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7764AC60C404CE481340DCA5CFC0695"/>
        </w:placeholder>
        <w:text/>
      </w:sdtPr>
      <w:sdtEndPr/>
      <w:sdtContent>
        <w:p w:rsidRPr="009B062B" w:rsidR="00AF30DD" w:rsidP="00B7271D" w:rsidRDefault="00AF30DD" w14:paraId="0573E336" w14:textId="77777777">
          <w:pPr>
            <w:pStyle w:val="Rubrik1"/>
            <w:spacing w:after="300"/>
          </w:pPr>
          <w:r w:rsidRPr="009B062B">
            <w:t>Förslag till riksdagsbeslut</w:t>
          </w:r>
        </w:p>
      </w:sdtContent>
    </w:sdt>
    <w:sdt>
      <w:sdtPr>
        <w:alias w:val="Yrkande 1"/>
        <w:tag w:val="f7f9a48f-520d-47c9-98cc-11258199721b"/>
        <w:id w:val="-1898888760"/>
        <w:lock w:val="sdtLocked"/>
      </w:sdtPr>
      <w:sdtEndPr/>
      <w:sdtContent>
        <w:p w:rsidR="001B3C57" w:rsidRDefault="00C079E8" w14:paraId="0573E337" w14:textId="77777777">
          <w:pPr>
            <w:pStyle w:val="Frslagstext"/>
            <w:numPr>
              <w:ilvl w:val="0"/>
              <w:numId w:val="0"/>
            </w:numPr>
          </w:pPr>
          <w:r>
            <w:t>Riksdagen ställer sig bakom det som anförs i motionen om att högsta tillåtna hastighet för motorfordon med bromsad släpvagn ska vara 90 km/tim på motorväg och motortrafikled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A12553DE004D1094698571FE6050FF"/>
        </w:placeholder>
        <w:text/>
      </w:sdtPr>
      <w:sdtEndPr/>
      <w:sdtContent>
        <w:p w:rsidRPr="009B062B" w:rsidR="006D79C9" w:rsidP="00333E95" w:rsidRDefault="006D79C9" w14:paraId="0573E338" w14:textId="77777777">
          <w:pPr>
            <w:pStyle w:val="Rubrik1"/>
          </w:pPr>
          <w:r>
            <w:t>Motivering</w:t>
          </w:r>
        </w:p>
      </w:sdtContent>
    </w:sdt>
    <w:p w:rsidR="00430D95" w:rsidP="00430D95" w:rsidRDefault="00430D95" w14:paraId="0573E339" w14:textId="77777777">
      <w:pPr>
        <w:pStyle w:val="Normalutanindragellerluft"/>
      </w:pPr>
      <w:r>
        <w:t>Olika långsamtgående fordon som nödgas göra omkörningar är ett irritationsmoment och skapar trafikfarliga situationer på våra vägar, framförallt motorvägar sommartid då husvagnstrafiken samsas med tung lastbilstrafik.</w:t>
      </w:r>
    </w:p>
    <w:p w:rsidRPr="00982E3B" w:rsidR="00430D95" w:rsidP="00982E3B" w:rsidRDefault="00430D95" w14:paraId="0573E33B" w14:textId="10B50610">
      <w:r w:rsidRPr="00982E3B">
        <w:t>En tung lastbil får köras i 90 kilometer i timm</w:t>
      </w:r>
      <w:r w:rsidRPr="00982E3B" w:rsidR="00075A21">
        <w:t>e</w:t>
      </w:r>
      <w:r w:rsidRPr="00982E3B">
        <w:t>n på motorväg och motortrafikled, medan ett motorfordon med bromsad släpvagn få</w:t>
      </w:r>
      <w:r w:rsidRPr="00982E3B" w:rsidR="00075A21">
        <w:t>r</w:t>
      </w:r>
      <w:r w:rsidRPr="00982E3B">
        <w:t xml:space="preserve"> köras i högst 80 kilometer i timm</w:t>
      </w:r>
      <w:r w:rsidRPr="00982E3B" w:rsidR="00075A21">
        <w:t>e</w:t>
      </w:r>
      <w:r w:rsidRPr="00982E3B">
        <w:t>n på samma vägtyp.</w:t>
      </w:r>
    </w:p>
    <w:p w:rsidRPr="00982E3B" w:rsidR="00430D95" w:rsidP="00982E3B" w:rsidRDefault="00430D95" w14:paraId="0573E33D" w14:textId="513DFB09">
      <w:r w:rsidRPr="00982E3B">
        <w:t>En marschfart på 90 kilometer i timm</w:t>
      </w:r>
      <w:r w:rsidRPr="00982E3B" w:rsidR="00075A21">
        <w:t>e</w:t>
      </w:r>
      <w:r w:rsidRPr="00982E3B">
        <w:t>n torde vara de</w:t>
      </w:r>
      <w:r w:rsidRPr="00982E3B" w:rsidR="00075A21">
        <w:t>t</w:t>
      </w:r>
      <w:r w:rsidRPr="00982E3B">
        <w:t xml:space="preserve"> mest optimala även ur miljö</w:t>
      </w:r>
      <w:r w:rsidR="00982E3B">
        <w:softHyphen/>
      </w:r>
      <w:bookmarkStart w:name="_GoBack" w:id="1"/>
      <w:bookmarkEnd w:id="1"/>
      <w:r w:rsidRPr="00982E3B">
        <w:t>synpunkt för en modern personbil med husvagn. Ju färre omkörningssituationer som krävs</w:t>
      </w:r>
      <w:r w:rsidRPr="00982E3B" w:rsidR="00075A21">
        <w:t>,</w:t>
      </w:r>
      <w:r w:rsidRPr="00982E3B">
        <w:t xml:space="preserve"> desto bättre är det för säkerheten och framkomligheten. En sådan köbildning som uppstår när ett långsamtgående fordon inleder en omkörning av ett annat kan orsaka kökrockar längre bak och effekterna av inbromsningarna </w:t>
      </w:r>
      <w:r w:rsidRPr="00982E3B" w:rsidR="00075A21">
        <w:t xml:space="preserve">kan </w:t>
      </w:r>
      <w:r w:rsidRPr="00982E3B">
        <w:t>kvarstå länge.</w:t>
      </w:r>
    </w:p>
    <w:p w:rsidRPr="00982E3B" w:rsidR="00422B9E" w:rsidP="00982E3B" w:rsidRDefault="00430D95" w14:paraId="0573E33F" w14:textId="77777777">
      <w:r w:rsidRPr="00982E3B">
        <w:t>Jag vill således se en översyn av hastighetsgränserna på motorväg så att personbil med bromsat släp (husvagnar) tillåts framföras med samma hastighet som tung lastbil.</w:t>
      </w:r>
    </w:p>
    <w:sdt>
      <w:sdtPr>
        <w:rPr>
          <w:i/>
          <w:noProof/>
        </w:rPr>
        <w:alias w:val="CC_Underskrifter"/>
        <w:tag w:val="CC_Underskrifter"/>
        <w:id w:val="583496634"/>
        <w:lock w:val="sdtContentLocked"/>
        <w:placeholder>
          <w:docPart w:val="C3112CCA125644E987BB47BDB70ED04E"/>
        </w:placeholder>
      </w:sdtPr>
      <w:sdtEndPr>
        <w:rPr>
          <w:i w:val="0"/>
          <w:noProof w:val="0"/>
        </w:rPr>
      </w:sdtEndPr>
      <w:sdtContent>
        <w:p w:rsidR="00B7271D" w:rsidP="00B7271D" w:rsidRDefault="00B7271D" w14:paraId="0573E341" w14:textId="77777777"/>
        <w:p w:rsidRPr="008E0FE2" w:rsidR="004801AC" w:rsidP="00B7271D" w:rsidRDefault="00982E3B" w14:paraId="0573E3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EB2B5B" w:rsidRDefault="00EB2B5B" w14:paraId="0573E346" w14:textId="77777777"/>
    <w:sectPr w:rsidR="00EB2B5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3E348" w14:textId="77777777" w:rsidR="00430D95" w:rsidRDefault="00430D95" w:rsidP="000C1CAD">
      <w:pPr>
        <w:spacing w:line="240" w:lineRule="auto"/>
      </w:pPr>
      <w:r>
        <w:separator/>
      </w:r>
    </w:p>
  </w:endnote>
  <w:endnote w:type="continuationSeparator" w:id="0">
    <w:p w14:paraId="0573E349" w14:textId="77777777" w:rsidR="00430D95" w:rsidRDefault="00430D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3E3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3E3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3E357" w14:textId="77777777" w:rsidR="00262EA3" w:rsidRPr="00B7271D" w:rsidRDefault="00262EA3" w:rsidP="00B727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3E346" w14:textId="77777777" w:rsidR="00430D95" w:rsidRDefault="00430D95" w:rsidP="000C1CAD">
      <w:pPr>
        <w:spacing w:line="240" w:lineRule="auto"/>
      </w:pPr>
      <w:r>
        <w:separator/>
      </w:r>
    </w:p>
  </w:footnote>
  <w:footnote w:type="continuationSeparator" w:id="0">
    <w:p w14:paraId="0573E347" w14:textId="77777777" w:rsidR="00430D95" w:rsidRDefault="00430D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73E3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73E359" wp14:anchorId="0573E3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2E3B" w14:paraId="0573E35C" w14:textId="77777777">
                          <w:pPr>
                            <w:jc w:val="right"/>
                          </w:pPr>
                          <w:sdt>
                            <w:sdtPr>
                              <w:alias w:val="CC_Noformat_Partikod"/>
                              <w:tag w:val="CC_Noformat_Partikod"/>
                              <w:id w:val="-53464382"/>
                              <w:placeholder>
                                <w:docPart w:val="46B3B4A3FA3042F4B5D66CE5822CAF59"/>
                              </w:placeholder>
                              <w:text/>
                            </w:sdtPr>
                            <w:sdtEndPr/>
                            <w:sdtContent>
                              <w:r w:rsidR="00430D95">
                                <w:t>C</w:t>
                              </w:r>
                            </w:sdtContent>
                          </w:sdt>
                          <w:sdt>
                            <w:sdtPr>
                              <w:alias w:val="CC_Noformat_Partinummer"/>
                              <w:tag w:val="CC_Noformat_Partinummer"/>
                              <w:id w:val="-1709555926"/>
                              <w:placeholder>
                                <w:docPart w:val="D36166EADA3C40F59426CAA27FB47E4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73E3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2E3B" w14:paraId="0573E35C" w14:textId="77777777">
                    <w:pPr>
                      <w:jc w:val="right"/>
                    </w:pPr>
                    <w:sdt>
                      <w:sdtPr>
                        <w:alias w:val="CC_Noformat_Partikod"/>
                        <w:tag w:val="CC_Noformat_Partikod"/>
                        <w:id w:val="-53464382"/>
                        <w:placeholder>
                          <w:docPart w:val="46B3B4A3FA3042F4B5D66CE5822CAF59"/>
                        </w:placeholder>
                        <w:text/>
                      </w:sdtPr>
                      <w:sdtEndPr/>
                      <w:sdtContent>
                        <w:r w:rsidR="00430D95">
                          <w:t>C</w:t>
                        </w:r>
                      </w:sdtContent>
                    </w:sdt>
                    <w:sdt>
                      <w:sdtPr>
                        <w:alias w:val="CC_Noformat_Partinummer"/>
                        <w:tag w:val="CC_Noformat_Partinummer"/>
                        <w:id w:val="-1709555926"/>
                        <w:placeholder>
                          <w:docPart w:val="D36166EADA3C40F59426CAA27FB47E4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73E3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73E34C" w14:textId="77777777">
    <w:pPr>
      <w:jc w:val="right"/>
    </w:pPr>
  </w:p>
  <w:p w:rsidR="00262EA3" w:rsidP="00776B74" w:rsidRDefault="00262EA3" w14:paraId="0573E3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82E3B" w14:paraId="0573E3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73E35B" wp14:anchorId="0573E3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2E3B" w14:paraId="0573E3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30D9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82E3B" w14:paraId="0573E3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2E3B" w14:paraId="0573E3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:788</w:t>
        </w:r>
      </w:sdtContent>
    </w:sdt>
  </w:p>
  <w:p w:rsidR="00262EA3" w:rsidP="00E03A3D" w:rsidRDefault="00982E3B" w14:paraId="0573E354" w14:textId="77777777">
    <w:pPr>
      <w:pStyle w:val="Motionr"/>
    </w:pPr>
    <w:sdt>
      <w:sdtPr>
        <w:alias w:val="CC_Noformat_Avtext"/>
        <w:tag w:val="CC_Noformat_Avtext"/>
        <w:id w:val="-2020768203"/>
        <w:lock w:val="sdtContentLocked"/>
        <w15:appearance w15:val="hidden"/>
        <w:text/>
      </w:sdtPr>
      <w:sdtEndPr/>
      <w:sdtContent>
        <w:r>
          <w:t>av Ola Johansson (C)</w:t>
        </w:r>
      </w:sdtContent>
    </w:sdt>
  </w:p>
  <w:sdt>
    <w:sdtPr>
      <w:alias w:val="CC_Noformat_Rubtext"/>
      <w:tag w:val="CC_Noformat_Rubtext"/>
      <w:id w:val="-218060500"/>
      <w:lock w:val="sdtLocked"/>
      <w:text/>
    </w:sdtPr>
    <w:sdtEndPr/>
    <w:sdtContent>
      <w:p w:rsidR="00262EA3" w:rsidP="00283E0F" w:rsidRDefault="00430D95" w14:paraId="0573E355" w14:textId="77777777">
        <w:pPr>
          <w:pStyle w:val="FSHRub2"/>
        </w:pPr>
        <w:r>
          <w:t>Höjd maxfart för personbil med husvagn</w:t>
        </w:r>
      </w:p>
    </w:sdtContent>
  </w:sdt>
  <w:sdt>
    <w:sdtPr>
      <w:alias w:val="CC_Boilerplate_3"/>
      <w:tag w:val="CC_Boilerplate_3"/>
      <w:id w:val="1606463544"/>
      <w:lock w:val="sdtContentLocked"/>
      <w15:appearance w15:val="hidden"/>
      <w:text w:multiLine="1"/>
    </w:sdtPr>
    <w:sdtEndPr/>
    <w:sdtContent>
      <w:p w:rsidR="00262EA3" w:rsidP="00283E0F" w:rsidRDefault="00262EA3" w14:paraId="0573E3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30D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A21"/>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C57"/>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D95"/>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75D"/>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E3B"/>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4B"/>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71D"/>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9E8"/>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79E"/>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5E6"/>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B5B"/>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73E336"/>
  <w15:chartTrackingRefBased/>
  <w15:docId w15:val="{EB654479-A6A2-4092-864A-51431F7C6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764AC60C404CE481340DCA5CFC0695"/>
        <w:category>
          <w:name w:val="Allmänt"/>
          <w:gallery w:val="placeholder"/>
        </w:category>
        <w:types>
          <w:type w:val="bbPlcHdr"/>
        </w:types>
        <w:behaviors>
          <w:behavior w:val="content"/>
        </w:behaviors>
        <w:guid w:val="{681E9780-D7BF-4360-9E5A-050EC33C9BCB}"/>
      </w:docPartPr>
      <w:docPartBody>
        <w:p w:rsidR="00373CD4" w:rsidRDefault="00373CD4">
          <w:pPr>
            <w:pStyle w:val="67764AC60C404CE481340DCA5CFC0695"/>
          </w:pPr>
          <w:r w:rsidRPr="005A0A93">
            <w:rPr>
              <w:rStyle w:val="Platshllartext"/>
            </w:rPr>
            <w:t>Förslag till riksdagsbeslut</w:t>
          </w:r>
        </w:p>
      </w:docPartBody>
    </w:docPart>
    <w:docPart>
      <w:docPartPr>
        <w:name w:val="7BA12553DE004D1094698571FE6050FF"/>
        <w:category>
          <w:name w:val="Allmänt"/>
          <w:gallery w:val="placeholder"/>
        </w:category>
        <w:types>
          <w:type w:val="bbPlcHdr"/>
        </w:types>
        <w:behaviors>
          <w:behavior w:val="content"/>
        </w:behaviors>
        <w:guid w:val="{3AA3DE97-65B7-4D0B-B064-D8A9A8A8AD24}"/>
      </w:docPartPr>
      <w:docPartBody>
        <w:p w:rsidR="00373CD4" w:rsidRDefault="00373CD4">
          <w:pPr>
            <w:pStyle w:val="7BA12553DE004D1094698571FE6050FF"/>
          </w:pPr>
          <w:r w:rsidRPr="005A0A93">
            <w:rPr>
              <w:rStyle w:val="Platshllartext"/>
            </w:rPr>
            <w:t>Motivering</w:t>
          </w:r>
        </w:p>
      </w:docPartBody>
    </w:docPart>
    <w:docPart>
      <w:docPartPr>
        <w:name w:val="46B3B4A3FA3042F4B5D66CE5822CAF59"/>
        <w:category>
          <w:name w:val="Allmänt"/>
          <w:gallery w:val="placeholder"/>
        </w:category>
        <w:types>
          <w:type w:val="bbPlcHdr"/>
        </w:types>
        <w:behaviors>
          <w:behavior w:val="content"/>
        </w:behaviors>
        <w:guid w:val="{4A9DF0D3-5B1E-4F52-821B-CF9144BEBB52}"/>
      </w:docPartPr>
      <w:docPartBody>
        <w:p w:rsidR="00373CD4" w:rsidRDefault="00373CD4">
          <w:pPr>
            <w:pStyle w:val="46B3B4A3FA3042F4B5D66CE5822CAF59"/>
          </w:pPr>
          <w:r>
            <w:rPr>
              <w:rStyle w:val="Platshllartext"/>
            </w:rPr>
            <w:t xml:space="preserve"> </w:t>
          </w:r>
        </w:p>
      </w:docPartBody>
    </w:docPart>
    <w:docPart>
      <w:docPartPr>
        <w:name w:val="D36166EADA3C40F59426CAA27FB47E4B"/>
        <w:category>
          <w:name w:val="Allmänt"/>
          <w:gallery w:val="placeholder"/>
        </w:category>
        <w:types>
          <w:type w:val="bbPlcHdr"/>
        </w:types>
        <w:behaviors>
          <w:behavior w:val="content"/>
        </w:behaviors>
        <w:guid w:val="{A33F00C0-3A34-4B64-8E93-237CA5E7B274}"/>
      </w:docPartPr>
      <w:docPartBody>
        <w:p w:rsidR="00373CD4" w:rsidRDefault="00373CD4">
          <w:pPr>
            <w:pStyle w:val="D36166EADA3C40F59426CAA27FB47E4B"/>
          </w:pPr>
          <w:r>
            <w:t xml:space="preserve"> </w:t>
          </w:r>
        </w:p>
      </w:docPartBody>
    </w:docPart>
    <w:docPart>
      <w:docPartPr>
        <w:name w:val="C3112CCA125644E987BB47BDB70ED04E"/>
        <w:category>
          <w:name w:val="Allmänt"/>
          <w:gallery w:val="placeholder"/>
        </w:category>
        <w:types>
          <w:type w:val="bbPlcHdr"/>
        </w:types>
        <w:behaviors>
          <w:behavior w:val="content"/>
        </w:behaviors>
        <w:guid w:val="{4A460BA8-48A3-4432-A1AA-BAEDD94AE7CE}"/>
      </w:docPartPr>
      <w:docPartBody>
        <w:p w:rsidR="00EC72B5" w:rsidRDefault="00EC72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CD4"/>
    <w:rsid w:val="00373CD4"/>
    <w:rsid w:val="00EC72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764AC60C404CE481340DCA5CFC0695">
    <w:name w:val="67764AC60C404CE481340DCA5CFC0695"/>
  </w:style>
  <w:style w:type="paragraph" w:customStyle="1" w:styleId="59DBBB4AEAFD4134990A31A7EC5083D4">
    <w:name w:val="59DBBB4AEAFD4134990A31A7EC5083D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D0CC864B01488EAECB7A308B071F8C">
    <w:name w:val="B7D0CC864B01488EAECB7A308B071F8C"/>
  </w:style>
  <w:style w:type="paragraph" w:customStyle="1" w:styleId="7BA12553DE004D1094698571FE6050FF">
    <w:name w:val="7BA12553DE004D1094698571FE6050FF"/>
  </w:style>
  <w:style w:type="paragraph" w:customStyle="1" w:styleId="14965950F69A461CA43929C0EADFD39E">
    <w:name w:val="14965950F69A461CA43929C0EADFD39E"/>
  </w:style>
  <w:style w:type="paragraph" w:customStyle="1" w:styleId="EA659FFD561448D8AC291236F7BF5574">
    <w:name w:val="EA659FFD561448D8AC291236F7BF5574"/>
  </w:style>
  <w:style w:type="paragraph" w:customStyle="1" w:styleId="46B3B4A3FA3042F4B5D66CE5822CAF59">
    <w:name w:val="46B3B4A3FA3042F4B5D66CE5822CAF59"/>
  </w:style>
  <w:style w:type="paragraph" w:customStyle="1" w:styleId="D36166EADA3C40F59426CAA27FB47E4B">
    <w:name w:val="D36166EADA3C40F59426CAA27FB47E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6AFB60-9B3C-4BD3-ACAB-D329FD101C6B}"/>
</file>

<file path=customXml/itemProps2.xml><?xml version="1.0" encoding="utf-8"?>
<ds:datastoreItem xmlns:ds="http://schemas.openxmlformats.org/officeDocument/2006/customXml" ds:itemID="{4476B8E0-A7C0-49CC-8CB5-F3F17CDF7D7E}"/>
</file>

<file path=customXml/itemProps3.xml><?xml version="1.0" encoding="utf-8"?>
<ds:datastoreItem xmlns:ds="http://schemas.openxmlformats.org/officeDocument/2006/customXml" ds:itemID="{E857465C-4919-4059-8AAF-900B7908E619}"/>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1074</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Höjd maxfart för personbil med husvagn</vt:lpstr>
      <vt:lpstr>
      </vt:lpstr>
    </vt:vector>
  </TitlesOfParts>
  <Company>Sveriges riksdag</Company>
  <LinksUpToDate>false</LinksUpToDate>
  <CharactersWithSpaces>1249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