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FFFA0B28824B3EA249E552E4BEB4F7"/>
        </w:placeholder>
        <w:text/>
      </w:sdtPr>
      <w:sdtEndPr/>
      <w:sdtContent>
        <w:p w:rsidRPr="009B062B" w:rsidR="00AF30DD" w:rsidP="00DA28CE" w:rsidRDefault="00AF30DD" w14:paraId="05BE088C" w14:textId="77777777">
          <w:pPr>
            <w:pStyle w:val="Rubrik1"/>
            <w:spacing w:after="300"/>
          </w:pPr>
          <w:r w:rsidRPr="009B062B">
            <w:t>Förslag till riksdagsbeslut</w:t>
          </w:r>
        </w:p>
      </w:sdtContent>
    </w:sdt>
    <w:sdt>
      <w:sdtPr>
        <w:alias w:val="Yrkande 1"/>
        <w:tag w:val="5fe407a2-0c2b-4782-9dcc-515ea646d553"/>
        <w:id w:val="-926724680"/>
        <w:lock w:val="sdtLocked"/>
      </w:sdtPr>
      <w:sdtEndPr/>
      <w:sdtContent>
        <w:p w:rsidR="005E2AB5" w:rsidRDefault="00224CD7" w14:paraId="665AA638" w14:textId="77777777">
          <w:pPr>
            <w:pStyle w:val="Frslagstext"/>
            <w:numPr>
              <w:ilvl w:val="0"/>
              <w:numId w:val="0"/>
            </w:numPr>
          </w:pPr>
          <w:r>
            <w:t>Riksdagen ställer sig bakom det som anförs i motionen om vikten av likvärdiga villkor för livet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C942268EAF4A1B9B6E41828C27AB38"/>
        </w:placeholder>
        <w:text/>
      </w:sdtPr>
      <w:sdtEndPr/>
      <w:sdtContent>
        <w:p w:rsidR="008C141F" w:rsidP="008C141F" w:rsidRDefault="006D79C9" w14:paraId="3EA7977F" w14:textId="77777777">
          <w:pPr>
            <w:pStyle w:val="Rubrik1"/>
          </w:pPr>
          <w:r>
            <w:t>Motivering</w:t>
          </w:r>
        </w:p>
      </w:sdtContent>
    </w:sdt>
    <w:p w:rsidRPr="00422B9E" w:rsidR="00900E65" w:rsidP="0023244A" w:rsidRDefault="00900E65" w14:paraId="3E6BC538" w14:textId="77777777">
      <w:pPr>
        <w:pStyle w:val="Normalutanindragellerluft"/>
      </w:pPr>
      <w:r>
        <w:t xml:space="preserve">Det är viktigt att alla invånare i vårt land har likvärdig tillgång till samhällsservice och välfärdstjänster, likväl som tillgång till basutbud och kultur och annat som gör livet mindre grått och som sätter perspektiv på ens egen tillvaro. </w:t>
      </w:r>
    </w:p>
    <w:p w:rsidRPr="008C141F" w:rsidR="00900E65" w:rsidP="008C141F" w:rsidRDefault="00900E65" w14:paraId="4779C644" w14:textId="55F70F8F">
      <w:r w:rsidRPr="008C141F">
        <w:t>I glest befolkade områden är detta kraftigt utmanat och samhället riskerar att inte kunna leverera det varje medborgare borde kunna ställa krav på. Skattesänkningar och avregleringar är inte svaren på landsbygdens problem</w:t>
      </w:r>
      <w:r w:rsidR="00D137B7">
        <w:t>,</w:t>
      </w:r>
      <w:r w:rsidRPr="008C141F">
        <w:t xml:space="preserve"> och marknaden kan inte leverera det de perifera områdena behöver. Låter vi marknaden sätta förutsättningarna, kommer platser med begränsad köpkraft att hamna på undantag helt enkelt för att marknaden vill verka där det finns många och helst köpstarka kunder. </w:t>
      </w:r>
    </w:p>
    <w:p w:rsidRPr="008C141F" w:rsidR="00900E65" w:rsidP="0023244A" w:rsidRDefault="00900E65" w14:paraId="25B7FF23" w14:textId="0B7C5FCF">
      <w:r w:rsidRPr="008C141F">
        <w:t>Det här är inga nyheter. Problemen har vuxit fram under lång tid och urbaniserings</w:t>
      </w:r>
      <w:r w:rsidR="0023244A">
        <w:softHyphen/>
      </w:r>
      <w:r w:rsidRPr="008C141F">
        <w:t>trenden har eldat på dem. Där</w:t>
      </w:r>
      <w:r w:rsidR="00D137B7">
        <w:t>för tillsatte regeringen också L</w:t>
      </w:r>
      <w:r w:rsidRPr="008C141F">
        <w:t xml:space="preserve">andsbygdskommittén som levererade en mängd förslag för förbättrade livsvillkor för personer boende i andra områden än storstäder. </w:t>
      </w:r>
    </w:p>
    <w:p w:rsidRPr="008C141F" w:rsidR="00900E65" w:rsidP="008C141F" w:rsidRDefault="00D137B7" w14:paraId="1EC3B2CA" w14:textId="5D9FA0A0">
      <w:r>
        <w:t>A</w:t>
      </w:r>
      <w:r w:rsidRPr="008C141F" w:rsidR="00900E65">
        <w:t xml:space="preserve">tt ta lån för att bygga sig ett hem, för företag att få lån för att förverkliga sin dröm om frihet och utveckling av hembygden eller för att expandera är inte lika lätt i Arvidsjaur som det är i Västerås, lika lite som en brottsutsatt person i Pajala kan räkna med att polisen kommer inom rimlig tid. </w:t>
      </w:r>
    </w:p>
    <w:p w:rsidRPr="008C141F" w:rsidR="00900E65" w:rsidP="008C141F" w:rsidRDefault="00900E65" w14:paraId="54AEB763" w14:textId="77777777">
      <w:r w:rsidRPr="008C141F">
        <w:t>Också landsbygdens befolkning måste kunna lita på att ortens lärare är behöriga, att sjukvården finns tillgänglig när vi behöver den och att vi är förbundna med omvärlden digitalt även när Telia tar bort den gamla kopparledningen.</w:t>
      </w:r>
    </w:p>
    <w:p w:rsidRPr="008C141F" w:rsidR="00900E65" w:rsidP="008C141F" w:rsidRDefault="00900E65" w14:paraId="4DBE4028" w14:textId="1051B105">
      <w:r w:rsidRPr="008C141F">
        <w:t xml:space="preserve">En förutsättning för personer som inte </w:t>
      </w:r>
      <w:r w:rsidR="00D137B7">
        <w:t>har nära till något</w:t>
      </w:r>
      <w:r w:rsidRPr="008C141F">
        <w:t xml:space="preserve"> är bilen som transport</w:t>
      </w:r>
      <w:r w:rsidR="0023244A">
        <w:softHyphen/>
      </w:r>
      <w:r w:rsidRPr="008C141F">
        <w:t xml:space="preserve">medel. Satsningar på infrastruktur är nödvändigt, likväl som ett reformerat reseavdrag som underlättar livet för de som inte har kollektivtrafik som alternativ. </w:t>
      </w:r>
    </w:p>
    <w:p w:rsidRPr="008C141F" w:rsidR="008C141F" w:rsidP="008C141F" w:rsidRDefault="00900E65" w14:paraId="16B02DA7" w14:textId="77777777">
      <w:r w:rsidRPr="008C141F">
        <w:t xml:space="preserve">Därför behöver staten ta det yttersta ansvaret för att garantera en likvärdighet för alla medborgare, inte bara för de som råkat bosätta sig tätt. </w:t>
      </w:r>
    </w:p>
    <w:sdt>
      <w:sdtPr>
        <w:alias w:val="CC_Underskrifter"/>
        <w:tag w:val="CC_Underskrifter"/>
        <w:id w:val="583496634"/>
        <w:lock w:val="sdtContentLocked"/>
        <w:placeholder>
          <w:docPart w:val="8162E22F02614749BB1DCFB03D46021F"/>
        </w:placeholder>
      </w:sdtPr>
      <w:sdtEndPr/>
      <w:sdtContent>
        <w:p w:rsidR="00CC1848" w:rsidP="008C141F" w:rsidRDefault="00CC1848" w14:paraId="7FD42174" w14:textId="77777777"/>
        <w:p w:rsidRPr="008E0FE2" w:rsidR="004801AC" w:rsidP="008C141F" w:rsidRDefault="0023244A" w14:paraId="08144B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Ida Karkiainen (S)</w:t>
            </w:r>
          </w:p>
        </w:tc>
        <w:tc>
          <w:tcPr>
            <w:tcW w:w="50" w:type="pct"/>
            <w:vAlign w:val="bottom"/>
          </w:tcPr>
          <w:p>
            <w:pPr>
              <w:pStyle w:val="Underskrifter"/>
            </w:pPr>
            <w:r>
              <w:t> </w:t>
            </w:r>
          </w:p>
        </w:tc>
      </w:tr>
    </w:tbl>
    <w:p w:rsidR="001A01D3" w:rsidRDefault="001A01D3" w14:paraId="6B54FEED" w14:textId="77777777">
      <w:bookmarkStart w:name="_GoBack" w:id="1"/>
      <w:bookmarkEnd w:id="1"/>
    </w:p>
    <w:sectPr w:rsidR="001A01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32C2D" w14:textId="77777777" w:rsidR="00A0321F" w:rsidRDefault="00A0321F" w:rsidP="000C1CAD">
      <w:pPr>
        <w:spacing w:line="240" w:lineRule="auto"/>
      </w:pPr>
      <w:r>
        <w:separator/>
      </w:r>
    </w:p>
  </w:endnote>
  <w:endnote w:type="continuationSeparator" w:id="0">
    <w:p w14:paraId="33031D19" w14:textId="77777777" w:rsidR="00A0321F" w:rsidRDefault="00A032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DF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87C9A" w14:textId="119E4BA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24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1973C" w14:textId="77777777" w:rsidR="00A0321F" w:rsidRDefault="00A0321F" w:rsidP="000C1CAD">
      <w:pPr>
        <w:spacing w:line="240" w:lineRule="auto"/>
      </w:pPr>
      <w:r>
        <w:separator/>
      </w:r>
    </w:p>
  </w:footnote>
  <w:footnote w:type="continuationSeparator" w:id="0">
    <w:p w14:paraId="5C10FD77" w14:textId="77777777" w:rsidR="00A0321F" w:rsidRDefault="00A032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F525E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C1BF43" wp14:anchorId="681CFA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244A" w14:paraId="140CD940" w14:textId="77777777">
                          <w:pPr>
                            <w:jc w:val="right"/>
                          </w:pPr>
                          <w:sdt>
                            <w:sdtPr>
                              <w:alias w:val="CC_Noformat_Partikod"/>
                              <w:tag w:val="CC_Noformat_Partikod"/>
                              <w:id w:val="-53464382"/>
                              <w:placeholder>
                                <w:docPart w:val="2B806DD7C5904F3798060B202F3FF065"/>
                              </w:placeholder>
                              <w:text/>
                            </w:sdtPr>
                            <w:sdtEndPr/>
                            <w:sdtContent>
                              <w:r w:rsidR="00900E65">
                                <w:t>S</w:t>
                              </w:r>
                            </w:sdtContent>
                          </w:sdt>
                          <w:sdt>
                            <w:sdtPr>
                              <w:alias w:val="CC_Noformat_Partinummer"/>
                              <w:tag w:val="CC_Noformat_Partinummer"/>
                              <w:id w:val="-1709555926"/>
                              <w:placeholder>
                                <w:docPart w:val="829FD962AE5A4F52A58A81FCCA112B0B"/>
                              </w:placeholder>
                              <w:text/>
                            </w:sdtPr>
                            <w:sdtEndPr/>
                            <w:sdtContent>
                              <w:r w:rsidR="008C141F">
                                <w:t>2288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1CFA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244A" w14:paraId="140CD940" w14:textId="77777777">
                    <w:pPr>
                      <w:jc w:val="right"/>
                    </w:pPr>
                    <w:sdt>
                      <w:sdtPr>
                        <w:alias w:val="CC_Noformat_Partikod"/>
                        <w:tag w:val="CC_Noformat_Partikod"/>
                        <w:id w:val="-53464382"/>
                        <w:placeholder>
                          <w:docPart w:val="2B806DD7C5904F3798060B202F3FF065"/>
                        </w:placeholder>
                        <w:text/>
                      </w:sdtPr>
                      <w:sdtEndPr/>
                      <w:sdtContent>
                        <w:r w:rsidR="00900E65">
                          <w:t>S</w:t>
                        </w:r>
                      </w:sdtContent>
                    </w:sdt>
                    <w:sdt>
                      <w:sdtPr>
                        <w:alias w:val="CC_Noformat_Partinummer"/>
                        <w:tag w:val="CC_Noformat_Partinummer"/>
                        <w:id w:val="-1709555926"/>
                        <w:placeholder>
                          <w:docPart w:val="829FD962AE5A4F52A58A81FCCA112B0B"/>
                        </w:placeholder>
                        <w:text/>
                      </w:sdtPr>
                      <w:sdtEndPr/>
                      <w:sdtContent>
                        <w:r w:rsidR="008C141F">
                          <w:t>2288</w:t>
                        </w:r>
                      </w:sdtContent>
                    </w:sdt>
                  </w:p>
                </w:txbxContent>
              </v:textbox>
              <w10:wrap anchorx="page"/>
            </v:shape>
          </w:pict>
        </mc:Fallback>
      </mc:AlternateContent>
    </w:r>
  </w:p>
  <w:p w:rsidRPr="00293C4F" w:rsidR="00262EA3" w:rsidP="00776B74" w:rsidRDefault="00262EA3" w14:paraId="75EF95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D2E6AC" w14:textId="77777777">
    <w:pPr>
      <w:jc w:val="right"/>
    </w:pPr>
  </w:p>
  <w:p w:rsidR="00262EA3" w:rsidP="00776B74" w:rsidRDefault="00262EA3" w14:paraId="72E850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3244A" w14:paraId="53C5C0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C67F43" wp14:anchorId="35D335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244A" w14:paraId="64865E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0E65">
          <w:t>S</w:t>
        </w:r>
      </w:sdtContent>
    </w:sdt>
    <w:sdt>
      <w:sdtPr>
        <w:alias w:val="CC_Noformat_Partinummer"/>
        <w:tag w:val="CC_Noformat_Partinummer"/>
        <w:id w:val="-2014525982"/>
        <w:text/>
      </w:sdtPr>
      <w:sdtEndPr/>
      <w:sdtContent>
        <w:r w:rsidR="008C141F">
          <w:t>2288</w:t>
        </w:r>
      </w:sdtContent>
    </w:sdt>
  </w:p>
  <w:p w:rsidRPr="008227B3" w:rsidR="00262EA3" w:rsidP="008227B3" w:rsidRDefault="0023244A" w14:paraId="11EC9B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244A" w14:paraId="3D25A5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:1799</w:t>
        </w:r>
      </w:sdtContent>
    </w:sdt>
  </w:p>
  <w:p w:rsidR="00262EA3" w:rsidP="00E03A3D" w:rsidRDefault="0023244A" w14:paraId="6844CBD3" w14:textId="77777777">
    <w:pPr>
      <w:pStyle w:val="Motionr"/>
    </w:pPr>
    <w:sdt>
      <w:sdtPr>
        <w:alias w:val="CC_Noformat_Avtext"/>
        <w:tag w:val="CC_Noformat_Avtext"/>
        <w:id w:val="-2020768203"/>
        <w:lock w:val="sdtContentLocked"/>
        <w15:appearance w15:val="hidden"/>
        <w:text/>
      </w:sdtPr>
      <w:sdtEndPr/>
      <w:sdtContent>
        <w:r>
          <w:t>av Emilia Töyrä m.fl. (S)</w:t>
        </w:r>
      </w:sdtContent>
    </w:sdt>
  </w:p>
  <w:sdt>
    <w:sdtPr>
      <w:alias w:val="CC_Noformat_Rubtext"/>
      <w:tag w:val="CC_Noformat_Rubtext"/>
      <w:id w:val="-218060500"/>
      <w:lock w:val="sdtLocked"/>
      <w:text/>
    </w:sdtPr>
    <w:sdtEndPr/>
    <w:sdtContent>
      <w:p w:rsidR="00262EA3" w:rsidP="00283E0F" w:rsidRDefault="00900E65" w14:paraId="324C59F6" w14:textId="77777777">
        <w:pPr>
          <w:pStyle w:val="FSHRub2"/>
        </w:pPr>
        <w:r>
          <w:t>Likvärdiga 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3623F2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00E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F55"/>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AF6"/>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D3"/>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CD7"/>
    <w:rsid w:val="00225404"/>
    <w:rsid w:val="002257F5"/>
    <w:rsid w:val="00230143"/>
    <w:rsid w:val="0023042C"/>
    <w:rsid w:val="00231E1F"/>
    <w:rsid w:val="0023244A"/>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1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0AF"/>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B5"/>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6C2"/>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1E9"/>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41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65"/>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21F"/>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B19"/>
    <w:rsid w:val="00BF1DA5"/>
    <w:rsid w:val="00BF1DB6"/>
    <w:rsid w:val="00BF3A79"/>
    <w:rsid w:val="00BF3CAA"/>
    <w:rsid w:val="00BF3EB6"/>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84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7B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E7F47D"/>
  <w15:chartTrackingRefBased/>
  <w15:docId w15:val="{0CDD251C-B304-404B-9223-F30DB5C1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00E6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FFFA0B28824B3EA249E552E4BEB4F7"/>
        <w:category>
          <w:name w:val="Allmänt"/>
          <w:gallery w:val="placeholder"/>
        </w:category>
        <w:types>
          <w:type w:val="bbPlcHdr"/>
        </w:types>
        <w:behaviors>
          <w:behavior w:val="content"/>
        </w:behaviors>
        <w:guid w:val="{5ED12091-5DF9-4BE4-B44A-68B5AC31CDA0}"/>
      </w:docPartPr>
      <w:docPartBody>
        <w:p w:rsidR="0052206D" w:rsidRDefault="00FC13E1">
          <w:pPr>
            <w:pStyle w:val="6CFFFA0B28824B3EA249E552E4BEB4F7"/>
          </w:pPr>
          <w:r w:rsidRPr="005A0A93">
            <w:rPr>
              <w:rStyle w:val="Platshllartext"/>
            </w:rPr>
            <w:t>Förslag till riksdagsbeslut</w:t>
          </w:r>
        </w:p>
      </w:docPartBody>
    </w:docPart>
    <w:docPart>
      <w:docPartPr>
        <w:name w:val="F8C942268EAF4A1B9B6E41828C27AB38"/>
        <w:category>
          <w:name w:val="Allmänt"/>
          <w:gallery w:val="placeholder"/>
        </w:category>
        <w:types>
          <w:type w:val="bbPlcHdr"/>
        </w:types>
        <w:behaviors>
          <w:behavior w:val="content"/>
        </w:behaviors>
        <w:guid w:val="{CED72755-8B70-4C98-A9AD-8D9202B72AB4}"/>
      </w:docPartPr>
      <w:docPartBody>
        <w:p w:rsidR="0052206D" w:rsidRDefault="00FC13E1">
          <w:pPr>
            <w:pStyle w:val="F8C942268EAF4A1B9B6E41828C27AB38"/>
          </w:pPr>
          <w:r w:rsidRPr="005A0A93">
            <w:rPr>
              <w:rStyle w:val="Platshllartext"/>
            </w:rPr>
            <w:t>Motivering</w:t>
          </w:r>
        </w:p>
      </w:docPartBody>
    </w:docPart>
    <w:docPart>
      <w:docPartPr>
        <w:name w:val="2B806DD7C5904F3798060B202F3FF065"/>
        <w:category>
          <w:name w:val="Allmänt"/>
          <w:gallery w:val="placeholder"/>
        </w:category>
        <w:types>
          <w:type w:val="bbPlcHdr"/>
        </w:types>
        <w:behaviors>
          <w:behavior w:val="content"/>
        </w:behaviors>
        <w:guid w:val="{483AD094-679F-4E0B-8A40-640CAC35E5BD}"/>
      </w:docPartPr>
      <w:docPartBody>
        <w:p w:rsidR="0052206D" w:rsidRDefault="00FC13E1">
          <w:pPr>
            <w:pStyle w:val="2B806DD7C5904F3798060B202F3FF065"/>
          </w:pPr>
          <w:r>
            <w:rPr>
              <w:rStyle w:val="Platshllartext"/>
            </w:rPr>
            <w:t xml:space="preserve"> </w:t>
          </w:r>
        </w:p>
      </w:docPartBody>
    </w:docPart>
    <w:docPart>
      <w:docPartPr>
        <w:name w:val="829FD962AE5A4F52A58A81FCCA112B0B"/>
        <w:category>
          <w:name w:val="Allmänt"/>
          <w:gallery w:val="placeholder"/>
        </w:category>
        <w:types>
          <w:type w:val="bbPlcHdr"/>
        </w:types>
        <w:behaviors>
          <w:behavior w:val="content"/>
        </w:behaviors>
        <w:guid w:val="{D33D594F-1420-4161-A18E-28BFD3A7CBDB}"/>
      </w:docPartPr>
      <w:docPartBody>
        <w:p w:rsidR="0052206D" w:rsidRDefault="00FC13E1">
          <w:pPr>
            <w:pStyle w:val="829FD962AE5A4F52A58A81FCCA112B0B"/>
          </w:pPr>
          <w:r>
            <w:t xml:space="preserve"> </w:t>
          </w:r>
        </w:p>
      </w:docPartBody>
    </w:docPart>
    <w:docPart>
      <w:docPartPr>
        <w:name w:val="8162E22F02614749BB1DCFB03D46021F"/>
        <w:category>
          <w:name w:val="Allmänt"/>
          <w:gallery w:val="placeholder"/>
        </w:category>
        <w:types>
          <w:type w:val="bbPlcHdr"/>
        </w:types>
        <w:behaviors>
          <w:behavior w:val="content"/>
        </w:behaviors>
        <w:guid w:val="{4DEE4107-C38A-419F-93B5-44708A543EEF}"/>
      </w:docPartPr>
      <w:docPartBody>
        <w:p w:rsidR="006F6138" w:rsidRDefault="006F61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E1"/>
    <w:rsid w:val="0052206D"/>
    <w:rsid w:val="006F6138"/>
    <w:rsid w:val="009833BE"/>
    <w:rsid w:val="00FC13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FFFA0B28824B3EA249E552E4BEB4F7">
    <w:name w:val="6CFFFA0B28824B3EA249E552E4BEB4F7"/>
  </w:style>
  <w:style w:type="paragraph" w:customStyle="1" w:styleId="19C24126AD424670995457ADD6ABDCB8">
    <w:name w:val="19C24126AD424670995457ADD6ABDC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75E3664DF9474C9CFD635F2159864B">
    <w:name w:val="7575E3664DF9474C9CFD635F2159864B"/>
  </w:style>
  <w:style w:type="paragraph" w:customStyle="1" w:styleId="F8C942268EAF4A1B9B6E41828C27AB38">
    <w:name w:val="F8C942268EAF4A1B9B6E41828C27AB38"/>
  </w:style>
  <w:style w:type="paragraph" w:customStyle="1" w:styleId="F0452A7F519548C8B04431DD441411A2">
    <w:name w:val="F0452A7F519548C8B04431DD441411A2"/>
  </w:style>
  <w:style w:type="paragraph" w:customStyle="1" w:styleId="9CF95701BA4144938C8B570EB3126B59">
    <w:name w:val="9CF95701BA4144938C8B570EB3126B59"/>
  </w:style>
  <w:style w:type="paragraph" w:customStyle="1" w:styleId="2B806DD7C5904F3798060B202F3FF065">
    <w:name w:val="2B806DD7C5904F3798060B202F3FF065"/>
  </w:style>
  <w:style w:type="paragraph" w:customStyle="1" w:styleId="829FD962AE5A4F52A58A81FCCA112B0B">
    <w:name w:val="829FD962AE5A4F52A58A81FCCA112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DCE684-B57A-4842-9DE5-6846CD5F1F17}"/>
</file>

<file path=customXml/itemProps2.xml><?xml version="1.0" encoding="utf-8"?>
<ds:datastoreItem xmlns:ds="http://schemas.openxmlformats.org/officeDocument/2006/customXml" ds:itemID="{CE3032B3-C230-41D9-B06E-8E3137401C83}"/>
</file>

<file path=customXml/itemProps3.xml><?xml version="1.0" encoding="utf-8"?>
<ds:datastoreItem xmlns:ds="http://schemas.openxmlformats.org/officeDocument/2006/customXml" ds:itemID="{C639477F-606F-4FE2-BF93-501A489F3720}"/>
</file>

<file path=docProps/app.xml><?xml version="1.0" encoding="utf-8"?>
<Properties xmlns="http://schemas.openxmlformats.org/officeDocument/2006/extended-properties" xmlns:vt="http://schemas.openxmlformats.org/officeDocument/2006/docPropsVTypes">
  <Template>Normal</Template>
  <TotalTime>8</TotalTime>
  <Pages>2</Pages>
  <Words>345</Words>
  <Characters>1867</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S2288 Likvärdiga villkor</vt:lpstr>
      <vt:lpstr>
      </vt:lpstr>
    </vt:vector>
  </TitlesOfParts>
  <Company>Sveriges riksdag</Company>
  <LinksUpToDate>false</LinksUpToDate>
  <CharactersWithSpaces>2196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