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3C60C33" w14:textId="77777777">
      <w:pPr>
        <w:pStyle w:val="Normalutanindragellerluft"/>
      </w:pPr>
      <w:bookmarkStart w:name="_Toc106800475" w:id="0"/>
      <w:bookmarkStart w:name="_Toc106801300" w:id="1"/>
    </w:p>
    <w:p w:rsidRPr="009B062B" w:rsidR="00AF30DD" w:rsidP="00E54664" w:rsidRDefault="00D705F1" w14:paraId="7FCEC5AF" w14:textId="77777777">
      <w:pPr>
        <w:pStyle w:val="RubrikFrslagTIllRiksdagsbeslut"/>
      </w:pPr>
      <w:sdt>
        <w:sdtPr>
          <w:alias w:val="CC_Boilerplate_4"/>
          <w:tag w:val="CC_Boilerplate_4"/>
          <w:id w:val="-1644581176"/>
          <w:lock w:val="sdtContentLocked"/>
          <w:placeholder>
            <w:docPart w:val="8999B0BF26CF48EE8AA30FF05D298E9A"/>
          </w:placeholder>
          <w:text/>
        </w:sdtPr>
        <w:sdtEndPr/>
        <w:sdtContent>
          <w:r w:rsidRPr="009B062B" w:rsidR="00AF30DD">
            <w:t>Förslag till riksdagsbeslut</w:t>
          </w:r>
        </w:sdtContent>
      </w:sdt>
      <w:bookmarkEnd w:id="0"/>
      <w:bookmarkEnd w:id="1"/>
    </w:p>
    <w:sdt>
      <w:sdtPr>
        <w:alias w:val="Yrkande 1"/>
        <w:tag w:val="d45fe330-86c4-4559-959a-d654056540fb"/>
        <w:id w:val="1434553700"/>
        <w:lock w:val="sdtLocked"/>
      </w:sdtPr>
      <w:sdtEndPr/>
      <w:sdtContent>
        <w:p w:rsidR="005F442A" w:rsidRDefault="00554FF0" w14:paraId="350F65CB" w14:textId="77777777">
          <w:pPr>
            <w:pStyle w:val="Frslagstext"/>
            <w:numPr>
              <w:ilvl w:val="0"/>
              <w:numId w:val="0"/>
            </w:numPr>
          </w:pPr>
          <w:r>
            <w:t>Riksdagen ställer sig bakom det som anförs i motionen om att regeringen bör se över möjligheten att ge Socialstyrelsen och Polismyndigheten i uppdrag att ta fram nationella riktlinjer för samordnade tidiga insatser mot gängrekrytering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4D8D78ED7A402BBA37AF8476D356F9"/>
        </w:placeholder>
        <w:text/>
      </w:sdtPr>
      <w:sdtEndPr/>
      <w:sdtContent>
        <w:p w:rsidRPr="009B062B" w:rsidR="006D79C9" w:rsidP="00333E95" w:rsidRDefault="006D79C9" w14:paraId="44AD3D01" w14:textId="77777777">
          <w:pPr>
            <w:pStyle w:val="Rubrik1"/>
          </w:pPr>
          <w:r>
            <w:t>Motivering</w:t>
          </w:r>
        </w:p>
      </w:sdtContent>
    </w:sdt>
    <w:bookmarkEnd w:displacedByCustomXml="prev" w:id="3"/>
    <w:bookmarkEnd w:displacedByCustomXml="prev" w:id="4"/>
    <w:p w:rsidR="00101480" w:rsidP="005E2A4C" w:rsidRDefault="0046668D" w14:paraId="2A843BEC" w14:textId="77777777">
      <w:pPr>
        <w:ind w:firstLine="0"/>
      </w:pPr>
      <w:r w:rsidRPr="000B4B6C">
        <w:t>Rekryteringen av unga till kriminella nätverk är ett av de största hoten mot tryggheten i Sverige. Allt fler barn dras in i gängens verksamhet redan i 10–12-årsåldern. Brå har i flera rapporter påtalat att gängen aktivt söker sig till skolmiljöer och bostadsområden för att locka unga.</w:t>
      </w:r>
    </w:p>
    <w:p w:rsidR="00101480" w:rsidP="0058411A" w:rsidRDefault="0046668D" w14:paraId="3A354442" w14:textId="77777777">
      <w:r w:rsidRPr="000B4B6C">
        <w:t>I dag finns det framgångsrika lokala samverkansmodeller, såsom SSPF (skola, socialtjänst, polis och fritid), men de är inte spridda i hela landet och saknar tydliga nationella riktlinjer. Resultatet blir stora skillnader i hur kommuner arbetar förebyggande. I vissa kommuner finns ett välfungerande samarbete, i andra saknas det helt.</w:t>
      </w:r>
    </w:p>
    <w:p w:rsidR="00101480" w:rsidP="0058411A" w:rsidRDefault="0046668D" w14:paraId="6CE6A547" w14:textId="77777777">
      <w:r w:rsidRPr="000B4B6C">
        <w:t xml:space="preserve">Det brottsförebyggande perspektivet är centralt: om vi kan stoppa nyrekryteringen till gängen kan vi långsiktigt minska brottsligheten och trygga våra bostadsområden. </w:t>
      </w:r>
      <w:r w:rsidRPr="000B4B6C">
        <w:lastRenderedPageBreak/>
        <w:t>Men kommunerna behöver stöd och enhetliga verktyg. Det räcker inte med goda exempel – det krävs nationella riktlinjer som alla kommuner förväntas följa.</w:t>
      </w:r>
    </w:p>
    <w:p w:rsidRPr="000B4B6C" w:rsidR="0046668D" w:rsidP="0058411A" w:rsidRDefault="0046668D" w14:paraId="708F6662" w14:textId="37AC6D37">
      <w:r w:rsidRPr="000B4B6C">
        <w:t>För att minska nyrekryteringen bör regeringen därför ge Socialstyrelsen och Polismyndigheten i uppdrag att ta fram nationella riktlinjer för samordnade tidiga insatser mot gängrekrytering. Det handlar om att ge barn och unga alternativ till kriminalitet och att sätta in insatser tidigt, innan de hunnit fastna i gängmiljön.</w:t>
      </w:r>
    </w:p>
    <w:sdt>
      <w:sdtPr>
        <w:rPr>
          <w:i/>
          <w:noProof/>
        </w:rPr>
        <w:alias w:val="CC_Underskrifter"/>
        <w:tag w:val="CC_Underskrifter"/>
        <w:id w:val="583496634"/>
        <w:lock w:val="sdtContentLocked"/>
        <w:placeholder>
          <w:docPart w:val="CFB829EF421E4778810AAD9255DD24EB"/>
        </w:placeholder>
      </w:sdtPr>
      <w:sdtEndPr/>
      <w:sdtContent>
        <w:p w:rsidR="00E54664" w:rsidP="00E6298E" w:rsidRDefault="00E54664" w14:paraId="57E97B35" w14:textId="77777777"/>
        <w:p w:rsidR="00E54664" w:rsidP="00E6298E" w:rsidRDefault="00D705F1" w14:paraId="1150E625" w14:textId="200C2CA7"/>
      </w:sdtContent>
    </w:sdt>
    <w:tbl>
      <w:tblPr>
        <w:tblW w:w="5000" w:type="pct"/>
        <w:tblLook w:val="04A0" w:firstRow="1" w:lastRow="0" w:firstColumn="1" w:lastColumn="0" w:noHBand="0" w:noVBand="1"/>
        <w:tblCaption w:val="underskrifter"/>
      </w:tblPr>
      <w:tblGrid>
        <w:gridCol w:w="4252"/>
        <w:gridCol w:w="4252"/>
      </w:tblGrid>
      <w:tr w:rsidR="005F442A" w14:paraId="69C4E479" w14:textId="77777777">
        <w:trPr>
          <w:cantSplit/>
        </w:trPr>
        <w:tc>
          <w:tcPr>
            <w:tcW w:w="50" w:type="pct"/>
            <w:vAlign w:val="bottom"/>
          </w:tcPr>
          <w:p w:rsidR="005F442A" w:rsidRDefault="00554FF0" w14:paraId="477204ED" w14:textId="77777777">
            <w:pPr>
              <w:pStyle w:val="Underskrifter"/>
              <w:spacing w:after="0"/>
            </w:pPr>
            <w:r>
              <w:t>Cecilia Gustafsson (M)</w:t>
            </w:r>
          </w:p>
        </w:tc>
        <w:tc>
          <w:tcPr>
            <w:tcW w:w="50" w:type="pct"/>
            <w:vAlign w:val="bottom"/>
          </w:tcPr>
          <w:p w:rsidR="005F442A" w:rsidRDefault="005F442A" w14:paraId="7C33C977" w14:textId="77777777">
            <w:pPr>
              <w:pStyle w:val="Underskrifter"/>
              <w:spacing w:after="0"/>
            </w:pPr>
          </w:p>
        </w:tc>
      </w:tr>
    </w:tbl>
    <w:p w:rsidRPr="008E0FE2" w:rsidR="004801AC" w:rsidP="00DF3554" w:rsidRDefault="004801AC" w14:paraId="6E2B3F88" w14:textId="6799D0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B106" w14:textId="77777777" w:rsidR="00D705F1" w:rsidRDefault="00D705F1" w:rsidP="000C1CAD">
      <w:pPr>
        <w:spacing w:line="240" w:lineRule="auto"/>
      </w:pPr>
      <w:r>
        <w:separator/>
      </w:r>
    </w:p>
  </w:endnote>
  <w:endnote w:type="continuationSeparator" w:id="0">
    <w:p w14:paraId="020C7536" w14:textId="77777777" w:rsidR="00D705F1" w:rsidRDefault="00D705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37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17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280C" w14:textId="0B289B7C" w:rsidR="00262EA3" w:rsidRPr="00E6298E" w:rsidRDefault="00262EA3" w:rsidP="00E629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9134" w14:textId="77777777" w:rsidR="00D705F1" w:rsidRDefault="00D705F1" w:rsidP="000C1CAD">
      <w:pPr>
        <w:spacing w:line="240" w:lineRule="auto"/>
      </w:pPr>
      <w:r>
        <w:separator/>
      </w:r>
    </w:p>
  </w:footnote>
  <w:footnote w:type="continuationSeparator" w:id="0">
    <w:p w14:paraId="0347D497" w14:textId="77777777" w:rsidR="00D705F1" w:rsidRDefault="00D705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DF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99B532" wp14:editId="29C903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34E6A1" w14:textId="4679EFC3" w:rsidR="00262EA3" w:rsidRDefault="00D705F1" w:rsidP="008103B5">
                          <w:pPr>
                            <w:jc w:val="right"/>
                          </w:pPr>
                          <w:sdt>
                            <w:sdtPr>
                              <w:alias w:val="CC_Noformat_Partikod"/>
                              <w:tag w:val="CC_Noformat_Partikod"/>
                              <w:id w:val="-53464382"/>
                              <w:placeholder>
                                <w:docPart w:val="89DDECBF8CC843499481A4F39EA56676"/>
                              </w:placeholder>
                              <w:text/>
                            </w:sdtPr>
                            <w:sdtEndPr/>
                            <w:sdtContent>
                              <w:r w:rsidR="0046668D">
                                <w:t>M</w:t>
                              </w:r>
                            </w:sdtContent>
                          </w:sdt>
                          <w:sdt>
                            <w:sdtPr>
                              <w:alias w:val="CC_Noformat_Partinummer"/>
                              <w:tag w:val="CC_Noformat_Partinummer"/>
                              <w:id w:val="-1709555926"/>
                              <w:placeholder>
                                <w:docPart w:val="BB8682E1F9A147698FAFABDC002AA12B"/>
                              </w:placeholder>
                              <w:text/>
                            </w:sdtPr>
                            <w:sdtEndPr/>
                            <w:sdtContent>
                              <w:r w:rsidR="006463A8">
                                <w:t>1795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99B5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298E" w14:paraId="3B34E6A1" w14:textId="4679EFC3">
                    <w:pPr>
                      <w:jc w:val="right"/>
                    </w:pPr>
                    <w:sdt>
                      <w:sdtPr>
                        <w:alias w:val="CC_Noformat_Partikod"/>
                        <w:tag w:val="CC_Noformat_Partikod"/>
                        <w:id w:val="-53464382"/>
                        <w:placeholder>
                          <w:docPart w:val="89DDECBF8CC843499481A4F39EA56676"/>
                        </w:placeholder>
                        <w:text/>
                      </w:sdtPr>
                      <w:sdtEndPr/>
                      <w:sdtContent>
                        <w:r w:rsidR="0046668D">
                          <w:t>M</w:t>
                        </w:r>
                      </w:sdtContent>
                    </w:sdt>
                    <w:sdt>
                      <w:sdtPr>
                        <w:alias w:val="CC_Noformat_Partinummer"/>
                        <w:tag w:val="CC_Noformat_Partinummer"/>
                        <w:id w:val="-1709555926"/>
                        <w:placeholder>
                          <w:docPart w:val="BB8682E1F9A147698FAFABDC002AA12B"/>
                        </w:placeholder>
                        <w:text/>
                      </w:sdtPr>
                      <w:sdtEndPr/>
                      <w:sdtContent>
                        <w:r w:rsidR="006463A8">
                          <w:t>1795</w:t>
                        </w:r>
                      </w:sdtContent>
                    </w:sdt>
                  </w:p>
                </w:txbxContent>
              </v:textbox>
              <w10:wrap anchorx="page"/>
            </v:shape>
          </w:pict>
        </mc:Fallback>
      </mc:AlternateContent>
    </w:r>
  </w:p>
  <w:p w14:paraId="59EF41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F557" w14:textId="77777777" w:rsidR="00262EA3" w:rsidRDefault="00262EA3" w:rsidP="008563AC">
    <w:pPr>
      <w:jc w:val="right"/>
    </w:pPr>
  </w:p>
  <w:p w14:paraId="1AC4E5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58DF" w14:textId="77777777" w:rsidR="00262EA3" w:rsidRDefault="00D705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9AF206" wp14:editId="16439E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7C23C0" w14:textId="1761961F" w:rsidR="00262EA3" w:rsidRDefault="00D705F1" w:rsidP="00A314CF">
    <w:pPr>
      <w:pStyle w:val="FSHNormal"/>
      <w:spacing w:before="40"/>
    </w:pPr>
    <w:sdt>
      <w:sdtPr>
        <w:alias w:val="CC_Noformat_Motionstyp"/>
        <w:tag w:val="CC_Noformat_Motionstyp"/>
        <w:id w:val="1162973129"/>
        <w:lock w:val="sdtContentLocked"/>
        <w15:appearance w15:val="hidden"/>
        <w:text/>
      </w:sdtPr>
      <w:sdtEndPr/>
      <w:sdtContent>
        <w:r w:rsidR="00E6298E">
          <w:t>Enskild motion</w:t>
        </w:r>
      </w:sdtContent>
    </w:sdt>
    <w:r w:rsidR="00821B36">
      <w:t xml:space="preserve"> </w:t>
    </w:r>
    <w:sdt>
      <w:sdtPr>
        <w:alias w:val="CC_Noformat_Partikod"/>
        <w:tag w:val="CC_Noformat_Partikod"/>
        <w:id w:val="1471015553"/>
        <w:lock w:val="contentLocked"/>
        <w:text/>
      </w:sdtPr>
      <w:sdtEndPr/>
      <w:sdtContent>
        <w:r w:rsidR="0046668D">
          <w:t>M</w:t>
        </w:r>
      </w:sdtContent>
    </w:sdt>
    <w:sdt>
      <w:sdtPr>
        <w:alias w:val="CC_Noformat_Partinummer"/>
        <w:tag w:val="CC_Noformat_Partinummer"/>
        <w:id w:val="-2014525982"/>
        <w:lock w:val="contentLocked"/>
        <w:text/>
      </w:sdtPr>
      <w:sdtEndPr/>
      <w:sdtContent>
        <w:r w:rsidR="006463A8">
          <w:t>1795</w:t>
        </w:r>
      </w:sdtContent>
    </w:sdt>
  </w:p>
  <w:p w14:paraId="03745432" w14:textId="77777777" w:rsidR="00262EA3" w:rsidRPr="008227B3" w:rsidRDefault="00D705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CEB4AB" w14:textId="509AEF81" w:rsidR="00262EA3" w:rsidRPr="008227B3" w:rsidRDefault="00D705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298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298E">
          <w:t>:3060</w:t>
        </w:r>
      </w:sdtContent>
    </w:sdt>
  </w:p>
  <w:p w14:paraId="34F5C7EF" w14:textId="67D86CAB" w:rsidR="00262EA3" w:rsidRDefault="00D705F1" w:rsidP="00E03A3D">
    <w:pPr>
      <w:pStyle w:val="Motionr"/>
    </w:pPr>
    <w:sdt>
      <w:sdtPr>
        <w:alias w:val="CC_Noformat_Avtext"/>
        <w:tag w:val="CC_Noformat_Avtext"/>
        <w:id w:val="-2020768203"/>
        <w:lock w:val="sdtContentLocked"/>
        <w:placeholder>
          <w:docPart w:val="89DDECBF8CC843499481A4F39EA56676"/>
        </w:placeholder>
        <w15:appearance w15:val="hidden"/>
        <w:text/>
      </w:sdtPr>
      <w:sdtEndPr/>
      <w:sdtContent>
        <w:r w:rsidR="00E6298E">
          <w:t>av Cecilia Gustafsson (M)</w:t>
        </w:r>
      </w:sdtContent>
    </w:sdt>
  </w:p>
  <w:sdt>
    <w:sdtPr>
      <w:alias w:val="CC_Noformat_Rubtext"/>
      <w:tag w:val="CC_Noformat_Rubtext"/>
      <w:id w:val="-218060500"/>
      <w:lock w:val="sdtLocked"/>
      <w:placeholder>
        <w:docPart w:val="BB8682E1F9A147698FAFABDC002AA12B"/>
      </w:placeholder>
      <w:text/>
    </w:sdtPr>
    <w:sdtEndPr/>
    <w:sdtContent>
      <w:p w14:paraId="5403DE0F" w14:textId="45A5E451" w:rsidR="00262EA3" w:rsidRDefault="0046668D" w:rsidP="00283E0F">
        <w:pPr>
          <w:pStyle w:val="FSHRub2"/>
        </w:pPr>
        <w:r>
          <w:t>Stärkt arbete mot rekrytering av unga till kriminella nätverk</w:t>
        </w:r>
      </w:p>
    </w:sdtContent>
  </w:sdt>
  <w:sdt>
    <w:sdtPr>
      <w:alias w:val="CC_Boilerplate_3"/>
      <w:tag w:val="CC_Boilerplate_3"/>
      <w:id w:val="1606463544"/>
      <w:lock w:val="sdtContentLocked"/>
      <w15:appearance w15:val="hidden"/>
      <w:text w:multiLine="1"/>
    </w:sdtPr>
    <w:sdtEndPr/>
    <w:sdtContent>
      <w:p w14:paraId="336AD5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7376362">
    <w:abstractNumId w:val="9"/>
  </w:num>
  <w:num w:numId="2" w16cid:durableId="342900132">
    <w:abstractNumId w:val="8"/>
  </w:num>
  <w:num w:numId="3" w16cid:durableId="1438330719">
    <w:abstractNumId w:val="16"/>
  </w:num>
  <w:num w:numId="4" w16cid:durableId="1490245966">
    <w:abstractNumId w:val="14"/>
  </w:num>
  <w:num w:numId="5" w16cid:durableId="1314213222">
    <w:abstractNumId w:val="17"/>
  </w:num>
  <w:num w:numId="6" w16cid:durableId="1209877898">
    <w:abstractNumId w:val="18"/>
  </w:num>
  <w:num w:numId="7" w16cid:durableId="1682659276">
    <w:abstractNumId w:val="11"/>
  </w:num>
  <w:num w:numId="8" w16cid:durableId="1970895677">
    <w:abstractNumId w:val="12"/>
  </w:num>
  <w:num w:numId="9" w16cid:durableId="2110156614">
    <w:abstractNumId w:val="15"/>
  </w:num>
  <w:num w:numId="10" w16cid:durableId="339745009">
    <w:abstractNumId w:val="22"/>
  </w:num>
  <w:num w:numId="11" w16cid:durableId="776095775">
    <w:abstractNumId w:val="21"/>
  </w:num>
  <w:num w:numId="12" w16cid:durableId="1156066612">
    <w:abstractNumId w:val="21"/>
  </w:num>
  <w:num w:numId="13" w16cid:durableId="601688547">
    <w:abstractNumId w:val="3"/>
  </w:num>
  <w:num w:numId="14" w16cid:durableId="241185687">
    <w:abstractNumId w:val="2"/>
  </w:num>
  <w:num w:numId="15" w16cid:durableId="197208072">
    <w:abstractNumId w:val="1"/>
  </w:num>
  <w:num w:numId="16" w16cid:durableId="797916109">
    <w:abstractNumId w:val="0"/>
  </w:num>
  <w:num w:numId="17" w16cid:durableId="617445303">
    <w:abstractNumId w:val="7"/>
  </w:num>
  <w:num w:numId="18" w16cid:durableId="874659967">
    <w:abstractNumId w:val="6"/>
  </w:num>
  <w:num w:numId="19" w16cid:durableId="1726218833">
    <w:abstractNumId w:val="5"/>
  </w:num>
  <w:num w:numId="20" w16cid:durableId="1655716113">
    <w:abstractNumId w:val="4"/>
  </w:num>
  <w:num w:numId="21" w16cid:durableId="820581567">
    <w:abstractNumId w:val="21"/>
  </w:num>
  <w:num w:numId="22" w16cid:durableId="254900790">
    <w:abstractNumId w:val="21"/>
  </w:num>
  <w:num w:numId="23" w16cid:durableId="1776704482">
    <w:abstractNumId w:val="21"/>
  </w:num>
  <w:num w:numId="24" w16cid:durableId="310981258">
    <w:abstractNumId w:val="21"/>
  </w:num>
  <w:num w:numId="25" w16cid:durableId="116947969">
    <w:abstractNumId w:val="21"/>
  </w:num>
  <w:num w:numId="26" w16cid:durableId="189493935">
    <w:abstractNumId w:val="22"/>
  </w:num>
  <w:num w:numId="27" w16cid:durableId="1992757876">
    <w:abstractNumId w:val="22"/>
  </w:num>
  <w:num w:numId="28" w16cid:durableId="1454711811">
    <w:abstractNumId w:val="22"/>
  </w:num>
  <w:num w:numId="29" w16cid:durableId="2061130428">
    <w:abstractNumId w:val="22"/>
  </w:num>
  <w:num w:numId="30" w16cid:durableId="1838878963">
    <w:abstractNumId w:val="21"/>
  </w:num>
  <w:num w:numId="31" w16cid:durableId="746076164">
    <w:abstractNumId w:val="21"/>
  </w:num>
  <w:num w:numId="32" w16cid:durableId="1234123134">
    <w:abstractNumId w:val="22"/>
  </w:num>
  <w:num w:numId="33" w16cid:durableId="1711759127">
    <w:abstractNumId w:val="21"/>
  </w:num>
  <w:num w:numId="34" w16cid:durableId="1974434712">
    <w:abstractNumId w:val="18"/>
  </w:num>
  <w:num w:numId="35" w16cid:durableId="858465613">
    <w:abstractNumId w:val="18"/>
    <w:lvlOverride w:ilvl="0">
      <w:startOverride w:val="1"/>
    </w:lvlOverride>
  </w:num>
  <w:num w:numId="36" w16cid:durableId="351685860">
    <w:abstractNumId w:val="19"/>
  </w:num>
  <w:num w:numId="37" w16cid:durableId="1735270754">
    <w:abstractNumId w:val="18"/>
    <w:lvlOverride w:ilvl="0">
      <w:startOverride w:val="1"/>
    </w:lvlOverride>
  </w:num>
  <w:num w:numId="38" w16cid:durableId="449083519">
    <w:abstractNumId w:val="13"/>
  </w:num>
  <w:num w:numId="39" w16cid:durableId="1661956074">
    <w:abstractNumId w:val="10"/>
  </w:num>
  <w:num w:numId="40" w16cid:durableId="7999567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66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80"/>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F7"/>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8D"/>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FF0"/>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11A"/>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4C"/>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2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3A8"/>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5B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6D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D7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5F1"/>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59"/>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64"/>
    <w:rsid w:val="00E54674"/>
    <w:rsid w:val="00E54F63"/>
    <w:rsid w:val="00E5577B"/>
    <w:rsid w:val="00E55CF4"/>
    <w:rsid w:val="00E5620D"/>
    <w:rsid w:val="00E56359"/>
    <w:rsid w:val="00E567D6"/>
    <w:rsid w:val="00E56F3E"/>
    <w:rsid w:val="00E5709A"/>
    <w:rsid w:val="00E571D6"/>
    <w:rsid w:val="00E5749B"/>
    <w:rsid w:val="00E60825"/>
    <w:rsid w:val="00E615B7"/>
    <w:rsid w:val="00E6298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3597B"/>
  <w15:chartTrackingRefBased/>
  <w15:docId w15:val="{74C8A0E0-B052-420B-A704-F5DDAC35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99B0BF26CF48EE8AA30FF05D298E9A"/>
        <w:category>
          <w:name w:val="Allmänt"/>
          <w:gallery w:val="placeholder"/>
        </w:category>
        <w:types>
          <w:type w:val="bbPlcHdr"/>
        </w:types>
        <w:behaviors>
          <w:behavior w:val="content"/>
        </w:behaviors>
        <w:guid w:val="{511959B2-F1DE-4038-946B-E8D1FA4F9BB9}"/>
      </w:docPartPr>
      <w:docPartBody>
        <w:p w:rsidR="009C6F56" w:rsidRDefault="009C6F56">
          <w:pPr>
            <w:pStyle w:val="8999B0BF26CF48EE8AA30FF05D298E9A"/>
          </w:pPr>
          <w:r w:rsidRPr="005A0A93">
            <w:rPr>
              <w:rStyle w:val="Platshllartext"/>
            </w:rPr>
            <w:t>Förslag till riksdagsbeslut</w:t>
          </w:r>
        </w:p>
      </w:docPartBody>
    </w:docPart>
    <w:docPart>
      <w:docPartPr>
        <w:name w:val="BD4D8D78ED7A402BBA37AF8476D356F9"/>
        <w:category>
          <w:name w:val="Allmänt"/>
          <w:gallery w:val="placeholder"/>
        </w:category>
        <w:types>
          <w:type w:val="bbPlcHdr"/>
        </w:types>
        <w:behaviors>
          <w:behavior w:val="content"/>
        </w:behaviors>
        <w:guid w:val="{A76F2D5A-890D-4F21-A54E-60E8AB3F8CC4}"/>
      </w:docPartPr>
      <w:docPartBody>
        <w:p w:rsidR="009C6F56" w:rsidRDefault="009C6F56">
          <w:pPr>
            <w:pStyle w:val="BD4D8D78ED7A402BBA37AF8476D356F9"/>
          </w:pPr>
          <w:r w:rsidRPr="005A0A93">
            <w:rPr>
              <w:rStyle w:val="Platshllartext"/>
            </w:rPr>
            <w:t>Motivering</w:t>
          </w:r>
        </w:p>
      </w:docPartBody>
    </w:docPart>
    <w:docPart>
      <w:docPartPr>
        <w:name w:val="89DDECBF8CC843499481A4F39EA56676"/>
        <w:category>
          <w:name w:val="Allmänt"/>
          <w:gallery w:val="placeholder"/>
        </w:category>
        <w:types>
          <w:type w:val="bbPlcHdr"/>
        </w:types>
        <w:behaviors>
          <w:behavior w:val="content"/>
        </w:behaviors>
        <w:guid w:val="{EB218450-D6DF-4B89-AA1B-AE2A2B3E347D}"/>
      </w:docPartPr>
      <w:docPartBody>
        <w:p w:rsidR="009C6F56" w:rsidRDefault="009C6F56">
          <w:pPr>
            <w:pStyle w:val="89DDECBF8CC843499481A4F39EA56676"/>
          </w:pPr>
          <w:r>
            <w:rPr>
              <w:rStyle w:val="Platshllartext"/>
            </w:rPr>
            <w:t xml:space="preserve"> </w:t>
          </w:r>
        </w:p>
      </w:docPartBody>
    </w:docPart>
    <w:docPart>
      <w:docPartPr>
        <w:name w:val="BB8682E1F9A147698FAFABDC002AA12B"/>
        <w:category>
          <w:name w:val="Allmänt"/>
          <w:gallery w:val="placeholder"/>
        </w:category>
        <w:types>
          <w:type w:val="bbPlcHdr"/>
        </w:types>
        <w:behaviors>
          <w:behavior w:val="content"/>
        </w:behaviors>
        <w:guid w:val="{281101A2-864A-4F17-9550-C3A0C84E3E66}"/>
      </w:docPartPr>
      <w:docPartBody>
        <w:p w:rsidR="009C6F56" w:rsidRDefault="009C6F56">
          <w:pPr>
            <w:pStyle w:val="BB8682E1F9A147698FAFABDC002AA12B"/>
          </w:pPr>
          <w:r>
            <w:t xml:space="preserve"> </w:t>
          </w:r>
        </w:p>
      </w:docPartBody>
    </w:docPart>
    <w:docPart>
      <w:docPartPr>
        <w:name w:val="CFB829EF421E4778810AAD9255DD24EB"/>
        <w:category>
          <w:name w:val="Allmänt"/>
          <w:gallery w:val="placeholder"/>
        </w:category>
        <w:types>
          <w:type w:val="bbPlcHdr"/>
        </w:types>
        <w:behaviors>
          <w:behavior w:val="content"/>
        </w:behaviors>
        <w:guid w:val="{A30F336B-5B06-4530-B10B-E34906CABA5C}"/>
      </w:docPartPr>
      <w:docPartBody>
        <w:p w:rsidR="00DE2C98" w:rsidRDefault="00DE2C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56"/>
    <w:rsid w:val="009C6F56"/>
    <w:rsid w:val="009D6F03"/>
    <w:rsid w:val="00DE2C98"/>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99B0BF26CF48EE8AA30FF05D298E9A">
    <w:name w:val="8999B0BF26CF48EE8AA30FF05D298E9A"/>
  </w:style>
  <w:style w:type="paragraph" w:customStyle="1" w:styleId="BD4D8D78ED7A402BBA37AF8476D356F9">
    <w:name w:val="BD4D8D78ED7A402BBA37AF8476D356F9"/>
  </w:style>
  <w:style w:type="paragraph" w:customStyle="1" w:styleId="89DDECBF8CC843499481A4F39EA56676">
    <w:name w:val="89DDECBF8CC843499481A4F39EA56676"/>
  </w:style>
  <w:style w:type="paragraph" w:customStyle="1" w:styleId="BB8682E1F9A147698FAFABDC002AA12B">
    <w:name w:val="BB8682E1F9A147698FAFABDC002AA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2E370-FF72-4A4A-8138-EB2C07211BD6}"/>
</file>

<file path=customXml/itemProps2.xml><?xml version="1.0" encoding="utf-8"?>
<ds:datastoreItem xmlns:ds="http://schemas.openxmlformats.org/officeDocument/2006/customXml" ds:itemID="{803602A4-ACE1-422B-BF38-F0FC2033848A}"/>
</file>

<file path=customXml/itemProps3.xml><?xml version="1.0" encoding="utf-8"?>
<ds:datastoreItem xmlns:ds="http://schemas.openxmlformats.org/officeDocument/2006/customXml" ds:itemID="{B7E442B6-6DBA-47B2-8CB2-4CD93AEF4E71}"/>
</file>

<file path=docProps/app.xml><?xml version="1.0" encoding="utf-8"?>
<Properties xmlns="http://schemas.openxmlformats.org/officeDocument/2006/extended-properties" xmlns:vt="http://schemas.openxmlformats.org/officeDocument/2006/docPropsVTypes">
  <Template>Normal</Template>
  <TotalTime>19</TotalTime>
  <Pages>2</Pages>
  <Words>233</Words>
  <Characters>1383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M1795 Stärk arbetet mot rekrytering av unga till kriminella nätverk</vt:lpstr>
      <vt:lpstr>
      </vt:lpstr>
    </vt:vector>
  </TitlesOfParts>
  <Company>Sveriges riksdag</Company>
  <LinksUpToDate>false</LinksUpToDate>
  <CharactersWithSpaces>1607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