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0BD" w:rsidRPr="00886179" w:rsidRDefault="008D30BD">
      <w:pPr>
        <w:pStyle w:val="Frslagsrubrik"/>
      </w:pPr>
      <w:r w:rsidRPr="00886179">
        <w:t>Förslag till riksdagsbeslut</w:t>
      </w:r>
    </w:p>
    <w:p w:rsidR="008D30BD" w:rsidRPr="00886179" w:rsidRDefault="008D30BD">
      <w:pPr>
        <w:pStyle w:val="Hemstlatt"/>
        <w:ind w:left="0"/>
      </w:pPr>
      <w:r w:rsidRPr="00886179">
        <w:t>Riksdagen tillkännager för regeringen som sin mening vad som anförs i motionen om att det ska vara en reell nolltolerans mot droger inom ramen för sluten ungdomsvård och att man bör överväga att införa obl</w:t>
      </w:r>
      <w:r w:rsidRPr="00886179">
        <w:t>i</w:t>
      </w:r>
      <w:r w:rsidRPr="00886179">
        <w:t>gatoriska drogtester för att upprätthålla detta.</w:t>
      </w:r>
    </w:p>
    <w:p w:rsidR="008D30BD" w:rsidRPr="00886179" w:rsidRDefault="008D30BD">
      <w:pPr>
        <w:pStyle w:val="Rubrik1"/>
      </w:pPr>
      <w:r w:rsidRPr="00886179">
        <w:t>Motivering</w:t>
      </w:r>
    </w:p>
    <w:p w:rsidR="008D30BD" w:rsidRPr="00886179" w:rsidRDefault="008D30BD">
      <w:r w:rsidRPr="00886179">
        <w:t>Det borde vara en självklarhet att det inte ska förekomma någon form av droger inom sluten ungdomsvård, ändå hör vi talas om att man upptäcker insmugglade droger. Förutom det faktum att det är olagligt så är det även något som inverkar menligt på de intagnas vård. Ett sätt att identifiera var stödåtgärder behöver sättas in är att tillåta drogtester inom ramen för sluten ungdomsvård. Ingen ska någonsin behöva dö av en överdos, speciellt inte inne på ett ungdomshem. Det sker dessvärre och ett av dessa fall s</w:t>
      </w:r>
      <w:r w:rsidRPr="00886179">
        <w:t>om utretts var i början på 2013 på ett hem i Lindome. Det gällde ett dödsfall på en b</w:t>
      </w:r>
      <w:r w:rsidRPr="00886179">
        <w:t>e</w:t>
      </w:r>
      <w:r w:rsidRPr="00886179">
        <w:t>handlingsavdelning för pojkar som dömts till vård enligt lagen om sluten ungdomsvård. Därför tycker jag att det ska vara en reell nolltolerans mot droger inom ramen för sluten ungdomsvård och man bör överväga införande av obligatoriska drogtester för att upprätthålla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179">
        <w:trPr>
          <w:cantSplit/>
        </w:trPr>
        <w:tc>
          <w:tcPr>
            <w:tcW w:w="3046" w:type="dxa"/>
          </w:tcPr>
          <w:p w:rsidR="008D30BD" w:rsidRPr="00886179" w:rsidRDefault="008D30BD">
            <w:pPr>
              <w:pStyle w:val="UnderskriftDatum"/>
              <w:spacing w:before="240"/>
            </w:pPr>
            <w:r w:rsidRPr="00886179">
              <w:t>Stockholm den 26 september 2013</w:t>
            </w:r>
          </w:p>
        </w:tc>
        <w:tc>
          <w:tcPr>
            <w:tcW w:w="3047" w:type="dxa"/>
          </w:tcPr>
          <w:p w:rsidR="008D30BD" w:rsidRPr="00886179" w:rsidRDefault="008D30BD">
            <w:pPr>
              <w:pStyle w:val="Underskrifter"/>
              <w:spacing w:before="240"/>
            </w:pPr>
          </w:p>
        </w:tc>
      </w:tr>
      <w:tr w:rsidR="00000000" w:rsidRPr="00886179">
        <w:trPr>
          <w:cantSplit/>
        </w:trPr>
        <w:tc>
          <w:tcPr>
            <w:tcW w:w="3046" w:type="dxa"/>
          </w:tcPr>
          <w:p w:rsidR="008D30BD" w:rsidRPr="00886179" w:rsidRDefault="008D30BD">
            <w:pPr>
              <w:pStyle w:val="Underskrifter"/>
            </w:pPr>
            <w:r w:rsidRPr="00886179">
              <w:t>Stefan Caplan (M)</w:t>
            </w:r>
          </w:p>
        </w:tc>
        <w:tc>
          <w:tcPr>
            <w:tcW w:w="3046" w:type="dxa"/>
          </w:tcPr>
          <w:p w:rsidR="008D30BD" w:rsidRPr="00886179" w:rsidRDefault="008D30BD">
            <w:pPr>
              <w:pStyle w:val="Underskrifter"/>
            </w:pPr>
          </w:p>
        </w:tc>
      </w:tr>
    </w:tbl>
    <w:p w:rsidR="008D30BD" w:rsidRPr="00886179" w:rsidRDefault="008D30BD">
      <w:pPr>
        <w:pStyle w:val="Normaltindrag"/>
      </w:pPr>
    </w:p>
    <w:sectPr w:rsidR="008D30BD" w:rsidRPr="0088617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0BD" w:rsidRPr="00886179" w:rsidRDefault="008D30BD">
      <w:r w:rsidRPr="00886179">
        <w:separator/>
      </w:r>
    </w:p>
  </w:endnote>
  <w:endnote w:type="continuationSeparator" w:id="0">
    <w:p w:rsidR="008D30BD" w:rsidRPr="00886179" w:rsidRDefault="008D30BD">
      <w:r w:rsidRPr="008861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0BD" w:rsidRPr="00886179" w:rsidRDefault="00886179">
    <w:pPr>
      <w:pStyle w:val="Sidfot"/>
    </w:pPr>
    <w:r w:rsidRPr="008861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396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0BD" w:rsidRDefault="008D30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0BD" w:rsidRDefault="008D30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0BD" w:rsidRPr="00886179" w:rsidRDefault="00886179">
    <w:pPr>
      <w:pStyle w:val="Sidfot"/>
    </w:pPr>
    <w:r w:rsidRPr="008861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089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0BD" w:rsidRDefault="008D30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0BD" w:rsidRDefault="008D30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0BD" w:rsidRPr="00886179" w:rsidRDefault="00886179">
    <w:pPr>
      <w:pStyle w:val="Sidfot"/>
    </w:pPr>
    <w:r w:rsidRPr="008861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204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0BD" w:rsidRDefault="008D30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0BD" w:rsidRDefault="008D30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0BD" w:rsidRPr="00886179" w:rsidRDefault="008D30BD">
      <w:r w:rsidRPr="00886179">
        <w:separator/>
      </w:r>
    </w:p>
  </w:footnote>
  <w:footnote w:type="continuationSeparator" w:id="0">
    <w:p w:rsidR="008D30BD" w:rsidRPr="00886179" w:rsidRDefault="008D30BD">
      <w:r w:rsidRPr="008861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0BD" w:rsidRPr="00886179" w:rsidRDefault="00886179">
    <w:pPr>
      <w:pStyle w:val="Sidhuvud"/>
    </w:pPr>
    <w:r w:rsidRPr="008861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6630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0BD" w:rsidRDefault="008D30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0BD" w:rsidRDefault="008D30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0BD" w:rsidRPr="00886179" w:rsidRDefault="00886179">
    <w:pPr>
      <w:pStyle w:val="Sidhuvud"/>
    </w:pPr>
    <w:r w:rsidRPr="008861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7339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0BD" w:rsidRDefault="008D30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0BD" w:rsidRDefault="008D30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0BD" w:rsidRPr="00886179" w:rsidRDefault="008D30BD">
    <w:pPr>
      <w:pStyle w:val="FSHNormal"/>
      <w:tabs>
        <w:tab w:val="right" w:pos="5840"/>
      </w:tabs>
    </w:pPr>
    <w:r w:rsidRPr="00886179">
      <w:br/>
    </w:r>
    <w:r w:rsidRPr="00886179">
      <w:fldChar w:fldCharType="begin" w:fldLock="1"/>
    </w:r>
    <w:r w:rsidRPr="00886179">
      <w:instrText xml:space="preserve"> DOCPROPERTY</w:instrText>
    </w:r>
    <w:r w:rsidRPr="00886179">
      <w:rPr>
        <w:sz w:val="18"/>
      </w:rPr>
      <w:instrText xml:space="preserve"> "YearUser" *\charformat </w:instrText>
    </w:r>
    <w:r w:rsidRPr="00886179">
      <w:fldChar w:fldCharType="separate"/>
    </w:r>
    <w:r w:rsidRPr="00886179">
      <w:t>2013/14</w:t>
    </w:r>
    <w:r w:rsidRPr="00886179">
      <w:fldChar w:fldCharType="end"/>
    </w:r>
    <w:r w:rsidRPr="00886179">
      <w:t xml:space="preserve"> </w:t>
    </w:r>
    <w:r w:rsidRPr="00886179">
      <w:tab/>
      <w:t xml:space="preserve">mnr: </w:t>
    </w:r>
    <w:r w:rsidRPr="00886179">
      <w:fldChar w:fldCharType="begin" w:fldLock="1"/>
    </w:r>
    <w:r w:rsidRPr="00886179">
      <w:instrText xml:space="preserve"> DOCPROPERTY</w:instrText>
    </w:r>
    <w:r w:rsidRPr="00886179">
      <w:rPr>
        <w:sz w:val="18"/>
      </w:rPr>
      <w:instrText xml:space="preserve"> "Motionsnummer" *\charformat </w:instrText>
    </w:r>
    <w:r w:rsidRPr="00886179">
      <w:fldChar w:fldCharType="separate"/>
    </w:r>
    <w:r w:rsidRPr="00886179">
      <w:t>Ju285</w:t>
    </w:r>
    <w:r w:rsidRPr="00886179">
      <w:fldChar w:fldCharType="end"/>
    </w:r>
    <w:r w:rsidRPr="00886179">
      <w:br/>
    </w:r>
    <w:r w:rsidRPr="00886179">
      <w:fldChar w:fldCharType="begin" w:fldLock="1"/>
    </w:r>
    <w:r w:rsidRPr="00886179">
      <w:instrText xml:space="preserve"> DOCPROPERTY</w:instrText>
    </w:r>
    <w:r w:rsidRPr="00886179">
      <w:rPr>
        <w:sz w:val="18"/>
      </w:rPr>
      <w:instrText xml:space="preserve"> "Samling" *\charformat </w:instrText>
    </w:r>
    <w:r w:rsidRPr="00886179">
      <w:fldChar w:fldCharType="end"/>
    </w:r>
    <w:r w:rsidRPr="00886179">
      <w:tab/>
      <w:t xml:space="preserve">pnr: </w:t>
    </w:r>
    <w:r w:rsidRPr="00886179">
      <w:fldChar w:fldCharType="begin" w:fldLock="1"/>
    </w:r>
    <w:r w:rsidRPr="00886179">
      <w:instrText xml:space="preserve"> DOCPROPERTY</w:instrText>
    </w:r>
    <w:r w:rsidRPr="00886179">
      <w:rPr>
        <w:sz w:val="18"/>
      </w:rPr>
      <w:instrText xml:space="preserve"> "Partinummer" *\charformat </w:instrText>
    </w:r>
    <w:r w:rsidRPr="00886179">
      <w:fldChar w:fldCharType="separate"/>
    </w:r>
    <w:r w:rsidRPr="00886179">
      <w:t>M1374</w:t>
    </w:r>
    <w:r w:rsidRPr="00886179">
      <w:fldChar w:fldCharType="end"/>
    </w:r>
  </w:p>
  <w:p w:rsidR="008D30BD" w:rsidRPr="00886179" w:rsidRDefault="008D30BD">
    <w:pPr>
      <w:pStyle w:val="FSHRub1"/>
    </w:pPr>
    <w:r w:rsidRPr="00886179">
      <w:t>Motion till riksdagen</w:t>
    </w:r>
    <w:r w:rsidRPr="00886179">
      <w:br/>
    </w:r>
    <w:r w:rsidRPr="00886179">
      <w:fldChar w:fldCharType="begin" w:fldLock="1"/>
    </w:r>
    <w:r w:rsidRPr="00886179">
      <w:instrText xml:space="preserve"> DOCPROPERTY "YearUser" *\charformat </w:instrText>
    </w:r>
    <w:r w:rsidRPr="00886179">
      <w:fldChar w:fldCharType="separate"/>
    </w:r>
    <w:r w:rsidRPr="00886179">
      <w:t>2013/14</w:t>
    </w:r>
    <w:r w:rsidRPr="00886179">
      <w:fldChar w:fldCharType="end"/>
    </w:r>
    <w:r w:rsidRPr="00886179">
      <w:t>:</w:t>
    </w:r>
    <w:r w:rsidRPr="00886179">
      <w:fldChar w:fldCharType="begin" w:fldLock="1"/>
    </w:r>
    <w:r w:rsidRPr="00886179">
      <w:instrText xml:space="preserve"> DOCPROPERTY "Motionsnummer" *\charformat </w:instrText>
    </w:r>
    <w:r w:rsidRPr="00886179">
      <w:fldChar w:fldCharType="separate"/>
    </w:r>
    <w:r w:rsidRPr="00886179">
      <w:t>Ju285</w:t>
    </w:r>
    <w:r w:rsidRPr="00886179">
      <w:fldChar w:fldCharType="end"/>
    </w:r>
  </w:p>
  <w:p w:rsidR="008D30BD" w:rsidRPr="00886179" w:rsidRDefault="008D30BD">
    <w:pPr>
      <w:pStyle w:val="FSHNormalS5"/>
    </w:pPr>
    <w:r w:rsidRPr="00886179">
      <w:fldChar w:fldCharType="begin" w:fldLock="1"/>
    </w:r>
    <w:r w:rsidRPr="00886179">
      <w:instrText xml:space="preserve"> DOCPROPERTY "MotionarText" *\charformat </w:instrText>
    </w:r>
    <w:r w:rsidRPr="00886179">
      <w:fldChar w:fldCharType="separate"/>
    </w:r>
    <w:r w:rsidRPr="00886179">
      <w:t>av Stefan Caplan (M)</w:t>
    </w:r>
    <w:r w:rsidRPr="00886179">
      <w:fldChar w:fldCharType="end"/>
    </w:r>
    <w:r w:rsidRPr="00886179">
      <w:br/>
    </w:r>
    <w:r w:rsidRPr="00886179">
      <w:fldChar w:fldCharType="begin" w:fldLock="1"/>
    </w:r>
    <w:r w:rsidRPr="00886179">
      <w:instrText xml:space="preserve"> DOCPROPERTY "SvarFrasKort" *\charformat </w:instrText>
    </w:r>
    <w:r w:rsidRPr="00886179">
      <w:fldChar w:fldCharType="end"/>
    </w:r>
  </w:p>
  <w:p w:rsidR="008D30BD" w:rsidRPr="00886179" w:rsidRDefault="008D30BD">
    <w:pPr>
      <w:pStyle w:val="FSHTitel"/>
    </w:pPr>
    <w:r w:rsidRPr="00886179">
      <w:fldChar w:fldCharType="begin" w:fldLock="1"/>
    </w:r>
    <w:r w:rsidRPr="00886179">
      <w:instrText xml:space="preserve"> DOCPROPERTY</w:instrText>
    </w:r>
    <w:r w:rsidRPr="00886179">
      <w:rPr>
        <w:sz w:val="18"/>
      </w:rPr>
      <w:instrText xml:space="preserve"> "RubrikSvar" *\charformat </w:instrText>
    </w:r>
    <w:r w:rsidRPr="00886179">
      <w:fldChar w:fldCharType="separate"/>
    </w:r>
    <w:r w:rsidRPr="00886179">
      <w:t>Tillåtelse av drogtester vid sluten ungdomsvård</w:t>
    </w:r>
    <w:r w:rsidRPr="00886179">
      <w:fldChar w:fldCharType="end"/>
    </w:r>
  </w:p>
  <w:p w:rsidR="008D30BD" w:rsidRPr="00886179" w:rsidRDefault="008D30BD">
    <w:pPr>
      <w:pStyle w:val="Normal00"/>
    </w:pPr>
  </w:p>
  <w:p w:rsidR="008D30BD" w:rsidRPr="00886179" w:rsidRDefault="008D30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7447745">
    <w:abstractNumId w:val="13"/>
  </w:num>
  <w:num w:numId="2" w16cid:durableId="1898935084">
    <w:abstractNumId w:val="11"/>
  </w:num>
  <w:num w:numId="3" w16cid:durableId="794983448">
    <w:abstractNumId w:val="14"/>
  </w:num>
  <w:num w:numId="4" w16cid:durableId="97144676">
    <w:abstractNumId w:val="8"/>
  </w:num>
  <w:num w:numId="5" w16cid:durableId="17128982">
    <w:abstractNumId w:val="3"/>
  </w:num>
  <w:num w:numId="6" w16cid:durableId="730998927">
    <w:abstractNumId w:val="2"/>
  </w:num>
  <w:num w:numId="7" w16cid:durableId="1104573031">
    <w:abstractNumId w:val="1"/>
  </w:num>
  <w:num w:numId="8" w16cid:durableId="702554188">
    <w:abstractNumId w:val="0"/>
  </w:num>
  <w:num w:numId="9" w16cid:durableId="1084575069">
    <w:abstractNumId w:val="9"/>
  </w:num>
  <w:num w:numId="10" w16cid:durableId="574315543">
    <w:abstractNumId w:val="7"/>
  </w:num>
  <w:num w:numId="11" w16cid:durableId="897210003">
    <w:abstractNumId w:val="6"/>
  </w:num>
  <w:num w:numId="12" w16cid:durableId="354423120">
    <w:abstractNumId w:val="5"/>
  </w:num>
  <w:num w:numId="13" w16cid:durableId="1792357370">
    <w:abstractNumId w:val="4"/>
  </w:num>
  <w:num w:numId="14" w16cid:durableId="1265305370">
    <w:abstractNumId w:val="16"/>
  </w:num>
  <w:num w:numId="15" w16cid:durableId="260914716">
    <w:abstractNumId w:val="12"/>
  </w:num>
  <w:num w:numId="16" w16cid:durableId="17901979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3B8BA9D9-F68D-4147-91F1-3B80314D9E29}"/>
  </w:docVars>
  <w:rsids>
    <w:rsidRoot w:val="00352801"/>
    <w:rsid w:val="00352801"/>
    <w:rsid w:val="00886179"/>
    <w:rsid w:val="008D30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C20179-9F20-4D7A-9481-C9632B77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1024</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M1374</vt:lpstr>
    </vt:vector>
  </TitlesOfParts>
  <Company>Riksdagen</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M1374</dc:title>
  <dc:subject>M1374</dc:subject>
  <dc:creator>Riksdagen</dc:creator>
  <cp:keywords>Riksdagen</cp:keywords>
  <dc:description>AD-ändringar</dc:description>
  <cp:lastModifiedBy>Lars Brink</cp:lastModifiedBy>
  <cp:revision>2</cp:revision>
  <cp:lastPrinted>2013-12-06T11:58:00Z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SuMa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Tillåtelse av drogtester vid sluten ungdomsvård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Tillåtelse av drogtester vid sluten ungdomsvård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sn1016aa</vt:lpwstr>
  </property>
  <property fmtid="{D5CDD505-2E9C-101B-9397-08002B2CF9AE}" pid="46" name="MotionID">
    <vt:lpwstr>20132014000000000077000013740069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20132014000000000077000013740069</vt:lpwstr>
  </property>
  <property fmtid="{D5CDD505-2E9C-101B-9397-08002B2CF9AE}" pid="50" name="nummer">
    <vt:lpwstr>285</vt:lpwstr>
  </property>
  <property fmtid="{D5CDD505-2E9C-101B-9397-08002B2CF9AE}" pid="51" name="utskottsbeteckning">
    <vt:lpwstr>Ju</vt:lpwstr>
  </property>
  <property fmtid="{D5CDD505-2E9C-101B-9397-08002B2CF9AE}" pid="52" name="GlobalUID">
    <vt:lpwstr>{A1E4FFC7-D525-4195-8753-9C069C09986B}</vt:lpwstr>
  </property>
  <property fmtid="{D5CDD505-2E9C-101B-9397-08002B2CF9AE}" pid="53" name="Överföringar">
    <vt:i4>0</vt:i4>
  </property>
  <property fmtid="{D5CDD505-2E9C-101B-9397-08002B2CF9AE}" pid="54" name="Checksum">
    <vt:lpwstr>*0014782112509*</vt:lpwstr>
  </property>
  <property fmtid="{D5CDD505-2E9C-101B-9397-08002B2CF9AE}" pid="55" name="skuggnummer">
    <vt:lpwstr>1244</vt:lpwstr>
  </property>
  <property fmtid="{D5CDD505-2E9C-101B-9397-08002B2CF9AE}" pid="56" name="urixVersion">
    <vt:lpwstr>4.6.0.0</vt:lpwstr>
  </property>
  <property fmtid="{D5CDD505-2E9C-101B-9397-08002B2CF9AE}" pid="57" name="urixOrigin">
    <vt:lpwstr>131206 12:59:12.199</vt:lpwstr>
  </property>
  <property fmtid="{D5CDD505-2E9C-101B-9397-08002B2CF9AE}" pid="58" name="urixGuid">
    <vt:lpwstr>{F6766CA9-29A7-4902-B8EC-410DA380ABA8}</vt:lpwstr>
  </property>
</Properties>
</file>