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360F" w:rsidP="00DA0661">
      <w:pPr>
        <w:pStyle w:val="Title"/>
      </w:pPr>
      <w:bookmarkStart w:id="0" w:name="Start"/>
      <w:bookmarkEnd w:id="0"/>
      <w:r>
        <w:t>Svar på fråga 2023/24:471 av Jonathan Svensson (S)</w:t>
      </w:r>
      <w:r>
        <w:br/>
        <w:t>Fiske i Skagerrak</w:t>
      </w:r>
    </w:p>
    <w:p w:rsidR="0040360F" w:rsidP="002749F7">
      <w:pPr>
        <w:pStyle w:val="BodyText"/>
      </w:pPr>
      <w:r>
        <w:t>Jonathan Svensson har frågat mig</w:t>
      </w:r>
      <w:r w:rsidR="00471BB2">
        <w:t xml:space="preserve"> om jag har fått tillfälle att </w:t>
      </w:r>
      <w:r w:rsidRPr="00F411FB" w:rsidR="00F411FB">
        <w:t xml:space="preserve">med den norske fiskeministern </w:t>
      </w:r>
      <w:r w:rsidR="00471BB2">
        <w:t>diskutera den uppkomna situationen med anledning av Norges införda förbud mot gränsöverskridande fiske i Skagerrak, och vilka åtgärder jag avser vidta för att hantera den uppkomna situationen för de svenska fiskarna i Skagerrak.</w:t>
      </w:r>
    </w:p>
    <w:p w:rsidR="0040360F" w:rsidP="006A12F1">
      <w:pPr>
        <w:pStyle w:val="BodyText"/>
      </w:pPr>
      <w:r>
        <w:t>Till att böja med vill jag understryka att jag delar den bild som Jonathan Svensson ger uttryck för</w:t>
      </w:r>
      <w:r w:rsidR="00C3562C">
        <w:t xml:space="preserve"> vad gäller konsekvenserna</w:t>
      </w:r>
      <w:r w:rsidR="000436B3">
        <w:t xml:space="preserve"> och särskilt</w:t>
      </w:r>
      <w:r w:rsidR="00C3562C">
        <w:t xml:space="preserve"> för räkfiskefartyg som </w:t>
      </w:r>
      <w:r w:rsidR="000436B3">
        <w:t>hittills</w:t>
      </w:r>
      <w:r w:rsidR="00C3562C">
        <w:t xml:space="preserve"> har kunnat korsa den svensk-norska gränsen flera gånger under samma fiskeresa</w:t>
      </w:r>
      <w:r w:rsidR="000436B3">
        <w:t>.</w:t>
      </w:r>
      <w:r w:rsidR="00C3562C">
        <w:t xml:space="preserve"> </w:t>
      </w:r>
    </w:p>
    <w:p w:rsidR="00C3562C" w:rsidP="00C3562C">
      <w:pPr>
        <w:pStyle w:val="BodyText"/>
      </w:pPr>
      <w:r>
        <w:t>EU-kommissionen, Sverige och Danmark har i dialog med Norge verkat för att föregripa det norska beslutet genom</w:t>
      </w:r>
      <w:r w:rsidR="000436B3">
        <w:t xml:space="preserve"> att föreslå</w:t>
      </w:r>
      <w:r>
        <w:t xml:space="preserve"> alternativa lösningar. Detta har dock försvårats av att motiven för de norska </w:t>
      </w:r>
      <w:r w:rsidR="000436B3">
        <w:t>beslutet har</w:t>
      </w:r>
      <w:r>
        <w:t xml:space="preserve"> varit otydliga samt av att Norge inte velat hålla formella konsultationer med EU i frågan.</w:t>
      </w:r>
    </w:p>
    <w:p w:rsidR="00C3562C" w:rsidP="00C3562C">
      <w:pPr>
        <w:pStyle w:val="BodyText"/>
      </w:pPr>
      <w:r>
        <w:t xml:space="preserve">Att finna gemensamma lösningar på komplexa förvaltningsproblem har varit en lång tradition för samarbetet med Norge, i Skagerrak såväl som </w:t>
      </w:r>
      <w:r w:rsidR="000436B3">
        <w:t>i</w:t>
      </w:r>
      <w:r>
        <w:t xml:space="preserve"> andra gränsrelaterade frågor. Det norska beslutet riskerar </w:t>
      </w:r>
      <w:r w:rsidR="00345025">
        <w:t>därför</w:t>
      </w:r>
      <w:r>
        <w:t xml:space="preserve"> att underminera incitamenten till samarbete om hållbar förvaltning av de gemensamma fiskeresurserna vilket varit en grundpelare i Skagerrakavtalet. Regeringen kommer tillsammans med EU-kommissionen fortsätta att uppmana Norge att föra konsultationer med EU i syfte att komma fram till alternativa gemensamma lösningar.</w:t>
      </w:r>
    </w:p>
    <w:p w:rsidR="00C3562C" w:rsidP="00C3562C">
      <w:pPr>
        <w:pStyle w:val="BodyText"/>
      </w:pPr>
      <w:r>
        <w:t>EU</w:t>
      </w:r>
      <w:r w:rsidR="003B5020">
        <w:t>-kommissionen planerar</w:t>
      </w:r>
      <w:r w:rsidR="00345025">
        <w:t xml:space="preserve"> tillsammans med Sverige och Danmark</w:t>
      </w:r>
      <w:r w:rsidR="003B5020">
        <w:t xml:space="preserve"> att</w:t>
      </w:r>
      <w:r w:rsidR="000436B3">
        <w:t xml:space="preserve"> i början av året</w:t>
      </w:r>
      <w:r>
        <w:t xml:space="preserve"> bjuda in Norge till formella konsultationer</w:t>
      </w:r>
      <w:r w:rsidR="003B5020">
        <w:t xml:space="preserve"> </w:t>
      </w:r>
      <w:r>
        <w:t>dä</w:t>
      </w:r>
      <w:r w:rsidR="003B5020">
        <w:t xml:space="preserve">r förvaltningen av räkfisket också kommer att </w:t>
      </w:r>
      <w:r w:rsidR="00345025">
        <w:t>ingå</w:t>
      </w:r>
      <w:r w:rsidR="003B5020">
        <w:t xml:space="preserve">. Vid mötet kommer kommissionen med stöd av experter från Sverige och Danmark på nytt påtala de praktiska implikationer som beslutet att stänga det gränsöverskridande fisket får </w:t>
      </w:r>
      <w:r w:rsidR="00A01667">
        <w:t>samt föreslå</w:t>
      </w:r>
      <w:r w:rsidR="00345025">
        <w:t xml:space="preserve"> fullgoda lösningar på</w:t>
      </w:r>
      <w:r w:rsidR="00A01667">
        <w:t xml:space="preserve"> hur fångstrapportering kan uppnås när fisket korsar gränsen med</w:t>
      </w:r>
      <w:r w:rsidR="003B5020">
        <w:t xml:space="preserve"> kontrollverktyg och teknologi</w:t>
      </w:r>
      <w:r w:rsidR="00A01667">
        <w:t xml:space="preserve"> som är mindre ingripande än det förbud som Norge har </w:t>
      </w:r>
      <w:r w:rsidR="0052341E">
        <w:t>infört</w:t>
      </w:r>
      <w:r w:rsidR="00345025">
        <w:t xml:space="preserve">. </w:t>
      </w:r>
    </w:p>
    <w:p w:rsidR="00C3562C" w:rsidP="00C3562C">
      <w:pPr>
        <w:pStyle w:val="BodyText"/>
      </w:pPr>
      <w:r>
        <w:t>Jag har också</w:t>
      </w:r>
      <w:r w:rsidR="00A01667">
        <w:t xml:space="preserve"> vid upprepade tillfällen</w:t>
      </w:r>
      <w:r>
        <w:t xml:space="preserve"> bjudit in den nya norska fiskeministern till bilaterala samtal</w:t>
      </w:r>
      <w:r w:rsidR="00A01667">
        <w:t xml:space="preserve"> både</w:t>
      </w:r>
      <w:r>
        <w:t xml:space="preserve"> kring fiskefrågorna</w:t>
      </w:r>
      <w:r w:rsidR="00A01667">
        <w:t xml:space="preserve"> generellt och med</w:t>
      </w:r>
      <w:r w:rsidR="003B5020">
        <w:t xml:space="preserve"> anledning </w:t>
      </w:r>
      <w:r>
        <w:t>av den uppkomna situationen</w:t>
      </w:r>
      <w:r w:rsidR="008D58BF">
        <w:t>.</w:t>
      </w:r>
      <w:r w:rsidR="00A01667">
        <w:t xml:space="preserve"> </w:t>
      </w:r>
      <w:r w:rsidR="00826A54">
        <w:t>Min ambition är att ett möte ska kunna hållas i närtid</w:t>
      </w:r>
      <w:r w:rsidR="00F531EC">
        <w:t xml:space="preserve"> så att dialogen och samarbetet med Norge kan återställas</w:t>
      </w:r>
      <w:r w:rsidR="008D58BF">
        <w:t xml:space="preserve"> </w:t>
      </w:r>
      <w:r w:rsidR="00F531EC">
        <w:t>vad gäller fiskeförvaltningen i det unika och värdefulla område som Skagerrak utgör för båda våra länder.</w:t>
      </w:r>
    </w:p>
    <w:p w:rsidR="0040360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13FBACF01F1495F954A48991EDD9936"/>
          </w:placeholder>
          <w:dataBinding w:xpath="/ns0:DocumentInfo[1]/ns0:BaseInfo[1]/ns0:HeaderDate[1]" w:storeItemID="{9872A0C0-2955-4703-A349-6FBF4E0F5CA0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17 januari 2024</w:t>
          </w:r>
        </w:sdtContent>
      </w:sdt>
    </w:p>
    <w:p w:rsidR="0040360F" w:rsidP="004E7A8F">
      <w:pPr>
        <w:pStyle w:val="Brdtextutanavstnd"/>
      </w:pPr>
    </w:p>
    <w:p w:rsidR="0040360F" w:rsidP="004E7A8F">
      <w:pPr>
        <w:pStyle w:val="Brdtextutanavstnd"/>
      </w:pPr>
    </w:p>
    <w:p w:rsidR="0040360F" w:rsidP="004E7A8F">
      <w:pPr>
        <w:pStyle w:val="Brdtextutanavstnd"/>
      </w:pPr>
    </w:p>
    <w:p w:rsidR="0040360F" w:rsidP="00422A41">
      <w:pPr>
        <w:pStyle w:val="BodyText"/>
      </w:pPr>
      <w:r>
        <w:t>Peter Kullgren</w:t>
      </w:r>
    </w:p>
    <w:p w:rsidR="0040360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36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360F" w:rsidRPr="007D73AB" w:rsidP="00340DE0">
          <w:pPr>
            <w:pStyle w:val="Header"/>
          </w:pPr>
        </w:p>
      </w:tc>
      <w:tc>
        <w:tcPr>
          <w:tcW w:w="1134" w:type="dxa"/>
        </w:tcPr>
        <w:p w:rsidR="004036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36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360F" w:rsidRPr="00710A6C" w:rsidP="00EE3C0F">
          <w:pPr>
            <w:pStyle w:val="Header"/>
            <w:rPr>
              <w:b/>
            </w:rPr>
          </w:pPr>
        </w:p>
        <w:p w:rsidR="0040360F" w:rsidP="00EE3C0F">
          <w:pPr>
            <w:pStyle w:val="Header"/>
          </w:pPr>
        </w:p>
        <w:p w:rsidR="0040360F" w:rsidP="00EE3C0F">
          <w:pPr>
            <w:pStyle w:val="Header"/>
          </w:pPr>
        </w:p>
        <w:p w:rsidR="0040360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B0281A300C49B2938FE70E69A4DB5B"/>
            </w:placeholder>
            <w:dataBinding w:xpath="/ns0:DocumentInfo[1]/ns0:BaseInfo[1]/ns0:Dnr[1]" w:storeItemID="{9872A0C0-2955-4703-A349-6FBF4E0F5CA0}" w:prefixMappings="xmlns:ns0='http://lp/documentinfo/RK' "/>
            <w:text/>
          </w:sdtPr>
          <w:sdtContent>
            <w:p w:rsidR="0040360F" w:rsidP="00EE3C0F">
              <w:pPr>
                <w:pStyle w:val="Header"/>
              </w:pPr>
              <w:r>
                <w:t>LI2024/00044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C5A013499A44A1AA6C73F9151ECA3F"/>
            </w:placeholder>
            <w:showingPlcHdr/>
            <w:dataBinding w:xpath="/ns0:DocumentInfo[1]/ns0:BaseInfo[1]/ns0:DocNumber[1]" w:storeItemID="{9872A0C0-2955-4703-A349-6FBF4E0F5CA0}" w:prefixMappings="xmlns:ns0='http://lp/documentinfo/RK' "/>
            <w:text/>
          </w:sdtPr>
          <w:sdtContent>
            <w:p w:rsidR="004036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360F" w:rsidP="00EE3C0F">
          <w:pPr>
            <w:pStyle w:val="Header"/>
          </w:pPr>
        </w:p>
      </w:tc>
      <w:tc>
        <w:tcPr>
          <w:tcW w:w="1134" w:type="dxa"/>
        </w:tcPr>
        <w:p w:rsidR="0040360F" w:rsidP="0094502D">
          <w:pPr>
            <w:pStyle w:val="Header"/>
          </w:pPr>
        </w:p>
        <w:p w:rsidR="004036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19941062E845E0AD644D21CF873E2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360F" w:rsidRPr="0040360F" w:rsidP="00340DE0">
              <w:pPr>
                <w:pStyle w:val="Header"/>
                <w:rPr>
                  <w:b/>
                </w:rPr>
              </w:pPr>
              <w:r w:rsidRPr="0040360F">
                <w:rPr>
                  <w:b/>
                </w:rPr>
                <w:t>Landsbygds- och infrastrukturdepartementet</w:t>
              </w:r>
            </w:p>
            <w:p w:rsidR="0040360F" w:rsidRPr="00340DE0" w:rsidP="00340DE0">
              <w:pPr>
                <w:pStyle w:val="Header"/>
              </w:pPr>
              <w:r w:rsidRPr="0040360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08C228AE184AAE9A81EC66BB9AB9AD"/>
          </w:placeholder>
          <w:dataBinding w:xpath="/ns0:DocumentInfo[1]/ns0:BaseInfo[1]/ns0:Recipient[1]" w:storeItemID="{9872A0C0-2955-4703-A349-6FBF4E0F5CA0}" w:prefixMappings="xmlns:ns0='http://lp/documentinfo/RK' "/>
          <w:text w:multiLine="1"/>
        </w:sdtPr>
        <w:sdtContent>
          <w:tc>
            <w:tcPr>
              <w:tcW w:w="3170" w:type="dxa"/>
            </w:tcPr>
            <w:p w:rsidR="004036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36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411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B0281A300C49B2938FE70E69A4D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4C3A2-83FD-4923-B399-B9111C6E5EC1}"/>
      </w:docPartPr>
      <w:docPartBody>
        <w:p w:rsidR="00CE1482" w:rsidP="009909FE">
          <w:pPr>
            <w:pStyle w:val="89B0281A300C49B2938FE70E69A4DB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C5A013499A44A1AA6C73F9151EC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6C329-CE5D-4999-B912-70CE684295BD}"/>
      </w:docPartPr>
      <w:docPartBody>
        <w:p w:rsidR="00CE1482" w:rsidP="009909FE">
          <w:pPr>
            <w:pStyle w:val="7CC5A013499A44A1AA6C73F9151ECA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19941062E845E0AD644D21CF873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4A999-529A-43EE-8E20-B8A65E232C76}"/>
      </w:docPartPr>
      <w:docPartBody>
        <w:p w:rsidR="00CE1482" w:rsidP="009909FE">
          <w:pPr>
            <w:pStyle w:val="6019941062E845E0AD644D21CF873E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8C228AE184AAE9A81EC66BB9AB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455DF-A2DB-4024-B8D4-146577ACB6B2}"/>
      </w:docPartPr>
      <w:docPartBody>
        <w:p w:rsidR="00CE1482" w:rsidP="009909FE">
          <w:pPr>
            <w:pStyle w:val="D608C228AE184AAE9A81EC66BB9AB9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3FBACF01F1495F954A48991EDD9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E312B-0F2B-4E0B-8205-1546F54B8199}"/>
      </w:docPartPr>
      <w:docPartBody>
        <w:p w:rsidR="00CE1482" w:rsidP="009909FE">
          <w:pPr>
            <w:pStyle w:val="B13FBACF01F1495F954A48991EDD993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9FE"/>
    <w:rPr>
      <w:noProof w:val="0"/>
      <w:color w:val="808080"/>
    </w:rPr>
  </w:style>
  <w:style w:type="paragraph" w:customStyle="1" w:styleId="89B0281A300C49B2938FE70E69A4DB5B">
    <w:name w:val="89B0281A300C49B2938FE70E69A4DB5B"/>
    <w:rsid w:val="009909FE"/>
  </w:style>
  <w:style w:type="paragraph" w:customStyle="1" w:styleId="D608C228AE184AAE9A81EC66BB9AB9AD">
    <w:name w:val="D608C228AE184AAE9A81EC66BB9AB9AD"/>
    <w:rsid w:val="009909FE"/>
  </w:style>
  <w:style w:type="paragraph" w:customStyle="1" w:styleId="7CC5A013499A44A1AA6C73F9151ECA3F1">
    <w:name w:val="7CC5A013499A44A1AA6C73F9151ECA3F1"/>
    <w:rsid w:val="009909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19941062E845E0AD644D21CF873E291">
    <w:name w:val="6019941062E845E0AD644D21CF873E291"/>
    <w:rsid w:val="009909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3FBACF01F1495F954A48991EDD9936">
    <w:name w:val="B13FBACF01F1495F954A48991EDD9936"/>
    <w:rsid w:val="009909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253ca006-ca0f-4974-8116-ff7cf71cb445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2024-01-17T00:00:00</HeaderDate>
    <Office/>
    <Dnr>LI2024/00044</Dnr>
    <ParagrafNr/>
    <DocumentTitle/>
    <VisitingAddress/>
    <Extra1/>
    <Extra2/>
    <Extra3>Jonathan Svensson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959C1-FF02-4E70-9055-D34F576EB02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00be4d9-93ad-45ec-bd97-8834fb3cb124"/>
    <ds:schemaRef ds:uri="4e9c2f0c-7bf8-49af-8356-cbf363fc78a7"/>
    <ds:schemaRef ds:uri="2eab4429-82ef-4a15-830e-1cb72d496e73"/>
    <ds:schemaRef ds:uri="http://purl.org/dc/terms/"/>
    <ds:schemaRef ds:uri="35670e95-d5a3-4c2b-9f0d-a339565e4e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2A0C0-2955-4703-A349-6FBF4E0F5CA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584F3DF-A09B-430E-9C6D-AC3DD9C96A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FF73E4-D64B-4685-9609-A44F500DDC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2023_24_471_Fiske i Skagerrak.docx</dc:title>
  <cp:revision>2</cp:revision>
  <dcterms:created xsi:type="dcterms:W3CDTF">2024-01-17T08:56:00Z</dcterms:created>
  <dcterms:modified xsi:type="dcterms:W3CDTF">2024-01-17T08:56:00Z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35366d9c-89b8-41f3-b9b2-6d7c5f1f47b9</vt:lpwstr>
  </property>
</Properties>
</file>