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C709F0B" w14:textId="77777777">
        <w:tc>
          <w:tcPr>
            <w:tcW w:w="2268" w:type="dxa"/>
          </w:tcPr>
          <w:p w14:paraId="5B7E917D"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1A04480" w14:textId="77777777" w:rsidR="006E4E11" w:rsidRDefault="006E4E11" w:rsidP="007242A3">
            <w:pPr>
              <w:framePr w:w="5035" w:h="1644" w:wrap="notBeside" w:vAnchor="page" w:hAnchor="page" w:x="6573" w:y="721"/>
              <w:rPr>
                <w:rFonts w:ascii="TradeGothic" w:hAnsi="TradeGothic"/>
                <w:i/>
                <w:sz w:val="18"/>
              </w:rPr>
            </w:pPr>
          </w:p>
        </w:tc>
      </w:tr>
      <w:tr w:rsidR="006E4E11" w14:paraId="3DAB6205" w14:textId="77777777">
        <w:tc>
          <w:tcPr>
            <w:tcW w:w="2268" w:type="dxa"/>
          </w:tcPr>
          <w:p w14:paraId="279239D8"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FC1ECEF" w14:textId="77777777" w:rsidR="006E4E11" w:rsidRDefault="006E4E11" w:rsidP="007242A3">
            <w:pPr>
              <w:framePr w:w="5035" w:h="1644" w:wrap="notBeside" w:vAnchor="page" w:hAnchor="page" w:x="6573" w:y="721"/>
              <w:rPr>
                <w:rFonts w:ascii="TradeGothic" w:hAnsi="TradeGothic"/>
                <w:b/>
                <w:sz w:val="22"/>
              </w:rPr>
            </w:pPr>
          </w:p>
        </w:tc>
      </w:tr>
      <w:tr w:rsidR="006E4E11" w14:paraId="3C5DA06D" w14:textId="77777777">
        <w:tc>
          <w:tcPr>
            <w:tcW w:w="3402" w:type="dxa"/>
            <w:gridSpan w:val="2"/>
          </w:tcPr>
          <w:p w14:paraId="72DC2172" w14:textId="77777777" w:rsidR="006E4E11" w:rsidRDefault="006E4E11" w:rsidP="007242A3">
            <w:pPr>
              <w:framePr w:w="5035" w:h="1644" w:wrap="notBeside" w:vAnchor="page" w:hAnchor="page" w:x="6573" w:y="721"/>
            </w:pPr>
          </w:p>
        </w:tc>
        <w:tc>
          <w:tcPr>
            <w:tcW w:w="1865" w:type="dxa"/>
          </w:tcPr>
          <w:p w14:paraId="01FC0522" w14:textId="77777777" w:rsidR="006E4E11" w:rsidRDefault="006E4E11" w:rsidP="007242A3">
            <w:pPr>
              <w:framePr w:w="5035" w:h="1644" w:wrap="notBeside" w:vAnchor="page" w:hAnchor="page" w:x="6573" w:y="721"/>
            </w:pPr>
          </w:p>
        </w:tc>
      </w:tr>
      <w:tr w:rsidR="006E4E11" w14:paraId="7B046DC4" w14:textId="77777777">
        <w:tc>
          <w:tcPr>
            <w:tcW w:w="2268" w:type="dxa"/>
          </w:tcPr>
          <w:p w14:paraId="6EE03C7B" w14:textId="77777777" w:rsidR="006E4E11" w:rsidRDefault="006E4E11" w:rsidP="007242A3">
            <w:pPr>
              <w:framePr w:w="5035" w:h="1644" w:wrap="notBeside" w:vAnchor="page" w:hAnchor="page" w:x="6573" w:y="721"/>
            </w:pPr>
          </w:p>
        </w:tc>
        <w:tc>
          <w:tcPr>
            <w:tcW w:w="2999" w:type="dxa"/>
            <w:gridSpan w:val="2"/>
          </w:tcPr>
          <w:p w14:paraId="2B7D2515" w14:textId="77777777" w:rsidR="006E4E11" w:rsidRPr="00ED583F" w:rsidRDefault="009D0A70" w:rsidP="00EE40A4">
            <w:pPr>
              <w:framePr w:w="5035" w:h="1644" w:wrap="notBeside" w:vAnchor="page" w:hAnchor="page" w:x="6573" w:y="721"/>
              <w:rPr>
                <w:sz w:val="20"/>
              </w:rPr>
            </w:pPr>
            <w:r>
              <w:rPr>
                <w:sz w:val="20"/>
              </w:rPr>
              <w:t xml:space="preserve">Dnr </w:t>
            </w:r>
            <w:r w:rsidR="00A5006C" w:rsidRPr="00A5006C">
              <w:rPr>
                <w:sz w:val="20"/>
              </w:rPr>
              <w:t>M2017/01327</w:t>
            </w:r>
            <w:r w:rsidR="003331F2">
              <w:rPr>
                <w:sz w:val="20"/>
              </w:rPr>
              <w:t>/Ee</w:t>
            </w:r>
          </w:p>
        </w:tc>
      </w:tr>
      <w:tr w:rsidR="006E4E11" w14:paraId="114DE6B9" w14:textId="77777777">
        <w:tc>
          <w:tcPr>
            <w:tcW w:w="2268" w:type="dxa"/>
          </w:tcPr>
          <w:p w14:paraId="73F401EB" w14:textId="77777777" w:rsidR="006E4E11" w:rsidRDefault="006E4E11" w:rsidP="007242A3">
            <w:pPr>
              <w:framePr w:w="5035" w:h="1644" w:wrap="notBeside" w:vAnchor="page" w:hAnchor="page" w:x="6573" w:y="721"/>
            </w:pPr>
          </w:p>
        </w:tc>
        <w:tc>
          <w:tcPr>
            <w:tcW w:w="2999" w:type="dxa"/>
            <w:gridSpan w:val="2"/>
          </w:tcPr>
          <w:p w14:paraId="72FA8F07"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C88153B" w14:textId="77777777">
        <w:trPr>
          <w:trHeight w:val="284"/>
        </w:trPr>
        <w:tc>
          <w:tcPr>
            <w:tcW w:w="4911" w:type="dxa"/>
          </w:tcPr>
          <w:p w14:paraId="7498FF53" w14:textId="77777777" w:rsidR="006E4E11" w:rsidRDefault="009D0A70">
            <w:pPr>
              <w:pStyle w:val="Avsndare"/>
              <w:framePr w:h="2483" w:wrap="notBeside" w:x="1504"/>
              <w:rPr>
                <w:b/>
                <w:i w:val="0"/>
                <w:sz w:val="22"/>
              </w:rPr>
            </w:pPr>
            <w:r>
              <w:rPr>
                <w:b/>
                <w:i w:val="0"/>
                <w:sz w:val="22"/>
              </w:rPr>
              <w:t>Miljö- och energidepartementet</w:t>
            </w:r>
          </w:p>
        </w:tc>
      </w:tr>
      <w:tr w:rsidR="006E4E11" w14:paraId="3FBB4597" w14:textId="77777777">
        <w:trPr>
          <w:trHeight w:val="284"/>
        </w:trPr>
        <w:tc>
          <w:tcPr>
            <w:tcW w:w="4911" w:type="dxa"/>
          </w:tcPr>
          <w:p w14:paraId="7BA3387E" w14:textId="77777777" w:rsidR="006E4E11" w:rsidRDefault="009D0A70">
            <w:pPr>
              <w:pStyle w:val="Avsndare"/>
              <w:framePr w:h="2483" w:wrap="notBeside" w:x="1504"/>
              <w:rPr>
                <w:bCs/>
                <w:iCs/>
              </w:rPr>
            </w:pPr>
            <w:r>
              <w:rPr>
                <w:bCs/>
                <w:iCs/>
              </w:rPr>
              <w:t>Samordnings- och energi</w:t>
            </w:r>
            <w:r w:rsidRPr="009D0A70">
              <w:rPr>
                <w:bCs/>
                <w:iCs/>
              </w:rPr>
              <w:t>minister</w:t>
            </w:r>
            <w:r>
              <w:rPr>
                <w:bCs/>
                <w:iCs/>
              </w:rPr>
              <w:t>n</w:t>
            </w:r>
          </w:p>
        </w:tc>
      </w:tr>
      <w:tr w:rsidR="006E4E11" w14:paraId="01CAC138" w14:textId="77777777">
        <w:trPr>
          <w:trHeight w:val="284"/>
        </w:trPr>
        <w:tc>
          <w:tcPr>
            <w:tcW w:w="4911" w:type="dxa"/>
          </w:tcPr>
          <w:p w14:paraId="0E698973" w14:textId="77777777" w:rsidR="006E4E11" w:rsidRDefault="006E4E11">
            <w:pPr>
              <w:pStyle w:val="Avsndare"/>
              <w:framePr w:h="2483" w:wrap="notBeside" w:x="1504"/>
              <w:rPr>
                <w:bCs/>
                <w:iCs/>
              </w:rPr>
            </w:pPr>
          </w:p>
        </w:tc>
      </w:tr>
      <w:tr w:rsidR="006E4E11" w14:paraId="2C249FFF" w14:textId="77777777">
        <w:trPr>
          <w:trHeight w:val="284"/>
        </w:trPr>
        <w:tc>
          <w:tcPr>
            <w:tcW w:w="4911" w:type="dxa"/>
          </w:tcPr>
          <w:p w14:paraId="5A633CE9" w14:textId="11F7F1F7" w:rsidR="006E4E11" w:rsidRDefault="006E4E11" w:rsidP="00880EFB">
            <w:pPr>
              <w:pStyle w:val="Avsndare"/>
              <w:framePr w:h="2483" w:wrap="notBeside" w:x="1504"/>
              <w:rPr>
                <w:bCs/>
                <w:iCs/>
              </w:rPr>
            </w:pPr>
          </w:p>
        </w:tc>
      </w:tr>
    </w:tbl>
    <w:p w14:paraId="141AD2F4" w14:textId="77777777" w:rsidR="006E4E11" w:rsidRDefault="009D0A70">
      <w:pPr>
        <w:framePr w:w="4400" w:h="2523" w:wrap="notBeside" w:vAnchor="page" w:hAnchor="page" w:x="6453" w:y="2445"/>
        <w:ind w:left="142"/>
      </w:pPr>
      <w:r>
        <w:t>Till riksdagen</w:t>
      </w:r>
    </w:p>
    <w:p w14:paraId="641BA1E5" w14:textId="77777777" w:rsidR="006E4E11" w:rsidRDefault="009D0A70" w:rsidP="009D0A70">
      <w:pPr>
        <w:pStyle w:val="RKrubrik"/>
        <w:pBdr>
          <w:bottom w:val="single" w:sz="4" w:space="1" w:color="auto"/>
        </w:pBdr>
        <w:spacing w:before="0" w:after="0"/>
      </w:pPr>
      <w:bookmarkStart w:id="0" w:name="_GoBack"/>
      <w:bookmarkEnd w:id="0"/>
      <w:r>
        <w:t xml:space="preserve">Svar på fråga </w:t>
      </w:r>
      <w:r w:rsidR="00B64623" w:rsidRPr="00B64623">
        <w:t xml:space="preserve">2016/17:1461 </w:t>
      </w:r>
      <w:r w:rsidR="00B64623">
        <w:t xml:space="preserve">av Rickard Nordin (C) </w:t>
      </w:r>
      <w:r w:rsidR="00B64623" w:rsidRPr="00B64623">
        <w:t xml:space="preserve">Framtiden för svensk biogasproduktion </w:t>
      </w:r>
    </w:p>
    <w:p w14:paraId="131EC46E" w14:textId="77777777" w:rsidR="006E4E11" w:rsidRDefault="006E4E11">
      <w:pPr>
        <w:pStyle w:val="RKnormal"/>
      </w:pPr>
    </w:p>
    <w:p w14:paraId="1E627B91" w14:textId="77777777" w:rsidR="006E4E11" w:rsidRDefault="00010220" w:rsidP="004361D3">
      <w:pPr>
        <w:pStyle w:val="RKnormal"/>
      </w:pPr>
      <w:r>
        <w:t xml:space="preserve">Rickard Nordin har frågat </w:t>
      </w:r>
      <w:r w:rsidR="00A61147">
        <w:t xml:space="preserve">miljöministern </w:t>
      </w:r>
      <w:r w:rsidR="008E2DF1">
        <w:t xml:space="preserve">om </w:t>
      </w:r>
      <w:r w:rsidR="004361D3">
        <w:t>hur ministern kommer att agera för att hantera situationen och värna den svenska biogasproduk</w:t>
      </w:r>
      <w:r w:rsidR="00880EFB">
        <w:softHyphen/>
      </w:r>
      <w:r w:rsidR="004361D3">
        <w:t>tionen</w:t>
      </w:r>
      <w:r w:rsidR="00BD4521">
        <w:t>.</w:t>
      </w:r>
      <w:r w:rsidR="004361D3">
        <w:t xml:space="preserve"> </w:t>
      </w:r>
    </w:p>
    <w:p w14:paraId="432B27B7" w14:textId="77777777" w:rsidR="009D0A70" w:rsidRDefault="009D0A70" w:rsidP="009D0A70">
      <w:pPr>
        <w:pStyle w:val="RKnormal"/>
      </w:pPr>
    </w:p>
    <w:p w14:paraId="699F809A" w14:textId="77777777" w:rsidR="00A61147" w:rsidRDefault="00A61147" w:rsidP="00A61147">
      <w:pPr>
        <w:pStyle w:val="RKnormal"/>
      </w:pPr>
      <w:r>
        <w:t>Arbetet inom regeringen är så fördelat att det är jag som ska svara på frågan.</w:t>
      </w:r>
    </w:p>
    <w:p w14:paraId="27158E15" w14:textId="77777777" w:rsidR="00A61147" w:rsidRDefault="00A61147" w:rsidP="009D0A70">
      <w:pPr>
        <w:pStyle w:val="RKnormal"/>
      </w:pPr>
    </w:p>
    <w:p w14:paraId="00F871F5" w14:textId="77777777" w:rsidR="002937D9" w:rsidRDefault="00637077" w:rsidP="009D0A70">
      <w:pPr>
        <w:pStyle w:val="RKnormal"/>
      </w:pPr>
      <w:r>
        <w:t xml:space="preserve">Regeringens </w:t>
      </w:r>
      <w:r w:rsidR="000A786E">
        <w:t>vilja</w:t>
      </w:r>
      <w:r w:rsidR="00A4608A" w:rsidRPr="00227017">
        <w:t xml:space="preserve"> </w:t>
      </w:r>
      <w:r>
        <w:t xml:space="preserve">är </w:t>
      </w:r>
      <w:r w:rsidR="00227017" w:rsidRPr="00227017">
        <w:t>självklart att fortsätta främja utvecklingen av förny</w:t>
      </w:r>
      <w:r w:rsidR="00880EFB">
        <w:softHyphen/>
      </w:r>
      <w:r w:rsidR="00227017" w:rsidRPr="00227017">
        <w:t xml:space="preserve">bar energi, inklusive biogas. </w:t>
      </w:r>
      <w:r w:rsidR="00A4608A">
        <w:t>Precis som annan förnybar energi har b</w:t>
      </w:r>
      <w:r w:rsidR="00227017" w:rsidRPr="00227017">
        <w:t>io</w:t>
      </w:r>
      <w:r w:rsidR="00880EFB">
        <w:softHyphen/>
      </w:r>
      <w:r w:rsidR="00227017" w:rsidRPr="00227017">
        <w:t>gasen också en viktig roll för att Sverige ska nå målet om inga nettout</w:t>
      </w:r>
      <w:r w:rsidR="00880EFB">
        <w:softHyphen/>
      </w:r>
      <w:r w:rsidR="00227017" w:rsidRPr="00227017">
        <w:t xml:space="preserve">släpp av växthusgaser till atmosfären år 2045. </w:t>
      </w:r>
    </w:p>
    <w:p w14:paraId="56386B91" w14:textId="77777777" w:rsidR="00771A8F" w:rsidRDefault="00771A8F" w:rsidP="009D0A70">
      <w:pPr>
        <w:pStyle w:val="RKnormal"/>
      </w:pPr>
    </w:p>
    <w:p w14:paraId="4D836FEB" w14:textId="0D8A936B" w:rsidR="00616481" w:rsidRDefault="008B0CBC" w:rsidP="00771A8F">
      <w:pPr>
        <w:pStyle w:val="RKnormal"/>
        <w:spacing w:line="240" w:lineRule="auto"/>
      </w:pPr>
      <w:r w:rsidRPr="008B0CBC">
        <w:t xml:space="preserve">Jag </w:t>
      </w:r>
      <w:r w:rsidR="00D43B5C">
        <w:t xml:space="preserve">uppfattar att vi är eniga om </w:t>
      </w:r>
      <w:r w:rsidR="004C0ADF">
        <w:t>att det krävs</w:t>
      </w:r>
      <w:r w:rsidR="004C0ADF" w:rsidRPr="004C0ADF">
        <w:t xml:space="preserve"> </w:t>
      </w:r>
      <w:r w:rsidR="004C0ADF">
        <w:t xml:space="preserve">styrmedel som </w:t>
      </w:r>
      <w:r w:rsidR="00A4608A">
        <w:t xml:space="preserve">är </w:t>
      </w:r>
      <w:r w:rsidR="00630A03">
        <w:t>kost</w:t>
      </w:r>
      <w:r w:rsidR="00880EFB">
        <w:softHyphen/>
      </w:r>
      <w:r w:rsidR="00630A03">
        <w:t>nads</w:t>
      </w:r>
      <w:r w:rsidR="00A4608A">
        <w:t xml:space="preserve">effektiva </w:t>
      </w:r>
      <w:r w:rsidR="004C0ADF">
        <w:t xml:space="preserve">och som uppmuntrar olika aktörer att investera. </w:t>
      </w:r>
      <w:r w:rsidR="00A4608A">
        <w:t>Den s</w:t>
      </w:r>
      <w:r w:rsidRPr="008B0CBC">
        <w:t>itua</w:t>
      </w:r>
      <w:r w:rsidR="00880EFB">
        <w:softHyphen/>
      </w:r>
      <w:r w:rsidRPr="008B0CBC">
        <w:t xml:space="preserve">tion </w:t>
      </w:r>
      <w:r w:rsidR="00A4608A">
        <w:t xml:space="preserve">som vi idag upplever </w:t>
      </w:r>
      <w:r w:rsidRPr="008B0CBC">
        <w:t>är en direkt konsekvens av att länder valt olika typer av stödsystem</w:t>
      </w:r>
      <w:r w:rsidR="00A4608A">
        <w:t xml:space="preserve"> och därtill </w:t>
      </w:r>
      <w:r w:rsidR="00A4608A" w:rsidRPr="008B0CBC">
        <w:t>olika stödnivåer</w:t>
      </w:r>
      <w:r w:rsidRPr="008B0CBC">
        <w:t xml:space="preserve">. </w:t>
      </w:r>
      <w:r w:rsidR="00616481" w:rsidRPr="00616481">
        <w:t>Direkt när vi fick känne</w:t>
      </w:r>
      <w:r w:rsidR="00880EFB">
        <w:softHyphen/>
      </w:r>
      <w:r w:rsidR="00616481" w:rsidRPr="00616481">
        <w:t>dom om utvecklingen på marknaden inledde</w:t>
      </w:r>
      <w:r w:rsidR="00A55A34">
        <w:t xml:space="preserve"> </w:t>
      </w:r>
      <w:r w:rsidR="00616481" w:rsidRPr="00616481">
        <w:t xml:space="preserve">Regeringskansliet </w:t>
      </w:r>
      <w:r w:rsidR="00BA20D4">
        <w:t>en analys</w:t>
      </w:r>
      <w:r w:rsidR="00A55A34">
        <w:t xml:space="preserve"> </w:t>
      </w:r>
      <w:r w:rsidR="00616481" w:rsidRPr="00616481">
        <w:t>av situationen och bakomliggande legala förutsättningar.</w:t>
      </w:r>
      <w:r w:rsidR="00CB209E">
        <w:t xml:space="preserve"> </w:t>
      </w:r>
    </w:p>
    <w:p w14:paraId="4669724C" w14:textId="77777777" w:rsidR="009A0F54" w:rsidRDefault="009A0F54" w:rsidP="00771A8F">
      <w:pPr>
        <w:pStyle w:val="RKnormal"/>
        <w:spacing w:line="240" w:lineRule="auto"/>
      </w:pPr>
    </w:p>
    <w:p w14:paraId="5652A4FA" w14:textId="77777777" w:rsidR="00BC6669" w:rsidRDefault="00BC6669" w:rsidP="00771A8F">
      <w:pPr>
        <w:pStyle w:val="RKnormal"/>
        <w:spacing w:line="240" w:lineRule="auto"/>
      </w:pPr>
      <w:r w:rsidRPr="00BC6669">
        <w:t xml:space="preserve">Regeringen </w:t>
      </w:r>
      <w:r w:rsidR="00234C80">
        <w:t xml:space="preserve">tar situationen på allvar och </w:t>
      </w:r>
      <w:r w:rsidRPr="00BC6669">
        <w:t xml:space="preserve">gör nu tre saker parallellt. Det första är att vi ska inleda en dialog med Danmark och se om vi genom den kan hitta en lösning som passar bra för båda parter. Det andra är att vi inom ramen för det analysarbete som sker på Regeringskansliet </w:t>
      </w:r>
      <w:r>
        <w:t>tittar på kortsiktiga lösningar</w:t>
      </w:r>
      <w:r w:rsidR="00A63F0D">
        <w:t xml:space="preserve">. </w:t>
      </w:r>
      <w:r w:rsidR="00A63F0D" w:rsidRPr="00A63F0D">
        <w:t>Utmaningen är att hitta kostnadseffektiva lös</w:t>
      </w:r>
      <w:r w:rsidR="00880EFB">
        <w:softHyphen/>
      </w:r>
      <w:r w:rsidR="00A63F0D" w:rsidRPr="00A63F0D">
        <w:t>ningar inom de legala ramar</w:t>
      </w:r>
      <w:r w:rsidR="00B37266">
        <w:t>na</w:t>
      </w:r>
      <w:r w:rsidR="00A63F0D" w:rsidRPr="00A63F0D">
        <w:t xml:space="preserve"> i Sverige och EU</w:t>
      </w:r>
      <w:r w:rsidR="00A63F0D">
        <w:t xml:space="preserve">. </w:t>
      </w:r>
      <w:r w:rsidRPr="00BC6669">
        <w:t xml:space="preserve">Det tredje är att titta </w:t>
      </w:r>
      <w:r w:rsidR="00880EFB">
        <w:br/>
      </w:r>
      <w:r w:rsidRPr="00BC6669">
        <w:t>på de långsiktiga förutsättningarna för biogasproduktion. Branschen behöver långsiktiga spelregler och det är regeringens ambition att leverera det.</w:t>
      </w:r>
    </w:p>
    <w:p w14:paraId="3B8FDCB8" w14:textId="77777777" w:rsidR="00771A8F" w:rsidRDefault="00771A8F" w:rsidP="00771A8F">
      <w:pPr>
        <w:pStyle w:val="RKnormal"/>
        <w:spacing w:line="240" w:lineRule="auto"/>
      </w:pPr>
    </w:p>
    <w:p w14:paraId="191346C7" w14:textId="77777777" w:rsidR="009D0A70" w:rsidRDefault="009D0A70">
      <w:pPr>
        <w:pStyle w:val="RKnormal"/>
      </w:pPr>
      <w:r>
        <w:t xml:space="preserve">Stockholm den </w:t>
      </w:r>
      <w:r w:rsidR="00815D15">
        <w:t>31 maj</w:t>
      </w:r>
      <w:r>
        <w:t xml:space="preserve"> 2017</w:t>
      </w:r>
    </w:p>
    <w:p w14:paraId="38E6846E" w14:textId="77777777" w:rsidR="007D523D" w:rsidRDefault="007D523D">
      <w:pPr>
        <w:pStyle w:val="RKnormal"/>
      </w:pPr>
    </w:p>
    <w:p w14:paraId="138F0228" w14:textId="77777777" w:rsidR="009D0A70" w:rsidRDefault="009D0A70">
      <w:pPr>
        <w:pStyle w:val="RKnormal"/>
      </w:pPr>
    </w:p>
    <w:p w14:paraId="70528568" w14:textId="77777777" w:rsidR="009D0A70" w:rsidRDefault="00731765">
      <w:pPr>
        <w:pStyle w:val="RKnormal"/>
      </w:pPr>
      <w:r>
        <w:t>Ibrahim Baylan</w:t>
      </w:r>
    </w:p>
    <w:sectPr w:rsidR="009D0A7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0E5458" w14:textId="77777777" w:rsidR="00554424" w:rsidRDefault="00554424">
      <w:r>
        <w:separator/>
      </w:r>
    </w:p>
  </w:endnote>
  <w:endnote w:type="continuationSeparator" w:id="0">
    <w:p w14:paraId="012FE76A" w14:textId="77777777" w:rsidR="00554424" w:rsidRDefault="00554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D4CE8F" w14:textId="77777777" w:rsidR="00554424" w:rsidRDefault="00554424">
      <w:r>
        <w:separator/>
      </w:r>
    </w:p>
  </w:footnote>
  <w:footnote w:type="continuationSeparator" w:id="0">
    <w:p w14:paraId="67E1FC3F" w14:textId="77777777" w:rsidR="00554424" w:rsidRDefault="005544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3B3B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23C03">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1BD0C74" w14:textId="77777777">
      <w:trPr>
        <w:cantSplit/>
      </w:trPr>
      <w:tc>
        <w:tcPr>
          <w:tcW w:w="3119" w:type="dxa"/>
        </w:tcPr>
        <w:p w14:paraId="3B834C0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708ECDB" w14:textId="77777777" w:rsidR="00E80146" w:rsidRDefault="00E80146">
          <w:pPr>
            <w:pStyle w:val="Sidhuvud"/>
            <w:ind w:right="360"/>
          </w:pPr>
        </w:p>
      </w:tc>
      <w:tc>
        <w:tcPr>
          <w:tcW w:w="1525" w:type="dxa"/>
        </w:tcPr>
        <w:p w14:paraId="6C736380" w14:textId="77777777" w:rsidR="00E80146" w:rsidRDefault="00E80146">
          <w:pPr>
            <w:pStyle w:val="Sidhuvud"/>
            <w:ind w:right="360"/>
          </w:pPr>
        </w:p>
      </w:tc>
    </w:tr>
  </w:tbl>
  <w:p w14:paraId="6C9387A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03C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23C03">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D09C80D" w14:textId="77777777">
      <w:trPr>
        <w:cantSplit/>
      </w:trPr>
      <w:tc>
        <w:tcPr>
          <w:tcW w:w="3119" w:type="dxa"/>
        </w:tcPr>
        <w:p w14:paraId="7CAFFF5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6E4D920" w14:textId="77777777" w:rsidR="00E80146" w:rsidRDefault="00E80146">
          <w:pPr>
            <w:pStyle w:val="Sidhuvud"/>
            <w:ind w:right="360"/>
          </w:pPr>
        </w:p>
      </w:tc>
      <w:tc>
        <w:tcPr>
          <w:tcW w:w="1525" w:type="dxa"/>
        </w:tcPr>
        <w:p w14:paraId="146A4C9C" w14:textId="77777777" w:rsidR="00E80146" w:rsidRDefault="00E80146">
          <w:pPr>
            <w:pStyle w:val="Sidhuvud"/>
            <w:ind w:right="360"/>
          </w:pPr>
        </w:p>
      </w:tc>
    </w:tr>
  </w:tbl>
  <w:p w14:paraId="0B4C6A3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54D05" w14:textId="77777777" w:rsidR="009D0A70" w:rsidRDefault="004E5027">
    <w:pPr>
      <w:framePr w:w="2948" w:h="1321" w:hRule="exact" w:wrap="notBeside" w:vAnchor="page" w:hAnchor="page" w:x="1362" w:y="653"/>
    </w:pPr>
    <w:r>
      <w:rPr>
        <w:noProof/>
        <w:lang w:eastAsia="sv-SE"/>
      </w:rPr>
      <w:drawing>
        <wp:inline distT="0" distB="0" distL="0" distR="0" wp14:anchorId="415C8562" wp14:editId="1575CF0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548C66E" w14:textId="77777777" w:rsidR="00E80146" w:rsidRDefault="00E80146">
    <w:pPr>
      <w:pStyle w:val="RKrubrik"/>
      <w:keepNext w:val="0"/>
      <w:tabs>
        <w:tab w:val="clear" w:pos="1134"/>
        <w:tab w:val="clear" w:pos="2835"/>
      </w:tabs>
      <w:spacing w:before="0" w:after="0" w:line="320" w:lineRule="atLeast"/>
      <w:rPr>
        <w:bCs/>
      </w:rPr>
    </w:pPr>
  </w:p>
  <w:p w14:paraId="63F14F56" w14:textId="77777777" w:rsidR="00E80146" w:rsidRDefault="00E80146">
    <w:pPr>
      <w:rPr>
        <w:rFonts w:ascii="TradeGothic" w:hAnsi="TradeGothic"/>
        <w:b/>
        <w:bCs/>
        <w:spacing w:val="12"/>
        <w:sz w:val="22"/>
      </w:rPr>
    </w:pPr>
  </w:p>
  <w:p w14:paraId="3B7D8D3B" w14:textId="77777777" w:rsidR="00E80146" w:rsidRDefault="00E80146">
    <w:pPr>
      <w:pStyle w:val="RKrubrik"/>
      <w:keepNext w:val="0"/>
      <w:tabs>
        <w:tab w:val="clear" w:pos="1134"/>
        <w:tab w:val="clear" w:pos="2835"/>
      </w:tabs>
      <w:spacing w:before="0" w:after="0" w:line="320" w:lineRule="atLeast"/>
      <w:rPr>
        <w:bCs/>
      </w:rPr>
    </w:pPr>
  </w:p>
  <w:p w14:paraId="5A9FD4FE"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A70"/>
    <w:rsid w:val="00010220"/>
    <w:rsid w:val="00030FE6"/>
    <w:rsid w:val="00080FD6"/>
    <w:rsid w:val="000A786E"/>
    <w:rsid w:val="000B0628"/>
    <w:rsid w:val="000B3940"/>
    <w:rsid w:val="000F222E"/>
    <w:rsid w:val="000F3349"/>
    <w:rsid w:val="001272D8"/>
    <w:rsid w:val="00140BA8"/>
    <w:rsid w:val="00150384"/>
    <w:rsid w:val="00160901"/>
    <w:rsid w:val="001805B7"/>
    <w:rsid w:val="001B734D"/>
    <w:rsid w:val="001C63CF"/>
    <w:rsid w:val="001F5D01"/>
    <w:rsid w:val="00227017"/>
    <w:rsid w:val="00234C80"/>
    <w:rsid w:val="0026026F"/>
    <w:rsid w:val="002937D9"/>
    <w:rsid w:val="002A0E7D"/>
    <w:rsid w:val="002D3069"/>
    <w:rsid w:val="002E1BDE"/>
    <w:rsid w:val="003331F2"/>
    <w:rsid w:val="00367B1C"/>
    <w:rsid w:val="00374522"/>
    <w:rsid w:val="00386B24"/>
    <w:rsid w:val="003D0CDE"/>
    <w:rsid w:val="004057F4"/>
    <w:rsid w:val="004247E7"/>
    <w:rsid w:val="004361D3"/>
    <w:rsid w:val="004446AF"/>
    <w:rsid w:val="00487DA2"/>
    <w:rsid w:val="004A328D"/>
    <w:rsid w:val="004C0ADF"/>
    <w:rsid w:val="004E5027"/>
    <w:rsid w:val="004F6B4A"/>
    <w:rsid w:val="005261DD"/>
    <w:rsid w:val="00554424"/>
    <w:rsid w:val="00566EB1"/>
    <w:rsid w:val="0058762B"/>
    <w:rsid w:val="005C3B8C"/>
    <w:rsid w:val="005F52C6"/>
    <w:rsid w:val="006139BF"/>
    <w:rsid w:val="00616481"/>
    <w:rsid w:val="00630A03"/>
    <w:rsid w:val="00637077"/>
    <w:rsid w:val="00670576"/>
    <w:rsid w:val="00682AE2"/>
    <w:rsid w:val="006D486A"/>
    <w:rsid w:val="006E4E11"/>
    <w:rsid w:val="00712A5E"/>
    <w:rsid w:val="007242A3"/>
    <w:rsid w:val="00731765"/>
    <w:rsid w:val="00734073"/>
    <w:rsid w:val="00771A8F"/>
    <w:rsid w:val="00774C65"/>
    <w:rsid w:val="00786054"/>
    <w:rsid w:val="007A6855"/>
    <w:rsid w:val="007D523D"/>
    <w:rsid w:val="00802473"/>
    <w:rsid w:val="00815D15"/>
    <w:rsid w:val="0082593E"/>
    <w:rsid w:val="00831AE3"/>
    <w:rsid w:val="00836114"/>
    <w:rsid w:val="00880414"/>
    <w:rsid w:val="00880EFB"/>
    <w:rsid w:val="00892020"/>
    <w:rsid w:val="008B0CBC"/>
    <w:rsid w:val="008E2DF1"/>
    <w:rsid w:val="0092027A"/>
    <w:rsid w:val="00923C03"/>
    <w:rsid w:val="00935606"/>
    <w:rsid w:val="00955141"/>
    <w:rsid w:val="00955E31"/>
    <w:rsid w:val="00992E72"/>
    <w:rsid w:val="009A0F54"/>
    <w:rsid w:val="009D0A70"/>
    <w:rsid w:val="00A22746"/>
    <w:rsid w:val="00A3692D"/>
    <w:rsid w:val="00A4608A"/>
    <w:rsid w:val="00A5006C"/>
    <w:rsid w:val="00A55A34"/>
    <w:rsid w:val="00A61147"/>
    <w:rsid w:val="00A63F0D"/>
    <w:rsid w:val="00A81172"/>
    <w:rsid w:val="00AB308C"/>
    <w:rsid w:val="00AC327A"/>
    <w:rsid w:val="00AC69DF"/>
    <w:rsid w:val="00AD0CF7"/>
    <w:rsid w:val="00AE6152"/>
    <w:rsid w:val="00AF26D1"/>
    <w:rsid w:val="00B1385F"/>
    <w:rsid w:val="00B17622"/>
    <w:rsid w:val="00B37266"/>
    <w:rsid w:val="00B64623"/>
    <w:rsid w:val="00B7544B"/>
    <w:rsid w:val="00BA1EFD"/>
    <w:rsid w:val="00BA20D4"/>
    <w:rsid w:val="00BC447C"/>
    <w:rsid w:val="00BC6669"/>
    <w:rsid w:val="00BD4521"/>
    <w:rsid w:val="00C46637"/>
    <w:rsid w:val="00CA4EDF"/>
    <w:rsid w:val="00CB209E"/>
    <w:rsid w:val="00CD582C"/>
    <w:rsid w:val="00CE7F7F"/>
    <w:rsid w:val="00D133D7"/>
    <w:rsid w:val="00D42A2E"/>
    <w:rsid w:val="00D43B5C"/>
    <w:rsid w:val="00D64DCB"/>
    <w:rsid w:val="00DA2DD3"/>
    <w:rsid w:val="00DF6C93"/>
    <w:rsid w:val="00E534EF"/>
    <w:rsid w:val="00E54A89"/>
    <w:rsid w:val="00E56108"/>
    <w:rsid w:val="00E75DE4"/>
    <w:rsid w:val="00E80146"/>
    <w:rsid w:val="00E80716"/>
    <w:rsid w:val="00E904D0"/>
    <w:rsid w:val="00EB25EC"/>
    <w:rsid w:val="00EC25F9"/>
    <w:rsid w:val="00ED20FA"/>
    <w:rsid w:val="00ED583F"/>
    <w:rsid w:val="00EE40A4"/>
    <w:rsid w:val="00EF5BCC"/>
    <w:rsid w:val="00F51B36"/>
    <w:rsid w:val="00F77A33"/>
    <w:rsid w:val="00FA08D1"/>
    <w:rsid w:val="00FB06D3"/>
    <w:rsid w:val="00FF66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229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C447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C447C"/>
    <w:rPr>
      <w:rFonts w:ascii="Tahoma" w:hAnsi="Tahoma" w:cs="Tahoma"/>
      <w:sz w:val="16"/>
      <w:szCs w:val="16"/>
      <w:lang w:eastAsia="en-US"/>
    </w:rPr>
  </w:style>
  <w:style w:type="paragraph" w:styleId="Revision">
    <w:name w:val="Revision"/>
    <w:hidden/>
    <w:uiPriority w:val="99"/>
    <w:semiHidden/>
    <w:rsid w:val="00C46637"/>
    <w:rPr>
      <w:rFonts w:ascii="OrigGarmnd BT" w:hAnsi="OrigGarmnd BT"/>
      <w:sz w:val="24"/>
      <w:lang w:eastAsia="en-US"/>
    </w:rPr>
  </w:style>
  <w:style w:type="character" w:styleId="Kommentarsreferens">
    <w:name w:val="annotation reference"/>
    <w:basedOn w:val="Standardstycketeckensnitt"/>
    <w:rsid w:val="0026026F"/>
    <w:rPr>
      <w:sz w:val="16"/>
      <w:szCs w:val="16"/>
    </w:rPr>
  </w:style>
  <w:style w:type="paragraph" w:styleId="Kommentarer">
    <w:name w:val="annotation text"/>
    <w:basedOn w:val="Normal"/>
    <w:link w:val="KommentarerChar"/>
    <w:rsid w:val="0026026F"/>
    <w:pPr>
      <w:spacing w:line="240" w:lineRule="auto"/>
    </w:pPr>
    <w:rPr>
      <w:sz w:val="20"/>
    </w:rPr>
  </w:style>
  <w:style w:type="character" w:customStyle="1" w:styleId="KommentarerChar">
    <w:name w:val="Kommentarer Char"/>
    <w:basedOn w:val="Standardstycketeckensnitt"/>
    <w:link w:val="Kommentarer"/>
    <w:rsid w:val="0026026F"/>
    <w:rPr>
      <w:rFonts w:ascii="OrigGarmnd BT" w:hAnsi="OrigGarmnd BT"/>
      <w:lang w:eastAsia="en-US"/>
    </w:rPr>
  </w:style>
  <w:style w:type="paragraph" w:styleId="Kommentarsmne">
    <w:name w:val="annotation subject"/>
    <w:basedOn w:val="Kommentarer"/>
    <w:next w:val="Kommentarer"/>
    <w:link w:val="KommentarsmneChar"/>
    <w:rsid w:val="0026026F"/>
    <w:rPr>
      <w:b/>
      <w:bCs/>
    </w:rPr>
  </w:style>
  <w:style w:type="character" w:customStyle="1" w:styleId="KommentarsmneChar">
    <w:name w:val="Kommentarsämne Char"/>
    <w:basedOn w:val="KommentarerChar"/>
    <w:link w:val="Kommentarsmne"/>
    <w:rsid w:val="0026026F"/>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C447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C447C"/>
    <w:rPr>
      <w:rFonts w:ascii="Tahoma" w:hAnsi="Tahoma" w:cs="Tahoma"/>
      <w:sz w:val="16"/>
      <w:szCs w:val="16"/>
      <w:lang w:eastAsia="en-US"/>
    </w:rPr>
  </w:style>
  <w:style w:type="paragraph" w:styleId="Revision">
    <w:name w:val="Revision"/>
    <w:hidden/>
    <w:uiPriority w:val="99"/>
    <w:semiHidden/>
    <w:rsid w:val="00C46637"/>
    <w:rPr>
      <w:rFonts w:ascii="OrigGarmnd BT" w:hAnsi="OrigGarmnd BT"/>
      <w:sz w:val="24"/>
      <w:lang w:eastAsia="en-US"/>
    </w:rPr>
  </w:style>
  <w:style w:type="character" w:styleId="Kommentarsreferens">
    <w:name w:val="annotation reference"/>
    <w:basedOn w:val="Standardstycketeckensnitt"/>
    <w:rsid w:val="0026026F"/>
    <w:rPr>
      <w:sz w:val="16"/>
      <w:szCs w:val="16"/>
    </w:rPr>
  </w:style>
  <w:style w:type="paragraph" w:styleId="Kommentarer">
    <w:name w:val="annotation text"/>
    <w:basedOn w:val="Normal"/>
    <w:link w:val="KommentarerChar"/>
    <w:rsid w:val="0026026F"/>
    <w:pPr>
      <w:spacing w:line="240" w:lineRule="auto"/>
    </w:pPr>
    <w:rPr>
      <w:sz w:val="20"/>
    </w:rPr>
  </w:style>
  <w:style w:type="character" w:customStyle="1" w:styleId="KommentarerChar">
    <w:name w:val="Kommentarer Char"/>
    <w:basedOn w:val="Standardstycketeckensnitt"/>
    <w:link w:val="Kommentarer"/>
    <w:rsid w:val="0026026F"/>
    <w:rPr>
      <w:rFonts w:ascii="OrigGarmnd BT" w:hAnsi="OrigGarmnd BT"/>
      <w:lang w:eastAsia="en-US"/>
    </w:rPr>
  </w:style>
  <w:style w:type="paragraph" w:styleId="Kommentarsmne">
    <w:name w:val="annotation subject"/>
    <w:basedOn w:val="Kommentarer"/>
    <w:next w:val="Kommentarer"/>
    <w:link w:val="KommentarsmneChar"/>
    <w:rsid w:val="0026026F"/>
    <w:rPr>
      <w:b/>
      <w:bCs/>
    </w:rPr>
  </w:style>
  <w:style w:type="character" w:customStyle="1" w:styleId="KommentarsmneChar">
    <w:name w:val="Kommentarsämne Char"/>
    <w:basedOn w:val="KommentarerChar"/>
    <w:link w:val="Kommentarsmne"/>
    <w:rsid w:val="0026026F"/>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901814">
      <w:bodyDiv w:val="1"/>
      <w:marLeft w:val="0"/>
      <w:marRight w:val="0"/>
      <w:marTop w:val="0"/>
      <w:marBottom w:val="0"/>
      <w:divBdr>
        <w:top w:val="none" w:sz="0" w:space="0" w:color="auto"/>
        <w:left w:val="none" w:sz="0" w:space="0" w:color="auto"/>
        <w:bottom w:val="none" w:sz="0" w:space="0" w:color="auto"/>
        <w:right w:val="none" w:sz="0" w:space="0" w:color="auto"/>
      </w:divBdr>
    </w:div>
    <w:div w:id="112173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1f571753-0701-4033-8818-0e979663b09f</RD_Svars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28CB05-7DF8-4D99-873A-52CEE2B83ED6}"/>
</file>

<file path=customXml/itemProps2.xml><?xml version="1.0" encoding="utf-8"?>
<ds:datastoreItem xmlns:ds="http://schemas.openxmlformats.org/officeDocument/2006/customXml" ds:itemID="{0151CC77-3363-4E06-B4B6-59B609070BB2}"/>
</file>

<file path=customXml/itemProps3.xml><?xml version="1.0" encoding="utf-8"?>
<ds:datastoreItem xmlns:ds="http://schemas.openxmlformats.org/officeDocument/2006/customXml" ds:itemID="{9C0A96C1-BEF1-48CA-803C-418BECD1DC37}"/>
</file>

<file path=customXml/itemProps4.xml><?xml version="1.0" encoding="utf-8"?>
<ds:datastoreItem xmlns:ds="http://schemas.openxmlformats.org/officeDocument/2006/customXml" ds:itemID="{C5E86BF9-3CB6-4B2D-82F8-F4EDAC94F466}"/>
</file>

<file path=customXml/itemProps5.xml><?xml version="1.0" encoding="utf-8"?>
<ds:datastoreItem xmlns:ds="http://schemas.openxmlformats.org/officeDocument/2006/customXml" ds:itemID="{A801FBF1-46E8-453A-B998-74D50A30AF0C}"/>
</file>

<file path=customXml/itemProps6.xml><?xml version="1.0" encoding="utf-8"?>
<ds:datastoreItem xmlns:ds="http://schemas.openxmlformats.org/officeDocument/2006/customXml" ds:itemID="{2AC68854-9B72-4891-8D9E-56C6BA096258}"/>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1490</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Björn Telenius</dc:creator>
  <cp:lastModifiedBy>Thomas H Pettersson</cp:lastModifiedBy>
  <cp:revision>3</cp:revision>
  <cp:lastPrinted>2017-05-31T08:33:00Z</cp:lastPrinted>
  <dcterms:created xsi:type="dcterms:W3CDTF">2017-05-31T08:33:00Z</dcterms:created>
  <dcterms:modified xsi:type="dcterms:W3CDTF">2017-05-31T08:44:00Z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11;0;0;573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ac28fdbd-4d1f-4cb3-a57d-386d8fbf3ff3</vt:lpwstr>
  </property>
  <property fmtid="{D5CDD505-2E9C-101B-9397-08002B2CF9AE}" pid="9" name="Departementsenhet">
    <vt:lpwstr/>
  </property>
  <property fmtid="{D5CDD505-2E9C-101B-9397-08002B2CF9AE}" pid="10" name="Aktivitetskategori">
    <vt:lpwstr/>
  </property>
</Properties>
</file>