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729399730FF473D8852F3CE69273854"/>
        </w:placeholder>
        <w:text/>
      </w:sdtPr>
      <w:sdtEndPr/>
      <w:sdtContent>
        <w:p w:rsidRPr="009B062B" w:rsidR="00AF30DD" w:rsidP="00DA28CE" w:rsidRDefault="00AF30DD" w14:paraId="5076FF5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c2f9c15-c1b2-412f-ab18-cfc90190a968"/>
        <w:id w:val="1556429215"/>
        <w:lock w:val="sdtLocked"/>
      </w:sdtPr>
      <w:sdtEndPr/>
      <w:sdtContent>
        <w:p w:rsidR="00A06DCA" w:rsidRDefault="00A80B5F" w14:paraId="5076FF5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skyndsamt agera för att säkerställa personal- och kompetensförsörjningen inom socialtjänstens verksamheter som rör barn och unga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B83A7D4E42E460F91A642D3ED9D1D5E"/>
        </w:placeholder>
        <w:text/>
      </w:sdtPr>
      <w:sdtEndPr/>
      <w:sdtContent>
        <w:p w:rsidRPr="009B062B" w:rsidR="006D79C9" w:rsidP="00333E95" w:rsidRDefault="006D79C9" w14:paraId="5076FF53" w14:textId="77777777">
          <w:pPr>
            <w:pStyle w:val="Rubrik1"/>
          </w:pPr>
          <w:r>
            <w:t>Motivering</w:t>
          </w:r>
        </w:p>
      </w:sdtContent>
    </w:sdt>
    <w:p w:rsidR="0001444A" w:rsidP="00BC4E11" w:rsidRDefault="0023017A" w14:paraId="5076FF54" w14:textId="24850D8B">
      <w:pPr>
        <w:pStyle w:val="Normalutanindragellerluft"/>
      </w:pPr>
      <w:r>
        <w:t>Socialtjänsten har en helt central roll i ett väl fung</w:t>
      </w:r>
      <w:r w:rsidR="0001444A">
        <w:t xml:space="preserve">erande välfärdssamhälle. Det är </w:t>
      </w:r>
      <w:r>
        <w:t>det yttersta skyddsnätet. Socialtjänsten ska bidra till att</w:t>
      </w:r>
      <w:r w:rsidR="0001444A">
        <w:t xml:space="preserve"> förebygga, förhindra och bryta </w:t>
      </w:r>
      <w:r>
        <w:t>utanförskap. Det handlar både om att ge stöd till männi</w:t>
      </w:r>
      <w:r w:rsidR="0001444A">
        <w:t xml:space="preserve">skor som behöver det för att de </w:t>
      </w:r>
      <w:r w:rsidR="00536D02">
        <w:t xml:space="preserve">ska kunna komma tillbaka, </w:t>
      </w:r>
      <w:r w:rsidR="00BC4E11">
        <w:t>och</w:t>
      </w:r>
      <w:r w:rsidR="00536D02">
        <w:t xml:space="preserve"> </w:t>
      </w:r>
      <w:r>
        <w:t>om att</w:t>
      </w:r>
      <w:r w:rsidR="0001444A">
        <w:t xml:space="preserve"> ställa krav för att var och en </w:t>
      </w:r>
      <w:r>
        <w:t>ska ta ansvar f</w:t>
      </w:r>
      <w:r w:rsidR="0001444A">
        <w:t>ör sitt eget liv</w:t>
      </w:r>
      <w:r>
        <w:t xml:space="preserve">. </w:t>
      </w:r>
    </w:p>
    <w:p w:rsidR="00422B9E" w:rsidP="00BC4E11" w:rsidRDefault="0023017A" w14:paraId="5076FF55" w14:textId="550F3760">
      <w:r>
        <w:t>Social</w:t>
      </w:r>
      <w:r w:rsidR="0001444A">
        <w:t xml:space="preserve">tjänstens uppdrag och ansvar är </w:t>
      </w:r>
      <w:r>
        <w:t xml:space="preserve">omfattande. </w:t>
      </w:r>
      <w:r w:rsidR="00BC4E11">
        <w:t>Ett av</w:t>
      </w:r>
      <w:r>
        <w:t xml:space="preserve"> de </w:t>
      </w:r>
      <w:r w:rsidR="005C5877">
        <w:t xml:space="preserve">allra </w:t>
      </w:r>
      <w:r>
        <w:t>viktigaste uppdragen är att st</w:t>
      </w:r>
      <w:r w:rsidR="0001444A">
        <w:t xml:space="preserve">ödja och hjälpa de mest utsatta </w:t>
      </w:r>
      <w:r>
        <w:t>barnen. Att de</w:t>
      </w:r>
      <w:r w:rsidR="005C5877">
        <w:t>ssa barn</w:t>
      </w:r>
      <w:r>
        <w:t xml:space="preserve"> ska kunna växa upp i trygghet och klara av skolan.</w:t>
      </w:r>
      <w:r w:rsidR="0001444A">
        <w:t xml:space="preserve"> </w:t>
      </w:r>
      <w:r w:rsidR="006C3EF9">
        <w:t>Inget barn ska behöva känna att livets möjligheter är uttömda redan innan det börjat på allvar.</w:t>
      </w:r>
    </w:p>
    <w:p w:rsidR="005C5877" w:rsidP="00BC4E11" w:rsidRDefault="005C5877" w14:paraId="5076FF56" w14:textId="512E1BFB">
      <w:r>
        <w:t xml:space="preserve">I </w:t>
      </w:r>
      <w:r w:rsidR="00D14014">
        <w:t>denna proposition</w:t>
      </w:r>
      <w:r>
        <w:t xml:space="preserve"> föreslår regeringen att handläggare som före den 1 juli 2014 anställts för att utföra vissa uppgifter </w:t>
      </w:r>
      <w:r w:rsidR="00C62ED2">
        <w:t>inom socialtjänsten som rör barn och unga, bl</w:t>
      </w:r>
      <w:r w:rsidR="00BC4E11">
        <w:t>.</w:t>
      </w:r>
      <w:r w:rsidR="00C62ED2">
        <w:t>a</w:t>
      </w:r>
      <w:r w:rsidR="00BC4E11">
        <w:t>.</w:t>
      </w:r>
      <w:r w:rsidR="00C62ED2">
        <w:t xml:space="preserve"> utredning och bedömning av behovet av insatser, och som inte har viss föreskriven utbildning, ska vara behöriga att utföra uppgifterna t</w:t>
      </w:r>
      <w:r w:rsidR="00AB6E56">
        <w:t>.o.m.</w:t>
      </w:r>
      <w:r w:rsidR="00C62ED2">
        <w:t xml:space="preserve"> den 30 juni 2022 i</w:t>
      </w:r>
      <w:r w:rsidR="00AB6E56">
        <w:t xml:space="preserve"> stället för t.o.m.</w:t>
      </w:r>
      <w:r w:rsidR="00C62ED2">
        <w:t xml:space="preserve"> den 30 juni 2019.</w:t>
      </w:r>
      <w:r w:rsidR="00931F78">
        <w:rPr>
          <w:rStyle w:val="Fotnotsreferens"/>
        </w:rPr>
        <w:footnoteReference w:id="1"/>
      </w:r>
    </w:p>
    <w:p w:rsidR="00C62ED2" w:rsidP="00BC4E11" w:rsidRDefault="00575675" w14:paraId="5076FF57" w14:textId="36A44CB7">
      <w:r>
        <w:lastRenderedPageBreak/>
        <w:t>Alliansregeringen införde nuvarande behörighetsreglering. När den</w:t>
      </w:r>
      <w:r w:rsidRPr="00575675">
        <w:t xml:space="preserve"> infördes den 1 juli 2014 anförde </w:t>
      </w:r>
      <w:r>
        <w:t>allians</w:t>
      </w:r>
      <w:r w:rsidRPr="00575675">
        <w:t>regeringen att arbetet med barn och unga som far illa eller riskerar att fara illa, och deras familjer, är ett av socialtjänstens svåraste upp</w:t>
      </w:r>
      <w:r w:rsidR="008F09F6">
        <w:t xml:space="preserve">drag. Vidare </w:t>
      </w:r>
      <w:r w:rsidR="006E37B7">
        <w:t xml:space="preserve">är personalens kompetens </w:t>
      </w:r>
      <w:r w:rsidRPr="00575675">
        <w:t xml:space="preserve">väsentlig för att kunna uppnå rättssäkerhet och upprätthålla en god kvalitet på arbetet och därför är </w:t>
      </w:r>
      <w:r w:rsidR="006E37B7">
        <w:t xml:space="preserve">det </w:t>
      </w:r>
      <w:r w:rsidRPr="00575675">
        <w:t>särskilt viktigt att handläggarna har hög kompetens och god erfarenhet</w:t>
      </w:r>
      <w:r>
        <w:t>.</w:t>
      </w:r>
      <w:r>
        <w:rPr>
          <w:rStyle w:val="Fotnotsreferens"/>
        </w:rPr>
        <w:footnoteReference w:id="2"/>
      </w:r>
      <w:r w:rsidRPr="00575675">
        <w:t xml:space="preserve"> </w:t>
      </w:r>
    </w:p>
    <w:p w:rsidR="00425BA4" w:rsidP="0001444A" w:rsidRDefault="00575675" w14:paraId="5076FF58" w14:textId="2D13EE74">
      <w:r>
        <w:t>Moderaterna</w:t>
      </w:r>
      <w:r w:rsidRPr="00575675">
        <w:t xml:space="preserve"> ser liksom</w:t>
      </w:r>
      <w:r w:rsidR="008F09F6">
        <w:t xml:space="preserve"> </w:t>
      </w:r>
      <w:r w:rsidR="006E37B7">
        <w:t xml:space="preserve">den </w:t>
      </w:r>
      <w:r w:rsidR="008F09F6">
        <w:t>nuvarande</w:t>
      </w:r>
      <w:r w:rsidRPr="00575675">
        <w:t xml:space="preserve"> regeringen att det fort</w:t>
      </w:r>
      <w:r w:rsidR="006E37B7">
        <w:t>farande</w:t>
      </w:r>
      <w:r w:rsidRPr="00575675">
        <w:t xml:space="preserve"> är problem att klara den nya behörighetsregleringen och a</w:t>
      </w:r>
      <w:r>
        <w:t>tt kommunernas socialtjänster under många år</w:t>
      </w:r>
      <w:r w:rsidRPr="00575675">
        <w:t xml:space="preserve"> varit hårt ansträng</w:t>
      </w:r>
      <w:r w:rsidR="008F09F6">
        <w:t>d</w:t>
      </w:r>
      <w:r w:rsidR="006E37B7">
        <w:t>a, bl.a.</w:t>
      </w:r>
      <w:r w:rsidRPr="00575675">
        <w:t xml:space="preserve"> på grund av flyktingkrisen 2015</w:t>
      </w:r>
      <w:r>
        <w:t xml:space="preserve"> men även innan dess</w:t>
      </w:r>
      <w:r w:rsidRPr="00575675">
        <w:t>. Därav motsätter vi oss inte regeringens förslag att förlänga övergångsbestämmelserna. Det är samtidigt allvarligt att den tidigare angivna övergångstiden inte har räckt</w:t>
      </w:r>
      <w:r w:rsidR="00D41D28">
        <w:t xml:space="preserve"> till</w:t>
      </w:r>
      <w:r w:rsidRPr="00575675">
        <w:t xml:space="preserve"> och att regeringen nu föreslår en förlängning utan att pres</w:t>
      </w:r>
      <w:r>
        <w:t>entera en tydlig sammanhängande plan</w:t>
      </w:r>
      <w:r w:rsidRPr="00575675">
        <w:t xml:space="preserve"> för att säkerställa att kommunerna skyndsamt lever upp till behörighetskrav</w:t>
      </w:r>
      <w:r w:rsidR="00347ED9">
        <w:t>en. Vi delar den oro som Lunds u</w:t>
      </w:r>
      <w:r w:rsidRPr="00575675">
        <w:t>ni</w:t>
      </w:r>
      <w:r>
        <w:t>versitet</w:t>
      </w:r>
      <w:r w:rsidR="006E37B7">
        <w:t xml:space="preserve"> har</w:t>
      </w:r>
      <w:r w:rsidRPr="00575675">
        <w:t xml:space="preserve"> att en förlängning kan urvattna lagens krav på behörighet.</w:t>
      </w:r>
      <w:r w:rsidR="00EE7914">
        <w:rPr>
          <w:rStyle w:val="Fotnotsreferens"/>
        </w:rPr>
        <w:footnoteReference w:id="3"/>
      </w:r>
      <w:r w:rsidRPr="00575675">
        <w:t xml:space="preserve"> </w:t>
      </w:r>
    </w:p>
    <w:p w:rsidR="00575675" w:rsidP="0001444A" w:rsidRDefault="00D41D28" w14:paraId="5076FF59" w14:textId="3D96F631">
      <w:r w:rsidRPr="00D41D28">
        <w:t>M</w:t>
      </w:r>
      <w:r>
        <w:t>oderaterna</w:t>
      </w:r>
      <w:r w:rsidRPr="00D41D28">
        <w:t xml:space="preserve"> anser därför att regeringen bör vidta </w:t>
      </w:r>
      <w:r>
        <w:t xml:space="preserve">konkreta åtgärder i syfte </w:t>
      </w:r>
      <w:r w:rsidRPr="00D41D28">
        <w:t xml:space="preserve">att kommunerna skyndsamt </w:t>
      </w:r>
      <w:r w:rsidR="006E37B7">
        <w:t>ska säkerställa</w:t>
      </w:r>
      <w:r w:rsidRPr="00D41D28">
        <w:t xml:space="preserve"> att man lever upp till behörighetsk</w:t>
      </w:r>
      <w:r w:rsidR="009E5969">
        <w:t>raven</w:t>
      </w:r>
      <w:r>
        <w:t>. Vi har</w:t>
      </w:r>
      <w:r w:rsidR="006E37B7">
        <w:t xml:space="preserve"> samma uppfattning som bl.a.</w:t>
      </w:r>
      <w:r>
        <w:t xml:space="preserve"> Barnombudsmannen att detta är helt nödvändigt för att säkra kvaliteten och rättssäkerheten.</w:t>
      </w:r>
      <w:r>
        <w:rPr>
          <w:rStyle w:val="Fotnotsreferens"/>
        </w:rPr>
        <w:footnoteReference w:id="4"/>
      </w:r>
      <w:r>
        <w:t xml:space="preserve"> Regeringen bör därtill</w:t>
      </w:r>
      <w:r w:rsidRPr="00D41D28">
        <w:t xml:space="preserve"> vidta </w:t>
      </w:r>
      <w:r>
        <w:t xml:space="preserve">konkreta </w:t>
      </w:r>
      <w:r w:rsidRPr="00D41D28">
        <w:t xml:space="preserve">åtgärder för att </w:t>
      </w:r>
      <w:r>
        <w:t>stärka socialtjänstens medarbetare. Det handlar om att genomföra reformer som gör att det blir mer attraktivt att arbeta</w:t>
      </w:r>
      <w:r w:rsidRPr="00D41D28">
        <w:t xml:space="preserve"> in</w:t>
      </w:r>
      <w:r>
        <w:t>om socialtjänsten</w:t>
      </w:r>
      <w:r w:rsidRPr="00D41D28">
        <w:t>.</w:t>
      </w:r>
    </w:p>
    <w:p w:rsidR="00425BA4" w:rsidP="0001444A" w:rsidRDefault="00C36631" w14:paraId="5076FF5A" w14:textId="76934D2A">
      <w:r w:rsidRPr="00C36631">
        <w:t>M</w:t>
      </w:r>
      <w:r>
        <w:t>oderaterna</w:t>
      </w:r>
      <w:r w:rsidRPr="00C36631">
        <w:t xml:space="preserve"> vill professionalisera socialtjänsten. Grunden för det är </w:t>
      </w:r>
      <w:r>
        <w:t xml:space="preserve">välutbildad </w:t>
      </w:r>
      <w:r w:rsidRPr="00C36631">
        <w:t>personal med rätt och hög kompetens. Därför var det ett viktigt steg 2014 att det i socialtjänstlagen in</w:t>
      </w:r>
      <w:r w:rsidRPr="00C36631">
        <w:lastRenderedPageBreak/>
        <w:t>fördes krav på viss behörighet för handläggare inom socialtjänsten för att få utföra vissa uppgifter inom socia</w:t>
      </w:r>
      <w:r>
        <w:t>ltjänsten so</w:t>
      </w:r>
      <w:r w:rsidR="006E37B7">
        <w:t>m rör barn och unga, bl.a.</w:t>
      </w:r>
      <w:r>
        <w:t xml:space="preserve"> att genomföra utredningar och göra bedömningar av behovet av konkreta insatser</w:t>
      </w:r>
      <w:r w:rsidRPr="00C36631">
        <w:t xml:space="preserve">. </w:t>
      </w:r>
    </w:p>
    <w:p w:rsidR="00425BA4" w:rsidP="00425BA4" w:rsidRDefault="00C36631" w14:paraId="5076FF5B" w14:textId="77777777">
      <w:r>
        <w:t xml:space="preserve">Det är </w:t>
      </w:r>
      <w:r w:rsidR="000B00AE">
        <w:t xml:space="preserve">därför </w:t>
      </w:r>
      <w:r w:rsidR="00425BA4">
        <w:t>oroande att regeringen dels underdriver problemen</w:t>
      </w:r>
      <w:r w:rsidR="000B00AE">
        <w:t xml:space="preserve"> med personal- och kompetensförsörjningen inom socialtjänstens verksamheter</w:t>
      </w:r>
      <w:r w:rsidR="008F09F6">
        <w:t xml:space="preserve">, dels </w:t>
      </w:r>
      <w:r w:rsidR="00425BA4">
        <w:t>skjuter problemen framför sig</w:t>
      </w:r>
      <w:r>
        <w:t xml:space="preserve"> med denna passiva proposition</w:t>
      </w:r>
      <w:r w:rsidR="008F09F6">
        <w:t>. Regeringen betonar</w:t>
      </w:r>
      <w:r w:rsidR="00425BA4">
        <w:t xml:space="preserve"> i proposition</w:t>
      </w:r>
      <w:r w:rsidR="008F09F6">
        <w:t xml:space="preserve">en att det rör sig om </w:t>
      </w:r>
      <w:r>
        <w:t>ett begränsat antal handläggare som omfattas av övergångsbestämmelsen.</w:t>
      </w:r>
      <w:r>
        <w:rPr>
          <w:rStyle w:val="Fotnotsreferens"/>
        </w:rPr>
        <w:footnoteReference w:id="5"/>
      </w:r>
    </w:p>
    <w:p w:rsidR="0023017A" w:rsidP="008D2D3E" w:rsidRDefault="00336D3B" w14:paraId="5076FF5C" w14:textId="08AE59CA">
      <w:r>
        <w:t>Moderaternas uppfattning är att s</w:t>
      </w:r>
      <w:r w:rsidR="008D2D3E">
        <w:t>ocialtjänsten i Sverig</w:t>
      </w:r>
      <w:r>
        <w:t xml:space="preserve">e befinner sig i en </w:t>
      </w:r>
      <w:r w:rsidR="008D2D3E">
        <w:t>kr</w:t>
      </w:r>
      <w:r>
        <w:t>is. Problemen</w:t>
      </w:r>
      <w:r w:rsidR="008D2D3E">
        <w:t xml:space="preserve"> ser </w:t>
      </w:r>
      <w:r>
        <w:t xml:space="preserve">emellertid </w:t>
      </w:r>
      <w:r w:rsidR="008D2D3E">
        <w:t xml:space="preserve">lite olika ut beroende på var i landet man befinner sig. Trycket på socialtjänsten har under många år varit starkt. Många socialsekreterares vardag präglas </w:t>
      </w:r>
      <w:r w:rsidR="00B7259D">
        <w:t>av alltför hög arbetsbelastning. M</w:t>
      </w:r>
      <w:r w:rsidR="008D2D3E">
        <w:t>ånga beskriver känslor av otillräcklighet samt att deras möjligheter att göra ett bra jobb försvåras av att arbetsmiljön int</w:t>
      </w:r>
      <w:r w:rsidR="008F09F6">
        <w:t>e är rimlig. Detta riskerar att gå ut över verksamhetens</w:t>
      </w:r>
      <w:r w:rsidR="008D2D3E">
        <w:t xml:space="preserve"> kvalitet och rättssäkerhet.</w:t>
      </w:r>
    </w:p>
    <w:p w:rsidR="00336D3B" w:rsidP="00336D3B" w:rsidRDefault="00336D3B" w14:paraId="5076FF5D" w14:textId="143F5441">
      <w:r>
        <w:t>Bemanningskrisen inom socialtjänsten måste brytas och vändas. Det saknas ungefär 1</w:t>
      </w:r>
      <w:r w:rsidR="00B7259D">
        <w:t> </w:t>
      </w:r>
      <w:r>
        <w:t>000 socialsekreterare.</w:t>
      </w:r>
      <w:r>
        <w:rPr>
          <w:rStyle w:val="Fotnotsreferens"/>
        </w:rPr>
        <w:footnoteReference w:id="6"/>
      </w:r>
      <w:r>
        <w:t xml:space="preserve"> Åtta av tio kommuner har svårt att rekrytera socialsekreterare.</w:t>
      </w:r>
      <w:r>
        <w:rPr>
          <w:rStyle w:val="Fotnotsreferens"/>
        </w:rPr>
        <w:footnoteReference w:id="7"/>
      </w:r>
      <w:r>
        <w:t xml:space="preserve"> Socialsekreterare träffar i genomsnitt sina klienter fyra timmar per vecka. Utredande socialsekreterare hinner träffa barn och unga för enskilda samtal i genomsnitt tio minuter per dag.</w:t>
      </w:r>
      <w:r>
        <w:rPr>
          <w:rStyle w:val="Fotnotsreferens"/>
        </w:rPr>
        <w:footnoteReference w:id="8"/>
      </w:r>
      <w:r>
        <w:t xml:space="preserve"> </w:t>
      </w:r>
      <w:r w:rsidRPr="00336D3B">
        <w:t>Denna utveckling är helt orimlig.</w:t>
      </w:r>
      <w:r w:rsidR="008F09F6">
        <w:t xml:space="preserve"> Utöver den tillfälliga bemanningssatsning som nu görs inom den sociala barn- och ungdomsvården saknar regeringen svar på hur krisen ska lösas.</w:t>
      </w:r>
    </w:p>
    <w:p w:rsidR="00336D3B" w:rsidP="00336D3B" w:rsidRDefault="00336D3B" w14:paraId="5076FF5E" w14:textId="713ACFAB">
      <w:r>
        <w:t>M</w:t>
      </w:r>
      <w:r w:rsidR="000777FB">
        <w:t xml:space="preserve">oderaterna har en </w:t>
      </w:r>
      <w:r w:rsidR="00B7259D">
        <w:t>rad</w:t>
      </w:r>
      <w:r>
        <w:t xml:space="preserve"> förslag</w:t>
      </w:r>
      <w:r w:rsidR="00690E9F">
        <w:t xml:space="preserve"> till reformer</w:t>
      </w:r>
      <w:r>
        <w:t xml:space="preserve"> inom ramen för den nationella hand</w:t>
      </w:r>
      <w:r w:rsidR="00690E9F">
        <w:t>lingsplan</w:t>
      </w:r>
      <w:r>
        <w:t xml:space="preserve"> för socialtjänsten som vi begär att regeringen </w:t>
      </w:r>
      <w:r w:rsidR="00690E9F">
        <w:t>ska ta</w:t>
      </w:r>
      <w:r>
        <w:t xml:space="preserve"> fram och genomför</w:t>
      </w:r>
      <w:r w:rsidR="00690E9F">
        <w:t>a</w:t>
      </w:r>
      <w:r w:rsidR="00B7259D">
        <w:t xml:space="preserve"> i syfte att bl.a.</w:t>
      </w:r>
      <w:r>
        <w:t xml:space="preserve"> säkra personal- och kompetensför</w:t>
      </w:r>
      <w:r w:rsidR="00690E9F">
        <w:t xml:space="preserve">sörjningen. </w:t>
      </w:r>
      <w:r w:rsidR="00B7259D">
        <w:t>Det handlar bl.a.</w:t>
      </w:r>
      <w:r>
        <w:t xml:space="preserve"> om följande förslag till reformer:</w:t>
      </w:r>
    </w:p>
    <w:p w:rsidR="000777FB" w:rsidP="002C1062" w:rsidRDefault="000777FB" w14:paraId="5076FF5F" w14:textId="572F16D4">
      <w:pPr>
        <w:pStyle w:val="ListaPunkt"/>
      </w:pPr>
      <w:r>
        <w:t>Ta fram ri</w:t>
      </w:r>
      <w:r w:rsidR="002D0442">
        <w:t>ktlinjer för</w:t>
      </w:r>
      <w:r>
        <w:t xml:space="preserve"> formell kunskap och erfarenhet för att få arbeta med svårt utsatta barn.</w:t>
      </w:r>
    </w:p>
    <w:p w:rsidR="00336D3B" w:rsidP="002C1062" w:rsidRDefault="00690E9F" w14:paraId="5076FF60" w14:textId="0301E533">
      <w:pPr>
        <w:pStyle w:val="ListaPunkt"/>
      </w:pPr>
      <w:r>
        <w:t>Minska den administrativa belastningen inom socialtjän</w:t>
      </w:r>
      <w:r w:rsidR="002D0442">
        <w:t>sten, d</w:t>
      </w:r>
      <w:r>
        <w:t xml:space="preserve">etta </w:t>
      </w:r>
      <w:r w:rsidR="002D0442">
        <w:t>bl.a.</w:t>
      </w:r>
      <w:r>
        <w:t xml:space="preserve"> genom att regelbundet mäta och följa upp arbetsbelastningen.</w:t>
      </w:r>
    </w:p>
    <w:p w:rsidR="00690E9F" w:rsidP="002C1062" w:rsidRDefault="002D0442" w14:paraId="5076FF61" w14:textId="0A614C0A">
      <w:pPr>
        <w:pStyle w:val="ListaPunkt"/>
      </w:pPr>
      <w:r>
        <w:t xml:space="preserve">Ta </w:t>
      </w:r>
      <w:r w:rsidR="00690E9F">
        <w:t>vara på digitaliseringens möjligheter att avlasta personalen avseende administration och beslut som helt eller delvis kan skötas på annat sätt.</w:t>
      </w:r>
    </w:p>
    <w:p w:rsidR="00690E9F" w:rsidP="002C1062" w:rsidRDefault="00690E9F" w14:paraId="5076FF62" w14:textId="73CAE5D6">
      <w:pPr>
        <w:pStyle w:val="ListaPunkt"/>
      </w:pPr>
      <w:r>
        <w:t xml:space="preserve">Se över vikten </w:t>
      </w:r>
      <w:r w:rsidR="002D0442">
        <w:t xml:space="preserve">av </w:t>
      </w:r>
      <w:r>
        <w:t>och möjligheterna att utveckla handledarstöd och introduktionsutbildningar inom socialtjänsten.</w:t>
      </w:r>
    </w:p>
    <w:p w:rsidR="000777FB" w:rsidP="002C1062" w:rsidRDefault="000777FB" w14:paraId="5076FF63" w14:textId="36D7199D">
      <w:pPr>
        <w:pStyle w:val="ListaPunkt"/>
      </w:pPr>
      <w:r>
        <w:t>Se över möjligheterna att inrätta en ledarskapsutbildning avsedd</w:t>
      </w:r>
      <w:r w:rsidR="002D0442">
        <w:t xml:space="preserve"> för ledare inom </w:t>
      </w:r>
      <w:bookmarkStart w:name="_GoBack" w:id="1"/>
      <w:bookmarkEnd w:id="1"/>
      <w:r w:rsidR="002D0442">
        <w:t>socialtjänsten, i</w:t>
      </w:r>
      <w:r>
        <w:t xml:space="preserve"> första hand avsedd för ”första linjens” chefer.</w:t>
      </w:r>
    </w:p>
    <w:p w:rsidR="00690E9F" w:rsidP="002C1062" w:rsidRDefault="00690E9F" w14:paraId="5076FF64" w14:textId="1769B7D3">
      <w:pPr>
        <w:pStyle w:val="ListaPunkt"/>
      </w:pPr>
      <w:r>
        <w:t xml:space="preserve">Stärk rättssäkerheten inom socialtjänsten </w:t>
      </w:r>
      <w:r w:rsidR="002D0442">
        <w:t>bl.a.</w:t>
      </w:r>
      <w:r>
        <w:t xml:space="preserve"> genom att prioritera tillsyn, uppföljning och utvärdering.</w:t>
      </w:r>
    </w:p>
    <w:p w:rsidR="000777FB" w:rsidP="002C1062" w:rsidRDefault="000777FB" w14:paraId="5076FF65" w14:textId="77777777">
      <w:pPr>
        <w:pStyle w:val="ListaPunkt"/>
      </w:pPr>
      <w:r>
        <w:t>Utred förslag om att tydliggöra och uppvärdera familjehemmens och jourhemmens roll.</w:t>
      </w:r>
    </w:p>
    <w:p w:rsidR="000777FB" w:rsidP="002C1062" w:rsidRDefault="000777FB" w14:paraId="5076FF66" w14:textId="77777777">
      <w:pPr>
        <w:pStyle w:val="ListaPunkt"/>
      </w:pPr>
      <w:r>
        <w:t>Ta fram och genomför en ny framtidsinriktad socialtjänstlag som kan fungera som den ramlag den var avsedd att vara från början.</w:t>
      </w:r>
    </w:p>
    <w:p w:rsidRPr="0023017A" w:rsidR="00336D3B" w:rsidP="002C1062" w:rsidRDefault="000B61C8" w14:paraId="5076FF67" w14:textId="77777777">
      <w:pPr>
        <w:pStyle w:val="Normalutanindragellerluft"/>
        <w:spacing w:before="150"/>
      </w:pPr>
      <w:r>
        <w:t>Regeringen måste nu skyndsamt ta fram konkre</w:t>
      </w:r>
      <w:r w:rsidR="00C1168A">
        <w:t>ta förslag till reformer som kan</w:t>
      </w:r>
      <w:r>
        <w:t xml:space="preserve"> stärka socialtjänstens möjligheter att såväl på kort som</w:t>
      </w:r>
      <w:r w:rsidR="00AB6585">
        <w:t xml:space="preserve"> på</w:t>
      </w:r>
      <w:r>
        <w:t xml:space="preserve"> lång sikt </w:t>
      </w:r>
      <w:r w:rsidR="00AB6585">
        <w:t>säkerställa personal- och kompetensförsörjningen särskilt inom barn- och ungdomsvården. Kvalitet och rättssäkerhet är helt avgörande. Då duger det inte att som regeringen gör bara skjuta problemen framför sig.</w:t>
      </w:r>
    </w:p>
    <w:sdt>
      <w:sdtPr>
        <w:alias w:val="CC_Underskrifter"/>
        <w:tag w:val="CC_Underskrifter"/>
        <w:id w:val="583496634"/>
        <w:lock w:val="sdtContentLocked"/>
        <w:placeholder>
          <w:docPart w:val="003969F422FA46829F80F40A1F9E1066"/>
        </w:placeholder>
      </w:sdtPr>
      <w:sdtEndPr/>
      <w:sdtContent>
        <w:p w:rsidR="00C416D3" w:rsidP="002A4329" w:rsidRDefault="00C416D3" w14:paraId="5076FF69" w14:textId="77777777"/>
        <w:p w:rsidRPr="008E0FE2" w:rsidR="004801AC" w:rsidP="002A4329" w:rsidRDefault="00054A30" w14:paraId="5076FF6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Camilla Waltersson Grönvall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Hultberg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Ulrika Heindorff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Ulrika Jörgensen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John Weinerhall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Åsa Coenraads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Kristina Axén Olin (M)</w:t>
            </w:r>
          </w:p>
        </w:tc>
      </w:tr>
    </w:tbl>
    <w:p w:rsidR="005F086C" w:rsidRDefault="005F086C" w14:paraId="5076FF77" w14:textId="77777777"/>
    <w:sectPr w:rsidR="005F086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6FF79" w14:textId="77777777" w:rsidR="00571855" w:rsidRDefault="00571855" w:rsidP="000C1CAD">
      <w:pPr>
        <w:spacing w:line="240" w:lineRule="auto"/>
      </w:pPr>
      <w:r>
        <w:separator/>
      </w:r>
    </w:p>
  </w:endnote>
  <w:endnote w:type="continuationSeparator" w:id="0">
    <w:p w14:paraId="5076FF7A" w14:textId="77777777" w:rsidR="00571855" w:rsidRDefault="0057185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6FF7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6FF80" w14:textId="658336A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54A3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6FF77" w14:textId="7E81F93B" w:rsidR="00571855" w:rsidRDefault="00571855" w:rsidP="000C1CAD">
      <w:pPr>
        <w:spacing w:line="240" w:lineRule="auto"/>
      </w:pPr>
    </w:p>
  </w:footnote>
  <w:footnote w:type="continuationSeparator" w:id="0">
    <w:p w14:paraId="5076FF78" w14:textId="77777777" w:rsidR="00571855" w:rsidRDefault="00571855" w:rsidP="000C1CAD">
      <w:pPr>
        <w:spacing w:line="240" w:lineRule="auto"/>
      </w:pPr>
      <w:r>
        <w:continuationSeparator/>
      </w:r>
    </w:p>
  </w:footnote>
  <w:footnote w:id="1">
    <w:p w14:paraId="5076FF8D" w14:textId="1AA99F97" w:rsidR="00931F78" w:rsidRDefault="00931F78">
      <w:pPr>
        <w:pStyle w:val="Fotnotstext"/>
      </w:pPr>
      <w:r>
        <w:rPr>
          <w:rStyle w:val="Fotnotsreferens"/>
        </w:rPr>
        <w:footnoteRef/>
      </w:r>
      <w:r>
        <w:t xml:space="preserve"> Rege</w:t>
      </w:r>
      <w:r w:rsidR="006E37B7">
        <w:t>ringens prop.</w:t>
      </w:r>
      <w:r w:rsidR="004D2903">
        <w:t xml:space="preserve"> 2018/19:68 Ä</w:t>
      </w:r>
      <w:r>
        <w:t>ndring av övergångsbestämmelse avseende behörighetsreglering.</w:t>
      </w:r>
    </w:p>
  </w:footnote>
  <w:footnote w:id="2">
    <w:p w14:paraId="5076FF8E" w14:textId="13A3F896" w:rsidR="00575675" w:rsidRDefault="00575675">
      <w:pPr>
        <w:pStyle w:val="Fotnotstext"/>
      </w:pPr>
      <w:r>
        <w:rPr>
          <w:rStyle w:val="Fotnotsreferens"/>
        </w:rPr>
        <w:footnoteRef/>
      </w:r>
      <w:r w:rsidR="006E37B7">
        <w:t xml:space="preserve"> Regeringens prop. 2012/13:175 s.</w:t>
      </w:r>
      <w:r>
        <w:t xml:space="preserve"> 52.</w:t>
      </w:r>
    </w:p>
  </w:footnote>
  <w:footnote w:id="3">
    <w:p w14:paraId="5076FF8F" w14:textId="47B26E4E" w:rsidR="00EE7914" w:rsidRDefault="00EE7914">
      <w:pPr>
        <w:pStyle w:val="Fotnotstext"/>
      </w:pPr>
      <w:r>
        <w:rPr>
          <w:rStyle w:val="Fotnotsreferens"/>
        </w:rPr>
        <w:footnoteRef/>
      </w:r>
      <w:r>
        <w:t xml:space="preserve"> Lunds universitets remissvar gällande</w:t>
      </w:r>
      <w:r w:rsidR="00D41D28">
        <w:t xml:space="preserve"> underlaget till</w:t>
      </w:r>
      <w:r w:rsidR="006E37B7">
        <w:t xml:space="preserve"> prop.</w:t>
      </w:r>
      <w:r>
        <w:t xml:space="preserve"> 2018/19:68.</w:t>
      </w:r>
    </w:p>
  </w:footnote>
  <w:footnote w:id="4">
    <w:p w14:paraId="5076FF90" w14:textId="11B5DA74" w:rsidR="00D41D28" w:rsidRDefault="00D41D28">
      <w:pPr>
        <w:pStyle w:val="Fotnotstext"/>
      </w:pPr>
      <w:r>
        <w:rPr>
          <w:rStyle w:val="Fotnotsreferens"/>
        </w:rPr>
        <w:footnoteRef/>
      </w:r>
      <w:r>
        <w:t xml:space="preserve"> Barnombudsmannens remissvar gällan</w:t>
      </w:r>
      <w:r w:rsidR="006E37B7">
        <w:t>de underlaget till prop.</w:t>
      </w:r>
      <w:r>
        <w:t xml:space="preserve"> 2018/19:68.</w:t>
      </w:r>
    </w:p>
  </w:footnote>
  <w:footnote w:id="5">
    <w:p w14:paraId="5076FF91" w14:textId="3B32BE51" w:rsidR="00C36631" w:rsidRDefault="00C36631">
      <w:pPr>
        <w:pStyle w:val="Fotnotstext"/>
      </w:pPr>
      <w:r>
        <w:rPr>
          <w:rStyle w:val="Fotnotsreferens"/>
        </w:rPr>
        <w:footnoteRef/>
      </w:r>
      <w:r>
        <w:t xml:space="preserve"> Rege</w:t>
      </w:r>
      <w:r w:rsidR="00AB69E9">
        <w:t>ringens prop.</w:t>
      </w:r>
      <w:r w:rsidR="004D2903">
        <w:t xml:space="preserve"> 2018/19:68 Ä</w:t>
      </w:r>
      <w:r>
        <w:t>ndring av övergångsbestämmelse avseende behörighetsreglering.</w:t>
      </w:r>
    </w:p>
  </w:footnote>
  <w:footnote w:id="6">
    <w:p w14:paraId="5076FF92" w14:textId="77777777" w:rsidR="00336D3B" w:rsidRDefault="00336D3B">
      <w:pPr>
        <w:pStyle w:val="Fotnotstext"/>
      </w:pPr>
      <w:r>
        <w:rPr>
          <w:rStyle w:val="Fotnotsreferens"/>
        </w:rPr>
        <w:footnoteRef/>
      </w:r>
      <w:r>
        <w:t xml:space="preserve"> Dagens Samhälle, sammanställning av enkätsvar.</w:t>
      </w:r>
    </w:p>
  </w:footnote>
  <w:footnote w:id="7">
    <w:p w14:paraId="5076FF93" w14:textId="77777777" w:rsidR="00336D3B" w:rsidRDefault="00336D3B">
      <w:pPr>
        <w:pStyle w:val="Fotnotstext"/>
      </w:pPr>
      <w:r>
        <w:rPr>
          <w:rStyle w:val="Fotnotsreferens"/>
        </w:rPr>
        <w:footnoteRef/>
      </w:r>
      <w:r>
        <w:t xml:space="preserve"> Dagens Samhälle den 12 januari 2017.</w:t>
      </w:r>
    </w:p>
  </w:footnote>
  <w:footnote w:id="8">
    <w:p w14:paraId="5076FF94" w14:textId="77777777" w:rsidR="00336D3B" w:rsidRDefault="00336D3B">
      <w:pPr>
        <w:pStyle w:val="Fotnotstext"/>
      </w:pPr>
      <w:r>
        <w:rPr>
          <w:rStyle w:val="Fotnotsreferens"/>
        </w:rPr>
        <w:footnoteRef/>
      </w:r>
      <w:r>
        <w:t xml:space="preserve"> Nationella samordnaren för barn- och ungdomsfrågor.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076FF7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076FF8A" wp14:anchorId="5076FF8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54A30" w14:paraId="5076FF9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6343C29B84F487CB6B52160647DA63F"/>
                              </w:placeholder>
                              <w:text/>
                            </w:sdtPr>
                            <w:sdtEndPr/>
                            <w:sdtContent>
                              <w:r w:rsidR="0057185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36431168C8843A7B5A5F0EAC920833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76FF8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54A30" w14:paraId="5076FF9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6343C29B84F487CB6B52160647DA63F"/>
                        </w:placeholder>
                        <w:text/>
                      </w:sdtPr>
                      <w:sdtEndPr/>
                      <w:sdtContent>
                        <w:r w:rsidR="0057185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36431168C8843A7B5A5F0EAC920833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076FF7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076FF7D" w14:textId="77777777">
    <w:pPr>
      <w:jc w:val="right"/>
    </w:pPr>
  </w:p>
  <w:p w:rsidR="00262EA3" w:rsidP="00776B74" w:rsidRDefault="00262EA3" w14:paraId="5076FF7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054A30" w14:paraId="5076FF8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076FF8C" wp14:anchorId="5076FF8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54A30" w14:paraId="5076FF8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71855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54A30" w14:paraId="5076FF8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54A30" w14:paraId="5076FF8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:3065</w:t>
        </w:r>
      </w:sdtContent>
    </w:sdt>
  </w:p>
  <w:p w:rsidR="00262EA3" w:rsidP="00E03A3D" w:rsidRDefault="00054A30" w14:paraId="5076FF8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Camilla Waltersson Grönvall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80B5F" w14:paraId="5076FF86" w14:textId="40EA3850">
        <w:pPr>
          <w:pStyle w:val="FSHRub2"/>
        </w:pPr>
        <w:r>
          <w:t>med anledning av prop. 2018/19:68 Ändring av övergångsbestämmelse avseende behörighetsreglering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076FF8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2345D0A"/>
    <w:multiLevelType w:val="hybridMultilevel"/>
    <w:tmpl w:val="2DD47068"/>
    <w:lvl w:ilvl="0" w:tplc="041D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57185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44A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4A30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7FB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0AE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1C8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18DE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3F8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1CCB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17A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EF5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329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1062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0442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364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D3B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ED9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BA4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903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6D02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855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675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877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86C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09E6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379D6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9F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3EF9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7B7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5C79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D3E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09F6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78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69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6DCA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B5F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585"/>
    <w:rsid w:val="00AB6715"/>
    <w:rsid w:val="00AB67B1"/>
    <w:rsid w:val="00AB6944"/>
    <w:rsid w:val="00AB69E9"/>
    <w:rsid w:val="00AB6BC1"/>
    <w:rsid w:val="00AB6E56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59D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4E11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68A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6D7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31"/>
    <w:rsid w:val="00C366DD"/>
    <w:rsid w:val="00C369D4"/>
    <w:rsid w:val="00C37833"/>
    <w:rsid w:val="00C378D1"/>
    <w:rsid w:val="00C37957"/>
    <w:rsid w:val="00C416D3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2ED2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998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4014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3BE8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1D28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E7914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3DCB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76FF50"/>
  <w15:chartTrackingRefBased/>
  <w15:docId w15:val="{09DE91C3-4E86-4212-88EE-6C679D1B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5756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29399730FF473D8852F3CE692738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E92B81-7925-4FC3-9707-F9D01A2F255D}"/>
      </w:docPartPr>
      <w:docPartBody>
        <w:p w:rsidR="007F1396" w:rsidRDefault="007F1396">
          <w:pPr>
            <w:pStyle w:val="1729399730FF473D8852F3CE6927385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B83A7D4E42E460F91A642D3ED9D1D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3F2427-43AB-4BAE-8A3F-F58C0CD65865}"/>
      </w:docPartPr>
      <w:docPartBody>
        <w:p w:rsidR="007F1396" w:rsidRDefault="007F1396">
          <w:pPr>
            <w:pStyle w:val="BB83A7D4E42E460F91A642D3ED9D1D5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6343C29B84F487CB6B52160647DA6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C1C0FB-4A77-4CB5-AD8D-F7B0D89487D0}"/>
      </w:docPartPr>
      <w:docPartBody>
        <w:p w:rsidR="007F1396" w:rsidRDefault="007F1396">
          <w:pPr>
            <w:pStyle w:val="76343C29B84F487CB6B52160647DA6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6431168C8843A7B5A5F0EAC92083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500B53-C917-4DF0-BA21-34B348276554}"/>
      </w:docPartPr>
      <w:docPartBody>
        <w:p w:rsidR="007F1396" w:rsidRDefault="007F1396">
          <w:pPr>
            <w:pStyle w:val="336431168C8843A7B5A5F0EAC920833E"/>
          </w:pPr>
          <w:r>
            <w:t xml:space="preserve"> </w:t>
          </w:r>
        </w:p>
      </w:docPartBody>
    </w:docPart>
    <w:docPart>
      <w:docPartPr>
        <w:name w:val="003969F422FA46829F80F40A1F9E10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748AA7-EDCB-4012-A429-79313F17DEC5}"/>
      </w:docPartPr>
      <w:docPartBody>
        <w:p w:rsidR="00E55626" w:rsidRDefault="00E5562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96"/>
    <w:rsid w:val="007F1396"/>
    <w:rsid w:val="00E5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729399730FF473D8852F3CE69273854">
    <w:name w:val="1729399730FF473D8852F3CE69273854"/>
  </w:style>
  <w:style w:type="paragraph" w:customStyle="1" w:styleId="979BA379189D45AA8FF04603748F6CA3">
    <w:name w:val="979BA379189D45AA8FF04603748F6CA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EF02E4F3ACC45E289A3E25FF1628AD1">
    <w:name w:val="3EF02E4F3ACC45E289A3E25FF1628AD1"/>
  </w:style>
  <w:style w:type="paragraph" w:customStyle="1" w:styleId="BB83A7D4E42E460F91A642D3ED9D1D5E">
    <w:name w:val="BB83A7D4E42E460F91A642D3ED9D1D5E"/>
  </w:style>
  <w:style w:type="paragraph" w:customStyle="1" w:styleId="806432B9113A4A88ABEF561DEBBD0EF5">
    <w:name w:val="806432B9113A4A88ABEF561DEBBD0EF5"/>
  </w:style>
  <w:style w:type="paragraph" w:customStyle="1" w:styleId="E9467D09E59C43B7829992E1820F0F20">
    <w:name w:val="E9467D09E59C43B7829992E1820F0F20"/>
  </w:style>
  <w:style w:type="paragraph" w:customStyle="1" w:styleId="76343C29B84F487CB6B52160647DA63F">
    <w:name w:val="76343C29B84F487CB6B52160647DA63F"/>
  </w:style>
  <w:style w:type="paragraph" w:customStyle="1" w:styleId="336431168C8843A7B5A5F0EAC920833E">
    <w:name w:val="336431168C8843A7B5A5F0EAC92083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E3D7AF-4FC2-4867-8D10-21FB5046C74B}"/>
</file>

<file path=customXml/itemProps2.xml><?xml version="1.0" encoding="utf-8"?>
<ds:datastoreItem xmlns:ds="http://schemas.openxmlformats.org/officeDocument/2006/customXml" ds:itemID="{28E5AEE6-FC26-4785-8F1B-83E9E4A4268A}"/>
</file>

<file path=customXml/itemProps3.xml><?xml version="1.0" encoding="utf-8"?>
<ds:datastoreItem xmlns:ds="http://schemas.openxmlformats.org/officeDocument/2006/customXml" ds:itemID="{EA4DF675-BA27-4A76-9A26-0161F27A5B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943</Words>
  <Characters>5570</Characters>
  <Application>Microsoft Office Word</Application>
  <DocSecurity>0</DocSecurity>
  <Lines>99</Lines>
  <Paragraphs>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proposition 2018 19 68 Ändring av övergångsbestämmelse avseende behörighetsreglering</vt:lpstr>
      <vt:lpstr>
      </vt:lpstr>
    </vt:vector>
  </TitlesOfParts>
  <Company>Sveriges riksdag</Company>
  <LinksUpToDate>false</LinksUpToDate>
  <CharactersWithSpaces>6479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