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3 april 2024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Fri- och rättigheter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 Nilsson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Mariya Voyvodova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Författningsfrågor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Danielsson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Malin Björk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nya krav på upphettade tobaksvaror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Sundin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Leonid Yurkovskiy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Jesper Skalberg Karlsson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Barn och unga inom socialtjänsten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Marcus Wennerström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Laila Naraghi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Anna-Lena Hedberg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Ahlström Köster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Kristoffer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Anne-Li Sjölund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Pihl Krabbe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Företag, kapital och fastighet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förändrade inkomstskatteregler 2011–2023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Sofie Eriksson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Crister Carlsson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Elmarknadsfrågor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Handelspolitik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Aida Birinxhiku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Johnny Svedin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7.56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7 tim. 56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2024-04-03</SAFIR_Sammantradesdatum_Doc>
    <SAFIR_SammantradeID xmlns="C07A1A6C-0B19-41D9-BDF8-F523BA3921EB">725c7a5b-8628-4f38-bbe9-4f7d45f79e74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9DA2C907-686D-4D88-BE5E-254F1725F7B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