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E213ED" w:rsidRPr="00761E08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761E08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E213ED" w:rsidRPr="00761E08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213ED" w:rsidRPr="00761E08" w:rsidTr="00E213E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E213ED" w:rsidRPr="00761E08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61E08"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E213ED" w:rsidRPr="00761E08" w:rsidTr="00E213E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E213ED" w:rsidRPr="00761E08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61E08"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:rsidR="00E213ED" w:rsidRPr="00761E08" w:rsidRDefault="00E213ED" w:rsidP="00E213ED">
            <w:pPr>
              <w:framePr w:w="5035" w:h="1644" w:wrap="notBeside" w:vAnchor="page" w:hAnchor="page" w:x="6573" w:y="721"/>
            </w:pPr>
          </w:p>
        </w:tc>
      </w:tr>
      <w:tr w:rsidR="00E213ED" w:rsidRPr="00761E08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761E08" w:rsidRDefault="00304A4F" w:rsidP="00E213ED">
            <w:pPr>
              <w:framePr w:w="5035" w:h="1644" w:wrap="notBeside" w:vAnchor="page" w:hAnchor="page" w:x="6573" w:y="721"/>
            </w:pPr>
            <w:r w:rsidRPr="00761E08">
              <w:t>201</w:t>
            </w:r>
            <w:r w:rsidR="00D90EF4" w:rsidRPr="00761E08">
              <w:t>1</w:t>
            </w:r>
            <w:r w:rsidRPr="00761E08">
              <w:t>-</w:t>
            </w:r>
            <w:r w:rsidR="00D90EF4" w:rsidRPr="00761E08">
              <w:t>02</w:t>
            </w:r>
            <w:r w:rsidR="001C13E3" w:rsidRPr="00761E08">
              <w:t>-</w:t>
            </w:r>
            <w:r w:rsidR="00D90EF4" w:rsidRPr="00761E08">
              <w:t>14</w:t>
            </w:r>
          </w:p>
        </w:tc>
        <w:tc>
          <w:tcPr>
            <w:tcW w:w="2999" w:type="dxa"/>
            <w:gridSpan w:val="2"/>
          </w:tcPr>
          <w:p w:rsidR="00E213ED" w:rsidRPr="00761E08" w:rsidRDefault="00E213ED" w:rsidP="00E213ED">
            <w:pPr>
              <w:framePr w:w="5035" w:h="1644" w:wrap="notBeside" w:vAnchor="page" w:hAnchor="page" w:x="6573" w:y="721"/>
            </w:pPr>
          </w:p>
        </w:tc>
      </w:tr>
      <w:tr w:rsidR="00E213ED" w:rsidRPr="00761E08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761E08" w:rsidRDefault="00E213ED" w:rsidP="00E213ED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213ED" w:rsidRPr="00761E08" w:rsidRDefault="00E213ED" w:rsidP="00E213ED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213ED" w:rsidRPr="00761E08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761E08" w:rsidRDefault="00E213ED" w:rsidP="00E213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61E08">
              <w:rPr>
                <w:b/>
                <w:i w:val="0"/>
                <w:sz w:val="22"/>
              </w:rPr>
              <w:t>Statsrådsberedningen</w:t>
            </w:r>
          </w:p>
        </w:tc>
      </w:tr>
      <w:tr w:rsidR="00E213ED" w:rsidRPr="00761E08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761E08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761E08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761E08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61E08">
              <w:rPr>
                <w:bCs/>
                <w:iCs/>
              </w:rPr>
              <w:t>EU-kansliet</w:t>
            </w:r>
          </w:p>
        </w:tc>
      </w:tr>
      <w:tr w:rsidR="00E213ED" w:rsidRPr="00761E08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761E08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761E08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761E08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761E08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761E08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761E08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761E08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761E08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761E08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761E08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761E08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213ED" w:rsidRPr="00761E08" w:rsidRDefault="00E213ED" w:rsidP="00E213ED">
      <w:pPr>
        <w:framePr w:w="4400" w:h="2523" w:wrap="notBeside" w:vAnchor="page" w:hAnchor="page" w:x="6453" w:y="2445"/>
        <w:ind w:left="142"/>
        <w:rPr>
          <w:b/>
        </w:rPr>
      </w:pPr>
    </w:p>
    <w:p w:rsidR="00E213ED" w:rsidRPr="00761E08" w:rsidRDefault="00E213ED" w:rsidP="00E213E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61E08">
        <w:t>Allmän</w:t>
      </w:r>
      <w:r w:rsidR="00304A4F" w:rsidRPr="00761E08">
        <w:t xml:space="preserve">na rådets möte den </w:t>
      </w:r>
      <w:r w:rsidR="006E3527" w:rsidRPr="00761E08">
        <w:t>21 februari</w:t>
      </w:r>
      <w:r w:rsidR="00304A4F" w:rsidRPr="00761E08">
        <w:t xml:space="preserve"> </w:t>
      </w:r>
      <w:r w:rsidR="006E3527" w:rsidRPr="00761E08">
        <w:t>2011</w:t>
      </w:r>
    </w:p>
    <w:p w:rsidR="00E213ED" w:rsidRPr="00761E08" w:rsidRDefault="00E213ED" w:rsidP="009F3D94">
      <w:pPr>
        <w:pStyle w:val="RKrubrik"/>
      </w:pPr>
      <w:r w:rsidRPr="00761E08">
        <w:t>Kommenterad dagordning</w:t>
      </w:r>
    </w:p>
    <w:p w:rsidR="00E213ED" w:rsidRPr="00761E08" w:rsidRDefault="00E213ED" w:rsidP="00E213ED">
      <w:pPr>
        <w:pStyle w:val="RKrubrik"/>
      </w:pPr>
      <w:r w:rsidRPr="00761E08">
        <w:t>1.</w:t>
      </w:r>
      <w:r w:rsidRPr="00761E08">
        <w:tab/>
        <w:t>Godkännande av dagordningen</w:t>
      </w:r>
    </w:p>
    <w:p w:rsidR="00E213ED" w:rsidRPr="00761E08" w:rsidRDefault="00E213ED" w:rsidP="00E213ED">
      <w:pPr>
        <w:pStyle w:val="RKnormal"/>
      </w:pPr>
    </w:p>
    <w:p w:rsidR="00E213ED" w:rsidRPr="00761E08" w:rsidRDefault="00E213ED" w:rsidP="00E213ED">
      <w:pPr>
        <w:pStyle w:val="RKrubrik"/>
      </w:pPr>
      <w:r w:rsidRPr="00761E08">
        <w:t>2.</w:t>
      </w:r>
      <w:r w:rsidRPr="00761E08">
        <w:tab/>
        <w:t>A-punkter</w:t>
      </w:r>
    </w:p>
    <w:p w:rsidR="00E213ED" w:rsidRPr="00761E08" w:rsidRDefault="00E213ED" w:rsidP="00E213ED">
      <w:pPr>
        <w:pStyle w:val="RKnormal"/>
      </w:pPr>
    </w:p>
    <w:p w:rsidR="00E213ED" w:rsidRPr="00761E08" w:rsidRDefault="00E213ED" w:rsidP="00E213ED">
      <w:pPr>
        <w:pStyle w:val="RKrubrik"/>
      </w:pPr>
      <w:r w:rsidRPr="00761E08">
        <w:t>3.</w:t>
      </w:r>
      <w:r w:rsidRPr="00761E08">
        <w:tab/>
        <w:t xml:space="preserve">Resolutioner, synpunkter och beslut antagna av </w:t>
      </w:r>
      <w:r w:rsidRPr="00761E08">
        <w:tab/>
        <w:t>Europaparlamentet</w:t>
      </w:r>
    </w:p>
    <w:p w:rsidR="00D554FB" w:rsidRPr="00761E08" w:rsidRDefault="00D554FB" w:rsidP="00D554FB">
      <w:pPr>
        <w:pStyle w:val="RKnormal"/>
      </w:pPr>
    </w:p>
    <w:p w:rsidR="00D554FB" w:rsidRPr="00761E08" w:rsidRDefault="00D554FB" w:rsidP="00D554FB">
      <w:pPr>
        <w:pStyle w:val="RKnormal"/>
        <w:rPr>
          <w:i/>
        </w:rPr>
      </w:pPr>
      <w:r w:rsidRPr="00761E08">
        <w:rPr>
          <w:i/>
        </w:rPr>
        <w:t>Informationspunkt</w:t>
      </w:r>
    </w:p>
    <w:p w:rsidR="00D554FB" w:rsidRPr="00761E08" w:rsidRDefault="00D554FB" w:rsidP="00D554FB">
      <w:pPr>
        <w:pStyle w:val="RKnormal"/>
      </w:pPr>
    </w:p>
    <w:p w:rsidR="00D554FB" w:rsidRPr="00761E08" w:rsidRDefault="00D554FB" w:rsidP="00D554FB">
      <w:pPr>
        <w:pStyle w:val="RKnormal"/>
      </w:pPr>
      <w:r w:rsidRPr="00761E08">
        <w:t xml:space="preserve">Allmänna rådet avser att notera de resolutioner, yttranden och beslut antagna av Europaparlamentet under sammanträdesperioden i Strasbourg 17-20 januari och i Bryssel 2-3 februari. Information om de antagna resolutionerna har skickats till nämnden separat. Detta är en standardpunkt på dagordningen. </w:t>
      </w:r>
    </w:p>
    <w:p w:rsidR="009F3D94" w:rsidRPr="00761E08" w:rsidRDefault="009F3D94" w:rsidP="009F3D94">
      <w:pPr>
        <w:pStyle w:val="RKnormal"/>
      </w:pPr>
    </w:p>
    <w:p w:rsidR="00DD66A9" w:rsidRPr="00761E08" w:rsidRDefault="00E213ED" w:rsidP="00DD66A9">
      <w:pPr>
        <w:pStyle w:val="RKrubrik"/>
      </w:pPr>
      <w:r w:rsidRPr="00761E08">
        <w:t>4.</w:t>
      </w:r>
      <w:r w:rsidRPr="00761E08">
        <w:tab/>
      </w:r>
      <w:r w:rsidR="00DD66A9" w:rsidRPr="00761E08">
        <w:t xml:space="preserve">Uppföljning av Europeiska rådet den 4 februari 2011 och </w:t>
      </w:r>
      <w:r w:rsidR="00DD66A9" w:rsidRPr="00761E08">
        <w:tab/>
        <w:t>förberedelse av Europeiska rådet den 24–25 mars 2011</w:t>
      </w:r>
    </w:p>
    <w:p w:rsidR="00A730EE" w:rsidRPr="00761E08" w:rsidRDefault="00A730EE" w:rsidP="00A730EE">
      <w:pPr>
        <w:pStyle w:val="RKnormal"/>
      </w:pPr>
    </w:p>
    <w:p w:rsidR="00E213ED" w:rsidRPr="00761E08" w:rsidRDefault="00DD66A9" w:rsidP="00E213ED">
      <w:pPr>
        <w:pStyle w:val="RKnormal"/>
        <w:rPr>
          <w:i/>
        </w:rPr>
      </w:pPr>
      <w:r w:rsidRPr="00761E08">
        <w:rPr>
          <w:i/>
        </w:rPr>
        <w:t xml:space="preserve">Diskussionspunkt </w:t>
      </w:r>
    </w:p>
    <w:p w:rsidR="00DD66A9" w:rsidRPr="00761E08" w:rsidRDefault="00DD66A9" w:rsidP="00E213ED">
      <w:pPr>
        <w:pStyle w:val="RKnormal"/>
      </w:pPr>
    </w:p>
    <w:p w:rsidR="00DF2177" w:rsidRPr="00761E08" w:rsidRDefault="00304A4F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iCs/>
          <w:color w:val="000000"/>
          <w:szCs w:val="24"/>
          <w:lang w:eastAsia="sv-SE"/>
        </w:rPr>
      </w:pPr>
      <w:r w:rsidRPr="00761E08">
        <w:rPr>
          <w:rFonts w:cs="OrigGarmnd BT"/>
          <w:iCs/>
          <w:color w:val="000000"/>
          <w:szCs w:val="24"/>
          <w:lang w:eastAsia="sv-SE"/>
        </w:rPr>
        <w:t xml:space="preserve">Det </w:t>
      </w:r>
      <w:r w:rsidR="00DD66A9" w:rsidRPr="00761E08">
        <w:rPr>
          <w:rFonts w:cs="OrigGarmnd BT"/>
          <w:iCs/>
          <w:color w:val="000000"/>
          <w:szCs w:val="24"/>
          <w:lang w:eastAsia="sv-SE"/>
        </w:rPr>
        <w:t>ungerska</w:t>
      </w:r>
      <w:r w:rsidRPr="00761E08">
        <w:rPr>
          <w:rFonts w:cs="OrigGarmnd BT"/>
          <w:iCs/>
          <w:color w:val="000000"/>
          <w:szCs w:val="24"/>
          <w:lang w:eastAsia="sv-SE"/>
        </w:rPr>
        <w:t xml:space="preserve"> ordförandeskapet </w:t>
      </w:r>
      <w:r w:rsidR="002B557B" w:rsidRPr="00761E08">
        <w:rPr>
          <w:rFonts w:cs="OrigGarmnd BT"/>
          <w:iCs/>
          <w:color w:val="000000"/>
          <w:szCs w:val="24"/>
          <w:lang w:eastAsia="sv-SE"/>
        </w:rPr>
        <w:t>förväntas</w:t>
      </w:r>
      <w:r w:rsidRPr="00761E08">
        <w:rPr>
          <w:rFonts w:cs="OrigGarmnd BT"/>
          <w:iCs/>
          <w:color w:val="000000"/>
          <w:szCs w:val="24"/>
          <w:lang w:eastAsia="sv-SE"/>
        </w:rPr>
        <w:t xml:space="preserve"> följa upp </w:t>
      </w:r>
      <w:r w:rsidR="00235B6F" w:rsidRPr="00761E08">
        <w:rPr>
          <w:rFonts w:cs="OrigGarmnd BT"/>
          <w:iCs/>
          <w:color w:val="000000"/>
          <w:szCs w:val="24"/>
          <w:lang w:eastAsia="sv-SE"/>
        </w:rPr>
        <w:t xml:space="preserve">Europeiska rådets möte den </w:t>
      </w:r>
      <w:r w:rsidR="00DD66A9" w:rsidRPr="00761E08">
        <w:rPr>
          <w:rFonts w:cs="OrigGarmnd BT"/>
          <w:iCs/>
          <w:color w:val="000000"/>
          <w:szCs w:val="24"/>
          <w:lang w:eastAsia="sv-SE"/>
        </w:rPr>
        <w:t>4 februari 2011</w:t>
      </w:r>
      <w:r w:rsidR="00235B6F" w:rsidRPr="00761E08">
        <w:rPr>
          <w:rFonts w:cs="OrigGarmnd BT"/>
          <w:iCs/>
          <w:color w:val="000000"/>
          <w:szCs w:val="24"/>
          <w:lang w:eastAsia="sv-SE"/>
        </w:rPr>
        <w:t xml:space="preserve">. </w:t>
      </w:r>
    </w:p>
    <w:p w:rsidR="00DD66A9" w:rsidRPr="00761E08" w:rsidRDefault="00DD66A9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iCs/>
          <w:color w:val="000000"/>
          <w:szCs w:val="24"/>
          <w:lang w:eastAsia="sv-SE"/>
        </w:rPr>
      </w:pPr>
    </w:p>
    <w:p w:rsidR="008740F8" w:rsidRPr="00761E08" w:rsidRDefault="005A7A49" w:rsidP="00DF2177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761E08">
        <w:rPr>
          <w:rFonts w:cs="OrigGarmnd BT"/>
          <w:color w:val="000000"/>
          <w:szCs w:val="24"/>
          <w:lang w:eastAsia="sv-SE"/>
        </w:rPr>
        <w:t xml:space="preserve">En annoterad </w:t>
      </w:r>
      <w:r w:rsidR="00DD66A9" w:rsidRPr="00761E08">
        <w:rPr>
          <w:rFonts w:cs="OrigGarmnd BT"/>
          <w:color w:val="000000"/>
          <w:szCs w:val="24"/>
          <w:lang w:eastAsia="sv-SE"/>
        </w:rPr>
        <w:t xml:space="preserve">dagordning </w:t>
      </w:r>
      <w:r w:rsidR="007A7CF2" w:rsidRPr="00761E08">
        <w:rPr>
          <w:rFonts w:cs="OrigGarmnd BT"/>
          <w:color w:val="000000"/>
          <w:szCs w:val="24"/>
          <w:lang w:eastAsia="sv-SE"/>
        </w:rPr>
        <w:t>inför Europeiska rådet den 24-25 mars</w:t>
      </w:r>
      <w:r w:rsidRPr="00761E08">
        <w:rPr>
          <w:rFonts w:cs="OrigGarmnd BT"/>
          <w:color w:val="000000"/>
          <w:szCs w:val="24"/>
          <w:lang w:eastAsia="sv-SE"/>
        </w:rPr>
        <w:t xml:space="preserve"> </w:t>
      </w:r>
      <w:r w:rsidR="000118FE" w:rsidRPr="00761E08">
        <w:rPr>
          <w:rFonts w:cs="OrigGarmnd BT"/>
          <w:color w:val="000000"/>
          <w:szCs w:val="24"/>
          <w:lang w:eastAsia="sv-SE"/>
        </w:rPr>
        <w:t xml:space="preserve">kommer att </w:t>
      </w:r>
      <w:r w:rsidRPr="00761E08">
        <w:rPr>
          <w:rFonts w:cs="OrigGarmnd BT"/>
          <w:color w:val="000000"/>
          <w:szCs w:val="24"/>
          <w:lang w:eastAsia="sv-SE"/>
        </w:rPr>
        <w:t xml:space="preserve">presenteras vid allmänna rådets möte den 21 februari. </w:t>
      </w:r>
      <w:r w:rsidR="008740F8" w:rsidRPr="00761E08">
        <w:rPr>
          <w:rFonts w:cs="OrigGarmnd BT"/>
          <w:color w:val="000000"/>
          <w:szCs w:val="24"/>
          <w:lang w:eastAsia="sv-SE"/>
        </w:rPr>
        <w:t xml:space="preserve">De </w:t>
      </w:r>
      <w:r w:rsidR="00E94751" w:rsidRPr="00761E08">
        <w:rPr>
          <w:rFonts w:cs="OrigGarmnd BT"/>
          <w:color w:val="000000"/>
          <w:szCs w:val="24"/>
          <w:lang w:eastAsia="sv-SE"/>
        </w:rPr>
        <w:lastRenderedPageBreak/>
        <w:t xml:space="preserve">ekonomiska frågor </w:t>
      </w:r>
      <w:r w:rsidR="00080159" w:rsidRPr="00761E08">
        <w:rPr>
          <w:rFonts w:cs="OrigGarmnd BT"/>
          <w:color w:val="000000"/>
          <w:szCs w:val="24"/>
          <w:lang w:eastAsia="sv-SE"/>
        </w:rPr>
        <w:t>väntas</w:t>
      </w:r>
      <w:r w:rsidR="008740F8" w:rsidRPr="00761E08">
        <w:rPr>
          <w:rFonts w:cs="OrigGarmnd BT"/>
          <w:color w:val="000000"/>
          <w:szCs w:val="24"/>
          <w:lang w:eastAsia="sv-SE"/>
        </w:rPr>
        <w:t xml:space="preserve"> </w:t>
      </w:r>
      <w:r w:rsidR="00E94751" w:rsidRPr="00761E08">
        <w:rPr>
          <w:rFonts w:cs="OrigGarmnd BT"/>
          <w:color w:val="000000"/>
          <w:szCs w:val="24"/>
          <w:lang w:eastAsia="sv-SE"/>
        </w:rPr>
        <w:t>dominera dagordningen</w:t>
      </w:r>
      <w:r w:rsidR="00300C69" w:rsidRPr="00761E08">
        <w:rPr>
          <w:rFonts w:cs="OrigGarmnd BT"/>
          <w:color w:val="000000"/>
          <w:szCs w:val="24"/>
          <w:lang w:eastAsia="sv-SE"/>
        </w:rPr>
        <w:t xml:space="preserve"> för Europeiska rådets möte i mars. </w:t>
      </w:r>
    </w:p>
    <w:p w:rsidR="00DF2177" w:rsidRPr="00761E08" w:rsidRDefault="00DF2177" w:rsidP="00E213ED">
      <w:pPr>
        <w:pStyle w:val="RKnormal"/>
        <w:rPr>
          <w:i/>
        </w:rPr>
      </w:pPr>
    </w:p>
    <w:p w:rsidR="00DF2177" w:rsidRPr="00761E08" w:rsidRDefault="00E71474" w:rsidP="00E71474">
      <w:pPr>
        <w:pStyle w:val="RKrubrik"/>
      </w:pPr>
      <w:r w:rsidRPr="00761E08">
        <w:t>5. Sammanhållningspolitiken</w:t>
      </w:r>
    </w:p>
    <w:p w:rsidR="00E71474" w:rsidRPr="00761E08" w:rsidRDefault="00E71474" w:rsidP="00E213ED">
      <w:pPr>
        <w:pStyle w:val="RKnormal"/>
        <w:rPr>
          <w:i/>
        </w:rPr>
      </w:pPr>
    </w:p>
    <w:p w:rsidR="00E71474" w:rsidRPr="00761E08" w:rsidRDefault="00E71474" w:rsidP="00E213ED">
      <w:pPr>
        <w:pStyle w:val="RKnormal"/>
        <w:rPr>
          <w:i/>
        </w:rPr>
      </w:pPr>
      <w:r w:rsidRPr="00761E08">
        <w:rPr>
          <w:i/>
        </w:rPr>
        <w:t>Beslutspun</w:t>
      </w:r>
      <w:r w:rsidR="00D554FB" w:rsidRPr="00761E08">
        <w:rPr>
          <w:i/>
        </w:rPr>
        <w:t>kt</w:t>
      </w:r>
    </w:p>
    <w:p w:rsidR="00E71474" w:rsidRPr="00761E08" w:rsidRDefault="00E71474" w:rsidP="00E71474">
      <w:pPr>
        <w:pStyle w:val="RKnormal"/>
        <w:rPr>
          <w:i/>
        </w:rPr>
      </w:pPr>
    </w:p>
    <w:p w:rsidR="00E71474" w:rsidRPr="00761E08" w:rsidRDefault="00E71474" w:rsidP="00E71474">
      <w:pPr>
        <w:pStyle w:val="RKnormal"/>
      </w:pPr>
      <w:r w:rsidRPr="00761E08">
        <w:t>Det ungerska ordförandeskapet planera</w:t>
      </w:r>
      <w:r w:rsidR="00D554FB" w:rsidRPr="00761E08">
        <w:t>r</w:t>
      </w:r>
      <w:r w:rsidRPr="00761E08">
        <w:t xml:space="preserve"> att hålla en orienteringsdebatt </w:t>
      </w:r>
      <w:r w:rsidR="00B477F0" w:rsidRPr="00761E08">
        <w:t xml:space="preserve">och har tagit fram utkast till rådsslutsatser </w:t>
      </w:r>
      <w:r w:rsidRPr="00761E08">
        <w:t>om den framtida sammanhållningspolitiken, med utgångspunkt från kommissionens femte sammanhållningsrapport.</w:t>
      </w:r>
    </w:p>
    <w:p w:rsidR="00E71474" w:rsidRPr="00761E08" w:rsidRDefault="00E71474" w:rsidP="00E71474">
      <w:pPr>
        <w:pStyle w:val="RKnormal"/>
      </w:pPr>
    </w:p>
    <w:p w:rsidR="00E71474" w:rsidRPr="00761E08" w:rsidRDefault="00E71474" w:rsidP="00E71474">
      <w:pPr>
        <w:pStyle w:val="RKnormal"/>
      </w:pPr>
      <w:r w:rsidRPr="00761E08">
        <w:t>I utkastet till slutsatser välkomnas t.ex. sammanhållningspolitiken</w:t>
      </w:r>
      <w:r w:rsidR="00B477F0" w:rsidRPr="00761E08">
        <w:t>s</w:t>
      </w:r>
      <w:r w:rsidRPr="00761E08">
        <w:t xml:space="preserve"> bidra</w:t>
      </w:r>
      <w:r w:rsidR="00B477F0" w:rsidRPr="00761E08">
        <w:t>g</w:t>
      </w:r>
      <w:r w:rsidRPr="00761E08">
        <w:t xml:space="preserve"> till att</w:t>
      </w:r>
      <w:r w:rsidR="00B477F0" w:rsidRPr="00761E08">
        <w:t xml:space="preserve"> nå</w:t>
      </w:r>
      <w:r w:rsidRPr="00761E08">
        <w:t xml:space="preserve"> målen i Europa 2020, ett mer strategiskt genomförande, koncentration på ett begränsat antal prioriteter för att maximera effekten samt ett effektivare och förenklat genomförandesystem.</w:t>
      </w:r>
    </w:p>
    <w:p w:rsidR="00E71474" w:rsidRPr="00761E08" w:rsidRDefault="00E71474" w:rsidP="00E71474">
      <w:pPr>
        <w:pStyle w:val="RKnormal"/>
      </w:pPr>
    </w:p>
    <w:p w:rsidR="00E71474" w:rsidRPr="00761E08" w:rsidRDefault="00D554FB" w:rsidP="00E71474">
      <w:pPr>
        <w:pStyle w:val="RKnormal"/>
      </w:pPr>
      <w:r w:rsidRPr="00761E08">
        <w:t xml:space="preserve">Den </w:t>
      </w:r>
      <w:r w:rsidR="00B477F0" w:rsidRPr="00761E08">
        <w:t>femte</w:t>
      </w:r>
      <w:r w:rsidR="00E71474" w:rsidRPr="00761E08">
        <w:t xml:space="preserve"> sammanhållningsrapporten var föremål för samråd med EU-nämnden den 10 december. </w:t>
      </w:r>
    </w:p>
    <w:p w:rsidR="00DF2177" w:rsidRPr="00761E08" w:rsidRDefault="00DF2177" w:rsidP="00E213ED">
      <w:pPr>
        <w:pStyle w:val="RKnormal"/>
        <w:rPr>
          <w:i/>
        </w:rPr>
      </w:pPr>
    </w:p>
    <w:p w:rsidR="00DF2177" w:rsidRPr="00761E08" w:rsidRDefault="00DF2177" w:rsidP="00E213ED">
      <w:pPr>
        <w:pStyle w:val="RKnormal"/>
        <w:rPr>
          <w:i/>
        </w:rPr>
      </w:pPr>
    </w:p>
    <w:p w:rsidR="00B5384D" w:rsidRPr="00761E08" w:rsidRDefault="00B5384D" w:rsidP="0032393D">
      <w:pPr>
        <w:pStyle w:val="RKnormal"/>
      </w:pPr>
    </w:p>
    <w:sectPr w:rsidR="00B5384D" w:rsidRPr="00761E08" w:rsidSect="00E213ED">
      <w:headerReference w:type="even" r:id="rId7"/>
      <w:headerReference w:type="default" r:id="rId8"/>
      <w:headerReference w:type="first" r:id="rId9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C5F" w:rsidRPr="00761E08" w:rsidRDefault="009C1C5F">
      <w:r w:rsidRPr="00761E08">
        <w:separator/>
      </w:r>
    </w:p>
  </w:endnote>
  <w:endnote w:type="continuationSeparator" w:id="0">
    <w:p w:rsidR="009C1C5F" w:rsidRPr="00761E08" w:rsidRDefault="009C1C5F">
      <w:r w:rsidRPr="00761E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C5F" w:rsidRPr="00761E08" w:rsidRDefault="009C1C5F">
      <w:r w:rsidRPr="00761E08">
        <w:separator/>
      </w:r>
    </w:p>
  </w:footnote>
  <w:footnote w:type="continuationSeparator" w:id="0">
    <w:p w:rsidR="009C1C5F" w:rsidRPr="00761E08" w:rsidRDefault="009C1C5F">
      <w:r w:rsidRPr="00761E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C5F" w:rsidRPr="00761E08" w:rsidRDefault="009C1C5F">
    <w:pPr>
      <w:pStyle w:val="Sidhuvud"/>
      <w:framePr w:wrap="around" w:vAnchor="text" w:hAnchor="margin" w:xAlign="right" w:y="1"/>
      <w:rPr>
        <w:rStyle w:val="Sidnummer"/>
        <w:rPrChange w:id="1" w:author="Lars Brink" w:date="2025-12-18T04:54:00Z" w16du:dateUtc="2025-12-18T03:54:00Z">
          <w:rPr>
            <w:rStyle w:val="Sidnummer"/>
          </w:rPr>
        </w:rPrChange>
      </w:rPr>
    </w:pPr>
    <w:r w:rsidRPr="00761E08">
      <w:rPr>
        <w:rStyle w:val="Sidnummer"/>
      </w:rPr>
      <w:fldChar w:fldCharType="begin" w:fldLock="1"/>
    </w:r>
    <w:r w:rsidRPr="00761E08">
      <w:rPr>
        <w:rStyle w:val="Sidnummer"/>
      </w:rPr>
      <w:instrText xml:space="preserve">PAGE  </w:instrText>
    </w:r>
    <w:r w:rsidRPr="00761E08">
      <w:rPr>
        <w:rStyle w:val="Sidnummer"/>
      </w:rPr>
      <w:fldChar w:fldCharType="separate"/>
    </w:r>
    <w:r w:rsidRPr="00761E08">
      <w:rPr>
        <w:rStyle w:val="Sidnummer"/>
        <w:rPrChange w:id="2" w:author="Lars Brink" w:date="2025-12-18T04:54:00Z" w16du:dateUtc="2025-12-18T03:54:00Z">
          <w:rPr>
            <w:rStyle w:val="Sidnummer"/>
            <w:noProof/>
          </w:rPr>
        </w:rPrChange>
      </w:rPr>
      <w:t>2</w:t>
    </w:r>
    <w:r w:rsidRPr="00761E08">
      <w:rPr>
        <w:rStyle w:val="Sidnummer"/>
        <w:rPrChange w:id="3" w:author="Lars Brink" w:date="2025-12-18T04:54:00Z" w16du:dateUtc="2025-12-18T03:54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C1C5F" w:rsidRPr="00761E0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C1C5F" w:rsidRPr="00761E08" w:rsidRDefault="009C1C5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4" w:author="Lars Brink" w:date="2025-12-18T04:54:00Z" w16du:dateUtc="2025-12-18T03:54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9C1C5F" w:rsidRPr="00761E08" w:rsidRDefault="009C1C5F">
          <w:pPr>
            <w:pStyle w:val="Sidhuvud"/>
            <w:ind w:right="360"/>
            <w:rPr>
              <w:rPrChange w:id="5" w:author="Lars Brink" w:date="2025-12-18T04:54:00Z" w16du:dateUtc="2025-12-18T03:54:00Z">
                <w:rPr/>
              </w:rPrChange>
            </w:rPr>
          </w:pPr>
        </w:p>
      </w:tc>
      <w:tc>
        <w:tcPr>
          <w:tcW w:w="1525" w:type="dxa"/>
        </w:tcPr>
        <w:p w:rsidR="009C1C5F" w:rsidRPr="00761E08" w:rsidRDefault="009C1C5F">
          <w:pPr>
            <w:pStyle w:val="Sidhuvud"/>
            <w:ind w:right="360"/>
            <w:rPr>
              <w:rPrChange w:id="6" w:author="Lars Brink" w:date="2025-12-18T04:54:00Z" w16du:dateUtc="2025-12-18T03:54:00Z">
                <w:rPr/>
              </w:rPrChange>
            </w:rPr>
          </w:pPr>
        </w:p>
      </w:tc>
    </w:tr>
  </w:tbl>
  <w:p w:rsidR="009C1C5F" w:rsidRPr="00761E08" w:rsidRDefault="009C1C5F">
    <w:pPr>
      <w:pStyle w:val="Sidhuvud"/>
      <w:ind w:right="357" w:firstLine="357"/>
      <w:rPr>
        <w:rPrChange w:id="7" w:author="Lars Brink" w:date="2025-12-18T04:54:00Z" w16du:dateUtc="2025-12-18T03:54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C5F" w:rsidRPr="00761E08" w:rsidRDefault="009C1C5F">
    <w:pPr>
      <w:pStyle w:val="Sidhuvud"/>
      <w:framePr w:wrap="around" w:vAnchor="text" w:hAnchor="margin" w:xAlign="right" w:y="1"/>
      <w:rPr>
        <w:rStyle w:val="Sidnummer"/>
        <w:rPrChange w:id="8" w:author="Lars Brink" w:date="2025-12-18T04:54:00Z" w16du:dateUtc="2025-12-18T03:54:00Z">
          <w:rPr>
            <w:rStyle w:val="Sidnummer"/>
          </w:rPr>
        </w:rPrChange>
      </w:rPr>
    </w:pPr>
    <w:r w:rsidRPr="00761E08">
      <w:rPr>
        <w:rStyle w:val="Sidnummer"/>
      </w:rPr>
      <w:fldChar w:fldCharType="begin" w:fldLock="1"/>
    </w:r>
    <w:r w:rsidRPr="00761E08">
      <w:rPr>
        <w:rStyle w:val="Sidnummer"/>
      </w:rPr>
      <w:instrText xml:space="preserve">PAGE  </w:instrText>
    </w:r>
    <w:r w:rsidRPr="00761E08">
      <w:rPr>
        <w:rStyle w:val="Sidnummer"/>
      </w:rPr>
      <w:fldChar w:fldCharType="separate"/>
    </w:r>
    <w:r w:rsidR="00135254" w:rsidRPr="00761E08">
      <w:rPr>
        <w:rStyle w:val="Sidnummer"/>
        <w:rPrChange w:id="9" w:author="Lars Brink" w:date="2025-12-18T04:54:00Z" w16du:dateUtc="2025-12-18T03:54:00Z">
          <w:rPr>
            <w:rStyle w:val="Sidnummer"/>
            <w:noProof/>
          </w:rPr>
        </w:rPrChange>
      </w:rPr>
      <w:t>2</w:t>
    </w:r>
    <w:r w:rsidRPr="00761E08">
      <w:rPr>
        <w:rStyle w:val="Sidnummer"/>
        <w:rPrChange w:id="10" w:author="Lars Brink" w:date="2025-12-18T04:54:00Z" w16du:dateUtc="2025-12-18T03:54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C1C5F" w:rsidRPr="00761E0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C1C5F" w:rsidRPr="00761E08" w:rsidRDefault="009C1C5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  <w:rPrChange w:id="11" w:author="Lars Brink" w:date="2025-12-18T04:54:00Z" w16du:dateUtc="2025-12-18T03:54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9C1C5F" w:rsidRPr="00761E08" w:rsidRDefault="009C1C5F">
          <w:pPr>
            <w:pStyle w:val="Sidhuvud"/>
            <w:ind w:right="360"/>
            <w:rPr>
              <w:rPrChange w:id="12" w:author="Lars Brink" w:date="2025-12-18T04:54:00Z" w16du:dateUtc="2025-12-18T03:54:00Z">
                <w:rPr/>
              </w:rPrChange>
            </w:rPr>
          </w:pPr>
        </w:p>
      </w:tc>
      <w:tc>
        <w:tcPr>
          <w:tcW w:w="1525" w:type="dxa"/>
        </w:tcPr>
        <w:p w:rsidR="009C1C5F" w:rsidRPr="00761E08" w:rsidRDefault="009C1C5F">
          <w:pPr>
            <w:pStyle w:val="Sidhuvud"/>
            <w:ind w:right="360"/>
            <w:rPr>
              <w:rPrChange w:id="13" w:author="Lars Brink" w:date="2025-12-18T04:54:00Z" w16du:dateUtc="2025-12-18T03:54:00Z">
                <w:rPr/>
              </w:rPrChange>
            </w:rPr>
          </w:pPr>
        </w:p>
      </w:tc>
    </w:tr>
  </w:tbl>
  <w:p w:rsidR="009C1C5F" w:rsidRPr="00761E08" w:rsidRDefault="009C1C5F">
    <w:pPr>
      <w:pStyle w:val="Sidhuvud"/>
      <w:ind w:right="357" w:firstLine="357"/>
      <w:rPr>
        <w:rPrChange w:id="14" w:author="Lars Brink" w:date="2025-12-18T04:54:00Z" w16du:dateUtc="2025-12-18T03:54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C5F" w:rsidRPr="00761E08" w:rsidRDefault="00761E08">
    <w:pPr>
      <w:framePr w:w="2948" w:h="1321" w:hRule="exact" w:wrap="notBeside" w:vAnchor="page" w:hAnchor="page" w:x="1362" w:y="653"/>
    </w:pPr>
    <w:r w:rsidRPr="00761E08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C5F" w:rsidRPr="00761E08" w:rsidRDefault="009C1C5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C1C5F" w:rsidRPr="00761E08" w:rsidRDefault="009C1C5F">
    <w:pPr>
      <w:rPr>
        <w:rFonts w:ascii="TradeGothic" w:hAnsi="TradeGothic"/>
        <w:b/>
        <w:bCs/>
        <w:spacing w:val="12"/>
        <w:sz w:val="22"/>
      </w:rPr>
    </w:pPr>
  </w:p>
  <w:p w:rsidR="009C1C5F" w:rsidRPr="00761E08" w:rsidRDefault="009C1C5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C1C5F" w:rsidRPr="00761E08" w:rsidRDefault="009C1C5F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5581344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ED"/>
    <w:rsid w:val="0000771C"/>
    <w:rsid w:val="000118FE"/>
    <w:rsid w:val="00080159"/>
    <w:rsid w:val="000B3B1A"/>
    <w:rsid w:val="00135254"/>
    <w:rsid w:val="00137254"/>
    <w:rsid w:val="001C13E3"/>
    <w:rsid w:val="00235B6F"/>
    <w:rsid w:val="002865E5"/>
    <w:rsid w:val="002B557B"/>
    <w:rsid w:val="002D7FB8"/>
    <w:rsid w:val="00300C69"/>
    <w:rsid w:val="00304A4F"/>
    <w:rsid w:val="0032393D"/>
    <w:rsid w:val="00337E37"/>
    <w:rsid w:val="003D61BA"/>
    <w:rsid w:val="00416E83"/>
    <w:rsid w:val="00477387"/>
    <w:rsid w:val="004A386C"/>
    <w:rsid w:val="004D6E9F"/>
    <w:rsid w:val="004D7D93"/>
    <w:rsid w:val="00527396"/>
    <w:rsid w:val="00582C2A"/>
    <w:rsid w:val="005A7A49"/>
    <w:rsid w:val="005B242C"/>
    <w:rsid w:val="006E3527"/>
    <w:rsid w:val="00710E6A"/>
    <w:rsid w:val="007367EE"/>
    <w:rsid w:val="00744D69"/>
    <w:rsid w:val="00761E08"/>
    <w:rsid w:val="00795796"/>
    <w:rsid w:val="00797D1F"/>
    <w:rsid w:val="007A7CF2"/>
    <w:rsid w:val="0084271A"/>
    <w:rsid w:val="008740F8"/>
    <w:rsid w:val="0095438D"/>
    <w:rsid w:val="00961EE2"/>
    <w:rsid w:val="00966C6A"/>
    <w:rsid w:val="00994BB8"/>
    <w:rsid w:val="009A190B"/>
    <w:rsid w:val="009C1C5F"/>
    <w:rsid w:val="009F3D94"/>
    <w:rsid w:val="00A107CA"/>
    <w:rsid w:val="00A730EE"/>
    <w:rsid w:val="00B477F0"/>
    <w:rsid w:val="00B5384D"/>
    <w:rsid w:val="00B61E83"/>
    <w:rsid w:val="00BF2E90"/>
    <w:rsid w:val="00C0123A"/>
    <w:rsid w:val="00C65A9A"/>
    <w:rsid w:val="00C7788E"/>
    <w:rsid w:val="00CA7642"/>
    <w:rsid w:val="00CC6970"/>
    <w:rsid w:val="00D554FB"/>
    <w:rsid w:val="00D90EF4"/>
    <w:rsid w:val="00DD66A9"/>
    <w:rsid w:val="00DF2177"/>
    <w:rsid w:val="00E213ED"/>
    <w:rsid w:val="00E679E9"/>
    <w:rsid w:val="00E71474"/>
    <w:rsid w:val="00E94751"/>
    <w:rsid w:val="00EB209F"/>
    <w:rsid w:val="00EC62BB"/>
    <w:rsid w:val="00FB2AC1"/>
    <w:rsid w:val="00F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8C802A-38A1-4D22-96FA-952931AD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ED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rsid w:val="00E213ED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rsid w:val="00E213ED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E213ED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E213E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E213ED"/>
  </w:style>
  <w:style w:type="character" w:customStyle="1" w:styleId="RKnormalChar">
    <w:name w:val="RKnormal Char"/>
    <w:basedOn w:val="Standardstycketeckensnitt"/>
    <w:link w:val="RKnormal"/>
    <w:rsid w:val="00E213ED"/>
    <w:rPr>
      <w:rFonts w:ascii="OrigGarmnd BT" w:hAnsi="OrigGarmnd BT"/>
      <w:sz w:val="24"/>
      <w:lang w:val="sv-SE" w:eastAsia="en-US" w:bidi="ar-SA"/>
    </w:rPr>
  </w:style>
  <w:style w:type="paragraph" w:customStyle="1" w:styleId="Par-dash">
    <w:name w:val="Par-dash"/>
    <w:basedOn w:val="Normal"/>
    <w:next w:val="Normal"/>
    <w:rsid w:val="00D554FB"/>
    <w:pPr>
      <w:widowControl w:val="0"/>
      <w:tabs>
        <w:tab w:val="num" w:pos="360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  <w:lang w:val="en-GB" w:eastAsia="fr-BE"/>
    </w:rPr>
  </w:style>
  <w:style w:type="paragraph" w:customStyle="1" w:styleId="EntLogo">
    <w:name w:val="EntLogo"/>
    <w:basedOn w:val="Normal"/>
    <w:next w:val="Normal"/>
    <w:rsid w:val="00D554FB"/>
    <w:pPr>
      <w:widowControl w:val="0"/>
      <w:numPr>
        <w:numId w:val="1"/>
      </w:numPr>
      <w:tabs>
        <w:tab w:val="clear" w:pos="567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rFonts w:ascii="Times New Roman" w:hAnsi="Times New Roman"/>
      <w:b/>
      <w:lang w:val="en-GB" w:eastAsia="fr-BE"/>
    </w:rPr>
  </w:style>
  <w:style w:type="paragraph" w:styleId="Revision">
    <w:name w:val="Revision"/>
    <w:hidden/>
    <w:uiPriority w:val="99"/>
    <w:semiHidden/>
    <w:rsid w:val="00761E08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1468</Characters>
  <Application>Microsoft Office Word</Application>
  <DocSecurity>4</DocSecurity>
  <Lines>69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dc:description/>
  <cp:lastModifiedBy>Lars Brink</cp:lastModifiedBy>
  <cp:revision>2</cp:revision>
  <cp:lastPrinted>2011-02-14T10:05:00Z</cp:lastPrinted>
  <dcterms:created xsi:type="dcterms:W3CDTF">2025-12-18T03:54:00Z</dcterms:created>
  <dcterms:modified xsi:type="dcterms:W3CDTF">2025-12-18T03:54:00Z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Statsrådsberedningen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