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463C0BC5054A6D91C28881B58C0D3C"/>
        </w:placeholder>
        <w:text/>
      </w:sdtPr>
      <w:sdtEndPr/>
      <w:sdtContent>
        <w:p w:rsidRPr="009B062B" w:rsidR="00AF30DD" w:rsidP="00DA28CE" w:rsidRDefault="00AF30DD" w14:paraId="3D3DBDB7" w14:textId="77777777">
          <w:pPr>
            <w:pStyle w:val="Rubrik1"/>
            <w:spacing w:after="300"/>
          </w:pPr>
          <w:r w:rsidRPr="009B062B">
            <w:t>Förslag till riksdagsbeslut</w:t>
          </w:r>
        </w:p>
      </w:sdtContent>
    </w:sdt>
    <w:sdt>
      <w:sdtPr>
        <w:alias w:val="Yrkande 1"/>
        <w:tag w:val="e5706901-15fa-4d8a-9228-1d92261941ee"/>
        <w:id w:val="854622514"/>
        <w:lock w:val="sdtLocked"/>
      </w:sdtPr>
      <w:sdtEndPr/>
      <w:sdtContent>
        <w:p w:rsidR="00A312EA" w:rsidRDefault="00A41126" w14:paraId="5E36B767" w14:textId="77777777">
          <w:pPr>
            <w:pStyle w:val="Frslagstext"/>
          </w:pPr>
          <w:r>
            <w:t>Riksdagen ställer sig bakom det som anförs i motionen om att kompensera de kommuner och regioner som får stor negativ bidrags- eller avgiftsförändring av propositionens förslag till ändrat kostnadsutjämningssystem och tillkännager detta för regeringen.</w:t>
          </w:r>
        </w:p>
      </w:sdtContent>
    </w:sdt>
    <w:sdt>
      <w:sdtPr>
        <w:alias w:val="Yrkande 2"/>
        <w:tag w:val="aeb91098-5dd7-45f8-9312-81b057a7f62c"/>
        <w:id w:val="1514032093"/>
        <w:lock w:val="sdtLocked"/>
      </w:sdtPr>
      <w:sdtEndPr/>
      <w:sdtContent>
        <w:p w:rsidR="00A312EA" w:rsidRDefault="00A41126" w14:paraId="548FD65B" w14:textId="046CA775">
          <w:pPr>
            <w:pStyle w:val="Frslagstext"/>
          </w:pPr>
          <w:r>
            <w:t>Riksdagen ställer sig bakom det som anförs i motionen om att utreda utjämningssystemet som helhet för att bättre ta hänsyn till tillväxtkommuners ökade kostnader, utreda möjligheten till en mer regional modell för utjämning samt utreda effekterna av ett ökat statligt ansvar för skatteutjämningssystemet,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F4290D4E4245F2BAFA81218E9B4ECE"/>
        </w:placeholder>
        <w:text/>
      </w:sdtPr>
      <w:sdtEndPr/>
      <w:sdtContent>
        <w:p w:rsidRPr="009B062B" w:rsidR="006D79C9" w:rsidP="00333E95" w:rsidRDefault="006D79C9" w14:paraId="1078465C" w14:textId="77777777">
          <w:pPr>
            <w:pStyle w:val="Rubrik1"/>
          </w:pPr>
          <w:r>
            <w:t>Motivering</w:t>
          </w:r>
        </w:p>
      </w:sdtContent>
    </w:sdt>
    <w:p w:rsidRPr="00605E26" w:rsidR="00713220" w:rsidP="00605E26" w:rsidRDefault="00F343C9" w14:paraId="712FFD1A" w14:textId="676837D6">
      <w:pPr>
        <w:pStyle w:val="Normalutanindragellerluft"/>
        <w:rPr>
          <w:spacing w:val="-1"/>
        </w:rPr>
      </w:pPr>
      <w:r w:rsidRPr="00605E26">
        <w:rPr>
          <w:spacing w:val="-1"/>
        </w:rPr>
        <w:t>Regeringen föreslår att den grundläggande uppbyggnaden av det nuvarande</w:t>
      </w:r>
      <w:r w:rsidRPr="00605E26" w:rsidR="00C20166">
        <w:rPr>
          <w:spacing w:val="-1"/>
        </w:rPr>
        <w:t xml:space="preserve"> systemet för kostnadsutjämning ändras</w:t>
      </w:r>
      <w:r w:rsidRPr="00605E26">
        <w:rPr>
          <w:spacing w:val="-1"/>
        </w:rPr>
        <w:t xml:space="preserve"> </w:t>
      </w:r>
      <w:r w:rsidRPr="00605E26" w:rsidR="00A203CF">
        <w:rPr>
          <w:spacing w:val="-1"/>
        </w:rPr>
        <w:t xml:space="preserve">för att systemet i högre grad ska fånga strukturella behovs- och kostnadsskillnader mellan kommuner och </w:t>
      </w:r>
      <w:r w:rsidRPr="00605E26" w:rsidR="0075650B">
        <w:rPr>
          <w:spacing w:val="-1"/>
        </w:rPr>
        <w:t>regioner</w:t>
      </w:r>
      <w:r w:rsidRPr="00605E26" w:rsidR="00A203CF">
        <w:rPr>
          <w:spacing w:val="-1"/>
        </w:rPr>
        <w:t>.</w:t>
      </w:r>
      <w:r w:rsidRPr="00605E26" w:rsidR="00713220">
        <w:rPr>
          <w:spacing w:val="-1"/>
        </w:rPr>
        <w:t xml:space="preserve"> Utredningen</w:t>
      </w:r>
      <w:r w:rsidRPr="00605E26" w:rsidR="00551D62">
        <w:rPr>
          <w:spacing w:val="-1"/>
        </w:rPr>
        <w:t>, som hade en parla</w:t>
      </w:r>
      <w:r w:rsidR="00605E26">
        <w:rPr>
          <w:spacing w:val="-1"/>
        </w:rPr>
        <w:softHyphen/>
      </w:r>
      <w:r w:rsidRPr="00605E26" w:rsidR="00551D62">
        <w:rPr>
          <w:spacing w:val="-1"/>
        </w:rPr>
        <w:t>mentarisk referensgrupp till sitt förfogande,</w:t>
      </w:r>
      <w:r w:rsidRPr="00605E26" w:rsidR="00713220">
        <w:rPr>
          <w:spacing w:val="-1"/>
        </w:rPr>
        <w:t xml:space="preserve"> som </w:t>
      </w:r>
      <w:r w:rsidRPr="00605E26" w:rsidR="00551D62">
        <w:rPr>
          <w:spacing w:val="-1"/>
        </w:rPr>
        <w:t xml:space="preserve">ligger till grund för </w:t>
      </w:r>
      <w:r w:rsidRPr="00605E26" w:rsidR="00713220">
        <w:rPr>
          <w:spacing w:val="-1"/>
        </w:rPr>
        <w:t xml:space="preserve">förslaget </w:t>
      </w:r>
      <w:r w:rsidRPr="00605E26" w:rsidR="00551D62">
        <w:rPr>
          <w:spacing w:val="-1"/>
        </w:rPr>
        <w:t xml:space="preserve">fann </w:t>
      </w:r>
      <w:r w:rsidRPr="00605E26" w:rsidR="00713220">
        <w:rPr>
          <w:spacing w:val="-1"/>
        </w:rPr>
        <w:t>att det finns behov av förändringar för att i högre grad beakta socioekonomiska faktorer och merkostnader till följd av gles bebyggelse i kostnadsutjämningen</w:t>
      </w:r>
      <w:r w:rsidRPr="00605E26" w:rsidR="00551D62">
        <w:rPr>
          <w:spacing w:val="-1"/>
        </w:rPr>
        <w:t xml:space="preserve"> och för att kostnads</w:t>
      </w:r>
      <w:r w:rsidRPr="00605E26" w:rsidR="00605E26">
        <w:rPr>
          <w:spacing w:val="-1"/>
        </w:rPr>
        <w:softHyphen/>
      </w:r>
      <w:r w:rsidRPr="00605E26" w:rsidR="00551D62">
        <w:rPr>
          <w:spacing w:val="-1"/>
        </w:rPr>
        <w:t>utjämningen i än större utsträckning ska handla om icke påverkbara strukturella faktorer än i nuvarande modell</w:t>
      </w:r>
      <w:r w:rsidRPr="00605E26" w:rsidR="00713220">
        <w:rPr>
          <w:spacing w:val="-1"/>
        </w:rPr>
        <w:t xml:space="preserve">. Regeringen </w:t>
      </w:r>
      <w:r w:rsidRPr="00605E26" w:rsidR="007C5A52">
        <w:rPr>
          <w:spacing w:val="-1"/>
        </w:rPr>
        <w:t>föreslår</w:t>
      </w:r>
      <w:r w:rsidRPr="00605E26" w:rsidR="00713220">
        <w:rPr>
          <w:spacing w:val="-1"/>
        </w:rPr>
        <w:t xml:space="preserve"> därför förändringar för att kommuner och </w:t>
      </w:r>
      <w:r w:rsidRPr="00605E26" w:rsidR="0075650B">
        <w:rPr>
          <w:spacing w:val="-1"/>
        </w:rPr>
        <w:t>regioner</w:t>
      </w:r>
      <w:r w:rsidRPr="00605E26" w:rsidR="00713220">
        <w:rPr>
          <w:spacing w:val="-1"/>
        </w:rPr>
        <w:t xml:space="preserve"> ska ges </w:t>
      </w:r>
      <w:r w:rsidRPr="00605E26" w:rsidR="00551D62">
        <w:rPr>
          <w:spacing w:val="-1"/>
        </w:rPr>
        <w:t xml:space="preserve">mer </w:t>
      </w:r>
      <w:r w:rsidRPr="00605E26" w:rsidR="00713220">
        <w:rPr>
          <w:spacing w:val="-1"/>
        </w:rPr>
        <w:t>likvärdiga ekonomiska förutsättningar att tillhandahålla välfärd till invånarna, oberoende av bebyggelsestruktur och socioekonomiska förhållanden.</w:t>
      </w:r>
      <w:r w:rsidRPr="00605E26" w:rsidR="003242E8">
        <w:rPr>
          <w:spacing w:val="-1"/>
        </w:rPr>
        <w:t xml:space="preserve"> I propositionen föreslås också </w:t>
      </w:r>
      <w:r w:rsidRPr="00605E26" w:rsidR="00714043">
        <w:rPr>
          <w:spacing w:val="-1"/>
        </w:rPr>
        <w:t>f</w:t>
      </w:r>
      <w:r w:rsidRPr="00605E26" w:rsidR="007418E2">
        <w:rPr>
          <w:spacing w:val="-1"/>
        </w:rPr>
        <w:t>örändringar för att skapa en tydligare, mer verksamhets</w:t>
      </w:r>
      <w:r w:rsidRPr="00605E26" w:rsidR="00605E26">
        <w:rPr>
          <w:spacing w:val="-1"/>
        </w:rPr>
        <w:softHyphen/>
      </w:r>
      <w:r w:rsidRPr="00605E26" w:rsidR="007418E2">
        <w:rPr>
          <w:spacing w:val="-1"/>
        </w:rPr>
        <w:t xml:space="preserve">orienterad modellstruktur. Därutöver </w:t>
      </w:r>
      <w:r w:rsidRPr="00605E26" w:rsidR="00B03395">
        <w:rPr>
          <w:spacing w:val="-1"/>
        </w:rPr>
        <w:t>f</w:t>
      </w:r>
      <w:r w:rsidRPr="00605E26" w:rsidR="00714043">
        <w:rPr>
          <w:spacing w:val="-1"/>
        </w:rPr>
        <w:t xml:space="preserve">öreslås </w:t>
      </w:r>
      <w:r w:rsidRPr="00605E26" w:rsidR="00B03395">
        <w:rPr>
          <w:spacing w:val="-1"/>
        </w:rPr>
        <w:t xml:space="preserve">att de uppgifter som ligger till grund för kostnadsutjämningen i högre grad </w:t>
      </w:r>
      <w:r w:rsidRPr="00605E26" w:rsidR="003C1DBD">
        <w:rPr>
          <w:spacing w:val="-1"/>
        </w:rPr>
        <w:t xml:space="preserve">ska </w:t>
      </w:r>
      <w:r w:rsidRPr="00605E26" w:rsidR="00B03395">
        <w:rPr>
          <w:spacing w:val="-1"/>
        </w:rPr>
        <w:t xml:space="preserve">uppdateras årligen för att undvika att vissa delar </w:t>
      </w:r>
      <w:r w:rsidRPr="00605E26" w:rsidR="00B03395">
        <w:rPr>
          <w:spacing w:val="-1"/>
        </w:rPr>
        <w:lastRenderedPageBreak/>
        <w:t>av kostnadsutjämningen urholkas i förhållande till andra</w:t>
      </w:r>
      <w:r w:rsidRPr="00605E26" w:rsidR="00551D62">
        <w:rPr>
          <w:spacing w:val="-1"/>
        </w:rPr>
        <w:t>, vilket är ett bekymmer i nuvarande modell</w:t>
      </w:r>
      <w:r w:rsidRPr="00605E26" w:rsidR="00B03395">
        <w:rPr>
          <w:spacing w:val="-1"/>
        </w:rPr>
        <w:t>.</w:t>
      </w:r>
    </w:p>
    <w:p w:rsidR="009354CB" w:rsidP="00605E26" w:rsidRDefault="007422E6" w14:paraId="590DCBCD" w14:textId="2DDC7D6C">
      <w:r w:rsidRPr="00C65B7F">
        <w:t xml:space="preserve">Sveriges kommuner och regioner står inför stora utmaningar. </w:t>
      </w:r>
      <w:r w:rsidRPr="00C65B7F" w:rsidR="00C65B7F">
        <w:t xml:space="preserve">I vissa delar av landet skapar gleshet och avflyttning </w:t>
      </w:r>
      <w:r w:rsidR="00551D62">
        <w:t>problem</w:t>
      </w:r>
      <w:r w:rsidR="00FD380C">
        <w:t>,</w:t>
      </w:r>
      <w:r w:rsidRPr="00C65B7F" w:rsidR="00C65B7F">
        <w:t xml:space="preserve"> samtidigt som det i andra delar av landet är tillväxt och inflyttning som skapar </w:t>
      </w:r>
      <w:r w:rsidR="00551D62">
        <w:t>investeringsbehov som</w:t>
      </w:r>
      <w:r w:rsidRPr="00C65B7F" w:rsidR="00C65B7F">
        <w:t xml:space="preserve"> driver offentliga kostnader</w:t>
      </w:r>
      <w:r w:rsidR="00551D62">
        <w:t>.</w:t>
      </w:r>
      <w:r w:rsidRPr="00C65B7F" w:rsidR="00C65B7F">
        <w:t xml:space="preserve"> </w:t>
      </w:r>
      <w:r w:rsidR="00662CCC">
        <w:t xml:space="preserve">För </w:t>
      </w:r>
      <w:r w:rsidR="0020177A">
        <w:t xml:space="preserve">Kristdemokraterna är </w:t>
      </w:r>
      <w:r w:rsidR="00662CCC">
        <w:t xml:space="preserve">det därför </w:t>
      </w:r>
      <w:r w:rsidR="0020177A">
        <w:t>viktigt att u</w:t>
      </w:r>
      <w:r w:rsidR="008E19EB">
        <w:t>tjämningss</w:t>
      </w:r>
      <w:r w:rsidRPr="00C65B7F" w:rsidR="00C65B7F">
        <w:t>ystem</w:t>
      </w:r>
      <w:r w:rsidR="008E19EB">
        <w:t>et som helhet, såväl som de statsbidrag som g</w:t>
      </w:r>
      <w:r w:rsidR="0020177A">
        <w:t xml:space="preserve">es till kommuner och regioner, </w:t>
      </w:r>
      <w:r w:rsidR="00901FFB">
        <w:t xml:space="preserve">ger </w:t>
      </w:r>
      <w:r w:rsidR="00386038">
        <w:t>kommuner och regioner med</w:t>
      </w:r>
      <w:r w:rsidRPr="00C65B7F" w:rsidR="00C65B7F">
        <w:t xml:space="preserve"> </w:t>
      </w:r>
      <w:r w:rsidR="00901FFB">
        <w:t>skiftande</w:t>
      </w:r>
      <w:r w:rsidRPr="00C65B7F" w:rsidR="00901FFB">
        <w:t xml:space="preserve"> </w:t>
      </w:r>
      <w:r w:rsidRPr="00C65B7F" w:rsidR="00C65B7F">
        <w:t>förutsättningar</w:t>
      </w:r>
      <w:r w:rsidR="00386038">
        <w:t xml:space="preserve"> </w:t>
      </w:r>
      <w:r w:rsidR="00FA0A20">
        <w:t>l</w:t>
      </w:r>
      <w:r w:rsidR="00901FFB">
        <w:t>ikvärdiga möjligheter att tillhandahålla välfärd och service till sina medborgare.</w:t>
      </w:r>
    </w:p>
    <w:p w:rsidR="00E70001" w:rsidP="00605E26" w:rsidRDefault="00662CCC" w14:paraId="00A5833D" w14:textId="27E45DED">
      <w:r>
        <w:t xml:space="preserve">Vad gäller </w:t>
      </w:r>
      <w:r w:rsidR="00213720">
        <w:t xml:space="preserve">den </w:t>
      </w:r>
      <w:r w:rsidR="00846D69">
        <w:t xml:space="preserve">mindre </w:t>
      </w:r>
      <w:r w:rsidR="00213720">
        <w:t xml:space="preserve">del av </w:t>
      </w:r>
      <w:r w:rsidR="00901FFB">
        <w:t>skatteutjämnings</w:t>
      </w:r>
      <w:r w:rsidR="00213720">
        <w:t xml:space="preserve">systemet som kostnadsutjämningen utgör </w:t>
      </w:r>
      <w:r>
        <w:t xml:space="preserve">anser </w:t>
      </w:r>
      <w:r w:rsidR="0020177A">
        <w:t xml:space="preserve">Kristdemokraterna att </w:t>
      </w:r>
      <w:r w:rsidR="00F20F68">
        <w:t>d</w:t>
      </w:r>
      <w:r w:rsidR="00691F4D">
        <w:t>en</w:t>
      </w:r>
      <w:r w:rsidR="0020177A">
        <w:t xml:space="preserve"> även i framtiden </w:t>
      </w:r>
      <w:r w:rsidR="0073324F">
        <w:t>måste syfta</w:t>
      </w:r>
      <w:r w:rsidR="00F116DA">
        <w:t xml:space="preserve"> till att </w:t>
      </w:r>
      <w:r w:rsidR="0020177A">
        <w:t xml:space="preserve">skapa likvärdiga ekonomiska </w:t>
      </w:r>
      <w:r w:rsidR="00652E39">
        <w:t>förutsättningar för kommuner</w:t>
      </w:r>
      <w:r w:rsidR="00B91DCD">
        <w:t xml:space="preserve"> och </w:t>
      </w:r>
      <w:r w:rsidR="0075650B">
        <w:t>regioner</w:t>
      </w:r>
      <w:r w:rsidR="0020177A">
        <w:t xml:space="preserve">. </w:t>
      </w:r>
      <w:r w:rsidR="00213720">
        <w:t xml:space="preserve">Förslagen i denna proposition </w:t>
      </w:r>
      <w:r w:rsidR="002A5343">
        <w:t xml:space="preserve">är </w:t>
      </w:r>
      <w:r w:rsidR="00FF4268">
        <w:t>ur det perspektivet</w:t>
      </w:r>
      <w:r w:rsidR="009354CB">
        <w:t xml:space="preserve"> </w:t>
      </w:r>
      <w:r w:rsidR="002A5343">
        <w:t>rimliga</w:t>
      </w:r>
      <w:r w:rsidR="009354CB">
        <w:t>.</w:t>
      </w:r>
      <w:r w:rsidR="00DF1821">
        <w:t xml:space="preserve"> </w:t>
      </w:r>
      <w:r w:rsidR="00F343C9">
        <w:t xml:space="preserve">Samtidigt menar vi att ett införande av det nya systemet redan den 1 januari 2020 skapar </w:t>
      </w:r>
      <w:r w:rsidR="007D2870">
        <w:t xml:space="preserve">stora </w:t>
      </w:r>
      <w:r w:rsidR="00F343C9">
        <w:t xml:space="preserve">problem ur ett planeringsperspektiv för de kommuner och </w:t>
      </w:r>
      <w:r w:rsidR="002149C4">
        <w:t>regioner</w:t>
      </w:r>
      <w:r w:rsidR="00F343C9">
        <w:t xml:space="preserve"> som får minskade bidrag alternativt ökade avgifter. </w:t>
      </w:r>
      <w:r w:rsidR="007D2870">
        <w:t xml:space="preserve">Regeringen har agerat oansvarigt i detta hänseende. </w:t>
      </w:r>
      <w:r w:rsidR="00E70001">
        <w:t>M</w:t>
      </w:r>
      <w:r w:rsidRPr="00E70001" w:rsidR="00E70001">
        <w:t xml:space="preserve">ånga kommuner och regioner </w:t>
      </w:r>
      <w:r w:rsidR="00E70001">
        <w:t xml:space="preserve">har </w:t>
      </w:r>
      <w:r w:rsidRPr="00E70001" w:rsidR="00E70001">
        <w:t xml:space="preserve">redan </w:t>
      </w:r>
      <w:r w:rsidR="00E70001">
        <w:t>fattat beslut om</w:t>
      </w:r>
      <w:r w:rsidRPr="00E70001" w:rsidR="00E70001">
        <w:t xml:space="preserve"> sina budgetar </w:t>
      </w:r>
      <w:r w:rsidR="00E70001">
        <w:t>för 2020,</w:t>
      </w:r>
      <w:r w:rsidR="00901FFB">
        <w:t xml:space="preserve"> eller gör så inom kort,</w:t>
      </w:r>
      <w:r w:rsidRPr="00E70001" w:rsidR="00E70001">
        <w:t xml:space="preserve"> </w:t>
      </w:r>
      <w:r w:rsidR="00791824">
        <w:t xml:space="preserve">och </w:t>
      </w:r>
      <w:r w:rsidR="00E70001">
        <w:t>f</w:t>
      </w:r>
      <w:r w:rsidR="00791824">
        <w:t>örslagen</w:t>
      </w:r>
      <w:r w:rsidR="00E70001">
        <w:t xml:space="preserve"> i propositionen innebär</w:t>
      </w:r>
      <w:r w:rsidRPr="00E70001" w:rsidR="00E70001">
        <w:t xml:space="preserve"> </w:t>
      </w:r>
      <w:r w:rsidR="00E70001">
        <w:t xml:space="preserve">att förutsättningarna </w:t>
      </w:r>
      <w:r w:rsidRPr="00E70001" w:rsidR="00E70001">
        <w:t>ändra</w:t>
      </w:r>
      <w:r w:rsidR="00E70001">
        <w:t>s</w:t>
      </w:r>
      <w:r w:rsidRPr="00E70001" w:rsidR="00E70001">
        <w:t xml:space="preserve"> endast ett par månade</w:t>
      </w:r>
      <w:r w:rsidR="00E70001">
        <w:t xml:space="preserve">r innan budgetårets start. </w:t>
      </w:r>
      <w:r w:rsidRPr="00E70001" w:rsidR="00E70001">
        <w:t xml:space="preserve">Enligt kommunallagen ska skattesatsen i en kommun beslutas i oktober och budgeten som helhet senast </w:t>
      </w:r>
      <w:r w:rsidR="00E70001">
        <w:t>i november</w:t>
      </w:r>
      <w:r w:rsidR="00605E26">
        <w:t>,</w:t>
      </w:r>
      <w:r w:rsidR="00D43C4A">
        <w:t xml:space="preserve"> </w:t>
      </w:r>
      <w:r w:rsidR="00E70001">
        <w:t>vilket alltså sker innan</w:t>
      </w:r>
      <w:r w:rsidRPr="00E70001" w:rsidR="00E70001">
        <w:t xml:space="preserve"> riksdagen fattar beslut </w:t>
      </w:r>
      <w:r w:rsidR="00D43C4A">
        <w:t>om denna proposition</w:t>
      </w:r>
      <w:r w:rsidR="002F1BAB">
        <w:t>.</w:t>
      </w:r>
      <w:r w:rsidR="007D2870">
        <w:t xml:space="preserve"> Att propositionen läggs fram på riksdagens bord så sent vittnar om att regeringen inte tagit kommuner</w:t>
      </w:r>
      <w:r w:rsidR="00605E26">
        <w:t>s</w:t>
      </w:r>
      <w:r w:rsidR="007D2870">
        <w:t xml:space="preserve"> och regioners ekonomiska situation på allvar.</w:t>
      </w:r>
    </w:p>
    <w:p w:rsidR="00676484" w:rsidP="00605E26" w:rsidRDefault="00E70001" w14:paraId="0D2AB51B" w14:textId="2432E8D5">
      <w:r>
        <w:t>Kristdemokraterna anser därför att s</w:t>
      </w:r>
      <w:r w:rsidR="00F343C9">
        <w:t xml:space="preserve">taten bör </w:t>
      </w:r>
      <w:r w:rsidR="00190C0B">
        <w:t>ta ansvar för att dämpa de</w:t>
      </w:r>
      <w:r w:rsidR="00F343C9">
        <w:t xml:space="preserve"> effekter</w:t>
      </w:r>
      <w:r w:rsidR="00190C0B">
        <w:t xml:space="preserve"> s</w:t>
      </w:r>
      <w:r w:rsidR="009B3C86">
        <w:t>om uppstår för de kommuner och re</w:t>
      </w:r>
      <w:r w:rsidR="00190C0B">
        <w:t>g</w:t>
      </w:r>
      <w:r w:rsidR="009B3C86">
        <w:t>ioner</w:t>
      </w:r>
      <w:r w:rsidR="00190C0B">
        <w:t xml:space="preserve"> som får störst negativ bidrags- </w:t>
      </w:r>
      <w:r w:rsidR="00F274B8">
        <w:t>eller</w:t>
      </w:r>
      <w:r w:rsidR="00190C0B">
        <w:t xml:space="preserve"> avgiftsförändring</w:t>
      </w:r>
      <w:r w:rsidR="00CB2EFC">
        <w:t xml:space="preserve"> till följd av propositionens förslag</w:t>
      </w:r>
      <w:r w:rsidR="00F0557F">
        <w:t xml:space="preserve">. Inom kostnadsutjämningssystemet omfördelades 2019 ca 10,3 miljarder kronor. 2020 kommer motsvarande siffra vara ca 12,8 miljarder. </w:t>
      </w:r>
      <w:r w:rsidR="00F343C9">
        <w:t xml:space="preserve">Utökningen </w:t>
      </w:r>
      <w:r w:rsidR="00F0557F">
        <w:t>om ca 2,5 miljard</w:t>
      </w:r>
      <w:r w:rsidR="000C0D47">
        <w:t>er</w:t>
      </w:r>
      <w:r w:rsidR="00F0557F">
        <w:t xml:space="preserve"> kronor härrörs till största del från </w:t>
      </w:r>
      <w:r w:rsidR="000C0D47">
        <w:t>propositionens förslag till förändring</w:t>
      </w:r>
      <w:r w:rsidR="00F0557F">
        <w:t xml:space="preserve"> av systemet. Tittar man på den samlade negativa </w:t>
      </w:r>
      <w:r w:rsidR="00A4249C">
        <w:t>effekten för alla kommuner och re</w:t>
      </w:r>
      <w:r w:rsidR="00F0557F">
        <w:t>g</w:t>
      </w:r>
      <w:r w:rsidR="00A4249C">
        <w:t>ioner</w:t>
      </w:r>
      <w:r w:rsidR="00F0557F">
        <w:t xml:space="preserve"> som får minskade bidrag eller ökade avgifter är denna dock ännu större. </w:t>
      </w:r>
      <w:r w:rsidR="00F343C9">
        <w:t>Kristdemokraterna</w:t>
      </w:r>
      <w:r w:rsidR="00F0557F">
        <w:t xml:space="preserve"> menar att det särskilda införandebidrag som föreslås i propositionen inte är tillräckligt </w:t>
      </w:r>
      <w:r w:rsidR="00296ECD">
        <w:t xml:space="preserve">dämpande </w:t>
      </w:r>
      <w:r w:rsidR="00C134B9">
        <w:t>ur detta hänseende</w:t>
      </w:r>
      <w:r w:rsidR="009D5B46">
        <w:t xml:space="preserve">, varför staten borde avsätta resurser </w:t>
      </w:r>
      <w:r w:rsidR="00E21BA7">
        <w:t xml:space="preserve">under 2020 och 2021 </w:t>
      </w:r>
      <w:r w:rsidR="008D1702">
        <w:t xml:space="preserve">för generella statsbidrag </w:t>
      </w:r>
      <w:r w:rsidR="00E21BA7">
        <w:t>till de</w:t>
      </w:r>
      <w:r w:rsidR="00610E38">
        <w:t xml:space="preserve"> kommuner </w:t>
      </w:r>
      <w:r w:rsidR="00826D2A">
        <w:t xml:space="preserve">och </w:t>
      </w:r>
      <w:r w:rsidR="00FF6224">
        <w:t>regioner</w:t>
      </w:r>
      <w:r w:rsidR="00E21BA7">
        <w:t xml:space="preserve"> som drabbas särskilt hårt av propositionens förslag</w:t>
      </w:r>
      <w:r w:rsidR="009D5B46">
        <w:t xml:space="preserve">. Av den </w:t>
      </w:r>
      <w:bookmarkStart w:name="_GoBack" w:id="1"/>
      <w:bookmarkEnd w:id="1"/>
      <w:r w:rsidR="009D5B46">
        <w:t xml:space="preserve">anledningen </w:t>
      </w:r>
      <w:r w:rsidR="002A1910">
        <w:t xml:space="preserve">yrkar </w:t>
      </w:r>
      <w:r w:rsidR="00D456A8">
        <w:t xml:space="preserve">vi i vårt förslag till statsbudget för 2020 </w:t>
      </w:r>
      <w:r w:rsidR="002A1910">
        <w:t xml:space="preserve">om att </w:t>
      </w:r>
      <w:r w:rsidR="00D456A8">
        <w:t xml:space="preserve">två miljarder kronor </w:t>
      </w:r>
      <w:r w:rsidR="002A1910">
        <w:t xml:space="preserve">avsätts </w:t>
      </w:r>
      <w:r w:rsidR="002E62B8">
        <w:t xml:space="preserve">för detta ändamål </w:t>
      </w:r>
      <w:r w:rsidR="00D456A8">
        <w:t xml:space="preserve">under utgiftsområde 25 </w:t>
      </w:r>
      <w:r w:rsidR="001E24B7">
        <w:t>Kommunalekonomisk utjämning</w:t>
      </w:r>
      <w:r w:rsidR="00D456A8">
        <w:t xml:space="preserve">. Även för 2021 </w:t>
      </w:r>
      <w:r w:rsidR="002A1910">
        <w:t xml:space="preserve">yrkar vi på att </w:t>
      </w:r>
      <w:r w:rsidR="00D456A8">
        <w:t xml:space="preserve">två miljarder kronor </w:t>
      </w:r>
      <w:r w:rsidR="002A1910">
        <w:t xml:space="preserve">avsätts </w:t>
      </w:r>
      <w:r w:rsidR="00D456A8">
        <w:t xml:space="preserve">för detta ändamål. </w:t>
      </w:r>
      <w:r w:rsidR="00554222">
        <w:t>Proposi</w:t>
      </w:r>
      <w:r w:rsidR="00605E26">
        <w:softHyphen/>
      </w:r>
      <w:r w:rsidR="00554222">
        <w:t xml:space="preserve">tionens förslag om </w:t>
      </w:r>
      <w:r w:rsidR="000972B4">
        <w:t xml:space="preserve">ett </w:t>
      </w:r>
      <w:r w:rsidR="00554222">
        <w:t>införandebidrag</w:t>
      </w:r>
      <w:r w:rsidR="000972B4">
        <w:t xml:space="preserve"> som </w:t>
      </w:r>
      <w:r w:rsidR="00554222">
        <w:t>motsvara</w:t>
      </w:r>
      <w:r w:rsidR="000972B4">
        <w:t>r</w:t>
      </w:r>
      <w:r w:rsidR="00554222">
        <w:t xml:space="preserve"> den del av bidragsminskningen som överstiger 250 kronor per invånare </w:t>
      </w:r>
      <w:r w:rsidR="00F839BE">
        <w:t xml:space="preserve">för 2020 </w:t>
      </w:r>
      <w:r w:rsidR="000972B4">
        <w:t xml:space="preserve">bör även </w:t>
      </w:r>
      <w:r w:rsidR="00554222">
        <w:t>förlängas</w:t>
      </w:r>
      <w:r w:rsidR="000972B4">
        <w:t xml:space="preserve"> så att det ligger på denna nivå </w:t>
      </w:r>
      <w:r w:rsidR="00BC36E9">
        <w:t xml:space="preserve">även </w:t>
      </w:r>
      <w:r w:rsidR="000972B4">
        <w:t xml:space="preserve">för åren </w:t>
      </w:r>
      <w:r w:rsidR="00BC36E9">
        <w:t xml:space="preserve">2021 och </w:t>
      </w:r>
      <w:r w:rsidR="000972B4">
        <w:t>2022</w:t>
      </w:r>
      <w:r w:rsidR="00554222">
        <w:t>. Först 2023 bör införandebidraget börja trappas av i enlighet med propositionens förslag</w:t>
      </w:r>
      <w:r w:rsidR="00074411">
        <w:t xml:space="preserve"> till successiv minskning</w:t>
      </w:r>
      <w:r w:rsidR="00554222">
        <w:t xml:space="preserve">. </w:t>
      </w:r>
    </w:p>
    <w:p w:rsidR="00F343C9" w:rsidP="00554222" w:rsidRDefault="000616BE" w14:paraId="68A87707" w14:textId="116C1523">
      <w:r>
        <w:t>På så sätt minskas</w:t>
      </w:r>
      <w:r w:rsidRPr="008B15F9">
        <w:t xml:space="preserve"> de negativa effekter som kan uppstå på kort sikt i den kommunala verksamheten och bättre planeringsförutsättningar</w:t>
      </w:r>
      <w:r>
        <w:t xml:space="preserve"> </w:t>
      </w:r>
      <w:r w:rsidR="008D5B11">
        <w:t xml:space="preserve">kan </w:t>
      </w:r>
      <w:r>
        <w:t>ges</w:t>
      </w:r>
      <w:r w:rsidRPr="008B15F9">
        <w:t xml:space="preserve">. </w:t>
      </w:r>
      <w:r w:rsidR="00901FFB">
        <w:t xml:space="preserve">Vårt förslag innebär att tillskotten </w:t>
      </w:r>
      <w:r w:rsidR="009D38ED">
        <w:t xml:space="preserve">kan börja ske </w:t>
      </w:r>
      <w:r w:rsidR="00CB18C0">
        <w:t>enligt propositionens förslag</w:t>
      </w:r>
      <w:r w:rsidR="00901FFB">
        <w:t xml:space="preserve"> till de kommuner som nu bättre kompenseras för sina kostnader, samtidigt som effekterna för de kommuner som har negativ bidrags- eller avgiftsförändring kan begränsas till ett minimum. Under tiden kan också </w:t>
      </w:r>
      <w:r w:rsidR="00A904CC">
        <w:t>skatteutjämningssystemet</w:t>
      </w:r>
      <w:r w:rsidR="00901FFB">
        <w:t xml:space="preserve"> ses över för att bättre främja tillväxt. </w:t>
      </w:r>
    </w:p>
    <w:p w:rsidR="0055267B" w:rsidP="00605E26" w:rsidRDefault="001264B8" w14:paraId="56E63ACA" w14:textId="79693739">
      <w:r>
        <w:lastRenderedPageBreak/>
        <w:t xml:space="preserve">Utöver detta anser </w:t>
      </w:r>
      <w:r w:rsidRPr="008B15F9" w:rsidR="008B15F9">
        <w:t xml:space="preserve">Kristdemokraterna </w:t>
      </w:r>
      <w:r>
        <w:t xml:space="preserve">att utjämningssystemet i sin helhet bör ses över – med särskilt fokus på </w:t>
      </w:r>
      <w:r w:rsidRPr="008B15F9" w:rsidR="008B15F9">
        <w:t>hur inkomstutjämningssystemet bättre kan utformas för att främja tillväxt</w:t>
      </w:r>
      <w:r w:rsidR="006D5E9B">
        <w:t xml:space="preserve">. </w:t>
      </w:r>
      <w:r w:rsidR="00121854">
        <w:t xml:space="preserve">Flera av de </w:t>
      </w:r>
      <w:r w:rsidR="00956069">
        <w:t>regioner</w:t>
      </w:r>
      <w:r w:rsidR="006D5E9B">
        <w:t xml:space="preserve"> </w:t>
      </w:r>
      <w:r w:rsidR="00956069">
        <w:t xml:space="preserve">och kommuner som </w:t>
      </w:r>
      <w:r w:rsidR="00A904CC">
        <w:t>får störst negativ bidrags- eller avgiftsförändring</w:t>
      </w:r>
      <w:r w:rsidR="00CB18C0">
        <w:t xml:space="preserve"> </w:t>
      </w:r>
      <w:r w:rsidR="006D5E9B">
        <w:t xml:space="preserve">i det föreslagna systemet för kostnadsutjämning </w:t>
      </w:r>
      <w:r w:rsidR="005618EA">
        <w:t xml:space="preserve">befinner sig i en fas </w:t>
      </w:r>
      <w:r w:rsidR="00605E26">
        <w:t>med</w:t>
      </w:r>
      <w:r w:rsidR="005618EA">
        <w:t xml:space="preserve"> stora investeringar för att möjliggöra tillväxt. </w:t>
      </w:r>
      <w:r w:rsidRPr="00D60E5F" w:rsidR="00D60E5F">
        <w:t xml:space="preserve">Precis som </w:t>
      </w:r>
      <w:r w:rsidR="00D60E5F">
        <w:t xml:space="preserve">det nya förslaget till kostnadsutjämning väger upp för </w:t>
      </w:r>
      <w:r w:rsidRPr="00D60E5F" w:rsidR="00D60E5F">
        <w:t>gleshetsfaktorer</w:t>
      </w:r>
      <w:r w:rsidR="00D60E5F">
        <w:t xml:space="preserve"> som innebär stora kostnader,</w:t>
      </w:r>
      <w:r w:rsidRPr="00D60E5F" w:rsidR="00D60E5F">
        <w:t xml:space="preserve"> behöver kostnader i tillväxtkommuner och </w:t>
      </w:r>
      <w:r w:rsidR="00D60E5F">
        <w:t>-</w:t>
      </w:r>
      <w:r w:rsidRPr="00D60E5F" w:rsidR="00D60E5F">
        <w:t xml:space="preserve">regioner beaktas. De demografiska variablerna i nuvarande och föreslagna system tar inte tillräcklig hänsyn till de stora kostnader och investeringsbehov </w:t>
      </w:r>
      <w:r w:rsidR="00D60E5F">
        <w:t>inom</w:t>
      </w:r>
      <w:r w:rsidRPr="00D60E5F" w:rsidR="00D60E5F">
        <w:t xml:space="preserve"> </w:t>
      </w:r>
      <w:r w:rsidR="00773C25">
        <w:t xml:space="preserve">exempelvis </w:t>
      </w:r>
      <w:r w:rsidRPr="00D60E5F" w:rsidR="00D60E5F">
        <w:t>infrastruktur, kollektiv</w:t>
      </w:r>
      <w:r w:rsidR="00D60E5F">
        <w:t>trafik, sjukvård, omsorg, skola och</w:t>
      </w:r>
      <w:r w:rsidRPr="00D60E5F" w:rsidR="00D60E5F">
        <w:t xml:space="preserve"> förskola</w:t>
      </w:r>
      <w:r w:rsidR="00D60E5F">
        <w:t xml:space="preserve"> </w:t>
      </w:r>
      <w:r w:rsidRPr="00D60E5F" w:rsidR="00D60E5F">
        <w:t>som hög inflyttning oc</w:t>
      </w:r>
      <w:r w:rsidR="00D60E5F">
        <w:t xml:space="preserve">h stark tillväxt för med sig. </w:t>
      </w:r>
      <w:r w:rsidR="0055267B">
        <w:t>Risken med ett u</w:t>
      </w:r>
      <w:r w:rsidR="00076384">
        <w:t>t</w:t>
      </w:r>
      <w:r w:rsidR="0055267B">
        <w:t>jämningssystem som inte i tillräcklig grad tar hänsyn till detta är att incitamenten för kommuner och regioner att främja tillväxt försvinner, till skada för hela landets tillväxt.</w:t>
      </w:r>
    </w:p>
    <w:p w:rsidR="006A171A" w:rsidP="008B15F9" w:rsidRDefault="00131FC4" w14:paraId="38230E10" w14:textId="547888D5">
      <w:r>
        <w:t xml:space="preserve">Inom en sådan utredning bör även möjligheten till en mer regional modell ses över. I många fall ligger boendekommuner och </w:t>
      </w:r>
      <w:r w:rsidR="00DA0AD5">
        <w:t>jobb</w:t>
      </w:r>
      <w:r>
        <w:t xml:space="preserve">kommuner geografiskt nära och drar nytta av varandra. Inom utjämningssystemet behandlas de dock som separata entiteter och får olika profil på grund av </w:t>
      </w:r>
      <w:r w:rsidR="00505006">
        <w:t>hur de demografiska faktorerna i utjämningss</w:t>
      </w:r>
      <w:r w:rsidR="00773C25">
        <w:t xml:space="preserve">ystemet faller </w:t>
      </w:r>
      <w:r w:rsidR="00505006">
        <w:t>ut</w:t>
      </w:r>
      <w:r w:rsidR="00774EAC">
        <w:t>, trots att det i hög grad är samma personer som bor i den ena kommunen och arbetar i den andra</w:t>
      </w:r>
      <w:r w:rsidR="00505006">
        <w:t>. Om utjämningen i</w:t>
      </w:r>
      <w:r w:rsidR="00605E26">
        <w:t xml:space="preserve"> </w:t>
      </w:r>
      <w:r w:rsidR="00505006">
        <w:t>stället behandlade sådana kommuner gemensamt,</w:t>
      </w:r>
      <w:r w:rsidR="00774EAC">
        <w:t xml:space="preserve"> med ett mer regionalt perspektiv, hade en mer rättmätig omfördelning kunnat ske.</w:t>
      </w:r>
      <w:r w:rsidR="0036066F">
        <w:t xml:space="preserve"> </w:t>
      </w:r>
    </w:p>
    <w:p w:rsidR="006A171A" w:rsidP="008B15F9" w:rsidRDefault="007063F8" w14:paraId="1D3DF5EC" w14:textId="2F26286D">
      <w:r>
        <w:t>Kristdemokraterna</w:t>
      </w:r>
      <w:r w:rsidRPr="007063F8">
        <w:t xml:space="preserve"> vill se en samhällsgemenskap där </w:t>
      </w:r>
      <w:r w:rsidR="0075650B">
        <w:t xml:space="preserve">stad och land inte ställs emot varandra </w:t>
      </w:r>
      <w:r w:rsidRPr="007063F8">
        <w:t>och där hela Sverige kan leva.</w:t>
      </w:r>
      <w:r>
        <w:t xml:space="preserve"> </w:t>
      </w:r>
      <w:r w:rsidR="006A171A">
        <w:t xml:space="preserve">Utredningen bör </w:t>
      </w:r>
      <w:r>
        <w:t xml:space="preserve">därför </w:t>
      </w:r>
      <w:r w:rsidR="006A171A">
        <w:t>även få i uppdrag att se över huruvida ett ökat statligt ansvar för skatteutjämningen mellan kommuner och regioner skulle kunna bidra till</w:t>
      </w:r>
      <w:r w:rsidR="0075650B">
        <w:t xml:space="preserve"> ökad legitimitet för systemet.</w:t>
      </w:r>
    </w:p>
    <w:p w:rsidR="00131FC4" w:rsidP="008B15F9" w:rsidRDefault="00446647" w14:paraId="596A4959" w14:textId="355F1F3B">
      <w:r>
        <w:t>Kristdemokraterna anser därför att en utredning behöver tillsättas som ser över utjämningssystemet i sin helhet.</w:t>
      </w:r>
    </w:p>
    <w:sdt>
      <w:sdtPr>
        <w:alias w:val="CC_Underskrifter"/>
        <w:tag w:val="CC_Underskrifter"/>
        <w:id w:val="583496634"/>
        <w:lock w:val="sdtContentLocked"/>
        <w:placeholder>
          <w:docPart w:val="26789C2426814B069EACB4571513D227"/>
        </w:placeholder>
      </w:sdtPr>
      <w:sdtEndPr/>
      <w:sdtContent>
        <w:p w:rsidR="004D447A" w:rsidP="004D447A" w:rsidRDefault="004D447A" w14:paraId="1E9D0010" w14:textId="77777777"/>
        <w:p w:rsidRPr="008E0FE2" w:rsidR="004801AC" w:rsidP="004D447A" w:rsidRDefault="00605E26" w14:paraId="434F7878" w14:textId="35BB148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Kjell-Arne Ottosson (KD)</w:t>
            </w:r>
          </w:p>
        </w:tc>
      </w:tr>
      <w:tr>
        <w:trPr>
          <w:cantSplit/>
        </w:trPr>
        <w:tc>
          <w:tcPr>
            <w:tcW w:w="50" w:type="pct"/>
            <w:vAlign w:val="bottom"/>
          </w:tcPr>
          <w:p>
            <w:pPr>
              <w:pStyle w:val="Underskrifter"/>
              <w:spacing w:after="0"/>
            </w:pPr>
            <w:r>
              <w:t>Désirée Pethrus (KD)</w:t>
            </w:r>
          </w:p>
        </w:tc>
        <w:tc>
          <w:tcPr>
            <w:tcW w:w="50" w:type="pct"/>
            <w:vAlign w:val="bottom"/>
          </w:tcPr>
          <w:p>
            <w:pPr>
              <w:pStyle w:val="Underskrifter"/>
              <w:spacing w:after="0"/>
            </w:pPr>
            <w:r>
              <w:t>Larry Söder (KD)</w:t>
            </w:r>
          </w:p>
        </w:tc>
      </w:tr>
    </w:tbl>
    <w:p w:rsidR="00145987" w:rsidRDefault="00145987" w14:paraId="16F67D74" w14:textId="77777777"/>
    <w:sectPr w:rsidR="001459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AC594" w14:textId="77777777" w:rsidR="00F343C9" w:rsidRDefault="00F343C9" w:rsidP="000C1CAD">
      <w:pPr>
        <w:spacing w:line="240" w:lineRule="auto"/>
      </w:pPr>
      <w:r>
        <w:separator/>
      </w:r>
    </w:p>
  </w:endnote>
  <w:endnote w:type="continuationSeparator" w:id="0">
    <w:p w14:paraId="7B0556A8" w14:textId="77777777" w:rsidR="00F343C9" w:rsidRDefault="00F343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F25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82A6E" w14:textId="5CBCD8B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447A">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49D0D" w14:textId="4D2CAED7" w:rsidR="00262EA3" w:rsidRPr="004D447A" w:rsidRDefault="00262EA3" w:rsidP="004D44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ECFBC" w14:textId="77777777" w:rsidR="00F343C9" w:rsidRDefault="00F343C9" w:rsidP="000C1CAD">
      <w:pPr>
        <w:spacing w:line="240" w:lineRule="auto"/>
      </w:pPr>
      <w:r>
        <w:separator/>
      </w:r>
    </w:p>
  </w:footnote>
  <w:footnote w:type="continuationSeparator" w:id="0">
    <w:p w14:paraId="4E934E3D" w14:textId="77777777" w:rsidR="00F343C9" w:rsidRDefault="00F343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E093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E06F72" wp14:anchorId="23FE61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5E26" w14:paraId="310198A0" w14:textId="77777777">
                          <w:pPr>
                            <w:jc w:val="right"/>
                          </w:pPr>
                          <w:sdt>
                            <w:sdtPr>
                              <w:alias w:val="CC_Noformat_Partikod"/>
                              <w:tag w:val="CC_Noformat_Partikod"/>
                              <w:id w:val="-53464382"/>
                              <w:placeholder>
                                <w:docPart w:val="EED581C32B5341B1B2E4AD1DA0112668"/>
                              </w:placeholder>
                              <w:text/>
                            </w:sdtPr>
                            <w:sdtEndPr/>
                            <w:sdtContent>
                              <w:r w:rsidR="00F343C9">
                                <w:t>KD</w:t>
                              </w:r>
                            </w:sdtContent>
                          </w:sdt>
                          <w:sdt>
                            <w:sdtPr>
                              <w:alias w:val="CC_Noformat_Partinummer"/>
                              <w:tag w:val="CC_Noformat_Partinummer"/>
                              <w:id w:val="-1709555926"/>
                              <w:placeholder>
                                <w:docPart w:val="F39125625F61405FB35192CDFA1311F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FE61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5E26" w14:paraId="310198A0" w14:textId="77777777">
                    <w:pPr>
                      <w:jc w:val="right"/>
                    </w:pPr>
                    <w:sdt>
                      <w:sdtPr>
                        <w:alias w:val="CC_Noformat_Partikod"/>
                        <w:tag w:val="CC_Noformat_Partikod"/>
                        <w:id w:val="-53464382"/>
                        <w:placeholder>
                          <w:docPart w:val="EED581C32B5341B1B2E4AD1DA0112668"/>
                        </w:placeholder>
                        <w:text/>
                      </w:sdtPr>
                      <w:sdtEndPr/>
                      <w:sdtContent>
                        <w:r w:rsidR="00F343C9">
                          <w:t>KD</w:t>
                        </w:r>
                      </w:sdtContent>
                    </w:sdt>
                    <w:sdt>
                      <w:sdtPr>
                        <w:alias w:val="CC_Noformat_Partinummer"/>
                        <w:tag w:val="CC_Noformat_Partinummer"/>
                        <w:id w:val="-1709555926"/>
                        <w:placeholder>
                          <w:docPart w:val="F39125625F61405FB35192CDFA1311F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87E9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CA2F4A" w14:textId="77777777">
    <w:pPr>
      <w:jc w:val="right"/>
    </w:pPr>
  </w:p>
  <w:p w:rsidR="00262EA3" w:rsidP="00776B74" w:rsidRDefault="00262EA3" w14:paraId="03851A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5E26" w14:paraId="2E47C3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2C4938" wp14:anchorId="6D2067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5E26" w14:paraId="12278147" w14:textId="12ECC6E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343C9">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05E26" w14:paraId="109739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5E26" w14:paraId="147AC4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:3384</w:t>
        </w:r>
      </w:sdtContent>
    </w:sdt>
  </w:p>
  <w:p w:rsidR="00262EA3" w:rsidP="00E03A3D" w:rsidRDefault="00605E26" w14:paraId="44C5D4D5" w14:textId="77777777">
    <w:pPr>
      <w:pStyle w:val="Motionr"/>
    </w:pPr>
    <w:sdt>
      <w:sdtPr>
        <w:alias w:val="CC_Noformat_Avtext"/>
        <w:tag w:val="CC_Noformat_Avtext"/>
        <w:id w:val="-2020768203"/>
        <w:lock w:val="sdtContentLocked"/>
        <w15:appearance w15:val="hidden"/>
        <w:text/>
      </w:sdtPr>
      <w:sdtEndPr/>
      <w:sdtContent>
        <w:r>
          <w:t>av Jakob Forssmed m.fl. (KD)</w:t>
        </w:r>
      </w:sdtContent>
    </w:sdt>
  </w:p>
  <w:sdt>
    <w:sdtPr>
      <w:alias w:val="CC_Noformat_Rubtext"/>
      <w:tag w:val="CC_Noformat_Rubtext"/>
      <w:id w:val="-218060500"/>
      <w:lock w:val="sdtLocked"/>
      <w:text/>
    </w:sdtPr>
    <w:sdtEndPr/>
    <w:sdtContent>
      <w:p w:rsidR="00262EA3" w:rsidP="00283E0F" w:rsidRDefault="00A41126" w14:paraId="7482D654" w14:textId="480385AC">
        <w:pPr>
          <w:pStyle w:val="FSHRub2"/>
        </w:pPr>
        <w:r>
          <w:t>med anledning av prop. 2019/20:11 Ändringar i kostnadsutjämningen för kommuner och landsting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A6544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AA753C"/>
    <w:multiLevelType w:val="hybridMultilevel"/>
    <w:tmpl w:val="12EE77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343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202"/>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BE"/>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11"/>
    <w:rsid w:val="00074588"/>
    <w:rsid w:val="000756EB"/>
    <w:rsid w:val="00075B69"/>
    <w:rsid w:val="00076384"/>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2B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D4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11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854"/>
    <w:rsid w:val="00121C4A"/>
    <w:rsid w:val="0012239C"/>
    <w:rsid w:val="001225BD"/>
    <w:rsid w:val="00122A01"/>
    <w:rsid w:val="00122A74"/>
    <w:rsid w:val="0012443D"/>
    <w:rsid w:val="00124543"/>
    <w:rsid w:val="001247ED"/>
    <w:rsid w:val="00124ACE"/>
    <w:rsid w:val="00124ED7"/>
    <w:rsid w:val="00126014"/>
    <w:rsid w:val="001264B8"/>
    <w:rsid w:val="00130490"/>
    <w:rsid w:val="00130FEC"/>
    <w:rsid w:val="00131549"/>
    <w:rsid w:val="00131FC4"/>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987"/>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0B"/>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DCC"/>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4B7"/>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D9"/>
    <w:rsid w:val="00201355"/>
    <w:rsid w:val="002013EA"/>
    <w:rsid w:val="00201655"/>
    <w:rsid w:val="0020177A"/>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720"/>
    <w:rsid w:val="00213E34"/>
    <w:rsid w:val="002140EF"/>
    <w:rsid w:val="002141AE"/>
    <w:rsid w:val="002149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A24"/>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ECD"/>
    <w:rsid w:val="00297661"/>
    <w:rsid w:val="002978CC"/>
    <w:rsid w:val="002978EC"/>
    <w:rsid w:val="00297F48"/>
    <w:rsid w:val="002A085D"/>
    <w:rsid w:val="002A0F24"/>
    <w:rsid w:val="002A123D"/>
    <w:rsid w:val="002A1626"/>
    <w:rsid w:val="002A1670"/>
    <w:rsid w:val="002A1910"/>
    <w:rsid w:val="002A1FE8"/>
    <w:rsid w:val="002A1FFB"/>
    <w:rsid w:val="002A2A83"/>
    <w:rsid w:val="002A2BB4"/>
    <w:rsid w:val="002A2EA1"/>
    <w:rsid w:val="002A3955"/>
    <w:rsid w:val="002A3C6C"/>
    <w:rsid w:val="002A3EE7"/>
    <w:rsid w:val="002A4323"/>
    <w:rsid w:val="002A49B7"/>
    <w:rsid w:val="002A4E10"/>
    <w:rsid w:val="002A5343"/>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2B8"/>
    <w:rsid w:val="002E6D85"/>
    <w:rsid w:val="002E6E29"/>
    <w:rsid w:val="002E6FF5"/>
    <w:rsid w:val="002E78B7"/>
    <w:rsid w:val="002E7DF0"/>
    <w:rsid w:val="002F01E7"/>
    <w:rsid w:val="002F0430"/>
    <w:rsid w:val="002F07FD"/>
    <w:rsid w:val="002F1BAB"/>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2E8"/>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7C5"/>
    <w:rsid w:val="00337855"/>
    <w:rsid w:val="00340778"/>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66F"/>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038"/>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870"/>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DB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09D"/>
    <w:rsid w:val="0040054D"/>
    <w:rsid w:val="00401163"/>
    <w:rsid w:val="0040265C"/>
    <w:rsid w:val="00402AA0"/>
    <w:rsid w:val="00402C37"/>
    <w:rsid w:val="00402F29"/>
    <w:rsid w:val="00403C6E"/>
    <w:rsid w:val="00403CDC"/>
    <w:rsid w:val="0040411B"/>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6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D26"/>
    <w:rsid w:val="00474043"/>
    <w:rsid w:val="004745C8"/>
    <w:rsid w:val="004745FC"/>
    <w:rsid w:val="004749E0"/>
    <w:rsid w:val="0047554D"/>
    <w:rsid w:val="00476A7B"/>
    <w:rsid w:val="00476CDA"/>
    <w:rsid w:val="00477162"/>
    <w:rsid w:val="004774BF"/>
    <w:rsid w:val="004801AC"/>
    <w:rsid w:val="00480D74"/>
    <w:rsid w:val="004822AA"/>
    <w:rsid w:val="0048324D"/>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D75"/>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47A"/>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DD9"/>
    <w:rsid w:val="004F64AD"/>
    <w:rsid w:val="004F6B7F"/>
    <w:rsid w:val="004F7611"/>
    <w:rsid w:val="004F7752"/>
    <w:rsid w:val="00500AF3"/>
    <w:rsid w:val="00500CF1"/>
    <w:rsid w:val="00500E24"/>
    <w:rsid w:val="00501184"/>
    <w:rsid w:val="00502512"/>
    <w:rsid w:val="00503035"/>
    <w:rsid w:val="00503781"/>
    <w:rsid w:val="00503C1D"/>
    <w:rsid w:val="00504301"/>
    <w:rsid w:val="005043A4"/>
    <w:rsid w:val="00504B41"/>
    <w:rsid w:val="00504BA3"/>
    <w:rsid w:val="00504F15"/>
    <w:rsid w:val="00504FB1"/>
    <w:rsid w:val="00505006"/>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D62"/>
    <w:rsid w:val="0055213D"/>
    <w:rsid w:val="0055267B"/>
    <w:rsid w:val="005526D9"/>
    <w:rsid w:val="00552763"/>
    <w:rsid w:val="00552A2A"/>
    <w:rsid w:val="00552AFC"/>
    <w:rsid w:val="00552F3C"/>
    <w:rsid w:val="00553508"/>
    <w:rsid w:val="0055392F"/>
    <w:rsid w:val="00553967"/>
    <w:rsid w:val="00553C35"/>
    <w:rsid w:val="00554222"/>
    <w:rsid w:val="0055432F"/>
    <w:rsid w:val="005544FD"/>
    <w:rsid w:val="00554971"/>
    <w:rsid w:val="00554D4C"/>
    <w:rsid w:val="0055512A"/>
    <w:rsid w:val="00555C97"/>
    <w:rsid w:val="00556FDB"/>
    <w:rsid w:val="005572C0"/>
    <w:rsid w:val="00557C3D"/>
    <w:rsid w:val="00560085"/>
    <w:rsid w:val="0056117A"/>
    <w:rsid w:val="005618EA"/>
    <w:rsid w:val="00561FD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86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E26"/>
    <w:rsid w:val="006064BC"/>
    <w:rsid w:val="006065FA"/>
    <w:rsid w:val="00606834"/>
    <w:rsid w:val="00606E7A"/>
    <w:rsid w:val="006072EB"/>
    <w:rsid w:val="0060736D"/>
    <w:rsid w:val="00607870"/>
    <w:rsid w:val="00607BEF"/>
    <w:rsid w:val="006108D0"/>
    <w:rsid w:val="00610E38"/>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E39"/>
    <w:rsid w:val="00653781"/>
    <w:rsid w:val="00654A01"/>
    <w:rsid w:val="006554FE"/>
    <w:rsid w:val="006555E8"/>
    <w:rsid w:val="00656257"/>
    <w:rsid w:val="00656D71"/>
    <w:rsid w:val="0065708F"/>
    <w:rsid w:val="0066104F"/>
    <w:rsid w:val="00661278"/>
    <w:rsid w:val="00662796"/>
    <w:rsid w:val="006629C4"/>
    <w:rsid w:val="00662A20"/>
    <w:rsid w:val="00662B4C"/>
    <w:rsid w:val="00662CC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8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F4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71A"/>
    <w:rsid w:val="006A1BAD"/>
    <w:rsid w:val="006A2360"/>
    <w:rsid w:val="006A42AF"/>
    <w:rsid w:val="006A46A8"/>
    <w:rsid w:val="006A55E1"/>
    <w:rsid w:val="006A5CAE"/>
    <w:rsid w:val="006A6205"/>
    <w:rsid w:val="006A64C1"/>
    <w:rsid w:val="006A6D09"/>
    <w:rsid w:val="006A7198"/>
    <w:rsid w:val="006A7E51"/>
    <w:rsid w:val="006B0420"/>
    <w:rsid w:val="006B0601"/>
    <w:rsid w:val="006B240F"/>
    <w:rsid w:val="006B2851"/>
    <w:rsid w:val="006B2ADF"/>
    <w:rsid w:val="006B35C4"/>
    <w:rsid w:val="006B3947"/>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6F2"/>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E9B"/>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F8"/>
    <w:rsid w:val="00706583"/>
    <w:rsid w:val="00706592"/>
    <w:rsid w:val="007069B1"/>
    <w:rsid w:val="007069C2"/>
    <w:rsid w:val="0070734D"/>
    <w:rsid w:val="007075DE"/>
    <w:rsid w:val="00710332"/>
    <w:rsid w:val="0071042B"/>
    <w:rsid w:val="0071087D"/>
    <w:rsid w:val="00710C89"/>
    <w:rsid w:val="00710F68"/>
    <w:rsid w:val="0071143D"/>
    <w:rsid w:val="00711ECC"/>
    <w:rsid w:val="00712851"/>
    <w:rsid w:val="00713220"/>
    <w:rsid w:val="007132A6"/>
    <w:rsid w:val="00713726"/>
    <w:rsid w:val="00714043"/>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4F"/>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8E2"/>
    <w:rsid w:val="00741B7D"/>
    <w:rsid w:val="007422E6"/>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50B"/>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C25"/>
    <w:rsid w:val="00774468"/>
    <w:rsid w:val="00774D00"/>
    <w:rsid w:val="00774EAC"/>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82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A52"/>
    <w:rsid w:val="007C5B5C"/>
    <w:rsid w:val="007C5B92"/>
    <w:rsid w:val="007C5E76"/>
    <w:rsid w:val="007C5E86"/>
    <w:rsid w:val="007C6310"/>
    <w:rsid w:val="007C780D"/>
    <w:rsid w:val="007C7B47"/>
    <w:rsid w:val="007D0159"/>
    <w:rsid w:val="007D0597"/>
    <w:rsid w:val="007D162C"/>
    <w:rsid w:val="007D1A58"/>
    <w:rsid w:val="007D2312"/>
    <w:rsid w:val="007D2870"/>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D2A"/>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D69"/>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701"/>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F82"/>
    <w:rsid w:val="008B15F9"/>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702"/>
    <w:rsid w:val="008D184D"/>
    <w:rsid w:val="008D20C3"/>
    <w:rsid w:val="008D3AFD"/>
    <w:rsid w:val="008D3BE8"/>
    <w:rsid w:val="008D3F72"/>
    <w:rsid w:val="008D4102"/>
    <w:rsid w:val="008D46A6"/>
    <w:rsid w:val="008D48C2"/>
    <w:rsid w:val="008D5722"/>
    <w:rsid w:val="008D5B11"/>
    <w:rsid w:val="008D6E3F"/>
    <w:rsid w:val="008D7C55"/>
    <w:rsid w:val="008E07A5"/>
    <w:rsid w:val="008E0FE2"/>
    <w:rsid w:val="008E19EB"/>
    <w:rsid w:val="008E1B42"/>
    <w:rsid w:val="008E26ED"/>
    <w:rsid w:val="008E2C46"/>
    <w:rsid w:val="008E41BD"/>
    <w:rsid w:val="008E529F"/>
    <w:rsid w:val="008E5C06"/>
    <w:rsid w:val="008E61FC"/>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FFB"/>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2E26"/>
    <w:rsid w:val="0093384E"/>
    <w:rsid w:val="00934D3D"/>
    <w:rsid w:val="009351A2"/>
    <w:rsid w:val="0093543F"/>
    <w:rsid w:val="009354CB"/>
    <w:rsid w:val="009356D5"/>
    <w:rsid w:val="009369F5"/>
    <w:rsid w:val="00936C98"/>
    <w:rsid w:val="00937158"/>
    <w:rsid w:val="009372FA"/>
    <w:rsid w:val="00937358"/>
    <w:rsid w:val="009377A8"/>
    <w:rsid w:val="00937E97"/>
    <w:rsid w:val="00940B78"/>
    <w:rsid w:val="00940E0C"/>
    <w:rsid w:val="00941044"/>
    <w:rsid w:val="00941977"/>
    <w:rsid w:val="00941D55"/>
    <w:rsid w:val="00941E4C"/>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069"/>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10F"/>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8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8ED"/>
    <w:rsid w:val="009D3B17"/>
    <w:rsid w:val="009D3B81"/>
    <w:rsid w:val="009D4D26"/>
    <w:rsid w:val="009D4EC6"/>
    <w:rsid w:val="009D5B25"/>
    <w:rsid w:val="009D5B46"/>
    <w:rsid w:val="009D6702"/>
    <w:rsid w:val="009D7355"/>
    <w:rsid w:val="009D760B"/>
    <w:rsid w:val="009D7646"/>
    <w:rsid w:val="009D7693"/>
    <w:rsid w:val="009E10F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3C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3A5"/>
    <w:rsid w:val="00A30453"/>
    <w:rsid w:val="00A31145"/>
    <w:rsid w:val="00A312EA"/>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126"/>
    <w:rsid w:val="00A41292"/>
    <w:rsid w:val="00A41714"/>
    <w:rsid w:val="00A41800"/>
    <w:rsid w:val="00A42228"/>
    <w:rsid w:val="00A4249C"/>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4CC"/>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DF0"/>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39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AD"/>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A25"/>
    <w:rsid w:val="00B87FDA"/>
    <w:rsid w:val="00B911CA"/>
    <w:rsid w:val="00B91803"/>
    <w:rsid w:val="00B91C64"/>
    <w:rsid w:val="00B91DCD"/>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66C"/>
    <w:rsid w:val="00BB721E"/>
    <w:rsid w:val="00BB7566"/>
    <w:rsid w:val="00BB7AD0"/>
    <w:rsid w:val="00BB7E29"/>
    <w:rsid w:val="00BC0643"/>
    <w:rsid w:val="00BC13C7"/>
    <w:rsid w:val="00BC1593"/>
    <w:rsid w:val="00BC1A66"/>
    <w:rsid w:val="00BC1DEA"/>
    <w:rsid w:val="00BC2160"/>
    <w:rsid w:val="00BC2218"/>
    <w:rsid w:val="00BC22CC"/>
    <w:rsid w:val="00BC33A9"/>
    <w:rsid w:val="00BC36E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BDC"/>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4B9"/>
    <w:rsid w:val="00C13960"/>
    <w:rsid w:val="00C13ED0"/>
    <w:rsid w:val="00C151BC"/>
    <w:rsid w:val="00C1539A"/>
    <w:rsid w:val="00C15D95"/>
    <w:rsid w:val="00C161AA"/>
    <w:rsid w:val="00C168DA"/>
    <w:rsid w:val="00C16A70"/>
    <w:rsid w:val="00C16B19"/>
    <w:rsid w:val="00C16CB7"/>
    <w:rsid w:val="00C1782C"/>
    <w:rsid w:val="00C17BE9"/>
    <w:rsid w:val="00C17EB4"/>
    <w:rsid w:val="00C17FD3"/>
    <w:rsid w:val="00C2012C"/>
    <w:rsid w:val="00C20166"/>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5B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DBA"/>
    <w:rsid w:val="00CA5EC4"/>
    <w:rsid w:val="00CA6389"/>
    <w:rsid w:val="00CA699F"/>
    <w:rsid w:val="00CA7301"/>
    <w:rsid w:val="00CA7CF9"/>
    <w:rsid w:val="00CB0385"/>
    <w:rsid w:val="00CB0A61"/>
    <w:rsid w:val="00CB0B7D"/>
    <w:rsid w:val="00CB1448"/>
    <w:rsid w:val="00CB18C0"/>
    <w:rsid w:val="00CB2EFC"/>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EC3"/>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C4A"/>
    <w:rsid w:val="00D44A58"/>
    <w:rsid w:val="00D455D8"/>
    <w:rsid w:val="00D456A8"/>
    <w:rsid w:val="00D45A12"/>
    <w:rsid w:val="00D45FEA"/>
    <w:rsid w:val="00D461A9"/>
    <w:rsid w:val="00D47E1F"/>
    <w:rsid w:val="00D503EB"/>
    <w:rsid w:val="00D50742"/>
    <w:rsid w:val="00D512FE"/>
    <w:rsid w:val="00D5212B"/>
    <w:rsid w:val="00D52B99"/>
    <w:rsid w:val="00D53752"/>
    <w:rsid w:val="00D5394C"/>
    <w:rsid w:val="00D53F68"/>
    <w:rsid w:val="00D54B23"/>
    <w:rsid w:val="00D551CC"/>
    <w:rsid w:val="00D5588C"/>
    <w:rsid w:val="00D55C21"/>
    <w:rsid w:val="00D55F2D"/>
    <w:rsid w:val="00D5651C"/>
    <w:rsid w:val="00D5673A"/>
    <w:rsid w:val="00D5680F"/>
    <w:rsid w:val="00D56F5C"/>
    <w:rsid w:val="00D5706D"/>
    <w:rsid w:val="00D57945"/>
    <w:rsid w:val="00D57CFF"/>
    <w:rsid w:val="00D608BF"/>
    <w:rsid w:val="00D60E5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93D"/>
    <w:rsid w:val="00D902BB"/>
    <w:rsid w:val="00D90E18"/>
    <w:rsid w:val="00D90EA4"/>
    <w:rsid w:val="00D92CD6"/>
    <w:rsid w:val="00D936E6"/>
    <w:rsid w:val="00D946E1"/>
    <w:rsid w:val="00D95382"/>
    <w:rsid w:val="00D95D6A"/>
    <w:rsid w:val="00DA0A9B"/>
    <w:rsid w:val="00DA0AD5"/>
    <w:rsid w:val="00DA0E2D"/>
    <w:rsid w:val="00DA2077"/>
    <w:rsid w:val="00DA2107"/>
    <w:rsid w:val="00DA28CE"/>
    <w:rsid w:val="00DA300C"/>
    <w:rsid w:val="00DA38BD"/>
    <w:rsid w:val="00DA3A97"/>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A4D"/>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821"/>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454"/>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5D4"/>
    <w:rsid w:val="00E11A96"/>
    <w:rsid w:val="00E11E22"/>
    <w:rsid w:val="00E12743"/>
    <w:rsid w:val="00E13023"/>
    <w:rsid w:val="00E136EE"/>
    <w:rsid w:val="00E140F6"/>
    <w:rsid w:val="00E14B16"/>
    <w:rsid w:val="00E16014"/>
    <w:rsid w:val="00E16580"/>
    <w:rsid w:val="00E16EEB"/>
    <w:rsid w:val="00E176EB"/>
    <w:rsid w:val="00E20446"/>
    <w:rsid w:val="00E21A08"/>
    <w:rsid w:val="00E21BA7"/>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1B2"/>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001"/>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2BC"/>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57F"/>
    <w:rsid w:val="00F063C4"/>
    <w:rsid w:val="00F065A5"/>
    <w:rsid w:val="00F105B4"/>
    <w:rsid w:val="00F114EB"/>
    <w:rsid w:val="00F116DA"/>
    <w:rsid w:val="00F119B8"/>
    <w:rsid w:val="00F119D5"/>
    <w:rsid w:val="00F121D8"/>
    <w:rsid w:val="00F12637"/>
    <w:rsid w:val="00F1322C"/>
    <w:rsid w:val="00F13A41"/>
    <w:rsid w:val="00F14BE6"/>
    <w:rsid w:val="00F16504"/>
    <w:rsid w:val="00F17B6B"/>
    <w:rsid w:val="00F17D62"/>
    <w:rsid w:val="00F2053B"/>
    <w:rsid w:val="00F20EC4"/>
    <w:rsid w:val="00F20F68"/>
    <w:rsid w:val="00F219F8"/>
    <w:rsid w:val="00F22233"/>
    <w:rsid w:val="00F2265D"/>
    <w:rsid w:val="00F22B29"/>
    <w:rsid w:val="00F22EEF"/>
    <w:rsid w:val="00F22F17"/>
    <w:rsid w:val="00F2329A"/>
    <w:rsid w:val="00F246D6"/>
    <w:rsid w:val="00F2494A"/>
    <w:rsid w:val="00F26098"/>
    <w:rsid w:val="00F26486"/>
    <w:rsid w:val="00F26F88"/>
    <w:rsid w:val="00F274B8"/>
    <w:rsid w:val="00F27B63"/>
    <w:rsid w:val="00F30C82"/>
    <w:rsid w:val="00F30FE5"/>
    <w:rsid w:val="00F3145D"/>
    <w:rsid w:val="00F319C1"/>
    <w:rsid w:val="00F31B8E"/>
    <w:rsid w:val="00F31B9D"/>
    <w:rsid w:val="00F31ED9"/>
    <w:rsid w:val="00F32280"/>
    <w:rsid w:val="00F32A43"/>
    <w:rsid w:val="00F342DF"/>
    <w:rsid w:val="00F343C9"/>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44"/>
    <w:rsid w:val="00F701AC"/>
    <w:rsid w:val="00F70D9F"/>
    <w:rsid w:val="00F70E2B"/>
    <w:rsid w:val="00F711F8"/>
    <w:rsid w:val="00F71B58"/>
    <w:rsid w:val="00F71DE2"/>
    <w:rsid w:val="00F722EE"/>
    <w:rsid w:val="00F7427F"/>
    <w:rsid w:val="00F75848"/>
    <w:rsid w:val="00F75A6B"/>
    <w:rsid w:val="00F76FBF"/>
    <w:rsid w:val="00F7702C"/>
    <w:rsid w:val="00F77A2D"/>
    <w:rsid w:val="00F77C89"/>
    <w:rsid w:val="00F80EE2"/>
    <w:rsid w:val="00F80FD0"/>
    <w:rsid w:val="00F81044"/>
    <w:rsid w:val="00F81F92"/>
    <w:rsid w:val="00F839BE"/>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A20"/>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80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0D7A"/>
    <w:rsid w:val="00FF1084"/>
    <w:rsid w:val="00FF255F"/>
    <w:rsid w:val="00FF2AA3"/>
    <w:rsid w:val="00FF30A2"/>
    <w:rsid w:val="00FF39EE"/>
    <w:rsid w:val="00FF4268"/>
    <w:rsid w:val="00FF42E0"/>
    <w:rsid w:val="00FF4A82"/>
    <w:rsid w:val="00FF4AA0"/>
    <w:rsid w:val="00FF4BFE"/>
    <w:rsid w:val="00FF5443"/>
    <w:rsid w:val="00FF5A7A"/>
    <w:rsid w:val="00FF6224"/>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8CEB77C"/>
  <w15:chartTrackingRefBased/>
  <w15:docId w15:val="{896214D1-7250-4377-8865-6A06E82E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463C0BC5054A6D91C28881B58C0D3C"/>
        <w:category>
          <w:name w:val="Allmänt"/>
          <w:gallery w:val="placeholder"/>
        </w:category>
        <w:types>
          <w:type w:val="bbPlcHdr"/>
        </w:types>
        <w:behaviors>
          <w:behavior w:val="content"/>
        </w:behaviors>
        <w:guid w:val="{CA8C8402-E63C-4A80-B95A-F9E49FF6F841}"/>
      </w:docPartPr>
      <w:docPartBody>
        <w:p w:rsidR="00343F59" w:rsidRDefault="00343F59">
          <w:pPr>
            <w:pStyle w:val="D7463C0BC5054A6D91C28881B58C0D3C"/>
          </w:pPr>
          <w:r w:rsidRPr="005A0A93">
            <w:rPr>
              <w:rStyle w:val="Platshllartext"/>
            </w:rPr>
            <w:t>Förslag till riksdagsbeslut</w:t>
          </w:r>
        </w:p>
      </w:docPartBody>
    </w:docPart>
    <w:docPart>
      <w:docPartPr>
        <w:name w:val="19F4290D4E4245F2BAFA81218E9B4ECE"/>
        <w:category>
          <w:name w:val="Allmänt"/>
          <w:gallery w:val="placeholder"/>
        </w:category>
        <w:types>
          <w:type w:val="bbPlcHdr"/>
        </w:types>
        <w:behaviors>
          <w:behavior w:val="content"/>
        </w:behaviors>
        <w:guid w:val="{0B234BFE-E0E8-4729-B654-75943F962ACD}"/>
      </w:docPartPr>
      <w:docPartBody>
        <w:p w:rsidR="00343F59" w:rsidRDefault="00343F59">
          <w:pPr>
            <w:pStyle w:val="19F4290D4E4245F2BAFA81218E9B4ECE"/>
          </w:pPr>
          <w:r w:rsidRPr="005A0A93">
            <w:rPr>
              <w:rStyle w:val="Platshllartext"/>
            </w:rPr>
            <w:t>Motivering</w:t>
          </w:r>
        </w:p>
      </w:docPartBody>
    </w:docPart>
    <w:docPart>
      <w:docPartPr>
        <w:name w:val="EED581C32B5341B1B2E4AD1DA0112668"/>
        <w:category>
          <w:name w:val="Allmänt"/>
          <w:gallery w:val="placeholder"/>
        </w:category>
        <w:types>
          <w:type w:val="bbPlcHdr"/>
        </w:types>
        <w:behaviors>
          <w:behavior w:val="content"/>
        </w:behaviors>
        <w:guid w:val="{00C000D9-6F8D-48EE-B6FA-BFFBF17A96A8}"/>
      </w:docPartPr>
      <w:docPartBody>
        <w:p w:rsidR="00343F59" w:rsidRDefault="00343F59">
          <w:pPr>
            <w:pStyle w:val="EED581C32B5341B1B2E4AD1DA0112668"/>
          </w:pPr>
          <w:r>
            <w:rPr>
              <w:rStyle w:val="Platshllartext"/>
            </w:rPr>
            <w:t xml:space="preserve"> </w:t>
          </w:r>
        </w:p>
      </w:docPartBody>
    </w:docPart>
    <w:docPart>
      <w:docPartPr>
        <w:name w:val="F39125625F61405FB35192CDFA1311F7"/>
        <w:category>
          <w:name w:val="Allmänt"/>
          <w:gallery w:val="placeholder"/>
        </w:category>
        <w:types>
          <w:type w:val="bbPlcHdr"/>
        </w:types>
        <w:behaviors>
          <w:behavior w:val="content"/>
        </w:behaviors>
        <w:guid w:val="{A145D75A-2F9A-411E-9BD7-F4A0F638115C}"/>
      </w:docPartPr>
      <w:docPartBody>
        <w:p w:rsidR="00343F59" w:rsidRDefault="00343F59">
          <w:pPr>
            <w:pStyle w:val="F39125625F61405FB35192CDFA1311F7"/>
          </w:pPr>
          <w:r>
            <w:t xml:space="preserve"> </w:t>
          </w:r>
        </w:p>
      </w:docPartBody>
    </w:docPart>
    <w:docPart>
      <w:docPartPr>
        <w:name w:val="26789C2426814B069EACB4571513D227"/>
        <w:category>
          <w:name w:val="Allmänt"/>
          <w:gallery w:val="placeholder"/>
        </w:category>
        <w:types>
          <w:type w:val="bbPlcHdr"/>
        </w:types>
        <w:behaviors>
          <w:behavior w:val="content"/>
        </w:behaviors>
        <w:guid w:val="{1F73C8E5-1902-417B-BCA4-A843CE3373A0}"/>
      </w:docPartPr>
      <w:docPartBody>
        <w:p w:rsidR="00A35DAA" w:rsidRDefault="00A35D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F59"/>
    <w:rsid w:val="00343F59"/>
    <w:rsid w:val="00A35D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463C0BC5054A6D91C28881B58C0D3C">
    <w:name w:val="D7463C0BC5054A6D91C28881B58C0D3C"/>
  </w:style>
  <w:style w:type="paragraph" w:customStyle="1" w:styleId="F6709FDF89374F1F84D5FD378DF01991">
    <w:name w:val="F6709FDF89374F1F84D5FD378DF019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D98EE228F54F9ABA4F07A39D9FCADB">
    <w:name w:val="6CD98EE228F54F9ABA4F07A39D9FCADB"/>
  </w:style>
  <w:style w:type="paragraph" w:customStyle="1" w:styleId="19F4290D4E4245F2BAFA81218E9B4ECE">
    <w:name w:val="19F4290D4E4245F2BAFA81218E9B4ECE"/>
  </w:style>
  <w:style w:type="paragraph" w:customStyle="1" w:styleId="A342962EBF544C20A0E47D8C99887A8C">
    <w:name w:val="A342962EBF544C20A0E47D8C99887A8C"/>
  </w:style>
  <w:style w:type="paragraph" w:customStyle="1" w:styleId="3C4016E1D827475CA351498166765EAF">
    <w:name w:val="3C4016E1D827475CA351498166765EAF"/>
  </w:style>
  <w:style w:type="paragraph" w:customStyle="1" w:styleId="EED581C32B5341B1B2E4AD1DA0112668">
    <w:name w:val="EED581C32B5341B1B2E4AD1DA0112668"/>
  </w:style>
  <w:style w:type="paragraph" w:customStyle="1" w:styleId="F39125625F61405FB35192CDFA1311F7">
    <w:name w:val="F39125625F61405FB35192CDFA131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6E8EF2-D4F3-4951-A5DF-E2E97EDE9192}"/>
</file>

<file path=customXml/itemProps2.xml><?xml version="1.0" encoding="utf-8"?>
<ds:datastoreItem xmlns:ds="http://schemas.openxmlformats.org/officeDocument/2006/customXml" ds:itemID="{0C6CD0D3-16D5-4C11-9F02-03C4FFAAAAE6}"/>
</file>

<file path=customXml/itemProps3.xml><?xml version="1.0" encoding="utf-8"?>
<ds:datastoreItem xmlns:ds="http://schemas.openxmlformats.org/officeDocument/2006/customXml" ds:itemID="{ACF32B80-F9F5-43CF-9D39-03177FA91969}"/>
</file>

<file path=docProps/app.xml><?xml version="1.0" encoding="utf-8"?>
<Properties xmlns="http://schemas.openxmlformats.org/officeDocument/2006/extended-properties" xmlns:vt="http://schemas.openxmlformats.org/officeDocument/2006/docPropsVTypes">
  <Template>Normal</Template>
  <TotalTime>7</TotalTime>
  <Pages>3</Pages>
  <Words>1106</Words>
  <Characters>6659</Characters>
  <Application>Microsoft Office Word</Application>
  <DocSecurity>0</DocSecurity>
  <Lines>114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2019 20 11 Ändringar i kostnadsutjämningen för kommuner och landsting</vt:lpstr>
      <vt:lpstr>
      </vt:lpstr>
    </vt:vector>
  </TitlesOfParts>
  <Company>Sveriges riksdag</Company>
  <LinksUpToDate>false</LinksUpToDate>
  <CharactersWithSpaces>7740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