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1FFB59" w14:textId="77777777">
        <w:tc>
          <w:tcPr>
            <w:tcW w:w="2268" w:type="dxa"/>
          </w:tcPr>
          <w:p w14:paraId="681FFB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1FFB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1FFB5C" w14:textId="77777777">
        <w:tc>
          <w:tcPr>
            <w:tcW w:w="2268" w:type="dxa"/>
          </w:tcPr>
          <w:p w14:paraId="681FFB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1FFB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1FFB5F" w14:textId="77777777">
        <w:tc>
          <w:tcPr>
            <w:tcW w:w="3402" w:type="dxa"/>
            <w:gridSpan w:val="2"/>
          </w:tcPr>
          <w:p w14:paraId="681FFB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1FFB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1FFB62" w14:textId="77777777">
        <w:tc>
          <w:tcPr>
            <w:tcW w:w="2268" w:type="dxa"/>
          </w:tcPr>
          <w:p w14:paraId="681FFB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1FFB61" w14:textId="77777777" w:rsidR="006E4E11" w:rsidRPr="00ED583F" w:rsidRDefault="00C66F3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846F60">
              <w:rPr>
                <w:sz w:val="20"/>
              </w:rPr>
              <w:t xml:space="preserve"> Fi2015/2109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681FFB65" w14:textId="77777777">
        <w:tc>
          <w:tcPr>
            <w:tcW w:w="2268" w:type="dxa"/>
          </w:tcPr>
          <w:p w14:paraId="681FFB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1FFB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1FFB67" w14:textId="77777777">
        <w:trPr>
          <w:trHeight w:val="284"/>
        </w:trPr>
        <w:tc>
          <w:tcPr>
            <w:tcW w:w="4911" w:type="dxa"/>
          </w:tcPr>
          <w:p w14:paraId="681FFB66" w14:textId="77777777" w:rsidR="006E4E11" w:rsidRDefault="00C66F3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81FFB69" w14:textId="77777777">
        <w:trPr>
          <w:trHeight w:val="284"/>
        </w:trPr>
        <w:tc>
          <w:tcPr>
            <w:tcW w:w="4911" w:type="dxa"/>
          </w:tcPr>
          <w:p w14:paraId="681FFB68" w14:textId="77777777" w:rsidR="006E4E11" w:rsidRDefault="001A784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681FFB6B" w14:textId="77777777">
        <w:trPr>
          <w:trHeight w:val="284"/>
        </w:trPr>
        <w:tc>
          <w:tcPr>
            <w:tcW w:w="4911" w:type="dxa"/>
          </w:tcPr>
          <w:p w14:paraId="681FFB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FFB6D" w14:textId="77777777">
        <w:trPr>
          <w:trHeight w:val="284"/>
        </w:trPr>
        <w:tc>
          <w:tcPr>
            <w:tcW w:w="4911" w:type="dxa"/>
          </w:tcPr>
          <w:p w14:paraId="681FFB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FFB6F" w14:textId="77777777">
        <w:trPr>
          <w:trHeight w:val="284"/>
        </w:trPr>
        <w:tc>
          <w:tcPr>
            <w:tcW w:w="4911" w:type="dxa"/>
          </w:tcPr>
          <w:p w14:paraId="681FFB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1FFB70" w14:textId="77777777" w:rsidR="006E4E11" w:rsidRDefault="00C66F3C">
      <w:pPr>
        <w:framePr w:w="4400" w:h="2523" w:wrap="notBeside" w:vAnchor="page" w:hAnchor="page" w:x="6453" w:y="2445"/>
        <w:ind w:left="142"/>
      </w:pPr>
      <w:r>
        <w:t>Till riksdagen</w:t>
      </w:r>
    </w:p>
    <w:p w14:paraId="681FFB71" w14:textId="77777777" w:rsidR="006E4E11" w:rsidRDefault="00EB527D" w:rsidP="00AC442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A784A">
        <w:t xml:space="preserve">av Jörgen </w:t>
      </w:r>
      <w:proofErr w:type="spellStart"/>
      <w:r w:rsidR="001A784A">
        <w:t>Warborn</w:t>
      </w:r>
      <w:proofErr w:type="spellEnd"/>
      <w:r w:rsidR="001A784A">
        <w:t xml:space="preserve"> 2014/15:410 Välfärdsentreprenörerna och kvaliteten</w:t>
      </w:r>
    </w:p>
    <w:p w14:paraId="681FFB72" w14:textId="77777777" w:rsidR="006E4E11" w:rsidRDefault="006E4E11" w:rsidP="00AC442A">
      <w:pPr>
        <w:pStyle w:val="RKnormal"/>
      </w:pPr>
    </w:p>
    <w:p w14:paraId="681FFB73" w14:textId="77777777" w:rsidR="00C66F3C" w:rsidRDefault="00C66F3C" w:rsidP="00FF3EE8">
      <w:pPr>
        <w:pStyle w:val="RKnormal"/>
        <w:jc w:val="both"/>
      </w:pPr>
      <w:r>
        <w:t xml:space="preserve">Jörgen </w:t>
      </w:r>
      <w:proofErr w:type="spellStart"/>
      <w:r>
        <w:t>Warborn</w:t>
      </w:r>
      <w:proofErr w:type="spellEnd"/>
      <w:r>
        <w:t xml:space="preserve"> (M) har frågat mig vilka vetenskapliga studier jag lutar mig mot när regeringen väljer att så onyanserat hävda att vinst</w:t>
      </w:r>
      <w:r w:rsidR="004F3F71">
        <w:t xml:space="preserve"> och kvalitet inte är förenligt.</w:t>
      </w:r>
    </w:p>
    <w:p w14:paraId="681FFB74" w14:textId="77777777" w:rsidR="00C66F3C" w:rsidRDefault="00C66F3C" w:rsidP="00FF3EE8">
      <w:pPr>
        <w:pStyle w:val="RKnormal"/>
        <w:jc w:val="both"/>
      </w:pPr>
    </w:p>
    <w:p w14:paraId="681FFB75" w14:textId="77777777" w:rsidR="00C66F3C" w:rsidRDefault="00FF3EE8" w:rsidP="00FF3EE8">
      <w:pPr>
        <w:pStyle w:val="RKnormal"/>
        <w:jc w:val="both"/>
      </w:pPr>
      <w:r>
        <w:t>R</w:t>
      </w:r>
      <w:r w:rsidR="00C66F3C">
        <w:t>egeringen värnar valfrihet och en mångfald av aktörer inom välfärdssektorn.</w:t>
      </w:r>
      <w:r w:rsidR="00EF799D">
        <w:t xml:space="preserve"> Det finns många goda exempel på både offentligt </w:t>
      </w:r>
      <w:r>
        <w:t xml:space="preserve">och </w:t>
      </w:r>
      <w:r w:rsidR="00EF799D">
        <w:t>privat drivna</w:t>
      </w:r>
      <w:r w:rsidR="00AC442A">
        <w:t xml:space="preserve"> verksamheter</w:t>
      </w:r>
      <w:r w:rsidR="001A784A">
        <w:t xml:space="preserve"> </w:t>
      </w:r>
      <w:r w:rsidR="00EF799D">
        <w:t>som levererar hög kvalitet.</w:t>
      </w:r>
      <w:r w:rsidR="00983952">
        <w:t xml:space="preserve"> </w:t>
      </w:r>
      <w:r w:rsidR="00FF724A">
        <w:t>Det finns inga enkla samband som säger att en viss driftsform varken garanterar eller förhindrar god kvalitet</w:t>
      </w:r>
      <w:r w:rsidR="00983952">
        <w:t xml:space="preserve">. </w:t>
      </w:r>
      <w:r w:rsidR="00FF724A">
        <w:t xml:space="preserve">Dock finns </w:t>
      </w:r>
      <w:r w:rsidR="00B55E52">
        <w:t>de</w:t>
      </w:r>
      <w:r w:rsidR="00846F60">
        <w:t xml:space="preserve">t </w:t>
      </w:r>
      <w:r w:rsidR="00B55E52">
        <w:t>skäl a</w:t>
      </w:r>
      <w:r w:rsidR="00AC442A">
        <w:t>tt ifrågasätta om vinst</w:t>
      </w:r>
      <w:r w:rsidR="00B55E52">
        <w:t>intresset är det mest lämpliga för att åstadkomma kvalitet inom välfärden.</w:t>
      </w:r>
    </w:p>
    <w:p w14:paraId="681FFB76" w14:textId="77777777" w:rsidR="00FF3EE8" w:rsidRDefault="00FF3EE8" w:rsidP="00FF3EE8">
      <w:pPr>
        <w:pStyle w:val="RKnormal"/>
        <w:jc w:val="both"/>
      </w:pPr>
    </w:p>
    <w:p w14:paraId="681FFB77" w14:textId="77777777" w:rsidR="00B335A2" w:rsidRPr="00AC434E" w:rsidRDefault="00987472" w:rsidP="00AC434E">
      <w:pPr>
        <w:overflowPunct/>
        <w:spacing w:line="240" w:lineRule="auto"/>
        <w:textAlignment w:val="auto"/>
        <w:rPr>
          <w:rFonts w:cs="Times-Roman"/>
          <w:szCs w:val="24"/>
          <w:lang w:eastAsia="sv-SE"/>
        </w:rPr>
      </w:pPr>
      <w:r w:rsidRPr="00F81684">
        <w:t>Inom äldreområdet pekar internationella studier på att vinstdrivande äldreboenden levererar lägre k</w:t>
      </w:r>
      <w:r w:rsidR="00FF3EE8">
        <w:t>valitet än icke-vinstdrivande</w:t>
      </w:r>
      <w:proofErr w:type="gramStart"/>
      <w:r w:rsidR="00FF3EE8">
        <w:t xml:space="preserve"> </w:t>
      </w:r>
      <w:r w:rsidR="001A784A">
        <w:t>(s</w:t>
      </w:r>
      <w:r w:rsidRPr="00F81684">
        <w:t>e</w:t>
      </w:r>
      <w:r w:rsidR="00FF724A">
        <w:t xml:space="preserve"> t.ex.</w:t>
      </w:r>
      <w:r w:rsidRPr="00F81684">
        <w:t xml:space="preserve"> </w:t>
      </w:r>
      <w:proofErr w:type="spellStart"/>
      <w:r w:rsidR="00FF724A" w:rsidRPr="00AC434E">
        <w:rPr>
          <w:rFonts w:cs="Arial"/>
          <w:i/>
          <w:szCs w:val="24"/>
        </w:rPr>
        <w:t>Nurse</w:t>
      </w:r>
      <w:proofErr w:type="spellEnd"/>
      <w:r w:rsidR="00FF724A" w:rsidRPr="00AC434E">
        <w:rPr>
          <w:rFonts w:cs="Arial"/>
          <w:i/>
          <w:szCs w:val="24"/>
        </w:rPr>
        <w:t xml:space="preserve"> </w:t>
      </w:r>
      <w:proofErr w:type="spellStart"/>
      <w:r w:rsidR="00FF724A" w:rsidRPr="00AC434E">
        <w:rPr>
          <w:rFonts w:cs="Arial"/>
          <w:i/>
          <w:szCs w:val="24"/>
        </w:rPr>
        <w:t>staffing</w:t>
      </w:r>
      <w:proofErr w:type="spellEnd"/>
      <w:r w:rsidR="00FF724A" w:rsidRPr="00AC434E">
        <w:rPr>
          <w:rFonts w:cs="Arial"/>
          <w:i/>
          <w:szCs w:val="24"/>
        </w:rPr>
        <w:t xml:space="preserve"> and </w:t>
      </w:r>
      <w:proofErr w:type="spellStart"/>
      <w:r w:rsidR="00FF724A" w:rsidRPr="00AC434E">
        <w:rPr>
          <w:rFonts w:cs="Arial"/>
          <w:i/>
          <w:szCs w:val="24"/>
        </w:rPr>
        <w:t>deficiencies</w:t>
      </w:r>
      <w:proofErr w:type="spellEnd"/>
      <w:r w:rsidR="00FF724A" w:rsidRPr="00AC434E">
        <w:rPr>
          <w:rFonts w:cs="Arial"/>
          <w:i/>
          <w:szCs w:val="24"/>
        </w:rPr>
        <w:t xml:space="preserve"> in the </w:t>
      </w:r>
      <w:proofErr w:type="spellStart"/>
      <w:r w:rsidR="00FF724A" w:rsidRPr="00AC434E">
        <w:rPr>
          <w:rFonts w:cs="Arial"/>
          <w:i/>
          <w:szCs w:val="24"/>
        </w:rPr>
        <w:t>largest</w:t>
      </w:r>
      <w:proofErr w:type="spellEnd"/>
      <w:r w:rsidR="00FF724A" w:rsidRPr="00AC434E">
        <w:rPr>
          <w:rFonts w:cs="Arial"/>
          <w:i/>
          <w:szCs w:val="24"/>
        </w:rPr>
        <w:t xml:space="preserve"> for-profit </w:t>
      </w:r>
      <w:proofErr w:type="spellStart"/>
      <w:r w:rsidR="00FF724A" w:rsidRPr="00AC434E">
        <w:rPr>
          <w:rFonts w:cs="Arial"/>
          <w:i/>
          <w:szCs w:val="24"/>
        </w:rPr>
        <w:t>nursing</w:t>
      </w:r>
      <w:proofErr w:type="spellEnd"/>
      <w:r w:rsidR="00FF724A" w:rsidRPr="00AC434E">
        <w:rPr>
          <w:rFonts w:cs="Arial"/>
          <w:i/>
          <w:szCs w:val="24"/>
        </w:rPr>
        <w:t xml:space="preserve"> </w:t>
      </w:r>
      <w:proofErr w:type="spellStart"/>
      <w:r w:rsidR="00FF724A" w:rsidRPr="00AC434E">
        <w:rPr>
          <w:rFonts w:cs="Arial"/>
          <w:i/>
          <w:szCs w:val="24"/>
        </w:rPr>
        <w:t>home</w:t>
      </w:r>
      <w:proofErr w:type="spellEnd"/>
      <w:r w:rsidR="00FF724A" w:rsidRPr="00AC434E">
        <w:rPr>
          <w:rFonts w:cs="Arial"/>
          <w:i/>
          <w:szCs w:val="24"/>
        </w:rPr>
        <w:t xml:space="preserve"> </w:t>
      </w:r>
      <w:proofErr w:type="spellStart"/>
      <w:r w:rsidR="00FF724A" w:rsidRPr="00AC434E">
        <w:rPr>
          <w:rFonts w:cs="Arial"/>
          <w:i/>
          <w:szCs w:val="24"/>
        </w:rPr>
        <w:t>chains</w:t>
      </w:r>
      <w:proofErr w:type="spellEnd"/>
      <w:r w:rsidR="00FF724A" w:rsidRPr="00AC434E">
        <w:rPr>
          <w:rFonts w:cs="Arial"/>
          <w:i/>
          <w:szCs w:val="24"/>
        </w:rPr>
        <w:t xml:space="preserve"> and </w:t>
      </w:r>
      <w:proofErr w:type="spellStart"/>
      <w:r w:rsidR="00FF724A" w:rsidRPr="00AC434E">
        <w:rPr>
          <w:rFonts w:cs="Arial"/>
          <w:i/>
          <w:szCs w:val="24"/>
        </w:rPr>
        <w:t>chains</w:t>
      </w:r>
      <w:proofErr w:type="spellEnd"/>
      <w:r w:rsidR="00FF724A" w:rsidRPr="00AC434E">
        <w:rPr>
          <w:rFonts w:cs="Arial"/>
          <w:i/>
          <w:szCs w:val="24"/>
        </w:rPr>
        <w:t xml:space="preserve"> </w:t>
      </w:r>
      <w:proofErr w:type="spellStart"/>
      <w:r w:rsidR="00FF724A" w:rsidRPr="00AC434E">
        <w:rPr>
          <w:rFonts w:cs="Arial"/>
          <w:i/>
          <w:szCs w:val="24"/>
        </w:rPr>
        <w:t>owned</w:t>
      </w:r>
      <w:proofErr w:type="spellEnd"/>
      <w:r w:rsidR="00FF724A" w:rsidRPr="00AC434E">
        <w:rPr>
          <w:rFonts w:cs="Arial"/>
          <w:i/>
          <w:szCs w:val="24"/>
        </w:rPr>
        <w:t xml:space="preserve"> by private </w:t>
      </w:r>
      <w:proofErr w:type="spellStart"/>
      <w:r w:rsidR="00FF724A" w:rsidRPr="00AC434E">
        <w:rPr>
          <w:rFonts w:cs="Arial"/>
          <w:i/>
          <w:szCs w:val="24"/>
        </w:rPr>
        <w:t>equity</w:t>
      </w:r>
      <w:proofErr w:type="spellEnd"/>
      <w:r w:rsidR="00FF724A" w:rsidRPr="00AC434E">
        <w:rPr>
          <w:rFonts w:cs="Arial"/>
          <w:i/>
          <w:szCs w:val="24"/>
        </w:rPr>
        <w:t xml:space="preserve"> </w:t>
      </w:r>
      <w:proofErr w:type="spellStart"/>
      <w:r w:rsidR="00FF724A" w:rsidRPr="00AC434E">
        <w:rPr>
          <w:rFonts w:cs="Arial"/>
          <w:i/>
          <w:szCs w:val="24"/>
        </w:rPr>
        <w:t>companies</w:t>
      </w:r>
      <w:proofErr w:type="spellEnd"/>
      <w:r w:rsidR="00FF724A">
        <w:rPr>
          <w:rFonts w:cs="Arial"/>
          <w:i/>
          <w:szCs w:val="24"/>
        </w:rPr>
        <w:t xml:space="preserve">, </w:t>
      </w:r>
      <w:r w:rsidR="00FF724A" w:rsidRPr="00AC434E">
        <w:rPr>
          <w:rFonts w:cs="Arial"/>
          <w:szCs w:val="24"/>
        </w:rPr>
        <w:t>Harrington m.fl.</w:t>
      </w:r>
      <w:proofErr w:type="gramEnd"/>
      <w:r w:rsidR="00FF724A" w:rsidRPr="00AC434E">
        <w:rPr>
          <w:rFonts w:cs="Arial"/>
          <w:szCs w:val="24"/>
        </w:rPr>
        <w:t xml:space="preserve"> 2012 och</w:t>
      </w:r>
      <w:r w:rsidR="00F74681">
        <w:rPr>
          <w:rFonts w:cs="Arial"/>
          <w:i/>
          <w:szCs w:val="24"/>
        </w:rPr>
        <w:t xml:space="preserve"> </w:t>
      </w:r>
      <w:proofErr w:type="spellStart"/>
      <w:r w:rsidR="00F74681" w:rsidRPr="00AC434E">
        <w:rPr>
          <w:rFonts w:cs="Arial"/>
          <w:i/>
          <w:szCs w:val="24"/>
        </w:rPr>
        <w:t>Quality</w:t>
      </w:r>
      <w:proofErr w:type="spellEnd"/>
      <w:r w:rsidR="00F74681" w:rsidRPr="00AC434E">
        <w:rPr>
          <w:rFonts w:cs="Arial"/>
          <w:i/>
          <w:szCs w:val="24"/>
        </w:rPr>
        <w:t xml:space="preserve"> </w:t>
      </w:r>
      <w:proofErr w:type="spellStart"/>
      <w:r w:rsidR="00F74681" w:rsidRPr="00AC434E">
        <w:rPr>
          <w:rFonts w:cs="Arial"/>
          <w:i/>
          <w:szCs w:val="24"/>
        </w:rPr>
        <w:t>of</w:t>
      </w:r>
      <w:proofErr w:type="spellEnd"/>
      <w:r w:rsidR="00F74681" w:rsidRPr="00AC434E">
        <w:rPr>
          <w:rFonts w:cs="Arial"/>
          <w:i/>
          <w:szCs w:val="24"/>
        </w:rPr>
        <w:t xml:space="preserve"> </w:t>
      </w:r>
      <w:proofErr w:type="spellStart"/>
      <w:r w:rsidR="00F74681" w:rsidRPr="00AC434E">
        <w:rPr>
          <w:rFonts w:cs="Arial"/>
          <w:i/>
          <w:szCs w:val="24"/>
        </w:rPr>
        <w:t>care</w:t>
      </w:r>
      <w:proofErr w:type="spellEnd"/>
      <w:r w:rsidR="00F74681" w:rsidRPr="00AC434E">
        <w:rPr>
          <w:rFonts w:cs="Arial"/>
          <w:i/>
          <w:szCs w:val="24"/>
        </w:rPr>
        <w:t xml:space="preserve"> in for-profit and not-for-profit </w:t>
      </w:r>
      <w:proofErr w:type="spellStart"/>
      <w:r w:rsidR="00F74681" w:rsidRPr="00AC434E">
        <w:rPr>
          <w:rFonts w:cs="Arial"/>
          <w:i/>
          <w:szCs w:val="24"/>
        </w:rPr>
        <w:t>nursing</w:t>
      </w:r>
      <w:proofErr w:type="spellEnd"/>
      <w:r w:rsidR="00F74681" w:rsidRPr="00AC434E">
        <w:rPr>
          <w:rFonts w:cs="Arial"/>
          <w:i/>
          <w:szCs w:val="24"/>
        </w:rPr>
        <w:t xml:space="preserve"> </w:t>
      </w:r>
      <w:proofErr w:type="spellStart"/>
      <w:r w:rsidR="00F74681" w:rsidRPr="00AC434E">
        <w:rPr>
          <w:rFonts w:cs="Arial"/>
          <w:i/>
          <w:szCs w:val="24"/>
        </w:rPr>
        <w:t>homes</w:t>
      </w:r>
      <w:proofErr w:type="spellEnd"/>
      <w:r w:rsidR="00F74681" w:rsidRPr="00AC434E">
        <w:rPr>
          <w:rFonts w:cs="Arial"/>
          <w:i/>
          <w:szCs w:val="24"/>
        </w:rPr>
        <w:t xml:space="preserve">: systematic </w:t>
      </w:r>
      <w:proofErr w:type="spellStart"/>
      <w:r w:rsidR="00F74681" w:rsidRPr="00AC434E">
        <w:rPr>
          <w:rFonts w:cs="Arial"/>
          <w:i/>
          <w:szCs w:val="24"/>
        </w:rPr>
        <w:t>review</w:t>
      </w:r>
      <w:proofErr w:type="spellEnd"/>
      <w:r w:rsidR="00F74681" w:rsidRPr="00AC434E">
        <w:rPr>
          <w:rFonts w:cs="Arial"/>
          <w:i/>
          <w:szCs w:val="24"/>
        </w:rPr>
        <w:t xml:space="preserve"> and meta-analysis</w:t>
      </w:r>
      <w:r w:rsidR="00F74681">
        <w:rPr>
          <w:rFonts w:cs="Arial"/>
          <w:i/>
          <w:szCs w:val="24"/>
        </w:rPr>
        <w:t xml:space="preserve">, </w:t>
      </w:r>
      <w:proofErr w:type="spellStart"/>
      <w:r w:rsidR="00F74681" w:rsidRPr="00AC434E">
        <w:rPr>
          <w:rFonts w:cs="Arial"/>
          <w:szCs w:val="24"/>
        </w:rPr>
        <w:t>Comondore</w:t>
      </w:r>
      <w:proofErr w:type="spellEnd"/>
      <w:r w:rsidR="00F74681" w:rsidRPr="00AC434E">
        <w:rPr>
          <w:rFonts w:cs="Arial"/>
          <w:szCs w:val="24"/>
        </w:rPr>
        <w:t xml:space="preserve"> m.fl. 2009</w:t>
      </w:r>
      <w:r w:rsidR="00F74681">
        <w:rPr>
          <w:rFonts w:cs="Arial"/>
          <w:i/>
          <w:szCs w:val="24"/>
        </w:rPr>
        <w:t xml:space="preserve">) </w:t>
      </w:r>
      <w:r w:rsidR="00FF3EE8">
        <w:t xml:space="preserve">och det framhålls </w:t>
      </w:r>
      <w:r w:rsidR="00940531" w:rsidRPr="00F81684">
        <w:t>att personaltäthet är den viktigaste indikatorn när det gäller kvalitet inom äldreboenden</w:t>
      </w:r>
      <w:proofErr w:type="gramStart"/>
      <w:r w:rsidR="00940531" w:rsidRPr="00F81684">
        <w:t xml:space="preserve"> (</w:t>
      </w:r>
      <w:r w:rsidR="00221089">
        <w:t>se t.ex.</w:t>
      </w:r>
      <w:r w:rsidR="00846F60">
        <w:t xml:space="preserve"> </w:t>
      </w:r>
      <w:r w:rsidR="006E72F9" w:rsidRPr="00AC434E">
        <w:rPr>
          <w:bCs/>
          <w:i/>
          <w:szCs w:val="24"/>
        </w:rPr>
        <w:t xml:space="preserve">The </w:t>
      </w:r>
      <w:proofErr w:type="spellStart"/>
      <w:r w:rsidR="006E72F9" w:rsidRPr="00AC434E">
        <w:rPr>
          <w:bCs/>
          <w:i/>
          <w:szCs w:val="24"/>
        </w:rPr>
        <w:t>Influence</w:t>
      </w:r>
      <w:proofErr w:type="spellEnd"/>
      <w:r w:rsidR="006E72F9" w:rsidRPr="00AC434E">
        <w:rPr>
          <w:bCs/>
          <w:i/>
          <w:szCs w:val="24"/>
        </w:rPr>
        <w:t xml:space="preserve"> </w:t>
      </w:r>
      <w:proofErr w:type="spellStart"/>
      <w:r w:rsidR="006E72F9" w:rsidRPr="00AC434E">
        <w:rPr>
          <w:bCs/>
          <w:i/>
          <w:szCs w:val="24"/>
        </w:rPr>
        <w:t>of</w:t>
      </w:r>
      <w:proofErr w:type="spellEnd"/>
      <w:r w:rsidR="006E72F9" w:rsidRPr="00AC434E">
        <w:rPr>
          <w:bCs/>
          <w:i/>
          <w:szCs w:val="24"/>
        </w:rPr>
        <w:t xml:space="preserve"> </w:t>
      </w:r>
      <w:proofErr w:type="spellStart"/>
      <w:r w:rsidR="006E72F9" w:rsidRPr="00AC434E">
        <w:rPr>
          <w:bCs/>
          <w:i/>
          <w:szCs w:val="24"/>
        </w:rPr>
        <w:t>Nurse</w:t>
      </w:r>
      <w:proofErr w:type="spellEnd"/>
      <w:r w:rsidR="006E72F9" w:rsidRPr="00AC434E">
        <w:rPr>
          <w:bCs/>
          <w:i/>
          <w:szCs w:val="24"/>
        </w:rPr>
        <w:t xml:space="preserve"> </w:t>
      </w:r>
      <w:proofErr w:type="spellStart"/>
      <w:r w:rsidR="006E72F9" w:rsidRPr="00AC434E">
        <w:rPr>
          <w:bCs/>
          <w:i/>
          <w:szCs w:val="24"/>
        </w:rPr>
        <w:t>Staffing</w:t>
      </w:r>
      <w:proofErr w:type="spellEnd"/>
      <w:r w:rsidR="006E72F9" w:rsidRPr="00AC434E">
        <w:rPr>
          <w:bCs/>
          <w:i/>
          <w:szCs w:val="24"/>
        </w:rPr>
        <w:t xml:space="preserve"> </w:t>
      </w:r>
      <w:proofErr w:type="spellStart"/>
      <w:r w:rsidR="006E72F9" w:rsidRPr="00AC434E">
        <w:rPr>
          <w:bCs/>
          <w:i/>
          <w:szCs w:val="24"/>
        </w:rPr>
        <w:t>Levels</w:t>
      </w:r>
      <w:proofErr w:type="spellEnd"/>
      <w:r w:rsidR="006E72F9" w:rsidRPr="00AC434E">
        <w:rPr>
          <w:bCs/>
          <w:i/>
          <w:szCs w:val="24"/>
        </w:rPr>
        <w:t xml:space="preserve"> on </w:t>
      </w:r>
      <w:proofErr w:type="spellStart"/>
      <w:r w:rsidR="006E72F9" w:rsidRPr="00AC434E">
        <w:rPr>
          <w:bCs/>
          <w:i/>
          <w:szCs w:val="24"/>
        </w:rPr>
        <w:t>Quality</w:t>
      </w:r>
      <w:proofErr w:type="spellEnd"/>
      <w:r w:rsidR="006E72F9" w:rsidRPr="00AC434E">
        <w:rPr>
          <w:bCs/>
          <w:i/>
          <w:szCs w:val="24"/>
        </w:rPr>
        <w:t xml:space="preserve"> </w:t>
      </w:r>
      <w:proofErr w:type="spellStart"/>
      <w:r w:rsidR="006E72F9" w:rsidRPr="00AC434E">
        <w:rPr>
          <w:bCs/>
          <w:i/>
          <w:szCs w:val="24"/>
        </w:rPr>
        <w:t>of</w:t>
      </w:r>
      <w:proofErr w:type="spellEnd"/>
      <w:r w:rsidR="006E72F9" w:rsidRPr="00AC434E">
        <w:rPr>
          <w:bCs/>
          <w:i/>
          <w:szCs w:val="24"/>
        </w:rPr>
        <w:t xml:space="preserve"> Care in </w:t>
      </w:r>
      <w:proofErr w:type="spellStart"/>
      <w:r w:rsidR="006E72F9" w:rsidRPr="00AC434E">
        <w:rPr>
          <w:bCs/>
          <w:i/>
          <w:szCs w:val="24"/>
        </w:rPr>
        <w:t>Nursing</w:t>
      </w:r>
      <w:proofErr w:type="spellEnd"/>
      <w:r w:rsidR="006E72F9" w:rsidRPr="00AC434E">
        <w:rPr>
          <w:bCs/>
          <w:i/>
          <w:szCs w:val="24"/>
        </w:rPr>
        <w:t xml:space="preserve"> Homes</w:t>
      </w:r>
      <w:r w:rsidR="006E72F9">
        <w:rPr>
          <w:bCs/>
        </w:rPr>
        <w:t xml:space="preserve">, </w:t>
      </w:r>
      <w:proofErr w:type="spellStart"/>
      <w:r w:rsidR="006E72F9">
        <w:rPr>
          <w:bCs/>
        </w:rPr>
        <w:t>Hyer</w:t>
      </w:r>
      <w:proofErr w:type="spellEnd"/>
      <w:r w:rsidR="006E72F9">
        <w:rPr>
          <w:bCs/>
        </w:rPr>
        <w:t xml:space="preserve"> m.fl.</w:t>
      </w:r>
      <w:proofErr w:type="gramEnd"/>
      <w:r w:rsidR="006E72F9">
        <w:rPr>
          <w:bCs/>
        </w:rPr>
        <w:t xml:space="preserve"> 2011</w:t>
      </w:r>
      <w:r w:rsidR="00846F60">
        <w:rPr>
          <w:bCs/>
        </w:rPr>
        <w:t xml:space="preserve"> och </w:t>
      </w:r>
      <w:r w:rsidR="00846F60" w:rsidRPr="00AC434E">
        <w:rPr>
          <w:rFonts w:cs="Times-Roman"/>
          <w:i/>
          <w:szCs w:val="24"/>
          <w:lang w:eastAsia="sv-SE"/>
        </w:rPr>
        <w:t xml:space="preserve">A Panel Data </w:t>
      </w:r>
      <w:proofErr w:type="spellStart"/>
      <w:r w:rsidR="00846F60" w:rsidRPr="00AC434E">
        <w:rPr>
          <w:rFonts w:cs="Times-Roman"/>
          <w:i/>
          <w:szCs w:val="24"/>
          <w:lang w:eastAsia="sv-SE"/>
        </w:rPr>
        <w:t>Analysis</w:t>
      </w:r>
      <w:proofErr w:type="spellEnd"/>
      <w:r w:rsidR="00846F60" w:rsidRPr="00AC434E">
        <w:rPr>
          <w:rFonts w:cs="Times-Roman"/>
          <w:i/>
          <w:szCs w:val="24"/>
          <w:lang w:eastAsia="sv-SE"/>
        </w:rPr>
        <w:t xml:space="preserve"> </w:t>
      </w:r>
      <w:proofErr w:type="spellStart"/>
      <w:r w:rsidR="00846F60" w:rsidRPr="00AC434E">
        <w:rPr>
          <w:rFonts w:cs="Times-Roman"/>
          <w:i/>
          <w:szCs w:val="24"/>
          <w:lang w:eastAsia="sv-SE"/>
        </w:rPr>
        <w:t>of</w:t>
      </w:r>
      <w:proofErr w:type="spellEnd"/>
      <w:r w:rsidR="00846F60" w:rsidRPr="00AC434E">
        <w:rPr>
          <w:rFonts w:cs="Times-Roman"/>
          <w:i/>
          <w:szCs w:val="24"/>
          <w:lang w:eastAsia="sv-SE"/>
        </w:rPr>
        <w:t xml:space="preserve"> the Relationships </w:t>
      </w:r>
      <w:proofErr w:type="spellStart"/>
      <w:r w:rsidR="00846F60" w:rsidRPr="00AC434E">
        <w:rPr>
          <w:rFonts w:cs="Times-Roman"/>
          <w:i/>
          <w:szCs w:val="24"/>
          <w:lang w:eastAsia="sv-SE"/>
        </w:rPr>
        <w:t>of</w:t>
      </w:r>
      <w:proofErr w:type="spellEnd"/>
      <w:r w:rsidR="00846F60" w:rsidRPr="00AC434E">
        <w:rPr>
          <w:rFonts w:cs="Times-Roman"/>
          <w:i/>
          <w:szCs w:val="24"/>
          <w:lang w:eastAsia="sv-SE"/>
        </w:rPr>
        <w:t xml:space="preserve"> </w:t>
      </w:r>
      <w:proofErr w:type="spellStart"/>
      <w:r w:rsidR="00846F60" w:rsidRPr="00AC434E">
        <w:rPr>
          <w:rFonts w:cs="Times-Roman"/>
          <w:i/>
          <w:szCs w:val="24"/>
          <w:lang w:eastAsia="sv-SE"/>
        </w:rPr>
        <w:t>Nursing</w:t>
      </w:r>
      <w:proofErr w:type="spellEnd"/>
      <w:r w:rsidR="00846F60" w:rsidRPr="00AC434E">
        <w:rPr>
          <w:rFonts w:cs="Times-Roman"/>
          <w:i/>
          <w:szCs w:val="24"/>
          <w:lang w:eastAsia="sv-SE"/>
        </w:rPr>
        <w:t xml:space="preserve"> </w:t>
      </w:r>
      <w:proofErr w:type="spellStart"/>
      <w:r w:rsidR="00846F60" w:rsidRPr="00AC434E">
        <w:rPr>
          <w:rFonts w:cs="Times-Roman"/>
          <w:i/>
          <w:szCs w:val="24"/>
          <w:lang w:eastAsia="sv-SE"/>
        </w:rPr>
        <w:t>Home</w:t>
      </w:r>
      <w:proofErr w:type="spellEnd"/>
      <w:r w:rsidR="00846F60" w:rsidRPr="00AC434E">
        <w:rPr>
          <w:rFonts w:cs="Times-Roman"/>
          <w:i/>
          <w:szCs w:val="24"/>
          <w:lang w:eastAsia="sv-SE"/>
        </w:rPr>
        <w:t xml:space="preserve"> </w:t>
      </w:r>
      <w:proofErr w:type="spellStart"/>
      <w:r w:rsidR="00846F60" w:rsidRPr="00AC434E">
        <w:rPr>
          <w:rFonts w:cs="Times-Roman"/>
          <w:i/>
          <w:szCs w:val="24"/>
          <w:lang w:eastAsia="sv-SE"/>
        </w:rPr>
        <w:t>Staffing</w:t>
      </w:r>
      <w:proofErr w:type="spellEnd"/>
      <w:r w:rsidR="00846F60" w:rsidRPr="00AC434E">
        <w:rPr>
          <w:rFonts w:cs="Times-Roman"/>
          <w:i/>
          <w:szCs w:val="24"/>
          <w:lang w:eastAsia="sv-SE"/>
        </w:rPr>
        <w:t xml:space="preserve"> </w:t>
      </w:r>
      <w:proofErr w:type="spellStart"/>
      <w:r w:rsidR="00846F60" w:rsidRPr="00AC434E">
        <w:rPr>
          <w:rFonts w:cs="Times-Roman"/>
          <w:i/>
          <w:szCs w:val="24"/>
          <w:lang w:eastAsia="sv-SE"/>
        </w:rPr>
        <w:t>Levels</w:t>
      </w:r>
      <w:proofErr w:type="spellEnd"/>
      <w:r w:rsidR="00846F60" w:rsidRPr="00AC434E">
        <w:rPr>
          <w:rFonts w:cs="Times-Roman"/>
          <w:i/>
          <w:szCs w:val="24"/>
          <w:lang w:eastAsia="sv-SE"/>
        </w:rPr>
        <w:t xml:space="preserve"> and Standards </w:t>
      </w:r>
      <w:proofErr w:type="spellStart"/>
      <w:r w:rsidR="00846F60" w:rsidRPr="00AC434E">
        <w:rPr>
          <w:rFonts w:cs="Times-Roman"/>
          <w:i/>
          <w:szCs w:val="24"/>
          <w:lang w:eastAsia="sv-SE"/>
        </w:rPr>
        <w:t>to</w:t>
      </w:r>
      <w:proofErr w:type="spellEnd"/>
      <w:r w:rsidR="00846F60" w:rsidRPr="00AC434E">
        <w:rPr>
          <w:rFonts w:cs="Times-Roman"/>
          <w:i/>
          <w:szCs w:val="24"/>
          <w:lang w:eastAsia="sv-SE"/>
        </w:rPr>
        <w:t xml:space="preserve"> </w:t>
      </w:r>
      <w:proofErr w:type="spellStart"/>
      <w:r w:rsidR="00846F60" w:rsidRPr="00AC434E">
        <w:rPr>
          <w:rFonts w:cs="Times-Roman"/>
          <w:i/>
          <w:szCs w:val="24"/>
          <w:lang w:eastAsia="sv-SE"/>
        </w:rPr>
        <w:t>Regulatory</w:t>
      </w:r>
      <w:proofErr w:type="spellEnd"/>
      <w:r w:rsidR="00846F60" w:rsidRPr="00AC434E">
        <w:rPr>
          <w:rFonts w:cs="Times-Roman"/>
          <w:i/>
          <w:szCs w:val="24"/>
          <w:lang w:eastAsia="sv-SE"/>
        </w:rPr>
        <w:t xml:space="preserve"> </w:t>
      </w:r>
      <w:proofErr w:type="spellStart"/>
      <w:r w:rsidR="00846F60" w:rsidRPr="00AC434E">
        <w:rPr>
          <w:rFonts w:cs="Times-Roman"/>
          <w:i/>
          <w:szCs w:val="24"/>
          <w:lang w:eastAsia="sv-SE"/>
        </w:rPr>
        <w:t>Deficiencies</w:t>
      </w:r>
      <w:proofErr w:type="spellEnd"/>
      <w:r w:rsidR="00AC434E">
        <w:rPr>
          <w:rFonts w:cs="Times-Roman"/>
          <w:szCs w:val="24"/>
          <w:lang w:eastAsia="sv-SE"/>
        </w:rPr>
        <w:t>, Kim m.fl.</w:t>
      </w:r>
      <w:r w:rsidR="00846F60">
        <w:rPr>
          <w:rFonts w:cs="Times-Roman"/>
          <w:szCs w:val="24"/>
          <w:lang w:eastAsia="sv-SE"/>
        </w:rPr>
        <w:t xml:space="preserve"> 2006</w:t>
      </w:r>
      <w:r w:rsidR="00940531" w:rsidRPr="00F81684">
        <w:rPr>
          <w:lang w:val="en-GB"/>
        </w:rPr>
        <w:t xml:space="preserve">). </w:t>
      </w:r>
      <w:r w:rsidR="00940531" w:rsidRPr="007C015C">
        <w:t>Svenska</w:t>
      </w:r>
      <w:r w:rsidR="00940531" w:rsidRPr="00F81684">
        <w:rPr>
          <w:lang w:val="en-GB"/>
        </w:rPr>
        <w:t xml:space="preserve"> studier </w:t>
      </w:r>
      <w:proofErr w:type="spellStart"/>
      <w:r w:rsidR="00940531" w:rsidRPr="00F81684">
        <w:rPr>
          <w:lang w:val="en-GB"/>
        </w:rPr>
        <w:t>visar</w:t>
      </w:r>
      <w:proofErr w:type="spellEnd"/>
      <w:r w:rsidR="00940531" w:rsidRPr="00F81684">
        <w:rPr>
          <w:lang w:val="en-GB"/>
        </w:rPr>
        <w:t xml:space="preserve"> </w:t>
      </w:r>
      <w:proofErr w:type="spellStart"/>
      <w:r w:rsidR="00940531" w:rsidRPr="00F81684">
        <w:rPr>
          <w:lang w:val="en-GB"/>
        </w:rPr>
        <w:t>att</w:t>
      </w:r>
      <w:proofErr w:type="spellEnd"/>
      <w:r w:rsidR="00940531" w:rsidRPr="00F81684">
        <w:rPr>
          <w:lang w:val="en-GB"/>
        </w:rPr>
        <w:t xml:space="preserve"> </w:t>
      </w:r>
      <w:r w:rsidR="00AC442A">
        <w:t>vinstsyftande</w:t>
      </w:r>
      <w:r w:rsidR="00940531" w:rsidRPr="00F81684">
        <w:rPr>
          <w:lang w:val="en-GB"/>
        </w:rPr>
        <w:t xml:space="preserve"> </w:t>
      </w:r>
      <w:proofErr w:type="spellStart"/>
      <w:r w:rsidR="00940531" w:rsidRPr="00F81684">
        <w:rPr>
          <w:lang w:val="en-GB"/>
        </w:rPr>
        <w:t>äldreboenden</w:t>
      </w:r>
      <w:proofErr w:type="spellEnd"/>
      <w:r w:rsidR="00940531" w:rsidRPr="00F81684">
        <w:rPr>
          <w:lang w:val="en-GB"/>
        </w:rPr>
        <w:t xml:space="preserve"> </w:t>
      </w:r>
      <w:proofErr w:type="spellStart"/>
      <w:r w:rsidR="00940531" w:rsidRPr="00F81684">
        <w:rPr>
          <w:lang w:val="en-GB"/>
        </w:rPr>
        <w:t>har</w:t>
      </w:r>
      <w:proofErr w:type="spellEnd"/>
      <w:r w:rsidR="00940531" w:rsidRPr="00F81684">
        <w:rPr>
          <w:lang w:val="en-GB"/>
        </w:rPr>
        <w:t xml:space="preserve"> </w:t>
      </w:r>
      <w:proofErr w:type="spellStart"/>
      <w:r w:rsidR="00940531" w:rsidRPr="00F81684">
        <w:rPr>
          <w:lang w:val="en-GB"/>
        </w:rPr>
        <w:t>läg</w:t>
      </w:r>
      <w:r w:rsidR="007C015C">
        <w:rPr>
          <w:lang w:val="en-GB"/>
        </w:rPr>
        <w:t>re</w:t>
      </w:r>
      <w:proofErr w:type="spellEnd"/>
      <w:r w:rsidR="007C015C">
        <w:rPr>
          <w:lang w:val="en-GB"/>
        </w:rPr>
        <w:t xml:space="preserve"> </w:t>
      </w:r>
      <w:proofErr w:type="spellStart"/>
      <w:r w:rsidR="007C015C">
        <w:rPr>
          <w:lang w:val="en-GB"/>
        </w:rPr>
        <w:t>personaltäthet</w:t>
      </w:r>
      <w:proofErr w:type="spellEnd"/>
      <w:r w:rsidR="007C015C">
        <w:rPr>
          <w:lang w:val="en-GB"/>
        </w:rPr>
        <w:t xml:space="preserve"> </w:t>
      </w:r>
      <w:proofErr w:type="spellStart"/>
      <w:r w:rsidR="007C015C">
        <w:rPr>
          <w:lang w:val="en-GB"/>
        </w:rPr>
        <w:t>jämfört</w:t>
      </w:r>
      <w:proofErr w:type="spellEnd"/>
      <w:r w:rsidR="007C015C">
        <w:rPr>
          <w:lang w:val="en-GB"/>
        </w:rPr>
        <w:t xml:space="preserve"> med</w:t>
      </w:r>
      <w:r w:rsidR="00940531" w:rsidRPr="00F81684">
        <w:rPr>
          <w:lang w:val="en-GB"/>
        </w:rPr>
        <w:t xml:space="preserve"> </w:t>
      </w:r>
      <w:proofErr w:type="spellStart"/>
      <w:r w:rsidR="00940531" w:rsidRPr="00F81684">
        <w:rPr>
          <w:lang w:val="en-GB"/>
        </w:rPr>
        <w:t>kommunala</w:t>
      </w:r>
      <w:proofErr w:type="spellEnd"/>
      <w:r w:rsidR="00940531" w:rsidRPr="00F81684">
        <w:rPr>
          <w:lang w:val="en-GB"/>
        </w:rPr>
        <w:t xml:space="preserve"> </w:t>
      </w:r>
      <w:proofErr w:type="spellStart"/>
      <w:r w:rsidR="00940531" w:rsidRPr="00F81684">
        <w:rPr>
          <w:lang w:val="en-GB"/>
        </w:rPr>
        <w:t>och</w:t>
      </w:r>
      <w:proofErr w:type="spellEnd"/>
      <w:r w:rsidR="00940531" w:rsidRPr="00F81684">
        <w:rPr>
          <w:lang w:val="en-GB"/>
        </w:rPr>
        <w:t xml:space="preserve"> </w:t>
      </w:r>
      <w:proofErr w:type="spellStart"/>
      <w:r w:rsidR="00940531" w:rsidRPr="00F81684">
        <w:rPr>
          <w:lang w:val="en-GB"/>
        </w:rPr>
        <w:t>idéburna</w:t>
      </w:r>
      <w:proofErr w:type="spellEnd"/>
      <w:r w:rsidR="007C015C">
        <w:rPr>
          <w:lang w:val="en-GB"/>
        </w:rPr>
        <w:t xml:space="preserve"> </w:t>
      </w:r>
      <w:proofErr w:type="spellStart"/>
      <w:r w:rsidR="007C015C">
        <w:rPr>
          <w:lang w:val="en-GB"/>
        </w:rPr>
        <w:t>äldreboenden</w:t>
      </w:r>
      <w:proofErr w:type="spellEnd"/>
      <w:r w:rsidR="007C015C">
        <w:rPr>
          <w:lang w:val="en-GB"/>
        </w:rPr>
        <w:t xml:space="preserve"> </w:t>
      </w:r>
      <w:r w:rsidR="00940531" w:rsidRPr="00F81684">
        <w:rPr>
          <w:lang w:val="en-GB"/>
        </w:rPr>
        <w:t>(</w:t>
      </w:r>
      <w:r w:rsidR="00EB527D">
        <w:rPr>
          <w:lang w:val="en-GB"/>
        </w:rPr>
        <w:t xml:space="preserve">se </w:t>
      </w:r>
      <w:proofErr w:type="spellStart"/>
      <w:r w:rsidR="00EB527D">
        <w:rPr>
          <w:lang w:val="en-GB"/>
        </w:rPr>
        <w:t>t.ex</w:t>
      </w:r>
      <w:proofErr w:type="spellEnd"/>
      <w:r w:rsidR="006E72F9">
        <w:rPr>
          <w:lang w:val="en-GB"/>
        </w:rPr>
        <w:t xml:space="preserve"> </w:t>
      </w:r>
      <w:r w:rsidR="006E72F9" w:rsidRPr="00AC434E">
        <w:rPr>
          <w:i/>
        </w:rPr>
        <w:t xml:space="preserve">Profit </w:t>
      </w:r>
      <w:proofErr w:type="spellStart"/>
      <w:r w:rsidR="006E72F9" w:rsidRPr="00AC434E">
        <w:rPr>
          <w:i/>
        </w:rPr>
        <w:t>Seeking</w:t>
      </w:r>
      <w:proofErr w:type="spellEnd"/>
      <w:r w:rsidR="006E72F9" w:rsidRPr="00AC434E">
        <w:rPr>
          <w:i/>
        </w:rPr>
        <w:t xml:space="preserve"> and the </w:t>
      </w:r>
      <w:proofErr w:type="spellStart"/>
      <w:r w:rsidR="006E72F9" w:rsidRPr="00AC434E">
        <w:rPr>
          <w:i/>
        </w:rPr>
        <w:t>Quality</w:t>
      </w:r>
      <w:proofErr w:type="spellEnd"/>
      <w:r w:rsidR="006E72F9" w:rsidRPr="00AC434E">
        <w:rPr>
          <w:i/>
        </w:rPr>
        <w:t xml:space="preserve"> </w:t>
      </w:r>
      <w:proofErr w:type="spellStart"/>
      <w:r w:rsidR="006E72F9" w:rsidRPr="00AC434E">
        <w:rPr>
          <w:i/>
        </w:rPr>
        <w:t>of</w:t>
      </w:r>
      <w:proofErr w:type="spellEnd"/>
      <w:r w:rsidR="006E72F9" w:rsidRPr="00AC434E">
        <w:rPr>
          <w:i/>
        </w:rPr>
        <w:t xml:space="preserve"> </w:t>
      </w:r>
      <w:proofErr w:type="spellStart"/>
      <w:r w:rsidR="006E72F9" w:rsidRPr="00AC434E">
        <w:rPr>
          <w:i/>
        </w:rPr>
        <w:t>Eldercare</w:t>
      </w:r>
      <w:proofErr w:type="spellEnd"/>
      <w:r w:rsidR="006E72F9" w:rsidRPr="00AC434E">
        <w:rPr>
          <w:i/>
        </w:rPr>
        <w:t xml:space="preserve"> - An </w:t>
      </w:r>
      <w:proofErr w:type="spellStart"/>
      <w:r w:rsidR="006E72F9" w:rsidRPr="00AC434E">
        <w:rPr>
          <w:i/>
        </w:rPr>
        <w:t>empirical</w:t>
      </w:r>
      <w:proofErr w:type="spellEnd"/>
      <w:r w:rsidR="006E72F9" w:rsidRPr="00AC434E">
        <w:rPr>
          <w:i/>
        </w:rPr>
        <w:t xml:space="preserve"> </w:t>
      </w:r>
      <w:proofErr w:type="spellStart"/>
      <w:r w:rsidR="006E72F9" w:rsidRPr="00AC434E">
        <w:rPr>
          <w:i/>
        </w:rPr>
        <w:t>study</w:t>
      </w:r>
      <w:proofErr w:type="spellEnd"/>
      <w:r w:rsidR="006E72F9" w:rsidRPr="00AC434E">
        <w:rPr>
          <w:i/>
        </w:rPr>
        <w:t xml:space="preserve"> </w:t>
      </w:r>
      <w:proofErr w:type="spellStart"/>
      <w:r w:rsidR="006E72F9" w:rsidRPr="00AC434E">
        <w:rPr>
          <w:i/>
        </w:rPr>
        <w:t>of</w:t>
      </w:r>
      <w:proofErr w:type="spellEnd"/>
      <w:r w:rsidR="006E72F9" w:rsidRPr="00AC434E">
        <w:rPr>
          <w:i/>
        </w:rPr>
        <w:t xml:space="preserve"> private </w:t>
      </w:r>
      <w:proofErr w:type="spellStart"/>
      <w:r w:rsidR="006E72F9" w:rsidRPr="00AC434E">
        <w:rPr>
          <w:i/>
        </w:rPr>
        <w:t>equity's</w:t>
      </w:r>
      <w:proofErr w:type="spellEnd"/>
      <w:r w:rsidR="006E72F9" w:rsidRPr="00AC434E">
        <w:rPr>
          <w:i/>
        </w:rPr>
        <w:t xml:space="preserve"> </w:t>
      </w:r>
      <w:proofErr w:type="spellStart"/>
      <w:r w:rsidR="006E72F9" w:rsidRPr="00AC434E">
        <w:rPr>
          <w:i/>
        </w:rPr>
        <w:t>impact</w:t>
      </w:r>
      <w:proofErr w:type="spellEnd"/>
      <w:r w:rsidR="006E72F9" w:rsidRPr="00AC434E">
        <w:rPr>
          <w:i/>
        </w:rPr>
        <w:t xml:space="preserve"> on the Swedish </w:t>
      </w:r>
      <w:proofErr w:type="spellStart"/>
      <w:r w:rsidR="006E72F9" w:rsidRPr="00AC434E">
        <w:rPr>
          <w:i/>
        </w:rPr>
        <w:t>eldercare</w:t>
      </w:r>
      <w:proofErr w:type="spellEnd"/>
      <w:r w:rsidR="006E72F9" w:rsidRPr="00AC434E">
        <w:rPr>
          <w:i/>
        </w:rPr>
        <w:t xml:space="preserve"> market: </w:t>
      </w:r>
      <w:proofErr w:type="spellStart"/>
      <w:r w:rsidR="006E72F9" w:rsidRPr="00AC434E">
        <w:rPr>
          <w:i/>
        </w:rPr>
        <w:t>implications</w:t>
      </w:r>
      <w:proofErr w:type="spellEnd"/>
      <w:r w:rsidR="006E72F9" w:rsidRPr="00AC434E">
        <w:rPr>
          <w:i/>
        </w:rPr>
        <w:t xml:space="preserve"> for </w:t>
      </w:r>
      <w:proofErr w:type="spellStart"/>
      <w:r w:rsidR="006E72F9" w:rsidRPr="00AC434E">
        <w:rPr>
          <w:i/>
        </w:rPr>
        <w:t>financial</w:t>
      </w:r>
      <w:proofErr w:type="spellEnd"/>
      <w:r w:rsidR="006E72F9" w:rsidRPr="00AC434E">
        <w:rPr>
          <w:i/>
        </w:rPr>
        <w:t xml:space="preserve"> </w:t>
      </w:r>
      <w:proofErr w:type="spellStart"/>
      <w:r w:rsidR="006E72F9" w:rsidRPr="00AC434E">
        <w:rPr>
          <w:i/>
        </w:rPr>
        <w:t>performance</w:t>
      </w:r>
      <w:proofErr w:type="spellEnd"/>
      <w:r w:rsidR="006E72F9" w:rsidRPr="00AC434E">
        <w:rPr>
          <w:i/>
        </w:rPr>
        <w:t xml:space="preserve"> and </w:t>
      </w:r>
      <w:proofErr w:type="spellStart"/>
      <w:r w:rsidR="006E72F9" w:rsidRPr="00AC434E">
        <w:rPr>
          <w:i/>
        </w:rPr>
        <w:t>quality</w:t>
      </w:r>
      <w:proofErr w:type="spellEnd"/>
      <w:r w:rsidR="006E72F9" w:rsidRPr="00AC434E">
        <w:rPr>
          <w:i/>
        </w:rPr>
        <w:t xml:space="preserve"> </w:t>
      </w:r>
      <w:proofErr w:type="spellStart"/>
      <w:r w:rsidR="006E72F9" w:rsidRPr="00AC434E">
        <w:rPr>
          <w:i/>
        </w:rPr>
        <w:t>of</w:t>
      </w:r>
      <w:proofErr w:type="spellEnd"/>
      <w:r w:rsidR="006E72F9" w:rsidRPr="00AC434E">
        <w:rPr>
          <w:i/>
        </w:rPr>
        <w:t xml:space="preserve"> </w:t>
      </w:r>
      <w:proofErr w:type="spellStart"/>
      <w:r w:rsidR="006E72F9" w:rsidRPr="00AC434E">
        <w:rPr>
          <w:i/>
        </w:rPr>
        <w:t>care</w:t>
      </w:r>
      <w:proofErr w:type="spellEnd"/>
      <w:r w:rsidR="006E72F9">
        <w:t xml:space="preserve">, </w:t>
      </w:r>
      <w:proofErr w:type="spellStart"/>
      <w:r w:rsidR="00AC442A">
        <w:rPr>
          <w:lang w:val="en-GB"/>
        </w:rPr>
        <w:t>Arfwidsson</w:t>
      </w:r>
      <w:proofErr w:type="spellEnd"/>
      <w:r w:rsidR="00AC442A">
        <w:rPr>
          <w:lang w:val="en-GB"/>
        </w:rPr>
        <w:t xml:space="preserve"> &amp; Westerberg 2012</w:t>
      </w:r>
      <w:r w:rsidR="00F81684" w:rsidRPr="00F81684">
        <w:rPr>
          <w:lang w:val="en-GB"/>
        </w:rPr>
        <w:t>).</w:t>
      </w:r>
      <w:r w:rsidR="00AC442A">
        <w:rPr>
          <w:lang w:val="en-GB"/>
        </w:rPr>
        <w:t xml:space="preserve"> </w:t>
      </w:r>
      <w:proofErr w:type="spellStart"/>
      <w:proofErr w:type="gramStart"/>
      <w:r w:rsidR="00E65252">
        <w:rPr>
          <w:lang w:val="en-GB"/>
        </w:rPr>
        <w:t>Även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på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skolområdet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visar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forskning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att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friskolor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som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drivs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i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vinstsyfte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har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lägre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personaltäthet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jämfört</w:t>
      </w:r>
      <w:proofErr w:type="spellEnd"/>
      <w:r w:rsidR="00E65252">
        <w:rPr>
          <w:lang w:val="en-GB"/>
        </w:rPr>
        <w:t xml:space="preserve"> med </w:t>
      </w:r>
      <w:proofErr w:type="spellStart"/>
      <w:r w:rsidR="00E65252">
        <w:rPr>
          <w:lang w:val="en-GB"/>
        </w:rPr>
        <w:t>skolor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som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drivs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av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kommunala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och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idéburna</w:t>
      </w:r>
      <w:proofErr w:type="spellEnd"/>
      <w:r w:rsidR="00E65252">
        <w:rPr>
          <w:lang w:val="en-GB"/>
        </w:rPr>
        <w:t xml:space="preserve"> </w:t>
      </w:r>
      <w:proofErr w:type="spellStart"/>
      <w:r w:rsidR="00E65252">
        <w:rPr>
          <w:lang w:val="en-GB"/>
        </w:rPr>
        <w:t>aktörer</w:t>
      </w:r>
      <w:proofErr w:type="spellEnd"/>
      <w:r w:rsidR="00E65252">
        <w:rPr>
          <w:lang w:val="en-GB"/>
        </w:rPr>
        <w:t xml:space="preserve"> (</w:t>
      </w:r>
      <w:proofErr w:type="spellStart"/>
      <w:r w:rsidR="006E72F9" w:rsidRPr="00AC434E">
        <w:rPr>
          <w:i/>
          <w:lang w:val="en-GB"/>
        </w:rPr>
        <w:t>Friskolor</w:t>
      </w:r>
      <w:proofErr w:type="spellEnd"/>
      <w:r w:rsidR="006E72F9" w:rsidRPr="00AC434E">
        <w:rPr>
          <w:i/>
          <w:lang w:val="en-GB"/>
        </w:rPr>
        <w:t xml:space="preserve"> </w:t>
      </w:r>
      <w:proofErr w:type="spellStart"/>
      <w:r w:rsidR="006E72F9" w:rsidRPr="00AC434E">
        <w:rPr>
          <w:i/>
          <w:lang w:val="en-GB"/>
        </w:rPr>
        <w:t>i</w:t>
      </w:r>
      <w:proofErr w:type="spellEnd"/>
      <w:r w:rsidR="006E72F9" w:rsidRPr="00AC434E">
        <w:rPr>
          <w:i/>
          <w:lang w:val="en-GB"/>
        </w:rPr>
        <w:t xml:space="preserve"> </w:t>
      </w:r>
      <w:proofErr w:type="spellStart"/>
      <w:r w:rsidR="006E72F9" w:rsidRPr="00AC434E">
        <w:rPr>
          <w:i/>
          <w:lang w:val="en-GB"/>
        </w:rPr>
        <w:t>förändring</w:t>
      </w:r>
      <w:proofErr w:type="spellEnd"/>
      <w:r w:rsidR="006E72F9">
        <w:rPr>
          <w:lang w:val="en-GB"/>
        </w:rPr>
        <w:t>, Vlachos 2011.</w:t>
      </w:r>
      <w:proofErr w:type="gramEnd"/>
      <w:r w:rsidR="006E72F9">
        <w:rPr>
          <w:lang w:val="en-GB"/>
        </w:rPr>
        <w:t xml:space="preserve"> </w:t>
      </w:r>
      <w:proofErr w:type="gramStart"/>
      <w:r w:rsidR="006E72F9">
        <w:rPr>
          <w:lang w:val="en-GB"/>
        </w:rPr>
        <w:t xml:space="preserve">I </w:t>
      </w:r>
      <w:proofErr w:type="spellStart"/>
      <w:r w:rsidR="00221089" w:rsidRPr="00AC434E">
        <w:rPr>
          <w:i/>
          <w:lang w:val="en-GB"/>
        </w:rPr>
        <w:t>Konkurrensens</w:t>
      </w:r>
      <w:proofErr w:type="spellEnd"/>
      <w:r w:rsidR="00221089" w:rsidRPr="00AC434E">
        <w:rPr>
          <w:i/>
          <w:lang w:val="en-GB"/>
        </w:rPr>
        <w:t xml:space="preserve"> </w:t>
      </w:r>
      <w:proofErr w:type="spellStart"/>
      <w:r w:rsidR="00221089" w:rsidRPr="00AC434E">
        <w:rPr>
          <w:i/>
          <w:lang w:val="en-GB"/>
        </w:rPr>
        <w:t>konsekvenser</w:t>
      </w:r>
      <w:proofErr w:type="spellEnd"/>
      <w:r w:rsidR="00221089">
        <w:rPr>
          <w:lang w:val="en-GB"/>
        </w:rPr>
        <w:t>, Hartman (red.)).</w:t>
      </w:r>
      <w:proofErr w:type="gramEnd"/>
    </w:p>
    <w:p w14:paraId="681FFB78" w14:textId="77777777" w:rsidR="00FF3EE8" w:rsidRDefault="00FF3EE8" w:rsidP="00FF3EE8">
      <w:pPr>
        <w:pStyle w:val="RKnormal"/>
        <w:jc w:val="both"/>
        <w:rPr>
          <w:lang w:val="en-GB"/>
        </w:rPr>
      </w:pPr>
    </w:p>
    <w:p w14:paraId="681FFB79" w14:textId="77777777" w:rsidR="00743743" w:rsidRDefault="00FF3EE8" w:rsidP="00FF3EE8">
      <w:pPr>
        <w:pStyle w:val="RKnormal"/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lastRenderedPageBreak/>
        <w:t>B</w:t>
      </w:r>
      <w:r w:rsidR="00AC442A">
        <w:rPr>
          <w:lang w:val="en-GB"/>
        </w:rPr>
        <w:t>rukarna</w:t>
      </w:r>
      <w:proofErr w:type="spellEnd"/>
      <w:r w:rsidR="00AC442A">
        <w:rPr>
          <w:lang w:val="en-GB"/>
        </w:rPr>
        <w:t xml:space="preserve"> </w:t>
      </w:r>
      <w:proofErr w:type="spellStart"/>
      <w:r>
        <w:rPr>
          <w:lang w:val="en-GB"/>
        </w:rPr>
        <w:t>ska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kunna</w:t>
      </w:r>
      <w:proofErr w:type="spellEnd"/>
      <w:r w:rsidR="00AC442A">
        <w:rPr>
          <w:lang w:val="en-GB"/>
        </w:rPr>
        <w:t xml:space="preserve"> </w:t>
      </w:r>
      <w:proofErr w:type="spellStart"/>
      <w:r w:rsidR="004F3F71">
        <w:rPr>
          <w:lang w:val="en-GB"/>
        </w:rPr>
        <w:t>lita</w:t>
      </w:r>
      <w:proofErr w:type="spellEnd"/>
      <w:r w:rsidR="004F3F71">
        <w:rPr>
          <w:lang w:val="en-GB"/>
        </w:rPr>
        <w:t xml:space="preserve"> </w:t>
      </w:r>
      <w:proofErr w:type="spellStart"/>
      <w:r w:rsidR="004F3F71">
        <w:rPr>
          <w:lang w:val="en-GB"/>
        </w:rPr>
        <w:t>på</w:t>
      </w:r>
      <w:proofErr w:type="spellEnd"/>
      <w:r w:rsidR="004F3F71">
        <w:rPr>
          <w:lang w:val="en-GB"/>
        </w:rPr>
        <w:t xml:space="preserve"> </w:t>
      </w:r>
      <w:proofErr w:type="spellStart"/>
      <w:r w:rsidR="004F3F71">
        <w:rPr>
          <w:lang w:val="en-GB"/>
        </w:rPr>
        <w:t>att</w:t>
      </w:r>
      <w:proofErr w:type="spellEnd"/>
      <w:r w:rsidR="004F3F71">
        <w:rPr>
          <w:lang w:val="en-GB"/>
        </w:rPr>
        <w:t xml:space="preserve"> </w:t>
      </w:r>
      <w:proofErr w:type="spellStart"/>
      <w:r w:rsidR="0028343E">
        <w:rPr>
          <w:lang w:val="en-GB"/>
        </w:rPr>
        <w:t>skattemedel</w:t>
      </w:r>
      <w:proofErr w:type="spellEnd"/>
      <w:r w:rsidR="0028343E">
        <w:rPr>
          <w:lang w:val="en-GB"/>
        </w:rPr>
        <w:t xml:space="preserve"> </w:t>
      </w:r>
      <w:proofErr w:type="spellStart"/>
      <w:r w:rsidR="0028343E">
        <w:rPr>
          <w:lang w:val="en-GB"/>
        </w:rPr>
        <w:t>går</w:t>
      </w:r>
      <w:proofErr w:type="spellEnd"/>
      <w:r w:rsidR="0028343E">
        <w:rPr>
          <w:lang w:val="en-GB"/>
        </w:rPr>
        <w:t xml:space="preserve"> till den </w:t>
      </w:r>
      <w:proofErr w:type="spellStart"/>
      <w:r w:rsidR="0028343E">
        <w:rPr>
          <w:lang w:val="en-GB"/>
        </w:rPr>
        <w:t>verksamhet</w:t>
      </w:r>
      <w:proofErr w:type="spellEnd"/>
      <w:r w:rsidR="0028343E">
        <w:rPr>
          <w:lang w:val="en-GB"/>
        </w:rPr>
        <w:t xml:space="preserve"> </w:t>
      </w:r>
      <w:proofErr w:type="spellStart"/>
      <w:r w:rsidR="0028343E">
        <w:rPr>
          <w:lang w:val="en-GB"/>
        </w:rPr>
        <w:t>som</w:t>
      </w:r>
      <w:proofErr w:type="spellEnd"/>
      <w:r w:rsidR="0028343E">
        <w:rPr>
          <w:lang w:val="en-GB"/>
        </w:rPr>
        <w:t xml:space="preserve"> de </w:t>
      </w:r>
      <w:proofErr w:type="spellStart"/>
      <w:r w:rsidR="0028343E">
        <w:rPr>
          <w:lang w:val="en-GB"/>
        </w:rPr>
        <w:t>är</w:t>
      </w:r>
      <w:proofErr w:type="spellEnd"/>
      <w:r w:rsidR="0028343E">
        <w:rPr>
          <w:lang w:val="en-GB"/>
        </w:rPr>
        <w:t xml:space="preserve"> </w:t>
      </w:r>
      <w:proofErr w:type="spellStart"/>
      <w:r w:rsidR="0028343E">
        <w:rPr>
          <w:lang w:val="en-GB"/>
        </w:rPr>
        <w:t>avsedda</w:t>
      </w:r>
      <w:proofErr w:type="spellEnd"/>
      <w:r w:rsidR="0028343E">
        <w:rPr>
          <w:lang w:val="en-GB"/>
        </w:rPr>
        <w:t xml:space="preserve"> </w:t>
      </w:r>
      <w:proofErr w:type="spellStart"/>
      <w:r>
        <w:rPr>
          <w:lang w:val="en-GB"/>
        </w:rPr>
        <w:t>för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därför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vinstsyfte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stå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fokus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välfärden</w:t>
      </w:r>
      <w:proofErr w:type="spellEnd"/>
      <w:r w:rsidR="00451ADA">
        <w:rPr>
          <w:lang w:val="en-GB"/>
        </w:rPr>
        <w:t>.</w:t>
      </w:r>
      <w:proofErr w:type="gramEnd"/>
    </w:p>
    <w:p w14:paraId="681FFB7A" w14:textId="77777777" w:rsidR="00743743" w:rsidRDefault="00743743">
      <w:pPr>
        <w:pStyle w:val="RKnormal"/>
        <w:rPr>
          <w:lang w:val="en-GB"/>
        </w:rPr>
      </w:pPr>
    </w:p>
    <w:p w14:paraId="681FFB7B" w14:textId="2CCB2013" w:rsidR="00EB527D" w:rsidRDefault="00C66F3C">
      <w:pPr>
        <w:pStyle w:val="RKnormal"/>
      </w:pPr>
      <w:r>
        <w:t xml:space="preserve">Stockholm den </w:t>
      </w:r>
      <w:r w:rsidR="008D774F">
        <w:t>2</w:t>
      </w:r>
      <w:r w:rsidR="00FF33C6">
        <w:t>2</w:t>
      </w:r>
      <w:r w:rsidR="008D774F">
        <w:t xml:space="preserve"> april 2015</w:t>
      </w:r>
      <w:bookmarkStart w:id="0" w:name="_GoBack"/>
      <w:bookmarkEnd w:id="0"/>
    </w:p>
    <w:p w14:paraId="681FFB7C" w14:textId="77777777" w:rsidR="00221089" w:rsidRDefault="00221089">
      <w:pPr>
        <w:pStyle w:val="RKnormal"/>
      </w:pPr>
    </w:p>
    <w:p w14:paraId="681FFB7D" w14:textId="77777777" w:rsidR="00AC434E" w:rsidRDefault="00AC434E">
      <w:pPr>
        <w:pStyle w:val="RKnormal"/>
      </w:pPr>
    </w:p>
    <w:p w14:paraId="681FFB7E" w14:textId="77777777" w:rsidR="00AC434E" w:rsidRDefault="00AC434E">
      <w:pPr>
        <w:pStyle w:val="RKnormal"/>
      </w:pPr>
    </w:p>
    <w:p w14:paraId="681FFB7F" w14:textId="77777777" w:rsidR="00C66F3C" w:rsidRDefault="009A6644">
      <w:pPr>
        <w:pStyle w:val="RKnormal"/>
      </w:pPr>
      <w:r>
        <w:t>Ardalan Shekarabi</w:t>
      </w:r>
    </w:p>
    <w:p w14:paraId="681FFB80" w14:textId="77777777" w:rsidR="006E72F9" w:rsidRDefault="006E72F9" w:rsidP="00AC434E"/>
    <w:sectPr w:rsidR="006E72F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FFB83" w14:textId="77777777" w:rsidR="00451ADA" w:rsidRDefault="00451ADA">
      <w:r>
        <w:separator/>
      </w:r>
    </w:p>
  </w:endnote>
  <w:endnote w:type="continuationSeparator" w:id="0">
    <w:p w14:paraId="681FFB84" w14:textId="77777777" w:rsidR="00451ADA" w:rsidRDefault="0045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FFB81" w14:textId="77777777" w:rsidR="00451ADA" w:rsidRDefault="00451ADA">
      <w:r>
        <w:separator/>
      </w:r>
    </w:p>
  </w:footnote>
  <w:footnote w:type="continuationSeparator" w:id="0">
    <w:p w14:paraId="681FFB82" w14:textId="77777777" w:rsidR="00451ADA" w:rsidRDefault="00451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FFB85" w14:textId="77777777" w:rsidR="00451ADA" w:rsidRDefault="00451AD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097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51ADA" w14:paraId="681FFB89" w14:textId="77777777">
      <w:trPr>
        <w:cantSplit/>
      </w:trPr>
      <w:tc>
        <w:tcPr>
          <w:tcW w:w="3119" w:type="dxa"/>
        </w:tcPr>
        <w:p w14:paraId="681FFB86" w14:textId="77777777" w:rsidR="00451ADA" w:rsidRDefault="00451AD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1FFB87" w14:textId="77777777" w:rsidR="00451ADA" w:rsidRDefault="00451ADA">
          <w:pPr>
            <w:pStyle w:val="Sidhuvud"/>
            <w:ind w:right="360"/>
          </w:pPr>
        </w:p>
      </w:tc>
      <w:tc>
        <w:tcPr>
          <w:tcW w:w="1525" w:type="dxa"/>
        </w:tcPr>
        <w:p w14:paraId="681FFB88" w14:textId="77777777" w:rsidR="00451ADA" w:rsidRDefault="00451ADA">
          <w:pPr>
            <w:pStyle w:val="Sidhuvud"/>
            <w:ind w:right="360"/>
          </w:pPr>
        </w:p>
      </w:tc>
    </w:tr>
  </w:tbl>
  <w:p w14:paraId="681FFB8A" w14:textId="77777777" w:rsidR="00451ADA" w:rsidRDefault="00451AD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FFB8B" w14:textId="77777777" w:rsidR="00451ADA" w:rsidRDefault="00451AD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51ADA" w14:paraId="681FFB8F" w14:textId="77777777">
      <w:trPr>
        <w:cantSplit/>
      </w:trPr>
      <w:tc>
        <w:tcPr>
          <w:tcW w:w="3119" w:type="dxa"/>
        </w:tcPr>
        <w:p w14:paraId="681FFB8C" w14:textId="77777777" w:rsidR="00451ADA" w:rsidRDefault="00451AD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1FFB8D" w14:textId="77777777" w:rsidR="00451ADA" w:rsidRDefault="00451ADA">
          <w:pPr>
            <w:pStyle w:val="Sidhuvud"/>
            <w:ind w:right="360"/>
          </w:pPr>
        </w:p>
      </w:tc>
      <w:tc>
        <w:tcPr>
          <w:tcW w:w="1525" w:type="dxa"/>
        </w:tcPr>
        <w:p w14:paraId="681FFB8E" w14:textId="77777777" w:rsidR="00451ADA" w:rsidRDefault="00451ADA">
          <w:pPr>
            <w:pStyle w:val="Sidhuvud"/>
            <w:ind w:right="360"/>
          </w:pPr>
        </w:p>
      </w:tc>
    </w:tr>
  </w:tbl>
  <w:p w14:paraId="681FFB90" w14:textId="77777777" w:rsidR="00451ADA" w:rsidRDefault="00451AD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FFB91" w14:textId="77777777" w:rsidR="00451ADA" w:rsidRDefault="00451A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1FFB96" wp14:editId="681FFB9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FFB92" w14:textId="77777777" w:rsidR="00451ADA" w:rsidRDefault="00451AD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1FFB93" w14:textId="77777777" w:rsidR="00451ADA" w:rsidRDefault="00451ADA">
    <w:pPr>
      <w:rPr>
        <w:rFonts w:ascii="TradeGothic" w:hAnsi="TradeGothic"/>
        <w:b/>
        <w:bCs/>
        <w:spacing w:val="12"/>
        <w:sz w:val="22"/>
      </w:rPr>
    </w:pPr>
  </w:p>
  <w:p w14:paraId="681FFB94" w14:textId="77777777" w:rsidR="00451ADA" w:rsidRDefault="00451AD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1FFB95" w14:textId="77777777" w:rsidR="00451ADA" w:rsidRDefault="00451AD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3C"/>
    <w:rsid w:val="00120BED"/>
    <w:rsid w:val="00150384"/>
    <w:rsid w:val="00160901"/>
    <w:rsid w:val="001757B6"/>
    <w:rsid w:val="001805B7"/>
    <w:rsid w:val="001A784A"/>
    <w:rsid w:val="00221089"/>
    <w:rsid w:val="00280980"/>
    <w:rsid w:val="0028343E"/>
    <w:rsid w:val="00367B1C"/>
    <w:rsid w:val="00451ADA"/>
    <w:rsid w:val="004A328D"/>
    <w:rsid w:val="004F3F71"/>
    <w:rsid w:val="005063D5"/>
    <w:rsid w:val="0058762B"/>
    <w:rsid w:val="00623571"/>
    <w:rsid w:val="006E4E11"/>
    <w:rsid w:val="006E72F9"/>
    <w:rsid w:val="007242A3"/>
    <w:rsid w:val="00743743"/>
    <w:rsid w:val="007A6855"/>
    <w:rsid w:val="007C015C"/>
    <w:rsid w:val="00846F60"/>
    <w:rsid w:val="008D774F"/>
    <w:rsid w:val="0092027A"/>
    <w:rsid w:val="00940531"/>
    <w:rsid w:val="00955E31"/>
    <w:rsid w:val="0096097C"/>
    <w:rsid w:val="00983952"/>
    <w:rsid w:val="00987472"/>
    <w:rsid w:val="00992E72"/>
    <w:rsid w:val="009A6644"/>
    <w:rsid w:val="00A5008E"/>
    <w:rsid w:val="00AC434E"/>
    <w:rsid w:val="00AC442A"/>
    <w:rsid w:val="00AF26D1"/>
    <w:rsid w:val="00B335A2"/>
    <w:rsid w:val="00B55E52"/>
    <w:rsid w:val="00C66F3C"/>
    <w:rsid w:val="00D133D7"/>
    <w:rsid w:val="00E65252"/>
    <w:rsid w:val="00E80146"/>
    <w:rsid w:val="00E904D0"/>
    <w:rsid w:val="00EB527D"/>
    <w:rsid w:val="00EC25F9"/>
    <w:rsid w:val="00ED33AC"/>
    <w:rsid w:val="00ED583F"/>
    <w:rsid w:val="00EF799D"/>
    <w:rsid w:val="00F10C35"/>
    <w:rsid w:val="00F74681"/>
    <w:rsid w:val="00F81684"/>
    <w:rsid w:val="00FF33C6"/>
    <w:rsid w:val="00FF3EE8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FF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7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784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20B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120BE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20BE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20BE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20BED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6E72F9"/>
    <w:pPr>
      <w:autoSpaceDE w:val="0"/>
      <w:autoSpaceDN w:val="0"/>
      <w:adjustRightInd w:val="0"/>
    </w:pPr>
    <w:rPr>
      <w:rFonts w:ascii="Sabon" w:hAnsi="Sabon" w:cs="Sabo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7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784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20B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120BE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20BE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20BE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20BED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6E72F9"/>
    <w:pPr>
      <w:autoSpaceDE w:val="0"/>
      <w:autoSpaceDN w:val="0"/>
      <w:adjustRightInd w:val="0"/>
    </w:pPr>
    <w:rPr>
      <w:rFonts w:ascii="Sabon" w:hAnsi="Sabon" w:cs="Sabo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f33f5b97-0ebc-47e0-a3a0-d6afb4850c92</RD_Svarsid>
  </documentManagement>
</p:properties>
</file>

<file path=customXml/itemProps1.xml><?xml version="1.0" encoding="utf-8"?>
<ds:datastoreItem xmlns:ds="http://schemas.openxmlformats.org/officeDocument/2006/customXml" ds:itemID="{FDB57422-C869-4726-AAAA-EE579643D9EA}"/>
</file>

<file path=customXml/itemProps2.xml><?xml version="1.0" encoding="utf-8"?>
<ds:datastoreItem xmlns:ds="http://schemas.openxmlformats.org/officeDocument/2006/customXml" ds:itemID="{2E37A602-A950-4D34-816E-9C486A5E99F5}"/>
</file>

<file path=customXml/itemProps3.xml><?xml version="1.0" encoding="utf-8"?>
<ds:datastoreItem xmlns:ds="http://schemas.openxmlformats.org/officeDocument/2006/customXml" ds:itemID="{7FE507FE-41E8-487B-A22D-EAE5FDE96EF0}"/>
</file>

<file path=customXml/itemProps4.xml><?xml version="1.0" encoding="utf-8"?>
<ds:datastoreItem xmlns:ds="http://schemas.openxmlformats.org/officeDocument/2006/customXml" ds:itemID="{6EBA4811-1413-4BD7-A73D-A3D26535DC4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E37A602-A950-4D34-816E-9C486A5E99F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A5B0BB-E897-4EFA-9803-99EA841C494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9BB5054-A9EE-4D6C-A3F9-C9995199D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Karlsson</dc:creator>
  <cp:lastModifiedBy>Andreas Karlsson</cp:lastModifiedBy>
  <cp:revision>4</cp:revision>
  <cp:lastPrinted>2015-04-16T07:34:00Z</cp:lastPrinted>
  <dcterms:created xsi:type="dcterms:W3CDTF">2015-04-23T10:44:00Z</dcterms:created>
  <dcterms:modified xsi:type="dcterms:W3CDTF">2015-04-23T11:14:00Z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15b56be2-3546-4b05-91cd-a1638584526f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