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0F876BBCA7C478E990613752A0CD523"/>
        </w:placeholder>
        <w15:appearance w15:val="hidden"/>
        <w:text/>
      </w:sdtPr>
      <w:sdtEndPr/>
      <w:sdtContent>
        <w:p w:rsidRPr="009B062B" w:rsidR="00AF30DD" w:rsidP="009B062B" w:rsidRDefault="00AF30DD" w14:paraId="4967D1C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a8a54f2-b23f-457a-bb54-a1b224224804"/>
        <w:id w:val="-322052303"/>
        <w:lock w:val="sdtLocked"/>
      </w:sdtPr>
      <w:sdtEndPr/>
      <w:sdtContent>
        <w:p w:rsidR="00935047" w:rsidRDefault="00182FAC" w14:paraId="4967D1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en nollvision mot självmord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92DD32E8F6249F6A53F849B01754FCA"/>
        </w:placeholder>
        <w15:appearance w15:val="hidden"/>
        <w:text/>
      </w:sdtPr>
      <w:sdtEndPr/>
      <w:sdtContent>
        <w:p w:rsidRPr="009B062B" w:rsidR="006D79C9" w:rsidP="00333E95" w:rsidRDefault="006D79C9" w14:paraId="4967D1CB" w14:textId="77777777">
          <w:pPr>
            <w:pStyle w:val="Rubrik1"/>
          </w:pPr>
          <w:r>
            <w:t>Motivering</w:t>
          </w:r>
        </w:p>
      </w:sdtContent>
    </w:sdt>
    <w:p w:rsidRPr="00B73C6E" w:rsidR="005D634F" w:rsidP="00B73C6E" w:rsidRDefault="005D634F" w14:paraId="4967D1CC" w14:textId="77777777">
      <w:pPr>
        <w:pStyle w:val="Normalutanindragellerluft"/>
      </w:pPr>
      <w:r w:rsidRPr="00B73C6E">
        <w:t xml:space="preserve">Varje år begår cirka 1 500 människor självmord enligt uppgifter från organisationen Suicide Zero. I Sverige har antalet döda i trafiken sjunkit till </w:t>
      </w:r>
      <w:r w:rsidRPr="00B73C6E" w:rsidR="00E81D8A">
        <w:t>cirka 260</w:t>
      </w:r>
      <w:r w:rsidRPr="00B73C6E">
        <w:t xml:space="preserve"> döda per år, mycket tack vare kampanjen Nollvisionen. Att denna jämförelse görs är ingen tillfällighet. I det ena fallet jobbar man medvetet med att få ned antalet </w:t>
      </w:r>
      <w:r w:rsidRPr="00B73C6E" w:rsidR="00E81D8A">
        <w:t xml:space="preserve">dödsfall. I </w:t>
      </w:r>
      <w:r w:rsidRPr="00B73C6E">
        <w:t>det</w:t>
      </w:r>
      <w:r w:rsidRPr="00B73C6E" w:rsidR="00E81D8A">
        <w:t xml:space="preserve"> </w:t>
      </w:r>
      <w:r w:rsidRPr="00B73C6E">
        <w:t xml:space="preserve">andra fallet </w:t>
      </w:r>
      <w:r w:rsidRPr="00B73C6E" w:rsidR="00E81D8A">
        <w:t>finns inte en lika stor</w:t>
      </w:r>
      <w:r w:rsidRPr="00B73C6E">
        <w:t xml:space="preserve"> </w:t>
      </w:r>
      <w:r w:rsidRPr="00B73C6E" w:rsidR="00E81D8A">
        <w:t>medvetenhet</w:t>
      </w:r>
      <w:r w:rsidRPr="00B73C6E">
        <w:t xml:space="preserve"> och därför </w:t>
      </w:r>
      <w:r w:rsidRPr="00B73C6E" w:rsidR="00E81D8A">
        <w:t>heller inte ansträngningarna</w:t>
      </w:r>
      <w:r w:rsidRPr="00B73C6E">
        <w:t xml:space="preserve">. </w:t>
      </w:r>
    </w:p>
    <w:p w:rsidR="005D634F" w:rsidP="005D634F" w:rsidRDefault="005D634F" w14:paraId="4967D1CD" w14:textId="25799D4E">
      <w:r w:rsidRPr="005D634F">
        <w:t xml:space="preserve">Det finns flera exempel på </w:t>
      </w:r>
      <w:r w:rsidR="00E81D8A">
        <w:t>stora skillnader</w:t>
      </w:r>
      <w:r w:rsidRPr="005D634F">
        <w:t xml:space="preserve">. Till forskningen rörande självmord anslås det cirka tre miljoner kronor </w:t>
      </w:r>
      <w:r w:rsidR="00E81D8A">
        <w:t>varje år. T</w:t>
      </w:r>
      <w:r w:rsidRPr="005D634F">
        <w:t>ill trafiksäkerhetsforskni</w:t>
      </w:r>
      <w:r w:rsidR="00B73C6E">
        <w:t>ng anslås det 100–</w:t>
      </w:r>
      <w:r w:rsidRPr="005D634F">
        <w:t xml:space="preserve">150 miljoner kronor </w:t>
      </w:r>
      <w:r w:rsidR="00E81D8A">
        <w:t>per</w:t>
      </w:r>
      <w:r w:rsidRPr="005D634F">
        <w:t xml:space="preserve"> år. När det gäller att bygga bort risker i trafiken anslås stora summor</w:t>
      </w:r>
      <w:r w:rsidR="00B73C6E">
        <w:t xml:space="preserve"> –</w:t>
      </w:r>
      <w:r w:rsidR="00E81D8A">
        <w:t xml:space="preserve"> </w:t>
      </w:r>
      <w:r w:rsidRPr="005D634F">
        <w:t>när det gäller självmord knappast något alls. Regeringen har i år höjt ambitionerna</w:t>
      </w:r>
      <w:r w:rsidR="00E81D8A">
        <w:t>,</w:t>
      </w:r>
      <w:r w:rsidRPr="005D634F">
        <w:t xml:space="preserve"> vilket är bra. </w:t>
      </w:r>
      <w:r w:rsidRPr="005D634F">
        <w:lastRenderedPageBreak/>
        <w:t xml:space="preserve">Men en mer långsiktig och genomtänkt satsning måste göras. Vi behöver helt enkelt en nollvision även på detta område. Detta bör tillkännages </w:t>
      </w:r>
      <w:r w:rsidR="00B73C6E">
        <w:t xml:space="preserve">för </w:t>
      </w:r>
      <w:r w:rsidRPr="005D634F">
        <w:t>regeringen.</w:t>
      </w:r>
    </w:p>
    <w:bookmarkStart w:name="_GoBack" w:id="1"/>
    <w:bookmarkEnd w:id="1"/>
    <w:p w:rsidRPr="005D634F" w:rsidR="00B73C6E" w:rsidP="005D634F" w:rsidRDefault="00B73C6E" w14:paraId="45946E9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E65651E88344C1A2A167971310B6D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45E82" w:rsidRDefault="00B73C6E" w14:paraId="4967D1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112A" w:rsidRDefault="00E7112A" w14:paraId="4967D1D2" w14:textId="77777777"/>
    <w:sectPr w:rsidR="00E711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7D1D4" w14:textId="77777777" w:rsidR="005D634F" w:rsidRDefault="005D634F" w:rsidP="000C1CAD">
      <w:pPr>
        <w:spacing w:line="240" w:lineRule="auto"/>
      </w:pPr>
      <w:r>
        <w:separator/>
      </w:r>
    </w:p>
  </w:endnote>
  <w:endnote w:type="continuationSeparator" w:id="0">
    <w:p w14:paraId="4967D1D5" w14:textId="77777777" w:rsidR="005D634F" w:rsidRDefault="005D63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D1D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D1D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2B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7D1D2" w14:textId="77777777" w:rsidR="005D634F" w:rsidRDefault="005D634F" w:rsidP="000C1CAD">
      <w:pPr>
        <w:spacing w:line="240" w:lineRule="auto"/>
      </w:pPr>
      <w:r>
        <w:separator/>
      </w:r>
    </w:p>
  </w:footnote>
  <w:footnote w:type="continuationSeparator" w:id="0">
    <w:p w14:paraId="4967D1D3" w14:textId="77777777" w:rsidR="005D634F" w:rsidRDefault="005D63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967D1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67D1E5" wp14:anchorId="4967D1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73C6E" w14:paraId="4967D1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33B0359C74416EB4F44509F416CD62"/>
                              </w:placeholder>
                              <w:text/>
                            </w:sdtPr>
                            <w:sdtEndPr/>
                            <w:sdtContent>
                              <w:r w:rsidR="005D634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263A8B230E4F01896FE808DB87C76C"/>
                              </w:placeholder>
                              <w:text/>
                            </w:sdtPr>
                            <w:sdtEndPr/>
                            <w:sdtContent>
                              <w:r w:rsidR="005D634F">
                                <w:t>1182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67D1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73C6E" w14:paraId="4967D1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33B0359C74416EB4F44509F416CD62"/>
                        </w:placeholder>
                        <w:text/>
                      </w:sdtPr>
                      <w:sdtEndPr/>
                      <w:sdtContent>
                        <w:r w:rsidR="005D634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263A8B230E4F01896FE808DB87C76C"/>
                        </w:placeholder>
                        <w:text/>
                      </w:sdtPr>
                      <w:sdtEndPr/>
                      <w:sdtContent>
                        <w:r w:rsidR="005D634F">
                          <w:t>1182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967D1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3C6E" w14:paraId="4967D1D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4263A8B230E4F01896FE808DB87C76C"/>
        </w:placeholder>
        <w:text/>
      </w:sdtPr>
      <w:sdtEndPr/>
      <w:sdtContent>
        <w:r w:rsidR="005D634F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D634F">
          <w:t>1182</w:t>
        </w:r>
      </w:sdtContent>
    </w:sdt>
  </w:p>
  <w:p w:rsidR="004F35FE" w:rsidP="00776B74" w:rsidRDefault="004F35FE" w14:paraId="4967D1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3C6E" w14:paraId="4967D1D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D634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634F">
          <w:t>1182</w:t>
        </w:r>
      </w:sdtContent>
    </w:sdt>
  </w:p>
  <w:p w:rsidR="004F35FE" w:rsidP="00A314CF" w:rsidRDefault="00B73C6E" w14:paraId="4967D1D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73C6E" w14:paraId="4967D1D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73C6E" w14:paraId="4967D1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:872</w:t>
        </w:r>
      </w:sdtContent>
    </w:sdt>
  </w:p>
  <w:p w:rsidR="004F35FE" w:rsidP="00E03A3D" w:rsidRDefault="00B73C6E" w14:paraId="4967D1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Örnfjäder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D634F" w14:paraId="4967D1E1" w14:textId="77777777">
        <w:pPr>
          <w:pStyle w:val="FSHRub2"/>
        </w:pPr>
        <w:r>
          <w:t>Nollvision mot självmord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967D1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4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64BA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5E82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2FAC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2B64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69F4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34F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047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3C6E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803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12A"/>
    <w:rsid w:val="00E71E88"/>
    <w:rsid w:val="00E72B6F"/>
    <w:rsid w:val="00E75807"/>
    <w:rsid w:val="00E7597A"/>
    <w:rsid w:val="00E75CE2"/>
    <w:rsid w:val="00E75EFD"/>
    <w:rsid w:val="00E803FC"/>
    <w:rsid w:val="00E81920"/>
    <w:rsid w:val="00E81D8A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67D1C8"/>
  <w15:chartTrackingRefBased/>
  <w15:docId w15:val="{1504D098-3506-4045-B8E0-1B67F9A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F876BBCA7C478E990613752A0CD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DD81E-E749-4D6C-848D-7AA8AC52BAA9}"/>
      </w:docPartPr>
      <w:docPartBody>
        <w:p w:rsidR="005169C7" w:rsidRDefault="005169C7">
          <w:pPr>
            <w:pStyle w:val="70F876BBCA7C478E990613752A0CD5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2DD32E8F6249F6A53F849B01754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8E714-673B-458C-A1EC-490575F025F0}"/>
      </w:docPartPr>
      <w:docPartBody>
        <w:p w:rsidR="005169C7" w:rsidRDefault="005169C7">
          <w:pPr>
            <w:pStyle w:val="992DD32E8F6249F6A53F849B01754F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E65651E88344C1A2A167971310B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A23D5-774D-41EC-8E5C-725DEE60F779}"/>
      </w:docPartPr>
      <w:docPartBody>
        <w:p w:rsidR="005169C7" w:rsidRDefault="005169C7">
          <w:pPr>
            <w:pStyle w:val="81E65651E88344C1A2A167971310B6D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833B0359C74416EB4F44509F416C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735F1-E587-4E72-BEEB-0A3DA26D6DB1}"/>
      </w:docPartPr>
      <w:docPartBody>
        <w:p w:rsidR="005169C7" w:rsidRDefault="005169C7">
          <w:pPr>
            <w:pStyle w:val="C833B0359C74416EB4F44509F416C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263A8B230E4F01896FE808DB87C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8E16F-6450-46C2-8FDA-B09645FA8FB6}"/>
      </w:docPartPr>
      <w:docPartBody>
        <w:p w:rsidR="005169C7" w:rsidRDefault="005169C7">
          <w:pPr>
            <w:pStyle w:val="44263A8B230E4F01896FE808DB87C76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C7"/>
    <w:rsid w:val="005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F876BBCA7C478E990613752A0CD523">
    <w:name w:val="70F876BBCA7C478E990613752A0CD523"/>
  </w:style>
  <w:style w:type="paragraph" w:customStyle="1" w:styleId="137B5943FABA46C0928F2A8AF5CD056F">
    <w:name w:val="137B5943FABA46C0928F2A8AF5CD056F"/>
  </w:style>
  <w:style w:type="paragraph" w:customStyle="1" w:styleId="98861A5C4AFE42DFAD6B50241C910E3F">
    <w:name w:val="98861A5C4AFE42DFAD6B50241C910E3F"/>
  </w:style>
  <w:style w:type="paragraph" w:customStyle="1" w:styleId="992DD32E8F6249F6A53F849B01754FCA">
    <w:name w:val="992DD32E8F6249F6A53F849B01754FCA"/>
  </w:style>
  <w:style w:type="paragraph" w:customStyle="1" w:styleId="81E65651E88344C1A2A167971310B6D0">
    <w:name w:val="81E65651E88344C1A2A167971310B6D0"/>
  </w:style>
  <w:style w:type="paragraph" w:customStyle="1" w:styleId="C833B0359C74416EB4F44509F416CD62">
    <w:name w:val="C833B0359C74416EB4F44509F416CD62"/>
  </w:style>
  <w:style w:type="paragraph" w:customStyle="1" w:styleId="44263A8B230E4F01896FE808DB87C76C">
    <w:name w:val="44263A8B230E4F01896FE808DB87C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B4C33-47FF-4E22-925B-BBD4CC6D692F}"/>
</file>

<file path=customXml/itemProps2.xml><?xml version="1.0" encoding="utf-8"?>
<ds:datastoreItem xmlns:ds="http://schemas.openxmlformats.org/officeDocument/2006/customXml" ds:itemID="{4B0791E6-C61F-406E-B679-D05CC95E1E94}"/>
</file>

<file path=customXml/itemProps3.xml><?xml version="1.0" encoding="utf-8"?>
<ds:datastoreItem xmlns:ds="http://schemas.openxmlformats.org/officeDocument/2006/customXml" ds:itemID="{4D7B78E3-0471-4958-8C4B-7EC314F0B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991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S1182 Nollvision mot självmord</vt:lpstr>
      <vt:lpstr>
      </vt:lpstr>
    </vt:vector>
  </TitlesOfParts>
  <Company>Sveriges riksdag</Company>
  <LinksUpToDate>false</LinksUpToDate>
  <CharactersWithSpaces>1163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