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764D818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09C468AFDF94D3295C7FFEBB295366D"/>
        </w:placeholder>
        <w15:appearance w15:val="hidden"/>
        <w:text/>
      </w:sdtPr>
      <w:sdtEndPr/>
      <w:sdtContent>
        <w:p w:rsidR="00AF30DD" w:rsidP="00CC4C93" w:rsidRDefault="00AF30DD" w14:paraId="764D818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af12178-f5ac-4a53-9753-0131caf884d3"/>
        <w:id w:val="-943380219"/>
        <w:lock w:val="sdtLocked"/>
      </w:sdtPr>
      <w:sdtEndPr/>
      <w:sdtContent>
        <w:p w:rsidR="00EC27F7" w:rsidRDefault="0094217D" w14:paraId="764D8187" w14:textId="77777777">
          <w:pPr>
            <w:pStyle w:val="Frslagstext"/>
          </w:pPr>
          <w:r>
            <w:t>Riksdagen ställer sig bakom det som anförs i motionen om trängselskatt och tillkännager detta för regeringen.</w:t>
          </w:r>
        </w:p>
      </w:sdtContent>
    </w:sdt>
    <w:p w:rsidR="00AF30DD" w:rsidP="00AF30DD" w:rsidRDefault="000156D9" w14:paraId="764D8188" w14:textId="77777777">
      <w:pPr>
        <w:pStyle w:val="Rubrik1"/>
      </w:pPr>
      <w:bookmarkStart w:name="MotionsStart" w:id="0"/>
      <w:bookmarkEnd w:id="0"/>
      <w:r>
        <w:t>Motivering</w:t>
      </w:r>
    </w:p>
    <w:p w:rsidR="00DC76F4" w:rsidP="00DC76F4" w:rsidRDefault="00DC76F4" w14:paraId="764D8189" w14:textId="4FF75E5F">
      <w:pPr>
        <w:pStyle w:val="Normalutanindragellerluft"/>
      </w:pPr>
      <w:r>
        <w:t>Trängselskatten kom till för att minska trängseln på vägarna i våra större städer och öka incitamenten för att åka kollektivt</w:t>
      </w:r>
      <w:r w:rsidR="00981BE3">
        <w:t>. Den föreslagna trängselskatt</w:t>
      </w:r>
      <w:r>
        <w:t xml:space="preserve"> som Stockholm stad just nu förhandlar om riskerar dock att slå hårt även mot de som vill åka kollektivt. </w:t>
      </w:r>
    </w:p>
    <w:p w:rsidRPr="00DC76F4" w:rsidR="00DC76F4" w:rsidP="00DC76F4" w:rsidRDefault="00DC76F4" w14:paraId="764D818A" w14:textId="77777777"/>
    <w:p w:rsidR="00DC76F4" w:rsidP="00DC76F4" w:rsidRDefault="00DC76F4" w14:paraId="764D818B" w14:textId="77777777">
      <w:pPr>
        <w:pStyle w:val="Normalutanindragellerluft"/>
      </w:pPr>
      <w:r>
        <w:t xml:space="preserve">Det förslag som nu finns presenterat kommer att omfatta även </w:t>
      </w:r>
      <w:proofErr w:type="spellStart"/>
      <w:r>
        <w:t>Ropsten</w:t>
      </w:r>
      <w:proofErr w:type="spellEnd"/>
      <w:r>
        <w:t xml:space="preserve">, vilket är den kollektivtrafikhållplats som är närmast för Lidingöborna. Förslaget att även de som åker </w:t>
      </w:r>
    </w:p>
    <w:p w:rsidR="00DC76F4" w:rsidP="00DC76F4" w:rsidRDefault="00DC76F4" w14:paraId="764D818C" w14:textId="06AE6508">
      <w:pPr>
        <w:pStyle w:val="Normalutanindragellerluft"/>
      </w:pPr>
      <w:r>
        <w:t xml:space="preserve">kollektivt tvingas betala trängselskatt gör att incitamenten minskar att åka kollektivt in till Stockholms innerstad. De som väljer att parkera bilen vid </w:t>
      </w:r>
      <w:proofErr w:type="spellStart"/>
      <w:r>
        <w:t>Ropsten</w:t>
      </w:r>
      <w:proofErr w:type="spellEnd"/>
      <w:r>
        <w:t xml:space="preserve"> för att sedan åka vidare in till centrum med kollektivtrafiken borde undantas från trängselskatten. Om trängselskatt införs på det s</w:t>
      </w:r>
      <w:r w:rsidR="00981BE3">
        <w:t>ä</w:t>
      </w:r>
      <w:bookmarkStart w:name="_GoBack" w:id="1"/>
      <w:bookmarkEnd w:id="1"/>
      <w:r>
        <w:t xml:space="preserve">tt det är tänkt idag även vid </w:t>
      </w:r>
      <w:proofErr w:type="spellStart"/>
      <w:r>
        <w:t>Ropsten</w:t>
      </w:r>
      <w:proofErr w:type="spellEnd"/>
      <w:r>
        <w:t xml:space="preserve"> ökar risken att många istället väljer att köra </w:t>
      </w:r>
      <w:r>
        <w:lastRenderedPageBreak/>
        <w:t xml:space="preserve">hela vägen in till centrala Stockholm istället för att åka tunnelbana. Inga andra kommuninvånare i Stockholms trängselskattesystem missgynnas idag av att parkera bilen och byta till tunnelbana. </w:t>
      </w:r>
    </w:p>
    <w:p w:rsidR="00DC76F4" w:rsidP="00DC76F4" w:rsidRDefault="00DC76F4" w14:paraId="764D818D" w14:textId="77777777">
      <w:pPr>
        <w:pStyle w:val="Normalutanindragellerluft"/>
      </w:pPr>
    </w:p>
    <w:p w:rsidR="00AF30DD" w:rsidP="00DC76F4" w:rsidRDefault="00DC76F4" w14:paraId="764D818E" w14:textId="77777777">
      <w:pPr>
        <w:pStyle w:val="Normalutanindragellerluft"/>
      </w:pPr>
      <w:r>
        <w:t xml:space="preserve">Tillsammans med Transportstyrelsen har Trafikverket undersökt möjligheterna att genom tekniska åtgärder behålla nuvarande möjligheter att fritt från trängselskatt kunna parkera samt hämta och lämna passagerare i </w:t>
      </w:r>
      <w:proofErr w:type="spellStart"/>
      <w:r>
        <w:t>Ropsten</w:t>
      </w:r>
      <w:proofErr w:type="spellEnd"/>
      <w:r>
        <w:t xml:space="preserve">. Trafikverket konstaterar att det är såväl tekniskt som fysiskt möjligt att hitta lösningar för detta. För att lösningarna ska kunna implementeras krävs dock en lagändring.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1439FA771C4C95814E62FB16D1395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E3727" w:rsidRDefault="00981BE3" w14:paraId="764D81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4870" w:rsidRDefault="004E4870" w14:paraId="764D8193" w14:textId="77777777"/>
    <w:sectPr w:rsidR="004E48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D8195" w14:textId="77777777" w:rsidR="0097340D" w:rsidRDefault="0097340D" w:rsidP="000C1CAD">
      <w:pPr>
        <w:spacing w:line="240" w:lineRule="auto"/>
      </w:pPr>
      <w:r>
        <w:separator/>
      </w:r>
    </w:p>
  </w:endnote>
  <w:endnote w:type="continuationSeparator" w:id="0">
    <w:p w14:paraId="764D8196" w14:textId="77777777" w:rsidR="0097340D" w:rsidRDefault="009734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819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1BE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81A1" w14:textId="77777777" w:rsidR="00D7653F" w:rsidRDefault="00D7653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201509251249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D8193" w14:textId="77777777" w:rsidR="0097340D" w:rsidRDefault="0097340D" w:rsidP="000C1CAD">
      <w:pPr>
        <w:spacing w:line="240" w:lineRule="auto"/>
      </w:pPr>
      <w:r>
        <w:separator/>
      </w:r>
    </w:p>
  </w:footnote>
  <w:footnote w:type="continuationSeparator" w:id="0">
    <w:p w14:paraId="764D8194" w14:textId="77777777" w:rsidR="0097340D" w:rsidRDefault="009734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64D819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81BE3" w14:paraId="764D819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:906</w:t>
        </w:r>
      </w:sdtContent>
    </w:sdt>
  </w:p>
  <w:p w:rsidR="00A42228" w:rsidP="00283E0F" w:rsidRDefault="00981BE3" w14:paraId="764D819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Ida Drougge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C76F4" w14:paraId="764D819F" w14:textId="77777777">
        <w:pPr>
          <w:pStyle w:val="FSHRub2"/>
        </w:pPr>
        <w:r>
          <w:t>Trängselskatt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64D81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76F4"/>
    <w:rsid w:val="00003CCB"/>
    <w:rsid w:val="00006BF0"/>
    <w:rsid w:val="00010168"/>
    <w:rsid w:val="00010DF8"/>
    <w:rsid w:val="00011724"/>
    <w:rsid w:val="00011F33"/>
    <w:rsid w:val="000138DE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0F72F7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3727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4870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BD4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1863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17D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340D"/>
    <w:rsid w:val="00974758"/>
    <w:rsid w:val="00980BA4"/>
    <w:rsid w:val="00981BE3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B25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82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653F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C76F4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37357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7F7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4D8185"/>
  <w15:chartTrackingRefBased/>
  <w15:docId w15:val="{B1CC1E54-CB64-43CA-9BE4-B73F6E6B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559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0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0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5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9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05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15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7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8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5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1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37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2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9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6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8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2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0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9C468AFDF94D3295C7FFEBB2953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8F4F1-F5FD-459E-AD3F-1B6630429B95}"/>
      </w:docPartPr>
      <w:docPartBody>
        <w:p w:rsidR="00BA3184" w:rsidRDefault="000A781A">
          <w:pPr>
            <w:pStyle w:val="309C468AFDF94D3295C7FFEBB295366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1439FA771C4C95814E62FB16D13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F6EF3-434E-43DC-87CB-3D90ABC61532}"/>
      </w:docPartPr>
      <w:docPartBody>
        <w:p w:rsidR="00BA3184" w:rsidRDefault="000A781A">
          <w:pPr>
            <w:pStyle w:val="171439FA771C4C95814E62FB16D1395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A"/>
    <w:rsid w:val="000A781A"/>
    <w:rsid w:val="003448D1"/>
    <w:rsid w:val="00B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9C468AFDF94D3295C7FFEBB295366D">
    <w:name w:val="309C468AFDF94D3295C7FFEBB295366D"/>
  </w:style>
  <w:style w:type="paragraph" w:customStyle="1" w:styleId="61D674CE10DB49F987902D65DD99D2EE">
    <w:name w:val="61D674CE10DB49F987902D65DD99D2EE"/>
  </w:style>
  <w:style w:type="paragraph" w:customStyle="1" w:styleId="171439FA771C4C95814E62FB16D13952">
    <w:name w:val="171439FA771C4C95814E62FB16D13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3991</RubrikLookup>
    <MotionGuid xmlns="00d11361-0b92-4bae-a181-288d6a55b763">66c441bd-8643-4c0a-b027-d65e4c81db01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765A-5DD9-4942-A1B8-05D46A4D6EE0}"/>
</file>

<file path=customXml/itemProps2.xml><?xml version="1.0" encoding="utf-8"?>
<ds:datastoreItem xmlns:ds="http://schemas.openxmlformats.org/officeDocument/2006/customXml" ds:itemID="{DA745D6A-A1FE-4D72-81BC-B6EA9083508C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DA95160-FC32-4DE5-9366-4374E3B7EFCD}"/>
</file>

<file path=customXml/itemProps5.xml><?xml version="1.0" encoding="utf-8"?>
<ds:datastoreItem xmlns:ds="http://schemas.openxmlformats.org/officeDocument/2006/customXml" ds:itemID="{89D8E997-246F-4338-9F6C-B68BAF2739C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230</Words>
  <Characters>1354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201516M1735 Trängselskatt</vt:lpstr>
      <vt:lpstr/>
    </vt:vector>
  </TitlesOfParts>
  <Company>Sveriges riksdag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201516M1735 Trängselskatt</dc:title>
  <dc:subject/>
  <dc:creator>Peter Wärring</dc:creator>
  <cp:keywords/>
  <dc:description/>
  <cp:lastModifiedBy>Kerstin Carlqvist</cp:lastModifiedBy>
  <cp:revision>8</cp:revision>
  <cp:lastPrinted>2015-10-02T12:08:00Z</cp:lastPrinted>
  <dcterms:created xsi:type="dcterms:W3CDTF">2015-09-25T10:49:00Z</dcterms:created>
  <dcterms:modified xsi:type="dcterms:W3CDTF">2016-04-07T08:32:00Z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*597FAC632D1AE*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https://filur.riksdagen.se/drop/DropOffLibrary/597FAC632D1AE.docx</vt:lpwstr>
  </property>
  <property fmtid="{D5CDD505-2E9C-101B-9397-08002B2CF9AE}" pid="11" name="RevisionsOn">
    <vt:lpwstr>1</vt:lpwstr>
  </property>
</Properties>
</file>