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27D0" w:rsidRDefault="00BD0288" w14:paraId="2E7393D5" w14:textId="77777777">
      <w:pPr>
        <w:pStyle w:val="RubrikFrslagTIllRiksdagsbeslut"/>
      </w:pPr>
      <w:sdt>
        <w:sdtPr>
          <w:alias w:val="CC_Boilerplate_4"/>
          <w:tag w:val="CC_Boilerplate_4"/>
          <w:id w:val="-1644581176"/>
          <w:lock w:val="sdtContentLocked"/>
          <w:placeholder>
            <w:docPart w:val="896FF18B287C416BAEAF1AE93076F95D"/>
          </w:placeholder>
          <w:text/>
        </w:sdtPr>
        <w:sdtEndPr/>
        <w:sdtContent>
          <w:r w:rsidRPr="009B062B" w:rsidR="00AF30DD">
            <w:t>Förslag till riksdagsbeslut</w:t>
          </w:r>
        </w:sdtContent>
      </w:sdt>
      <w:bookmarkEnd w:id="0"/>
      <w:bookmarkEnd w:id="1"/>
    </w:p>
    <w:sdt>
      <w:sdtPr>
        <w:alias w:val="Yrkande 1"/>
        <w:tag w:val="836a83f1-77e8-41bc-ad1a-34f142d174fe"/>
        <w:id w:val="-1266378871"/>
        <w:lock w:val="sdtLocked"/>
      </w:sdtPr>
      <w:sdtEndPr/>
      <w:sdtContent>
        <w:p w:rsidR="00A11704" w:rsidRDefault="005B217C" w14:paraId="214607A0" w14:textId="77777777">
          <w:pPr>
            <w:pStyle w:val="Frslagstext"/>
            <w:numPr>
              <w:ilvl w:val="0"/>
              <w:numId w:val="0"/>
            </w:numPr>
          </w:pPr>
          <w:r>
            <w:t>Riksdagen ställer sig bakom det som anförs i motionen om att modernisera biblioteken som lärcenter genom digital infrastruktur, utbildning av bibliotekspersonal och utökade öppettider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FE04D6D2CD4314BD2E3FFB6E9AA8E8"/>
        </w:placeholder>
        <w:text/>
      </w:sdtPr>
      <w:sdtEndPr/>
      <w:sdtContent>
        <w:p w:rsidRPr="009B062B" w:rsidR="006D79C9" w:rsidP="00333E95" w:rsidRDefault="006D79C9" w14:paraId="14E85F8B" w14:textId="77777777">
          <w:pPr>
            <w:pStyle w:val="Rubrik1"/>
          </w:pPr>
          <w:r>
            <w:t>Motivering</w:t>
          </w:r>
        </w:p>
      </w:sdtContent>
    </w:sdt>
    <w:bookmarkEnd w:displacedByCustomXml="prev" w:id="3"/>
    <w:bookmarkEnd w:displacedByCustomXml="prev" w:id="4"/>
    <w:p w:rsidR="001E0CD9" w:rsidP="00BD0288" w:rsidRDefault="001E0CD9" w14:paraId="2D9BC983" w14:textId="1ED92B73">
      <w:pPr>
        <w:pStyle w:val="Normalutanindragellerluft"/>
      </w:pPr>
      <w:r>
        <w:t xml:space="preserve">Bibliotekens roll har genomgått en betydande förändring i takt med digitaliseringen och förändrade läsvanor. I dagens samhälle fungerar biblioteken inte bara som platser för att </w:t>
      </w:r>
      <w:r w:rsidRPr="00BD0288">
        <w:rPr>
          <w:spacing w:val="-1"/>
        </w:rPr>
        <w:t>låna böcker, utan också som centrala nav för digital kunskap, livslångt lärande och social</w:t>
      </w:r>
      <w:r>
        <w:t xml:space="preserve"> interaktion. Trots denna förändring har många svenska bibliotek inte fått de resurser som krävs för att fullt ut kunna möta dessa nya krav. Den nuvarande regeringen med Sverigedemokraterna har dessutom valt att minska de statliga anslagen till biblioteken, vilket ytterligare har försvårat deras möjligheter att anpassa sig till den digitala utvecklingen.  </w:t>
      </w:r>
    </w:p>
    <w:p w:rsidR="001E0CD9" w:rsidP="00BD0288" w:rsidRDefault="001E0CD9" w14:paraId="191437EA" w14:textId="2B7450B8">
      <w:r>
        <w:t xml:space="preserve">Enligt Svensk </w:t>
      </w:r>
      <w:r w:rsidR="005B217C">
        <w:t>b</w:t>
      </w:r>
      <w:r>
        <w:t>iblioteksförening har dessa nedskärningar resulterat i en minskning av biblioteksanslagen med cirka 200 miljoner kronor för år 2024. Detta har lett till minskade öppettider, bristande digital infrastruktur och otillräcklig fortbildning för bibliotekspersonal. Dessa nedskärningar står i stark kontrast till det ökande behovet av att biblioteken fungerar som lärcenter i en tid då digital kompetens är avgörande för att delta fullt ut i samhället. </w:t>
      </w:r>
    </w:p>
    <w:p w:rsidR="001E0CD9" w:rsidP="00BD0288" w:rsidRDefault="001E0CD9" w14:paraId="3A6D59D0" w14:textId="62EFC544">
      <w:r>
        <w:t>För att säkerställa att biblioteken kan fortsätta spela en central roll i samhället och möta framtidens utmaningar bör utbildning av bibliotekspersonal prioriteras, särskilt inom områden som digital kompetens och användning av pedagogiska verktyg, för att de bättre ska kunna stödja besökarna i deras lärandeprocesser. Utökade öppettider är också nödvändiga för att göra bibliotekens tjänster mer tillgängliga för alla, oavsett arbets- eller livssituation. </w:t>
      </w:r>
    </w:p>
    <w:p w:rsidR="001E0CD9" w:rsidP="00BD0288" w:rsidRDefault="001E0CD9" w14:paraId="031D61F7" w14:textId="77777777">
      <w:r>
        <w:t xml:space="preserve">Utöver dessa åtgärder bör biblioteken utveckla sina program för livslångt lärande, med särskilt fokus på att stödja äldre och andra grupper som riskerar att hamna utanför </w:t>
      </w:r>
      <w:r>
        <w:lastRenderedPageBreak/>
        <w:t>det digitala samhället. Genom att erbjuda kurser och resurser inom digital kompetens kan biblioteken hjälpa dessa grupper att navigera i en alltmer digitaliserad värld. </w:t>
      </w:r>
    </w:p>
    <w:p w:rsidR="001E0CD9" w:rsidP="00BD0288" w:rsidRDefault="001E0CD9" w14:paraId="7396B46A" w14:textId="77777777">
      <w:r>
        <w:t xml:space="preserve">Biblioteken utgör en oumbärlig del av Sveriges kulturella och utbildningsmässiga infrastruktur. I en tid av snabb digital utveckling måste de ges de resurser och verktyg som behövs för att fortsätta vara relevanta och tillgängliga för alla medborgare. Den nuvarande regeringens nedskärningar hotar att försvaga denna viktiga institution. </w:t>
      </w:r>
    </w:p>
    <w:sdt>
      <w:sdtPr>
        <w:rPr>
          <w:i/>
          <w:noProof/>
        </w:rPr>
        <w:alias w:val="CC_Underskrifter"/>
        <w:tag w:val="CC_Underskrifter"/>
        <w:id w:val="583496634"/>
        <w:lock w:val="sdtContentLocked"/>
        <w:placeholder>
          <w:docPart w:val="25DF30D6FD0344F2BD814BCCFD3B1232"/>
        </w:placeholder>
      </w:sdtPr>
      <w:sdtEndPr>
        <w:rPr>
          <w:i w:val="0"/>
          <w:noProof w:val="0"/>
        </w:rPr>
      </w:sdtEndPr>
      <w:sdtContent>
        <w:p w:rsidR="005127D0" w:rsidP="005127D0" w:rsidRDefault="005127D0" w14:paraId="30758D6A" w14:textId="77777777"/>
        <w:p w:rsidRPr="008E0FE2" w:rsidR="004801AC" w:rsidP="005127D0" w:rsidRDefault="00BD0288" w14:paraId="6DD105C7" w14:textId="550B08A4"/>
      </w:sdtContent>
    </w:sdt>
    <w:tbl>
      <w:tblPr>
        <w:tblW w:w="5000" w:type="pct"/>
        <w:tblLook w:val="04A0" w:firstRow="1" w:lastRow="0" w:firstColumn="1" w:lastColumn="0" w:noHBand="0" w:noVBand="1"/>
        <w:tblCaption w:val="underskrifter"/>
      </w:tblPr>
      <w:tblGrid>
        <w:gridCol w:w="4252"/>
        <w:gridCol w:w="4252"/>
      </w:tblGrid>
      <w:tr w:rsidR="00A11704" w14:paraId="1C45EC37" w14:textId="77777777">
        <w:trPr>
          <w:cantSplit/>
        </w:trPr>
        <w:tc>
          <w:tcPr>
            <w:tcW w:w="50" w:type="pct"/>
            <w:vAlign w:val="bottom"/>
          </w:tcPr>
          <w:p w:rsidR="00A11704" w:rsidRDefault="005B217C" w14:paraId="5A89CD6F" w14:textId="77777777">
            <w:pPr>
              <w:pStyle w:val="Underskrifter"/>
              <w:spacing w:after="0"/>
            </w:pPr>
            <w:r>
              <w:t>Serkan Köse (S)</w:t>
            </w:r>
          </w:p>
        </w:tc>
        <w:tc>
          <w:tcPr>
            <w:tcW w:w="50" w:type="pct"/>
            <w:vAlign w:val="bottom"/>
          </w:tcPr>
          <w:p w:rsidR="00A11704" w:rsidRDefault="00A11704" w14:paraId="739AFF6D" w14:textId="77777777">
            <w:pPr>
              <w:pStyle w:val="Underskrifter"/>
              <w:spacing w:after="0"/>
            </w:pPr>
          </w:p>
        </w:tc>
      </w:tr>
    </w:tbl>
    <w:p w:rsidR="0029633D" w:rsidRDefault="0029633D" w14:paraId="526E47B5" w14:textId="77777777"/>
    <w:sectPr w:rsidR="002963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FE23" w14:textId="77777777" w:rsidR="001E0CD9" w:rsidRDefault="001E0CD9" w:rsidP="000C1CAD">
      <w:pPr>
        <w:spacing w:line="240" w:lineRule="auto"/>
      </w:pPr>
      <w:r>
        <w:separator/>
      </w:r>
    </w:p>
  </w:endnote>
  <w:endnote w:type="continuationSeparator" w:id="0">
    <w:p w14:paraId="2EFB2A91" w14:textId="77777777" w:rsidR="001E0CD9" w:rsidRDefault="001E0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9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64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19B2" w14:textId="7F7774C1" w:rsidR="00262EA3" w:rsidRPr="005127D0" w:rsidRDefault="00262EA3" w:rsidP="00512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5125" w14:textId="77777777" w:rsidR="001E0CD9" w:rsidRDefault="001E0CD9" w:rsidP="000C1CAD">
      <w:pPr>
        <w:spacing w:line="240" w:lineRule="auto"/>
      </w:pPr>
      <w:r>
        <w:separator/>
      </w:r>
    </w:p>
  </w:footnote>
  <w:footnote w:type="continuationSeparator" w:id="0">
    <w:p w14:paraId="0D796E92" w14:textId="77777777" w:rsidR="001E0CD9" w:rsidRDefault="001E0C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24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2CDE8F" wp14:editId="7D62F1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33936" w14:textId="29ED2117" w:rsidR="00262EA3" w:rsidRDefault="00BD0288" w:rsidP="008103B5">
                          <w:pPr>
                            <w:jc w:val="right"/>
                          </w:pPr>
                          <w:sdt>
                            <w:sdtPr>
                              <w:alias w:val="CC_Noformat_Partikod"/>
                              <w:tag w:val="CC_Noformat_Partikod"/>
                              <w:id w:val="-53464382"/>
                              <w:text/>
                            </w:sdtPr>
                            <w:sdtEndPr/>
                            <w:sdtContent>
                              <w:r w:rsidR="001E0CD9">
                                <w:t>S</w:t>
                              </w:r>
                            </w:sdtContent>
                          </w:sdt>
                          <w:sdt>
                            <w:sdtPr>
                              <w:alias w:val="CC_Noformat_Partinummer"/>
                              <w:tag w:val="CC_Noformat_Partinummer"/>
                              <w:id w:val="-1709555926"/>
                              <w:text/>
                            </w:sdtPr>
                            <w:sdtEndPr/>
                            <w:sdtContent>
                              <w:r w:rsidR="001E0CD9">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CDE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833936" w14:textId="29ED2117" w:rsidR="00262EA3" w:rsidRDefault="00BD0288" w:rsidP="008103B5">
                    <w:pPr>
                      <w:jc w:val="right"/>
                    </w:pPr>
                    <w:sdt>
                      <w:sdtPr>
                        <w:alias w:val="CC_Noformat_Partikod"/>
                        <w:tag w:val="CC_Noformat_Partikod"/>
                        <w:id w:val="-53464382"/>
                        <w:text/>
                      </w:sdtPr>
                      <w:sdtEndPr/>
                      <w:sdtContent>
                        <w:r w:rsidR="001E0CD9">
                          <w:t>S</w:t>
                        </w:r>
                      </w:sdtContent>
                    </w:sdt>
                    <w:sdt>
                      <w:sdtPr>
                        <w:alias w:val="CC_Noformat_Partinummer"/>
                        <w:tag w:val="CC_Noformat_Partinummer"/>
                        <w:id w:val="-1709555926"/>
                        <w:text/>
                      </w:sdtPr>
                      <w:sdtEndPr/>
                      <w:sdtContent>
                        <w:r w:rsidR="001E0CD9">
                          <w:t>18</w:t>
                        </w:r>
                      </w:sdtContent>
                    </w:sdt>
                  </w:p>
                </w:txbxContent>
              </v:textbox>
              <w10:wrap anchorx="page"/>
            </v:shape>
          </w:pict>
        </mc:Fallback>
      </mc:AlternateContent>
    </w:r>
  </w:p>
  <w:p w14:paraId="5FC63D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BCD4" w14:textId="77777777" w:rsidR="00262EA3" w:rsidRDefault="00262EA3" w:rsidP="008563AC">
    <w:pPr>
      <w:jc w:val="right"/>
    </w:pPr>
  </w:p>
  <w:p w14:paraId="7910D4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314E" w14:textId="77777777" w:rsidR="00262EA3" w:rsidRDefault="00BD02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7AA5D" wp14:editId="21DF9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E96EDA" w14:textId="74A06E2E" w:rsidR="00262EA3" w:rsidRDefault="00BD0288" w:rsidP="00A314CF">
    <w:pPr>
      <w:pStyle w:val="FSHNormal"/>
      <w:spacing w:before="40"/>
    </w:pPr>
    <w:sdt>
      <w:sdtPr>
        <w:alias w:val="CC_Noformat_Motionstyp"/>
        <w:tag w:val="CC_Noformat_Motionstyp"/>
        <w:id w:val="1162973129"/>
        <w:lock w:val="sdtContentLocked"/>
        <w15:appearance w15:val="hidden"/>
        <w:text/>
      </w:sdtPr>
      <w:sdtEndPr/>
      <w:sdtContent>
        <w:r w:rsidR="005127D0">
          <w:t>Enskild motion</w:t>
        </w:r>
      </w:sdtContent>
    </w:sdt>
    <w:r w:rsidR="00821B36">
      <w:t xml:space="preserve"> </w:t>
    </w:r>
    <w:sdt>
      <w:sdtPr>
        <w:alias w:val="CC_Noformat_Partikod"/>
        <w:tag w:val="CC_Noformat_Partikod"/>
        <w:id w:val="1471015553"/>
        <w:text/>
      </w:sdtPr>
      <w:sdtEndPr/>
      <w:sdtContent>
        <w:r w:rsidR="001E0CD9">
          <w:t>S</w:t>
        </w:r>
      </w:sdtContent>
    </w:sdt>
    <w:sdt>
      <w:sdtPr>
        <w:alias w:val="CC_Noformat_Partinummer"/>
        <w:tag w:val="CC_Noformat_Partinummer"/>
        <w:id w:val="-2014525982"/>
        <w:text/>
      </w:sdtPr>
      <w:sdtEndPr/>
      <w:sdtContent>
        <w:r w:rsidR="001E0CD9">
          <w:t>18</w:t>
        </w:r>
      </w:sdtContent>
    </w:sdt>
  </w:p>
  <w:p w14:paraId="6E4E823A" w14:textId="77777777" w:rsidR="00262EA3" w:rsidRPr="008227B3" w:rsidRDefault="00BD02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6CD86" w14:textId="0C538569" w:rsidR="00262EA3" w:rsidRPr="008227B3" w:rsidRDefault="00BD02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7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7D0">
          <w:t>:436</w:t>
        </w:r>
      </w:sdtContent>
    </w:sdt>
  </w:p>
  <w:p w14:paraId="35678198" w14:textId="1953B283" w:rsidR="00262EA3" w:rsidRDefault="00BD0288" w:rsidP="00E03A3D">
    <w:pPr>
      <w:pStyle w:val="Motionr"/>
    </w:pPr>
    <w:sdt>
      <w:sdtPr>
        <w:alias w:val="CC_Noformat_Avtext"/>
        <w:tag w:val="CC_Noformat_Avtext"/>
        <w:id w:val="-2020768203"/>
        <w:lock w:val="sdtContentLocked"/>
        <w15:appearance w15:val="hidden"/>
        <w:text/>
      </w:sdtPr>
      <w:sdtEndPr/>
      <w:sdtContent>
        <w:r w:rsidR="005127D0">
          <w:t>av Serkan Köse (S)</w:t>
        </w:r>
      </w:sdtContent>
    </w:sdt>
  </w:p>
  <w:sdt>
    <w:sdtPr>
      <w:alias w:val="CC_Noformat_Rubtext"/>
      <w:tag w:val="CC_Noformat_Rubtext"/>
      <w:id w:val="-218060500"/>
      <w:lock w:val="sdtLocked"/>
      <w:text/>
    </w:sdtPr>
    <w:sdtEndPr/>
    <w:sdtContent>
      <w:p w14:paraId="5EE37DFB" w14:textId="3A193695" w:rsidR="00262EA3" w:rsidRDefault="001E0CD9" w:rsidP="00283E0F">
        <w:pPr>
          <w:pStyle w:val="FSHRub2"/>
        </w:pPr>
        <w:r>
          <w:t>Moderniserade bibliotek som lärcenter</w:t>
        </w:r>
      </w:p>
    </w:sdtContent>
  </w:sdt>
  <w:sdt>
    <w:sdtPr>
      <w:alias w:val="CC_Boilerplate_3"/>
      <w:tag w:val="CC_Boilerplate_3"/>
      <w:id w:val="1606463544"/>
      <w:lock w:val="sdtContentLocked"/>
      <w15:appearance w15:val="hidden"/>
      <w:text w:multiLine="1"/>
    </w:sdtPr>
    <w:sdtEndPr/>
    <w:sdtContent>
      <w:p w14:paraId="5864F7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0C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D9"/>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3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7D0"/>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17C"/>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88"/>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ED437B"/>
  <w15:chartTrackingRefBased/>
  <w15:docId w15:val="{10B5C184-F050-469D-9843-CEABA0A8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07648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FF18B287C416BAEAF1AE93076F95D"/>
        <w:category>
          <w:name w:val="Allmänt"/>
          <w:gallery w:val="placeholder"/>
        </w:category>
        <w:types>
          <w:type w:val="bbPlcHdr"/>
        </w:types>
        <w:behaviors>
          <w:behavior w:val="content"/>
        </w:behaviors>
        <w:guid w:val="{1E817DE7-0BF8-4F96-94CB-49D1DF78B666}"/>
      </w:docPartPr>
      <w:docPartBody>
        <w:p w:rsidR="005F2F08" w:rsidRDefault="005F2F08">
          <w:pPr>
            <w:pStyle w:val="896FF18B287C416BAEAF1AE93076F95D"/>
          </w:pPr>
          <w:r w:rsidRPr="005A0A93">
            <w:rPr>
              <w:rStyle w:val="Platshllartext"/>
            </w:rPr>
            <w:t>Förslag till riksdagsbeslut</w:t>
          </w:r>
        </w:p>
      </w:docPartBody>
    </w:docPart>
    <w:docPart>
      <w:docPartPr>
        <w:name w:val="BEFE04D6D2CD4314BD2E3FFB6E9AA8E8"/>
        <w:category>
          <w:name w:val="Allmänt"/>
          <w:gallery w:val="placeholder"/>
        </w:category>
        <w:types>
          <w:type w:val="bbPlcHdr"/>
        </w:types>
        <w:behaviors>
          <w:behavior w:val="content"/>
        </w:behaviors>
        <w:guid w:val="{CBD8DB6B-09E5-4125-9BFA-9648470A974A}"/>
      </w:docPartPr>
      <w:docPartBody>
        <w:p w:rsidR="005F2F08" w:rsidRDefault="005F2F08">
          <w:pPr>
            <w:pStyle w:val="BEFE04D6D2CD4314BD2E3FFB6E9AA8E8"/>
          </w:pPr>
          <w:r w:rsidRPr="005A0A93">
            <w:rPr>
              <w:rStyle w:val="Platshllartext"/>
            </w:rPr>
            <w:t>Motivering</w:t>
          </w:r>
        </w:p>
      </w:docPartBody>
    </w:docPart>
    <w:docPart>
      <w:docPartPr>
        <w:name w:val="25DF30D6FD0344F2BD814BCCFD3B1232"/>
        <w:category>
          <w:name w:val="Allmänt"/>
          <w:gallery w:val="placeholder"/>
        </w:category>
        <w:types>
          <w:type w:val="bbPlcHdr"/>
        </w:types>
        <w:behaviors>
          <w:behavior w:val="content"/>
        </w:behaviors>
        <w:guid w:val="{44224BF4-01D4-44B3-BA88-4B18BC3FC710}"/>
      </w:docPartPr>
      <w:docPartBody>
        <w:p w:rsidR="00033131" w:rsidRDefault="00033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08"/>
    <w:rsid w:val="00033131"/>
    <w:rsid w:val="005F2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FF18B287C416BAEAF1AE93076F95D">
    <w:name w:val="896FF18B287C416BAEAF1AE93076F95D"/>
  </w:style>
  <w:style w:type="paragraph" w:customStyle="1" w:styleId="BEFE04D6D2CD4314BD2E3FFB6E9AA8E8">
    <w:name w:val="BEFE04D6D2CD4314BD2E3FFB6E9AA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BC8A2-F1AF-4A1B-B55E-33581D0DCCC0}"/>
</file>

<file path=customXml/itemProps2.xml><?xml version="1.0" encoding="utf-8"?>
<ds:datastoreItem xmlns:ds="http://schemas.openxmlformats.org/officeDocument/2006/customXml" ds:itemID="{7C540BBB-DD0C-4D95-8814-6442E3CFD198}"/>
</file>

<file path=customXml/itemProps3.xml><?xml version="1.0" encoding="utf-8"?>
<ds:datastoreItem xmlns:ds="http://schemas.openxmlformats.org/officeDocument/2006/customXml" ds:itemID="{2FE5F105-CD77-4C5D-B58E-97D36E7FFC8F}"/>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2167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