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3E0" w:rsidRPr="004573E0" w:rsidRDefault="004573E0">
      <w:pPr>
        <w:pStyle w:val="Hemstlrubrik"/>
      </w:pPr>
      <w:r w:rsidRPr="004573E0">
        <w:t>Förslag till riksdagsbeslut</w:t>
      </w:r>
    </w:p>
    <w:p w:rsidR="004573E0" w:rsidRPr="004573E0" w:rsidRDefault="004573E0">
      <w:pPr>
        <w:pStyle w:val="Hemstlatt"/>
        <w:numPr>
          <w:ilvl w:val="0"/>
          <w:numId w:val="1"/>
        </w:numPr>
      </w:pPr>
      <w:r w:rsidRPr="004573E0">
        <w:t>Riksdagen tillkännager för regeringen som sin mening vad som anförs i motionen om behovet av att p</w:t>
      </w:r>
      <w:r w:rsidRPr="004573E0">
        <w:rPr>
          <w:color w:val="000000"/>
        </w:rPr>
        <w:t>rioritera SRHR-frågorna under det svenska EU-ordförandeskapet 2009.</w:t>
      </w:r>
    </w:p>
    <w:p w:rsidR="004573E0" w:rsidRPr="004573E0" w:rsidRDefault="004573E0">
      <w:pPr>
        <w:pStyle w:val="Hemstlatt"/>
        <w:numPr>
          <w:ilvl w:val="0"/>
          <w:numId w:val="1"/>
        </w:numPr>
      </w:pPr>
      <w:r w:rsidRPr="004573E0">
        <w:t>Riksdagen tillkännager för regeringen som sin mening vad som anförs i motionen om att Sverige under sitt EU-ordförandeskap 2009 bör verka för att europeiska ministerrådet antar starka rådsslutsatser på temat ICPD + 15.</w:t>
      </w:r>
    </w:p>
    <w:p w:rsidR="004573E0" w:rsidRPr="004573E0" w:rsidRDefault="004573E0">
      <w:pPr>
        <w:pStyle w:val="Hemstlatt"/>
        <w:numPr>
          <w:ilvl w:val="0"/>
          <w:numId w:val="1"/>
        </w:numPr>
      </w:pPr>
      <w:r w:rsidRPr="004573E0">
        <w:t xml:space="preserve">Riksdagen tillkännager för regeringen som sin mening vad som anförs i motionen om </w:t>
      </w:r>
      <w:r w:rsidRPr="004573E0">
        <w:rPr>
          <w:color w:val="000000"/>
        </w:rPr>
        <w:t>att Sverige bör uppmärksamma jubileet av ICPD + 15 med en internationell konferens.</w:t>
      </w:r>
    </w:p>
    <w:p w:rsidR="004573E0" w:rsidRPr="004573E0" w:rsidRDefault="004573E0">
      <w:pPr>
        <w:pStyle w:val="Rubrik1"/>
      </w:pPr>
      <w:r w:rsidRPr="004573E0">
        <w:t>Motivering</w:t>
      </w:r>
    </w:p>
    <w:p w:rsidR="004573E0" w:rsidRPr="004573E0" w:rsidRDefault="004573E0">
      <w:pPr>
        <w:autoSpaceDE w:val="0"/>
        <w:autoSpaceDN w:val="0"/>
        <w:adjustRightInd w:val="0"/>
        <w:spacing w:before="120"/>
        <w:rPr>
          <w:color w:val="000000"/>
        </w:rPr>
      </w:pPr>
      <w:r w:rsidRPr="004573E0">
        <w:rPr>
          <w:color w:val="000000"/>
        </w:rPr>
        <w:t>Sverige har länge varit en av de starkaste aktörerna på området sexuell och reproduktiv hälsa och rättigheter. Internationellt finns en förväntan på Sverige att agera för individens rätt att, oavsett var i världen han eller hon är född, kunna bestämma över sin kropp, sin sexualitet och sitt barnafödande. Det svenska ledarskapet för dessa frågor är också viktigt utifrån perspektivet om komplementaritet inom det globala biståndet. Sverige, med sin nationella sexualpolitiska historia, positiva hemmaopinion oc</w:t>
      </w:r>
      <w:r w:rsidRPr="004573E0">
        <w:rPr>
          <w:color w:val="000000"/>
        </w:rPr>
        <w:t>h sin erkända roll som global aktör, har specialistkunskaper om SRHR inom biståndet och i arbetet för mänskliga rättigheter.</w:t>
      </w:r>
    </w:p>
    <w:p w:rsidR="004573E0" w:rsidRPr="004573E0" w:rsidRDefault="004573E0">
      <w:pPr>
        <w:pStyle w:val="Normaltindrag"/>
      </w:pPr>
      <w:r w:rsidRPr="004573E0">
        <w:t>EU, som världens största biståndsgivare, har i flera deklarationer och utt</w:t>
      </w:r>
      <w:r w:rsidRPr="004573E0">
        <w:t>a</w:t>
      </w:r>
      <w:r w:rsidRPr="004573E0">
        <w:t xml:space="preserve">landen antagit en progressiv hållning för att främja prevention av hiv, sexuellt </w:t>
      </w:r>
      <w:r w:rsidRPr="004573E0">
        <w:lastRenderedPageBreak/>
        <w:t>överförbara infektioner (STI) och oönskade graviditeter, samt för att stärka individens sexuella och reproduktiva hälsa och rättigheter i världen.</w:t>
      </w:r>
    </w:p>
    <w:p w:rsidR="004573E0" w:rsidRPr="004573E0" w:rsidRDefault="004573E0">
      <w:pPr>
        <w:pStyle w:val="Normaltindrag"/>
      </w:pPr>
      <w:r w:rsidRPr="004573E0">
        <w:t>Kairokonferensens femtonde årsdag infaller under Sveriges ordföra</w:t>
      </w:r>
      <w:r w:rsidRPr="004573E0">
        <w:t>n</w:t>
      </w:r>
      <w:r w:rsidRPr="004573E0">
        <w:t>deskap i EU år 2009. Den viktiga Kairodagordningen måste såväl lyftas upp som föras framåt. Implementering av Kairoagendan är angelägen.</w:t>
      </w:r>
    </w:p>
    <w:p w:rsidR="004573E0" w:rsidRPr="004573E0" w:rsidRDefault="004573E0">
      <w:pPr>
        <w:pStyle w:val="Normaltindrag"/>
      </w:pPr>
      <w:r w:rsidRPr="004573E0">
        <w:t>År 2004 kunde EU samlas under holländskt ordförandeskap i starka råd</w:t>
      </w:r>
      <w:r w:rsidRPr="004573E0">
        <w:t>s</w:t>
      </w:r>
      <w:r w:rsidRPr="004573E0">
        <w:t>slutsatser. Sedan dess har EU splittrats och försvagats samtidigt som FN:s befolkningsfond UNFPA, ansvarig för uppföljningen av Kairokonferensen, har mött hårt motstånd vad avser individens rätt och frihet att själv bestämma över sin sexualitet och reproduktion.</w:t>
      </w:r>
    </w:p>
    <w:p w:rsidR="004573E0" w:rsidRPr="004573E0" w:rsidRDefault="004573E0">
      <w:pPr>
        <w:pStyle w:val="Normaltindrag"/>
      </w:pPr>
      <w:r w:rsidRPr="004573E0">
        <w:t>Men 15 år senare måste regeringen samtidigt ha ambitionen att ytterligare flytta fram positionerna för sexuell och reproduktiv hälsa samt rättigheter, SRHR-frågorna. Sverige kan ta nya initiativ, medla, bygga allianser, isolera motståndare och anor</w:t>
      </w:r>
      <w:r w:rsidRPr="004573E0">
        <w:t>dna en regional och internationell konferens om han</w:t>
      </w:r>
      <w:r w:rsidRPr="004573E0">
        <w:t>d</w:t>
      </w:r>
      <w:r w:rsidRPr="004573E0">
        <w:t>lingsprogrammets fortsättning. Europeiska ministerrådet bör anta ett tydligt språk i rådsslutsatser. För att uppnå detta behöver specifika insatser identifi</w:t>
      </w:r>
      <w:r w:rsidRPr="004573E0">
        <w:t>e</w:t>
      </w:r>
      <w:r w:rsidRPr="004573E0">
        <w:t>ras för att göras inför det svenska ordförandeskapet.</w:t>
      </w:r>
    </w:p>
    <w:p w:rsidR="004573E0" w:rsidRPr="004573E0" w:rsidRDefault="004573E0">
      <w:pPr>
        <w:pStyle w:val="Normaltindrag"/>
      </w:pPr>
      <w:r w:rsidRPr="004573E0">
        <w:t>Det är en besvikelse att regeringen inte tagit några initiativ. EU meddelar att det inte finns någon information om eventuella planer för ICPD + 15. Mer allmänt bedriver EU sitt arbete med sexuell och reproduktiv hälsa inom r</w:t>
      </w:r>
      <w:r w:rsidRPr="004573E0">
        <w:t>a</w:t>
      </w:r>
      <w:r w:rsidRPr="004573E0">
        <w:t>men för stödprogrammet ”Att investera i människor” som har ett delmål om god hälsa för alla. Detta räcker inte, regeringen måste kraftfullt agera för ICPD + 15.</w:t>
      </w:r>
    </w:p>
    <w:p w:rsidR="004573E0" w:rsidRPr="004573E0" w:rsidRDefault="004573E0">
      <w:pPr>
        <w:pStyle w:val="Normaltindrag"/>
      </w:pPr>
      <w:r w:rsidRPr="004573E0">
        <w:t>Under de senaste åren har dock EU:s enighet i frågan förbytts i svåra inte</w:t>
      </w:r>
      <w:r w:rsidRPr="004573E0">
        <w:t>r</w:t>
      </w:r>
      <w:r w:rsidRPr="004573E0">
        <w:t>na diskussioner som vid två tillfällen under våren 2008 splittrat unionen i förhandlingar i FN.</w:t>
      </w:r>
    </w:p>
    <w:p w:rsidR="004573E0" w:rsidRPr="004573E0" w:rsidRDefault="004573E0">
      <w:pPr>
        <w:pStyle w:val="Normaltindrag"/>
      </w:pPr>
      <w:r w:rsidRPr="004573E0">
        <w:t xml:space="preserve">Sverige måste fortsätta att vara ett föregångsland inom EU för kampen för mänskliga rättigheter, särskilt de mänskliga rättigheter som rör sexualitet och reproduktion. Sveriges ordförandeskap sammanfaller med 15-årsjubileet av FN:s internationella befolkningskonferens (ICPD) och dess handlingsplan. Detta ger ett unikt tillfälle att lyfta fram frågor om sexuell och reproduktiv hälsa och rättigheter som var temat </w:t>
      </w:r>
      <w:r w:rsidRPr="004573E0">
        <w:t>för konferensen 1994. Vid 10-årsjublieet uppmärksammade det holländska ordförandeskapet ICPD genom att ta fram en stark rådsslutsats om ICPD + 10.</w:t>
      </w:r>
    </w:p>
    <w:p w:rsidR="004573E0" w:rsidRPr="004573E0" w:rsidRDefault="004573E0">
      <w:pPr>
        <w:pStyle w:val="Normaltindrag"/>
      </w:pPr>
      <w:r w:rsidRPr="004573E0">
        <w:t>Frågor om SRHR ryms mycket väl under regeringens biståndsprioritering inför ordförandeskapet om mänskliga rättigheter och demokrati. Sverige bör därför, under sitt EU-ordförandeskap 2009 verka för att Europeiska ministe</w:t>
      </w:r>
      <w:r w:rsidRPr="004573E0">
        <w:t>r</w:t>
      </w:r>
      <w:r w:rsidRPr="004573E0">
        <w:t>rådet antar starka rådsslutsatser på temat ICPD + 15 samt uppmärksammar jubileet av ICPD + 15 med en internationell konferens.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73E0">
        <w:trPr>
          <w:cantSplit/>
        </w:trPr>
        <w:tc>
          <w:tcPr>
            <w:tcW w:w="3046" w:type="dxa"/>
          </w:tcPr>
          <w:p w:rsidR="004573E0" w:rsidRPr="004573E0" w:rsidRDefault="004573E0">
            <w:pPr>
              <w:pStyle w:val="UnderskriftDatum"/>
              <w:spacing w:before="240"/>
            </w:pPr>
            <w:r w:rsidRPr="004573E0">
              <w:t>Stockholm den 29 september 2008</w:t>
            </w:r>
          </w:p>
        </w:tc>
        <w:tc>
          <w:tcPr>
            <w:tcW w:w="3047" w:type="dxa"/>
          </w:tcPr>
          <w:p w:rsidR="004573E0" w:rsidRPr="004573E0" w:rsidRDefault="004573E0">
            <w:pPr>
              <w:pStyle w:val="Underskrifter"/>
              <w:spacing w:before="240"/>
            </w:pPr>
          </w:p>
        </w:tc>
      </w:tr>
      <w:tr w:rsidR="00000000" w:rsidRPr="004573E0">
        <w:trPr>
          <w:cantSplit/>
        </w:trPr>
        <w:tc>
          <w:tcPr>
            <w:tcW w:w="3046" w:type="dxa"/>
          </w:tcPr>
          <w:p w:rsidR="004573E0" w:rsidRPr="004573E0" w:rsidRDefault="004573E0">
            <w:pPr>
              <w:pStyle w:val="Underskrifter"/>
            </w:pPr>
            <w:r w:rsidRPr="004573E0">
              <w:t>Carina Hägg (s)</w:t>
            </w:r>
          </w:p>
        </w:tc>
        <w:tc>
          <w:tcPr>
            <w:tcW w:w="3046" w:type="dxa"/>
          </w:tcPr>
          <w:p w:rsidR="004573E0" w:rsidRPr="004573E0" w:rsidRDefault="004573E0">
            <w:pPr>
              <w:pStyle w:val="Underskrifter"/>
            </w:pPr>
          </w:p>
        </w:tc>
      </w:tr>
    </w:tbl>
    <w:p w:rsidR="004573E0" w:rsidRPr="004573E0" w:rsidRDefault="004573E0">
      <w:pPr>
        <w:pStyle w:val="Normaltindrag"/>
      </w:pPr>
    </w:p>
    <w:sectPr w:rsidR="00000000" w:rsidRPr="00457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3E0" w:rsidRPr="004573E0" w:rsidRDefault="004573E0">
      <w:r w:rsidRPr="004573E0">
        <w:separator/>
      </w:r>
    </w:p>
  </w:endnote>
  <w:endnote w:type="continuationSeparator" w:id="0">
    <w:p w:rsidR="004573E0" w:rsidRPr="004573E0" w:rsidRDefault="004573E0">
      <w:r w:rsidRPr="00457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E0" w:rsidRPr="004573E0" w:rsidRDefault="004573E0">
    <w:pPr>
      <w:pStyle w:val="Sidfot"/>
    </w:pPr>
    <w:r w:rsidRPr="00457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921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E0" w:rsidRDefault="004573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3E0" w:rsidRDefault="004573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E0" w:rsidRPr="004573E0" w:rsidRDefault="004573E0">
    <w:pPr>
      <w:pStyle w:val="Sidfot"/>
    </w:pPr>
    <w:r w:rsidRPr="00457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870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E0" w:rsidRDefault="00457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3E0" w:rsidRDefault="00457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E0" w:rsidRPr="004573E0" w:rsidRDefault="004573E0">
    <w:pPr>
      <w:pStyle w:val="Sidfot"/>
    </w:pPr>
    <w:r w:rsidRPr="00457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787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E0" w:rsidRDefault="00457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3E0" w:rsidRDefault="00457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3E0" w:rsidRPr="004573E0" w:rsidRDefault="004573E0">
      <w:r w:rsidRPr="004573E0">
        <w:separator/>
      </w:r>
    </w:p>
  </w:footnote>
  <w:footnote w:type="continuationSeparator" w:id="0">
    <w:p w:rsidR="004573E0" w:rsidRPr="004573E0" w:rsidRDefault="004573E0">
      <w:r w:rsidRPr="00457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E0" w:rsidRPr="004573E0" w:rsidRDefault="004573E0">
    <w:pPr>
      <w:pStyle w:val="Sidhuvud"/>
    </w:pPr>
    <w:r w:rsidRPr="00457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0180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E0" w:rsidRDefault="004573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3E0" w:rsidRDefault="004573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E0" w:rsidRPr="004573E0" w:rsidRDefault="004573E0">
    <w:pPr>
      <w:pStyle w:val="Sidhuvud"/>
    </w:pPr>
    <w:r w:rsidRPr="00457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982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E0" w:rsidRDefault="004573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3E0" w:rsidRDefault="004573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E0" w:rsidRPr="004573E0" w:rsidRDefault="004573E0">
    <w:pPr>
      <w:pStyle w:val="FSHNormal"/>
      <w:tabs>
        <w:tab w:val="right" w:pos="5840"/>
      </w:tabs>
    </w:pPr>
    <w:r w:rsidRPr="004573E0">
      <w:br/>
    </w:r>
    <w:r w:rsidRPr="004573E0">
      <w:fldChar w:fldCharType="begin" w:fldLock="1"/>
    </w:r>
    <w:r w:rsidRPr="004573E0">
      <w:instrText xml:space="preserve"> DOCPROPERTY</w:instrText>
    </w:r>
    <w:r w:rsidRPr="004573E0">
      <w:rPr>
        <w:sz w:val="18"/>
      </w:rPr>
      <w:instrText xml:space="preserve"> "YearUser" *\charformat </w:instrText>
    </w:r>
    <w:r w:rsidRPr="004573E0">
      <w:fldChar w:fldCharType="separate"/>
    </w:r>
    <w:r w:rsidRPr="004573E0">
      <w:t>2008/09</w:t>
    </w:r>
    <w:r w:rsidRPr="004573E0">
      <w:fldChar w:fldCharType="end"/>
    </w:r>
    <w:r w:rsidRPr="004573E0">
      <w:t xml:space="preserve"> </w:t>
    </w:r>
    <w:r w:rsidRPr="004573E0">
      <w:tab/>
      <w:t xml:space="preserve">mnr: </w:t>
    </w:r>
    <w:r w:rsidRPr="004573E0">
      <w:fldChar w:fldCharType="begin" w:fldLock="1"/>
    </w:r>
    <w:r w:rsidRPr="004573E0">
      <w:instrText xml:space="preserve"> DOCPROPERTY</w:instrText>
    </w:r>
    <w:r w:rsidRPr="004573E0">
      <w:rPr>
        <w:sz w:val="18"/>
      </w:rPr>
      <w:instrText xml:space="preserve"> "Motionsnummer" *\charformat </w:instrText>
    </w:r>
    <w:r w:rsidRPr="004573E0">
      <w:fldChar w:fldCharType="separate"/>
    </w:r>
    <w:r w:rsidRPr="004573E0">
      <w:t>U232</w:t>
    </w:r>
    <w:r w:rsidRPr="004573E0">
      <w:fldChar w:fldCharType="end"/>
    </w:r>
    <w:r w:rsidRPr="004573E0">
      <w:br/>
    </w:r>
    <w:r w:rsidRPr="004573E0">
      <w:fldChar w:fldCharType="begin" w:fldLock="1"/>
    </w:r>
    <w:r w:rsidRPr="004573E0">
      <w:instrText xml:space="preserve"> DOCPROPERTY</w:instrText>
    </w:r>
    <w:r w:rsidRPr="004573E0">
      <w:rPr>
        <w:sz w:val="18"/>
      </w:rPr>
      <w:instrText xml:space="preserve"> "Samling" *\charformat </w:instrText>
    </w:r>
    <w:r w:rsidRPr="004573E0">
      <w:fldChar w:fldCharType="end"/>
    </w:r>
    <w:r w:rsidRPr="004573E0">
      <w:tab/>
      <w:t xml:space="preserve">pnr: </w:t>
    </w:r>
    <w:r w:rsidRPr="004573E0">
      <w:fldChar w:fldCharType="begin" w:fldLock="1"/>
    </w:r>
    <w:r w:rsidRPr="004573E0">
      <w:instrText xml:space="preserve"> DOCPROPERTY</w:instrText>
    </w:r>
    <w:r w:rsidRPr="004573E0">
      <w:rPr>
        <w:sz w:val="18"/>
      </w:rPr>
      <w:instrText xml:space="preserve"> "Partinummer" *\charformat </w:instrText>
    </w:r>
    <w:r w:rsidRPr="004573E0">
      <w:fldChar w:fldCharType="separate"/>
    </w:r>
    <w:r w:rsidRPr="004573E0">
      <w:t>s80024</w:t>
    </w:r>
    <w:r w:rsidRPr="004573E0">
      <w:fldChar w:fldCharType="end"/>
    </w:r>
  </w:p>
  <w:p w:rsidR="004573E0" w:rsidRPr="004573E0" w:rsidRDefault="004573E0">
    <w:pPr>
      <w:pStyle w:val="FSHRub1"/>
    </w:pPr>
    <w:r w:rsidRPr="004573E0">
      <w:t>Motion till riksdagen</w:t>
    </w:r>
    <w:r w:rsidRPr="004573E0">
      <w:br/>
    </w:r>
    <w:r w:rsidRPr="004573E0">
      <w:fldChar w:fldCharType="begin" w:fldLock="1"/>
    </w:r>
    <w:r w:rsidRPr="004573E0">
      <w:instrText xml:space="preserve"> DOCPROPERTY "YearUser" *\charformat </w:instrText>
    </w:r>
    <w:r w:rsidRPr="004573E0">
      <w:fldChar w:fldCharType="separate"/>
    </w:r>
    <w:r w:rsidRPr="004573E0">
      <w:t>2008/09</w:t>
    </w:r>
    <w:r w:rsidRPr="004573E0">
      <w:fldChar w:fldCharType="end"/>
    </w:r>
    <w:r w:rsidRPr="004573E0">
      <w:t>:</w:t>
    </w:r>
    <w:r w:rsidRPr="004573E0">
      <w:fldChar w:fldCharType="begin" w:fldLock="1"/>
    </w:r>
    <w:r w:rsidRPr="004573E0">
      <w:instrText xml:space="preserve"> DOCPROPERTY "Motionsnummer" *\charformat </w:instrText>
    </w:r>
    <w:r w:rsidRPr="004573E0">
      <w:fldChar w:fldCharType="separate"/>
    </w:r>
    <w:r w:rsidRPr="004573E0">
      <w:t>U232</w:t>
    </w:r>
    <w:r w:rsidRPr="004573E0">
      <w:fldChar w:fldCharType="end"/>
    </w:r>
  </w:p>
  <w:p w:rsidR="004573E0" w:rsidRPr="004573E0" w:rsidRDefault="004573E0">
    <w:pPr>
      <w:pStyle w:val="FSHNormalS5"/>
    </w:pPr>
    <w:r w:rsidRPr="004573E0">
      <w:fldChar w:fldCharType="begin" w:fldLock="1"/>
    </w:r>
    <w:r w:rsidRPr="004573E0">
      <w:instrText xml:space="preserve"> DOCPROPERTY "MotionarText" *\charformat </w:instrText>
    </w:r>
    <w:r w:rsidRPr="004573E0">
      <w:fldChar w:fldCharType="separate"/>
    </w:r>
    <w:r w:rsidRPr="004573E0">
      <w:t>av Carina Hägg (s)</w:t>
    </w:r>
    <w:r w:rsidRPr="004573E0">
      <w:fldChar w:fldCharType="end"/>
    </w:r>
    <w:r w:rsidRPr="004573E0">
      <w:br/>
    </w:r>
    <w:r w:rsidRPr="004573E0">
      <w:fldChar w:fldCharType="begin" w:fldLock="1"/>
    </w:r>
    <w:r w:rsidRPr="004573E0">
      <w:instrText xml:space="preserve"> DOCPROPERTY "SvarFrasKort" *\charformat </w:instrText>
    </w:r>
    <w:r w:rsidRPr="004573E0">
      <w:fldChar w:fldCharType="end"/>
    </w:r>
  </w:p>
  <w:p w:rsidR="004573E0" w:rsidRPr="004573E0" w:rsidRDefault="004573E0">
    <w:pPr>
      <w:pStyle w:val="FSHTitel"/>
    </w:pPr>
    <w:r w:rsidRPr="004573E0">
      <w:fldChar w:fldCharType="begin" w:fldLock="1"/>
    </w:r>
    <w:r w:rsidRPr="004573E0">
      <w:instrText xml:space="preserve"> DOCPROPERTY</w:instrText>
    </w:r>
    <w:r w:rsidRPr="004573E0">
      <w:rPr>
        <w:sz w:val="18"/>
      </w:rPr>
      <w:instrText xml:space="preserve"> "RubrikSvar" *\charformat </w:instrText>
    </w:r>
    <w:r w:rsidRPr="004573E0">
      <w:fldChar w:fldCharType="separate"/>
    </w:r>
    <w:r w:rsidRPr="004573E0">
      <w:t>Sexuell och reproduktiv hälsa och rättigheter under EU-ordförandeskapet 2009</w:t>
    </w:r>
    <w:r w:rsidRPr="004573E0">
      <w:fldChar w:fldCharType="end"/>
    </w:r>
  </w:p>
  <w:p w:rsidR="004573E0" w:rsidRPr="004573E0" w:rsidRDefault="004573E0">
    <w:pPr>
      <w:pStyle w:val="Normal00"/>
    </w:pPr>
  </w:p>
  <w:p w:rsidR="004573E0" w:rsidRPr="004573E0" w:rsidRDefault="004573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B40696"/>
    <w:multiLevelType w:val="hybridMultilevel"/>
    <w:tmpl w:val="3968CA3C"/>
    <w:lvl w:ilvl="0" w:tplc="46F45B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665730">
    <w:abstractNumId w:val="8"/>
  </w:num>
  <w:num w:numId="2" w16cid:durableId="764886098">
    <w:abstractNumId w:val="9"/>
  </w:num>
  <w:num w:numId="3" w16cid:durableId="1485856093">
    <w:abstractNumId w:val="8"/>
  </w:num>
  <w:num w:numId="4" w16cid:durableId="248121032">
    <w:abstractNumId w:val="9"/>
  </w:num>
  <w:num w:numId="5" w16cid:durableId="1685398285">
    <w:abstractNumId w:val="14"/>
  </w:num>
  <w:num w:numId="6" w16cid:durableId="1605266805">
    <w:abstractNumId w:val="10"/>
  </w:num>
  <w:num w:numId="7" w16cid:durableId="1980453230">
    <w:abstractNumId w:val="11"/>
  </w:num>
  <w:num w:numId="8" w16cid:durableId="629285590">
    <w:abstractNumId w:val="13"/>
  </w:num>
  <w:num w:numId="9" w16cid:durableId="733741155">
    <w:abstractNumId w:val="8"/>
  </w:num>
  <w:num w:numId="10" w16cid:durableId="40522543">
    <w:abstractNumId w:val="3"/>
  </w:num>
  <w:num w:numId="11" w16cid:durableId="2121990893">
    <w:abstractNumId w:val="2"/>
  </w:num>
  <w:num w:numId="12" w16cid:durableId="1598321155">
    <w:abstractNumId w:val="1"/>
  </w:num>
  <w:num w:numId="13" w16cid:durableId="748422765">
    <w:abstractNumId w:val="0"/>
  </w:num>
  <w:num w:numId="14" w16cid:durableId="1162770504">
    <w:abstractNumId w:val="9"/>
  </w:num>
  <w:num w:numId="15" w16cid:durableId="618028405">
    <w:abstractNumId w:val="7"/>
  </w:num>
  <w:num w:numId="16" w16cid:durableId="301693773">
    <w:abstractNumId w:val="6"/>
  </w:num>
  <w:num w:numId="17" w16cid:durableId="217132469">
    <w:abstractNumId w:val="5"/>
  </w:num>
  <w:num w:numId="18" w16cid:durableId="577206025">
    <w:abstractNumId w:val="4"/>
  </w:num>
  <w:num w:numId="19" w16cid:durableId="1989548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BE505140-C6B7-4A61-8BC7-AD683366E765}"/>
  </w:docVars>
  <w:rsids>
    <w:rsidRoot w:val="0072598F"/>
    <w:rsid w:val="004573E0"/>
    <w:rsid w:val="00725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3"/>
    </o:shapelayout>
  </w:shapeDefaults>
  <w:decimalSymbol w:val=","/>
  <w:listSeparator w:val=";"/>
  <w15:chartTrackingRefBased/>
  <w15:docId w15:val="{A51DA541-ED53-4FD1-B89B-37BA13EE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3513</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s80024</vt:lpstr>
    </vt:vector>
  </TitlesOfParts>
  <Company>Riksdagen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s80024</dc:title>
  <dc:subject>s80024</dc:subject>
  <dc:creator>Riksdagen</dc:creator>
  <cp:keywords>Riksdagen</cp:keywords>
  <dc:description>TKG-ktrl, MSMQ4mb, PersReg-Distribution mm b-&gt;ny fplogga</dc:description>
  <cp:lastModifiedBy>Lars Brink</cp:lastModifiedBy>
  <cp:revision>2</cp:revision>
  <cp:lastPrinted>2008-12-18T10:01:00Z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Sexuell och reproduktiv hälsa och rättigheter under EU-ordförandeskapet 2009</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 och rättigheter under EU-ordförandeskapet 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20082009000000000115000800240069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20082009000000000115000800240069</vt:lpwstr>
  </property>
  <property fmtid="{D5CDD505-2E9C-101B-9397-08002B2CF9AE}" pid="50" name="nummer">
    <vt:lpwstr>232</vt:lpwstr>
  </property>
  <property fmtid="{D5CDD505-2E9C-101B-9397-08002B2CF9AE}" pid="51" name="utskottsbeteckning">
    <vt:lpwstr>U</vt:lpwstr>
  </property>
  <property fmtid="{D5CDD505-2E9C-101B-9397-08002B2CF9AE}" pid="52" name="GlobalUID">
    <vt:lpwstr>{03EF875A-4FCE-4F62-B8E4-C28F594E49F6}</vt:lpwstr>
  </property>
  <property fmtid="{D5CDD505-2E9C-101B-9397-08002B2CF9AE}" pid="53" name="Överföringar">
    <vt:i4>0</vt:i4>
  </property>
  <property fmtid="{D5CDD505-2E9C-101B-9397-08002B2CF9AE}" pid="54" name="Checksum">
    <vt:lpwstr>*0014112105096*</vt:lpwstr>
  </property>
  <property fmtid="{D5CDD505-2E9C-101B-9397-08002B2CF9AE}" pid="55" name="skuggnummer">
    <vt:lpwstr>852</vt:lpwstr>
  </property>
  <property fmtid="{D5CDD505-2E9C-101B-9397-08002B2CF9AE}" pid="56" name="urixVersion">
    <vt:lpwstr>3.2.6.11</vt:lpwstr>
  </property>
  <property fmtid="{D5CDD505-2E9C-101B-9397-08002B2CF9AE}" pid="57" name="urixOrigin">
    <vt:lpwstr>090422 16:12:08.709</vt:lpwstr>
  </property>
  <property fmtid="{D5CDD505-2E9C-101B-9397-08002B2CF9AE}" pid="58" name="urixGuid">
    <vt:lpwstr>{6A120AD4-425A-46D1-B260-5A70595751F5}</vt:lpwstr>
  </property>
</Properties>
</file>