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FA7" w:rsidRPr="00495EF3" w:rsidRDefault="00C90FA7">
      <w:pPr>
        <w:pStyle w:val="Frslagsrubrik"/>
      </w:pPr>
      <w:r w:rsidRPr="00495EF3">
        <w:t>Förslag till riksdagsbeslut</w:t>
      </w:r>
    </w:p>
    <w:p w:rsidR="00C90FA7" w:rsidRPr="00495EF3" w:rsidRDefault="00C90FA7">
      <w:pPr>
        <w:pStyle w:val="Hemstlatt"/>
        <w:numPr>
          <w:ilvl w:val="0"/>
          <w:numId w:val="1"/>
        </w:numPr>
      </w:pPr>
      <w:r w:rsidRPr="00495EF3">
        <w:t>Riksdagen tillkännager för regeringen som sin mening vad som anförs i motionen om att Skolverket ska ges i up</w:t>
      </w:r>
      <w:r w:rsidRPr="00495EF3">
        <w:t>p</w:t>
      </w:r>
      <w:r w:rsidRPr="00495EF3">
        <w:t>drag att ta fram riktlinjer för hur styrdokumentens mål inom lärling</w:t>
      </w:r>
      <w:r w:rsidRPr="00495EF3">
        <w:t>s</w:t>
      </w:r>
      <w:r w:rsidRPr="00495EF3">
        <w:t>utbildningen kan brytas ned till utbildningsavsnitt som kan omsättas på den arbetsplatsförlagda delen av lärlingsprogrammen.</w:t>
      </w:r>
    </w:p>
    <w:p w:rsidR="00C90FA7" w:rsidRPr="00495EF3" w:rsidRDefault="00C90FA7">
      <w:pPr>
        <w:pStyle w:val="Hemstlatt"/>
        <w:numPr>
          <w:ilvl w:val="0"/>
          <w:numId w:val="1"/>
        </w:numPr>
      </w:pPr>
      <w:r w:rsidRPr="00495EF3">
        <w:t>Riksdagen tillkännager för regeringen som sin mening vad som anförs i motionen om att nationella programråd ska ges i up</w:t>
      </w:r>
      <w:r w:rsidRPr="00495EF3">
        <w:t>p</w:t>
      </w:r>
      <w:r w:rsidRPr="00495EF3">
        <w:t>drag att ta fram kriterier för godkännande av de arbetsplatser och för de handledare som tar emot lärlingar, samt att utveckla system för kvalitetssäkring för den gymnasiala lärlingsutbildningen.</w:t>
      </w:r>
    </w:p>
    <w:p w:rsidR="00C90FA7" w:rsidRPr="00495EF3" w:rsidRDefault="00C90FA7">
      <w:pPr>
        <w:pStyle w:val="Hemstlatt"/>
        <w:numPr>
          <w:ilvl w:val="0"/>
          <w:numId w:val="1"/>
        </w:numPr>
      </w:pPr>
      <w:r w:rsidRPr="00495EF3">
        <w:t>Riksdagen tillkännager för regeringen som sin mening vad som anförs i motionen om avbrytande av utbildningsko</w:t>
      </w:r>
      <w:r w:rsidRPr="00495EF3">
        <w:t>n</w:t>
      </w:r>
      <w:r w:rsidRPr="00495EF3">
        <w:t>trakt.</w:t>
      </w:r>
    </w:p>
    <w:p w:rsidR="00C90FA7" w:rsidRPr="00495EF3" w:rsidRDefault="00C90FA7">
      <w:pPr>
        <w:pStyle w:val="Hemstlatt"/>
        <w:numPr>
          <w:ilvl w:val="0"/>
          <w:numId w:val="1"/>
        </w:numPr>
      </w:pPr>
      <w:r w:rsidRPr="00495EF3">
        <w:t>Riksdagen tillkännager för regeringen som sin mening vad som anförs i motionen om att ett nationellt lärlingsråd med företräd</w:t>
      </w:r>
      <w:r w:rsidRPr="00495EF3">
        <w:t>a</w:t>
      </w:r>
      <w:r w:rsidRPr="00495EF3">
        <w:t>re för arbetsmarknadens parter och branscher ska inrättas för sa</w:t>
      </w:r>
      <w:r w:rsidRPr="00495EF3">
        <w:t>m</w:t>
      </w:r>
      <w:r w:rsidRPr="00495EF3">
        <w:t>ordning av den fortsatta uppbyggnaden av lärlingsutbildnin</w:t>
      </w:r>
      <w:r w:rsidRPr="00495EF3">
        <w:t>g</w:t>
      </w:r>
      <w:r w:rsidRPr="00495EF3">
        <w:t>en.</w:t>
      </w:r>
    </w:p>
    <w:p w:rsidR="00C90FA7" w:rsidRPr="00495EF3" w:rsidRDefault="00C90FA7">
      <w:pPr>
        <w:pStyle w:val="Rubrik1"/>
      </w:pPr>
      <w:r w:rsidRPr="00495EF3">
        <w:t>Motivering</w:t>
      </w:r>
    </w:p>
    <w:p w:rsidR="00C90FA7" w:rsidRPr="00495EF3" w:rsidRDefault="00C90FA7">
      <w:r w:rsidRPr="00495EF3">
        <w:t>Liksom i behandlingen av GY11 är vi socialdemokrater positiva till lärling</w:t>
      </w:r>
      <w:r w:rsidRPr="00495EF3">
        <w:t>s</w:t>
      </w:r>
      <w:r w:rsidRPr="00495EF3">
        <w:t>utbildning. Lärlingsutbildning som spår inom yrkesutbildningen fanns med redan i GY07 som riksdagen med bred majoritet antog, men som sedan revs upp efter valet 2006. Regleringen av lärlingsutbildningen kommer säkert att behöva utvecklas över tid. Många förslag av Lärlingskommittén (SOU 2010:75) som analyserat de två år lärlingsutbildning drivits som försöksver</w:t>
      </w:r>
      <w:r w:rsidRPr="00495EF3">
        <w:t>k</w:t>
      </w:r>
      <w:r w:rsidRPr="00495EF3">
        <w:t>samhet lämnar regeringen utan uppföljning. De förslag regeringen nu lägger fram rörande utbildningskontrakt respektive elevens säkerhet är väl avvä</w:t>
      </w:r>
      <w:r w:rsidRPr="00495EF3">
        <w:t xml:space="preserve">gda, </w:t>
      </w:r>
      <w:r w:rsidRPr="00495EF3">
        <w:lastRenderedPageBreak/>
        <w:t>men utgör bara en del av den kvalitetssäkring som behöver ske för att lä</w:t>
      </w:r>
      <w:r w:rsidRPr="00495EF3">
        <w:t>r</w:t>
      </w:r>
      <w:r w:rsidRPr="00495EF3">
        <w:t>lingsutbildning ska bli det framgångsrika alternativ inom yrkesutbildningen som vi hoppas på.</w:t>
      </w:r>
    </w:p>
    <w:p w:rsidR="00C90FA7" w:rsidRPr="00495EF3" w:rsidRDefault="00C90FA7">
      <w:pPr>
        <w:pStyle w:val="Rubrik2"/>
      </w:pPr>
      <w:r w:rsidRPr="00495EF3">
        <w:t>Kvalitetssäkring</w:t>
      </w:r>
    </w:p>
    <w:p w:rsidR="00C90FA7" w:rsidRPr="00495EF3" w:rsidRDefault="00C90FA7">
      <w:r w:rsidRPr="00495EF3">
        <w:t>Lärlingsutbildningen kommer, inte minst om antalet elever i lärlingsutbil</w:t>
      </w:r>
      <w:r w:rsidRPr="00495EF3">
        <w:t>d</w:t>
      </w:r>
      <w:r w:rsidRPr="00495EF3">
        <w:t>ning skulle öka väsentligt, att ställa högre krav på kvalitetssäkring och up</w:t>
      </w:r>
      <w:r w:rsidRPr="00495EF3">
        <w:t>p</w:t>
      </w:r>
      <w:r w:rsidRPr="00495EF3">
        <w:t>följning än vad som skett under försöksverksamheten. Det krävs därför tydl</w:t>
      </w:r>
      <w:r w:rsidRPr="00495EF3">
        <w:t>i</w:t>
      </w:r>
      <w:r w:rsidRPr="00495EF3">
        <w:t>gare riktlinjer för såväl arbetsplatsens åtaganden som huvudmännens, ko</w:t>
      </w:r>
      <w:r w:rsidRPr="00495EF3">
        <w:t>m</w:t>
      </w:r>
      <w:r w:rsidRPr="00495EF3">
        <w:t>munernas och Skolinspektionens arbete med kvalitetssäkring än vad som anges i propositionen.</w:t>
      </w:r>
    </w:p>
    <w:p w:rsidR="00C90FA7" w:rsidRPr="00495EF3" w:rsidRDefault="00C90FA7">
      <w:pPr>
        <w:pStyle w:val="Normaltindrag"/>
      </w:pPr>
      <w:r w:rsidRPr="00495EF3">
        <w:t>Lärlingskommittén förslog att Skolverket ska få i uppdrag att ta fram rik</w:t>
      </w:r>
      <w:r w:rsidRPr="00495EF3">
        <w:t>t</w:t>
      </w:r>
      <w:r w:rsidRPr="00495EF3">
        <w:t>linjer för hur styrdokumentens mål inom lärlingsutbildningen kan brytas ned till individuella studieplaner som är väl anpassade för varje bransch. Lä</w:t>
      </w:r>
      <w:r w:rsidRPr="00495EF3">
        <w:t>r</w:t>
      </w:r>
      <w:r w:rsidRPr="00495EF3">
        <w:t>lingskommittén menade även att ett nationellt lärlingsråd med företrädare för arbetsmarknadens parter och branscher bör inrättas inom Utbildningsdepa</w:t>
      </w:r>
      <w:r w:rsidRPr="00495EF3">
        <w:t>r</w:t>
      </w:r>
      <w:r w:rsidRPr="00495EF3">
        <w:t>tementet eller dess myndigheters område för samordning av den fortsatta uppbyggnaden av lärlingsutbildningen. Lärlingskommittén föreslog vidare att nationella programråd ska ges i uppdrag att utveckla system för</w:t>
      </w:r>
      <w:r w:rsidRPr="00495EF3">
        <w:t xml:space="preserve"> kvalitetssä</w:t>
      </w:r>
      <w:r w:rsidRPr="00495EF3">
        <w:t>k</w:t>
      </w:r>
      <w:r w:rsidRPr="00495EF3">
        <w:t>ring för den gymnasiala lärlingsutbildningen samt att ta fram kriterier för godkännande av de arbetsplatser som tar emot lärlingar.</w:t>
      </w:r>
    </w:p>
    <w:p w:rsidR="00C90FA7" w:rsidRPr="00495EF3" w:rsidRDefault="00C90FA7">
      <w:pPr>
        <w:pStyle w:val="Normaltindrag"/>
      </w:pPr>
      <w:r w:rsidRPr="00495EF3">
        <w:t>Av alla dessa goda rekommendationer och analyser från Lärlingskommi</w:t>
      </w:r>
      <w:r w:rsidRPr="00495EF3">
        <w:t>t</w:t>
      </w:r>
      <w:r w:rsidRPr="00495EF3">
        <w:t>tén återfinns mycket litet i regeringens proposition. Vi menar att det kan al</w:t>
      </w:r>
      <w:r w:rsidRPr="00495EF3">
        <w:t>l</w:t>
      </w:r>
      <w:r w:rsidRPr="00495EF3">
        <w:t>varligt hålla tillbaka lärlingsutbildningens potential som kvalitativt spår inom yrkesutbildningen att avstå från att följa upp förslagen. Medverkade arbet</w:t>
      </w:r>
      <w:r w:rsidRPr="00495EF3">
        <w:t>s</w:t>
      </w:r>
      <w:r w:rsidRPr="00495EF3">
        <w:t>platser och skolor behöver stöd i sitt utvecklingsarbete och eleverna behöver denna kvalitetssäkring för att kunna vara trygga med sitt utbildningsval och garanteras en god undervisning. Vi föreslår därför att regeringen ges i up</w:t>
      </w:r>
      <w:r w:rsidRPr="00495EF3">
        <w:t>p</w:t>
      </w:r>
      <w:r w:rsidRPr="00495EF3">
        <w:t>drag att genomföra dessa ovan nämnda förslag.</w:t>
      </w:r>
    </w:p>
    <w:p w:rsidR="00C90FA7" w:rsidRPr="00495EF3" w:rsidRDefault="00C90FA7">
      <w:pPr>
        <w:pStyle w:val="Rubrik2"/>
      </w:pPr>
      <w:r w:rsidRPr="00495EF3">
        <w:t>K</w:t>
      </w:r>
      <w:r w:rsidRPr="00495EF3">
        <w:t>onsekvenser för eleven om utbildningskontrakt bryts</w:t>
      </w:r>
    </w:p>
    <w:p w:rsidR="00C90FA7" w:rsidRPr="00495EF3" w:rsidRDefault="00C90FA7">
      <w:r w:rsidRPr="00495EF3">
        <w:t>I det avsnitt som behandlar utbildningskontraktens upphörande föreslår rege</w:t>
      </w:r>
      <w:r w:rsidRPr="00495EF3">
        <w:t>r</w:t>
      </w:r>
      <w:r w:rsidRPr="00495EF3">
        <w:t>ingen att kontraktet ska ange i vilka situationer kontraktet kan brytas och lärlingens arbetsplatsplacering upphöra. Vi saknar dock förtydliganden av vad som sker med eleven om kontraktet bryts, inte minst om kontraktet bryts av skäl som står utanför elevens kontroll – t.ex. att företaget lägger ned sin ver</w:t>
      </w:r>
      <w:r w:rsidRPr="00495EF3">
        <w:t>k</w:t>
      </w:r>
      <w:r w:rsidRPr="00495EF3">
        <w:t>samhet eller att kvaliteten på lärlingsutbildningen bedöms som undermålig</w:t>
      </w:r>
      <w:r w:rsidRPr="00495EF3">
        <w:rPr>
          <w:szCs w:val="24"/>
        </w:rPr>
        <w:t>. I propositionen om GY11 angavs att ”rätten att fullfölja en gymnasial lärling</w:t>
      </w:r>
      <w:r w:rsidRPr="00495EF3">
        <w:rPr>
          <w:szCs w:val="24"/>
        </w:rPr>
        <w:t>s</w:t>
      </w:r>
      <w:r w:rsidRPr="00495EF3">
        <w:rPr>
          <w:szCs w:val="24"/>
        </w:rPr>
        <w:t>utbildning innebär att om lämplig arbetsplatsförl</w:t>
      </w:r>
      <w:r w:rsidRPr="00495EF3">
        <w:rPr>
          <w:szCs w:val="24"/>
        </w:rPr>
        <w:t>agd utbildning inte längre kan anordnas, ska eleven i stället erbjudas att fullfölja sin utbildning genom skolförlagd utbildning på det aktuella programmet. Om inte heller detta är möjligt, ska eleven erbjudas att fullfölja utbildningen på ett annat yrkespr</w:t>
      </w:r>
      <w:r w:rsidRPr="00495EF3">
        <w:rPr>
          <w:szCs w:val="24"/>
        </w:rPr>
        <w:t>o</w:t>
      </w:r>
      <w:r w:rsidRPr="00495EF3">
        <w:rPr>
          <w:szCs w:val="24"/>
        </w:rPr>
        <w:t>gram.” Vi menar att det ska fr</w:t>
      </w:r>
      <w:r w:rsidRPr="00495EF3">
        <w:t xml:space="preserve">amgå </w:t>
      </w:r>
      <w:r w:rsidRPr="00495EF3">
        <w:rPr>
          <w:szCs w:val="24"/>
        </w:rPr>
        <w:t xml:space="preserve">klart </w:t>
      </w:r>
      <w:r w:rsidRPr="00495EF3">
        <w:t>i utbildningskontrakten vilket ansvar och vilka åtaganden skolan och den juridiska eller fysiska person som tillha</w:t>
      </w:r>
      <w:r w:rsidRPr="00495EF3">
        <w:t>n</w:t>
      </w:r>
      <w:r w:rsidRPr="00495EF3">
        <w:t>dahåller den arbetsplatsförlagda delen av utbildningen har för att säkerställa att eleven utan osk</w:t>
      </w:r>
      <w:r w:rsidRPr="00495EF3">
        <w:t>äligt dröjsmål kan fullfölja sin utbildning på annan arbet</w:t>
      </w:r>
      <w:r w:rsidRPr="00495EF3">
        <w:t>s</w:t>
      </w:r>
      <w:r w:rsidRPr="00495EF3">
        <w:t>plats eller inom ett reguljärt yrkesprogram.</w:t>
      </w:r>
    </w:p>
    <w:p w:rsidR="00C90FA7" w:rsidRPr="00495EF3" w:rsidRDefault="00C90FA7">
      <w:pPr>
        <w:pStyle w:val="Rubrik2"/>
      </w:pPr>
      <w:r w:rsidRPr="00495EF3">
        <w:t>Lärlingsanställning</w:t>
      </w:r>
    </w:p>
    <w:p w:rsidR="00C90FA7" w:rsidRPr="00495EF3" w:rsidRDefault="00C90FA7">
      <w:r w:rsidRPr="00495EF3">
        <w:t>I augusti 2010 presenterade vi flera förslag till hur lärlingsutbildningen kan bli mer attraktiv och kvalitetssäkras bättre, bl.a. att det ska vara möjligt att förena gymnasial lärlingsutbildning med anställning. Lärlingskommittén konstaterar att arbetsmarknads- och branschorganisationer spelat en mycket viktig roll i utvecklingen av lärlingsutbildningen hittills, och i likhet med Lärlingskommittén menar vi att arbetsmarknads- och branschorganisationerna bör få ett ökat inflytande. Fack och arbetsgivare ha</w:t>
      </w:r>
      <w:r w:rsidRPr="00495EF3">
        <w:t>r bäst kännedom om hur olika anställningsformer och avtal bäst kan fungera ihop för att stärka föru</w:t>
      </w:r>
      <w:r w:rsidRPr="00495EF3">
        <w:t>t</w:t>
      </w:r>
      <w:r w:rsidRPr="00495EF3">
        <w:t>sättningarna för ungdomar att erhålla och behålla anställning. Enligt vår m</w:t>
      </w:r>
      <w:r w:rsidRPr="00495EF3">
        <w:t>e</w:t>
      </w:r>
      <w:r w:rsidRPr="00495EF3">
        <w:t>ning ska det krävas avtal mellan arbetsgivare och kollektivavtalstecknande facklig organisation på arbetsplatsen för att lärlingsanställning ska kunna vara aktuell. Vi emotser därför fortsatt diskussion om utformningen av en sådan anställningsform när regeringen presenterar sitt kommande förslag för riksd</w:t>
      </w:r>
      <w:r w:rsidRPr="00495EF3">
        <w:t>a</w:t>
      </w:r>
      <w:r w:rsidRPr="00495EF3">
        <w:t xml:space="preserve">gen. Vi anser att ordentliga </w:t>
      </w:r>
      <w:r w:rsidRPr="00495EF3">
        <w:t>yrkeskunskaper ska uppvärderas och yrkespr</w:t>
      </w:r>
      <w:r w:rsidRPr="00495EF3">
        <w:t>o</w:t>
      </w:r>
      <w:r w:rsidRPr="00495EF3">
        <w:t>grammens status stärkas. Vi motsätter oss att införande av lärlingsutbildning och lärlingsanställning tillåts bli använt som ett bräckjärn för att försämra löner och villkor för unga människor. Ett sådant förfarande skulle dessutom strida mot den svenska modellen: löner och villkor på arbetsmarknaden är en fråga för parterna och inte för politiken. Att ge parterna inflytande är den bästa garanten för att yrkesskickliga ungdomar ska få goda och trygga villkor som är</w:t>
      </w:r>
      <w:r w:rsidRPr="00495EF3">
        <w:t xml:space="preserve"> väl anpassade för respektive branschs förutsättningar och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EF3">
        <w:trPr>
          <w:cantSplit/>
        </w:trPr>
        <w:tc>
          <w:tcPr>
            <w:tcW w:w="3046" w:type="dxa"/>
          </w:tcPr>
          <w:p w:rsidR="00C90FA7" w:rsidRPr="00495EF3" w:rsidRDefault="00C90FA7">
            <w:pPr>
              <w:pStyle w:val="UnderskriftDatum"/>
              <w:spacing w:before="240"/>
            </w:pPr>
            <w:r w:rsidRPr="00495EF3">
              <w:t>Stockholm den 5 april 2011</w:t>
            </w:r>
          </w:p>
        </w:tc>
        <w:tc>
          <w:tcPr>
            <w:tcW w:w="3047" w:type="dxa"/>
          </w:tcPr>
          <w:p w:rsidR="00C90FA7" w:rsidRPr="00495EF3" w:rsidRDefault="00C90FA7">
            <w:pPr>
              <w:pStyle w:val="Underskrifter"/>
              <w:spacing w:before="240"/>
            </w:pPr>
          </w:p>
        </w:tc>
      </w:tr>
      <w:tr w:rsidR="00000000" w:rsidRPr="00495EF3">
        <w:trPr>
          <w:cantSplit/>
        </w:trPr>
        <w:tc>
          <w:tcPr>
            <w:tcW w:w="3046" w:type="dxa"/>
          </w:tcPr>
          <w:p w:rsidR="00C90FA7" w:rsidRPr="00495EF3" w:rsidRDefault="00C90FA7">
            <w:pPr>
              <w:pStyle w:val="Underskrifter"/>
            </w:pPr>
            <w:r w:rsidRPr="00495EF3">
              <w:t>Mikael Damberg (S)</w:t>
            </w:r>
          </w:p>
        </w:tc>
        <w:tc>
          <w:tcPr>
            <w:tcW w:w="3046" w:type="dxa"/>
          </w:tcPr>
          <w:p w:rsidR="00C90FA7" w:rsidRPr="00495EF3" w:rsidRDefault="00C90FA7">
            <w:pPr>
              <w:pStyle w:val="Underskrifter"/>
            </w:pPr>
          </w:p>
        </w:tc>
      </w:tr>
      <w:tr w:rsidR="00000000" w:rsidRPr="00495EF3">
        <w:trPr>
          <w:cantSplit/>
        </w:trPr>
        <w:tc>
          <w:tcPr>
            <w:tcW w:w="3046" w:type="dxa"/>
          </w:tcPr>
          <w:p w:rsidR="00C90FA7" w:rsidRPr="00495EF3" w:rsidRDefault="00C90FA7">
            <w:pPr>
              <w:pStyle w:val="Underskrifter"/>
            </w:pPr>
            <w:r w:rsidRPr="00495EF3">
              <w:t>Louise Malmström (S)</w:t>
            </w:r>
          </w:p>
        </w:tc>
        <w:tc>
          <w:tcPr>
            <w:tcW w:w="3046" w:type="dxa"/>
          </w:tcPr>
          <w:p w:rsidR="00C90FA7" w:rsidRPr="00495EF3" w:rsidRDefault="00C90FA7">
            <w:pPr>
              <w:pStyle w:val="Underskrifter"/>
            </w:pPr>
            <w:r w:rsidRPr="00495EF3">
              <w:t>Håkan Bergman (S)</w:t>
            </w:r>
          </w:p>
        </w:tc>
      </w:tr>
      <w:tr w:rsidR="00000000" w:rsidRPr="00495EF3">
        <w:trPr>
          <w:cantSplit/>
        </w:trPr>
        <w:tc>
          <w:tcPr>
            <w:tcW w:w="3046" w:type="dxa"/>
          </w:tcPr>
          <w:p w:rsidR="00C90FA7" w:rsidRPr="00495EF3" w:rsidRDefault="00C90FA7">
            <w:pPr>
              <w:pStyle w:val="Underskrifter"/>
            </w:pPr>
            <w:r w:rsidRPr="00495EF3">
              <w:t>Gunilla Svantorp (S)</w:t>
            </w:r>
          </w:p>
        </w:tc>
        <w:tc>
          <w:tcPr>
            <w:tcW w:w="3046" w:type="dxa"/>
          </w:tcPr>
          <w:p w:rsidR="00C90FA7" w:rsidRPr="00495EF3" w:rsidRDefault="00C90FA7">
            <w:pPr>
              <w:pStyle w:val="Underskrifter"/>
            </w:pPr>
            <w:r w:rsidRPr="00495EF3">
              <w:t>Thomas Strand (S)</w:t>
            </w:r>
          </w:p>
        </w:tc>
      </w:tr>
      <w:tr w:rsidR="00000000" w:rsidRPr="00495EF3">
        <w:trPr>
          <w:cantSplit/>
        </w:trPr>
        <w:tc>
          <w:tcPr>
            <w:tcW w:w="3046" w:type="dxa"/>
          </w:tcPr>
          <w:p w:rsidR="00C90FA7" w:rsidRPr="00495EF3" w:rsidRDefault="00C90FA7">
            <w:pPr>
              <w:pStyle w:val="Underskrifter"/>
            </w:pPr>
            <w:r w:rsidRPr="00495EF3">
              <w:t>Caroline Helmersson Olsson (S)</w:t>
            </w:r>
          </w:p>
        </w:tc>
        <w:tc>
          <w:tcPr>
            <w:tcW w:w="3046" w:type="dxa"/>
          </w:tcPr>
          <w:p w:rsidR="00C90FA7" w:rsidRPr="00495EF3" w:rsidRDefault="00C90FA7">
            <w:pPr>
              <w:pStyle w:val="Underskrifter"/>
            </w:pPr>
            <w:r w:rsidRPr="00495EF3">
              <w:t>Adnan Dibrani (S)</w:t>
            </w:r>
          </w:p>
        </w:tc>
      </w:tr>
    </w:tbl>
    <w:p w:rsidR="00C90FA7" w:rsidRPr="00495EF3" w:rsidRDefault="00C90FA7">
      <w:pPr>
        <w:pStyle w:val="Normaltindrag"/>
      </w:pPr>
    </w:p>
    <w:sectPr w:rsidR="00C90FA7" w:rsidRPr="00495E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FA7" w:rsidRPr="00495EF3" w:rsidRDefault="00C90FA7">
      <w:r w:rsidRPr="00495EF3">
        <w:separator/>
      </w:r>
    </w:p>
  </w:endnote>
  <w:endnote w:type="continuationSeparator" w:id="0">
    <w:p w:rsidR="00C90FA7" w:rsidRPr="00495EF3" w:rsidRDefault="00C90FA7">
      <w:r w:rsidRPr="00495E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A7" w:rsidRPr="00495EF3" w:rsidRDefault="00495EF3">
    <w:pPr>
      <w:pStyle w:val="Sidfot"/>
    </w:pPr>
    <w:r w:rsidRPr="00495E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671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A7" w:rsidRDefault="00C90F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0FA7" w:rsidRDefault="00C90F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A7" w:rsidRPr="00495EF3" w:rsidRDefault="00495EF3">
    <w:pPr>
      <w:pStyle w:val="Sidfot"/>
    </w:pPr>
    <w:r w:rsidRPr="00495E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021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A7" w:rsidRDefault="00C90F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0FA7" w:rsidRDefault="00C90F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A7" w:rsidRPr="00495EF3" w:rsidRDefault="00495EF3">
    <w:pPr>
      <w:pStyle w:val="Sidfot"/>
    </w:pPr>
    <w:r w:rsidRPr="00495E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179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A7" w:rsidRDefault="00C90F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0FA7" w:rsidRDefault="00C90F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FA7" w:rsidRPr="00495EF3" w:rsidRDefault="00C90FA7">
      <w:r w:rsidRPr="00495EF3">
        <w:separator/>
      </w:r>
    </w:p>
  </w:footnote>
  <w:footnote w:type="continuationSeparator" w:id="0">
    <w:p w:rsidR="00C90FA7" w:rsidRPr="00495EF3" w:rsidRDefault="00C90FA7">
      <w:r w:rsidRPr="00495E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A7" w:rsidRPr="00495EF3" w:rsidRDefault="00495EF3">
    <w:pPr>
      <w:pStyle w:val="Sidhuvud"/>
    </w:pPr>
    <w:r w:rsidRPr="00495E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078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A7" w:rsidRDefault="00C90F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0FA7" w:rsidRDefault="00C90F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A7" w:rsidRPr="00495EF3" w:rsidRDefault="00495EF3">
    <w:pPr>
      <w:pStyle w:val="Sidhuvud"/>
    </w:pPr>
    <w:r w:rsidRPr="00495E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712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FA7" w:rsidRDefault="00C90F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0FA7" w:rsidRDefault="00C90F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FA7" w:rsidRPr="00495EF3" w:rsidRDefault="00C90FA7">
    <w:pPr>
      <w:pStyle w:val="FSHNormal"/>
      <w:tabs>
        <w:tab w:val="right" w:pos="5840"/>
      </w:tabs>
    </w:pPr>
    <w:r w:rsidRPr="00495EF3">
      <w:br/>
    </w:r>
    <w:r w:rsidRPr="00495EF3">
      <w:fldChar w:fldCharType="begin" w:fldLock="1"/>
    </w:r>
    <w:r w:rsidRPr="00495EF3">
      <w:instrText xml:space="preserve"> DOCPROPERTY</w:instrText>
    </w:r>
    <w:r w:rsidRPr="00495EF3">
      <w:rPr>
        <w:sz w:val="18"/>
      </w:rPr>
      <w:instrText xml:space="preserve"> "YearUser" *\charformat </w:instrText>
    </w:r>
    <w:r w:rsidRPr="00495EF3">
      <w:fldChar w:fldCharType="separate"/>
    </w:r>
    <w:r w:rsidRPr="00495EF3">
      <w:t>2010/11</w:t>
    </w:r>
    <w:r w:rsidRPr="00495EF3">
      <w:fldChar w:fldCharType="end"/>
    </w:r>
    <w:r w:rsidRPr="00495EF3">
      <w:t xml:space="preserve"> </w:t>
    </w:r>
    <w:r w:rsidRPr="00495EF3">
      <w:tab/>
      <w:t xml:space="preserve">mnr: </w:t>
    </w:r>
    <w:r w:rsidRPr="00495EF3">
      <w:fldChar w:fldCharType="begin" w:fldLock="1"/>
    </w:r>
    <w:r w:rsidRPr="00495EF3">
      <w:instrText xml:space="preserve"> DOCPROPERTY</w:instrText>
    </w:r>
    <w:r w:rsidRPr="00495EF3">
      <w:rPr>
        <w:sz w:val="18"/>
      </w:rPr>
      <w:instrText xml:space="preserve"> "Motionsnummer" *\charformat </w:instrText>
    </w:r>
    <w:r w:rsidRPr="00495EF3">
      <w:fldChar w:fldCharType="separate"/>
    </w:r>
    <w:r w:rsidRPr="00495EF3">
      <w:t>Ub10</w:t>
    </w:r>
    <w:r w:rsidRPr="00495EF3">
      <w:fldChar w:fldCharType="end"/>
    </w:r>
    <w:r w:rsidRPr="00495EF3">
      <w:br/>
    </w:r>
    <w:r w:rsidRPr="00495EF3">
      <w:fldChar w:fldCharType="begin" w:fldLock="1"/>
    </w:r>
    <w:r w:rsidRPr="00495EF3">
      <w:instrText xml:space="preserve"> DOCPROPERTY</w:instrText>
    </w:r>
    <w:r w:rsidRPr="00495EF3">
      <w:rPr>
        <w:sz w:val="18"/>
      </w:rPr>
      <w:instrText xml:space="preserve"> "Samling" *\charformat </w:instrText>
    </w:r>
    <w:r w:rsidRPr="00495EF3">
      <w:fldChar w:fldCharType="end"/>
    </w:r>
    <w:r w:rsidRPr="00495EF3">
      <w:tab/>
      <w:t xml:space="preserve">pnr: </w:t>
    </w:r>
    <w:r w:rsidRPr="00495EF3">
      <w:fldChar w:fldCharType="begin" w:fldLock="1"/>
    </w:r>
    <w:r w:rsidRPr="00495EF3">
      <w:instrText xml:space="preserve"> DOCPROPERTY</w:instrText>
    </w:r>
    <w:r w:rsidRPr="00495EF3">
      <w:rPr>
        <w:sz w:val="18"/>
      </w:rPr>
      <w:instrText xml:space="preserve"> "Partinummer" *\charformat </w:instrText>
    </w:r>
    <w:r w:rsidRPr="00495EF3">
      <w:fldChar w:fldCharType="separate"/>
    </w:r>
    <w:r w:rsidRPr="00495EF3">
      <w:t>S37121</w:t>
    </w:r>
    <w:r w:rsidRPr="00495EF3">
      <w:fldChar w:fldCharType="end"/>
    </w:r>
  </w:p>
  <w:p w:rsidR="00C90FA7" w:rsidRPr="00495EF3" w:rsidRDefault="00C90FA7">
    <w:pPr>
      <w:pStyle w:val="FSHRub1"/>
    </w:pPr>
    <w:r w:rsidRPr="00495EF3">
      <w:t>Motion till riksdagen</w:t>
    </w:r>
    <w:r w:rsidRPr="00495EF3">
      <w:br/>
    </w:r>
    <w:r w:rsidRPr="00495EF3">
      <w:fldChar w:fldCharType="begin" w:fldLock="1"/>
    </w:r>
    <w:r w:rsidRPr="00495EF3">
      <w:instrText xml:space="preserve"> DOCPROPERTY "YearUser" *\charformat </w:instrText>
    </w:r>
    <w:r w:rsidRPr="00495EF3">
      <w:fldChar w:fldCharType="separate"/>
    </w:r>
    <w:r w:rsidRPr="00495EF3">
      <w:t>2010/11</w:t>
    </w:r>
    <w:r w:rsidRPr="00495EF3">
      <w:fldChar w:fldCharType="end"/>
    </w:r>
    <w:r w:rsidRPr="00495EF3">
      <w:t>:</w:t>
    </w:r>
    <w:r w:rsidRPr="00495EF3">
      <w:fldChar w:fldCharType="begin" w:fldLock="1"/>
    </w:r>
    <w:r w:rsidRPr="00495EF3">
      <w:instrText xml:space="preserve"> DOCPROPERTY "Motionsnummer" *\charformat </w:instrText>
    </w:r>
    <w:r w:rsidRPr="00495EF3">
      <w:fldChar w:fldCharType="separate"/>
    </w:r>
    <w:r w:rsidRPr="00495EF3">
      <w:t>Ub10</w:t>
    </w:r>
    <w:r w:rsidRPr="00495EF3">
      <w:fldChar w:fldCharType="end"/>
    </w:r>
  </w:p>
  <w:p w:rsidR="00C90FA7" w:rsidRPr="00495EF3" w:rsidRDefault="00C90FA7">
    <w:pPr>
      <w:pStyle w:val="FSHNormalS5"/>
    </w:pPr>
    <w:r w:rsidRPr="00495EF3">
      <w:fldChar w:fldCharType="begin" w:fldLock="1"/>
    </w:r>
    <w:r w:rsidRPr="00495EF3">
      <w:instrText xml:space="preserve"> DOCPROPERTY "MotionarText" *\charformat </w:instrText>
    </w:r>
    <w:r w:rsidRPr="00495EF3">
      <w:fldChar w:fldCharType="separate"/>
    </w:r>
    <w:r w:rsidRPr="00495EF3">
      <w:t>av Mikael Damberg m.fl. (S)</w:t>
    </w:r>
    <w:r w:rsidRPr="00495EF3">
      <w:fldChar w:fldCharType="end"/>
    </w:r>
    <w:r w:rsidRPr="00495EF3">
      <w:br/>
    </w:r>
    <w:r w:rsidRPr="00495EF3">
      <w:fldChar w:fldCharType="begin" w:fldLock="1"/>
    </w:r>
    <w:r w:rsidRPr="00495EF3">
      <w:instrText xml:space="preserve"> DOCPROPERTY "SvarFrasKort" *\charformat </w:instrText>
    </w:r>
    <w:r w:rsidRPr="00495EF3">
      <w:fldChar w:fldCharType="separate"/>
    </w:r>
    <w:r w:rsidRPr="00495EF3">
      <w:t>med anledning av prop. 2010/11:104</w:t>
    </w:r>
    <w:r w:rsidRPr="00495EF3">
      <w:fldChar w:fldCharType="end"/>
    </w:r>
  </w:p>
  <w:p w:rsidR="00C90FA7" w:rsidRPr="00495EF3" w:rsidRDefault="00C90FA7">
    <w:pPr>
      <w:pStyle w:val="FSHTitel"/>
    </w:pPr>
    <w:r w:rsidRPr="00495EF3">
      <w:fldChar w:fldCharType="begin" w:fldLock="1"/>
    </w:r>
    <w:r w:rsidRPr="00495EF3">
      <w:instrText xml:space="preserve"> DOCPROPERTY</w:instrText>
    </w:r>
    <w:r w:rsidRPr="00495EF3">
      <w:rPr>
        <w:sz w:val="18"/>
      </w:rPr>
      <w:instrText xml:space="preserve"> "RubrikSvar" *\charformat </w:instrText>
    </w:r>
    <w:r w:rsidRPr="00495EF3">
      <w:fldChar w:fldCharType="separate"/>
    </w:r>
    <w:r w:rsidRPr="00495EF3">
      <w:t>Kvalitet i gymnasial lärlingsutbildning</w:t>
    </w:r>
    <w:r w:rsidRPr="00495EF3">
      <w:fldChar w:fldCharType="end"/>
    </w:r>
  </w:p>
  <w:p w:rsidR="00C90FA7" w:rsidRPr="00495EF3" w:rsidRDefault="00C90FA7">
    <w:pPr>
      <w:pStyle w:val="Normal00"/>
    </w:pPr>
  </w:p>
  <w:p w:rsidR="00C90FA7" w:rsidRPr="00495EF3" w:rsidRDefault="00C90F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1E06D4"/>
    <w:multiLevelType w:val="hybridMultilevel"/>
    <w:tmpl w:val="F960753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2285158">
    <w:abstractNumId w:val="3"/>
  </w:num>
  <w:num w:numId="2" w16cid:durableId="505242851">
    <w:abstractNumId w:val="2"/>
  </w:num>
  <w:num w:numId="3" w16cid:durableId="616529196">
    <w:abstractNumId w:val="1"/>
  </w:num>
  <w:num w:numId="4" w16cid:durableId="1140417632">
    <w:abstractNumId w:val="0"/>
  </w:num>
  <w:num w:numId="5" w16cid:durableId="200896302">
    <w:abstractNumId w:val="7"/>
  </w:num>
  <w:num w:numId="6" w16cid:durableId="37243435">
    <w:abstractNumId w:val="6"/>
  </w:num>
  <w:num w:numId="7" w16cid:durableId="105807412">
    <w:abstractNumId w:val="5"/>
  </w:num>
  <w:num w:numId="8" w16cid:durableId="1920794674">
    <w:abstractNumId w:val="4"/>
  </w:num>
  <w:num w:numId="9" w16cid:durableId="918712255">
    <w:abstractNumId w:val="8"/>
  </w:num>
  <w:num w:numId="10" w16cid:durableId="1371343946">
    <w:abstractNumId w:val="9"/>
  </w:num>
  <w:num w:numId="11" w16cid:durableId="622735569">
    <w:abstractNumId w:val="10"/>
  </w:num>
  <w:num w:numId="12" w16cid:durableId="1882862507">
    <w:abstractNumId w:val="13"/>
  </w:num>
  <w:num w:numId="13" w16cid:durableId="1453671531">
    <w:abstractNumId w:val="15"/>
  </w:num>
  <w:num w:numId="14" w16cid:durableId="98305685">
    <w:abstractNumId w:val="16"/>
  </w:num>
  <w:num w:numId="15" w16cid:durableId="1037046809">
    <w:abstractNumId w:val="11"/>
  </w:num>
  <w:num w:numId="16" w16cid:durableId="670572558">
    <w:abstractNumId w:val="19"/>
  </w:num>
  <w:num w:numId="17" w16cid:durableId="1669672678">
    <w:abstractNumId w:val="17"/>
  </w:num>
  <w:num w:numId="18" w16cid:durableId="2054501972">
    <w:abstractNumId w:val="14"/>
  </w:num>
  <w:num w:numId="19" w16cid:durableId="2008244681">
    <w:abstractNumId w:val="12"/>
  </w:num>
  <w:num w:numId="20" w16cid:durableId="6131745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2"/>
    <w:docVar w:name="PersonGUIDs" w:val="{D5EBC00A-9263-4FA0-8362-4ED95C542CE8},{CA5D01D2-421F-4F5D-8E1A-A951884A2201},{1838BAC7-5804-43D1-84D1-59154FA8A178},{08D37412-6E35-4AAD-ABA0-31DCDBF3ADC8},{B95FC32C-C965-4CD0-8439-57561DC117E3},{2284A28A-35FB-4B6B-8B37-F5FECFC0DBFC},{051A49D3-53CD-4642-8F4B-35937085BCA3}"/>
  </w:docVars>
  <w:rsids>
    <w:rsidRoot w:val="00941B05"/>
    <w:rsid w:val="00495EF3"/>
    <w:rsid w:val="00941B05"/>
    <w:rsid w:val="00C90F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2EFE0D-CDE1-483B-9393-31B944C9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5677</Characters>
  <Application>Microsoft Office Word</Application>
  <DocSecurity>4</DocSecurity>
  <Lines>103</Lines>
  <Paragraphs>26</Paragraphs>
  <ScaleCrop>false</ScaleCrop>
  <HeadingPairs>
    <vt:vector size="2" baseType="variant">
      <vt:variant>
        <vt:lpstr>Rubrik</vt:lpstr>
      </vt:variant>
      <vt:variant>
        <vt:i4>1</vt:i4>
      </vt:variant>
    </vt:vector>
  </HeadingPairs>
  <TitlesOfParts>
    <vt:vector size="1" baseType="lpstr">
      <vt:lpstr>S37121</vt:lpstr>
    </vt:vector>
  </TitlesOfParts>
  <Company>Riksdagen</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S37121</dc:title>
  <dc:subject>S37121</dc:subject>
  <dc:creator>Riksdagen</dc:creator>
  <cp:keywords>Riksdagen</cp:keywords>
  <dc:description>Versal/gemen i partibeteckning. Gemen i tryck för 0910, versal för 1011 och nyare</dc:description>
  <cp:lastModifiedBy>Lars Brink</cp:lastModifiedBy>
  <cp:revision>2</cp:revision>
  <cp:lastPrinted>2011-04-12T07:38:00Z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mot2000_530_2011-04-12</vt:lpwstr>
  </property>
  <property fmtid="{D5CDD505-2E9C-101B-9397-08002B2CF9AE}" pid="3" name="version">
    <vt:lpwstr>mot2000_524_2011-03-24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2010/11:104 Kvalitet i gymnasial lärlingsutbildning</vt:lpwstr>
  </property>
  <property fmtid="{D5CDD505-2E9C-101B-9397-08002B2CF9AE}" pid="11" name="SvarFrasKort">
    <vt:lpwstr>med anledning av prop. 2010/11:104</vt:lpwstr>
  </property>
  <property fmtid="{D5CDD505-2E9C-101B-9397-08002B2CF9AE}" pid="12" name="Svar">
    <vt:lpwstr>Proposition</vt:lpwstr>
  </property>
  <property fmtid="{D5CDD505-2E9C-101B-9397-08002B2CF9AE}" pid="13" name="SvarNr">
    <vt:lpwstr>2010/11:104</vt:lpwstr>
  </property>
  <property fmtid="{D5CDD505-2E9C-101B-9397-08002B2CF9AE}" pid="14" name="RubrikSvar">
    <vt:lpwstr>Kvalitet i gymnasial lärlingsutbildning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(S)\Svantorp, Gunilla (S)\Strand, Thomas (S)\Helmersson Olsson, Caroline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Gunilla Svantorp (S), Thomas Strand (S), Caroline Helmersson Olsson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2011</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20102011000000000083000371210075</vt:lpwstr>
  </property>
  <property fmtid="{D5CDD505-2E9C-101B-9397-08002B2CF9AE}" pid="47" name="datum">
    <vt:lpwstr>110405</vt:lpwstr>
  </property>
  <property fmtid="{D5CDD505-2E9C-101B-9397-08002B2CF9AE}" pid="48" name="avsändar-e-post">
    <vt:lpwstr>pelle.rodin@riksdagen.se</vt:lpwstr>
  </property>
  <property fmtid="{D5CDD505-2E9C-101B-9397-08002B2CF9AE}" pid="49" name="id">
    <vt:lpwstr>20102011000000000083000371210075</vt:lpwstr>
  </property>
  <property fmtid="{D5CDD505-2E9C-101B-9397-08002B2CF9AE}" pid="50" name="nummer">
    <vt:lpwstr>10</vt:lpwstr>
  </property>
  <property fmtid="{D5CDD505-2E9C-101B-9397-08002B2CF9AE}" pid="51" name="utskottsbeteckning">
    <vt:lpwstr>Ub</vt:lpwstr>
  </property>
  <property fmtid="{D5CDD505-2E9C-101B-9397-08002B2CF9AE}" pid="52" name="GlobalUID">
    <vt:lpwstr>{F4F0276D-8198-4394-A714-B4109BFFB44F}</vt:lpwstr>
  </property>
  <property fmtid="{D5CDD505-2E9C-101B-9397-08002B2CF9AE}" pid="53" name="Överföringar">
    <vt:i4>0</vt:i4>
  </property>
  <property fmtid="{D5CDD505-2E9C-101B-9397-08002B2CF9AE}" pid="54" name="Checksum">
    <vt:lpwstr>*1005254948527*</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110412 09:38:36.903</vt:lpwstr>
  </property>
  <property fmtid="{D5CDD505-2E9C-101B-9397-08002B2CF9AE}" pid="58" name="urixGuid">
    <vt:lpwstr>{BB878412-499E-4C9A-8732-6270554A30E5}</vt:lpwstr>
  </property>
</Properties>
</file>