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FF369865764CD0B16865F787B6A00F"/>
        </w:placeholder>
        <w15:appearance w15:val="hidden"/>
        <w:text/>
      </w:sdtPr>
      <w:sdtEndPr/>
      <w:sdtContent>
        <w:p w:rsidRPr="009B062B" w:rsidR="00AF30DD" w:rsidP="009B062B" w:rsidRDefault="00AF30DD" w14:paraId="24971467" w14:textId="77777777">
          <w:pPr>
            <w:pStyle w:val="RubrikFrslagTIllRiksdagsbeslut"/>
          </w:pPr>
          <w:r w:rsidRPr="009B062B">
            <w:t>Förslag till riksdagsbeslut</w:t>
          </w:r>
        </w:p>
      </w:sdtContent>
    </w:sdt>
    <w:sdt>
      <w:sdtPr>
        <w:alias w:val="Yrkande 1"/>
        <w:tag w:val="aacfa5dc-b315-4390-8e28-2005ef75cd50"/>
        <w:id w:val="1445349559"/>
        <w:lock w:val="sdtLocked"/>
      </w:sdtPr>
      <w:sdtEndPr/>
      <w:sdtContent>
        <w:p w:rsidR="004878B5" w:rsidRDefault="009E1269" w14:paraId="053DB348" w14:textId="386007F8">
          <w:pPr>
            <w:pStyle w:val="Frslagstext"/>
          </w:pPr>
          <w:r>
            <w:t>Riksdagen ställer sig bakom det som anförs i motionen om att överväga bildandet av en nationell oberoende antidopningsorganisation och tillkännager detta för regeringen.</w:t>
          </w:r>
        </w:p>
      </w:sdtContent>
    </w:sdt>
    <w:sdt>
      <w:sdtPr>
        <w:alias w:val="Yrkande 2"/>
        <w:tag w:val="a00c489a-a12f-4ffd-9b75-e953acd52424"/>
        <w:id w:val="37491023"/>
        <w:lock w:val="sdtLocked"/>
      </w:sdtPr>
      <w:sdtEndPr/>
      <w:sdtContent>
        <w:p w:rsidR="004878B5" w:rsidRDefault="009E1269" w14:paraId="6B6E4A1F" w14:textId="77777777">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alias w:val="Yrkande 3"/>
        <w:tag w:val="c248191c-f7d1-472f-9ab8-68a7a4d206cf"/>
        <w:id w:val="-307865743"/>
        <w:lock w:val="sdtLocked"/>
      </w:sdtPr>
      <w:sdtEndPr/>
      <w:sdtContent>
        <w:p w:rsidR="004878B5" w:rsidRDefault="009E1269" w14:paraId="240F3791" w14:textId="13D014D0">
          <w:pPr>
            <w:pStyle w:val="Frslagstext"/>
          </w:pPr>
          <w:r>
            <w:t>Riksdagen ställer sig bakom det som anförs i motionen om krav på tillverkare och distributörer att anmäla sina produkter till Livsmedelsverket innan de saluförs och tillkännager detta för regeringen.</w:t>
          </w:r>
        </w:p>
      </w:sdtContent>
    </w:sdt>
    <w:sdt>
      <w:sdtPr>
        <w:alias w:val="Yrkande 4"/>
        <w:tag w:val="90e08298-11c4-46e5-a61f-815bf694a212"/>
        <w:id w:val="-361285028"/>
        <w:lock w:val="sdtLocked"/>
      </w:sdtPr>
      <w:sdtEndPr/>
      <w:sdtContent>
        <w:p w:rsidR="004878B5" w:rsidRDefault="009E1269" w14:paraId="66EEE109" w14:textId="77777777">
          <w:pPr>
            <w:pStyle w:val="Frslagstext"/>
          </w:pPr>
          <w:r>
            <w:t>Riksdagen ställer sig bakom det som anförs i motionen om att se över hur Livsmedelsverket ska kunna besluta om saluförbud på hälsofarliga kosttillskott och tillkännager detta för regeringen.</w:t>
          </w:r>
        </w:p>
      </w:sdtContent>
    </w:sdt>
    <w:sdt>
      <w:sdtPr>
        <w:alias w:val="Yrkande 5"/>
        <w:tag w:val="c6084033-5162-4c9b-a566-5896177ece34"/>
        <w:id w:val="1937867489"/>
        <w:lock w:val="sdtLocked"/>
      </w:sdtPr>
      <w:sdtEndPr/>
      <w:sdtContent>
        <w:p w:rsidR="004878B5" w:rsidRDefault="009E1269" w14:paraId="150D4949" w14:textId="77777777">
          <w:pPr>
            <w:pStyle w:val="Frslagstext"/>
          </w:pPr>
          <w:r>
            <w:t>Riksdagen ställer sig bakom det som anförs i motionen om hur Livsmedelsverket mer konsekvent bör utnyttja läkemedelslagens möjligheter att klassificera läkemedelsnära substanser som läkemedel och tillkännager detta för regeringen.</w:t>
          </w:r>
        </w:p>
      </w:sdtContent>
    </w:sdt>
    <w:sdt>
      <w:sdtPr>
        <w:alias w:val="Yrkande 6"/>
        <w:tag w:val="d7f2ab56-1730-4ca5-8094-105f735b9eca"/>
        <w:id w:val="1046875913"/>
        <w:lock w:val="sdtLocked"/>
      </w:sdtPr>
      <w:sdtEndPr/>
      <w:sdtContent>
        <w:p w:rsidR="004878B5" w:rsidRDefault="009E1269" w14:paraId="2FD52682" w14:textId="3A8BF617">
          <w:pPr>
            <w:pStyle w:val="Frslagstext"/>
          </w:pPr>
          <w:r>
            <w:t>Riksdagen ställer sig bakom det som anförs i motionen om att Folkhälso</w:t>
          </w:r>
          <w:r w:rsidR="00163E3A">
            <w:softHyphen/>
          </w:r>
          <w:r>
            <w:t>myndigheten bör beakta förekomsten av hälsofarliga substanser i kosttillskott och tillkännager detta för regeringen.</w:t>
          </w:r>
        </w:p>
      </w:sdtContent>
    </w:sdt>
    <w:sdt>
      <w:sdtPr>
        <w:alias w:val="Yrkande 7"/>
        <w:tag w:val="08378644-03d1-4fb2-8ef1-b94918b62b9a"/>
        <w:id w:val="2021190255"/>
        <w:lock w:val="sdtLocked"/>
      </w:sdtPr>
      <w:sdtEndPr/>
      <w:sdtContent>
        <w:p w:rsidR="004878B5" w:rsidRDefault="009E1269" w14:paraId="04DA0D49"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40B8F3FEC14FC4B8DC4FB8474179BA"/>
        </w:placeholder>
        <w15:appearance w15:val="hidden"/>
        <w:text/>
      </w:sdtPr>
      <w:sdtEndPr/>
      <w:sdtContent>
        <w:p w:rsidRPr="009B062B" w:rsidR="006D79C9" w:rsidP="00333E95" w:rsidRDefault="006D79C9" w14:paraId="75AC218D" w14:textId="77777777">
          <w:pPr>
            <w:pStyle w:val="Rubrik1"/>
          </w:pPr>
          <w:r>
            <w:t>Motivering</w:t>
          </w:r>
        </w:p>
      </w:sdtContent>
    </w:sdt>
    <w:p w:rsidR="008073EA" w:rsidP="008073EA" w:rsidRDefault="002645E9" w14:paraId="67900DCA" w14:textId="663D4617">
      <w:pPr>
        <w:pStyle w:val="Normalutanindragellerluft"/>
      </w:pPr>
      <w:r>
        <w:t>Gällande antidopingarbetet är det</w:t>
      </w:r>
      <w:r w:rsidR="001E3640">
        <w:t xml:space="preserve"> är nu dags att lyfta blicken utanför den professionella elitidrottens ramar. Idag intas preparat som utöv</w:t>
      </w:r>
      <w:r w:rsidR="00163E3A">
        <w:t>arna inte har kännedom om</w:t>
      </w:r>
      <w:r w:rsidR="001E3640">
        <w:t xml:space="preserve"> kan inne</w:t>
      </w:r>
      <w:r w:rsidR="00365373">
        <w:softHyphen/>
      </w:r>
      <w:r w:rsidR="001E3640">
        <w:t xml:space="preserve">hålla otillåtna substanser. Det är dags att på nytt aktualisera frågan om att skapa en fristående Nationell </w:t>
      </w:r>
      <w:r w:rsidR="00163E3A">
        <w:t>a</w:t>
      </w:r>
      <w:r w:rsidR="008073EA">
        <w:t>ntidopningsorganisation</w:t>
      </w:r>
      <w:r w:rsidR="00163E3A">
        <w:t xml:space="preserve"> (Nado</w:t>
      </w:r>
      <w:r w:rsidR="008073EA">
        <w:t>).</w:t>
      </w:r>
    </w:p>
    <w:p w:rsidR="008073EA" w:rsidP="008073EA" w:rsidRDefault="008073EA" w14:paraId="1C6DEA0F" w14:textId="6AE0E456">
      <w:r>
        <w:t>Därtill måste myndigheterna i det fortsatta arbetet kring att förhindra far</w:t>
      </w:r>
      <w:r w:rsidR="00163E3A">
        <w:t>liga substanser i kosttillskott</w:t>
      </w:r>
      <w:r>
        <w:t xml:space="preserve"> samverka tydligare och där bör Livsmedelsverket ta det samlade ansvaret. S</w:t>
      </w:r>
      <w:r w:rsidR="00163E3A">
        <w:t>verige ska likt andra EU-länder</w:t>
      </w:r>
      <w:r>
        <w:t xml:space="preserve"> kunna ställa krav på tillverkare och distributörer att anmäla sina produkter till Livsmedelsverket, innan de saluförs. </w:t>
      </w:r>
      <w:r w:rsidR="00163E3A">
        <w:t>Vidare ska inte bara kommunerna</w:t>
      </w:r>
      <w:r>
        <w:t xml:space="preserve"> utan även Livsmedelsverket kunna besluta om saluförbud på hälsofarliga kosttillskott. Det är några förslag som regeringen bör beakta.</w:t>
      </w:r>
    </w:p>
    <w:p w:rsidR="001E3640" w:rsidP="001E3640" w:rsidRDefault="001E3640" w14:paraId="3FB8F59A" w14:textId="7E6CF575">
      <w:pPr>
        <w:pStyle w:val="Rubrik2"/>
      </w:pPr>
      <w:r>
        <w:t>En oberoende natione</w:t>
      </w:r>
      <w:r w:rsidR="00163E3A">
        <w:t>ll antidopningsorganisation – Nado</w:t>
      </w:r>
    </w:p>
    <w:p w:rsidRPr="00365373" w:rsidR="005A19FA" w:rsidP="00365373" w:rsidRDefault="005A19FA" w14:paraId="35B2D89B" w14:textId="0A929289">
      <w:pPr>
        <w:pStyle w:val="Normalutanindragellerluft"/>
      </w:pPr>
      <w:r w:rsidRPr="00365373">
        <w:t>Runt 15 procent av all kosttillskott som säljs på nätet innehåller steroider. Att använd</w:t>
      </w:r>
      <w:r w:rsidR="00365373">
        <w:softHyphen/>
      </w:r>
      <w:r w:rsidRPr="00365373">
        <w:t xml:space="preserve">ningen av anabola steroider förekommer nu allt mer bland vanliga motionärer, gör dopingfrågan mer till ett folkhälsoproblem än bara ett idrottsproblem. Trots att majoriteten av alla dopningsfall i Sverige upptäcks bland styrketränande motionärer, riktas bara runt 10 procent av alla 3 000 tester mot denna grupp. Vi ser även en oroande trend </w:t>
      </w:r>
      <w:r w:rsidRPr="00365373" w:rsidR="00163E3A">
        <w:t xml:space="preserve">att </w:t>
      </w:r>
      <w:r w:rsidRPr="00365373">
        <w:t>även kvinnor börjar synas i statistiken. Därför måste antidopningsarbetet ta ett bredare grepp.</w:t>
      </w:r>
    </w:p>
    <w:p w:rsidR="005A19FA" w:rsidP="005A19FA" w:rsidRDefault="005A19FA" w14:paraId="292C8CF9" w14:textId="0D92B576">
      <w:r>
        <w:t>Inom ramen för organisatione</w:t>
      </w:r>
      <w:r w:rsidR="00163E3A">
        <w:t>n World Anti-Doping Agency (Wada</w:t>
      </w:r>
      <w:r>
        <w:t>) har världs</w:t>
      </w:r>
      <w:r w:rsidR="00365373">
        <w:softHyphen/>
      </w:r>
      <w:r>
        <w:t xml:space="preserve">antidopingkoden, World Anti-Doping Code (WADC) utvecklats, där de idrotter och </w:t>
      </w:r>
      <w:r w:rsidR="00163E3A">
        <w:t>länder som är anslutna till Wada</w:t>
      </w:r>
      <w:r>
        <w:t>, ska fö</w:t>
      </w:r>
      <w:r w:rsidR="00163E3A">
        <w:t>lja koden. Sedan OS i Aten 2004</w:t>
      </w:r>
      <w:r>
        <w:t xml:space="preserve"> måste varje deltagande nation skriva under koden för </w:t>
      </w:r>
      <w:r>
        <w:lastRenderedPageBreak/>
        <w:t>att få delta. Tillkomsten av WADC har lett till att man inom ramen för FN-organet U</w:t>
      </w:r>
      <w:r w:rsidR="00163E3A">
        <w:t>nesco</w:t>
      </w:r>
      <w:r>
        <w:t xml:space="preserve"> har enats kring en internationell doping</w:t>
      </w:r>
      <w:r w:rsidR="00365373">
        <w:softHyphen/>
      </w:r>
      <w:r>
        <w:t>konvention. Wadas rapport i december 2016, där det avslöjades att över 1 000</w:t>
      </w:r>
      <w:r w:rsidR="00163E3A">
        <w:t xml:space="preserve"> ryska idrottare, som tävlat i s</w:t>
      </w:r>
      <w:r>
        <w:t>ommar-OS, vinter-OS eller Paralympics har varit inblandade eller dragit nytta av manipulerade prover, sänder en viktig signal att världsidrotten tar antidopningsarbetet på högsta allvar.</w:t>
      </w:r>
    </w:p>
    <w:p w:rsidR="001E3640" w:rsidP="001E3640" w:rsidRDefault="005A19FA" w14:paraId="2D28FE0E" w14:textId="3576F1F5">
      <w:r>
        <w:t>Den statliga ut</w:t>
      </w:r>
      <w:r w:rsidR="00163E3A">
        <w:t>redningen ”Antidopning Sverige –</w:t>
      </w:r>
      <w:r>
        <w:t xml:space="preserve"> En ny väg för arbetet mot dopning” (SOU 2011:10) föreslog att man </w:t>
      </w:r>
      <w:r w:rsidR="00AE5AD9">
        <w:t>ska</w:t>
      </w:r>
      <w:r>
        <w:t xml:space="preserve"> undersöka möjligheten att bilda en fristående nationell antidopningsorganisation. Detta med ett delat ansvar mellan staten och idrottens centrala organisation. Utredningen kom till många relevanta slutsatser.</w:t>
      </w:r>
    </w:p>
    <w:p w:rsidR="001E3640" w:rsidP="001E3640" w:rsidRDefault="00F2233E" w14:paraId="18A73183" w14:textId="64EEFA00">
      <w:r>
        <w:t>T</w:t>
      </w:r>
      <w:r w:rsidR="005A19FA">
        <w:t>vå huvudsakliga anledningar till en fristående nationell antidopningsorganisation</w:t>
      </w:r>
      <w:r>
        <w:t xml:space="preserve"> lyfts fram</w:t>
      </w:r>
      <w:r w:rsidR="00163E3A">
        <w:t>. En anledning är v</w:t>
      </w:r>
      <w:r w:rsidR="005A19FA">
        <w:t xml:space="preserve">ärldsantidopningskoden, inte finns något krav på att idrottens antidopningsarbete ska ligga </w:t>
      </w:r>
      <w:r>
        <w:t>utanför själva idrottsrörelsen. Det kan</w:t>
      </w:r>
      <w:r w:rsidR="005A19FA">
        <w:t xml:space="preserve"> leda till att exempelvis en elitidrottsutövares misstänkta</w:t>
      </w:r>
      <w:r w:rsidR="00163E3A">
        <w:t xml:space="preserve"> missbruk</w:t>
      </w:r>
      <w:r w:rsidR="005A19FA">
        <w:t xml:space="preserve"> inte utreds eller bestraffas. Just detta har enligt utredningen föranlett bildandet av en fristående nationell antidopnings</w:t>
      </w:r>
      <w:r w:rsidR="00365373">
        <w:softHyphen/>
      </w:r>
      <w:r w:rsidR="005A19FA">
        <w:t>organisation i Danmark, Norge och</w:t>
      </w:r>
      <w:r>
        <w:t xml:space="preserve"> en rad</w:t>
      </w:r>
      <w:r w:rsidR="00163E3A">
        <w:t xml:space="preserve"> andra europe</w:t>
      </w:r>
      <w:r w:rsidR="005A19FA">
        <w:t>iska länder.</w:t>
      </w:r>
    </w:p>
    <w:p w:rsidR="001E3640" w:rsidP="001E3640" w:rsidRDefault="001E3640" w14:paraId="61231A92" w14:textId="10961A99">
      <w:r>
        <w:t>Den andra anledningen</w:t>
      </w:r>
      <w:r w:rsidR="005A19FA">
        <w:t xml:space="preserve"> att skilja antidopningsverksamheten från Riksid</w:t>
      </w:r>
      <w:r w:rsidR="00163E3A">
        <w:t>rotts</w:t>
      </w:r>
      <w:r w:rsidR="00365373">
        <w:softHyphen/>
      </w:r>
      <w:r w:rsidR="00163E3A">
        <w:t>förbundet (RF)</w:t>
      </w:r>
      <w:r w:rsidR="005A19FA">
        <w:t xml:space="preserve"> är att Europarådskonve</w:t>
      </w:r>
      <w:r w:rsidR="00163E3A">
        <w:t>ntionen mot dopning inom idrott</w:t>
      </w:r>
      <w:r w:rsidR="005A19FA">
        <w:t xml:space="preserve"> pekar på att all organiserad idrott omfattas av antidopning</w:t>
      </w:r>
      <w:r w:rsidR="00163E3A">
        <w:t>s</w:t>
      </w:r>
      <w:r w:rsidR="005A19FA">
        <w:t>konventionen, vilket inte är fallet med Sverige. En idro</w:t>
      </w:r>
      <w:r w:rsidR="00163E3A">
        <w:t>tt som inte är ansluten till RF</w:t>
      </w:r>
      <w:r w:rsidR="005A19FA">
        <w:t xml:space="preserve"> omfattas inte av någon statligt understödd antidopningsverksamhet, trots att idrotten verkar under ett internationell</w:t>
      </w:r>
      <w:r w:rsidR="00163E3A">
        <w:t>t förbund som har undertecknat v</w:t>
      </w:r>
      <w:r w:rsidR="005A19FA">
        <w:t>ärldsantidopningskoden.</w:t>
      </w:r>
    </w:p>
    <w:p w:rsidR="001E3640" w:rsidP="001E3640" w:rsidRDefault="005A19FA" w14:paraId="1ABF44C8" w14:textId="2211CE94">
      <w:r>
        <w:t xml:space="preserve">Sverige </w:t>
      </w:r>
      <w:r w:rsidR="00163E3A">
        <w:t>är idag anslutet</w:t>
      </w:r>
      <w:r w:rsidR="001E3640">
        <w:t xml:space="preserve"> till</w:t>
      </w:r>
      <w:r>
        <w:t xml:space="preserve"> två internationella konventioner mot dopning inom idrotten, </w:t>
      </w:r>
      <w:r w:rsidR="00163E3A">
        <w:t xml:space="preserve">och </w:t>
      </w:r>
      <w:r>
        <w:t>staten anslår idag betydande bidrag till idrottens antidopningsverksamhet. Under 201</w:t>
      </w:r>
      <w:r w:rsidR="001E3640">
        <w:t>7</w:t>
      </w:r>
      <w:r>
        <w:t xml:space="preserve"> anslår staten </w:t>
      </w:r>
      <w:r w:rsidR="001E3640">
        <w:t>32</w:t>
      </w:r>
      <w:r>
        <w:t xml:space="preserve"> miljoner kronor inom ramen för statens stöd till idrotten, för just denna verksamhet.</w:t>
      </w:r>
    </w:p>
    <w:p w:rsidR="005A19FA" w:rsidP="001E3640" w:rsidRDefault="005A19FA" w14:paraId="36BE7C28" w14:textId="18388901">
      <w:r>
        <w:lastRenderedPageBreak/>
        <w:t>Arbetet mot doping i samhället bör helt klart lyftas upp på akademisk nivå. Därför är det viktigt att ett oberoende antidopningsinstitut knyts nära den akademiska forsk</w:t>
      </w:r>
      <w:r w:rsidR="00365373">
        <w:softHyphen/>
      </w:r>
      <w:r>
        <w:t>ningen, samt att man behöver driva ett aktivt upplysningsarbete i samarbete med gym och friskvårdsanläggningar och även koppla det till idrottsundervisningen i skolan.</w:t>
      </w:r>
    </w:p>
    <w:p w:rsidR="00A40999" w:rsidP="00A40999" w:rsidRDefault="00A40999" w14:paraId="44ADD9A8" w14:textId="7B255F5B">
      <w:r>
        <w:t>I</w:t>
      </w:r>
      <w:r w:rsidR="00FE4C47">
        <w:t xml:space="preserve">drottsrörelsens frihet och självständighet </w:t>
      </w:r>
      <w:r w:rsidR="00163E3A">
        <w:t xml:space="preserve">är </w:t>
      </w:r>
      <w:r w:rsidR="00FE4C47">
        <w:t xml:space="preserve">viktig. </w:t>
      </w:r>
      <w:r>
        <w:t>Dess</w:t>
      </w:r>
      <w:r w:rsidR="00FE4C47">
        <w:t xml:space="preserve"> trovärdighet är avgörande för statens tilltro till just dessa ideal. </w:t>
      </w:r>
      <w:r>
        <w:t>Det är en</w:t>
      </w:r>
      <w:r w:rsidR="00FE4C47">
        <w:t xml:space="preserve"> idrottsrörelse som enligt den </w:t>
      </w:r>
      <w:r w:rsidR="00163E3A">
        <w:t>genomförda statliga utredningen</w:t>
      </w:r>
      <w:r w:rsidR="00FE4C47">
        <w:t xml:space="preserve"> också önskar att en fri och självständig antidopningsorganisation bildas. Detta </w:t>
      </w:r>
      <w:r>
        <w:t xml:space="preserve">ska ske </w:t>
      </w:r>
      <w:r w:rsidR="00FE4C47">
        <w:t>under ett gemensamt ansvarstagande mellan staten och idrotts</w:t>
      </w:r>
      <w:r w:rsidR="00365373">
        <w:softHyphen/>
      </w:r>
      <w:r w:rsidR="00FE4C47">
        <w:t xml:space="preserve">rörelsen. </w:t>
      </w:r>
    </w:p>
    <w:p w:rsidR="001E3640" w:rsidP="00A40999" w:rsidRDefault="001E3640" w14:paraId="5C83D4AD" w14:textId="77777777">
      <w:pPr>
        <w:pStyle w:val="Rubrik2"/>
      </w:pPr>
      <w:r>
        <w:t>Tydligare kontroll av kosttillskott</w:t>
      </w:r>
    </w:p>
    <w:p w:rsidR="002A6A08" w:rsidP="002A6A08" w:rsidRDefault="008073EA" w14:paraId="4882D819" w14:textId="42806FF4">
      <w:pPr>
        <w:pStyle w:val="Normalutanindragellerluft"/>
      </w:pPr>
      <w:r>
        <w:t xml:space="preserve">Dagens Nyheter </w:t>
      </w:r>
      <w:r w:rsidR="00A40999">
        <w:t xml:space="preserve">avslöjade i våras </w:t>
      </w:r>
      <w:r>
        <w:t>att ett kosttillskott som inneh</w:t>
      </w:r>
      <w:r w:rsidR="00163E3A">
        <w:t>åller en dopingklassad substans</w:t>
      </w:r>
      <w:r>
        <w:t xml:space="preserve"> säljs med etiketten ”Dopingfree”. </w:t>
      </w:r>
      <w:r w:rsidR="00A40999">
        <w:t>Gr</w:t>
      </w:r>
      <w:r>
        <w:t xml:space="preserve">anskningen </w:t>
      </w:r>
      <w:r w:rsidR="00A40999">
        <w:t>ledde till</w:t>
      </w:r>
      <w:r>
        <w:t xml:space="preserve"> </w:t>
      </w:r>
      <w:r w:rsidR="00163E3A">
        <w:t xml:space="preserve">att </w:t>
      </w:r>
      <w:r>
        <w:t xml:space="preserve">tillskottet </w:t>
      </w:r>
      <w:r w:rsidR="00A40999">
        <w:t>togs bort ur</w:t>
      </w:r>
      <w:r>
        <w:t xml:space="preserve"> sortimentet hos den aktuella försäljaren. Riksidrottsförbundet </w:t>
      </w:r>
      <w:r w:rsidR="00A40999">
        <w:t>har varnat</w:t>
      </w:r>
      <w:r>
        <w:t xml:space="preserve"> för den aktuella substansen, inte minst för att många preparat är otillräckligt kontrollerade. Försäljningen av kosttillskott är </w:t>
      </w:r>
      <w:r w:rsidR="00A40999">
        <w:t xml:space="preserve">idag </w:t>
      </w:r>
      <w:r>
        <w:t xml:space="preserve">en miljardindustri, men kommunerna som </w:t>
      </w:r>
      <w:r w:rsidR="00A40999">
        <w:t xml:space="preserve">har huvudansvaret att </w:t>
      </w:r>
      <w:r>
        <w:t xml:space="preserve">kontrollera tillskotten </w:t>
      </w:r>
      <w:r w:rsidR="00A40999">
        <w:t>saknar</w:t>
      </w:r>
      <w:r>
        <w:t xml:space="preserve"> resurser till detta arbete. </w:t>
      </w:r>
      <w:r w:rsidR="00A40999">
        <w:t>Följden är att</w:t>
      </w:r>
      <w:r>
        <w:t xml:space="preserve"> vem som helst i princip kan sälja vilka p</w:t>
      </w:r>
      <w:r w:rsidR="002A6A08">
        <w:t>reparat som helst utan tillsyn.</w:t>
      </w:r>
    </w:p>
    <w:p w:rsidR="008073EA" w:rsidP="002A6A08" w:rsidRDefault="008073EA" w14:paraId="5EA91C75" w14:textId="77777777">
      <w:r>
        <w:t>Muskelbyggare, prestationshöjare och fettförbr</w:t>
      </w:r>
      <w:r w:rsidR="00A40999">
        <w:t>ännare är</w:t>
      </w:r>
      <w:r>
        <w:t xml:space="preserve"> några av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w:t>
      </w:r>
    </w:p>
    <w:p w:rsidR="008073EA" w:rsidP="002A6A08" w:rsidRDefault="005830DB" w14:paraId="18B5AB7E" w14:textId="12D8924E">
      <w:r>
        <w:t>Det</w:t>
      </w:r>
      <w:r w:rsidR="008073EA">
        <w:t xml:space="preserve"> behövs 290 olika beslut i varje kommun för att en hälsofarlig produkt ska kunna plockas bort i hela landet. </w:t>
      </w:r>
      <w:r>
        <w:t>Till följd av br</w:t>
      </w:r>
      <w:r w:rsidR="00A314E0">
        <w:t>istande resurser hos kommunerna</w:t>
      </w:r>
      <w:r w:rsidR="008073EA">
        <w:t xml:space="preserve"> fokuseras tillsynen </w:t>
      </w:r>
      <w:r>
        <w:t xml:space="preserve">enbart </w:t>
      </w:r>
      <w:r w:rsidR="008073EA">
        <w:t>på inneh</w:t>
      </w:r>
      <w:r>
        <w:t>ållsförteckningar och rutiner. I</w:t>
      </w:r>
      <w:r w:rsidR="008073EA">
        <w:t xml:space="preserve">nga kontroller sker på innehållet. Det krävs inget godkännande från kommunen eller Livsmedelsverket, de senare har bara en stödjande roll. Ansvaret på att innehållet är lagligt och korrekt ligger på tillverkaren. </w:t>
      </w:r>
      <w:r>
        <w:t xml:space="preserve">Vissa branschföreträdare pekar här ut </w:t>
      </w:r>
      <w:r w:rsidR="008073EA">
        <w:t xml:space="preserve">Sverige </w:t>
      </w:r>
      <w:r>
        <w:t>som sämst i Norden</w:t>
      </w:r>
      <w:r w:rsidR="008073EA">
        <w:t>.</w:t>
      </w:r>
    </w:p>
    <w:p w:rsidR="008073EA" w:rsidP="002A6A08" w:rsidRDefault="008073EA" w14:paraId="0C80C556" w14:textId="7A27CF79">
      <w:r>
        <w:t xml:space="preserve">Livsmedelsverket konstaterade </w:t>
      </w:r>
      <w:r w:rsidR="005830DB">
        <w:t xml:space="preserve">i en granskning </w:t>
      </w:r>
      <w:r>
        <w:t>att bara 2 av 43 förpackningstexter uppfyllde</w:t>
      </w:r>
      <w:r w:rsidR="00A314E0">
        <w:t xml:space="preserve"> de granskade märkningskraven. I</w:t>
      </w:r>
      <w:r>
        <w:t xml:space="preserve"> 30 av 43 produkter ingick växter eller växtextrakt som kan innehålla hälsofarliga substanser. I 28 av produkterna påvisades substanser som kan ge biverkningar. Dessutom skulle åtta av produkterna kunna klassificeras som läkemedel, vilket är ytterst allvarligt.</w:t>
      </w:r>
    </w:p>
    <w:p w:rsidR="008073EA" w:rsidP="002A6A08" w:rsidRDefault="00A314E0" w14:paraId="431F2F70" w14:textId="6CC1A5D7">
      <w:r>
        <w:t>De förslag som jag har lyft</w:t>
      </w:r>
      <w:r w:rsidR="008073EA">
        <w:t xml:space="preserve"> ser jag som nödvändiga för att snabbare kunna få bort kosttillskott som innehåller hälsofarliga substanser. Livsmedelsverket </w:t>
      </w:r>
      <w:r w:rsidR="005830DB">
        <w:t xml:space="preserve">bör </w:t>
      </w:r>
      <w:r>
        <w:t>redan idag</w:t>
      </w:r>
      <w:r w:rsidR="008073EA">
        <w:t xml:space="preserve"> mer konsekvent utnyttja läkemedelslagens möjligheter att klassificera läkemedelsnära substanser som läkemedel. </w:t>
      </w:r>
      <w:r w:rsidR="005830DB">
        <w:t xml:space="preserve">Dessutom bör </w:t>
      </w:r>
      <w:r w:rsidR="008073EA">
        <w:t>Folkhälsoinstitutet</w:t>
      </w:r>
      <w:r w:rsidR="005830DB">
        <w:t xml:space="preserve"> </w:t>
      </w:r>
      <w:r w:rsidR="008073EA">
        <w:t>beakta förekomsten av hälsofarliga substanser i kosttillskott.</w:t>
      </w:r>
    </w:p>
    <w:p w:rsidR="00652B73" w:rsidP="00FE4C47" w:rsidRDefault="00A314E0" w14:paraId="1E6BA233" w14:textId="736AF4FE">
      <w:r>
        <w:t>Även i</w:t>
      </w:r>
      <w:r w:rsidR="008073EA">
        <w:t>drottsrörelsens arbete kan stärkas än mer. Idag förekommer fall där idrottande ungdomar rekomme</w:t>
      </w:r>
      <w:r>
        <w:t>nderas att inta kosttillskott. D</w:t>
      </w:r>
      <w:r w:rsidR="008073EA">
        <w:t>ärför behövs riktade utbildnings</w:t>
      </w:r>
      <w:r w:rsidR="00365373">
        <w:softHyphen/>
      </w:r>
      <w:r w:rsidR="008073EA">
        <w:t>insatser</w:t>
      </w:r>
      <w:r w:rsidR="005830DB">
        <w:t xml:space="preserve"> om riskerna med kosttillskott.</w:t>
      </w:r>
    </w:p>
    <w:p w:rsidR="005830DB" w:rsidP="005830DB" w:rsidRDefault="005830DB" w14:paraId="223A2F15" w14:textId="77777777">
      <w:pPr>
        <w:pStyle w:val="Rubrik2"/>
      </w:pPr>
      <w:r>
        <w:t>Slutsats</w:t>
      </w:r>
    </w:p>
    <w:p w:rsidR="005830DB" w:rsidP="005830DB" w:rsidRDefault="005830DB" w14:paraId="2D2D0715" w14:textId="2B90EDA7">
      <w:pPr>
        <w:pStyle w:val="Normalutanindragellerluft"/>
      </w:pPr>
      <w:r>
        <w:t xml:space="preserve">Förekomsten av doping och kosttillskott med hälsofarliga substanser har idag växt till en omfattning </w:t>
      </w:r>
      <w:r w:rsidR="00A314E0">
        <w:t xml:space="preserve">så </w:t>
      </w:r>
      <w:r>
        <w:t>att detta nu inte är enbart ett idrottsproblem, utan också ett folkhälso</w:t>
      </w:r>
      <w:r w:rsidR="00365373">
        <w:softHyphen/>
      </w:r>
      <w:bookmarkStart w:name="_GoBack" w:id="1"/>
      <w:bookmarkEnd w:id="1"/>
      <w:r>
        <w:t>problem. Antidopningsarbetet bör lyftas utanför idrottens ansvar, Livsmedelsverket bör få en tydligare roll och dessutom möjligheten att kunna besluta om saluförbud, utan att varje enskild kommun ska behöva besluta om det. Moderaterna värnar idrottsrörelsens självständighet, men vi kan inte blund</w:t>
      </w:r>
      <w:r w:rsidR="00243783">
        <w:t>a</w:t>
      </w:r>
      <w:r>
        <w:t xml:space="preserve"> för de problem som riskerar att växa till stora samhällsproblem. Därför behövs ett tydligare grepp mot doping och hälsofarliga kosttillskott.</w:t>
      </w:r>
    </w:p>
    <w:p w:rsidRPr="00A314E0" w:rsidR="00A314E0" w:rsidP="00A314E0" w:rsidRDefault="00A314E0" w14:paraId="59587986" w14:textId="77777777"/>
    <w:sdt>
      <w:sdtPr>
        <w:rPr>
          <w:i/>
          <w:noProof/>
        </w:rPr>
        <w:alias w:val="CC_Underskrifter"/>
        <w:tag w:val="CC_Underskrifter"/>
        <w:id w:val="583496634"/>
        <w:lock w:val="sdtContentLocked"/>
        <w:placeholder>
          <w:docPart w:val="796CCBC706F54F058708D66BA0963F0D"/>
        </w:placeholder>
        <w15:appearance w15:val="hidden"/>
      </w:sdtPr>
      <w:sdtEndPr>
        <w:rPr>
          <w:i w:val="0"/>
          <w:noProof w:val="0"/>
        </w:rPr>
      </w:sdtEndPr>
      <w:sdtContent>
        <w:p w:rsidR="004801AC" w:rsidP="008B22E6" w:rsidRDefault="00365373" w14:paraId="000ECA95" w14:textId="7C806B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10340" w:rsidRDefault="00010340" w14:paraId="324D3FD7" w14:textId="77777777"/>
    <w:sectPr w:rsidR="00010340" w:rsidSect="00C16A70">
      <w:headerReference w:type="even"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C3974" w14:textId="77777777" w:rsidR="00B66169" w:rsidRDefault="00B66169" w:rsidP="000C1CAD">
      <w:pPr>
        <w:spacing w:line="240" w:lineRule="auto"/>
      </w:pPr>
      <w:r>
        <w:separator/>
      </w:r>
    </w:p>
  </w:endnote>
  <w:endnote w:type="continuationSeparator" w:id="0">
    <w:p w14:paraId="2B2BF9F6" w14:textId="77777777" w:rsidR="00B66169" w:rsidRDefault="00B661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60E3" w14:textId="6AEB48B9" w:rsidR="00F66DF4" w:rsidRDefault="00365373" w:rsidP="008563AC">
    <w:pPr>
      <w:jc w:val="right"/>
    </w:pPr>
    <w:sdt>
      <w:sdtPr>
        <w:alias w:val="CC_Noformat_Partikod"/>
        <w:tag w:val="CC_Noformat_Partikod"/>
        <w:id w:val="1350216787"/>
        <w:placeholder>
          <w:docPart w:val="73897DEAB10641CDA7A9461162DD2455"/>
        </w:placeholder>
        <w:dataBinding w:prefixMappings="xmlns:ns0='http://schemas.riksdagen.se/motion' xmlns:ns1='http://www.w3.org/2001/XMLSchema-instance' " w:xpath="/ns0:motionsdokument[1]/ns0:motionsuppgifter[1]/ns0:partikod[1]" w:storeItemID="{37F93724-177E-4773-A6EF-62EBDF298BBD}"/>
        <w:text/>
      </w:sdtPr>
      <w:sdtEndPr/>
      <w:sdtContent>
        <w:r w:rsidR="00FD23BE">
          <w:t>M</w:t>
        </w:r>
      </w:sdtContent>
    </w:sdt>
    <w:sdt>
      <w:sdtPr>
        <w:alias w:val="CC_Noformat_Partinummer"/>
        <w:tag w:val="CC_Noformat_Partinummer"/>
        <w:id w:val="1326629033"/>
        <w:dataBinding w:prefixMappings="xmlns:ns0='http://schemas.riksdagen.se/motion' xmlns:ns1='http://www.w3.org/2001/XMLSchema-instance' " w:xpath="/ns0:motionsdokument[1]/ns0:motionsuppgifter[1]/ns0:partinummer[1]" w:storeItemID="{37F93724-177E-4773-A6EF-62EBDF298BBD}"/>
        <w:text/>
      </w:sdtPr>
      <w:sdtEndPr/>
      <w:sdtContent>
        <w:r w:rsidR="00F66DF4">
          <w:t xml:space="preserve">     2195</w:t>
        </w:r>
      </w:sdtContent>
    </w:sdt>
  </w:p>
  <w:p w14:paraId="6799CFE9" w14:textId="77777777" w:rsidR="00F66DF4" w:rsidRDefault="00F66DF4" w:rsidP="00776B74">
    <w:pPr>
      <w:pStyle w:val="FSHNormal"/>
      <w:spacing w:before="0" w:line="240" w:lineRule="auto"/>
      <w:ind w:right="-1731"/>
      <w:jc w:val="right"/>
      <w:rPr>
        <w:sz w:val="23"/>
        <w:szCs w:val="23"/>
      </w:rPr>
    </w:pPr>
  </w:p>
  <w:p w14:paraId="12CA099F" w14:textId="77777777" w:rsidR="00F66DF4" w:rsidRDefault="00F66DF4"/>
  <w:p w14:paraId="69844B35" w14:textId="6BDFC26B" w:rsidR="00A40999" w:rsidRDefault="00F66DF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AA0D" w14:textId="3FFB87E4" w:rsidR="00A40999" w:rsidRDefault="00A4099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37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43CCE" w14:textId="77777777" w:rsidR="00B66169" w:rsidRDefault="00B66169" w:rsidP="000C1CAD">
      <w:pPr>
        <w:spacing w:line="240" w:lineRule="auto"/>
      </w:pPr>
      <w:r>
        <w:separator/>
      </w:r>
    </w:p>
  </w:footnote>
  <w:footnote w:type="continuationSeparator" w:id="0">
    <w:p w14:paraId="5DB02078" w14:textId="77777777" w:rsidR="00B66169" w:rsidRDefault="00B661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999" w:rsidP="00776B74" w:rsidRDefault="00A40999" w14:paraId="2EE8F1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D39F0" wp14:anchorId="2F054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40999" w:rsidP="008103B5" w:rsidRDefault="00365373" w14:paraId="7144B4EE" w14:textId="0AB80D87">
                          <w:pPr>
                            <w:jc w:val="right"/>
                          </w:pPr>
                          <w:sdt>
                            <w:sdtPr>
                              <w:alias w:val="CC_Noformat_Partikod"/>
                              <w:tag w:val="CC_Noformat_Partikod"/>
                              <w:id w:val="-53464382"/>
                              <w:placeholder>
                                <w:docPart w:val="609CE7E1A81D4E199E3C86FAFEA49ED5"/>
                              </w:placeholder>
                              <w:text/>
                            </w:sdtPr>
                            <w:sdtEndPr/>
                            <w:sdtContent>
                              <w:r w:rsidR="00FD23BE">
                                <w:t>M</w:t>
                              </w:r>
                            </w:sdtContent>
                          </w:sdt>
                          <w:sdt>
                            <w:sdtPr>
                              <w:alias w:val="CC_Noformat_Partinummer"/>
                              <w:tag w:val="CC_Noformat_Partinummer"/>
                              <w:id w:val="-1709555926"/>
                              <w:placeholder>
                                <w:docPart w:val="75CC0E5F9BA142548A396EF714555642"/>
                              </w:placeholder>
                              <w:text/>
                            </w:sdtPr>
                            <w:sdtEndPr/>
                            <w:sdtContent>
                              <w:r w:rsidR="00F66DF4">
                                <w:t xml:space="preserve">     2195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54B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40999" w:rsidP="008103B5" w:rsidRDefault="006D5ADB" w14:paraId="7144B4EE" w14:textId="0AB80D87">
                    <w:pPr>
                      <w:jc w:val="right"/>
                    </w:pPr>
                    <w:sdt>
                      <w:sdtPr>
                        <w:alias w:val="CC_Noformat_Partikod"/>
                        <w:tag w:val="CC_Noformat_Partikod"/>
                        <w:id w:val="-53464382"/>
                        <w:placeholder>
                          <w:docPart w:val="609CE7E1A81D4E199E3C86FAFEA49ED5"/>
                        </w:placeholder>
                        <w:text/>
                      </w:sdtPr>
                      <w:sdtEndPr/>
                      <w:sdtContent>
                        <w:r w:rsidR="00FD23BE">
                          <w:t>M</w:t>
                        </w:r>
                      </w:sdtContent>
                    </w:sdt>
                    <w:sdt>
                      <w:sdtPr>
                        <w:alias w:val="CC_Noformat_Partinummer"/>
                        <w:tag w:val="CC_Noformat_Partinummer"/>
                        <w:id w:val="-1709555926"/>
                        <w:placeholder>
                          <w:docPart w:val="75CC0E5F9BA142548A396EF714555642"/>
                        </w:placeholder>
                        <w:text/>
                      </w:sdtPr>
                      <w:sdtEndPr/>
                      <w:sdtContent>
                        <w:r w:rsidR="00F66DF4">
                          <w:t xml:space="preserve">     2195</w:t>
                        </w:r>
                      </w:sdtContent>
                    </w:sdt>
                  </w:p>
                </w:txbxContent>
              </v:textbox>
              <w10:wrap anchorx="page"/>
            </v:shape>
          </w:pict>
        </mc:Fallback>
      </mc:AlternateContent>
    </w:r>
  </w:p>
  <w:p w:rsidRPr="00293C4F" w:rsidR="00A40999" w:rsidP="00776B74" w:rsidRDefault="00A40999" w14:paraId="397CAC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999" w:rsidP="008563AC" w:rsidRDefault="00365373" w14:paraId="7C22E616" w14:textId="2D181D01">
    <w:pPr>
      <w:jc w:val="right"/>
    </w:pPr>
    <w:sdt>
      <w:sdtPr>
        <w:alias w:val="CC_Noformat_Partikod"/>
        <w:tag w:val="CC_Noformat_Partikod"/>
        <w:id w:val="-1096248298"/>
        <w:lock w:val="contentLocked"/>
        <w:text/>
      </w:sdtPr>
      <w:sdtEndPr/>
      <w:sdtContent>
        <w:r w:rsidR="00FD23BE">
          <w:t>M</w:t>
        </w:r>
      </w:sdtContent>
    </w:sdt>
    <w:r w:rsidR="00F66DF4">
      <w:t>2195</w:t>
    </w:r>
  </w:p>
  <w:p w:rsidR="00A40999" w:rsidP="00A314CF" w:rsidRDefault="00365373" w14:paraId="61E1C8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40999" w:rsidP="008227B3" w:rsidRDefault="00365373" w14:paraId="2DD9003B" w14:textId="77777777">
    <w:pPr>
      <w:pStyle w:val="MotionTIllRiksdagen"/>
    </w:pPr>
    <w:sdt>
      <w:sdtPr>
        <w:alias w:val="CC_Boilerplate_1"/>
        <w:tag w:val="CC_Boilerplate_1"/>
        <w:id w:val="2134750458"/>
        <w:lock w:val="sdtContentLocked"/>
        <w15:appearance w15:val="hidden"/>
        <w:text/>
      </w:sdtPr>
      <w:sdtEndPr/>
      <w:sdtContent>
        <w:r w:rsidRPr="008227B3" w:rsidR="00A40999">
          <w:t>Motion till riksdagen </w:t>
        </w:r>
      </w:sdtContent>
    </w:sdt>
  </w:p>
  <w:p w:rsidRPr="008227B3" w:rsidR="00A40999" w:rsidP="00B37A37" w:rsidRDefault="00365373" w14:paraId="78EA93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:3132</w:t>
        </w:r>
      </w:sdtContent>
    </w:sdt>
  </w:p>
  <w:p w:rsidR="00A40999" w:rsidP="00E03A3D" w:rsidRDefault="00365373" w14:paraId="5A35EEED"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A40999" w:rsidP="00283E0F" w:rsidRDefault="009E1269" w14:paraId="621BDBE1" w14:textId="21E538EB">
        <w:pPr>
          <w:pStyle w:val="FSHRub2"/>
        </w:pPr>
        <w:r>
          <w:t>Kraftigare tag mot dopning och kosttillskott</w:t>
        </w:r>
      </w:p>
    </w:sdtContent>
  </w:sdt>
  <w:sdt>
    <w:sdtPr>
      <w:alias w:val="CC_Boilerplate_3"/>
      <w:tag w:val="CC_Boilerplate_3"/>
      <w:id w:val="1606463544"/>
      <w:lock w:val="sdtContentLocked"/>
      <w15:appearance w15:val="hidden"/>
      <w:text w:multiLine="1"/>
    </w:sdtPr>
    <w:sdtEndPr/>
    <w:sdtContent>
      <w:p w:rsidR="00A40999" w:rsidP="00283E0F" w:rsidRDefault="00A40999" w14:paraId="61CF22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78"/>
    <w:rsid w:val="000000E0"/>
    <w:rsid w:val="00000761"/>
    <w:rsid w:val="000014AF"/>
    <w:rsid w:val="000030B6"/>
    <w:rsid w:val="00003CCB"/>
    <w:rsid w:val="00004250"/>
    <w:rsid w:val="00006BF0"/>
    <w:rsid w:val="0000743A"/>
    <w:rsid w:val="00007D10"/>
    <w:rsid w:val="00010168"/>
    <w:rsid w:val="00010340"/>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45F"/>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E3A"/>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0D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640"/>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C6E"/>
    <w:rsid w:val="00223315"/>
    <w:rsid w:val="00223328"/>
    <w:rsid w:val="00225404"/>
    <w:rsid w:val="002257F5"/>
    <w:rsid w:val="0023042C"/>
    <w:rsid w:val="00232D3A"/>
    <w:rsid w:val="00233501"/>
    <w:rsid w:val="002336C7"/>
    <w:rsid w:val="0023741D"/>
    <w:rsid w:val="00237A4F"/>
    <w:rsid w:val="00237EA6"/>
    <w:rsid w:val="00241A86"/>
    <w:rsid w:val="00242295"/>
    <w:rsid w:val="00242A12"/>
    <w:rsid w:val="00242E25"/>
    <w:rsid w:val="00243783"/>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5E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A08"/>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BD0"/>
    <w:rsid w:val="003524A9"/>
    <w:rsid w:val="00353737"/>
    <w:rsid w:val="00353F9D"/>
    <w:rsid w:val="0035416A"/>
    <w:rsid w:val="00354ADE"/>
    <w:rsid w:val="00355B35"/>
    <w:rsid w:val="00360E21"/>
    <w:rsid w:val="0036177A"/>
    <w:rsid w:val="00361F52"/>
    <w:rsid w:val="00362C00"/>
    <w:rsid w:val="00365373"/>
    <w:rsid w:val="00365CB8"/>
    <w:rsid w:val="00365ED9"/>
    <w:rsid w:val="00366306"/>
    <w:rsid w:val="00370C71"/>
    <w:rsid w:val="003711D4"/>
    <w:rsid w:val="0037271B"/>
    <w:rsid w:val="003745D6"/>
    <w:rsid w:val="003756B0"/>
    <w:rsid w:val="0037649D"/>
    <w:rsid w:val="00376A32"/>
    <w:rsid w:val="003805D2"/>
    <w:rsid w:val="00381104"/>
    <w:rsid w:val="00381484"/>
    <w:rsid w:val="00381AE5"/>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0DD"/>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456"/>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8B5"/>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17"/>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0DB"/>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9FA"/>
    <w:rsid w:val="005A1A53"/>
    <w:rsid w:val="005A1A59"/>
    <w:rsid w:val="005A3BEF"/>
    <w:rsid w:val="005A47C9"/>
    <w:rsid w:val="005A4E53"/>
    <w:rsid w:val="005A5E48"/>
    <w:rsid w:val="005A5FB6"/>
    <w:rsid w:val="005A6133"/>
    <w:rsid w:val="005B1793"/>
    <w:rsid w:val="005B2278"/>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F62"/>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ADB"/>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35E"/>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3EA"/>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D0C"/>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2E6"/>
    <w:rsid w:val="008B232B"/>
    <w:rsid w:val="008B25FF"/>
    <w:rsid w:val="008B2BF8"/>
    <w:rsid w:val="008B2D29"/>
    <w:rsid w:val="008B577D"/>
    <w:rsid w:val="008B598B"/>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269"/>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4E0"/>
    <w:rsid w:val="00A32445"/>
    <w:rsid w:val="00A32DC7"/>
    <w:rsid w:val="00A3316B"/>
    <w:rsid w:val="00A33D08"/>
    <w:rsid w:val="00A342BC"/>
    <w:rsid w:val="00A34A06"/>
    <w:rsid w:val="00A35B2F"/>
    <w:rsid w:val="00A35DA9"/>
    <w:rsid w:val="00A368EE"/>
    <w:rsid w:val="00A36DC8"/>
    <w:rsid w:val="00A3763D"/>
    <w:rsid w:val="00A406F5"/>
    <w:rsid w:val="00A40999"/>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28"/>
    <w:rsid w:val="00A60DAD"/>
    <w:rsid w:val="00A61984"/>
    <w:rsid w:val="00A6234D"/>
    <w:rsid w:val="00A62AAE"/>
    <w:rsid w:val="00A639C6"/>
    <w:rsid w:val="00A6692D"/>
    <w:rsid w:val="00A66FB9"/>
    <w:rsid w:val="00A673F8"/>
    <w:rsid w:val="00A702AA"/>
    <w:rsid w:val="00A70D64"/>
    <w:rsid w:val="00A714DA"/>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68E5"/>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8B1"/>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94E"/>
    <w:rsid w:val="00AE4D7A"/>
    <w:rsid w:val="00AE4E95"/>
    <w:rsid w:val="00AE5AD9"/>
    <w:rsid w:val="00AE69A1"/>
    <w:rsid w:val="00AE7FFD"/>
    <w:rsid w:val="00AF043C"/>
    <w:rsid w:val="00AF1084"/>
    <w:rsid w:val="00AF30DD"/>
    <w:rsid w:val="00AF456B"/>
    <w:rsid w:val="00AF4EB3"/>
    <w:rsid w:val="00AF709A"/>
    <w:rsid w:val="00AF7BF5"/>
    <w:rsid w:val="00B002C3"/>
    <w:rsid w:val="00B004A5"/>
    <w:rsid w:val="00B01029"/>
    <w:rsid w:val="00B0119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8ED"/>
    <w:rsid w:val="00B55FCC"/>
    <w:rsid w:val="00B56435"/>
    <w:rsid w:val="00B56956"/>
    <w:rsid w:val="00B570C3"/>
    <w:rsid w:val="00B61044"/>
    <w:rsid w:val="00B628A7"/>
    <w:rsid w:val="00B63A7C"/>
    <w:rsid w:val="00B63CF7"/>
    <w:rsid w:val="00B64CCC"/>
    <w:rsid w:val="00B65145"/>
    <w:rsid w:val="00B657BD"/>
    <w:rsid w:val="00B6581E"/>
    <w:rsid w:val="00B65DB1"/>
    <w:rsid w:val="00B66169"/>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5CA"/>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AFA"/>
    <w:rsid w:val="00CE7274"/>
    <w:rsid w:val="00CE7825"/>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A02"/>
    <w:rsid w:val="00DB7E11"/>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33E"/>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DF4"/>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02A"/>
    <w:rsid w:val="00FC1DD1"/>
    <w:rsid w:val="00FC3647"/>
    <w:rsid w:val="00FC3B64"/>
    <w:rsid w:val="00FC63A5"/>
    <w:rsid w:val="00FC75D3"/>
    <w:rsid w:val="00FC7C4E"/>
    <w:rsid w:val="00FC7EF0"/>
    <w:rsid w:val="00FD0158"/>
    <w:rsid w:val="00FD05BA"/>
    <w:rsid w:val="00FD05C7"/>
    <w:rsid w:val="00FD115B"/>
    <w:rsid w:val="00FD1438"/>
    <w:rsid w:val="00FD23BE"/>
    <w:rsid w:val="00FD40B5"/>
    <w:rsid w:val="00FD42C6"/>
    <w:rsid w:val="00FD4A95"/>
    <w:rsid w:val="00FD5172"/>
    <w:rsid w:val="00FD51C0"/>
    <w:rsid w:val="00FD5624"/>
    <w:rsid w:val="00FD6004"/>
    <w:rsid w:val="00FD70AA"/>
    <w:rsid w:val="00FD7C27"/>
    <w:rsid w:val="00FE0504"/>
    <w:rsid w:val="00FE0BB9"/>
    <w:rsid w:val="00FE1094"/>
    <w:rsid w:val="00FE3142"/>
    <w:rsid w:val="00FE3D6E"/>
    <w:rsid w:val="00FE4932"/>
    <w:rsid w:val="00FE4C47"/>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6CA5E"/>
  <w15:chartTrackingRefBased/>
  <w15:docId w15:val="{57D37F74-0425-4A9B-9338-9B7BB84C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ustomXml" Target="../customXml/item1.xml"/><Relationship Id="rId9" Type="http://schemas.openxmlformats.org/officeDocument/2006/relationships/webSettings" Target="webSetting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FF369865764CD0B16865F787B6A00F"/>
        <w:category>
          <w:name w:val="Allmänt"/>
          <w:gallery w:val="placeholder"/>
        </w:category>
        <w:types>
          <w:type w:val="bbPlcHdr"/>
        </w:types>
        <w:behaviors>
          <w:behavior w:val="content"/>
        </w:behaviors>
        <w:guid w:val="{758CEFB3-43F1-4E70-895A-AFC962C1285D}"/>
      </w:docPartPr>
      <w:docPartBody>
        <w:p w:rsidR="00A979C2" w:rsidRDefault="00547ADD">
          <w:pPr>
            <w:pStyle w:val="D0FF369865764CD0B16865F787B6A00F"/>
          </w:pPr>
          <w:r w:rsidRPr="005A0A93">
            <w:rPr>
              <w:rStyle w:val="Platshllartext"/>
            </w:rPr>
            <w:t>Förslag till riksdagsbeslut</w:t>
          </w:r>
        </w:p>
      </w:docPartBody>
    </w:docPart>
    <w:docPart>
      <w:docPartPr>
        <w:name w:val="B340B8F3FEC14FC4B8DC4FB8474179BA"/>
        <w:category>
          <w:name w:val="Allmänt"/>
          <w:gallery w:val="placeholder"/>
        </w:category>
        <w:types>
          <w:type w:val="bbPlcHdr"/>
        </w:types>
        <w:behaviors>
          <w:behavior w:val="content"/>
        </w:behaviors>
        <w:guid w:val="{B233EEFA-C667-45C3-A4A3-36B9FBC85D98}"/>
      </w:docPartPr>
      <w:docPartBody>
        <w:p w:rsidR="00A979C2" w:rsidRDefault="00547ADD">
          <w:pPr>
            <w:pStyle w:val="B340B8F3FEC14FC4B8DC4FB8474179BA"/>
          </w:pPr>
          <w:r w:rsidRPr="005A0A93">
            <w:rPr>
              <w:rStyle w:val="Platshllartext"/>
            </w:rPr>
            <w:t>Motivering</w:t>
          </w:r>
        </w:p>
      </w:docPartBody>
    </w:docPart>
    <w:docPart>
      <w:docPartPr>
        <w:name w:val="609CE7E1A81D4E199E3C86FAFEA49ED5"/>
        <w:category>
          <w:name w:val="Allmänt"/>
          <w:gallery w:val="placeholder"/>
        </w:category>
        <w:types>
          <w:type w:val="bbPlcHdr"/>
        </w:types>
        <w:behaviors>
          <w:behavior w:val="content"/>
        </w:behaviors>
        <w:guid w:val="{30357AEB-CCF5-42F1-80EE-1605E944A0CB}"/>
      </w:docPartPr>
      <w:docPartBody>
        <w:p w:rsidR="00A979C2" w:rsidRDefault="00547ADD">
          <w:pPr>
            <w:pStyle w:val="609CE7E1A81D4E199E3C86FAFEA49ED5"/>
          </w:pPr>
          <w:r>
            <w:rPr>
              <w:rStyle w:val="Platshllartext"/>
            </w:rPr>
            <w:t xml:space="preserve"> </w:t>
          </w:r>
        </w:p>
      </w:docPartBody>
    </w:docPart>
    <w:docPart>
      <w:docPartPr>
        <w:name w:val="75CC0E5F9BA142548A396EF714555642"/>
        <w:category>
          <w:name w:val="Allmänt"/>
          <w:gallery w:val="placeholder"/>
        </w:category>
        <w:types>
          <w:type w:val="bbPlcHdr"/>
        </w:types>
        <w:behaviors>
          <w:behavior w:val="content"/>
        </w:behaviors>
        <w:guid w:val="{F8640F2C-943F-4BBC-BF3E-DD582CA31961}"/>
      </w:docPartPr>
      <w:docPartBody>
        <w:p w:rsidR="00A979C2" w:rsidRDefault="00547ADD">
          <w:pPr>
            <w:pStyle w:val="75CC0E5F9BA142548A396EF714555642"/>
          </w:pPr>
          <w:r>
            <w:t xml:space="preserve"> </w:t>
          </w:r>
        </w:p>
      </w:docPartBody>
    </w:docPart>
    <w:docPart>
      <w:docPartPr>
        <w:name w:val="73897DEAB10641CDA7A9461162DD2455"/>
        <w:category>
          <w:name w:val="Allmänt"/>
          <w:gallery w:val="placeholder"/>
        </w:category>
        <w:types>
          <w:type w:val="bbPlcHdr"/>
        </w:types>
        <w:behaviors>
          <w:behavior w:val="content"/>
        </w:behaviors>
        <w:guid w:val="{B6A4EAA4-0380-4FD2-B9C6-B05BEF7823D7}"/>
      </w:docPartPr>
      <w:docPartBody>
        <w:p w:rsidR="00F3082B" w:rsidRDefault="00C37AB6" w:rsidP="00C37AB6">
          <w:pPr>
            <w:pStyle w:val="73897DEAB10641CDA7A9461162DD2455"/>
          </w:pPr>
          <w:r>
            <w:t xml:space="preserve"> </w:t>
          </w:r>
        </w:p>
      </w:docPartBody>
    </w:docPart>
    <w:docPart>
      <w:docPartPr>
        <w:name w:val="796CCBC706F54F058708D66BA0963F0D"/>
        <w:category>
          <w:name w:val="Allmänt"/>
          <w:gallery w:val="placeholder"/>
        </w:category>
        <w:types>
          <w:type w:val="bbPlcHdr"/>
        </w:types>
        <w:behaviors>
          <w:behavior w:val="content"/>
        </w:behaviors>
        <w:guid w:val="{C9345A97-41D8-480C-9812-0BB8AE4C2C3A}"/>
      </w:docPartPr>
      <w:docPartBody>
        <w:p w:rsidR="00DD187A" w:rsidRDefault="00DD1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DD"/>
    <w:rsid w:val="00217DFF"/>
    <w:rsid w:val="00311E30"/>
    <w:rsid w:val="003C3DE1"/>
    <w:rsid w:val="00547ADD"/>
    <w:rsid w:val="009E664B"/>
    <w:rsid w:val="00A979C2"/>
    <w:rsid w:val="00B26162"/>
    <w:rsid w:val="00C37AB6"/>
    <w:rsid w:val="00DD187A"/>
    <w:rsid w:val="00F12527"/>
    <w:rsid w:val="00F308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79C2"/>
    <w:rPr>
      <w:color w:val="F4B083" w:themeColor="accent2" w:themeTint="99"/>
    </w:rPr>
  </w:style>
  <w:style w:type="paragraph" w:customStyle="1" w:styleId="D0FF369865764CD0B16865F787B6A00F">
    <w:name w:val="D0FF369865764CD0B16865F787B6A00F"/>
  </w:style>
  <w:style w:type="paragraph" w:customStyle="1" w:styleId="A30DDBAF1A984EC7ADEE3CBF030DC634">
    <w:name w:val="A30DDBAF1A984EC7ADEE3CBF030DC634"/>
  </w:style>
  <w:style w:type="paragraph" w:customStyle="1" w:styleId="DBD23B47C763416F95C811728AA22DD2">
    <w:name w:val="DBD23B47C763416F95C811728AA22DD2"/>
  </w:style>
  <w:style w:type="paragraph" w:customStyle="1" w:styleId="B340B8F3FEC14FC4B8DC4FB8474179BA">
    <w:name w:val="B340B8F3FEC14FC4B8DC4FB8474179BA"/>
  </w:style>
  <w:style w:type="paragraph" w:customStyle="1" w:styleId="04B8AE48D1E047C984A8EF80ADC1C948">
    <w:name w:val="04B8AE48D1E047C984A8EF80ADC1C948"/>
  </w:style>
  <w:style w:type="paragraph" w:customStyle="1" w:styleId="609CE7E1A81D4E199E3C86FAFEA49ED5">
    <w:name w:val="609CE7E1A81D4E199E3C86FAFEA49ED5"/>
  </w:style>
  <w:style w:type="paragraph" w:customStyle="1" w:styleId="75CC0E5F9BA142548A396EF714555642">
    <w:name w:val="75CC0E5F9BA142548A396EF714555642"/>
  </w:style>
  <w:style w:type="paragraph" w:customStyle="1" w:styleId="73897DEAB10641CDA7A9461162DD2455">
    <w:name w:val="73897DEAB10641CDA7A9461162DD2455"/>
    <w:rsid w:val="00C37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4D67F-FDF9-4148-8999-4D7FD636B875}"/>
</file>

<file path=customXml/itemProps2.xml><?xml version="1.0" encoding="utf-8"?>
<ds:datastoreItem xmlns:ds="http://schemas.openxmlformats.org/officeDocument/2006/customXml" ds:itemID="{3D90732B-7D9D-4546-83E7-0F706485ED09}"/>
</file>

<file path=customXml/itemProps3.xml><?xml version="1.0" encoding="utf-8"?>
<ds:datastoreItem xmlns:ds="http://schemas.openxmlformats.org/officeDocument/2006/customXml" ds:itemID="{718DC838-163A-4504-87EE-46ABA149BF71}"/>
</file>

<file path=docProps/app.xml><?xml version="1.0" encoding="utf-8"?>
<Properties xmlns="http://schemas.openxmlformats.org/officeDocument/2006/extended-properties" xmlns:vt="http://schemas.openxmlformats.org/officeDocument/2006/docPropsVTypes">
  <Template>Normal</Template>
  <TotalTime>18</TotalTime>
  <Pages>4</Pages>
  <Words>1238</Words>
  <Characters>7775</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M2195 Kraftigare tag mot doping och kosttillskott</vt:lpstr>
      <vt:lpstr>
      </vt:lpstr>
    </vt:vector>
  </TitlesOfParts>
  <Company>Sveriges riksdag</Company>
  <LinksUpToDate>false</LinksUpToDate>
  <CharactersWithSpaces>8979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