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865"/>
      </w:tblGrid>
      <w:tr w:rsidR="00F53004" w:rsidRPr="00FD7DE3">
        <w:tc>
          <w:tcPr>
            <w:tcW w:w="2268" w:type="dxa"/>
          </w:tcPr>
          <w:p w:rsidR="00F53004" w:rsidRPr="00FD7DE3" w:rsidRDefault="00F53004" w:rsidP="007242A3">
            <w:pPr>
              <w:framePr w:w="5035" w:h="1644" w:wrap="notBeside" w:vAnchor="page" w:hAnchor="page" w:x="6573" w:y="721"/>
              <w:rPr>
                <w:rFonts w:ascii="TradeGothic" w:hAnsi="TradeGothic"/>
                <w:i/>
                <w:sz w:val="18"/>
              </w:rPr>
            </w:pPr>
          </w:p>
        </w:tc>
        <w:tc>
          <w:tcPr>
            <w:tcW w:w="2999" w:type="dxa"/>
            <w:gridSpan w:val="2"/>
          </w:tcPr>
          <w:p w:rsidR="00F53004" w:rsidRPr="00FD7DE3" w:rsidRDefault="00F53004" w:rsidP="007242A3">
            <w:pPr>
              <w:framePr w:w="5035" w:h="1644" w:wrap="notBeside" w:vAnchor="page" w:hAnchor="page" w:x="6573" w:y="721"/>
              <w:rPr>
                <w:rFonts w:ascii="TradeGothic" w:hAnsi="TradeGothic"/>
                <w:i/>
                <w:sz w:val="18"/>
              </w:rPr>
            </w:pPr>
          </w:p>
        </w:tc>
      </w:tr>
      <w:tr w:rsidR="00F53004" w:rsidRPr="00FD7DE3">
        <w:tc>
          <w:tcPr>
            <w:tcW w:w="2268" w:type="dxa"/>
          </w:tcPr>
          <w:p w:rsidR="00F53004" w:rsidRPr="00FD7DE3" w:rsidRDefault="00F53004" w:rsidP="007242A3">
            <w:pPr>
              <w:framePr w:w="5035" w:h="1644" w:wrap="notBeside" w:vAnchor="page" w:hAnchor="page" w:x="6573" w:y="721"/>
              <w:rPr>
                <w:rFonts w:ascii="TradeGothic" w:hAnsi="TradeGothic"/>
                <w:b/>
                <w:sz w:val="22"/>
              </w:rPr>
            </w:pPr>
            <w:r w:rsidRPr="00FD7DE3">
              <w:rPr>
                <w:rFonts w:ascii="TradeGothic" w:hAnsi="TradeGothic"/>
                <w:b/>
                <w:sz w:val="22"/>
              </w:rPr>
              <w:t xml:space="preserve">Promemoria </w:t>
            </w:r>
          </w:p>
        </w:tc>
        <w:tc>
          <w:tcPr>
            <w:tcW w:w="2999" w:type="dxa"/>
            <w:gridSpan w:val="2"/>
          </w:tcPr>
          <w:p w:rsidR="00F53004" w:rsidRPr="00FD7DE3" w:rsidRDefault="00F53004" w:rsidP="007242A3">
            <w:pPr>
              <w:framePr w:w="5035" w:h="1644" w:wrap="notBeside" w:vAnchor="page" w:hAnchor="page" w:x="6573" w:y="721"/>
              <w:rPr>
                <w:rFonts w:ascii="TradeGothic" w:hAnsi="TradeGothic"/>
                <w:b/>
                <w:sz w:val="22"/>
              </w:rPr>
            </w:pPr>
          </w:p>
        </w:tc>
      </w:tr>
      <w:tr w:rsidR="00F53004" w:rsidRPr="00FD7DE3">
        <w:tc>
          <w:tcPr>
            <w:tcW w:w="3402" w:type="dxa"/>
            <w:gridSpan w:val="2"/>
          </w:tcPr>
          <w:p w:rsidR="00F53004" w:rsidRPr="00FD7DE3" w:rsidRDefault="00F53004" w:rsidP="007242A3">
            <w:pPr>
              <w:framePr w:w="5035" w:h="1644" w:wrap="notBeside" w:vAnchor="page" w:hAnchor="page" w:x="6573" w:y="721"/>
            </w:pPr>
          </w:p>
        </w:tc>
        <w:tc>
          <w:tcPr>
            <w:tcW w:w="1865" w:type="dxa"/>
          </w:tcPr>
          <w:p w:rsidR="00F53004" w:rsidRPr="00FD7DE3" w:rsidRDefault="00F53004" w:rsidP="007242A3">
            <w:pPr>
              <w:framePr w:w="5035" w:h="1644" w:wrap="notBeside" w:vAnchor="page" w:hAnchor="page" w:x="6573" w:y="721"/>
            </w:pPr>
          </w:p>
        </w:tc>
      </w:tr>
      <w:tr w:rsidR="00F53004" w:rsidRPr="00FD7DE3">
        <w:tc>
          <w:tcPr>
            <w:tcW w:w="2268" w:type="dxa"/>
          </w:tcPr>
          <w:p w:rsidR="00F53004" w:rsidRPr="00FD7DE3" w:rsidRDefault="00F53004" w:rsidP="007242A3">
            <w:pPr>
              <w:framePr w:w="5035" w:h="1644" w:wrap="notBeside" w:vAnchor="page" w:hAnchor="page" w:x="6573" w:y="721"/>
            </w:pPr>
            <w:r>
              <w:t>2012-02-15</w:t>
            </w:r>
          </w:p>
        </w:tc>
        <w:tc>
          <w:tcPr>
            <w:tcW w:w="2999" w:type="dxa"/>
            <w:gridSpan w:val="2"/>
          </w:tcPr>
          <w:p w:rsidR="00F53004" w:rsidRPr="00FD7DE3" w:rsidRDefault="00F53004" w:rsidP="007242A3">
            <w:pPr>
              <w:framePr w:w="5035" w:h="1644" w:wrap="notBeside" w:vAnchor="page" w:hAnchor="page" w:x="6573" w:y="721"/>
            </w:pPr>
          </w:p>
        </w:tc>
      </w:tr>
      <w:tr w:rsidR="00F53004" w:rsidRPr="00FD7DE3">
        <w:tc>
          <w:tcPr>
            <w:tcW w:w="2268" w:type="dxa"/>
          </w:tcPr>
          <w:p w:rsidR="00F53004" w:rsidRPr="00FD7DE3" w:rsidRDefault="00F53004" w:rsidP="007242A3">
            <w:pPr>
              <w:framePr w:w="5035" w:h="1644" w:wrap="notBeside" w:vAnchor="page" w:hAnchor="page" w:x="6573" w:y="721"/>
            </w:pPr>
          </w:p>
        </w:tc>
        <w:tc>
          <w:tcPr>
            <w:tcW w:w="2999" w:type="dxa"/>
            <w:gridSpan w:val="2"/>
          </w:tcPr>
          <w:p w:rsidR="00F53004" w:rsidRPr="00FD7DE3" w:rsidRDefault="00F53004" w:rsidP="007242A3">
            <w:pPr>
              <w:framePr w:w="5035" w:h="1644" w:wrap="notBeside" w:vAnchor="page" w:hAnchor="page" w:x="6573" w:y="721"/>
            </w:pPr>
          </w:p>
        </w:tc>
      </w:tr>
    </w:tbl>
    <w:tbl>
      <w:tblPr>
        <w:tblW w:w="0" w:type="auto"/>
        <w:tblLayout w:type="fixed"/>
        <w:tblLook w:val="0000"/>
      </w:tblPr>
      <w:tblGrid>
        <w:gridCol w:w="4911"/>
      </w:tblGrid>
      <w:tr w:rsidR="00F53004" w:rsidRPr="00FD7DE3">
        <w:trPr>
          <w:trHeight w:val="284"/>
        </w:trPr>
        <w:tc>
          <w:tcPr>
            <w:tcW w:w="4911" w:type="dxa"/>
          </w:tcPr>
          <w:p w:rsidR="00F53004" w:rsidRPr="00FD7DE3" w:rsidRDefault="00F53004">
            <w:pPr>
              <w:pStyle w:val="Avsndare"/>
              <w:framePr w:h="2483" w:wrap="notBeside" w:x="1504"/>
              <w:rPr>
                <w:b/>
                <w:i w:val="0"/>
                <w:sz w:val="22"/>
              </w:rPr>
            </w:pPr>
            <w:r>
              <w:rPr>
                <w:b/>
                <w:i w:val="0"/>
                <w:sz w:val="22"/>
              </w:rPr>
              <w:t>Utbildningsdepartementet</w:t>
            </w:r>
          </w:p>
        </w:tc>
      </w:tr>
      <w:tr w:rsidR="00F53004" w:rsidRPr="00FD7DE3">
        <w:trPr>
          <w:trHeight w:val="284"/>
        </w:trPr>
        <w:tc>
          <w:tcPr>
            <w:tcW w:w="4911" w:type="dxa"/>
          </w:tcPr>
          <w:p w:rsidR="00F53004" w:rsidRPr="00FD7DE3" w:rsidRDefault="00F53004">
            <w:pPr>
              <w:pStyle w:val="Avsndare"/>
              <w:framePr w:h="2483" w:wrap="notBeside" w:x="1504"/>
              <w:rPr>
                <w:bCs/>
                <w:iCs/>
              </w:rPr>
            </w:pPr>
          </w:p>
        </w:tc>
      </w:tr>
      <w:tr w:rsidR="00F53004" w:rsidRPr="00FD7DE3">
        <w:trPr>
          <w:trHeight w:val="284"/>
        </w:trPr>
        <w:tc>
          <w:tcPr>
            <w:tcW w:w="4911" w:type="dxa"/>
          </w:tcPr>
          <w:p w:rsidR="00F53004" w:rsidRPr="00FD7DE3" w:rsidRDefault="00F53004">
            <w:pPr>
              <w:pStyle w:val="Avsndare"/>
              <w:framePr w:h="2483" w:wrap="notBeside" w:x="1504"/>
              <w:rPr>
                <w:bCs/>
                <w:iCs/>
              </w:rPr>
            </w:pPr>
          </w:p>
        </w:tc>
      </w:tr>
      <w:tr w:rsidR="00F53004" w:rsidRPr="00FD7DE3">
        <w:trPr>
          <w:trHeight w:val="284"/>
        </w:trPr>
        <w:tc>
          <w:tcPr>
            <w:tcW w:w="4911" w:type="dxa"/>
          </w:tcPr>
          <w:p w:rsidR="00F53004" w:rsidRPr="00FD7DE3" w:rsidRDefault="00F53004">
            <w:pPr>
              <w:pStyle w:val="Avsndare"/>
              <w:framePr w:h="2483" w:wrap="notBeside" w:x="1504"/>
              <w:rPr>
                <w:bCs/>
                <w:iCs/>
              </w:rPr>
            </w:pPr>
          </w:p>
        </w:tc>
      </w:tr>
      <w:tr w:rsidR="00F53004" w:rsidRPr="00FD7DE3">
        <w:trPr>
          <w:trHeight w:val="284"/>
        </w:trPr>
        <w:tc>
          <w:tcPr>
            <w:tcW w:w="4911" w:type="dxa"/>
          </w:tcPr>
          <w:p w:rsidR="00F53004" w:rsidRPr="00FD7DE3" w:rsidRDefault="00F53004">
            <w:pPr>
              <w:pStyle w:val="Avsndare"/>
              <w:framePr w:h="2483" w:wrap="notBeside" w:x="1504"/>
              <w:rPr>
                <w:bCs/>
                <w:iCs/>
              </w:rPr>
            </w:pPr>
          </w:p>
        </w:tc>
      </w:tr>
      <w:tr w:rsidR="00F53004" w:rsidRPr="00FD7DE3">
        <w:trPr>
          <w:trHeight w:val="284"/>
        </w:trPr>
        <w:tc>
          <w:tcPr>
            <w:tcW w:w="4911" w:type="dxa"/>
          </w:tcPr>
          <w:p w:rsidR="00F53004" w:rsidRPr="00FD7DE3" w:rsidRDefault="00F53004">
            <w:pPr>
              <w:pStyle w:val="Avsndare"/>
              <w:framePr w:h="2483" w:wrap="notBeside" w:x="1504"/>
              <w:rPr>
                <w:bCs/>
                <w:iCs/>
              </w:rPr>
            </w:pPr>
          </w:p>
        </w:tc>
      </w:tr>
      <w:tr w:rsidR="00F53004" w:rsidRPr="00FD7DE3">
        <w:trPr>
          <w:trHeight w:val="284"/>
        </w:trPr>
        <w:tc>
          <w:tcPr>
            <w:tcW w:w="4911" w:type="dxa"/>
          </w:tcPr>
          <w:p w:rsidR="00F53004" w:rsidRPr="00FD7DE3" w:rsidRDefault="00F53004">
            <w:pPr>
              <w:pStyle w:val="Avsndare"/>
              <w:framePr w:h="2483" w:wrap="notBeside" w:x="1504"/>
              <w:rPr>
                <w:bCs/>
                <w:iCs/>
              </w:rPr>
            </w:pPr>
          </w:p>
        </w:tc>
      </w:tr>
      <w:tr w:rsidR="00F53004" w:rsidRPr="00FD7DE3">
        <w:trPr>
          <w:trHeight w:val="284"/>
        </w:trPr>
        <w:tc>
          <w:tcPr>
            <w:tcW w:w="4911" w:type="dxa"/>
          </w:tcPr>
          <w:p w:rsidR="00F53004" w:rsidRPr="00FD7DE3" w:rsidRDefault="00F53004">
            <w:pPr>
              <w:pStyle w:val="Avsndare"/>
              <w:framePr w:h="2483" w:wrap="notBeside" w:x="1504"/>
              <w:rPr>
                <w:bCs/>
                <w:iCs/>
              </w:rPr>
            </w:pPr>
          </w:p>
        </w:tc>
      </w:tr>
    </w:tbl>
    <w:p w:rsidR="00F53004" w:rsidRPr="00FD7DE3" w:rsidRDefault="00F53004">
      <w:pPr>
        <w:framePr w:w="4400" w:h="2523" w:wrap="notBeside" w:vAnchor="page" w:hAnchor="page" w:x="6453" w:y="2445"/>
        <w:ind w:left="142"/>
      </w:pPr>
      <w:r>
        <w:t>EUN</w:t>
      </w:r>
    </w:p>
    <w:p w:rsidR="00F53004" w:rsidRPr="00FD7DE3" w:rsidRDefault="00F53004" w:rsidP="00FD7DE3">
      <w:pPr>
        <w:pStyle w:val="RKrubrik"/>
        <w:pBdr>
          <w:bottom w:val="single" w:sz="4" w:space="1" w:color="000000"/>
        </w:pBdr>
        <w:spacing w:before="0" w:after="0"/>
      </w:pPr>
      <w:r>
        <w:t>Dp 10b) Diskussion om årliga tillväxtöversikten 2012 vid KKR 21 februari 2012</w:t>
      </w:r>
    </w:p>
    <w:p w:rsidR="00F53004" w:rsidRPr="00FD7DE3" w:rsidRDefault="00F53004">
      <w:pPr>
        <w:pStyle w:val="RKnormal"/>
      </w:pPr>
    </w:p>
    <w:p w:rsidR="00F53004" w:rsidRDefault="00F53004" w:rsidP="00FD7DE3">
      <w:pPr>
        <w:pStyle w:val="RKnormal"/>
      </w:pPr>
      <w:r>
        <w:t>Vid KKR den 21 februari kommer forskningsministrarna att diskutera den årliga tillväxtöversikten. Ordförandeskapet har föreslagit nedan diskussionsfrågor:</w:t>
      </w:r>
    </w:p>
    <w:p w:rsidR="00F53004" w:rsidRDefault="00F53004" w:rsidP="00FD7DE3">
      <w:pPr>
        <w:rPr>
          <w:szCs w:val="24"/>
          <w:u w:val="single"/>
        </w:rPr>
      </w:pPr>
    </w:p>
    <w:p w:rsidR="00F53004" w:rsidRPr="007F6E49" w:rsidRDefault="00F53004" w:rsidP="007F6E49">
      <w:pPr>
        <w:ind w:left="426" w:hanging="426"/>
        <w:rPr>
          <w:szCs w:val="24"/>
        </w:rPr>
      </w:pPr>
      <w:r w:rsidRPr="007F6E49">
        <w:rPr>
          <w:szCs w:val="24"/>
        </w:rPr>
        <w:t>1.</w:t>
      </w:r>
      <w:r w:rsidRPr="007F6E49">
        <w:rPr>
          <w:szCs w:val="24"/>
        </w:rPr>
        <w:tab/>
        <w:t>Håller Ni med om att investeringar i forskning och innovation är avgörande inslag i utformningen av en lämplig EU-strategi och lämpliga nationella strategier för att ta itu med den nuvarande krisen?</w:t>
      </w:r>
    </w:p>
    <w:p w:rsidR="00F53004" w:rsidRPr="007F6E49" w:rsidRDefault="00F53004" w:rsidP="007F6E49">
      <w:pPr>
        <w:ind w:left="426" w:hanging="426"/>
        <w:rPr>
          <w:szCs w:val="24"/>
        </w:rPr>
      </w:pPr>
    </w:p>
    <w:p w:rsidR="00F53004" w:rsidRPr="007F6E49" w:rsidRDefault="00F53004" w:rsidP="007F6E49">
      <w:pPr>
        <w:ind w:left="426" w:hanging="426"/>
        <w:rPr>
          <w:szCs w:val="24"/>
        </w:rPr>
      </w:pPr>
      <w:r w:rsidRPr="007F6E49">
        <w:rPr>
          <w:szCs w:val="24"/>
        </w:rPr>
        <w:t>2.</w:t>
      </w:r>
      <w:r w:rsidRPr="007F6E49">
        <w:rPr>
          <w:szCs w:val="24"/>
        </w:rPr>
        <w:tab/>
        <w:t>Med tanke på de tydliga framsteg som gjorts i genomförandet av innovationsunionen, vilka ytterligare åtgärder skulle Ni prioritera för att få så stora direkta ekonomiska effekter som möjligt, t.ex. en ytterligare förstärkning av det partnerskapsbaserade arbetssättet, bättre balans mellan åtgärder på tillgångs- och efterfrågesidan eller undanröjande av hinder för innovativa företags tillväxt?</w:t>
      </w:r>
    </w:p>
    <w:p w:rsidR="00F53004" w:rsidRPr="007F6E49" w:rsidRDefault="00F53004" w:rsidP="007F6E49">
      <w:pPr>
        <w:ind w:left="426" w:hanging="426"/>
        <w:rPr>
          <w:szCs w:val="24"/>
        </w:rPr>
      </w:pPr>
    </w:p>
    <w:p w:rsidR="00F53004" w:rsidRPr="007F6E49" w:rsidRDefault="00F53004" w:rsidP="007F6E49">
      <w:pPr>
        <w:ind w:left="426" w:hanging="426"/>
        <w:rPr>
          <w:szCs w:val="24"/>
        </w:rPr>
      </w:pPr>
      <w:r w:rsidRPr="007F6E49">
        <w:rPr>
          <w:szCs w:val="24"/>
        </w:rPr>
        <w:t>3.</w:t>
      </w:r>
      <w:r w:rsidRPr="007F6E49">
        <w:rPr>
          <w:szCs w:val="24"/>
        </w:rPr>
        <w:tab/>
        <w:t>Mot bakgrund av subsidiaritetsprincipen, vilka tillväxtfrämjande åtgärder bör hellre vidtas på nationell nivå än på europeisk nivå?</w:t>
      </w:r>
    </w:p>
    <w:p w:rsidR="00F53004" w:rsidRDefault="00F53004" w:rsidP="007F6E49">
      <w:pPr>
        <w:ind w:left="426" w:hanging="426"/>
        <w:rPr>
          <w:szCs w:val="24"/>
        </w:rPr>
      </w:pPr>
    </w:p>
    <w:p w:rsidR="00F53004" w:rsidRDefault="00F53004" w:rsidP="003826FB">
      <w:pPr>
        <w:pStyle w:val="RKnormal"/>
        <w:rPr>
          <w:b/>
        </w:rPr>
      </w:pPr>
      <w:r w:rsidRPr="00633E0D">
        <w:rPr>
          <w:b/>
        </w:rPr>
        <w:t>Regeringens</w:t>
      </w:r>
      <w:r>
        <w:rPr>
          <w:b/>
        </w:rPr>
        <w:t xml:space="preserve"> preliminära svar</w:t>
      </w:r>
    </w:p>
    <w:p w:rsidR="00F53004" w:rsidRDefault="00F53004" w:rsidP="003826FB">
      <w:pPr>
        <w:pStyle w:val="RKnormal"/>
        <w:rPr>
          <w:b/>
        </w:rPr>
      </w:pPr>
    </w:p>
    <w:p w:rsidR="00F53004" w:rsidRDefault="00F53004" w:rsidP="003826FB">
      <w:pPr>
        <w:pStyle w:val="RKnormal"/>
      </w:pPr>
      <w:r w:rsidRPr="00B43149">
        <w:t>Såväl nationella som europeiska strategier inom forskning och innovation måste</w:t>
      </w:r>
      <w:r>
        <w:t xml:space="preserve"> beakta kortare och längre perspektiv. Vissa insatser ger snabbare resultat medan det för andra insatser kan ta decennier innan effekterna visar sig. De insatser som nu görs måste beakta effekterna både på kortare och längre sikt. </w:t>
      </w:r>
    </w:p>
    <w:p w:rsidR="00F53004" w:rsidRDefault="00F53004" w:rsidP="003826FB">
      <w:pPr>
        <w:pStyle w:val="RKnormal"/>
      </w:pPr>
    </w:p>
    <w:p w:rsidR="00F53004" w:rsidRPr="00594A91" w:rsidRDefault="00F53004" w:rsidP="003826FB">
      <w:pPr>
        <w:pStyle w:val="RKnormal"/>
      </w:pPr>
      <w:r>
        <w:t>På kort sikt behövs insatser i slutet av innovationskedjan och närmare marknaden. Den kunskap och forskningsresultat som finns måste komma till användning i nya produkter och tjänster. För att skapa positiva effekter på längre sikt krävs bl.a. investeringar i grundforskning, satsningar på forskningens infrastruktur och en modernisering av universitet och högskolor. Det är även viktigt att utveckla dialogen mellan akademi och näringsliv i gemensamma utvecklingsprogram.</w:t>
      </w:r>
    </w:p>
    <w:p w:rsidR="00F53004" w:rsidRPr="00594A91" w:rsidRDefault="00F53004" w:rsidP="003826FB">
      <w:pPr>
        <w:pStyle w:val="RKnormal"/>
      </w:pPr>
    </w:p>
    <w:p w:rsidR="00F53004" w:rsidRPr="00005299" w:rsidRDefault="00F53004" w:rsidP="00005299">
      <w:pPr>
        <w:pStyle w:val="RKnormal"/>
      </w:pPr>
      <w:r>
        <w:t xml:space="preserve">På kortare sikt kan regeringen tänka sig att </w:t>
      </w:r>
      <w:r w:rsidRPr="00F82417">
        <w:t>medlemsstaterna</w:t>
      </w:r>
      <w:r w:rsidRPr="002B3AEF">
        <w:t xml:space="preserve"> </w:t>
      </w:r>
      <w:r w:rsidRPr="00005299">
        <w:t>på nationell nivå genom omprogrammering av strukturfonds</w:t>
      </w:r>
      <w:r w:rsidRPr="00005299">
        <w:softHyphen/>
        <w:t>program för</w:t>
      </w:r>
      <w:r w:rsidRPr="002B3AEF">
        <w:t>söker mobilisera medel till SME:s,</w:t>
      </w:r>
      <w:r w:rsidRPr="00005299">
        <w:rPr>
          <w:szCs w:val="24"/>
        </w:rPr>
        <w:t xml:space="preserve"> </w:t>
      </w:r>
      <w:r w:rsidRPr="00005299">
        <w:t>särskilt i syfte att skapa arbetstillfällen</w:t>
      </w:r>
      <w:r>
        <w:t>.</w:t>
      </w:r>
      <w:r w:rsidRPr="00005299">
        <w:t xml:space="preserve"> </w:t>
      </w:r>
      <w:r>
        <w:t xml:space="preserve">Regeringen </w:t>
      </w:r>
      <w:r w:rsidRPr="00005299">
        <w:t>ställer</w:t>
      </w:r>
      <w:r>
        <w:t xml:space="preserve"> sig dock</w:t>
      </w:r>
      <w:r w:rsidRPr="00005299">
        <w:t xml:space="preserve"> </w:t>
      </w:r>
      <w:r>
        <w:t>n</w:t>
      </w:r>
      <w:r w:rsidRPr="00005299">
        <w:t>egativ till skapandet av en tillväxtfond på EU-nivå baserad på outnyttjade EU-medel i struktur- och sammanhållningsfonderna.</w:t>
      </w:r>
    </w:p>
    <w:p w:rsidR="00F53004" w:rsidRDefault="00F53004" w:rsidP="00005299">
      <w:pPr>
        <w:pStyle w:val="RKnormal"/>
      </w:pPr>
    </w:p>
    <w:p w:rsidR="00F53004" w:rsidRDefault="00F53004" w:rsidP="003826FB">
      <w:pPr>
        <w:pStyle w:val="RKnormal"/>
      </w:pPr>
      <w:r w:rsidRPr="00373F20">
        <w:t xml:space="preserve">När det gäller tillgång till riskkapital för växande SMF finns det brister inom EU. För att utforma lämpliga instrument på europeisk nivå är det centralt att tydliggöra </w:t>
      </w:r>
      <w:r>
        <w:t>förutsättningarna</w:t>
      </w:r>
      <w:r w:rsidRPr="00373F20">
        <w:t xml:space="preserve"> </w:t>
      </w:r>
      <w:r>
        <w:t xml:space="preserve">för </w:t>
      </w:r>
      <w:r w:rsidRPr="00373F20">
        <w:t xml:space="preserve"> de nationella intermediärer</w:t>
      </w:r>
      <w:r>
        <w:t>na</w:t>
      </w:r>
      <w:bookmarkStart w:id="0" w:name="_GoBack"/>
      <w:bookmarkEnd w:id="0"/>
      <w:r w:rsidRPr="00373F20">
        <w:t xml:space="preserve"> för att få en effektiv och enkel hantering av lån och investeringar till de företag som är slutanvändarna av åtgärden. Störst bidrag till att utveckla en gemensam marknad för investeringar i växande SMF kommer från att stimulera privat kapital samt att </w:t>
      </w:r>
      <w:r>
        <w:t xml:space="preserve">se </w:t>
      </w:r>
      <w:r w:rsidRPr="00373F20">
        <w:t>till att företagen har goda ramvillkor, inte minst en väl utvecklad inre marknad.</w:t>
      </w:r>
    </w:p>
    <w:p w:rsidR="00F53004" w:rsidRDefault="00F53004" w:rsidP="003826FB">
      <w:pPr>
        <w:pStyle w:val="RKnormal"/>
      </w:pPr>
    </w:p>
    <w:p w:rsidR="00F53004" w:rsidRDefault="00F53004" w:rsidP="003826FB">
      <w:pPr>
        <w:pStyle w:val="RKnormal"/>
      </w:pPr>
      <w:r>
        <w:t>Regeringen anser alltjämt att frågan om ett EU-patent har högsta prioritet och är av mycket stor betydelse för EU konkurrenskraft och tillväxt.</w:t>
      </w:r>
    </w:p>
    <w:p w:rsidR="00F53004" w:rsidRDefault="00F53004" w:rsidP="003826FB">
      <w:pPr>
        <w:pStyle w:val="RKnormal"/>
      </w:pPr>
    </w:p>
    <w:p w:rsidR="00F53004" w:rsidRPr="009F04E6" w:rsidRDefault="00F53004" w:rsidP="0060452D">
      <w:pPr>
        <w:pStyle w:val="RKnormal"/>
      </w:pPr>
      <w:r>
        <w:t xml:space="preserve">På längre sikt anser regeringen </w:t>
      </w:r>
      <w:r w:rsidRPr="009F04E6">
        <w:t xml:space="preserve">att det är prioriterat att </w:t>
      </w:r>
      <w:r>
        <w:t xml:space="preserve">EU </w:t>
      </w:r>
      <w:r w:rsidRPr="009F04E6">
        <w:t>agera</w:t>
      </w:r>
      <w:r>
        <w:t>r</w:t>
      </w:r>
      <w:r w:rsidRPr="009F04E6">
        <w:t xml:space="preserve"> gemensamt inom områden som </w:t>
      </w:r>
      <w:r>
        <w:t xml:space="preserve">har ett europeiskt mervärde och som </w:t>
      </w:r>
      <w:r w:rsidRPr="009F04E6">
        <w:t>bidrar till att stärka EU:s konkurrenskrafts- och tillväxtpotential</w:t>
      </w:r>
      <w:r>
        <w:t xml:space="preserve">. Regeringen anser därför att bl.a. Horisont 2020 är prioriterat inom nästa långtidsbudget.  Detta kan dock endast komma ifråga </w:t>
      </w:r>
      <w:r w:rsidRPr="009F04E6">
        <w:t xml:space="preserve">om minst motsvarande utgiftsminskningar görs på områden där det europeiska mervärdet av gemensamt agerande är begränsat, främst </w:t>
      </w:r>
      <w:r>
        <w:t>jordbrukspolitiken och sammanhållningspolitiken, samt inom ramen f</w:t>
      </w:r>
      <w:r w:rsidRPr="009F04E6">
        <w:t xml:space="preserve">ör en realt sett oförändrad utgiftsnivå. </w:t>
      </w:r>
    </w:p>
    <w:p w:rsidR="00F53004" w:rsidRPr="00FF5512" w:rsidRDefault="00F53004" w:rsidP="00FF5512">
      <w:pPr>
        <w:pStyle w:val="RKnormal"/>
      </w:pPr>
    </w:p>
    <w:p w:rsidR="00F53004" w:rsidRPr="00FD7DE3" w:rsidRDefault="00F53004">
      <w:pPr>
        <w:pStyle w:val="RKnormal"/>
      </w:pPr>
    </w:p>
    <w:sectPr w:rsidR="00F53004" w:rsidRPr="00FD7DE3" w:rsidSect="005E2DA6">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004" w:rsidRDefault="00F53004">
      <w:r>
        <w:separator/>
      </w:r>
    </w:p>
  </w:endnote>
  <w:endnote w:type="continuationSeparator" w:id="0">
    <w:p w:rsidR="00F53004" w:rsidRDefault="00F530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004" w:rsidRDefault="00F53004">
      <w:r>
        <w:separator/>
      </w:r>
    </w:p>
  </w:footnote>
  <w:footnote w:type="continuationSeparator" w:id="0">
    <w:p w:rsidR="00F53004" w:rsidRDefault="00F530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004" w:rsidRDefault="00F5300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F53004">
      <w:trPr>
        <w:cantSplit/>
      </w:trPr>
      <w:tc>
        <w:tcPr>
          <w:tcW w:w="3119" w:type="dxa"/>
        </w:tcPr>
        <w:p w:rsidR="00F53004" w:rsidRDefault="00F53004">
          <w:pPr>
            <w:pStyle w:val="Header"/>
            <w:spacing w:line="200" w:lineRule="atLeast"/>
            <w:ind w:right="357"/>
            <w:rPr>
              <w:rFonts w:ascii="TradeGothic" w:hAnsi="TradeGothic"/>
              <w:b/>
              <w:bCs/>
              <w:sz w:val="16"/>
            </w:rPr>
          </w:pPr>
        </w:p>
      </w:tc>
      <w:tc>
        <w:tcPr>
          <w:tcW w:w="4111" w:type="dxa"/>
          <w:tcMar>
            <w:left w:w="567" w:type="dxa"/>
          </w:tcMar>
        </w:tcPr>
        <w:p w:rsidR="00F53004" w:rsidRDefault="00F53004">
          <w:pPr>
            <w:pStyle w:val="Header"/>
            <w:ind w:right="360"/>
          </w:pPr>
        </w:p>
      </w:tc>
      <w:tc>
        <w:tcPr>
          <w:tcW w:w="1525" w:type="dxa"/>
        </w:tcPr>
        <w:p w:rsidR="00F53004" w:rsidRDefault="00F53004">
          <w:pPr>
            <w:pStyle w:val="Header"/>
            <w:ind w:right="360"/>
          </w:pPr>
        </w:p>
      </w:tc>
    </w:tr>
  </w:tbl>
  <w:p w:rsidR="00F53004" w:rsidRDefault="00F53004">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004" w:rsidRDefault="00F5300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F53004">
      <w:trPr>
        <w:cantSplit/>
      </w:trPr>
      <w:tc>
        <w:tcPr>
          <w:tcW w:w="3119" w:type="dxa"/>
        </w:tcPr>
        <w:p w:rsidR="00F53004" w:rsidRDefault="00F53004">
          <w:pPr>
            <w:pStyle w:val="Header"/>
            <w:spacing w:line="200" w:lineRule="atLeast"/>
            <w:ind w:right="357"/>
            <w:rPr>
              <w:rFonts w:ascii="TradeGothic" w:hAnsi="TradeGothic"/>
              <w:b/>
              <w:bCs/>
              <w:sz w:val="16"/>
            </w:rPr>
          </w:pPr>
        </w:p>
      </w:tc>
      <w:tc>
        <w:tcPr>
          <w:tcW w:w="4111" w:type="dxa"/>
          <w:tcMar>
            <w:left w:w="567" w:type="dxa"/>
          </w:tcMar>
        </w:tcPr>
        <w:p w:rsidR="00F53004" w:rsidRDefault="00F53004">
          <w:pPr>
            <w:pStyle w:val="Header"/>
            <w:ind w:right="360"/>
          </w:pPr>
        </w:p>
      </w:tc>
      <w:tc>
        <w:tcPr>
          <w:tcW w:w="1525" w:type="dxa"/>
        </w:tcPr>
        <w:p w:rsidR="00F53004" w:rsidRDefault="00F53004">
          <w:pPr>
            <w:pStyle w:val="Header"/>
            <w:ind w:right="360"/>
          </w:pPr>
        </w:p>
      </w:tc>
    </w:tr>
  </w:tbl>
  <w:p w:rsidR="00F53004" w:rsidRDefault="00F53004">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004" w:rsidRPr="00FD7DE3" w:rsidRDefault="00F53004">
    <w:pPr>
      <w:pStyle w:val="RKrubrik"/>
      <w:keepNext w:val="0"/>
      <w:tabs>
        <w:tab w:val="clear" w:pos="1134"/>
        <w:tab w:val="clear" w:pos="2835"/>
      </w:tabs>
      <w:spacing w:before="0" w:after="0" w:line="320" w:lineRule="atLeast"/>
      <w:rPr>
        <w:bCs/>
      </w:rPr>
    </w:pPr>
    <w:r>
      <w:rPr>
        <w:bCs/>
      </w:rPr>
      <w:t>Logo20</w:t>
    </w:r>
  </w:p>
  <w:p w:rsidR="00F53004" w:rsidRPr="00FD7DE3" w:rsidRDefault="00F53004">
    <w:pPr>
      <w:rPr>
        <w:rFonts w:ascii="TradeGothic" w:hAnsi="TradeGothic"/>
        <w:b/>
        <w:bCs/>
        <w:spacing w:val="12"/>
        <w:sz w:val="22"/>
      </w:rPr>
    </w:pPr>
  </w:p>
  <w:p w:rsidR="00F53004" w:rsidRPr="00FD7DE3" w:rsidRDefault="00F53004">
    <w:pPr>
      <w:pStyle w:val="RKrubrik"/>
      <w:keepNext w:val="0"/>
      <w:tabs>
        <w:tab w:val="clear" w:pos="1134"/>
        <w:tab w:val="clear" w:pos="2835"/>
      </w:tabs>
      <w:spacing w:before="0" w:after="0" w:line="320" w:lineRule="atLeast"/>
      <w:rPr>
        <w:bCs/>
      </w:rPr>
    </w:pPr>
  </w:p>
  <w:p w:rsidR="00F53004" w:rsidRPr="00FD7DE3" w:rsidRDefault="00F53004">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ED434BC"/>
    <w:lvl w:ilvl="0">
      <w:start w:val="1"/>
      <w:numFmt w:val="bullet"/>
      <w:lvlText w:val=""/>
      <w:lvlJc w:val="left"/>
      <w:pPr>
        <w:tabs>
          <w:tab w:val="num" w:pos="360"/>
        </w:tabs>
        <w:ind w:left="360" w:hanging="360"/>
      </w:pPr>
      <w:rPr>
        <w:rFonts w:ascii="Symbol" w:hAnsi="Symbol" w:hint="default"/>
      </w:rPr>
    </w:lvl>
  </w:abstractNum>
  <w:abstractNum w:abstractNumId="1">
    <w:nsid w:val="573C544F"/>
    <w:multiLevelType w:val="hybridMultilevel"/>
    <w:tmpl w:val="23DAE2C4"/>
    <w:lvl w:ilvl="0" w:tplc="3D44DD6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cAdr" w:val="13"/>
    <w:docVar w:name="docDep" w:val="7"/>
    <w:docVar w:name="docSprak" w:val="0"/>
  </w:docVars>
  <w:rsids>
    <w:rsidRoot w:val="00FD7DE3"/>
    <w:rsid w:val="00005299"/>
    <w:rsid w:val="000960AF"/>
    <w:rsid w:val="000E3B7B"/>
    <w:rsid w:val="00150384"/>
    <w:rsid w:val="001805B7"/>
    <w:rsid w:val="002B3AEF"/>
    <w:rsid w:val="00373F20"/>
    <w:rsid w:val="003826FB"/>
    <w:rsid w:val="004A328D"/>
    <w:rsid w:val="00594A91"/>
    <w:rsid w:val="005E2DA6"/>
    <w:rsid w:val="0060452D"/>
    <w:rsid w:val="00633E0D"/>
    <w:rsid w:val="00684FE7"/>
    <w:rsid w:val="006E4E11"/>
    <w:rsid w:val="006E662F"/>
    <w:rsid w:val="007242A3"/>
    <w:rsid w:val="007F0AB5"/>
    <w:rsid w:val="007F6CFE"/>
    <w:rsid w:val="007F6E49"/>
    <w:rsid w:val="00863275"/>
    <w:rsid w:val="00885434"/>
    <w:rsid w:val="00910E92"/>
    <w:rsid w:val="00912E00"/>
    <w:rsid w:val="00954AB3"/>
    <w:rsid w:val="009A50F8"/>
    <w:rsid w:val="009F04E6"/>
    <w:rsid w:val="00A72390"/>
    <w:rsid w:val="00B43149"/>
    <w:rsid w:val="00C33B24"/>
    <w:rsid w:val="00C465D5"/>
    <w:rsid w:val="00D22030"/>
    <w:rsid w:val="00D26C2A"/>
    <w:rsid w:val="00D45D23"/>
    <w:rsid w:val="00DF1EAB"/>
    <w:rsid w:val="00E01D9E"/>
    <w:rsid w:val="00E92655"/>
    <w:rsid w:val="00EC25F9"/>
    <w:rsid w:val="00F069E4"/>
    <w:rsid w:val="00F53004"/>
    <w:rsid w:val="00F82417"/>
    <w:rsid w:val="00FD7DE3"/>
    <w:rsid w:val="00FF5512"/>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DA6"/>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5E2DA6"/>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5E2DA6"/>
    <w:pPr>
      <w:spacing w:before="360"/>
      <w:outlineLvl w:val="1"/>
    </w:pPr>
  </w:style>
  <w:style w:type="paragraph" w:styleId="Heading3">
    <w:name w:val="heading 3"/>
    <w:basedOn w:val="Heading2"/>
    <w:next w:val="RKnormal"/>
    <w:link w:val="Heading3Char"/>
    <w:uiPriority w:val="99"/>
    <w:qFormat/>
    <w:rsid w:val="005E2DA6"/>
    <w:pPr>
      <w:spacing w:after="120" w:line="240" w:lineRule="atLeast"/>
      <w:outlineLvl w:val="2"/>
    </w:pPr>
    <w:rPr>
      <w:b w:val="0"/>
    </w:rPr>
  </w:style>
  <w:style w:type="paragraph" w:styleId="Heading4">
    <w:name w:val="heading 4"/>
    <w:basedOn w:val="Heading3"/>
    <w:next w:val="RKnormal"/>
    <w:link w:val="Heading4Char"/>
    <w:uiPriority w:val="99"/>
    <w:qFormat/>
    <w:rsid w:val="005E2DA6"/>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A6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C11A6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C11A6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C11A6F"/>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5E2DA6"/>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5E2DA6"/>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C11A6F"/>
    <w:rPr>
      <w:rFonts w:ascii="OrigGarmnd BT" w:hAnsi="OrigGarmnd BT"/>
      <w:sz w:val="24"/>
      <w:szCs w:val="20"/>
      <w:lang w:eastAsia="en-US"/>
    </w:rPr>
  </w:style>
  <w:style w:type="paragraph" w:styleId="Header">
    <w:name w:val="header"/>
    <w:basedOn w:val="Normal"/>
    <w:link w:val="HeaderChar"/>
    <w:uiPriority w:val="99"/>
    <w:rsid w:val="005E2DA6"/>
    <w:pPr>
      <w:tabs>
        <w:tab w:val="center" w:pos="4153"/>
        <w:tab w:val="right" w:pos="8306"/>
      </w:tabs>
    </w:pPr>
  </w:style>
  <w:style w:type="character" w:customStyle="1" w:styleId="HeaderChar">
    <w:name w:val="Header Char"/>
    <w:basedOn w:val="DefaultParagraphFont"/>
    <w:link w:val="Header"/>
    <w:uiPriority w:val="99"/>
    <w:semiHidden/>
    <w:rsid w:val="00C11A6F"/>
    <w:rPr>
      <w:rFonts w:ascii="OrigGarmnd BT" w:hAnsi="OrigGarmnd BT"/>
      <w:sz w:val="24"/>
      <w:szCs w:val="20"/>
      <w:lang w:eastAsia="en-US"/>
    </w:rPr>
  </w:style>
  <w:style w:type="paragraph" w:customStyle="1" w:styleId="RKnormal">
    <w:name w:val="RKnormal"/>
    <w:basedOn w:val="Normal"/>
    <w:uiPriority w:val="99"/>
    <w:rsid w:val="005E2DA6"/>
    <w:pPr>
      <w:tabs>
        <w:tab w:val="left" w:pos="2835"/>
      </w:tabs>
      <w:spacing w:line="240" w:lineRule="atLeast"/>
    </w:pPr>
  </w:style>
  <w:style w:type="paragraph" w:customStyle="1" w:styleId="RKrubrik">
    <w:name w:val="RKrubrik"/>
    <w:basedOn w:val="RKnormal"/>
    <w:next w:val="RKnormal"/>
    <w:uiPriority w:val="99"/>
    <w:rsid w:val="005E2DA6"/>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5E2DA6"/>
    <w:rPr>
      <w:rFonts w:cs="Times New Roman"/>
    </w:rPr>
  </w:style>
  <w:style w:type="character" w:styleId="Hyperlink">
    <w:name w:val="Hyperlink"/>
    <w:basedOn w:val="DefaultParagraphFont"/>
    <w:uiPriority w:val="99"/>
    <w:rsid w:val="00D45D23"/>
    <w:rPr>
      <w:rFonts w:cs="Times New Roman"/>
      <w:color w:val="0000FF"/>
      <w:u w:val="single"/>
    </w:rPr>
  </w:style>
  <w:style w:type="paragraph" w:styleId="ListBullet">
    <w:name w:val="List Bullet"/>
    <w:basedOn w:val="Normal"/>
    <w:uiPriority w:val="99"/>
    <w:rsid w:val="00005299"/>
    <w:pPr>
      <w:numPr>
        <w:numId w:val="2"/>
      </w:numPr>
      <w:contextualSpacing/>
    </w:pPr>
  </w:style>
  <w:style w:type="paragraph" w:styleId="BalloonText">
    <w:name w:val="Balloon Text"/>
    <w:basedOn w:val="Normal"/>
    <w:link w:val="BalloonTextChar"/>
    <w:uiPriority w:val="99"/>
    <w:rsid w:val="00594A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594A91"/>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489</Words>
  <Characters>3014</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Diskussion om  årliga tillväxtöversikten 2012 vid KKR 21 februari 2012</dc:title>
  <dc:subject/>
  <dc:creator>Per-Erik Yngwe</dc:creator>
  <cp:keywords/>
  <dc:description/>
  <cp:lastModifiedBy>Helena F Konstantinidou</cp:lastModifiedBy>
  <cp:revision>2</cp:revision>
  <cp:lastPrinted>2012-02-15T14:23:00Z</cp:lastPrinted>
  <dcterms:created xsi:type="dcterms:W3CDTF">2012-02-15T14:24:00Z</dcterms:created>
  <dcterms:modified xsi:type="dcterms:W3CDTF">2012-02-15T14:24:00Z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0x010100D4E2D80DC721422ABBDF033BB3857F49030036606E08A0126A4D909FD60C9B421A9B</vt:lpwstr>
  </property>
  <property fmtid="{D5CDD505-2E9C-101B-9397-08002B2CF9AE}" pid="6" name="RKOrdnaSarskildSkyddsvard">
    <vt:lpwstr>false</vt:lpwstr>
  </property>
  <property fmtid="{D5CDD505-2E9C-101B-9397-08002B2CF9AE}" pid="7" name="RKOrdnaActivityCategory2">
    <vt:lpwstr>4.1. Europeiska unionen</vt:lpwstr>
  </property>
  <property fmtid="{D5CDD505-2E9C-101B-9397-08002B2CF9AE}" pid="8" name="RKOrdnaClass">
    <vt:lpwstr/>
  </property>
  <property fmtid="{D5CDD505-2E9C-101B-9397-08002B2CF9AE}" pid="9" name="RKOrdnaSearchKeywords">
    <vt:lpwstr/>
  </property>
  <property fmtid="{D5CDD505-2E9C-101B-9397-08002B2CF9AE}" pid="10" name="RKOrdnaDepartement2">
    <vt:lpwstr>Utbildningsdepartementet</vt:lpwstr>
  </property>
  <property fmtid="{D5CDD505-2E9C-101B-9397-08002B2CF9AE}" pid="11" name="QFMSP source name">
    <vt:lpwstr/>
  </property>
  <property fmtid="{D5CDD505-2E9C-101B-9397-08002B2CF9AE}" pid="12" name="RKOrdnaDiarienummer">
    <vt:lpwstr/>
  </property>
  <property fmtid="{D5CDD505-2E9C-101B-9397-08002B2CF9AE}" pid="13" name="RKOrdnaCheckInComment">
    <vt:lpwstr/>
  </property>
</Properties>
</file>