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9E2A37" w14:textId="77777777">
      <w:pPr>
        <w:pStyle w:val="Normalutanindragellerluft"/>
      </w:pPr>
      <w:bookmarkStart w:name="_Toc106800475" w:id="0"/>
      <w:bookmarkStart w:name="_Toc106801300" w:id="1"/>
      <w:bookmarkStart w:name="_Hlk210640706" w:id="2"/>
    </w:p>
    <w:p xmlns:w14="http://schemas.microsoft.com/office/word/2010/wordml" w:rsidRPr="009B062B" w:rsidR="00AF30DD" w:rsidP="00F66824" w:rsidRDefault="00F66824" w14:paraId="2EC65BB2" w14:textId="77777777">
      <w:pPr>
        <w:pStyle w:val="RubrikFrslagTIllRiksdagsbeslut"/>
      </w:pPr>
      <w:sdt>
        <w:sdtPr>
          <w:alias w:val="CC_Boilerplate_4"/>
          <w:tag w:val="CC_Boilerplate_4"/>
          <w:id w:val="-1644581176"/>
          <w:lock w:val="sdtContentLocked"/>
          <w:placeholder>
            <w:docPart w:val="CC682E4C030D493DA3F5AC939C5345AF"/>
          </w:placeholder>
          <w:text/>
        </w:sdtPr>
        <w:sdtEndPr/>
        <w:sdtContent>
          <w:r w:rsidRPr="009B062B" w:rsidR="00AF30DD">
            <w:t>Förslag till riksdagsbeslut</w:t>
          </w:r>
        </w:sdtContent>
      </w:sdt>
      <w:bookmarkEnd w:id="0"/>
      <w:bookmarkEnd w:id="1"/>
    </w:p>
    <w:sdt>
      <w:sdtPr>
        <w:tag w:val="464ea2be-55c9-4e7d-a998-5964c8ccd7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en utvidgad kriminalisering av avsikten att kontakta barn i sexuellt syfte, även när det inte är ett faktiskt barn som kontaktas,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DAC646DA231422A9C9CA47F99A5966E"/>
        </w:placeholder>
        <w:text/>
      </w:sdtPr>
      <w:sdtEndPr/>
      <w:sdtContent>
        <w:p xmlns:w14="http://schemas.microsoft.com/office/word/2010/wordml" w:rsidRPr="009B062B" w:rsidR="006D79C9" w:rsidP="00333E95" w:rsidRDefault="006D79C9" w14:paraId="626F7405" w14:textId="77777777">
          <w:pPr>
            <w:pStyle w:val="Rubrik1"/>
          </w:pPr>
          <w:r>
            <w:t>Motivering</w:t>
          </w:r>
        </w:p>
      </w:sdtContent>
    </w:sdt>
    <w:bookmarkEnd w:displacedByCustomXml="prev" w:id="4"/>
    <w:bookmarkEnd w:displacedByCustomXml="prev" w:id="5"/>
    <w:p xmlns:w14="http://schemas.microsoft.com/office/word/2010/wordml" w:rsidRPr="00F25B97" w:rsidR="00F25B97" w:rsidP="00652B00" w:rsidRDefault="00F25B97" w14:paraId="1C1C7F01" w14:textId="77777777">
      <w:pPr>
        <w:rPr>
          <w:rFonts w:eastAsia="Times New Roman"/>
          <w:lang w:eastAsia="sv-SE"/>
        </w:rPr>
      </w:pPr>
      <w:r w:rsidRPr="00F25B97">
        <w:rPr>
          <w:rFonts w:eastAsia="Times New Roman"/>
          <w:lang w:eastAsia="sv-SE"/>
        </w:rPr>
        <w:t>I dag är det inte straffbart om en vuxen kontaktar någon som denne tror är ett barn i sexuellt syfte, men det i själva verket är en polis eller annan vuxen. Denna lucka i lagen gör det svårare att förebygga brott.</w:t>
      </w:r>
    </w:p>
    <w:p xmlns:w14="http://schemas.microsoft.com/office/word/2010/wordml" w:rsidRPr="00F25B97" w:rsidR="00F25B97" w:rsidP="00652B00" w:rsidRDefault="00F25B97" w14:paraId="0C410D8D" w14:textId="77777777">
      <w:pPr>
        <w:rPr>
          <w:rFonts w:eastAsia="Times New Roman"/>
          <w:lang w:eastAsia="sv-SE"/>
        </w:rPr>
      </w:pPr>
      <w:r w:rsidRPr="00F25B97">
        <w:rPr>
          <w:rFonts w:eastAsia="Times New Roman"/>
          <w:lang w:eastAsia="sv-SE"/>
        </w:rPr>
        <w:t xml:space="preserve">Erfarenheter från länder som Storbritannien och Kanada visar att gärningspersonens </w:t>
      </w:r>
      <w:r w:rsidRPr="00F25B97">
        <w:rPr>
          <w:rFonts w:eastAsia="Times New Roman"/>
          <w:b/>
          <w:bCs/>
          <w:lang w:eastAsia="sv-SE"/>
        </w:rPr>
        <w:t>avsikt</w:t>
      </w:r>
      <w:r w:rsidRPr="00F25B97">
        <w:rPr>
          <w:rFonts w:eastAsia="Times New Roman"/>
          <w:lang w:eastAsia="sv-SE"/>
        </w:rPr>
        <w:t xml:space="preserve"> måste vara avgörande. Att en vuxen söker kontakt i syfte att utnyttja ett barn är i sig ett allvarligt brott, eftersom det är början på en process som riskerar att leda till övergrepp.</w:t>
      </w:r>
    </w:p>
    <w:p xmlns:w14="http://schemas.microsoft.com/office/word/2010/wordml" w:rsidRPr="00F25B97" w:rsidR="00F25B97" w:rsidP="00652B00" w:rsidRDefault="00F25B97" w14:paraId="36B198F0" w14:textId="77777777">
      <w:pPr>
        <w:rPr>
          <w:rFonts w:eastAsia="Times New Roman"/>
          <w:lang w:eastAsia="sv-SE"/>
        </w:rPr>
      </w:pPr>
      <w:r w:rsidRPr="00F25B97">
        <w:rPr>
          <w:rFonts w:eastAsia="Times New Roman"/>
          <w:lang w:eastAsia="sv-SE"/>
        </w:rPr>
        <w:t xml:space="preserve">Sexuella övergrepp i barndomen är starkt kopplade till livslång psykisk ohälsa. Barn som utsatts löper kraftigt förhöjd risk för PTSD, depression, självskadebeteende och suicid. Studier visar att risken för suicidförsök kan vara upp till fyra gånger högre för </w:t>
      </w:r>
      <w:r w:rsidRPr="00F25B97">
        <w:rPr>
          <w:rFonts w:eastAsia="Times New Roman"/>
          <w:lang w:eastAsia="sv-SE"/>
        </w:rPr>
        <w:lastRenderedPageBreak/>
        <w:t>personer som utsatts för sexuella övergrepp i barndomen. Därför måste rättsväsendet kunna ingripa redan vid avsikten – innan ett faktiskt barn riskerar att utsättas.</w:t>
      </w:r>
    </w:p>
    <w:sdt>
      <w:sdtPr>
        <w:rPr>
          <w:i/>
          <w:noProof/>
        </w:rPr>
        <w:alias w:val="CC_Underskrifter"/>
        <w:tag w:val="CC_Underskrifter"/>
        <w:id w:val="583496634"/>
        <w:lock w:val="sdtContentLocked"/>
        <w:placeholder>
          <w:docPart w:val="FEE77172A0B94FA292389ED6FE3CF156"/>
        </w:placeholder>
      </w:sdtPr>
      <w:sdtEndPr/>
      <w:sdtContent>
        <w:p xmlns:w14="http://schemas.microsoft.com/office/word/2010/wordml" w:rsidR="00F54C58" w:rsidP="00F66824" w:rsidRDefault="00F54C58" w14:paraId="1FC9126E" w14:textId="77777777">
          <w:pPr/>
          <w:r/>
        </w:p>
        <w:p xmlns:w14="http://schemas.microsoft.com/office/word/2010/wordml" w:rsidR="00F54C58" w:rsidP="00F66824" w:rsidRDefault="00F54C58" w14:paraId="2D336262" w14:textId="5959DD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D4D319D" w14:textId="275223B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3C3A" w14:textId="77777777" w:rsidR="000E135E" w:rsidRDefault="000E135E" w:rsidP="000C1CAD">
      <w:pPr>
        <w:spacing w:line="240" w:lineRule="auto"/>
      </w:pPr>
      <w:r>
        <w:separator/>
      </w:r>
    </w:p>
  </w:endnote>
  <w:endnote w:type="continuationSeparator" w:id="0">
    <w:p w14:paraId="7AA5D800" w14:textId="77777777" w:rsidR="000E135E" w:rsidRDefault="000E13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F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7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B405" w14:textId="1CCF8D2A" w:rsidR="00262EA3" w:rsidRPr="00F66824" w:rsidRDefault="00262EA3" w:rsidP="00F668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4989" w14:textId="77777777" w:rsidR="000E135E" w:rsidRDefault="000E135E" w:rsidP="000C1CAD">
      <w:pPr>
        <w:spacing w:line="240" w:lineRule="auto"/>
      </w:pPr>
      <w:r>
        <w:separator/>
      </w:r>
    </w:p>
  </w:footnote>
  <w:footnote w:type="continuationSeparator" w:id="0">
    <w:p w14:paraId="7F8FEAD1" w14:textId="77777777" w:rsidR="000E135E" w:rsidRDefault="000E13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92A6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F2A17" wp14:anchorId="591018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824" w14:paraId="5076801D" w14:textId="07CC685F">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1B2F76">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018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6824" w14:paraId="5076801D" w14:textId="07CC685F">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1B2F76">
                          <w:t>1851</w:t>
                        </w:r>
                      </w:sdtContent>
                    </w:sdt>
                  </w:p>
                </w:txbxContent>
              </v:textbox>
              <w10:wrap anchorx="page"/>
            </v:shape>
          </w:pict>
        </mc:Fallback>
      </mc:AlternateContent>
    </w:r>
  </w:p>
  <w:p w:rsidRPr="00293C4F" w:rsidR="00262EA3" w:rsidP="00776B74" w:rsidRDefault="00262EA3" w14:paraId="5517C9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4C1E27" w14:textId="77777777">
    <w:pPr>
      <w:jc w:val="right"/>
    </w:pPr>
  </w:p>
  <w:p w:rsidR="00262EA3" w:rsidP="00776B74" w:rsidRDefault="00262EA3" w14:paraId="4C2DA8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0704" w:id="6"/>
  <w:bookmarkStart w:name="_Hlk210640705" w:id="7"/>
  <w:p w:rsidR="00262EA3" w:rsidP="008563AC" w:rsidRDefault="00F66824" w14:paraId="0392E2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CDF681" wp14:anchorId="644EA9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824" w14:paraId="34FF31BB" w14:textId="15DA7E2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A057C">
          <w:t>M</w:t>
        </w:r>
      </w:sdtContent>
    </w:sdt>
    <w:sdt>
      <w:sdtPr>
        <w:alias w:val="CC_Noformat_Partinummer"/>
        <w:tag w:val="CC_Noformat_Partinummer"/>
        <w:id w:val="-2014525982"/>
        <w:lock w:val="contentLocked"/>
        <w:text/>
      </w:sdtPr>
      <w:sdtEndPr/>
      <w:sdtContent>
        <w:r w:rsidR="001B2F76">
          <w:t>1851</w:t>
        </w:r>
      </w:sdtContent>
    </w:sdt>
  </w:p>
  <w:p w:rsidRPr="008227B3" w:rsidR="00262EA3" w:rsidP="008227B3" w:rsidRDefault="00F66824" w14:paraId="3D23A3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824" w14:paraId="1B40A9C5" w14:textId="452C6F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:3340</w:t>
        </w:r>
      </w:sdtContent>
    </w:sdt>
  </w:p>
  <w:p w:rsidR="00262EA3" w:rsidP="00E03A3D" w:rsidRDefault="00F66824" w14:paraId="1ABDAE01" w14:textId="495DD926">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E903E2" w14:paraId="79C9221E" w14:textId="4A2FD6B2">
        <w:pPr>
          <w:pStyle w:val="FSHRub2"/>
        </w:pPr>
        <w:r>
          <w:t>Utvidgad kriminalisering av avsikten att kontakta barn i sexuellt syfte – även vid fingerad barnidentitet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2EDD39"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05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5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FF"/>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76"/>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A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7E"/>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0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E9"/>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B"/>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E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9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2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7C"/>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83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F2387"/>
  <w15:chartTrackingRefBased/>
  <w15:docId w15:val="{25F90048-F8A8-44C5-B456-EA8EC6E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2603532">
      <w:bodyDiv w:val="1"/>
      <w:marLeft w:val="0"/>
      <w:marRight w:val="0"/>
      <w:marTop w:val="0"/>
      <w:marBottom w:val="0"/>
      <w:divBdr>
        <w:top w:val="none" w:sz="0" w:space="0" w:color="auto"/>
        <w:left w:val="none" w:sz="0" w:space="0" w:color="auto"/>
        <w:bottom w:val="none" w:sz="0" w:space="0" w:color="auto"/>
        <w:right w:val="none" w:sz="0" w:space="0" w:color="auto"/>
      </w:divBdr>
    </w:div>
    <w:div w:id="1614941131">
      <w:bodyDiv w:val="1"/>
      <w:marLeft w:val="0"/>
      <w:marRight w:val="0"/>
      <w:marTop w:val="0"/>
      <w:marBottom w:val="0"/>
      <w:divBdr>
        <w:top w:val="none" w:sz="0" w:space="0" w:color="auto"/>
        <w:left w:val="none" w:sz="0" w:space="0" w:color="auto"/>
        <w:bottom w:val="none" w:sz="0" w:space="0" w:color="auto"/>
        <w:right w:val="none" w:sz="0" w:space="0" w:color="auto"/>
      </w:divBdr>
    </w:div>
    <w:div w:id="211466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682E4C030D493DA3F5AC939C5345AF"/>
        <w:category>
          <w:name w:val="Allmänt"/>
          <w:gallery w:val="placeholder"/>
        </w:category>
        <w:types>
          <w:type w:val="bbPlcHdr"/>
        </w:types>
        <w:behaviors>
          <w:behavior w:val="content"/>
        </w:behaviors>
        <w:guid w:val="{C8DB0013-FD7C-45EE-A48A-63BCA24BBC4E}"/>
      </w:docPartPr>
      <w:docPartBody>
        <w:p w:rsidR="00AE66C9" w:rsidRDefault="00AE66C9">
          <w:pPr>
            <w:pStyle w:val="CC682E4C030D493DA3F5AC939C5345AF"/>
          </w:pPr>
          <w:r w:rsidRPr="005A0A93">
            <w:rPr>
              <w:rStyle w:val="Platshllartext"/>
            </w:rPr>
            <w:t>Förslag till riksdagsbeslut</w:t>
          </w:r>
        </w:p>
      </w:docPartBody>
    </w:docPart>
    <w:docPart>
      <w:docPartPr>
        <w:name w:val="8CC9EAE5943549F4BC4F039DAFF18DAC"/>
        <w:category>
          <w:name w:val="Allmänt"/>
          <w:gallery w:val="placeholder"/>
        </w:category>
        <w:types>
          <w:type w:val="bbPlcHdr"/>
        </w:types>
        <w:behaviors>
          <w:behavior w:val="content"/>
        </w:behaviors>
        <w:guid w:val="{9075A7EB-ED2A-4ABA-8E05-4A54328FEED1}"/>
      </w:docPartPr>
      <w:docPartBody>
        <w:p w:rsidR="00AE66C9" w:rsidRDefault="00AE66C9">
          <w:pPr>
            <w:pStyle w:val="8CC9EAE5943549F4BC4F039DAFF18D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AC646DA231422A9C9CA47F99A5966E"/>
        <w:category>
          <w:name w:val="Allmänt"/>
          <w:gallery w:val="placeholder"/>
        </w:category>
        <w:types>
          <w:type w:val="bbPlcHdr"/>
        </w:types>
        <w:behaviors>
          <w:behavior w:val="content"/>
        </w:behaviors>
        <w:guid w:val="{0FD54B83-EEB2-49AB-9A35-B82276149A38}"/>
      </w:docPartPr>
      <w:docPartBody>
        <w:p w:rsidR="00AE66C9" w:rsidRDefault="00AE66C9">
          <w:pPr>
            <w:pStyle w:val="8DAC646DA231422A9C9CA47F99A5966E"/>
          </w:pPr>
          <w:r w:rsidRPr="005A0A93">
            <w:rPr>
              <w:rStyle w:val="Platshllartext"/>
            </w:rPr>
            <w:t>Motivering</w:t>
          </w:r>
        </w:p>
      </w:docPartBody>
    </w:docPart>
    <w:docPart>
      <w:docPartPr>
        <w:name w:val="FEE77172A0B94FA292389ED6FE3CF156"/>
        <w:category>
          <w:name w:val="Allmänt"/>
          <w:gallery w:val="placeholder"/>
        </w:category>
        <w:types>
          <w:type w:val="bbPlcHdr"/>
        </w:types>
        <w:behaviors>
          <w:behavior w:val="content"/>
        </w:behaviors>
        <w:guid w:val="{8D6764F9-DEA0-4F96-9885-1D273BB05466}"/>
      </w:docPartPr>
      <w:docPartBody>
        <w:p w:rsidR="00AE66C9" w:rsidRDefault="00AE66C9">
          <w:pPr>
            <w:pStyle w:val="FEE77172A0B94FA292389ED6FE3CF15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9"/>
    <w:rsid w:val="00163596"/>
    <w:rsid w:val="00AE66C9"/>
    <w:rsid w:val="00CB3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682E4C030D493DA3F5AC939C5345AF">
    <w:name w:val="CC682E4C030D493DA3F5AC939C5345AF"/>
  </w:style>
  <w:style w:type="paragraph" w:customStyle="1" w:styleId="8CC9EAE5943549F4BC4F039DAFF18DAC">
    <w:name w:val="8CC9EAE5943549F4BC4F039DAFF18DAC"/>
  </w:style>
  <w:style w:type="paragraph" w:customStyle="1" w:styleId="8DAC646DA231422A9C9CA47F99A5966E">
    <w:name w:val="8DAC646DA231422A9C9CA47F99A5966E"/>
  </w:style>
  <w:style w:type="paragraph" w:customStyle="1" w:styleId="FEE77172A0B94FA292389ED6FE3CF156">
    <w:name w:val="FEE77172A0B94FA292389ED6FE3CF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AA81F-7E0B-4621-8382-6A487674D953}"/>
</file>

<file path=customXml/itemProps2.xml><?xml version="1.0" encoding="utf-8"?>
<ds:datastoreItem xmlns:ds="http://schemas.openxmlformats.org/officeDocument/2006/customXml" ds:itemID="{E84A459C-5B52-4DA4-81A1-EA7733ABA384}"/>
</file>

<file path=customXml/itemProps3.xml><?xml version="1.0" encoding="utf-8"?>
<ds:datastoreItem xmlns:ds="http://schemas.openxmlformats.org/officeDocument/2006/customXml" ds:itemID="{5C452532-D0EE-4E5D-884F-733457222F0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1038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M1851 Kriminalisering av avsikt att kontakta barn i sexuellt syfte även när det inte är ett faktiskt barn som kontaktas</vt:lpstr>
      <vt:lpstr>
      </vt:lpstr>
    </vt:vector>
  </TitlesOfParts>
  <Company>Sveriges riksdag</Company>
  <LinksUpToDate>false</LinksUpToDate>
  <CharactersWithSpaces>1226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