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285BA7" w:rsidRDefault="007F2B36" w14:paraId="5E12A62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C33F64D1933486F8BE62D081BBF9CA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f6585d74-b6d8-43c6-a4f2-cdcf0b85318a"/>
        <w:id w:val="202678752"/>
        <w:lock w:val="sdtLocked"/>
      </w:sdtPr>
      <w:sdtEndPr/>
      <w:sdtContent>
        <w:p w:rsidR="009E3D67" w:rsidRDefault="00486352" w14:paraId="6B3EA2D0" w14:textId="77777777">
          <w:pPr>
            <w:pStyle w:val="Frslagstext"/>
            <w:numPr>
              <w:ilvl w:val="0"/>
              <w:numId w:val="0"/>
            </w:numPr>
          </w:pPr>
          <w:r>
            <w:t>Riksdagen avslår regeringens förslag till lag om ändring i hälso- och sjukvårdslagen (2017:30) i de delar det avser 12 kap. 1 och 3 §§.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BFD6FAA476184918B30089C22AF70471"/>
        </w:placeholder>
        <w:text/>
      </w:sdtPr>
      <w:sdtEndPr/>
      <w:sdtContent>
        <w:p w:rsidRPr="009B062B" w:rsidR="006D79C9" w:rsidP="00333E95" w:rsidRDefault="006D79C9" w14:paraId="0E53FE9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653F54" w:rsidP="008E0FE2" w:rsidRDefault="00C40B35" w14:paraId="52F782B3" w14:textId="78CC8982">
      <w:pPr>
        <w:pStyle w:val="Normalutanindragellerluft"/>
      </w:pPr>
      <w:r>
        <w:t>I</w:t>
      </w:r>
      <w:r w:rsidR="00653F54">
        <w:t xml:space="preserve"> regeringens proposition </w:t>
      </w:r>
      <w:r>
        <w:t>föreslås</w:t>
      </w:r>
      <w:r w:rsidR="00653F54">
        <w:t xml:space="preserve"> att kommunen ska få anlita läkare i verksamheterna i den kommunala hälso- och sjukvården</w:t>
      </w:r>
      <w:r>
        <w:t>. Förslaget</w:t>
      </w:r>
      <w:r w:rsidR="00653F54">
        <w:t xml:space="preserve"> har fått stark remisskritik</w:t>
      </w:r>
      <w:r w:rsidR="00486352">
        <w:t>,</w:t>
      </w:r>
      <w:r w:rsidR="00653F54">
        <w:t xml:space="preserve"> och en majoritet av remissinstanserna avstyrker eller är negativa till förslaget. </w:t>
      </w:r>
    </w:p>
    <w:p w:rsidR="00422B9E" w:rsidP="00653F54" w:rsidRDefault="00204331" w14:paraId="4759F44A" w14:textId="69F65DF5">
      <w:r>
        <w:t xml:space="preserve">Från flera remissinstanser framförs </w:t>
      </w:r>
      <w:proofErr w:type="gramStart"/>
      <w:r>
        <w:t>bl</w:t>
      </w:r>
      <w:r w:rsidR="00486352">
        <w:t>.a.</w:t>
      </w:r>
      <w:proofErr w:type="gramEnd"/>
      <w:r>
        <w:t xml:space="preserve"> att </w:t>
      </w:r>
      <w:r w:rsidR="00653F54">
        <w:t>förslaget kan leda till att det uppstår en oklar ansvarsfördelning av det medicinska ansvaret för patienter</w:t>
      </w:r>
      <w:r w:rsidR="00BB6DB9">
        <w:t xml:space="preserve"> och därtill</w:t>
      </w:r>
      <w:r w:rsidR="00653F54">
        <w:t xml:space="preserve"> att parallella organisationer byggs upp </w:t>
      </w:r>
      <w:r w:rsidR="00C40B35">
        <w:t>med</w:t>
      </w:r>
      <w:r w:rsidR="00653F54">
        <w:t xml:space="preserve"> en ineffektiv resursanvändning</w:t>
      </w:r>
      <w:r w:rsidR="00C40B35">
        <w:t xml:space="preserve"> som följd</w:t>
      </w:r>
      <w:r w:rsidR="00653F54">
        <w:t xml:space="preserve">. </w:t>
      </w:r>
      <w:r w:rsidR="009021B2">
        <w:t>Det påtalas också</w:t>
      </w:r>
      <w:r w:rsidR="00653F54">
        <w:t xml:space="preserve"> att det kan uppkomma ekonomiska ojämlikheter mellan vårdcentraler inom samma region om patienterna fortfarande är listade på en regional vårdcentral som får full ersättning, trots att kommunen erbjuder läkare. </w:t>
      </w:r>
      <w:r w:rsidR="00C40B35">
        <w:t>En remissinstans för också fram att det</w:t>
      </w:r>
      <w:r w:rsidR="00653F54">
        <w:t xml:space="preserve"> är oklart om patienternas rätt till fritt vårdval ska garanteras om kommunerna anställer läkare</w:t>
      </w:r>
      <w:r w:rsidR="00BB6DB9">
        <w:t xml:space="preserve">, </w:t>
      </w:r>
      <w:r w:rsidR="00486352">
        <w:t>eftersom</w:t>
      </w:r>
      <w:r w:rsidR="00BB6DB9">
        <w:t xml:space="preserve"> detta leder till ojämlik resursfördelning</w:t>
      </w:r>
      <w:r w:rsidR="00653F54">
        <w:t>.</w:t>
      </w:r>
    </w:p>
    <w:p w:rsidR="00653F54" w:rsidP="00653F54" w:rsidRDefault="00C40B35" w14:paraId="5C37BD2E" w14:textId="5FD4FFC3">
      <w:r>
        <w:t xml:space="preserve">Flera remissinstanser </w:t>
      </w:r>
      <w:r w:rsidR="00653F54">
        <w:t xml:space="preserve">anser att förslaget riskerar att leda till en mer ojämlik vård </w:t>
      </w:r>
      <w:proofErr w:type="spellStart"/>
      <w:r w:rsidR="00486352">
        <w:t>eftersom</w:t>
      </w:r>
      <w:r w:rsidR="00BB6DB9">
        <w:t>större</w:t>
      </w:r>
      <w:proofErr w:type="spellEnd"/>
      <w:r w:rsidR="00BB6DB9">
        <w:t xml:space="preserve"> och </w:t>
      </w:r>
      <w:r w:rsidR="00653F54">
        <w:t>ekonomiskt stabila kommuner får möjlighet att anlita läkare</w:t>
      </w:r>
      <w:r w:rsidR="00486352">
        <w:t>,</w:t>
      </w:r>
      <w:r w:rsidR="00653F54">
        <w:t xml:space="preserve"> vilket </w:t>
      </w:r>
      <w:r w:rsidR="00BB6DB9">
        <w:t xml:space="preserve">mindre </w:t>
      </w:r>
      <w:r w:rsidR="00653F54">
        <w:t xml:space="preserve">kommuner med </w:t>
      </w:r>
      <w:r w:rsidR="00BB6DB9">
        <w:t xml:space="preserve">större </w:t>
      </w:r>
      <w:r w:rsidR="00653F54">
        <w:t xml:space="preserve">ekonomiska utmaningar </w:t>
      </w:r>
      <w:r w:rsidR="00BB6DB9">
        <w:t>kommer att få svårt att kunna göra. I dag råde</w:t>
      </w:r>
      <w:r w:rsidR="00486352">
        <w:t>r</w:t>
      </w:r>
      <w:r w:rsidR="00BB6DB9">
        <w:t xml:space="preserve"> det generellt sett brist på läkare</w:t>
      </w:r>
      <w:r w:rsidR="00486352">
        <w:t xml:space="preserve"> som är</w:t>
      </w:r>
      <w:r w:rsidR="00BB6DB9">
        <w:t xml:space="preserve"> specialiserade inom såväl allmänmedicin som geriatrik. Många regioner har svårt att rekrytera dessa kompetenser och svårt att bemanna med läkare på vårdcentraler på många orter, inte minst i norra Sverige</w:t>
      </w:r>
      <w:r w:rsidR="00653F54">
        <w:t xml:space="preserve">. </w:t>
      </w:r>
      <w:r w:rsidR="00BB6DB9">
        <w:t>Detta bidrar till dagens</w:t>
      </w:r>
      <w:r w:rsidR="00653F54">
        <w:t xml:space="preserve"> stora skillnader i utbud och utformande av såväl regional som kommunal hälso- och sjukvård</w:t>
      </w:r>
      <w:r w:rsidR="00BB6DB9">
        <w:t>. Om vissa</w:t>
      </w:r>
      <w:r w:rsidR="00653F54">
        <w:t xml:space="preserve"> kommuner anställer läkare ökar </w:t>
      </w:r>
      <w:r w:rsidR="00BB6DB9">
        <w:lastRenderedPageBreak/>
        <w:t>de</w:t>
      </w:r>
      <w:r w:rsidR="00486352">
        <w:t>t</w:t>
      </w:r>
      <w:r w:rsidR="00BB6DB9">
        <w:t xml:space="preserve"> </w:t>
      </w:r>
      <w:r w:rsidR="00653F54">
        <w:t>ojämlikheten</w:t>
      </w:r>
      <w:r w:rsidR="00BB6DB9">
        <w:t xml:space="preserve"> och försämrar förutsättningarna på de orter där det redan i dag är svårt att bemanna med rätt kompetens</w:t>
      </w:r>
      <w:r w:rsidR="00653F54">
        <w:t xml:space="preserve">. </w:t>
      </w:r>
      <w:r w:rsidR="00BB6DB9">
        <w:t>Remissinstanser påtalar</w:t>
      </w:r>
      <w:r w:rsidR="009021B2">
        <w:t xml:space="preserve"> också att det </w:t>
      </w:r>
      <w:r w:rsidR="009700DA">
        <w:t xml:space="preserve">finns en risk för att </w:t>
      </w:r>
      <w:r w:rsidR="009021B2">
        <w:t>förslaget kan</w:t>
      </w:r>
      <w:r w:rsidR="009700DA">
        <w:t xml:space="preserve"> leda till att regionerna drar ne</w:t>
      </w:r>
      <w:r w:rsidR="00486352">
        <w:t>d</w:t>
      </w:r>
      <w:r w:rsidR="009700DA">
        <w:t xml:space="preserve"> </w:t>
      </w:r>
      <w:r w:rsidR="00D0359C">
        <w:t xml:space="preserve">på </w:t>
      </w:r>
      <w:r w:rsidR="009700DA">
        <w:t>sitt ansvar</w:t>
      </w:r>
      <w:r w:rsidR="00D0359C">
        <w:t>stagande</w:t>
      </w:r>
      <w:r w:rsidR="009700DA">
        <w:t xml:space="preserve"> när flera kommuner själva </w:t>
      </w:r>
      <w:r w:rsidR="009021B2">
        <w:t>har läkare anställda i verksamheten</w:t>
      </w:r>
      <w:r w:rsidR="009700DA">
        <w:t>.</w:t>
      </w:r>
    </w:p>
    <w:p w:rsidR="00BB6339" w:rsidP="004C1F48" w:rsidRDefault="00A35CE0" w14:paraId="60FD9F23" w14:textId="458D257C">
      <w:r>
        <w:t xml:space="preserve">Mot bakgrund av den kraftiga kritiken från viktiga remissinstanser föreslår vi att riksdagen </w:t>
      </w:r>
      <w:r w:rsidR="00C925EA">
        <w:rPr>
          <w:rStyle w:val="FrslagstextChar"/>
        </w:rPr>
        <w:t>avslår</w:t>
      </w:r>
      <w:r w:rsidRPr="009700DA" w:rsidR="009021B2">
        <w:rPr>
          <w:rStyle w:val="FrslagstextChar"/>
        </w:rPr>
        <w:t xml:space="preserve"> regeringens </w:t>
      </w:r>
      <w:r w:rsidRPr="00A5789E" w:rsidR="00A5789E">
        <w:rPr>
          <w:rStyle w:val="FrslagstextChar"/>
        </w:rPr>
        <w:t>förslag till lag om ändring i hälso- och sjukvårdslagen (2017:30) i de delar det avser 12 kap. 1 och 3 §§</w:t>
      </w:r>
      <w:r w:rsidRPr="009700DA" w:rsidR="009021B2">
        <w:rPr>
          <w:rStyle w:val="FrslagstextChar"/>
        </w:rPr>
        <w:t>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F6B030A1A1644129FB2137BFF8EA5DE"/>
        </w:placeholder>
      </w:sdtPr>
      <w:sdtEndPr/>
      <w:sdtContent>
        <w:p w:rsidR="00285BA7" w:rsidP="00285BA7" w:rsidRDefault="00285BA7" w14:paraId="05D58BDE" w14:textId="77777777"/>
        <w:p w:rsidR="00285BA7" w:rsidP="00285BA7" w:rsidRDefault="007F2B36" w14:paraId="16A04EE6" w14:textId="3AA25AD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9E3D67" w14:paraId="2C83B8A7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5CF9010B" w14:textId="77777777">
            <w:pPr>
              <w:pStyle w:val="Underskrifter"/>
              <w:spacing w:after="0"/>
            </w:pPr>
            <w:r>
              <w:t>Fredrik Lundh Sammeli (S)</w:t>
            </w:r>
          </w:p>
        </w:tc>
        <w:tc>
          <w:tcPr>
            <w:tcW w:w="50" w:type="pct"/>
            <w:vAlign w:val="bottom"/>
          </w:tcPr>
          <w:p w:rsidR="009E3D67" w:rsidRDefault="009E3D67" w14:paraId="57A9EA05" w14:textId="77777777">
            <w:pPr>
              <w:pStyle w:val="Underskrifter"/>
              <w:spacing w:after="0"/>
            </w:pPr>
          </w:p>
        </w:tc>
      </w:tr>
      <w:tr w:rsidR="009E3D67" w14:paraId="2E2FC45A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544FBBA7" w14:textId="77777777">
            <w:pPr>
              <w:pStyle w:val="Underskrifter"/>
              <w:spacing w:after="0"/>
            </w:pPr>
            <w:r>
              <w:t>Mikael Dahlqvist (S)</w:t>
            </w:r>
          </w:p>
        </w:tc>
        <w:tc>
          <w:tcPr>
            <w:tcW w:w="50" w:type="pct"/>
            <w:vAlign w:val="bottom"/>
          </w:tcPr>
          <w:p w:rsidR="009E3D67" w:rsidRDefault="00486352" w14:paraId="11DEDF78" w14:textId="77777777">
            <w:pPr>
              <w:pStyle w:val="Underskrifter"/>
              <w:spacing w:after="0"/>
            </w:pPr>
            <w:r>
              <w:t>Karin Sundin (S)</w:t>
            </w:r>
          </w:p>
        </w:tc>
      </w:tr>
      <w:tr w:rsidR="009E3D67" w14:paraId="41CC3780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798C8EA7" w14:textId="77777777">
            <w:pPr>
              <w:pStyle w:val="Underskrifter"/>
              <w:spacing w:after="0"/>
            </w:pPr>
            <w:r>
              <w:t>Anna Vikström (S)</w:t>
            </w:r>
          </w:p>
        </w:tc>
        <w:tc>
          <w:tcPr>
            <w:tcW w:w="50" w:type="pct"/>
            <w:vAlign w:val="bottom"/>
          </w:tcPr>
          <w:p w:rsidR="009E3D67" w:rsidRDefault="00486352" w14:paraId="20499455" w14:textId="77777777">
            <w:pPr>
              <w:pStyle w:val="Underskrifter"/>
              <w:spacing w:after="0"/>
            </w:pPr>
            <w:r>
              <w:t>Gustaf Lantz (S)</w:t>
            </w:r>
          </w:p>
        </w:tc>
      </w:tr>
      <w:tr w:rsidR="009E3D67" w14:paraId="1D9781E5" w14:textId="77777777">
        <w:trPr>
          <w:cantSplit/>
        </w:trPr>
        <w:tc>
          <w:tcPr>
            <w:tcW w:w="50" w:type="pct"/>
            <w:vAlign w:val="bottom"/>
          </w:tcPr>
          <w:p w:rsidR="009E3D67" w:rsidRDefault="00486352" w14:paraId="527A134C" w14:textId="77777777">
            <w:pPr>
              <w:pStyle w:val="Underskrifter"/>
              <w:spacing w:after="0"/>
            </w:pPr>
            <w:r>
              <w:t>Agneta Nilsson (S)</w:t>
            </w:r>
          </w:p>
        </w:tc>
        <w:tc>
          <w:tcPr>
            <w:tcW w:w="50" w:type="pct"/>
            <w:vAlign w:val="bottom"/>
          </w:tcPr>
          <w:p w:rsidR="009E3D67" w:rsidRDefault="00486352" w14:paraId="304336BB" w14:textId="77777777">
            <w:pPr>
              <w:pStyle w:val="Underskrifter"/>
              <w:spacing w:after="0"/>
            </w:pPr>
            <w:r>
              <w:t>Dzenan Cisija (S)</w:t>
            </w:r>
          </w:p>
        </w:tc>
      </w:tr>
    </w:tbl>
    <w:p w:rsidRPr="008E0FE2" w:rsidR="004801AC" w:rsidP="00DF3554" w:rsidRDefault="004801AC" w14:paraId="26FD65EF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32AAC" w14:textId="77777777" w:rsidR="00792E8B" w:rsidRDefault="00792E8B" w:rsidP="000C1CAD">
      <w:pPr>
        <w:spacing w:line="240" w:lineRule="auto"/>
      </w:pPr>
      <w:r>
        <w:separator/>
      </w:r>
    </w:p>
  </w:endnote>
  <w:endnote w:type="continuationSeparator" w:id="0">
    <w:p w14:paraId="2E8A3992" w14:textId="77777777" w:rsidR="00792E8B" w:rsidRDefault="00792E8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7329A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2EFDA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2BEFF" w14:textId="3DA2F95A" w:rsidR="00262EA3" w:rsidRPr="00285BA7" w:rsidRDefault="00262EA3" w:rsidP="00285BA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61906" w14:textId="77777777" w:rsidR="00792E8B" w:rsidRDefault="00792E8B" w:rsidP="000C1CAD">
      <w:pPr>
        <w:spacing w:line="240" w:lineRule="auto"/>
      </w:pPr>
      <w:r>
        <w:separator/>
      </w:r>
    </w:p>
  </w:footnote>
  <w:footnote w:type="continuationSeparator" w:id="0">
    <w:p w14:paraId="31CE33C8" w14:textId="77777777" w:rsidR="00792E8B" w:rsidRDefault="00792E8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37096" w14:textId="3CCB425B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167FF88" w14:textId="0DB6AD77" w:rsidR="00262EA3" w:rsidRDefault="007F2B3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52495D1147C4D609E36B8073C9A56A8"/>
                              </w:placeholder>
                              <w:text/>
                            </w:sdtPr>
                            <w:sdtEndPr/>
                            <w:sdtContent>
                              <w:r w:rsidR="00792E8B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210C83BBCE341CB96096F9BC5DD6AE6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6167FF88" w14:textId="0DB6AD77" w:rsidR="00262EA3" w:rsidRDefault="007F2B3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52495D1147C4D609E36B8073C9A56A8"/>
                        </w:placeholder>
                        <w:text/>
                      </w:sdtPr>
                      <w:sdtEndPr/>
                      <w:sdtContent>
                        <w:r w:rsidR="00792E8B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210C83BBCE341CB96096F9BC5DD6AE6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4842FA97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EEED3" w14:textId="00AB0AD5" w:rsidR="00262EA3" w:rsidRDefault="00262EA3" w:rsidP="008563AC">
    <w:pPr>
      <w:jc w:val="right"/>
    </w:pPr>
  </w:p>
  <w:p w14:paraId="7C2CFEE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0718E" w14:textId="7B04C29D" w:rsidR="00262EA3" w:rsidRDefault="007F2B3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4931511E" w14:textId="1C3500B2" w:rsidR="00262EA3" w:rsidRDefault="007F2B3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285BA7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792E8B">
          <w:t>S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0401C18C" w14:textId="77777777" w:rsidR="00262EA3" w:rsidRPr="008227B3" w:rsidRDefault="007F2B3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26ABC93" w14:textId="1193738F" w:rsidR="00262EA3" w:rsidRPr="008227B3" w:rsidRDefault="007F2B3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5BA7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285BA7">
          <w:t>:4081</w:t>
        </w:r>
      </w:sdtContent>
    </w:sdt>
  </w:p>
  <w:p w14:paraId="63D12D64" w14:textId="009E9BCA" w:rsidR="00262EA3" w:rsidRDefault="007F2B3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52495D1147C4D609E36B8073C9A56A8"/>
        </w:placeholder>
        <w15:appearance w15:val="hidden"/>
        <w:text/>
      </w:sdtPr>
      <w:sdtEndPr/>
      <w:sdtContent>
        <w:r w:rsidR="00285BA7">
          <w:t>av Fredrik Lundh Sammeli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210C83BBCE341CB96096F9BC5DD6AE6"/>
      </w:placeholder>
      <w:text/>
    </w:sdtPr>
    <w:sdtEndPr/>
    <w:sdtContent>
      <w:p w14:paraId="6AC734EF" w14:textId="5883F791" w:rsidR="00262EA3" w:rsidRDefault="00792E8B" w:rsidP="00283E0F">
        <w:pPr>
          <w:pStyle w:val="FSHRub2"/>
        </w:pPr>
        <w:r>
          <w:t>med anledning av prop. 2025/26:216 Stärkt medicinsk kompetens i kommunal hälso- och sjukvård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746AC5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792E8B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4DE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331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BA7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27AC9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90A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352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1F48"/>
    <w:rsid w:val="004C27E5"/>
    <w:rsid w:val="004C2B00"/>
    <w:rsid w:val="004C2BA2"/>
    <w:rsid w:val="004C300C"/>
    <w:rsid w:val="004C32C3"/>
    <w:rsid w:val="004C428F"/>
    <w:rsid w:val="004C4EC5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722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3F54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499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2E8B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2B36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1B2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0DA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D67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CE0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89E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3C46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6DB9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16F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0B35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A67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5EA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59C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583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9C7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09010B3"/>
  <w15:chartTrackingRefBased/>
  <w15:docId w15:val="{A664A65D-AD15-435F-B06E-3641BF20B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C33F64D1933486F8BE62D081BBF9CA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3134849-FE1E-42B4-8E66-CDEA09179055}"/>
      </w:docPartPr>
      <w:docPartBody>
        <w:p w:rsidR="00617746" w:rsidRDefault="00617746">
          <w:pPr>
            <w:pStyle w:val="FC33F64D1933486F8BE62D081BBF9CA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BFD6FAA476184918B30089C22AF7047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999A910-FEEA-4B5C-B651-D9E2024B8675}"/>
      </w:docPartPr>
      <w:docPartBody>
        <w:p w:rsidR="00617746" w:rsidRDefault="00617746">
          <w:pPr>
            <w:pStyle w:val="BFD6FAA476184918B30089C22AF7047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352495D1147C4D609E36B8073C9A5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1F78CBF-CD80-4809-9898-600AF784CE0A}"/>
      </w:docPartPr>
      <w:docPartBody>
        <w:p w:rsidR="00617746" w:rsidRDefault="00617746">
          <w:pPr>
            <w:pStyle w:val="352495D1147C4D609E36B8073C9A5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210C83BBCE341CB96096F9BC5DD6AE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5E588C4-A333-4BB2-B4B5-7810A2032A50}"/>
      </w:docPartPr>
      <w:docPartBody>
        <w:p w:rsidR="00617746" w:rsidRDefault="00617746">
          <w:pPr>
            <w:pStyle w:val="2210C83BBCE341CB96096F9BC5DD6AE6"/>
          </w:pPr>
          <w:r>
            <w:t xml:space="preserve"> </w:t>
          </w:r>
        </w:p>
      </w:docPartBody>
    </w:docPart>
    <w:docPart>
      <w:docPartPr>
        <w:name w:val="6F6B030A1A1644129FB2137BFF8EA5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3E1930-0E15-4611-8ED7-5F2ACEB207F8}"/>
      </w:docPartPr>
      <w:docPartBody>
        <w:p w:rsidR="00F14175" w:rsidRDefault="00F14175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746"/>
    <w:rsid w:val="00327AC9"/>
    <w:rsid w:val="0046690A"/>
    <w:rsid w:val="004C4EC5"/>
    <w:rsid w:val="00586722"/>
    <w:rsid w:val="00617746"/>
    <w:rsid w:val="00BD616F"/>
    <w:rsid w:val="00C77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FC33F64D1933486F8BE62D081BBF9CA9">
    <w:name w:val="FC33F64D1933486F8BE62D081BBF9CA9"/>
  </w:style>
  <w:style w:type="paragraph" w:customStyle="1" w:styleId="BFD6FAA476184918B30089C22AF70471">
    <w:name w:val="BFD6FAA476184918B30089C22AF70471"/>
  </w:style>
  <w:style w:type="paragraph" w:customStyle="1" w:styleId="352495D1147C4D609E36B8073C9A56A8">
    <w:name w:val="352495D1147C4D609E36B8073C9A56A8"/>
  </w:style>
  <w:style w:type="paragraph" w:customStyle="1" w:styleId="2210C83BBCE341CB96096F9BC5DD6AE6">
    <w:name w:val="2210C83BBCE341CB96096F9BC5DD6A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275AB6D-CEC4-4C0E-8A37-3EB7B7AA1E8A}"/>
</file>

<file path=customXml/itemProps2.xml><?xml version="1.0" encoding="utf-8"?>
<ds:datastoreItem xmlns:ds="http://schemas.openxmlformats.org/officeDocument/2006/customXml" ds:itemID="{1C9AE665-8E66-4101-BA64-26E3DEB94930}"/>
</file>

<file path=customXml/itemProps3.xml><?xml version="1.0" encoding="utf-8"?>
<ds:datastoreItem xmlns:ds="http://schemas.openxmlformats.org/officeDocument/2006/customXml" ds:itemID="{EB0A69F8-0A90-4BA4-B8D4-6E4B5C382B38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2</Pages>
  <Words>368</Words>
  <Characters>2084</Characters>
  <Application>Microsoft Office Word</Application>
  <DocSecurity>0</DocSecurity>
  <Lines>40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regeringens proposition  2025 26 216  Stärkt medicinsk kompetens i kommunal hälso  och sjukvård</vt:lpstr>
      <vt:lpstr>
      </vt:lpstr>
    </vt:vector>
  </TitlesOfParts>
  <Company>Sveriges riksdag</Company>
  <LinksUpToDate>false</LinksUpToDate>
  <CharactersWithSpaces>2436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