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CFB" w:rsidRPr="00F05441" w:rsidRDefault="00781CFB" w:rsidP="00781CFB">
      <w:pPr>
        <w:pStyle w:val="Hemstlrubrik"/>
      </w:pPr>
      <w:r w:rsidRPr="00F05441">
        <w:t>Förslag till riksdagsbeslut</w:t>
      </w:r>
    </w:p>
    <w:p w:rsidR="008C4F64" w:rsidRPr="00F05441" w:rsidRDefault="008C4F64">
      <w:pPr>
        <w:pStyle w:val="Hemstlatt"/>
        <w:numPr>
          <w:ilvl w:val="0"/>
          <w:numId w:val="1"/>
        </w:numPr>
      </w:pPr>
      <w:r w:rsidRPr="00F05441">
        <w:t>Riksdagen tillkännager för regeringen som sin mening vad i moti</w:t>
      </w:r>
      <w:r w:rsidRPr="00F05441">
        <w:t>o</w:t>
      </w:r>
      <w:r w:rsidRPr="00F05441">
        <w:t>nen anförs om att förbättra den officiella statistiken om offentlig upphandling.</w:t>
      </w:r>
    </w:p>
    <w:p w:rsidR="008C4F64" w:rsidRPr="00F05441" w:rsidRDefault="008C4F64">
      <w:pPr>
        <w:pStyle w:val="Hemstlatt"/>
        <w:numPr>
          <w:ilvl w:val="0"/>
          <w:numId w:val="1"/>
        </w:numPr>
      </w:pPr>
      <w:r w:rsidRPr="00F05441">
        <w:t>Riksdagen tillkännager för regeringen som sin mening vad i moti</w:t>
      </w:r>
      <w:r w:rsidRPr="00F05441">
        <w:t>o</w:t>
      </w:r>
      <w:r w:rsidRPr="00F05441">
        <w:t xml:space="preserve">nen anförs om att </w:t>
      </w:r>
      <w:r w:rsidR="00A73D6D" w:rsidRPr="00F05441">
        <w:t>se över</w:t>
      </w:r>
      <w:r w:rsidRPr="00F05441">
        <w:t xml:space="preserve"> möjligheterna att utveckla en databas om offentliga upphandlingar som möjliggör ekonomisk forskning kring o</w:t>
      </w:r>
      <w:r w:rsidRPr="00F05441">
        <w:t>f</w:t>
      </w:r>
      <w:r w:rsidRPr="00F05441">
        <w:t>fentlig upphandling.</w:t>
      </w:r>
    </w:p>
    <w:p w:rsidR="00572BF8" w:rsidRPr="00F05441" w:rsidRDefault="00572BF8" w:rsidP="00572BF8">
      <w:pPr>
        <w:pStyle w:val="Rubrik1"/>
      </w:pPr>
      <w:r w:rsidRPr="00F05441">
        <w:t>Motivering</w:t>
      </w:r>
    </w:p>
    <w:p w:rsidR="006B5577" w:rsidRPr="00F05441" w:rsidRDefault="006B5577" w:rsidP="006B5577">
      <w:r w:rsidRPr="00F05441">
        <w:t>Det saknas för närvarande en nationell officiell statistik om offentlig up</w:t>
      </w:r>
      <w:r w:rsidRPr="00F05441">
        <w:t>p</w:t>
      </w:r>
      <w:r w:rsidRPr="00F05441">
        <w:t>handling. Genom att offentlig upphandling utgör en signifikant andel av BNP finns det ett stort intresse i att försöka ta reda på hur stor andel av samhäll</w:t>
      </w:r>
      <w:r w:rsidRPr="00F05441">
        <w:t>s</w:t>
      </w:r>
      <w:r w:rsidRPr="00F05441">
        <w:t>ekonomin som den utgör. Uppgifter om storleken på den offentliga upphan</w:t>
      </w:r>
      <w:r w:rsidRPr="00F05441">
        <w:t>d</w:t>
      </w:r>
      <w:r w:rsidRPr="00F05441">
        <w:t>lingen i en ekonomi är viktig information vid t ex analys av olika länder sammansättning av de offentliga utgifterna. Graden av konkurrensutsättning av offentlig verksamhet genom upphandling är sannolikt en viktig variabel för att förklara tillväxt. Dessutom bör det ligga i riksdagens intresse att vid u</w:t>
      </w:r>
      <w:r w:rsidRPr="00F05441">
        <w:t>t</w:t>
      </w:r>
      <w:r w:rsidRPr="00F05441">
        <w:t>formning av finanspolitiska åtgärder veta med vilken kraft offentlig upphan</w:t>
      </w:r>
      <w:r w:rsidRPr="00F05441">
        <w:t>d</w:t>
      </w:r>
      <w:r w:rsidRPr="00F05441">
        <w:t>ling påverkar BNP.</w:t>
      </w:r>
    </w:p>
    <w:p w:rsidR="00781CFB" w:rsidRPr="00F05441" w:rsidRDefault="00781CFB" w:rsidP="006B5577">
      <w:pPr>
        <w:pStyle w:val="Normaltindrag"/>
      </w:pPr>
      <w:r w:rsidRPr="00F05441">
        <w:t>Under hösten 2005 publicerade Verket för näringslivsutveckling (</w:t>
      </w:r>
      <w:r w:rsidR="005C2D8D" w:rsidRPr="00F05441">
        <w:t>Nutek</w:t>
      </w:r>
      <w:r w:rsidRPr="00F05441">
        <w:t xml:space="preserve">) rapporten Småföretag och offentlig upphandling (R 2005:21). Rapporten är en kartläggning och analys av de problem som småföretag möter när de deltar i offentlig upphandling. Studien bygger på två olika enkätundersökningar som Statistiska centralbyrån gjort på uppdrag av </w:t>
      </w:r>
      <w:r w:rsidR="005C2D8D" w:rsidRPr="00F05441">
        <w:t xml:space="preserve">Nutek </w:t>
      </w:r>
      <w:r w:rsidRPr="00F05441">
        <w:t>under 2004</w:t>
      </w:r>
      <w:r w:rsidR="005C2D8D" w:rsidRPr="00F05441">
        <w:t>–</w:t>
      </w:r>
      <w:r w:rsidRPr="00F05441">
        <w:t>2005. Rappo</w:t>
      </w:r>
      <w:r w:rsidRPr="00F05441">
        <w:t>r</w:t>
      </w:r>
      <w:r w:rsidRPr="00F05441">
        <w:t xml:space="preserve">ten lämnar en rad rekommendationer och förslag på åtgärder hur framförallt de mindre företagen ska ges ökade incitament att delta i anbudsgivningen på offentliga kontrakt. Sammantaget pekar </w:t>
      </w:r>
      <w:r w:rsidR="005C2D8D" w:rsidRPr="00F05441">
        <w:t>Nutek</w:t>
      </w:r>
      <w:r w:rsidRPr="00F05441">
        <w:t xml:space="preserve">s rapport på behovet </w:t>
      </w:r>
      <w:r w:rsidR="005C2D8D" w:rsidRPr="00F05441">
        <w:t xml:space="preserve">av </w:t>
      </w:r>
      <w:r w:rsidRPr="00F05441">
        <w:t xml:space="preserve">att höja </w:t>
      </w:r>
      <w:r w:rsidRPr="00F05441">
        <w:lastRenderedPageBreak/>
        <w:t>kvaliteten i statistiken och därmed lägga en grund för ekonomisk forskning kring offentlig upphandling. Argumenten för att försöka samla en utökad statistikinhämtning i en gemensam databas kan ses både ur ett makroekon</w:t>
      </w:r>
      <w:r w:rsidRPr="00F05441">
        <w:t>o</w:t>
      </w:r>
      <w:r w:rsidRPr="00F05441">
        <w:t>miskt och ett mikroekonomiskt perspektiv. Syftet med att upprätta en databas är att den skulle lägga grunden för empirisk forskning och metodutveckling inom området. På sikt skulle denna databas i tillämpliga delar inordnas i den framtida officiella statistiken över offentlig upphandling.</w:t>
      </w:r>
    </w:p>
    <w:p w:rsidR="00781CFB" w:rsidRPr="00F05441" w:rsidRDefault="00781CFB" w:rsidP="00781CFB">
      <w:pPr>
        <w:pStyle w:val="Normaltindrag"/>
      </w:pPr>
      <w:r w:rsidRPr="00F05441">
        <w:t>På uppdrag av Nämnden för offentlig upphandling, NOU, har SCB prod</w:t>
      </w:r>
      <w:r w:rsidRPr="00F05441">
        <w:t>u</w:t>
      </w:r>
      <w:r w:rsidRPr="00F05441">
        <w:t>cerat statistik om offentlig upphandling. Eftersom det är ett mer långsiktigt projekt att utveckla en hållbar officiell statistik avseende offentlig upphan</w:t>
      </w:r>
      <w:r w:rsidRPr="00F05441">
        <w:t>d</w:t>
      </w:r>
      <w:r w:rsidRPr="00F05441">
        <w:t>ling skulle det vara värdefullt att en stat</w:t>
      </w:r>
      <w:r w:rsidR="005C2D8D" w:rsidRPr="00F05441">
        <w:t>i</w:t>
      </w:r>
      <w:r w:rsidRPr="00F05441">
        <w:t>stikdatabas över avslutade offentliga upphandlingar växer fram. Frågan om behovet av, och vem som ska ha ansv</w:t>
      </w:r>
      <w:r w:rsidRPr="00F05441">
        <w:t>a</w:t>
      </w:r>
      <w:r w:rsidRPr="00F05441">
        <w:t>ret för, en eventuell officiell statistik om offentliga upphandlingar behöver utredas närmare. Vid Örebro universitet, med tillhörande nätverk, bedrivs idag forskning om offentlig upphandling. En tänkbar plats för en statistikd</w:t>
      </w:r>
      <w:r w:rsidRPr="00F05441">
        <w:t>a</w:t>
      </w:r>
      <w:r w:rsidRPr="00F05441">
        <w:t>tabas och analysenhet är således Örebro eftersom det idag finns ett utvecklat samarbete mellan universitetet och SCB.</w:t>
      </w:r>
    </w:p>
    <w:p w:rsidR="00781CFB" w:rsidRPr="00F05441" w:rsidRDefault="00781CFB" w:rsidP="00781CFB">
      <w:pPr>
        <w:pStyle w:val="Normaltindrag"/>
      </w:pPr>
      <w:r w:rsidRPr="00F05441">
        <w:t>En etablering av en analysenhet av svensk offentlig upphandling kan sägas ligga linje med förslagen i</w:t>
      </w:r>
      <w:r w:rsidR="005C2D8D" w:rsidRPr="00F05441">
        <w:t xml:space="preserve"> </w:t>
      </w:r>
      <w:r w:rsidRPr="00F05441">
        <w:t>Jämförelsevis – Styrning och uppföljning med nyckeltal i kommuner och landsting</w:t>
      </w:r>
      <w:r w:rsidR="005C2D8D" w:rsidRPr="00F05441">
        <w:t xml:space="preserve"> (SOU 2005:110)</w:t>
      </w:r>
      <w:r w:rsidRPr="00F05441">
        <w:t>. Många kommunalt finansierade verksamheter upphandlas idag genom ett anbudsförfarande. Information om vilka verksamheter som upphandlas och i vilken grad detta görs av kommuner och landsting torde vara viktig information vid s.k. benchmarking. Vid jämförelser av produktivitet mellan kommuner och land</w:t>
      </w:r>
      <w:r w:rsidRPr="00F05441">
        <w:t>s</w:t>
      </w:r>
      <w:r w:rsidRPr="00F05441">
        <w:t>ting för olika verksamheter är frågan om vem som utför själva tjänsten av central betydelse. En ofta diskuterad fråga är huruvida offentligt finansierade tjänster utförs mer produktivt i privat regi än i offentlig regi. Ett vanligt sätt att jämföra produktiviteten mellan privat och offentlig regi är att mäta styc</w:t>
      </w:r>
      <w:r w:rsidRPr="00F05441">
        <w:t>k</w:t>
      </w:r>
      <w:r w:rsidRPr="00F05441">
        <w:t>kostnaden, dvs. den totala produktionen i förhållande till resursinsatsen.</w:t>
      </w:r>
    </w:p>
    <w:p w:rsidR="00781CFB" w:rsidRPr="00F05441" w:rsidRDefault="00781CFB" w:rsidP="00781CFB">
      <w:pPr>
        <w:pStyle w:val="Normaltindrag"/>
      </w:pPr>
      <w:r w:rsidRPr="00F05441">
        <w:t>Eftersom många av de privat utförda tjänsterna upphandlas i en konku</w:t>
      </w:r>
      <w:r w:rsidRPr="00F05441">
        <w:t>r</w:t>
      </w:r>
      <w:r w:rsidRPr="00F05441">
        <w:t>renssituation så kommer resursinsatsen, alltså kommunens betalning till den privata entreprenören för att utföra tjänsten, utgöras av storleken på det vi</w:t>
      </w:r>
      <w:r w:rsidRPr="00F05441">
        <w:t>n</w:t>
      </w:r>
      <w:r w:rsidRPr="00F05441">
        <w:t xml:space="preserve">nande anbudet i en upphandling. Med andra ord så beror produktiviteten – mätt som styckekostnad </w:t>
      </w:r>
      <w:r w:rsidR="005C2D8D" w:rsidRPr="00F05441">
        <w:t>–</w:t>
      </w:r>
      <w:r w:rsidRPr="00F05441">
        <w:t xml:space="preserve"> hos en privat entreprenör inte bara på dennes kos</w:t>
      </w:r>
      <w:r w:rsidRPr="00F05441">
        <w:t>t</w:t>
      </w:r>
      <w:r w:rsidRPr="00F05441">
        <w:t>nadsfunktion utan också på konkurrenssituationen i själva upphandlingen. En jämförelse av produktivitet av offentligt finansierade tjänster mellan privata och offentliga aktörer riskerar sålunda att bli missvisande om man inte tar hänsyn till själva anbudsgivningen.</w:t>
      </w:r>
    </w:p>
    <w:p w:rsidR="00781CFB" w:rsidRPr="00F05441" w:rsidRDefault="00781CFB" w:rsidP="00781CFB">
      <w:pPr>
        <w:pStyle w:val="Normaltindrag"/>
      </w:pPr>
      <w:r w:rsidRPr="00F05441">
        <w:t xml:space="preserve">Det är alltså viktigt att den officiella statistiken om upphandling förbättras och möjligheterna att utveckla en databas om offentliga upphandlingar </w:t>
      </w:r>
      <w:r w:rsidR="00A73D6D" w:rsidRPr="00F05441">
        <w:t>ses över</w:t>
      </w:r>
      <w:r w:rsidRPr="00F05441">
        <w:t>. En databas över genomförda offentliga upphandlingar i Sverige torde kunna vara ett stort stöd vid olika typer av jämförelser mellan kommuner och mellan olika utförandeformer av tjänster.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5441">
        <w:trPr>
          <w:cantSplit/>
        </w:trPr>
        <w:tc>
          <w:tcPr>
            <w:tcW w:w="3046" w:type="dxa"/>
          </w:tcPr>
          <w:p w:rsidR="008C4F64" w:rsidRPr="00F05441" w:rsidRDefault="008C4F64">
            <w:pPr>
              <w:pStyle w:val="UnderskriftDatum"/>
              <w:spacing w:before="240"/>
            </w:pPr>
            <w:r w:rsidRPr="00F05441">
              <w:t>Stockholm den 26 oktober 2006</w:t>
            </w:r>
          </w:p>
        </w:tc>
        <w:tc>
          <w:tcPr>
            <w:tcW w:w="3047" w:type="dxa"/>
          </w:tcPr>
          <w:p w:rsidR="008C4F64" w:rsidRPr="00F05441" w:rsidRDefault="008C4F64">
            <w:pPr>
              <w:pStyle w:val="Underskrifter"/>
              <w:spacing w:before="240"/>
            </w:pPr>
          </w:p>
        </w:tc>
      </w:tr>
      <w:tr w:rsidR="00000000" w:rsidRPr="00F05441">
        <w:trPr>
          <w:cantSplit/>
        </w:trPr>
        <w:tc>
          <w:tcPr>
            <w:tcW w:w="3046" w:type="dxa"/>
          </w:tcPr>
          <w:p w:rsidR="008C4F64" w:rsidRPr="00F05441" w:rsidRDefault="008C4F64">
            <w:pPr>
              <w:pStyle w:val="Underskrifter"/>
            </w:pPr>
            <w:r w:rsidRPr="00F05441">
              <w:t>Elisabeth Svantesson (m)</w:t>
            </w:r>
          </w:p>
        </w:tc>
        <w:tc>
          <w:tcPr>
            <w:tcW w:w="3046" w:type="dxa"/>
          </w:tcPr>
          <w:p w:rsidR="008C4F64" w:rsidRPr="00F05441" w:rsidRDefault="008C4F64">
            <w:pPr>
              <w:pStyle w:val="Underskrifter"/>
            </w:pPr>
          </w:p>
        </w:tc>
      </w:tr>
    </w:tbl>
    <w:p w:rsidR="00781CFB" w:rsidRPr="00F05441" w:rsidRDefault="00781CFB" w:rsidP="005C2D8D">
      <w:pPr>
        <w:pStyle w:val="Normaltindrag"/>
      </w:pPr>
    </w:p>
    <w:sectPr w:rsidR="00781CFB" w:rsidRPr="00F05441" w:rsidSect="005C2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F64" w:rsidRPr="00F05441" w:rsidRDefault="008C4F64">
      <w:r w:rsidRPr="00F05441">
        <w:separator/>
      </w:r>
    </w:p>
  </w:endnote>
  <w:endnote w:type="continuationSeparator" w:id="0">
    <w:p w:rsidR="008C4F64" w:rsidRPr="00F05441" w:rsidRDefault="008C4F64">
      <w:r w:rsidRPr="00F054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960" w:rsidRPr="00F05441" w:rsidRDefault="00F05441" w:rsidP="005C2D8D">
    <w:pPr>
      <w:pStyle w:val="Sidfot"/>
    </w:pPr>
    <w:r w:rsidRPr="00F054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7161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D8D" w:rsidRDefault="008C4F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C2D8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2D8D" w:rsidRDefault="008C4F64">
                    <w:pPr>
                      <w:pStyle w:val="NormalS5sidnrV"/>
                    </w:pPr>
                    <w:r>
                      <w:fldChar w:fldCharType="begin"/>
                    </w:r>
                    <w:r w:rsidR="005C2D8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960" w:rsidRPr="00F05441" w:rsidRDefault="00F05441" w:rsidP="005C2D8D">
    <w:pPr>
      <w:pStyle w:val="Sidfot"/>
    </w:pPr>
    <w:r w:rsidRPr="00F054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07102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D8D" w:rsidRDefault="008C4F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C2D8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557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2D8D" w:rsidRDefault="008C4F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C2D8D">
                      <w:instrText xml:space="preserve"> PAGE *\charformat</w:instrText>
                    </w:r>
                    <w:r>
                      <w:fldChar w:fldCharType="separate"/>
                    </w:r>
                    <w:r w:rsidR="006B557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960" w:rsidRPr="00F05441" w:rsidRDefault="00F05441" w:rsidP="005C2D8D">
    <w:pPr>
      <w:pStyle w:val="Sidfot"/>
    </w:pPr>
    <w:r w:rsidRPr="00F054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56844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D8D" w:rsidRDefault="008C4F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C2D8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2D8D" w:rsidRDefault="008C4F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C2D8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F64" w:rsidRPr="00F05441" w:rsidRDefault="008C4F64">
      <w:r w:rsidRPr="00F05441">
        <w:separator/>
      </w:r>
    </w:p>
  </w:footnote>
  <w:footnote w:type="continuationSeparator" w:id="0">
    <w:p w:rsidR="008C4F64" w:rsidRPr="00F05441" w:rsidRDefault="008C4F64">
      <w:r w:rsidRPr="00F054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960" w:rsidRPr="00F05441" w:rsidRDefault="00F05441" w:rsidP="005C2D8D">
    <w:pPr>
      <w:pStyle w:val="Sidhuvud"/>
    </w:pPr>
    <w:r w:rsidRPr="00F054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75589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D8D" w:rsidRDefault="008C4F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C2D8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B5577">
                            <w:t>2006/07</w:t>
                          </w:r>
                          <w:r>
                            <w:fldChar w:fldCharType="end"/>
                          </w:r>
                          <w:r w:rsidR="005C2D8D">
                            <w:t>:</w:t>
                          </w:r>
                          <w:r>
                            <w:fldChar w:fldCharType="begin"/>
                          </w:r>
                          <w:r w:rsidR="005C2D8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B5577">
                            <w:t>Fi212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2D8D" w:rsidRDefault="008C4F64">
                    <w:pPr>
                      <w:pStyle w:val="KantRubrikS5V"/>
                    </w:pPr>
                    <w:r>
                      <w:fldChar w:fldCharType="begin"/>
                    </w:r>
                    <w:r w:rsidR="005C2D8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B5577">
                      <w:t>2006/07</w:t>
                    </w:r>
                    <w:r>
                      <w:fldChar w:fldCharType="end"/>
                    </w:r>
                    <w:r w:rsidR="005C2D8D">
                      <w:t>:</w:t>
                    </w:r>
                    <w:r>
                      <w:fldChar w:fldCharType="begin"/>
                    </w:r>
                    <w:r w:rsidR="005C2D8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B5577">
                      <w:t>Fi212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960" w:rsidRPr="00F05441" w:rsidRDefault="00F05441" w:rsidP="005C2D8D">
    <w:pPr>
      <w:pStyle w:val="Sidhuvud"/>
    </w:pPr>
    <w:r w:rsidRPr="00F054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64884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D8D" w:rsidRDefault="008C4F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C2D8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B5577">
                            <w:t>2006/07</w:t>
                          </w:r>
                          <w:r>
                            <w:fldChar w:fldCharType="end"/>
                          </w:r>
                          <w:r w:rsidR="005C2D8D">
                            <w:t>:</w:t>
                          </w:r>
                          <w:r>
                            <w:fldChar w:fldCharType="begin"/>
                          </w:r>
                          <w:r w:rsidR="005C2D8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B5577">
                            <w:t>Fi212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2D8D" w:rsidRDefault="008C4F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C2D8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B5577">
                      <w:t>2006/07</w:t>
                    </w:r>
                    <w:r>
                      <w:fldChar w:fldCharType="end"/>
                    </w:r>
                    <w:r w:rsidR="005C2D8D">
                      <w:t>:</w:t>
                    </w:r>
                    <w:r>
                      <w:fldChar w:fldCharType="begin"/>
                    </w:r>
                    <w:r w:rsidR="005C2D8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B5577">
                      <w:t>Fi212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4F64" w:rsidRPr="00F05441" w:rsidRDefault="008C4F64">
    <w:pPr>
      <w:pStyle w:val="FSHNormal"/>
      <w:tabs>
        <w:tab w:val="right" w:pos="5840"/>
      </w:tabs>
    </w:pPr>
    <w:r w:rsidRPr="00F05441">
      <w:br/>
    </w:r>
    <w:r w:rsidRPr="00F05441">
      <w:fldChar w:fldCharType="begin" w:fldLock="1"/>
    </w:r>
    <w:r w:rsidRPr="00F05441">
      <w:instrText xml:space="preserve"> DOCPROPERTY</w:instrText>
    </w:r>
    <w:r w:rsidRPr="00F05441">
      <w:rPr>
        <w:sz w:val="18"/>
      </w:rPr>
      <w:instrText xml:space="preserve"> "YearUser" *\charformat </w:instrText>
    </w:r>
    <w:r w:rsidRPr="00F05441">
      <w:fldChar w:fldCharType="separate"/>
    </w:r>
    <w:r w:rsidRPr="00F05441">
      <w:t>2006/07</w:t>
    </w:r>
    <w:r w:rsidRPr="00F05441">
      <w:fldChar w:fldCharType="end"/>
    </w:r>
    <w:r w:rsidRPr="00F05441">
      <w:t xml:space="preserve"> </w:t>
    </w:r>
    <w:r w:rsidRPr="00F05441">
      <w:tab/>
      <w:t xml:space="preserve">mnr: </w:t>
    </w:r>
    <w:r w:rsidRPr="00F05441">
      <w:fldChar w:fldCharType="begin" w:fldLock="1"/>
    </w:r>
    <w:r w:rsidRPr="00F05441">
      <w:instrText xml:space="preserve"> DOCPROPERTY</w:instrText>
    </w:r>
    <w:r w:rsidRPr="00F05441">
      <w:rPr>
        <w:sz w:val="18"/>
      </w:rPr>
      <w:instrText xml:space="preserve"> "Motionsnummer" *\charformat </w:instrText>
    </w:r>
    <w:r w:rsidRPr="00F05441">
      <w:fldChar w:fldCharType="separate"/>
    </w:r>
    <w:r w:rsidRPr="00F05441">
      <w:t>Fi212</w:t>
    </w:r>
    <w:r w:rsidRPr="00F05441">
      <w:fldChar w:fldCharType="end"/>
    </w:r>
    <w:r w:rsidRPr="00F05441">
      <w:br/>
    </w:r>
    <w:r w:rsidRPr="00F05441">
      <w:fldChar w:fldCharType="begin" w:fldLock="1"/>
    </w:r>
    <w:r w:rsidRPr="00F05441">
      <w:instrText xml:space="preserve"> DOCPROPERTY</w:instrText>
    </w:r>
    <w:r w:rsidRPr="00F05441">
      <w:rPr>
        <w:sz w:val="18"/>
      </w:rPr>
      <w:instrText xml:space="preserve"> "Samling" *\charformat </w:instrText>
    </w:r>
    <w:r w:rsidRPr="00F05441">
      <w:fldChar w:fldCharType="end"/>
    </w:r>
    <w:r w:rsidRPr="00F05441">
      <w:tab/>
      <w:t xml:space="preserve">pnr: </w:t>
    </w:r>
    <w:r w:rsidRPr="00F05441">
      <w:fldChar w:fldCharType="begin" w:fldLock="1"/>
    </w:r>
    <w:r w:rsidRPr="00F05441">
      <w:instrText xml:space="preserve"> DOCPROPERTY</w:instrText>
    </w:r>
    <w:r w:rsidRPr="00F05441">
      <w:rPr>
        <w:sz w:val="18"/>
      </w:rPr>
      <w:instrText xml:space="preserve"> "Partinummer" *\charformat </w:instrText>
    </w:r>
    <w:r w:rsidRPr="00F05441">
      <w:fldChar w:fldCharType="separate"/>
    </w:r>
    <w:r w:rsidRPr="00F05441">
      <w:t>m1116</w:t>
    </w:r>
    <w:r w:rsidRPr="00F05441">
      <w:fldChar w:fldCharType="end"/>
    </w:r>
  </w:p>
  <w:p w:rsidR="008C4F64" w:rsidRPr="00F05441" w:rsidRDefault="008C4F64">
    <w:pPr>
      <w:pStyle w:val="FSHRub1"/>
    </w:pPr>
    <w:r w:rsidRPr="00F05441">
      <w:t>Motion till riksdagen</w:t>
    </w:r>
    <w:r w:rsidRPr="00F05441">
      <w:br/>
    </w:r>
    <w:r w:rsidRPr="00F05441">
      <w:fldChar w:fldCharType="begin" w:fldLock="1"/>
    </w:r>
    <w:r w:rsidRPr="00F05441">
      <w:instrText xml:space="preserve"> DOCPROPERTY "YearUser" *\charformat </w:instrText>
    </w:r>
    <w:r w:rsidRPr="00F05441">
      <w:fldChar w:fldCharType="separate"/>
    </w:r>
    <w:r w:rsidRPr="00F05441">
      <w:t>2006/07</w:t>
    </w:r>
    <w:r w:rsidRPr="00F05441">
      <w:fldChar w:fldCharType="end"/>
    </w:r>
    <w:r w:rsidRPr="00F05441">
      <w:t>:</w:t>
    </w:r>
    <w:r w:rsidRPr="00F05441">
      <w:fldChar w:fldCharType="begin" w:fldLock="1"/>
    </w:r>
    <w:r w:rsidRPr="00F05441">
      <w:instrText xml:space="preserve"> DOCPROPERTY "Motionsnummer" *\charformat </w:instrText>
    </w:r>
    <w:r w:rsidRPr="00F05441">
      <w:fldChar w:fldCharType="separate"/>
    </w:r>
    <w:r w:rsidRPr="00F05441">
      <w:t>Fi212</w:t>
    </w:r>
    <w:r w:rsidRPr="00F05441">
      <w:fldChar w:fldCharType="end"/>
    </w:r>
  </w:p>
  <w:p w:rsidR="008C4F64" w:rsidRPr="00F05441" w:rsidRDefault="008C4F64">
    <w:pPr>
      <w:pStyle w:val="FSHNormalS5"/>
    </w:pPr>
    <w:r w:rsidRPr="00F05441">
      <w:fldChar w:fldCharType="begin" w:fldLock="1"/>
    </w:r>
    <w:r w:rsidRPr="00F05441">
      <w:instrText xml:space="preserve"> DOCPROPERTY "MotionarText" *\charformat </w:instrText>
    </w:r>
    <w:r w:rsidRPr="00F05441">
      <w:fldChar w:fldCharType="separate"/>
    </w:r>
    <w:r w:rsidRPr="00F05441">
      <w:t>av Elisabeth Svantesson (m)</w:t>
    </w:r>
    <w:r w:rsidRPr="00F05441">
      <w:fldChar w:fldCharType="end"/>
    </w:r>
    <w:r w:rsidRPr="00F05441">
      <w:br/>
    </w:r>
    <w:r w:rsidRPr="00F05441">
      <w:fldChar w:fldCharType="begin" w:fldLock="1"/>
    </w:r>
    <w:r w:rsidRPr="00F05441">
      <w:instrText xml:space="preserve"> DOCPROPERTY "SvarFrasKort" *\charformat </w:instrText>
    </w:r>
    <w:r w:rsidRPr="00F05441">
      <w:fldChar w:fldCharType="end"/>
    </w:r>
  </w:p>
  <w:p w:rsidR="008C4F64" w:rsidRPr="00F05441" w:rsidRDefault="008C4F64">
    <w:pPr>
      <w:pStyle w:val="FSHTitel"/>
    </w:pPr>
    <w:r w:rsidRPr="00F05441">
      <w:fldChar w:fldCharType="begin" w:fldLock="1"/>
    </w:r>
    <w:r w:rsidRPr="00F05441">
      <w:instrText xml:space="preserve"> DOCPROPERTY</w:instrText>
    </w:r>
    <w:r w:rsidRPr="00F05441">
      <w:rPr>
        <w:sz w:val="18"/>
      </w:rPr>
      <w:instrText xml:space="preserve"> "RubrikSvar" *\charformat </w:instrText>
    </w:r>
    <w:r w:rsidRPr="00F05441">
      <w:fldChar w:fldCharType="separate"/>
    </w:r>
    <w:r w:rsidRPr="00F05441">
      <w:t>Offentlig upphandling</w:t>
    </w:r>
    <w:r w:rsidRPr="00F05441">
      <w:fldChar w:fldCharType="end"/>
    </w:r>
  </w:p>
  <w:p w:rsidR="008C4F64" w:rsidRPr="00F05441" w:rsidRDefault="008C4F64">
    <w:pPr>
      <w:pStyle w:val="Normal00"/>
    </w:pPr>
  </w:p>
  <w:p w:rsidR="005C2D8D" w:rsidRPr="00F05441" w:rsidRDefault="005C2D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90620B"/>
    <w:multiLevelType w:val="hybridMultilevel"/>
    <w:tmpl w:val="F988912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FA124D2"/>
    <w:multiLevelType w:val="hybridMultilevel"/>
    <w:tmpl w:val="3D6A80B8"/>
    <w:lvl w:ilvl="0" w:tplc="42C28DF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972532">
    <w:abstractNumId w:val="15"/>
  </w:num>
  <w:num w:numId="2" w16cid:durableId="1213616678">
    <w:abstractNumId w:val="10"/>
  </w:num>
  <w:num w:numId="3" w16cid:durableId="1339189718">
    <w:abstractNumId w:val="12"/>
  </w:num>
  <w:num w:numId="4" w16cid:durableId="239095294">
    <w:abstractNumId w:val="13"/>
  </w:num>
  <w:num w:numId="5" w16cid:durableId="1013069930">
    <w:abstractNumId w:val="8"/>
  </w:num>
  <w:num w:numId="6" w16cid:durableId="2039500336">
    <w:abstractNumId w:val="3"/>
  </w:num>
  <w:num w:numId="7" w16cid:durableId="1371608555">
    <w:abstractNumId w:val="2"/>
  </w:num>
  <w:num w:numId="8" w16cid:durableId="465241844">
    <w:abstractNumId w:val="1"/>
  </w:num>
  <w:num w:numId="9" w16cid:durableId="1687364198">
    <w:abstractNumId w:val="0"/>
  </w:num>
  <w:num w:numId="10" w16cid:durableId="1693647189">
    <w:abstractNumId w:val="9"/>
  </w:num>
  <w:num w:numId="11" w16cid:durableId="1058935911">
    <w:abstractNumId w:val="7"/>
  </w:num>
  <w:num w:numId="12" w16cid:durableId="1742370031">
    <w:abstractNumId w:val="6"/>
  </w:num>
  <w:num w:numId="13" w16cid:durableId="1022436056">
    <w:abstractNumId w:val="5"/>
  </w:num>
  <w:num w:numId="14" w16cid:durableId="1606618325">
    <w:abstractNumId w:val="4"/>
  </w:num>
  <w:num w:numId="15" w16cid:durableId="1999916388">
    <w:abstractNumId w:val="11"/>
  </w:num>
  <w:num w:numId="16" w16cid:durableId="10115676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14"/>
    <w:docVar w:name="PersonGUIDs" w:val="{5BE5EDC0-DA1A-4CEF-8484-E9EC24CDFB72}"/>
  </w:docVars>
  <w:rsids>
    <w:rsidRoot w:val="00F05441"/>
    <w:rsid w:val="00002742"/>
    <w:rsid w:val="000220F8"/>
    <w:rsid w:val="00034058"/>
    <w:rsid w:val="00040D14"/>
    <w:rsid w:val="00041966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4D53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3D4C"/>
    <w:rsid w:val="002C2373"/>
    <w:rsid w:val="002D11A8"/>
    <w:rsid w:val="002E0DE6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F0BC1"/>
    <w:rsid w:val="005000F2"/>
    <w:rsid w:val="00531020"/>
    <w:rsid w:val="0053790A"/>
    <w:rsid w:val="00545150"/>
    <w:rsid w:val="00545421"/>
    <w:rsid w:val="0055072A"/>
    <w:rsid w:val="005525A5"/>
    <w:rsid w:val="005544CE"/>
    <w:rsid w:val="00572BF8"/>
    <w:rsid w:val="005B145B"/>
    <w:rsid w:val="005C2D8D"/>
    <w:rsid w:val="005D3F50"/>
    <w:rsid w:val="00601C6D"/>
    <w:rsid w:val="00603CD4"/>
    <w:rsid w:val="006346C1"/>
    <w:rsid w:val="00653DD0"/>
    <w:rsid w:val="006B5577"/>
    <w:rsid w:val="006B6262"/>
    <w:rsid w:val="00727C6F"/>
    <w:rsid w:val="00740D6D"/>
    <w:rsid w:val="00743F76"/>
    <w:rsid w:val="00770030"/>
    <w:rsid w:val="00774959"/>
    <w:rsid w:val="0077560B"/>
    <w:rsid w:val="00781CFB"/>
    <w:rsid w:val="007852B2"/>
    <w:rsid w:val="00794149"/>
    <w:rsid w:val="007B67A7"/>
    <w:rsid w:val="007C3EDB"/>
    <w:rsid w:val="007C6092"/>
    <w:rsid w:val="007E119E"/>
    <w:rsid w:val="00842CC3"/>
    <w:rsid w:val="00846903"/>
    <w:rsid w:val="008A221D"/>
    <w:rsid w:val="008C4F64"/>
    <w:rsid w:val="008F0A96"/>
    <w:rsid w:val="009062A0"/>
    <w:rsid w:val="009451E7"/>
    <w:rsid w:val="00956E7F"/>
    <w:rsid w:val="00970D4F"/>
    <w:rsid w:val="00971D70"/>
    <w:rsid w:val="00984157"/>
    <w:rsid w:val="009A4377"/>
    <w:rsid w:val="009A6043"/>
    <w:rsid w:val="009D0673"/>
    <w:rsid w:val="00A053C6"/>
    <w:rsid w:val="00A055B3"/>
    <w:rsid w:val="00A15D71"/>
    <w:rsid w:val="00A21BC5"/>
    <w:rsid w:val="00A736FF"/>
    <w:rsid w:val="00A73D6D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638A"/>
    <w:rsid w:val="00B67E5B"/>
    <w:rsid w:val="00BA4894"/>
    <w:rsid w:val="00BA6BE0"/>
    <w:rsid w:val="00BB6D75"/>
    <w:rsid w:val="00BD43A8"/>
    <w:rsid w:val="00C02182"/>
    <w:rsid w:val="00C1285C"/>
    <w:rsid w:val="00C2244A"/>
    <w:rsid w:val="00C27B7D"/>
    <w:rsid w:val="00C32A06"/>
    <w:rsid w:val="00C44394"/>
    <w:rsid w:val="00C533BA"/>
    <w:rsid w:val="00C71077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6EC8"/>
    <w:rsid w:val="00DF5ACD"/>
    <w:rsid w:val="00E15960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05441"/>
    <w:rsid w:val="00F21B30"/>
    <w:rsid w:val="00F273EA"/>
    <w:rsid w:val="00F30D96"/>
    <w:rsid w:val="00F42CB9"/>
    <w:rsid w:val="00F73E9E"/>
    <w:rsid w:val="00F87D14"/>
    <w:rsid w:val="00FA3374"/>
    <w:rsid w:val="00FA613A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F3C263-EB85-497D-A0B7-917C681B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2D8D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4220</Characters>
  <Application>Microsoft Office Word</Application>
  <DocSecurity>4</DocSecurity>
  <Lines>74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m1116</vt:lpstr>
    </vt:vector>
  </TitlesOfParts>
  <Company>Riksdagen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m1116</dc:title>
  <dc:subject>m1116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2007-01-03T12:00:00Z</cp:lastPrinted>
  <dcterms:created xsi:type="dcterms:W3CDTF">2025-12-16T23:48:00Z</dcterms:created>
  <dcterms:modified xsi:type="dcterms:W3CDTF">2025-12-16T23:48:00Z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mot2000_465_2007-03-14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Svantesson (m)</vt:lpwstr>
  </property>
  <property fmtid="{D5CDD505-2E9C-101B-9397-08002B2CF9AE}" pid="26" name="MotionarLista">
    <vt:lpwstr>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ma1124aa</vt:lpwstr>
  </property>
  <property fmtid="{D5CDD505-2E9C-101B-9397-08002B2CF9AE}" pid="46" name="MotionID">
    <vt:lpwstr>20062007000000000109000011160069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20062007000000000109000011160069</vt:lpwstr>
  </property>
  <property fmtid="{D5CDD505-2E9C-101B-9397-08002B2CF9AE}" pid="50" name="nummer">
    <vt:lpwstr>212</vt:lpwstr>
  </property>
  <property fmtid="{D5CDD505-2E9C-101B-9397-08002B2CF9AE}" pid="51" name="utskottsbeteckning">
    <vt:lpwstr>Fi</vt:lpwstr>
  </property>
  <property fmtid="{D5CDD505-2E9C-101B-9397-08002B2CF9AE}" pid="52" name="GlobalUID">
    <vt:lpwstr>{2A1CAC4E-8BBC-4E8F-93E6-3F3BF3660430}</vt:lpwstr>
  </property>
  <property fmtid="{D5CDD505-2E9C-101B-9397-08002B2CF9AE}" pid="53" name="Överföringar">
    <vt:i4>0</vt:i4>
  </property>
  <property fmtid="{D5CDD505-2E9C-101B-9397-08002B2CF9AE}" pid="54" name="Checksum">
    <vt:lpwstr>*0002574978228*</vt:lpwstr>
  </property>
  <property fmtid="{D5CDD505-2E9C-101B-9397-08002B2CF9AE}" pid="55" name="urixOrigin">
    <vt:lpwstr>070314 09:44:39.881</vt:lpwstr>
  </property>
  <property fmtid="{D5CDD505-2E9C-101B-9397-08002B2CF9AE}" pid="56" name="skuggnummer">
    <vt:lpwstr>503</vt:lpwstr>
  </property>
  <property fmtid="{D5CDD505-2E9C-101B-9397-08002B2CF9AE}" pid="57" name="urixVersion">
    <vt:lpwstr>3.1.4.1</vt:lpwstr>
  </property>
  <property fmtid="{D5CDD505-2E9C-101B-9397-08002B2CF9AE}" pid="58" name="urixGuid">
    <vt:lpwstr>{C2148E87-25E8-46B3-B3F6-5AFCA5CCAE0F}</vt:lpwstr>
  </property>
</Properties>
</file>