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C6EDE75C5E842728C4572A41C3483B7"/>
        </w:placeholder>
        <w:text/>
      </w:sdtPr>
      <w:sdtEndPr/>
      <w:sdtContent>
        <w:p w:rsidRPr="009B062B" w:rsidR="00AF30DD" w:rsidP="00DA28CE" w:rsidRDefault="00AF30DD" w14:paraId="6E4B40C2" w14:textId="77777777">
          <w:pPr>
            <w:pStyle w:val="Rubrik1"/>
            <w:spacing w:after="300"/>
          </w:pPr>
          <w:r w:rsidRPr="009B062B">
            <w:t>Förslag till riksdagsbeslut</w:t>
          </w:r>
        </w:p>
      </w:sdtContent>
    </w:sdt>
    <w:sdt>
      <w:sdtPr>
        <w:alias w:val="Yrkande 1"/>
        <w:tag w:val="ef52bde4-a787-4b15-8176-a2317ac2b4f3"/>
        <w:id w:val="1569374040"/>
        <w:lock w:val="sdtLocked"/>
      </w:sdtPr>
      <w:sdtEndPr/>
      <w:sdtContent>
        <w:p w:rsidR="000F5C57" w:rsidRDefault="00D53D1B" w14:paraId="6E4B40C3" w14:textId="3F60AB89">
          <w:pPr>
            <w:pStyle w:val="Frslagstext"/>
            <w:numPr>
              <w:ilvl w:val="0"/>
              <w:numId w:val="0"/>
            </w:numPr>
          </w:pPr>
          <w:r>
            <w:t>Riksdagen ställer sig bakom det som anförs i motionen om att staten ska se över sitt ansvar för finansieringen av läkarutbildningen i Örebro så att det blir likvärdigt det ansvar som tas för de övriga sex läkarutbildningarna i landet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DE04A879B054F9F8A747510C7D2B8D4"/>
        </w:placeholder>
        <w:text/>
      </w:sdtPr>
      <w:sdtEndPr/>
      <w:sdtContent>
        <w:p w:rsidRPr="009B062B" w:rsidR="006D79C9" w:rsidP="00333E95" w:rsidRDefault="006D79C9" w14:paraId="6E4B40C4" w14:textId="77777777">
          <w:pPr>
            <w:pStyle w:val="Rubrik1"/>
          </w:pPr>
          <w:r>
            <w:t>Motivering</w:t>
          </w:r>
        </w:p>
      </w:sdtContent>
    </w:sdt>
    <w:p w:rsidR="00EF341F" w:rsidP="007032E7" w:rsidRDefault="00EF341F" w14:paraId="6E4B40C5" w14:textId="77777777">
      <w:pPr>
        <w:pStyle w:val="Normalutanindragellerluft"/>
      </w:pPr>
      <w:r>
        <w:t>Örebro Universitet har sedan 2010 examensrätt för läkarutbildning. Allt sedan starten 2011 har läkarutbildningen vid Örebro universitet drivits mycket framgångsrikt och de första studenterna utexaminerades våren 2016. Utvärderingar av läkarutbildningarna i landet ger Örebro universitet högsta betyg.</w:t>
      </w:r>
    </w:p>
    <w:p w:rsidR="00EF341F" w:rsidP="007032E7" w:rsidRDefault="00EF341F" w14:paraId="6E4B40C7" w14:textId="77777777">
      <w:r>
        <w:t>Allt sedan starten av läkarprogrammet har universitetet endast erhållit finansiering av staten för drygt hälften av platserna. I ett uppbyggnadsskede kan detta vara förståeligt, men nu måste Örebro universitet få likvärdig, långsiktig och hållbar finansiering. Att universitet tvingas till omfördelningar för att hantera läkarprogrammet är orimligt, det hotar den verksamhetsförlagda utbildningen då det inte ges tillräcklig kompensation.</w:t>
      </w:r>
    </w:p>
    <w:p w:rsidR="007032E7" w:rsidP="007032E7" w:rsidRDefault="00EF341F" w14:paraId="2FB9D0F4" w14:textId="77777777">
      <w:r>
        <w:t xml:space="preserve">Politiken har fattat beslut om att öka antalet platser på läkarutbildningarna i landet. Detta för att klara kompetensförsörjningen i sjukvården. År 2023 ska utbildningarna ha utökats med 440 platser som fördelats på de sju lärosätena i landet. Ett lärosäte som förväntas vara med i detta är läkarutbildningen i Örebro. En utbildning som sedan 2016 </w:t>
      </w:r>
    </w:p>
    <w:p w:rsidR="007032E7" w:rsidRDefault="007032E7" w14:paraId="29E12B3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22B9E" w:rsidR="00422B9E" w:rsidP="007032E7" w:rsidRDefault="00EF341F" w14:paraId="6E4B40C9" w14:textId="0691FE9B">
      <w:pPr>
        <w:pStyle w:val="Normalutanindragellerluft"/>
      </w:pPr>
      <w:r>
        <w:lastRenderedPageBreak/>
        <w:t>utexaminerar färdiga läkare. Det är rimligt att denna läkarutbildning även ges ekonomiskt likvärdiga villkor för att klara sitt uppdrag.</w:t>
      </w:r>
    </w:p>
    <w:sdt>
      <w:sdtPr>
        <w:rPr>
          <w:i/>
          <w:noProof/>
        </w:rPr>
        <w:alias w:val="CC_Underskrifter"/>
        <w:tag w:val="CC_Underskrifter"/>
        <w:id w:val="583496634"/>
        <w:lock w:val="sdtContentLocked"/>
        <w:placeholder>
          <w:docPart w:val="72F826E9FB1D47D3ABF48B0C84F89E98"/>
        </w:placeholder>
      </w:sdtPr>
      <w:sdtEndPr>
        <w:rPr>
          <w:i w:val="0"/>
          <w:noProof w:val="0"/>
        </w:rPr>
      </w:sdtEndPr>
      <w:sdtContent>
        <w:p w:rsidR="003D4069" w:rsidP="003D4069" w:rsidRDefault="003D4069" w14:paraId="6E4B40CB" w14:textId="77777777"/>
        <w:p w:rsidRPr="008E0FE2" w:rsidR="004801AC" w:rsidP="003D4069" w:rsidRDefault="007032E7" w14:paraId="6E4B40C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Eklind (KD)</w:t>
            </w:r>
          </w:p>
        </w:tc>
        <w:tc>
          <w:tcPr>
            <w:tcW w:w="50" w:type="pct"/>
            <w:vAlign w:val="bottom"/>
          </w:tcPr>
          <w:p>
            <w:pPr>
              <w:pStyle w:val="Underskrifter"/>
            </w:pPr>
            <w:r>
              <w:t> </w:t>
            </w:r>
          </w:p>
        </w:tc>
      </w:tr>
    </w:tbl>
    <w:p w:rsidR="008A7305" w:rsidRDefault="008A7305" w14:paraId="6E4B40D0" w14:textId="77777777">
      <w:bookmarkStart w:name="_GoBack" w:id="1"/>
      <w:bookmarkEnd w:id="1"/>
    </w:p>
    <w:sectPr w:rsidR="008A73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B40D2" w14:textId="77777777" w:rsidR="00EF341F" w:rsidRDefault="00EF341F" w:rsidP="000C1CAD">
      <w:pPr>
        <w:spacing w:line="240" w:lineRule="auto"/>
      </w:pPr>
      <w:r>
        <w:separator/>
      </w:r>
    </w:p>
  </w:endnote>
  <w:endnote w:type="continuationSeparator" w:id="0">
    <w:p w14:paraId="6E4B40D3" w14:textId="77777777" w:rsidR="00EF341F" w:rsidRDefault="00EF34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40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40D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D406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B40E1" w14:textId="77777777" w:rsidR="00262EA3" w:rsidRPr="003D4069" w:rsidRDefault="00262EA3" w:rsidP="003D40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B40D0" w14:textId="77777777" w:rsidR="00EF341F" w:rsidRDefault="00EF341F" w:rsidP="000C1CAD">
      <w:pPr>
        <w:spacing w:line="240" w:lineRule="auto"/>
      </w:pPr>
      <w:r>
        <w:separator/>
      </w:r>
    </w:p>
  </w:footnote>
  <w:footnote w:type="continuationSeparator" w:id="0">
    <w:p w14:paraId="6E4B40D1" w14:textId="77777777" w:rsidR="00EF341F" w:rsidRDefault="00EF34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4B40D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4B40E3" wp14:anchorId="6E4B40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32E7" w14:paraId="6E4B40E6" w14:textId="77777777">
                          <w:pPr>
                            <w:jc w:val="right"/>
                          </w:pPr>
                          <w:sdt>
                            <w:sdtPr>
                              <w:alias w:val="CC_Noformat_Partikod"/>
                              <w:tag w:val="CC_Noformat_Partikod"/>
                              <w:id w:val="-53464382"/>
                              <w:placeholder>
                                <w:docPart w:val="EABBDF3579F14007A939C53E5178D2CC"/>
                              </w:placeholder>
                              <w:text/>
                            </w:sdtPr>
                            <w:sdtEndPr/>
                            <w:sdtContent>
                              <w:r w:rsidR="00EF341F">
                                <w:t>KD</w:t>
                              </w:r>
                            </w:sdtContent>
                          </w:sdt>
                          <w:sdt>
                            <w:sdtPr>
                              <w:alias w:val="CC_Noformat_Partinummer"/>
                              <w:tag w:val="CC_Noformat_Partinummer"/>
                              <w:id w:val="-1709555926"/>
                              <w:placeholder>
                                <w:docPart w:val="D6864B761BAD4563B3CE6218E9AB738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4B40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32E7" w14:paraId="6E4B40E6" w14:textId="77777777">
                    <w:pPr>
                      <w:jc w:val="right"/>
                    </w:pPr>
                    <w:sdt>
                      <w:sdtPr>
                        <w:alias w:val="CC_Noformat_Partikod"/>
                        <w:tag w:val="CC_Noformat_Partikod"/>
                        <w:id w:val="-53464382"/>
                        <w:placeholder>
                          <w:docPart w:val="EABBDF3579F14007A939C53E5178D2CC"/>
                        </w:placeholder>
                        <w:text/>
                      </w:sdtPr>
                      <w:sdtEndPr/>
                      <w:sdtContent>
                        <w:r w:rsidR="00EF341F">
                          <w:t>KD</w:t>
                        </w:r>
                      </w:sdtContent>
                    </w:sdt>
                    <w:sdt>
                      <w:sdtPr>
                        <w:alias w:val="CC_Noformat_Partinummer"/>
                        <w:tag w:val="CC_Noformat_Partinummer"/>
                        <w:id w:val="-1709555926"/>
                        <w:placeholder>
                          <w:docPart w:val="D6864B761BAD4563B3CE6218E9AB738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4B40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4B40D6" w14:textId="77777777">
    <w:pPr>
      <w:jc w:val="right"/>
    </w:pPr>
  </w:p>
  <w:p w:rsidR="00262EA3" w:rsidP="00776B74" w:rsidRDefault="00262EA3" w14:paraId="6E4B40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32E7" w14:paraId="6E4B40D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4B40E5" wp14:anchorId="6E4B40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32E7" w14:paraId="6E4B40D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F341F">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032E7" w14:paraId="6E4B40D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32E7" w14:paraId="6E4B40D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:204</w:t>
        </w:r>
      </w:sdtContent>
    </w:sdt>
  </w:p>
  <w:p w:rsidR="00262EA3" w:rsidP="00E03A3D" w:rsidRDefault="007032E7" w14:paraId="6E4B40DE" w14:textId="77777777">
    <w:pPr>
      <w:pStyle w:val="Motionr"/>
    </w:pPr>
    <w:sdt>
      <w:sdtPr>
        <w:alias w:val="CC_Noformat_Avtext"/>
        <w:tag w:val="CC_Noformat_Avtext"/>
        <w:id w:val="-2020768203"/>
        <w:lock w:val="sdtContentLocked"/>
        <w15:appearance w15:val="hidden"/>
        <w:text/>
      </w:sdtPr>
      <w:sdtEndPr/>
      <w:sdtContent>
        <w:r>
          <w:t>av Hans Eklind (KD)</w:t>
        </w:r>
      </w:sdtContent>
    </w:sdt>
  </w:p>
  <w:sdt>
    <w:sdtPr>
      <w:alias w:val="CC_Noformat_Rubtext"/>
      <w:tag w:val="CC_Noformat_Rubtext"/>
      <w:id w:val="-218060500"/>
      <w:lock w:val="sdtLocked"/>
      <w:text/>
    </w:sdtPr>
    <w:sdtEndPr/>
    <w:sdtContent>
      <w:p w:rsidR="00262EA3" w:rsidP="00283E0F" w:rsidRDefault="00EF341F" w14:paraId="6E4B40DF" w14:textId="77777777">
        <w:pPr>
          <w:pStyle w:val="FSHRub2"/>
        </w:pPr>
        <w:r>
          <w:t>Likvärdiga villkor för läkarutbildningen i Örebro</w:t>
        </w:r>
      </w:p>
    </w:sdtContent>
  </w:sdt>
  <w:sdt>
    <w:sdtPr>
      <w:alias w:val="CC_Boilerplate_3"/>
      <w:tag w:val="CC_Boilerplate_3"/>
      <w:id w:val="1606463544"/>
      <w:lock w:val="sdtContentLocked"/>
      <w15:appearance w15:val="hidden"/>
      <w:text w:multiLine="1"/>
    </w:sdtPr>
    <w:sdtEndPr/>
    <w:sdtContent>
      <w:p w:rsidR="00262EA3" w:rsidP="00283E0F" w:rsidRDefault="00262EA3" w14:paraId="6E4B40E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F341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57"/>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9CA"/>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069"/>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2E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305"/>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4EBE"/>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D1B"/>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457"/>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41F"/>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636"/>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4B40C1"/>
  <w15:chartTrackingRefBased/>
  <w15:docId w15:val="{467005C2-8B5C-43F8-BF3C-184E2955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C6EDE75C5E842728C4572A41C3483B7"/>
        <w:category>
          <w:name w:val="Allmänt"/>
          <w:gallery w:val="placeholder"/>
        </w:category>
        <w:types>
          <w:type w:val="bbPlcHdr"/>
        </w:types>
        <w:behaviors>
          <w:behavior w:val="content"/>
        </w:behaviors>
        <w:guid w:val="{9EAC2397-DEAF-49E9-9EDA-FD0DA6C7DCA8}"/>
      </w:docPartPr>
      <w:docPartBody>
        <w:p w:rsidR="00B5484D" w:rsidRDefault="00B5484D">
          <w:pPr>
            <w:pStyle w:val="1C6EDE75C5E842728C4572A41C3483B7"/>
          </w:pPr>
          <w:r w:rsidRPr="005A0A93">
            <w:rPr>
              <w:rStyle w:val="Platshllartext"/>
            </w:rPr>
            <w:t>Förslag till riksdagsbeslut</w:t>
          </w:r>
        </w:p>
      </w:docPartBody>
    </w:docPart>
    <w:docPart>
      <w:docPartPr>
        <w:name w:val="EDE04A879B054F9F8A747510C7D2B8D4"/>
        <w:category>
          <w:name w:val="Allmänt"/>
          <w:gallery w:val="placeholder"/>
        </w:category>
        <w:types>
          <w:type w:val="bbPlcHdr"/>
        </w:types>
        <w:behaviors>
          <w:behavior w:val="content"/>
        </w:behaviors>
        <w:guid w:val="{61474E69-EE28-47E8-8C72-503AEE204A06}"/>
      </w:docPartPr>
      <w:docPartBody>
        <w:p w:rsidR="00B5484D" w:rsidRDefault="00B5484D">
          <w:pPr>
            <w:pStyle w:val="EDE04A879B054F9F8A747510C7D2B8D4"/>
          </w:pPr>
          <w:r w:rsidRPr="005A0A93">
            <w:rPr>
              <w:rStyle w:val="Platshllartext"/>
            </w:rPr>
            <w:t>Motivering</w:t>
          </w:r>
        </w:p>
      </w:docPartBody>
    </w:docPart>
    <w:docPart>
      <w:docPartPr>
        <w:name w:val="EABBDF3579F14007A939C53E5178D2CC"/>
        <w:category>
          <w:name w:val="Allmänt"/>
          <w:gallery w:val="placeholder"/>
        </w:category>
        <w:types>
          <w:type w:val="bbPlcHdr"/>
        </w:types>
        <w:behaviors>
          <w:behavior w:val="content"/>
        </w:behaviors>
        <w:guid w:val="{3BABBDD9-37DB-42E5-9C3F-2C1BE8D98C78}"/>
      </w:docPartPr>
      <w:docPartBody>
        <w:p w:rsidR="00B5484D" w:rsidRDefault="00B5484D">
          <w:pPr>
            <w:pStyle w:val="EABBDF3579F14007A939C53E5178D2CC"/>
          </w:pPr>
          <w:r>
            <w:rPr>
              <w:rStyle w:val="Platshllartext"/>
            </w:rPr>
            <w:t xml:space="preserve"> </w:t>
          </w:r>
        </w:p>
      </w:docPartBody>
    </w:docPart>
    <w:docPart>
      <w:docPartPr>
        <w:name w:val="D6864B761BAD4563B3CE6218E9AB7384"/>
        <w:category>
          <w:name w:val="Allmänt"/>
          <w:gallery w:val="placeholder"/>
        </w:category>
        <w:types>
          <w:type w:val="bbPlcHdr"/>
        </w:types>
        <w:behaviors>
          <w:behavior w:val="content"/>
        </w:behaviors>
        <w:guid w:val="{054E2A52-F5D2-470D-AF23-1F3AF6DAAEAA}"/>
      </w:docPartPr>
      <w:docPartBody>
        <w:p w:rsidR="00B5484D" w:rsidRDefault="00B5484D">
          <w:pPr>
            <w:pStyle w:val="D6864B761BAD4563B3CE6218E9AB7384"/>
          </w:pPr>
          <w:r>
            <w:t xml:space="preserve"> </w:t>
          </w:r>
        </w:p>
      </w:docPartBody>
    </w:docPart>
    <w:docPart>
      <w:docPartPr>
        <w:name w:val="72F826E9FB1D47D3ABF48B0C84F89E98"/>
        <w:category>
          <w:name w:val="Allmänt"/>
          <w:gallery w:val="placeholder"/>
        </w:category>
        <w:types>
          <w:type w:val="bbPlcHdr"/>
        </w:types>
        <w:behaviors>
          <w:behavior w:val="content"/>
        </w:behaviors>
        <w:guid w:val="{C02048FC-9CE6-4CCE-B1E4-69ED74879417}"/>
      </w:docPartPr>
      <w:docPartBody>
        <w:p w:rsidR="00E33090" w:rsidRDefault="00E330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84D"/>
    <w:rsid w:val="00B5484D"/>
    <w:rsid w:val="00E330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C6EDE75C5E842728C4572A41C3483B7">
    <w:name w:val="1C6EDE75C5E842728C4572A41C3483B7"/>
  </w:style>
  <w:style w:type="paragraph" w:customStyle="1" w:styleId="0BEE3788BF5044D199ACE8212D5CB9B7">
    <w:name w:val="0BEE3788BF5044D199ACE8212D5CB9B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8E3C5426DA4FF8800A0CA64B25A29F">
    <w:name w:val="FA8E3C5426DA4FF8800A0CA64B25A29F"/>
  </w:style>
  <w:style w:type="paragraph" w:customStyle="1" w:styleId="EDE04A879B054F9F8A747510C7D2B8D4">
    <w:name w:val="EDE04A879B054F9F8A747510C7D2B8D4"/>
  </w:style>
  <w:style w:type="paragraph" w:customStyle="1" w:styleId="23B5886EC93E422195E57CB1E369FE1E">
    <w:name w:val="23B5886EC93E422195E57CB1E369FE1E"/>
  </w:style>
  <w:style w:type="paragraph" w:customStyle="1" w:styleId="3A46F88627374B4689B9BEE422940CC8">
    <w:name w:val="3A46F88627374B4689B9BEE422940CC8"/>
  </w:style>
  <w:style w:type="paragraph" w:customStyle="1" w:styleId="EABBDF3579F14007A939C53E5178D2CC">
    <w:name w:val="EABBDF3579F14007A939C53E5178D2CC"/>
  </w:style>
  <w:style w:type="paragraph" w:customStyle="1" w:styleId="D6864B761BAD4563B3CE6218E9AB7384">
    <w:name w:val="D6864B761BAD4563B3CE6218E9AB73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F59346-371E-4558-BEB5-24C5840E92C6}"/>
</file>

<file path=customXml/itemProps2.xml><?xml version="1.0" encoding="utf-8"?>
<ds:datastoreItem xmlns:ds="http://schemas.openxmlformats.org/officeDocument/2006/customXml" ds:itemID="{03DBC7B6-A71F-499B-9E9C-52DF14725416}"/>
</file>

<file path=customXml/itemProps3.xml><?xml version="1.0" encoding="utf-8"?>
<ds:datastoreItem xmlns:ds="http://schemas.openxmlformats.org/officeDocument/2006/customXml" ds:itemID="{A61FBF13-2244-4DC7-9D29-3E5AA7A0C806}"/>
</file>

<file path=docProps/app.xml><?xml version="1.0" encoding="utf-8"?>
<Properties xmlns="http://schemas.openxmlformats.org/officeDocument/2006/extended-properties" xmlns:vt="http://schemas.openxmlformats.org/officeDocument/2006/docPropsVTypes">
  <Template>Normal</Template>
  <TotalTime>3</TotalTime>
  <Pages>2</Pages>
  <Words>220</Words>
  <Characters>1350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Likvärdiga villkor för läkarutbildningen i Örebro</vt:lpstr>
      <vt:lpstr>
      </vt:lpstr>
    </vt:vector>
  </TitlesOfParts>
  <Company>Sveriges riksdag</Company>
  <LinksUpToDate>false</LinksUpToDate>
  <CharactersWithSpaces>1562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