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2146" w:rsidRPr="00B66EBD" w:rsidRDefault="007C2146" w:rsidP="00994CBE">
      <w:pPr>
        <w:pStyle w:val="Hemstlrubrik"/>
      </w:pPr>
      <w:r w:rsidRPr="00B66EBD">
        <w:t>Förslag till riksdagsbeslut</w:t>
      </w:r>
    </w:p>
    <w:p w:rsidR="00156964" w:rsidRPr="00B66EBD" w:rsidRDefault="00156964" w:rsidP="00156964">
      <w:pPr>
        <w:pStyle w:val="Hemstlatt"/>
      </w:pPr>
      <w:r w:rsidRPr="00B66EBD">
        <w:t>Riksdagen tillkännager för regeringen som sin mening vad i motionen anförs om att samhällsinsatserna för goda matvanor och ökad fysisk akt</w:t>
      </w:r>
      <w:r w:rsidRPr="00B66EBD">
        <w:t>i</w:t>
      </w:r>
      <w:r w:rsidRPr="00B66EBD">
        <w:t>vitet bör innefatta åtgärder för att stimulera folkhälsofrämjande inslag i fritidsodlingen.</w:t>
      </w:r>
    </w:p>
    <w:p w:rsidR="00E84F25" w:rsidRPr="00B66EBD" w:rsidRDefault="007C6092" w:rsidP="007C2146">
      <w:pPr>
        <w:pStyle w:val="Rubrik1"/>
      </w:pPr>
      <w:r w:rsidRPr="00B66EBD">
        <w:t>Motivering</w:t>
      </w:r>
    </w:p>
    <w:p w:rsidR="00156964" w:rsidRPr="00B66EBD" w:rsidRDefault="00156964" w:rsidP="00994CBE">
      <w:r w:rsidRPr="00B66EBD">
        <w:t>Vi upplever i dag ett förnyat intresse för trädgårdar och trädgårdsodling. Äl</w:t>
      </w:r>
      <w:r w:rsidRPr="00B66EBD">
        <w:t>d</w:t>
      </w:r>
      <w:r w:rsidRPr="00B66EBD">
        <w:t>re tiders oglamorösa husbehovsodling av främst potatis, grönsaker och andra ätbara produkter har förvandlats till en lustfylld fritids</w:t>
      </w:r>
      <w:r w:rsidRPr="00B66EBD">
        <w:softHyphen/>
        <w:t>syssel</w:t>
      </w:r>
      <w:r w:rsidRPr="00B66EBD">
        <w:softHyphen/>
        <w:t>sätt</w:t>
      </w:r>
      <w:r w:rsidRPr="00B66EBD">
        <w:softHyphen/>
        <w:t>ning för en stor del av befolkningen. Det finns nya och spännande grönsaker och ett allt rikare utbud av prydnadsväxter för dem som har trädgård. Vi vet att trä</w:t>
      </w:r>
      <w:r w:rsidRPr="00B66EBD">
        <w:t>d</w:t>
      </w:r>
      <w:r w:rsidRPr="00B66EBD">
        <w:t>gårdsodling är ett vanlig</w:t>
      </w:r>
      <w:r w:rsidR="00994CBE" w:rsidRPr="00B66EBD">
        <w:t>t och viktigt inslag i en hälso</w:t>
      </w:r>
      <w:r w:rsidRPr="00B66EBD">
        <w:t>sam livsstil, som många människor redan i dag har nytta och glädje av. Inte minst gäller det medelå</w:t>
      </w:r>
      <w:r w:rsidRPr="00B66EBD">
        <w:t>l</w:t>
      </w:r>
      <w:r w:rsidRPr="00B66EBD">
        <w:t>ders och äldre människor, som minskar sina tidigare motionsaktiviteter och i stället genom regelbundet trädgårdsarbete kan få en al</w:t>
      </w:r>
      <w:r w:rsidR="00994CBE" w:rsidRPr="00B66EBD">
        <w:t>lsidig motion efter sina möjlig</w:t>
      </w:r>
      <w:r w:rsidRPr="00B66EBD">
        <w:t>heter.</w:t>
      </w:r>
    </w:p>
    <w:p w:rsidR="00156964" w:rsidRPr="00B66EBD" w:rsidRDefault="00156964" w:rsidP="00156964">
      <w:pPr>
        <w:pStyle w:val="Normaltindrag"/>
      </w:pPr>
      <w:r w:rsidRPr="00B66EBD">
        <w:t>Samtidigt tilltar folkhälsoproblemen förknippade med övervikt och för lite motion. Situationen är motsägelsefull. Vi vet allt mer om betydelsen av goda matvanor och tillräckligt med motion. Men kunskaperna har svårt att slå ig</w:t>
      </w:r>
      <w:r w:rsidRPr="00B66EBD">
        <w:t>e</w:t>
      </w:r>
      <w:r w:rsidRPr="00B66EBD">
        <w:t>nom i människors vardag.</w:t>
      </w:r>
    </w:p>
    <w:p w:rsidR="00156964" w:rsidRPr="00B66EBD" w:rsidRDefault="00156964" w:rsidP="00156964">
      <w:pPr>
        <w:pStyle w:val="Normaltindrag"/>
      </w:pPr>
      <w:r w:rsidRPr="00B66EBD">
        <w:t>Genom att anknyta till och uppmuntra det befintliga odlings- och trä</w:t>
      </w:r>
      <w:r w:rsidRPr="00B66EBD">
        <w:t>d</w:t>
      </w:r>
      <w:r w:rsidRPr="00B66EBD">
        <w:t>gårdsintresset är det möjligt att ännu bättre utnyttja detta i folkhälsosamma</w:t>
      </w:r>
      <w:r w:rsidRPr="00B66EBD">
        <w:t>n</w:t>
      </w:r>
      <w:r w:rsidRPr="00B66EBD">
        <w:t>hang. En rad åtgärder kan bidra till att förstärka trädgårdsintresset, exempe</w:t>
      </w:r>
      <w:r w:rsidRPr="00B66EBD">
        <w:t>l</w:t>
      </w:r>
      <w:r w:rsidRPr="00B66EBD">
        <w:t>vis förstärkt odlingsrådgivning, stöd till trädgårdsföreningar, förbättrade m</w:t>
      </w:r>
      <w:r w:rsidRPr="00B66EBD">
        <w:t>e</w:t>
      </w:r>
      <w:r w:rsidRPr="00B66EBD">
        <w:t>toder för ekologisk odling och förbättrad tillgång på koloniområden i städer där det råder brist på sådana.</w:t>
      </w:r>
    </w:p>
    <w:p w:rsidR="00156964" w:rsidRPr="00B66EBD" w:rsidRDefault="00156964" w:rsidP="00156964">
      <w:pPr>
        <w:pStyle w:val="Normaltindrag"/>
      </w:pPr>
      <w:r w:rsidRPr="00B66EBD">
        <w:t>Ökad fritidsodling av grönsaker, frukt och bär bidrar också till ökad ko</w:t>
      </w:r>
      <w:r w:rsidRPr="00B66EBD">
        <w:t>n</w:t>
      </w:r>
      <w:r w:rsidRPr="00B66EBD">
        <w:t xml:space="preserve">sumtion av dessa produkter, både genom egenproduktionen och genom att </w:t>
      </w:r>
      <w:r w:rsidRPr="00B66EBD">
        <w:lastRenderedPageBreak/>
        <w:t>många fler blir vana att ha grönsaker, frukt och bär som ett normalt inslag i det dagliga kosthållet.</w:t>
      </w:r>
    </w:p>
    <w:p w:rsidR="00156964" w:rsidRPr="00B66EBD" w:rsidRDefault="00156964" w:rsidP="00156964">
      <w:pPr>
        <w:pStyle w:val="Normaltindrag"/>
      </w:pPr>
      <w:r w:rsidRPr="00B66EBD">
        <w:t>Inom ramen för planerade folkhälsoinsatser bör därför även ingå åtgärder för att på olika sätt ta vara på möjligheterna att via det stora intresset för trä</w:t>
      </w:r>
      <w:r w:rsidRPr="00B66EBD">
        <w:t>d</w:t>
      </w:r>
      <w:r w:rsidRPr="00B66EBD">
        <w:t>g</w:t>
      </w:r>
      <w:r w:rsidR="00994CBE" w:rsidRPr="00B66EBD">
        <w:t>årdsodling stimu</w:t>
      </w:r>
      <w:r w:rsidRPr="00B66EBD">
        <w:t>lera till ökad motion och nyttigare kost. Detta bör ske i samarbete med fritidsodlingens organisationer.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94CBE" w:rsidRPr="00B66EBD">
        <w:tblPrEx>
          <w:tblCellMar>
            <w:top w:w="0" w:type="dxa"/>
            <w:bottom w:w="0" w:type="dxa"/>
          </w:tblCellMar>
        </w:tblPrEx>
        <w:trPr>
          <w:cantSplit/>
        </w:trPr>
        <w:tc>
          <w:tcPr>
            <w:tcW w:w="3046" w:type="dxa"/>
          </w:tcPr>
          <w:p w:rsidR="00994CBE" w:rsidRPr="00B66EBD" w:rsidRDefault="00994CBE" w:rsidP="00994CBE">
            <w:pPr>
              <w:pStyle w:val="UnderskriftDatum"/>
              <w:spacing w:before="240"/>
            </w:pPr>
            <w:r w:rsidRPr="00B66EBD">
              <w:t>Stockholm den 28 september 2005</w:t>
            </w:r>
          </w:p>
        </w:tc>
        <w:tc>
          <w:tcPr>
            <w:tcW w:w="3047" w:type="dxa"/>
          </w:tcPr>
          <w:p w:rsidR="00994CBE" w:rsidRPr="00B66EBD" w:rsidRDefault="00994CBE" w:rsidP="00994CBE">
            <w:pPr>
              <w:pStyle w:val="Underskrifter"/>
              <w:spacing w:before="240"/>
            </w:pPr>
          </w:p>
        </w:tc>
      </w:tr>
      <w:tr w:rsidR="00994CBE" w:rsidRPr="00B66EBD">
        <w:tblPrEx>
          <w:tblCellMar>
            <w:top w:w="0" w:type="dxa"/>
            <w:bottom w:w="0" w:type="dxa"/>
          </w:tblCellMar>
        </w:tblPrEx>
        <w:trPr>
          <w:cantSplit/>
        </w:trPr>
        <w:tc>
          <w:tcPr>
            <w:tcW w:w="3046" w:type="dxa"/>
          </w:tcPr>
          <w:p w:rsidR="00994CBE" w:rsidRPr="00B66EBD" w:rsidRDefault="00994CBE" w:rsidP="00994CBE">
            <w:pPr>
              <w:pStyle w:val="Underskrifter"/>
            </w:pPr>
            <w:r w:rsidRPr="00B66EBD">
              <w:t>Ronny Olander (s)</w:t>
            </w:r>
          </w:p>
        </w:tc>
        <w:tc>
          <w:tcPr>
            <w:tcW w:w="3047" w:type="dxa"/>
          </w:tcPr>
          <w:p w:rsidR="00994CBE" w:rsidRPr="00B66EBD" w:rsidRDefault="00994CBE" w:rsidP="00994CBE">
            <w:pPr>
              <w:pStyle w:val="Underskrifter"/>
            </w:pPr>
          </w:p>
        </w:tc>
      </w:tr>
      <w:tr w:rsidR="00994CBE" w:rsidRPr="00B66EBD">
        <w:tblPrEx>
          <w:tblCellMar>
            <w:top w:w="0" w:type="dxa"/>
            <w:bottom w:w="0" w:type="dxa"/>
          </w:tblCellMar>
        </w:tblPrEx>
        <w:trPr>
          <w:cantSplit/>
        </w:trPr>
        <w:tc>
          <w:tcPr>
            <w:tcW w:w="3046" w:type="dxa"/>
          </w:tcPr>
          <w:p w:rsidR="00994CBE" w:rsidRPr="00B66EBD" w:rsidRDefault="00994CBE" w:rsidP="00994CBE">
            <w:pPr>
              <w:pStyle w:val="Underskrifter"/>
            </w:pPr>
            <w:r w:rsidRPr="00B66EBD">
              <w:t>Siw Wittgren-Ahl (s)</w:t>
            </w:r>
          </w:p>
        </w:tc>
        <w:tc>
          <w:tcPr>
            <w:tcW w:w="3047" w:type="dxa"/>
          </w:tcPr>
          <w:p w:rsidR="00994CBE" w:rsidRPr="00B66EBD" w:rsidRDefault="00994CBE" w:rsidP="00994CBE">
            <w:pPr>
              <w:pStyle w:val="Underskrifter"/>
            </w:pPr>
            <w:r w:rsidRPr="00B66EBD">
              <w:t>Christin Hagberg (s)</w:t>
            </w:r>
          </w:p>
        </w:tc>
      </w:tr>
    </w:tbl>
    <w:p w:rsidR="00156964" w:rsidRPr="00B66EBD" w:rsidRDefault="00156964" w:rsidP="00994CBE">
      <w:pPr>
        <w:pStyle w:val="Normaltindrag"/>
      </w:pPr>
    </w:p>
    <w:sectPr w:rsidR="00156964" w:rsidRPr="00B66EBD" w:rsidSect="00994C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38B3" w:rsidRPr="00B66EBD" w:rsidRDefault="001138B3">
      <w:r w:rsidRPr="00B66EBD">
        <w:separator/>
      </w:r>
    </w:p>
  </w:endnote>
  <w:endnote w:type="continuationSeparator" w:id="0">
    <w:p w:rsidR="001138B3" w:rsidRPr="00B66EBD" w:rsidRDefault="001138B3">
      <w:r w:rsidRPr="00B66E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329" w:rsidRPr="00B66EBD" w:rsidRDefault="00B66EBD" w:rsidP="00994CBE">
    <w:pPr>
      <w:pStyle w:val="Sidfot"/>
    </w:pPr>
    <w:r w:rsidRPr="00B66E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47608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CBE" w:rsidRDefault="00994C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4CBE" w:rsidRDefault="00994C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66EBD" w:rsidRDefault="00B66EBD" w:rsidP="00994CBE">
    <w:pPr>
      <w:pStyle w:val="Sidfot"/>
    </w:pPr>
    <w:r w:rsidRPr="00B66E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15074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CBE" w:rsidRDefault="00994C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4CBE" w:rsidRDefault="00994C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66EBD" w:rsidRDefault="00B66EBD" w:rsidP="00994CBE">
    <w:pPr>
      <w:pStyle w:val="Sidfot"/>
    </w:pPr>
    <w:r w:rsidRPr="00B66E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33703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CBE" w:rsidRDefault="00994C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4CBE" w:rsidRDefault="00994C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38B3" w:rsidRPr="00B66EBD" w:rsidRDefault="001138B3">
      <w:r w:rsidRPr="00B66EBD">
        <w:separator/>
      </w:r>
    </w:p>
  </w:footnote>
  <w:footnote w:type="continuationSeparator" w:id="0">
    <w:p w:rsidR="001138B3" w:rsidRPr="00B66EBD" w:rsidRDefault="001138B3">
      <w:r w:rsidRPr="00B66E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329" w:rsidRPr="00B66EBD" w:rsidRDefault="00B66EBD" w:rsidP="00994CBE">
    <w:pPr>
      <w:pStyle w:val="Sidhuvud"/>
    </w:pPr>
    <w:r w:rsidRPr="00B66E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77594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CBE" w:rsidRDefault="00994CB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4CBE" w:rsidRDefault="00994CB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B66EBD" w:rsidRDefault="00B66EBD" w:rsidP="00994CBE">
    <w:pPr>
      <w:pStyle w:val="Sidhuvud"/>
    </w:pPr>
    <w:r w:rsidRPr="00B66E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0878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CBE" w:rsidRDefault="00994CB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4CBE" w:rsidRDefault="00994CB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CBE" w:rsidRPr="00B66EBD" w:rsidRDefault="00994CBE">
    <w:pPr>
      <w:pStyle w:val="FSHNormal"/>
      <w:tabs>
        <w:tab w:val="right" w:pos="5840"/>
      </w:tabs>
    </w:pPr>
    <w:r w:rsidRPr="00B66EBD">
      <w:br/>
    </w:r>
    <w:r w:rsidRPr="00B66EBD">
      <w:fldChar w:fldCharType="begin" w:fldLock="1"/>
    </w:r>
    <w:r w:rsidRPr="00B66EBD">
      <w:instrText xml:space="preserve"> DOCPROPERTY</w:instrText>
    </w:r>
    <w:r w:rsidRPr="00B66EBD">
      <w:rPr>
        <w:sz w:val="18"/>
      </w:rPr>
      <w:instrText xml:space="preserve"> "YearUser" *\charformat </w:instrText>
    </w:r>
    <w:r w:rsidRPr="00B66EBD">
      <w:fldChar w:fldCharType="separate"/>
    </w:r>
    <w:r w:rsidRPr="00B66EBD">
      <w:t>2005/06</w:t>
    </w:r>
    <w:r w:rsidRPr="00B66EBD">
      <w:fldChar w:fldCharType="end"/>
    </w:r>
    <w:r w:rsidRPr="00B66EBD">
      <w:t xml:space="preserve"> </w:t>
    </w:r>
    <w:r w:rsidRPr="00B66EBD">
      <w:tab/>
      <w:t xml:space="preserve">mnr: </w:t>
    </w:r>
    <w:r w:rsidRPr="00B66EBD">
      <w:fldChar w:fldCharType="begin" w:fldLock="1"/>
    </w:r>
    <w:r w:rsidRPr="00B66EBD">
      <w:instrText xml:space="preserve"> DOCPROPERTY</w:instrText>
    </w:r>
    <w:r w:rsidRPr="00B66EBD">
      <w:rPr>
        <w:sz w:val="18"/>
      </w:rPr>
      <w:instrText xml:space="preserve"> "Motionsnummer" *\charformat </w:instrText>
    </w:r>
    <w:r w:rsidRPr="00B66EBD">
      <w:fldChar w:fldCharType="separate"/>
    </w:r>
    <w:r w:rsidRPr="00B66EBD">
      <w:t>So490</w:t>
    </w:r>
    <w:r w:rsidRPr="00B66EBD">
      <w:fldChar w:fldCharType="end"/>
    </w:r>
    <w:r w:rsidRPr="00B66EBD">
      <w:br/>
    </w:r>
    <w:r w:rsidRPr="00B66EBD">
      <w:fldChar w:fldCharType="begin" w:fldLock="1"/>
    </w:r>
    <w:r w:rsidRPr="00B66EBD">
      <w:instrText xml:space="preserve"> DOCPROPERTY</w:instrText>
    </w:r>
    <w:r w:rsidRPr="00B66EBD">
      <w:rPr>
        <w:sz w:val="18"/>
      </w:rPr>
      <w:instrText xml:space="preserve"> "Samling" *\charformat </w:instrText>
    </w:r>
    <w:r w:rsidRPr="00B66EBD">
      <w:fldChar w:fldCharType="end"/>
    </w:r>
    <w:r w:rsidRPr="00B66EBD">
      <w:tab/>
      <w:t xml:space="preserve">pnr: </w:t>
    </w:r>
    <w:r w:rsidRPr="00B66EBD">
      <w:fldChar w:fldCharType="begin" w:fldLock="1"/>
    </w:r>
    <w:r w:rsidRPr="00B66EBD">
      <w:instrText xml:space="preserve"> DOCPROPERTY</w:instrText>
    </w:r>
    <w:r w:rsidRPr="00B66EBD">
      <w:rPr>
        <w:sz w:val="18"/>
      </w:rPr>
      <w:instrText xml:space="preserve"> "Partinummer" *\charformat </w:instrText>
    </w:r>
    <w:r w:rsidRPr="00B66EBD">
      <w:fldChar w:fldCharType="separate"/>
    </w:r>
    <w:r w:rsidRPr="00B66EBD">
      <w:t>s5004</w:t>
    </w:r>
    <w:r w:rsidRPr="00B66EBD">
      <w:fldChar w:fldCharType="end"/>
    </w:r>
  </w:p>
  <w:p w:rsidR="00994CBE" w:rsidRPr="00B66EBD" w:rsidRDefault="00994CBE">
    <w:pPr>
      <w:pStyle w:val="FSHRub1"/>
    </w:pPr>
    <w:r w:rsidRPr="00B66EBD">
      <w:t>Motion till riksdagen</w:t>
    </w:r>
    <w:r w:rsidRPr="00B66EBD">
      <w:br/>
    </w:r>
    <w:r w:rsidRPr="00B66EBD">
      <w:fldChar w:fldCharType="begin" w:fldLock="1"/>
    </w:r>
    <w:r w:rsidRPr="00B66EBD">
      <w:instrText xml:space="preserve"> DOCPROPERTY "YearUser" *\charformat </w:instrText>
    </w:r>
    <w:r w:rsidRPr="00B66EBD">
      <w:fldChar w:fldCharType="separate"/>
    </w:r>
    <w:r w:rsidRPr="00B66EBD">
      <w:t>2005/06</w:t>
    </w:r>
    <w:r w:rsidRPr="00B66EBD">
      <w:fldChar w:fldCharType="end"/>
    </w:r>
    <w:r w:rsidRPr="00B66EBD">
      <w:t>:</w:t>
    </w:r>
    <w:r w:rsidRPr="00B66EBD">
      <w:fldChar w:fldCharType="begin" w:fldLock="1"/>
    </w:r>
    <w:r w:rsidRPr="00B66EBD">
      <w:instrText xml:space="preserve"> DOCPROPERTY "Motionsnummer" *\charformat </w:instrText>
    </w:r>
    <w:r w:rsidRPr="00B66EBD">
      <w:fldChar w:fldCharType="separate"/>
    </w:r>
    <w:r w:rsidRPr="00B66EBD">
      <w:t>So490</w:t>
    </w:r>
    <w:r w:rsidRPr="00B66EBD">
      <w:fldChar w:fldCharType="end"/>
    </w:r>
  </w:p>
  <w:p w:rsidR="00994CBE" w:rsidRPr="00B66EBD" w:rsidRDefault="00994CBE">
    <w:pPr>
      <w:pStyle w:val="FSHNormalS5"/>
    </w:pPr>
    <w:r w:rsidRPr="00B66EBD">
      <w:fldChar w:fldCharType="begin" w:fldLock="1"/>
    </w:r>
    <w:r w:rsidRPr="00B66EBD">
      <w:instrText xml:space="preserve"> DOCPROPERTY "MotionarText" *\charformat </w:instrText>
    </w:r>
    <w:r w:rsidRPr="00B66EBD">
      <w:fldChar w:fldCharType="separate"/>
    </w:r>
    <w:r w:rsidRPr="00B66EBD">
      <w:t>av Ronny Olander m.fl. (s)</w:t>
    </w:r>
    <w:r w:rsidRPr="00B66EBD">
      <w:fldChar w:fldCharType="end"/>
    </w:r>
    <w:r w:rsidRPr="00B66EBD">
      <w:br/>
    </w:r>
    <w:r w:rsidRPr="00B66EBD">
      <w:fldChar w:fldCharType="begin" w:fldLock="1"/>
    </w:r>
    <w:r w:rsidRPr="00B66EBD">
      <w:instrText xml:space="preserve"> DOCPROPERTY "SvarFrasKort" *\charformat </w:instrText>
    </w:r>
    <w:r w:rsidRPr="00B66EBD">
      <w:fldChar w:fldCharType="end"/>
    </w:r>
  </w:p>
  <w:p w:rsidR="00994CBE" w:rsidRPr="00B66EBD" w:rsidRDefault="00994CBE">
    <w:pPr>
      <w:pStyle w:val="FSHTitel"/>
    </w:pPr>
    <w:r w:rsidRPr="00B66EBD">
      <w:fldChar w:fldCharType="begin" w:fldLock="1"/>
    </w:r>
    <w:r w:rsidRPr="00B66EBD">
      <w:instrText xml:space="preserve"> DOCPROPERTY</w:instrText>
    </w:r>
    <w:r w:rsidRPr="00B66EBD">
      <w:rPr>
        <w:sz w:val="18"/>
      </w:rPr>
      <w:instrText xml:space="preserve"> "RubrikSvar" *\charformat </w:instrText>
    </w:r>
    <w:r w:rsidRPr="00B66EBD">
      <w:fldChar w:fldCharType="separate"/>
    </w:r>
    <w:r w:rsidRPr="00B66EBD">
      <w:t>Trädgårdarna i folkhälsoarbetet</w:t>
    </w:r>
    <w:r w:rsidRPr="00B66EBD">
      <w:fldChar w:fldCharType="end"/>
    </w:r>
  </w:p>
  <w:p w:rsidR="00994CBE" w:rsidRPr="00B66EBD" w:rsidRDefault="00994CBE" w:rsidP="00994CB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DD6A0F"/>
    <w:multiLevelType w:val="hybridMultilevel"/>
    <w:tmpl w:val="221E342A"/>
    <w:lvl w:ilvl="0" w:tplc="A7BEB9C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07394954">
    <w:abstractNumId w:val="14"/>
  </w:num>
  <w:num w:numId="2" w16cid:durableId="251475273">
    <w:abstractNumId w:val="10"/>
  </w:num>
  <w:num w:numId="3" w16cid:durableId="1930311063">
    <w:abstractNumId w:val="12"/>
  </w:num>
  <w:num w:numId="4" w16cid:durableId="416052736">
    <w:abstractNumId w:val="13"/>
  </w:num>
  <w:num w:numId="5" w16cid:durableId="686912289">
    <w:abstractNumId w:val="8"/>
  </w:num>
  <w:num w:numId="6" w16cid:durableId="155194085">
    <w:abstractNumId w:val="3"/>
  </w:num>
  <w:num w:numId="7" w16cid:durableId="311299960">
    <w:abstractNumId w:val="2"/>
  </w:num>
  <w:num w:numId="8" w16cid:durableId="584414395">
    <w:abstractNumId w:val="1"/>
  </w:num>
  <w:num w:numId="9" w16cid:durableId="204684935">
    <w:abstractNumId w:val="0"/>
  </w:num>
  <w:num w:numId="10" w16cid:durableId="1896040664">
    <w:abstractNumId w:val="9"/>
  </w:num>
  <w:num w:numId="11" w16cid:durableId="1512573857">
    <w:abstractNumId w:val="7"/>
  </w:num>
  <w:num w:numId="12" w16cid:durableId="1480993923">
    <w:abstractNumId w:val="6"/>
  </w:num>
  <w:num w:numId="13" w16cid:durableId="1642231053">
    <w:abstractNumId w:val="5"/>
  </w:num>
  <w:num w:numId="14" w16cid:durableId="1196625529">
    <w:abstractNumId w:val="4"/>
  </w:num>
  <w:num w:numId="15" w16cid:durableId="16161325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156964"/>
    <w:rsid w:val="00064BC3"/>
    <w:rsid w:val="00066775"/>
    <w:rsid w:val="00072FB9"/>
    <w:rsid w:val="00100531"/>
    <w:rsid w:val="001138B3"/>
    <w:rsid w:val="00156964"/>
    <w:rsid w:val="00201DFB"/>
    <w:rsid w:val="00204A63"/>
    <w:rsid w:val="00212FF1"/>
    <w:rsid w:val="00230193"/>
    <w:rsid w:val="0025068A"/>
    <w:rsid w:val="002818D3"/>
    <w:rsid w:val="002D11A8"/>
    <w:rsid w:val="00445271"/>
    <w:rsid w:val="004A0504"/>
    <w:rsid w:val="004E38D9"/>
    <w:rsid w:val="00740D6D"/>
    <w:rsid w:val="00742014"/>
    <w:rsid w:val="00794149"/>
    <w:rsid w:val="00795329"/>
    <w:rsid w:val="007B67A7"/>
    <w:rsid w:val="007C2146"/>
    <w:rsid w:val="007C6092"/>
    <w:rsid w:val="00994CBE"/>
    <w:rsid w:val="00995AB2"/>
    <w:rsid w:val="00A053C6"/>
    <w:rsid w:val="00B13BF0"/>
    <w:rsid w:val="00B66EBD"/>
    <w:rsid w:val="00C1285C"/>
    <w:rsid w:val="00C27B7D"/>
    <w:rsid w:val="00CE5974"/>
    <w:rsid w:val="00D1174F"/>
    <w:rsid w:val="00DC6C70"/>
    <w:rsid w:val="00E22893"/>
    <w:rsid w:val="00E360DE"/>
    <w:rsid w:val="00E75D28"/>
    <w:rsid w:val="00E84F25"/>
    <w:rsid w:val="00EE06F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E3B049-21E5-42F9-BC06-3568C24F1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94CBE"/>
    <w:pPr>
      <w:spacing w:after="250"/>
    </w:pPr>
  </w:style>
  <w:style w:type="paragraph" w:customStyle="1" w:styleId="Hemstlatt">
    <w:name w:val="Hemstl_att"/>
    <w:aliases w:val="HemstPunkt,HemstPunktFlera,HemställansPunkt,Förslagstext"/>
    <w:basedOn w:val="Normal"/>
    <w:next w:val="Normal"/>
    <w:rsid w:val="0074201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71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325</Words>
  <Characters>1940</Characters>
  <Application>Microsoft Office Word</Application>
  <DocSecurity>4</DocSecurity>
  <Lines>40</Lines>
  <Paragraphs>13</Paragraphs>
  <ScaleCrop>false</ScaleCrop>
  <HeadingPairs>
    <vt:vector size="2" baseType="variant">
      <vt:variant>
        <vt:lpstr>Rubrik</vt:lpstr>
      </vt:variant>
      <vt:variant>
        <vt:i4>1</vt:i4>
      </vt:variant>
    </vt:vector>
  </HeadingPairs>
  <TitlesOfParts>
    <vt:vector size="1" baseType="lpstr">
      <vt:lpstr>So490</vt:lpstr>
    </vt:vector>
  </TitlesOfParts>
  <Company>Riksdagen</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So490</dc:title>
  <dc:subject>So490</dc:subject>
  <dc:creator>Riksdagen</dc:creator>
  <cp:keywords>Riksdagen</cp:keywords>
  <dc:description/>
  <cp:lastModifiedBy>Lars Brink</cp:lastModifiedBy>
  <cp:revision>2</cp:revision>
  <cp:lastPrinted>2005-12-05T14:32:00Z</cp:lastPrinted>
  <dcterms:created xsi:type="dcterms:W3CDTF">2025-12-16T21:18:00Z</dcterms:created>
  <dcterms:modified xsi:type="dcterms:W3CDTF">2025-12-16T21:18:00Z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ej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Trädgårdarna i folkhälsoarbetet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Trädgårdarna i folkhälsoarbetet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Ronny Olander m.fl. (s)</vt:lpwstr>
  </property>
  <property fmtid="{D5CDD505-2E9C-101B-9397-08002B2CF9AE}" pid="26" name="MotionarLista">
    <vt:lpwstr>Olander, Ronny (s)\Wittgren-Ahl, Siw (s)\Hagberg, 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 Siw Wittgren-Ahl (s), Christin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So490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elisabeth.jonsson@riksdagen.se</vt:lpwstr>
  </property>
  <property fmtid="{D5CDD505-2E9C-101B-9397-08002B2CF9AE}" pid="45" name="ReservUID">
    <vt:lpwstr>peter jansson</vt:lpwstr>
  </property>
  <property fmtid="{D5CDD505-2E9C-101B-9397-08002B2CF9AE}" pid="46" name="MotionID">
    <vt:lpwstr>20052006000000000115000050040069</vt:lpwstr>
  </property>
  <property fmtid="{D5CDD505-2E9C-101B-9397-08002B2CF9AE}" pid="47" name="datum">
    <vt:lpwstr>050928</vt:lpwstr>
  </property>
  <property fmtid="{D5CDD505-2E9C-101B-9397-08002B2CF9AE}" pid="48" name="avsändar-e-post">
    <vt:lpwstr>elisabeth.jonsson@riksdagen.se</vt:lpwstr>
  </property>
  <property fmtid="{D5CDD505-2E9C-101B-9397-08002B2CF9AE}" pid="49" name="id">
    <vt:lpwstr>20052006000000000115000050040069</vt:lpwstr>
  </property>
  <property fmtid="{D5CDD505-2E9C-101B-9397-08002B2CF9AE}" pid="50" name="nummer">
    <vt:lpwstr>490</vt:lpwstr>
  </property>
  <property fmtid="{D5CDD505-2E9C-101B-9397-08002B2CF9AE}" pid="51" name="utskottsbeteckning">
    <vt:lpwstr>So</vt:lpwstr>
  </property>
</Properties>
</file>