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4914" w:rsidRDefault="00681BCD" w14:paraId="177A5352" w14:textId="77777777">
      <w:pPr>
        <w:pStyle w:val="RubrikFrslagTIllRiksdagsbeslut"/>
      </w:pPr>
      <w:sdt>
        <w:sdtPr>
          <w:alias w:val="CC_Boilerplate_4"/>
          <w:tag w:val="CC_Boilerplate_4"/>
          <w:id w:val="-1644581176"/>
          <w:lock w:val="sdtContentLocked"/>
          <w:placeholder>
            <w:docPart w:val="B65FED19161941F9AD0CF7807D812F31"/>
          </w:placeholder>
          <w:text/>
        </w:sdtPr>
        <w:sdtEndPr/>
        <w:sdtContent>
          <w:r w:rsidRPr="009B062B" w:rsidR="00AF30DD">
            <w:t>Förslag till riksdagsbeslut</w:t>
          </w:r>
        </w:sdtContent>
      </w:sdt>
      <w:bookmarkEnd w:id="0"/>
      <w:bookmarkEnd w:id="1"/>
    </w:p>
    <w:sdt>
      <w:sdtPr>
        <w:alias w:val="Yrkande 1"/>
        <w:tag w:val="ebb758f9-02a1-4c4a-94f8-33f072993c5e"/>
        <w:id w:val="-109359663"/>
        <w:lock w:val="sdtLocked"/>
      </w:sdtPr>
      <w:sdtEndPr/>
      <w:sdtContent>
        <w:p w:rsidR="008052C9" w:rsidRDefault="006619F8" w14:paraId="4310F61A" w14:textId="77777777">
          <w:pPr>
            <w:pStyle w:val="Frslagstext"/>
            <w:numPr>
              <w:ilvl w:val="0"/>
              <w:numId w:val="0"/>
            </w:numPr>
          </w:pPr>
          <w:r>
            <w:t>Riksdagen ställer sig bakom det som anförs i motionen om att regeringen bör återkomma till riksdagen med förslag gällande samordnade registerkontroller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BC78C948F8475A82FD5F3F13C34717"/>
        </w:placeholder>
        <w:text/>
      </w:sdtPr>
      <w:sdtEndPr/>
      <w:sdtContent>
        <w:p w:rsidRPr="009B062B" w:rsidR="006D79C9" w:rsidP="00333E95" w:rsidRDefault="006D79C9" w14:paraId="56B73798" w14:textId="77777777">
          <w:pPr>
            <w:pStyle w:val="Rubrik1"/>
          </w:pPr>
          <w:r>
            <w:t>Motivering</w:t>
          </w:r>
        </w:p>
      </w:sdtContent>
    </w:sdt>
    <w:bookmarkEnd w:displacedByCustomXml="prev" w:id="3"/>
    <w:bookmarkEnd w:displacedByCustomXml="prev" w:id="4"/>
    <w:p w:rsidR="00F43B13" w:rsidP="00C155D7" w:rsidRDefault="00F43B13" w14:paraId="5E860349" w14:textId="77777777">
      <w:pPr>
        <w:pStyle w:val="Normalutanindragellerluft"/>
      </w:pPr>
      <w:r>
        <w:t>Varje år används skattebetalarnas pengar i en ständigt ökande offentlig upphandling. Den uppgår idag till närmare 900 miljarder om året. En del av de som tilldelas kontrakt är både rent kriminella och halvt kriminella företag. Bara inom välfärden beräknar polisen att brottsligheten uppgår till cirka 20 miljarder kronor, och brottslighet inom offentlig upphandling är mer lönsamt för den organiserade brottsligheten än både narkotikahandel och bedrägerier. Det finns utmärkt lagstiftning och reglering som det offentliga Sverige kan använda betydligt mer för att minska risken för att skattepengar hamnar i kriminell verksamhet. Däremot saknas politiska beslut och uppföljning av beslutade upphandlingar för att minska risken för kriminalitet med skattepengar. Förutom de krav på arbetsrättsliga och sociala grundförutsättningar som myndigheter bör och ska ha i sina upphandlingsunderlag så bör också andra saker beaktas såsom skäl för uteslutning av leverantörer från upphandling, till exempel på grund av tidigare kriminell aktivitet eller att skatter och sociala avgifter är betalade. Sammantaget finns en lång rad, enkla och mer komplicerade, åtgärder som en upphandlande part kan göra för att undvika att upphandlade kontrakt hamnar hos kriminella företag.</w:t>
      </w:r>
    </w:p>
    <w:p w:rsidR="00BB6339" w:rsidP="00C155D7" w:rsidRDefault="00F43B13" w14:paraId="25C8A130" w14:textId="55761854">
      <w:r>
        <w:t xml:space="preserve">Utredningen Effektiv och tillförlitlig kontroll av leverantörer vid tilldelning av offentliga kontrakt, som presenterades i augusti 2023, lämnade </w:t>
      </w:r>
      <w:proofErr w:type="gramStart"/>
      <w:r>
        <w:t>bl.a.</w:t>
      </w:r>
      <w:proofErr w:type="gramEnd"/>
      <w:r>
        <w:t xml:space="preserve"> ett förslag om att låta Bolagsverket ansvara för samordnade registerkontroller. Då skulle upphandlande myndigheter kunna ta del av information så att oseriösa företag stängs ute vid </w:t>
      </w:r>
      <w:r>
        <w:lastRenderedPageBreak/>
        <w:t>upphandling. Det är viktigt att regeringen skyndsamt återkommer till riksdagen med förslag på en sådan funktion.</w:t>
      </w:r>
    </w:p>
    <w:sdt>
      <w:sdtPr>
        <w:rPr>
          <w:i/>
          <w:noProof/>
        </w:rPr>
        <w:alias w:val="CC_Underskrifter"/>
        <w:tag w:val="CC_Underskrifter"/>
        <w:id w:val="583496634"/>
        <w:lock w:val="sdtContentLocked"/>
        <w:placeholder>
          <w:docPart w:val="261EECF2440D411F8481F2851D596C00"/>
        </w:placeholder>
      </w:sdtPr>
      <w:sdtEndPr/>
      <w:sdtContent>
        <w:p w:rsidR="00064914" w:rsidP="00064914" w:rsidRDefault="00064914" w14:paraId="682D12B2" w14:textId="77777777"/>
        <w:p w:rsidR="00064914" w:rsidP="00064914" w:rsidRDefault="00681BCD" w14:paraId="72E8E7A5" w14:textId="5E27CA02"/>
      </w:sdtContent>
    </w:sdt>
    <w:tbl>
      <w:tblPr>
        <w:tblW w:w="5000" w:type="pct"/>
        <w:tblLook w:val="04A0" w:firstRow="1" w:lastRow="0" w:firstColumn="1" w:lastColumn="0" w:noHBand="0" w:noVBand="1"/>
        <w:tblCaption w:val="underskrifter"/>
      </w:tblPr>
      <w:tblGrid>
        <w:gridCol w:w="4252"/>
        <w:gridCol w:w="4252"/>
      </w:tblGrid>
      <w:tr w:rsidR="008052C9" w14:paraId="3FE9FCBD" w14:textId="77777777">
        <w:trPr>
          <w:cantSplit/>
        </w:trPr>
        <w:tc>
          <w:tcPr>
            <w:tcW w:w="50" w:type="pct"/>
            <w:vAlign w:val="bottom"/>
          </w:tcPr>
          <w:p w:rsidR="008052C9" w:rsidRDefault="006619F8" w14:paraId="51259C5B" w14:textId="77777777">
            <w:pPr>
              <w:pStyle w:val="Underskrifter"/>
              <w:spacing w:after="0"/>
            </w:pPr>
            <w:r>
              <w:t>Mattias Jonsson (S)</w:t>
            </w:r>
          </w:p>
        </w:tc>
        <w:tc>
          <w:tcPr>
            <w:tcW w:w="50" w:type="pct"/>
            <w:vAlign w:val="bottom"/>
          </w:tcPr>
          <w:p w:rsidR="008052C9" w:rsidRDefault="006619F8" w14:paraId="2AEC223B" w14:textId="77777777">
            <w:pPr>
              <w:pStyle w:val="Underskrifter"/>
              <w:spacing w:after="0"/>
            </w:pPr>
            <w:r>
              <w:t>Amalia Rud Stenlöf (S)</w:t>
            </w:r>
          </w:p>
        </w:tc>
      </w:tr>
    </w:tbl>
    <w:p w:rsidRPr="008E0FE2" w:rsidR="004801AC" w:rsidP="00DF3554" w:rsidRDefault="004801AC" w14:paraId="5228ABB1" w14:textId="6C0B9A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00FB" w14:textId="77777777" w:rsidR="00F43B13" w:rsidRDefault="00F43B13" w:rsidP="000C1CAD">
      <w:pPr>
        <w:spacing w:line="240" w:lineRule="auto"/>
      </w:pPr>
      <w:r>
        <w:separator/>
      </w:r>
    </w:p>
  </w:endnote>
  <w:endnote w:type="continuationSeparator" w:id="0">
    <w:p w14:paraId="44FF883B" w14:textId="77777777" w:rsidR="00F43B13" w:rsidRDefault="00F43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E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9230" w14:textId="01CB7BEA" w:rsidR="00262EA3" w:rsidRPr="00064914" w:rsidRDefault="00262EA3" w:rsidP="00064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E6AE" w14:textId="77777777" w:rsidR="00F43B13" w:rsidRDefault="00F43B13" w:rsidP="000C1CAD">
      <w:pPr>
        <w:spacing w:line="240" w:lineRule="auto"/>
      </w:pPr>
      <w:r>
        <w:separator/>
      </w:r>
    </w:p>
  </w:footnote>
  <w:footnote w:type="continuationSeparator" w:id="0">
    <w:p w14:paraId="14F142D9" w14:textId="77777777" w:rsidR="00F43B13" w:rsidRDefault="00F43B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03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665E11" wp14:editId="73339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D4A3EA" w14:textId="2FB0E651" w:rsidR="00262EA3" w:rsidRDefault="00681BCD" w:rsidP="008103B5">
                          <w:pPr>
                            <w:jc w:val="right"/>
                          </w:pPr>
                          <w:sdt>
                            <w:sdtPr>
                              <w:alias w:val="CC_Noformat_Partikod"/>
                              <w:tag w:val="CC_Noformat_Partikod"/>
                              <w:id w:val="-53464382"/>
                              <w:placeholder>
                                <w:docPart w:val="9C72D46D4FE5488E81DB5CAB1ABDC412"/>
                              </w:placeholder>
                              <w:text/>
                            </w:sdtPr>
                            <w:sdtEndPr/>
                            <w:sdtContent>
                              <w:r w:rsidR="00F43B13">
                                <w:t>S</w:t>
                              </w:r>
                            </w:sdtContent>
                          </w:sdt>
                          <w:sdt>
                            <w:sdtPr>
                              <w:alias w:val="CC_Noformat_Partinummer"/>
                              <w:tag w:val="CC_Noformat_Partinummer"/>
                              <w:id w:val="-1709555926"/>
                              <w:placeholder>
                                <w:docPart w:val="16374AEF870D44A6900B657045337F36"/>
                              </w:placeholder>
                              <w:text/>
                            </w:sdtPr>
                            <w:sdtEndPr/>
                            <w:sdtContent>
                              <w:r w:rsidR="00F43B13">
                                <w:t>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65E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D4A3EA" w14:textId="2FB0E651" w:rsidR="00262EA3" w:rsidRDefault="00681BCD" w:rsidP="008103B5">
                    <w:pPr>
                      <w:jc w:val="right"/>
                    </w:pPr>
                    <w:sdt>
                      <w:sdtPr>
                        <w:alias w:val="CC_Noformat_Partikod"/>
                        <w:tag w:val="CC_Noformat_Partikod"/>
                        <w:id w:val="-53464382"/>
                        <w:placeholder>
                          <w:docPart w:val="9C72D46D4FE5488E81DB5CAB1ABDC412"/>
                        </w:placeholder>
                        <w:text/>
                      </w:sdtPr>
                      <w:sdtEndPr/>
                      <w:sdtContent>
                        <w:r w:rsidR="00F43B13">
                          <w:t>S</w:t>
                        </w:r>
                      </w:sdtContent>
                    </w:sdt>
                    <w:sdt>
                      <w:sdtPr>
                        <w:alias w:val="CC_Noformat_Partinummer"/>
                        <w:tag w:val="CC_Noformat_Partinummer"/>
                        <w:id w:val="-1709555926"/>
                        <w:placeholder>
                          <w:docPart w:val="16374AEF870D44A6900B657045337F36"/>
                        </w:placeholder>
                        <w:text/>
                      </w:sdtPr>
                      <w:sdtEndPr/>
                      <w:sdtContent>
                        <w:r w:rsidR="00F43B13">
                          <w:t>418</w:t>
                        </w:r>
                      </w:sdtContent>
                    </w:sdt>
                  </w:p>
                </w:txbxContent>
              </v:textbox>
              <w10:wrap anchorx="page"/>
            </v:shape>
          </w:pict>
        </mc:Fallback>
      </mc:AlternateContent>
    </w:r>
  </w:p>
  <w:p w14:paraId="1D0850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0F4" w14:textId="77777777" w:rsidR="00262EA3" w:rsidRDefault="00262EA3" w:rsidP="008563AC">
    <w:pPr>
      <w:jc w:val="right"/>
    </w:pPr>
  </w:p>
  <w:p w14:paraId="7EDB8B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006C" w14:textId="77777777" w:rsidR="00262EA3" w:rsidRDefault="00681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7F138" wp14:editId="1D6DA1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9F36C" w14:textId="4CB0D54A" w:rsidR="00262EA3" w:rsidRDefault="00681BCD" w:rsidP="00A314CF">
    <w:pPr>
      <w:pStyle w:val="FSHNormal"/>
      <w:spacing w:before="40"/>
    </w:pPr>
    <w:sdt>
      <w:sdtPr>
        <w:alias w:val="CC_Noformat_Motionstyp"/>
        <w:tag w:val="CC_Noformat_Motionstyp"/>
        <w:id w:val="1162973129"/>
        <w:lock w:val="sdtContentLocked"/>
        <w15:appearance w15:val="hidden"/>
        <w:text/>
      </w:sdtPr>
      <w:sdtEndPr/>
      <w:sdtContent>
        <w:r w:rsidR="00064914">
          <w:t>Enskild motion</w:t>
        </w:r>
      </w:sdtContent>
    </w:sdt>
    <w:r w:rsidR="00821B36">
      <w:t xml:space="preserve"> </w:t>
    </w:r>
    <w:sdt>
      <w:sdtPr>
        <w:alias w:val="CC_Noformat_Partikod"/>
        <w:tag w:val="CC_Noformat_Partikod"/>
        <w:id w:val="1471015553"/>
        <w:text/>
      </w:sdtPr>
      <w:sdtEndPr/>
      <w:sdtContent>
        <w:r w:rsidR="00F43B13">
          <w:t>S</w:t>
        </w:r>
      </w:sdtContent>
    </w:sdt>
    <w:sdt>
      <w:sdtPr>
        <w:alias w:val="CC_Noformat_Partinummer"/>
        <w:tag w:val="CC_Noformat_Partinummer"/>
        <w:id w:val="-2014525982"/>
        <w:text/>
      </w:sdtPr>
      <w:sdtEndPr/>
      <w:sdtContent>
        <w:r w:rsidR="00F43B13">
          <w:t>418</w:t>
        </w:r>
      </w:sdtContent>
    </w:sdt>
  </w:p>
  <w:p w14:paraId="51CC34F3" w14:textId="77777777" w:rsidR="00262EA3" w:rsidRPr="008227B3" w:rsidRDefault="00681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82964" w14:textId="1C2DABEC" w:rsidR="00262EA3" w:rsidRPr="008227B3" w:rsidRDefault="00681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9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914">
          <w:t>:1941</w:t>
        </w:r>
      </w:sdtContent>
    </w:sdt>
  </w:p>
  <w:p w14:paraId="13F8B660" w14:textId="140084FB" w:rsidR="00262EA3" w:rsidRDefault="00681BCD" w:rsidP="00E03A3D">
    <w:pPr>
      <w:pStyle w:val="Motionr"/>
    </w:pPr>
    <w:sdt>
      <w:sdtPr>
        <w:alias w:val="CC_Noformat_Avtext"/>
        <w:tag w:val="CC_Noformat_Avtext"/>
        <w:id w:val="-2020768203"/>
        <w:lock w:val="sdtContentLocked"/>
        <w:placeholder>
          <w:docPart w:val="9C72D46D4FE5488E81DB5CAB1ABDC412"/>
        </w:placeholder>
        <w15:appearance w15:val="hidden"/>
        <w:text/>
      </w:sdtPr>
      <w:sdtEndPr/>
      <w:sdtContent>
        <w:r w:rsidR="00064914">
          <w:t>av Mattias Jonsson och Amalia Rud Stenlöf (båda S)</w:t>
        </w:r>
      </w:sdtContent>
    </w:sdt>
  </w:p>
  <w:sdt>
    <w:sdtPr>
      <w:alias w:val="CC_Noformat_Rubtext"/>
      <w:tag w:val="CC_Noformat_Rubtext"/>
      <w:id w:val="-218060500"/>
      <w:lock w:val="sdtLocked"/>
      <w:placeholder>
        <w:docPart w:val="16374AEF870D44A6900B657045337F36"/>
      </w:placeholder>
      <w:text/>
    </w:sdtPr>
    <w:sdtEndPr/>
    <w:sdtContent>
      <w:p w14:paraId="47793A92" w14:textId="30D5FCC6" w:rsidR="00262EA3" w:rsidRDefault="00F43B13" w:rsidP="00283E0F">
        <w:pPr>
          <w:pStyle w:val="FSHRub2"/>
        </w:pPr>
        <w:r>
          <w:t>Stopp för kriminaliteten inom offentlig upphandling</w:t>
        </w:r>
      </w:p>
    </w:sdtContent>
  </w:sdt>
  <w:sdt>
    <w:sdtPr>
      <w:alias w:val="CC_Boilerplate_3"/>
      <w:tag w:val="CC_Boilerplate_3"/>
      <w:id w:val="1606463544"/>
      <w:lock w:val="sdtContentLocked"/>
      <w15:appearance w15:val="hidden"/>
      <w:text w:multiLine="1"/>
    </w:sdtPr>
    <w:sdtEndPr/>
    <w:sdtContent>
      <w:p w14:paraId="10C8C7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8251468">
    <w:abstractNumId w:val="9"/>
  </w:num>
  <w:num w:numId="2" w16cid:durableId="1942830550">
    <w:abstractNumId w:val="8"/>
  </w:num>
  <w:num w:numId="3" w16cid:durableId="377978468">
    <w:abstractNumId w:val="16"/>
  </w:num>
  <w:num w:numId="4" w16cid:durableId="1426537622">
    <w:abstractNumId w:val="14"/>
  </w:num>
  <w:num w:numId="5" w16cid:durableId="1394042604">
    <w:abstractNumId w:val="17"/>
  </w:num>
  <w:num w:numId="6" w16cid:durableId="1202786053">
    <w:abstractNumId w:val="18"/>
  </w:num>
  <w:num w:numId="7" w16cid:durableId="441875589">
    <w:abstractNumId w:val="11"/>
  </w:num>
  <w:num w:numId="8" w16cid:durableId="1631397240">
    <w:abstractNumId w:val="12"/>
  </w:num>
  <w:num w:numId="9" w16cid:durableId="2000494385">
    <w:abstractNumId w:val="15"/>
  </w:num>
  <w:num w:numId="10" w16cid:durableId="987779270">
    <w:abstractNumId w:val="22"/>
  </w:num>
  <w:num w:numId="11" w16cid:durableId="429931323">
    <w:abstractNumId w:val="21"/>
  </w:num>
  <w:num w:numId="12" w16cid:durableId="612129648">
    <w:abstractNumId w:val="21"/>
  </w:num>
  <w:num w:numId="13" w16cid:durableId="1060832825">
    <w:abstractNumId w:val="3"/>
  </w:num>
  <w:num w:numId="14" w16cid:durableId="1456027160">
    <w:abstractNumId w:val="2"/>
  </w:num>
  <w:num w:numId="15" w16cid:durableId="1764566865">
    <w:abstractNumId w:val="1"/>
  </w:num>
  <w:num w:numId="16" w16cid:durableId="581841521">
    <w:abstractNumId w:val="0"/>
  </w:num>
  <w:num w:numId="17" w16cid:durableId="1186168805">
    <w:abstractNumId w:val="7"/>
  </w:num>
  <w:num w:numId="18" w16cid:durableId="985164564">
    <w:abstractNumId w:val="6"/>
  </w:num>
  <w:num w:numId="19" w16cid:durableId="1164515804">
    <w:abstractNumId w:val="5"/>
  </w:num>
  <w:num w:numId="20" w16cid:durableId="595016482">
    <w:abstractNumId w:val="4"/>
  </w:num>
  <w:num w:numId="21" w16cid:durableId="1520312114">
    <w:abstractNumId w:val="21"/>
  </w:num>
  <w:num w:numId="22" w16cid:durableId="2067339128">
    <w:abstractNumId w:val="21"/>
  </w:num>
  <w:num w:numId="23" w16cid:durableId="1896965678">
    <w:abstractNumId w:val="21"/>
  </w:num>
  <w:num w:numId="24" w16cid:durableId="1315454950">
    <w:abstractNumId w:val="21"/>
  </w:num>
  <w:num w:numId="25" w16cid:durableId="1502038712">
    <w:abstractNumId w:val="21"/>
  </w:num>
  <w:num w:numId="26" w16cid:durableId="520776044">
    <w:abstractNumId w:val="22"/>
  </w:num>
  <w:num w:numId="27" w16cid:durableId="323583405">
    <w:abstractNumId w:val="22"/>
  </w:num>
  <w:num w:numId="28" w16cid:durableId="1534539178">
    <w:abstractNumId w:val="22"/>
  </w:num>
  <w:num w:numId="29" w16cid:durableId="203373272">
    <w:abstractNumId w:val="22"/>
  </w:num>
  <w:num w:numId="30" w16cid:durableId="2141725704">
    <w:abstractNumId w:val="21"/>
  </w:num>
  <w:num w:numId="31" w16cid:durableId="2065055290">
    <w:abstractNumId w:val="21"/>
  </w:num>
  <w:num w:numId="32" w16cid:durableId="1495610503">
    <w:abstractNumId w:val="22"/>
  </w:num>
  <w:num w:numId="33" w16cid:durableId="1951475894">
    <w:abstractNumId w:val="21"/>
  </w:num>
  <w:num w:numId="34" w16cid:durableId="1003705131">
    <w:abstractNumId w:val="18"/>
  </w:num>
  <w:num w:numId="35" w16cid:durableId="1035347980">
    <w:abstractNumId w:val="18"/>
    <w:lvlOverride w:ilvl="0">
      <w:startOverride w:val="1"/>
    </w:lvlOverride>
  </w:num>
  <w:num w:numId="36" w16cid:durableId="1358240224">
    <w:abstractNumId w:val="19"/>
  </w:num>
  <w:num w:numId="37" w16cid:durableId="1519661681">
    <w:abstractNumId w:val="18"/>
    <w:lvlOverride w:ilvl="0">
      <w:startOverride w:val="1"/>
    </w:lvlOverride>
  </w:num>
  <w:num w:numId="38" w16cid:durableId="967970875">
    <w:abstractNumId w:val="13"/>
  </w:num>
  <w:num w:numId="39" w16cid:durableId="122624207">
    <w:abstractNumId w:val="10"/>
  </w:num>
  <w:num w:numId="40" w16cid:durableId="11698275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B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14"/>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F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BC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2C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D7"/>
    <w:rsid w:val="00C15D95"/>
    <w:rsid w:val="00C161AA"/>
    <w:rsid w:val="00C168DA"/>
    <w:rsid w:val="00C16A70"/>
    <w:rsid w:val="00C16CB7"/>
    <w:rsid w:val="00C1782C"/>
    <w:rsid w:val="00C17BE9"/>
    <w:rsid w:val="00C17EB4"/>
    <w:rsid w:val="00C17FD3"/>
    <w:rsid w:val="00C2012C"/>
    <w:rsid w:val="00C203DE"/>
    <w:rsid w:val="00C20723"/>
    <w:rsid w:val="00C20CF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7E"/>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1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3BDB8"/>
  <w15:chartTrackingRefBased/>
  <w15:docId w15:val="{D8ECCE10-1823-4118-9249-4A5766E9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0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FED19161941F9AD0CF7807D812F31"/>
        <w:category>
          <w:name w:val="Allmänt"/>
          <w:gallery w:val="placeholder"/>
        </w:category>
        <w:types>
          <w:type w:val="bbPlcHdr"/>
        </w:types>
        <w:behaviors>
          <w:behavior w:val="content"/>
        </w:behaviors>
        <w:guid w:val="{71629483-EB10-4B65-BC38-6B34AB80116A}"/>
      </w:docPartPr>
      <w:docPartBody>
        <w:p w:rsidR="00A05F40" w:rsidRDefault="00A05F40">
          <w:pPr>
            <w:pStyle w:val="B65FED19161941F9AD0CF7807D812F31"/>
          </w:pPr>
          <w:r w:rsidRPr="005A0A93">
            <w:rPr>
              <w:rStyle w:val="Platshllartext"/>
            </w:rPr>
            <w:t>Förslag till riksdagsbeslut</w:t>
          </w:r>
        </w:p>
      </w:docPartBody>
    </w:docPart>
    <w:docPart>
      <w:docPartPr>
        <w:name w:val="8CBC78C948F8475A82FD5F3F13C34717"/>
        <w:category>
          <w:name w:val="Allmänt"/>
          <w:gallery w:val="placeholder"/>
        </w:category>
        <w:types>
          <w:type w:val="bbPlcHdr"/>
        </w:types>
        <w:behaviors>
          <w:behavior w:val="content"/>
        </w:behaviors>
        <w:guid w:val="{6F9BDD09-752F-4F7D-842C-EC5C4E1199D7}"/>
      </w:docPartPr>
      <w:docPartBody>
        <w:p w:rsidR="00A05F40" w:rsidRDefault="00A05F40">
          <w:pPr>
            <w:pStyle w:val="8CBC78C948F8475A82FD5F3F13C34717"/>
          </w:pPr>
          <w:r w:rsidRPr="005A0A93">
            <w:rPr>
              <w:rStyle w:val="Platshllartext"/>
            </w:rPr>
            <w:t>Motivering</w:t>
          </w:r>
        </w:p>
      </w:docPartBody>
    </w:docPart>
    <w:docPart>
      <w:docPartPr>
        <w:name w:val="9C72D46D4FE5488E81DB5CAB1ABDC412"/>
        <w:category>
          <w:name w:val="Allmänt"/>
          <w:gallery w:val="placeholder"/>
        </w:category>
        <w:types>
          <w:type w:val="bbPlcHdr"/>
        </w:types>
        <w:behaviors>
          <w:behavior w:val="content"/>
        </w:behaviors>
        <w:guid w:val="{59AD47AC-8C18-40BE-9B30-F0EBCEDD1DB9}"/>
      </w:docPartPr>
      <w:docPartBody>
        <w:p w:rsidR="00A05F40" w:rsidRDefault="00A05F40">
          <w:pPr>
            <w:pStyle w:val="9C72D46D4FE5488E81DB5CAB1ABDC412"/>
          </w:pPr>
          <w:r>
            <w:rPr>
              <w:rStyle w:val="Platshllartext"/>
            </w:rPr>
            <w:t xml:space="preserve"> </w:t>
          </w:r>
        </w:p>
      </w:docPartBody>
    </w:docPart>
    <w:docPart>
      <w:docPartPr>
        <w:name w:val="16374AEF870D44A6900B657045337F36"/>
        <w:category>
          <w:name w:val="Allmänt"/>
          <w:gallery w:val="placeholder"/>
        </w:category>
        <w:types>
          <w:type w:val="bbPlcHdr"/>
        </w:types>
        <w:behaviors>
          <w:behavior w:val="content"/>
        </w:behaviors>
        <w:guid w:val="{1867C046-649D-4207-ADBD-EC5CB7DEA10B}"/>
      </w:docPartPr>
      <w:docPartBody>
        <w:p w:rsidR="00A05F40" w:rsidRDefault="00A05F40">
          <w:pPr>
            <w:pStyle w:val="16374AEF870D44A6900B657045337F36"/>
          </w:pPr>
          <w:r>
            <w:t xml:space="preserve"> </w:t>
          </w:r>
        </w:p>
      </w:docPartBody>
    </w:docPart>
    <w:docPart>
      <w:docPartPr>
        <w:name w:val="261EECF2440D411F8481F2851D596C00"/>
        <w:category>
          <w:name w:val="Allmänt"/>
          <w:gallery w:val="placeholder"/>
        </w:category>
        <w:types>
          <w:type w:val="bbPlcHdr"/>
        </w:types>
        <w:behaviors>
          <w:behavior w:val="content"/>
        </w:behaviors>
        <w:guid w:val="{A7C7C8B7-0042-4C2A-8B65-4834CF9A1805}"/>
      </w:docPartPr>
      <w:docPartBody>
        <w:p w:rsidR="00E77B4C" w:rsidRDefault="00E77B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40"/>
    <w:rsid w:val="004178DC"/>
    <w:rsid w:val="00A05F40"/>
    <w:rsid w:val="00E00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5FED19161941F9AD0CF7807D812F31">
    <w:name w:val="B65FED19161941F9AD0CF7807D812F31"/>
  </w:style>
  <w:style w:type="paragraph" w:customStyle="1" w:styleId="8CBC78C948F8475A82FD5F3F13C34717">
    <w:name w:val="8CBC78C948F8475A82FD5F3F13C34717"/>
  </w:style>
  <w:style w:type="paragraph" w:customStyle="1" w:styleId="9C72D46D4FE5488E81DB5CAB1ABDC412">
    <w:name w:val="9C72D46D4FE5488E81DB5CAB1ABDC412"/>
  </w:style>
  <w:style w:type="paragraph" w:customStyle="1" w:styleId="16374AEF870D44A6900B657045337F36">
    <w:name w:val="16374AEF870D44A6900B657045337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3F85A-62A3-41FC-97D4-B7C922666E7B}"/>
</file>

<file path=customXml/itemProps2.xml><?xml version="1.0" encoding="utf-8"?>
<ds:datastoreItem xmlns:ds="http://schemas.openxmlformats.org/officeDocument/2006/customXml" ds:itemID="{181DA170-73BF-41EC-8994-7F808081458D}"/>
</file>

<file path=customXml/itemProps3.xml><?xml version="1.0" encoding="utf-8"?>
<ds:datastoreItem xmlns:ds="http://schemas.openxmlformats.org/officeDocument/2006/customXml" ds:itemID="{982A2942-6532-4719-A700-BD92AFEB0048}"/>
</file>

<file path=docProps/app.xml><?xml version="1.0" encoding="utf-8"?>
<Properties xmlns="http://schemas.openxmlformats.org/officeDocument/2006/extended-properties" xmlns:vt="http://schemas.openxmlformats.org/officeDocument/2006/docPropsVTypes">
  <Template>Normal</Template>
  <TotalTime>19</TotalTime>
  <Pages>2</Pages>
  <Words>279</Words>
  <Characters>1716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S418 Stoppande av kriminaliteten inom offentlig upphandling</vt:lpstr>
      <vt:lpstr>
      </vt:lpstr>
    </vt:vector>
  </TitlesOfParts>
  <Company>Sveriges riksdag</Company>
  <LinksUpToDate>false</LinksUpToDate>
  <CharactersWithSpaces>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