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8F1E07B" w14:textId="77777777">
        <w:tc>
          <w:tcPr>
            <w:tcW w:w="2268" w:type="dxa"/>
          </w:tcPr>
          <w:p w14:paraId="188371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B196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D0A6F2" w14:textId="77777777">
        <w:tc>
          <w:tcPr>
            <w:tcW w:w="2268" w:type="dxa"/>
          </w:tcPr>
          <w:p w14:paraId="423D8B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E1021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CB0EDD0" w14:textId="77777777">
        <w:tc>
          <w:tcPr>
            <w:tcW w:w="3402" w:type="dxa"/>
            <w:gridSpan w:val="2"/>
          </w:tcPr>
          <w:p w14:paraId="6EA166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0EF05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2A54027" w14:textId="77777777">
        <w:tc>
          <w:tcPr>
            <w:tcW w:w="2268" w:type="dxa"/>
          </w:tcPr>
          <w:p w14:paraId="1AA000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45FA70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457FC81" w14:textId="77777777">
        <w:tc>
          <w:tcPr>
            <w:tcW w:w="2268" w:type="dxa"/>
          </w:tcPr>
          <w:p w14:paraId="389AEB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3A94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DA54A62" w14:textId="77777777">
        <w:trPr>
          <w:trHeight w:val="284"/>
        </w:trPr>
        <w:tc>
          <w:tcPr>
            <w:tcW w:w="4911" w:type="dxa"/>
          </w:tcPr>
          <w:p w14:paraId="5E7EB2FC" w14:textId="77777777" w:rsidR="006E4E11" w:rsidRDefault="00E83F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F2B3C3B" w14:textId="77777777">
        <w:trPr>
          <w:trHeight w:val="284"/>
        </w:trPr>
        <w:tc>
          <w:tcPr>
            <w:tcW w:w="4911" w:type="dxa"/>
          </w:tcPr>
          <w:p w14:paraId="09236D78" w14:textId="77777777" w:rsidR="006E4E11" w:rsidRDefault="00E83F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2FE1248" w14:textId="77777777">
        <w:trPr>
          <w:trHeight w:val="284"/>
        </w:trPr>
        <w:tc>
          <w:tcPr>
            <w:tcW w:w="4911" w:type="dxa"/>
          </w:tcPr>
          <w:p w14:paraId="28B280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A47718" w14:textId="77777777">
        <w:trPr>
          <w:trHeight w:val="284"/>
        </w:trPr>
        <w:tc>
          <w:tcPr>
            <w:tcW w:w="4911" w:type="dxa"/>
          </w:tcPr>
          <w:p w14:paraId="481033EA" w14:textId="11174EA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271999" w14:textId="77777777">
        <w:trPr>
          <w:trHeight w:val="284"/>
        </w:trPr>
        <w:tc>
          <w:tcPr>
            <w:tcW w:w="4911" w:type="dxa"/>
          </w:tcPr>
          <w:p w14:paraId="30799A74" w14:textId="4630FEFC" w:rsidR="006E4E11" w:rsidRDefault="006E4E11" w:rsidP="007406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FE73B0" w14:textId="77777777">
        <w:trPr>
          <w:trHeight w:val="284"/>
        </w:trPr>
        <w:tc>
          <w:tcPr>
            <w:tcW w:w="4911" w:type="dxa"/>
          </w:tcPr>
          <w:p w14:paraId="2B0DEB09" w14:textId="60B2EABA" w:rsidR="006E4E11" w:rsidRDefault="006E4E11" w:rsidP="007104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CC0140" w14:textId="77777777">
        <w:trPr>
          <w:trHeight w:val="284"/>
        </w:trPr>
        <w:tc>
          <w:tcPr>
            <w:tcW w:w="4911" w:type="dxa"/>
          </w:tcPr>
          <w:p w14:paraId="6FA902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602B9E" w14:textId="77777777">
        <w:trPr>
          <w:trHeight w:val="284"/>
        </w:trPr>
        <w:tc>
          <w:tcPr>
            <w:tcW w:w="4911" w:type="dxa"/>
          </w:tcPr>
          <w:p w14:paraId="4A58C3E6" w14:textId="4AE3D1F6" w:rsidR="006E4E11" w:rsidRPr="00710407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B559E79" w14:textId="77777777">
        <w:trPr>
          <w:trHeight w:val="284"/>
        </w:trPr>
        <w:tc>
          <w:tcPr>
            <w:tcW w:w="4911" w:type="dxa"/>
          </w:tcPr>
          <w:p w14:paraId="667616CD" w14:textId="2D3E6791" w:rsidR="00710407" w:rsidRPr="00710407" w:rsidRDefault="0071040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7EAD664A" w14:textId="77777777" w:rsidR="006E4E11" w:rsidRDefault="00E83F54">
      <w:pPr>
        <w:framePr w:w="4400" w:h="2523" w:wrap="notBeside" w:vAnchor="page" w:hAnchor="page" w:x="6453" w:y="2445"/>
        <w:ind w:left="142"/>
      </w:pPr>
      <w:r>
        <w:t>Till riksdagen</w:t>
      </w:r>
    </w:p>
    <w:p w14:paraId="21FCB9A4" w14:textId="77777777" w:rsidR="00710407" w:rsidRDefault="00710407">
      <w:pPr>
        <w:framePr w:w="4400" w:h="2523" w:wrap="notBeside" w:vAnchor="page" w:hAnchor="page" w:x="6453" w:y="2445"/>
        <w:ind w:left="142"/>
      </w:pPr>
    </w:p>
    <w:p w14:paraId="5D3A1905" w14:textId="77777777" w:rsidR="006E4E11" w:rsidRDefault="00E83F54" w:rsidP="00E83F54">
      <w:pPr>
        <w:pStyle w:val="RKrubrik"/>
        <w:pBdr>
          <w:bottom w:val="single" w:sz="4" w:space="1" w:color="auto"/>
        </w:pBdr>
        <w:spacing w:before="0" w:after="0"/>
      </w:pPr>
      <w:r>
        <w:t>Svar på fråga 2014/15:1 av Amineh Kakabaveh (V) Den iranska regimens brott</w:t>
      </w:r>
    </w:p>
    <w:p w14:paraId="18DEC37D" w14:textId="77777777" w:rsidR="006E4E11" w:rsidRDefault="006E4E11">
      <w:pPr>
        <w:pStyle w:val="RKnormal"/>
      </w:pPr>
    </w:p>
    <w:p w14:paraId="34FE50C0" w14:textId="77777777" w:rsidR="006E4E11" w:rsidRDefault="00E83F54">
      <w:pPr>
        <w:pStyle w:val="RKnormal"/>
      </w:pPr>
      <w:r>
        <w:t xml:space="preserve">Amineh Kakabaveh har frågat mig </w:t>
      </w:r>
      <w:r w:rsidR="00C7230E">
        <w:t xml:space="preserve">om jag avser intensifiera kritiken av den iranska regimens brott i enlighet med FN:s deklarationer om mänskliga rättigheter och kvinnans och barnets rättigheter. </w:t>
      </w:r>
    </w:p>
    <w:p w14:paraId="1B6CB463" w14:textId="77777777" w:rsidR="00C7230E" w:rsidRDefault="00C7230E">
      <w:pPr>
        <w:pStyle w:val="RKnormal"/>
      </w:pPr>
    </w:p>
    <w:p w14:paraId="42A460B4" w14:textId="599F24D1" w:rsidR="008C31AD" w:rsidRDefault="00C7230E" w:rsidP="00A8700A">
      <w:pPr>
        <w:pStyle w:val="RKnormal"/>
      </w:pPr>
      <w:r>
        <w:t xml:space="preserve">Låt mig inledningsvis beröra fallet Reyhaneh Jabbari som </w:t>
      </w:r>
      <w:r w:rsidR="003D2214">
        <w:t>Amineh Kakabaveh</w:t>
      </w:r>
      <w:r>
        <w:t xml:space="preserve"> hänvisar till. </w:t>
      </w:r>
      <w:r w:rsidR="003D2214">
        <w:t xml:space="preserve">Sverige, EU och stora delar av det internationella samfundet </w:t>
      </w:r>
      <w:r w:rsidR="00B277B1">
        <w:t xml:space="preserve">upprörs av och </w:t>
      </w:r>
      <w:r w:rsidR="003D2214">
        <w:t xml:space="preserve">följer </w:t>
      </w:r>
      <w:r w:rsidR="00FE2611">
        <w:t>Jabbaris fall</w:t>
      </w:r>
      <w:r w:rsidR="003D2214">
        <w:t xml:space="preserve"> noga. </w:t>
      </w:r>
      <w:r w:rsidR="001E0AAB">
        <w:t xml:space="preserve">FN:s särskilde rapportör för situationen för de mänskliga rättigheterna i Iran har uppmanat Iran att stoppa avrättningen. Det lokala EU-ordförandeskapet i Teheran har upprepade gånger bett iranska företrädare att se över fallet. </w:t>
      </w:r>
      <w:r w:rsidR="00B277B1">
        <w:t xml:space="preserve">Den </w:t>
      </w:r>
      <w:r w:rsidR="00E472DC">
        <w:t>H</w:t>
      </w:r>
      <w:r w:rsidR="00B277B1">
        <w:t>ög</w:t>
      </w:r>
      <w:r w:rsidR="00E472DC">
        <w:t>a</w:t>
      </w:r>
      <w:r w:rsidR="00B277B1">
        <w:t xml:space="preserve"> </w:t>
      </w:r>
      <w:r w:rsidR="00E472DC">
        <w:t>R</w:t>
      </w:r>
      <w:r w:rsidR="00B277B1">
        <w:t xml:space="preserve">epresentanten Catherine Ashtons talesperson har </w:t>
      </w:r>
      <w:r w:rsidR="008279E6">
        <w:t>begärt att</w:t>
      </w:r>
      <w:r w:rsidR="00B277B1">
        <w:t xml:space="preserve"> iranska myndigheter </w:t>
      </w:r>
      <w:r w:rsidR="008279E6">
        <w:t>ska</w:t>
      </w:r>
      <w:r w:rsidR="00B277B1">
        <w:t xml:space="preserve"> ge Jabbari en ny rättegång. </w:t>
      </w:r>
      <w:r w:rsidR="008C31AD">
        <w:t xml:space="preserve">I skrivande stund har avrättningen av Reyhaneh Jabbari skjutits upp en tid. </w:t>
      </w:r>
      <w:r w:rsidR="00A8700A">
        <w:t xml:space="preserve">Vi kommer </w:t>
      </w:r>
      <w:r w:rsidR="008A1245">
        <w:t>i fortsatta kontakter med iranska myndigheter att med kraft framföra våra krav på att avrättningen inte ska genomföras.</w:t>
      </w:r>
      <w:r w:rsidR="008C31AD">
        <w:t xml:space="preserve"> </w:t>
      </w:r>
    </w:p>
    <w:p w14:paraId="31CB7937" w14:textId="77777777" w:rsidR="008C31AD" w:rsidRDefault="008C31AD" w:rsidP="008C31AD">
      <w:pPr>
        <w:pStyle w:val="RKnormal"/>
      </w:pPr>
    </w:p>
    <w:p w14:paraId="3450FD40" w14:textId="4EE4591F" w:rsidR="00C7230E" w:rsidRDefault="00FE2611" w:rsidP="008C31AD">
      <w:pPr>
        <w:pStyle w:val="RKnormal"/>
      </w:pPr>
      <w:r>
        <w:t xml:space="preserve">Vi </w:t>
      </w:r>
      <w:r w:rsidR="0018186C">
        <w:t xml:space="preserve">nås alla dagligen av uppgifter om Irans </w:t>
      </w:r>
      <w:r>
        <w:t>övergrepp</w:t>
      </w:r>
      <w:r w:rsidR="001E0AAB">
        <w:t xml:space="preserve"> </w:t>
      </w:r>
      <w:r w:rsidR="00F43925">
        <w:t>mot de mänskliga rättigheterna</w:t>
      </w:r>
      <w:r w:rsidR="00C31125">
        <w:t>,</w:t>
      </w:r>
      <w:r w:rsidR="00F43925">
        <w:t xml:space="preserve"> </w:t>
      </w:r>
      <w:r w:rsidR="008C31AD">
        <w:t>och</w:t>
      </w:r>
      <w:r w:rsidRPr="00C7230E">
        <w:t xml:space="preserve"> </w:t>
      </w:r>
      <w:r w:rsidR="00C55F7B">
        <w:t xml:space="preserve">enskilda fall </w:t>
      </w:r>
      <w:r w:rsidR="00985643">
        <w:t xml:space="preserve">som detta </w:t>
      </w:r>
      <w:r w:rsidR="00C55F7B">
        <w:t xml:space="preserve">sätter fokus på </w:t>
      </w:r>
      <w:r w:rsidRPr="00C7230E">
        <w:t>bristerna i det iranska rättssystemet</w:t>
      </w:r>
      <w:r w:rsidR="00C31125">
        <w:t>, inte minst i behandlingen av kvinnor</w:t>
      </w:r>
      <w:r w:rsidRPr="00C7230E">
        <w:t xml:space="preserve">. </w:t>
      </w:r>
      <w:r w:rsidR="0018186C">
        <w:t>S</w:t>
      </w:r>
      <w:r>
        <w:t xml:space="preserve">om Amnesty International </w:t>
      </w:r>
      <w:r w:rsidR="006A02FD">
        <w:t xml:space="preserve">också </w:t>
      </w:r>
      <w:r>
        <w:t>påpekat bryter Iran mot sina förpliktelser enligt konventionen om de medborgerliga och politiska rättigheterna</w:t>
      </w:r>
      <w:r w:rsidR="006A02FD">
        <w:t>,</w:t>
      </w:r>
      <w:r>
        <w:t xml:space="preserve"> </w:t>
      </w:r>
      <w:r w:rsidR="00C55F7B">
        <w:t>som kräver att dödsdöm</w:t>
      </w:r>
      <w:r w:rsidR="00D96A3D">
        <w:t xml:space="preserve">da ska ha rätt att söka nåd eller omvandling av straffet. </w:t>
      </w:r>
    </w:p>
    <w:p w14:paraId="776AF7F7" w14:textId="77777777" w:rsidR="008C31AD" w:rsidRDefault="008C31AD" w:rsidP="006A02FD">
      <w:pPr>
        <w:pStyle w:val="RKnormal"/>
      </w:pPr>
    </w:p>
    <w:p w14:paraId="2655C9E7" w14:textId="09580D5F" w:rsidR="006A02FD" w:rsidRDefault="00D230B3" w:rsidP="008C31AD">
      <w:pPr>
        <w:pStyle w:val="RKnormal"/>
      </w:pPr>
      <w:r>
        <w:t xml:space="preserve">Regeringen kommer fortsätta att </w:t>
      </w:r>
      <w:r w:rsidR="00B02714">
        <w:t>driva</w:t>
      </w:r>
      <w:r>
        <w:t xml:space="preserve"> arbetet i FN </w:t>
      </w:r>
      <w:r w:rsidR="00B02714">
        <w:t xml:space="preserve">för att förbättra MR-situationen i Iran, inklusive genom stöd till den </w:t>
      </w:r>
      <w:r>
        <w:t>särskilda rapportör</w:t>
      </w:r>
      <w:r w:rsidR="00B02714">
        <w:t>en</w:t>
      </w:r>
      <w:r>
        <w:t xml:space="preserve"> för situationen för de mänskliga rättigheterna i Iran. </w:t>
      </w:r>
      <w:r w:rsidR="00E56B09">
        <w:t>Rapportören har upp</w:t>
      </w:r>
      <w:r w:rsidR="00710407">
        <w:softHyphen/>
      </w:r>
      <w:r w:rsidR="00E56B09">
        <w:t xml:space="preserve">märksammat bristerna vad avser kvinnors rättigheter, inklusive i frågor </w:t>
      </w:r>
      <w:r w:rsidR="008C31AD">
        <w:t>om</w:t>
      </w:r>
      <w:r w:rsidR="00E56B09">
        <w:t xml:space="preserve"> våld i hemmet, tvångs- och barnäktenskap, deltagande i politiskt beslutsfattande och rätten till högre utbildning m.m. </w:t>
      </w:r>
    </w:p>
    <w:p w14:paraId="68EF5CE5" w14:textId="77777777" w:rsidR="006A02FD" w:rsidRDefault="006A02FD" w:rsidP="00A71E51">
      <w:pPr>
        <w:pStyle w:val="RKnormal"/>
      </w:pPr>
    </w:p>
    <w:p w14:paraId="6903AE86" w14:textId="5241F4E7" w:rsidR="00B02714" w:rsidRDefault="008C31AD" w:rsidP="008C31AD">
      <w:pPr>
        <w:pStyle w:val="RKnormal"/>
      </w:pPr>
      <w:r>
        <w:lastRenderedPageBreak/>
        <w:t>Mänskliga</w:t>
      </w:r>
      <w:r w:rsidR="00985643">
        <w:t xml:space="preserve"> rättigheter</w:t>
      </w:r>
      <w:r w:rsidR="008279E6">
        <w:t>, inklusive kvinnors åtnjutande av mänskliga rättigheter och barnets rättigheter,</w:t>
      </w:r>
      <w:r w:rsidR="00985643">
        <w:t xml:space="preserve"> </w:t>
      </w:r>
      <w:r>
        <w:t xml:space="preserve">är </w:t>
      </w:r>
      <w:r w:rsidR="00985643">
        <w:t xml:space="preserve">en </w:t>
      </w:r>
      <w:r w:rsidR="006A02FD">
        <w:t>prioritering för regering</w:t>
      </w:r>
      <w:r>
        <w:t>en</w:t>
      </w:r>
      <w:r w:rsidR="006A02FD">
        <w:t xml:space="preserve">. Det gäller självfallet även i förhållande till Iran. </w:t>
      </w:r>
    </w:p>
    <w:p w14:paraId="4D4B4197" w14:textId="77777777" w:rsidR="00985643" w:rsidRDefault="00985643" w:rsidP="00B02714">
      <w:pPr>
        <w:pStyle w:val="RKnormal"/>
      </w:pPr>
    </w:p>
    <w:p w14:paraId="5B2021CF" w14:textId="77777777" w:rsidR="00E83F54" w:rsidRDefault="00E83F54">
      <w:pPr>
        <w:pStyle w:val="RKnormal"/>
      </w:pPr>
      <w:r>
        <w:t>Stockholm den 15 oktober 2014</w:t>
      </w:r>
    </w:p>
    <w:p w14:paraId="7ABDE7E0" w14:textId="77777777" w:rsidR="00E83F54" w:rsidRDefault="00E83F54">
      <w:pPr>
        <w:pStyle w:val="RKnormal"/>
      </w:pPr>
    </w:p>
    <w:p w14:paraId="4A953655" w14:textId="77777777" w:rsidR="00AF502F" w:rsidRDefault="00AF502F">
      <w:pPr>
        <w:pStyle w:val="RKnormal"/>
      </w:pPr>
    </w:p>
    <w:p w14:paraId="627568DF" w14:textId="77777777" w:rsidR="00E83F54" w:rsidRDefault="00E83F54">
      <w:pPr>
        <w:pStyle w:val="RKnormal"/>
      </w:pPr>
    </w:p>
    <w:p w14:paraId="4D450D73" w14:textId="77777777" w:rsidR="00E83F54" w:rsidRDefault="00E83F54">
      <w:pPr>
        <w:pStyle w:val="RKnormal"/>
      </w:pPr>
      <w:r>
        <w:t>Margot Wallström</w:t>
      </w:r>
    </w:p>
    <w:sectPr w:rsidR="00E83F5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D73F7" w14:textId="77777777" w:rsidR="00E83F54" w:rsidRDefault="00E83F54">
      <w:r>
        <w:separator/>
      </w:r>
    </w:p>
  </w:endnote>
  <w:endnote w:type="continuationSeparator" w:id="0">
    <w:p w14:paraId="35AFC00B" w14:textId="77777777" w:rsidR="00E83F54" w:rsidRDefault="00E8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1D7D5" w14:textId="77777777" w:rsidR="00E83F54" w:rsidRDefault="00E83F54">
      <w:r>
        <w:separator/>
      </w:r>
    </w:p>
  </w:footnote>
  <w:footnote w:type="continuationSeparator" w:id="0">
    <w:p w14:paraId="34A14D8E" w14:textId="77777777" w:rsidR="00E83F54" w:rsidRDefault="00E83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82F1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3468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83B364" w14:textId="77777777">
      <w:trPr>
        <w:cantSplit/>
      </w:trPr>
      <w:tc>
        <w:tcPr>
          <w:tcW w:w="3119" w:type="dxa"/>
        </w:tcPr>
        <w:p w14:paraId="1542F3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79AD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F628B1" w14:textId="77777777" w:rsidR="00E80146" w:rsidRDefault="00E80146">
          <w:pPr>
            <w:pStyle w:val="Sidhuvud"/>
            <w:ind w:right="360"/>
          </w:pPr>
        </w:p>
      </w:tc>
    </w:tr>
  </w:tbl>
  <w:p w14:paraId="7785D9C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C55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ED81BC" w14:textId="77777777">
      <w:trPr>
        <w:cantSplit/>
      </w:trPr>
      <w:tc>
        <w:tcPr>
          <w:tcW w:w="3119" w:type="dxa"/>
        </w:tcPr>
        <w:p w14:paraId="7A9DEC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7ABA1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41D74D" w14:textId="77777777" w:rsidR="00E80146" w:rsidRDefault="00E80146">
          <w:pPr>
            <w:pStyle w:val="Sidhuvud"/>
            <w:ind w:right="360"/>
          </w:pPr>
        </w:p>
      </w:tc>
    </w:tr>
  </w:tbl>
  <w:p w14:paraId="7496DE3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36D91" w14:textId="4E6A0317" w:rsidR="00E83F54" w:rsidRDefault="00BD5FA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25F24C1" wp14:editId="6CFA03A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F55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4F4CE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46B0A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F3FC5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54"/>
    <w:rsid w:val="00150384"/>
    <w:rsid w:val="00160901"/>
    <w:rsid w:val="001805B7"/>
    <w:rsid w:val="0018186C"/>
    <w:rsid w:val="001E0AAB"/>
    <w:rsid w:val="0023468B"/>
    <w:rsid w:val="00367B1C"/>
    <w:rsid w:val="003D2214"/>
    <w:rsid w:val="004A328D"/>
    <w:rsid w:val="0058762B"/>
    <w:rsid w:val="005E06E2"/>
    <w:rsid w:val="006A02FD"/>
    <w:rsid w:val="006E4E11"/>
    <w:rsid w:val="00710407"/>
    <w:rsid w:val="007242A3"/>
    <w:rsid w:val="00740680"/>
    <w:rsid w:val="007A6855"/>
    <w:rsid w:val="008279E6"/>
    <w:rsid w:val="008A1245"/>
    <w:rsid w:val="008C31AD"/>
    <w:rsid w:val="0092027A"/>
    <w:rsid w:val="00955E31"/>
    <w:rsid w:val="00985643"/>
    <w:rsid w:val="00992E72"/>
    <w:rsid w:val="00A71E51"/>
    <w:rsid w:val="00A8700A"/>
    <w:rsid w:val="00AF26D1"/>
    <w:rsid w:val="00AF502F"/>
    <w:rsid w:val="00B02714"/>
    <w:rsid w:val="00B277B1"/>
    <w:rsid w:val="00BB3F38"/>
    <w:rsid w:val="00BD5FAE"/>
    <w:rsid w:val="00C31125"/>
    <w:rsid w:val="00C55F7B"/>
    <w:rsid w:val="00C7230E"/>
    <w:rsid w:val="00D133D7"/>
    <w:rsid w:val="00D230B3"/>
    <w:rsid w:val="00D96A3D"/>
    <w:rsid w:val="00E23D24"/>
    <w:rsid w:val="00E472DC"/>
    <w:rsid w:val="00E56B09"/>
    <w:rsid w:val="00E80146"/>
    <w:rsid w:val="00E83F54"/>
    <w:rsid w:val="00E904D0"/>
    <w:rsid w:val="00EC25F9"/>
    <w:rsid w:val="00ED583F"/>
    <w:rsid w:val="00EE4229"/>
    <w:rsid w:val="00F43925"/>
    <w:rsid w:val="00F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E6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D5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D5FA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D5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D5F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4b0e1f3a-4afb-406c-bed5-ef555673f75f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fcc5268-4d77-46ab-bbf3-af4ff436115f">
      <Terms xmlns="http://schemas.microsoft.com/office/infopath/2007/PartnerControls"/>
    </c9cd366cc722410295b9eacffbd73909>
    <RKOrdnaClass xmlns="979a652c-33a8-4ad3-a9c6-61a7bca646e3" xsi:nil="true"/>
    <k46d94c0acf84ab9a79866a9d8b1905f xmlns="afcc5268-4d77-46ab-bbf3-af4ff436115f">
      <Terms xmlns="http://schemas.microsoft.com/office/infopath/2007/PartnerControls"/>
    </k46d94c0acf84ab9a79866a9d8b1905f>
    <Sekretess xmlns="afcc5268-4d77-46ab-bbf3-af4ff436115f" xsi:nil="true"/>
    <RKOrdnaCheckInComment xmlns="979a652c-33a8-4ad3-a9c6-61a7bca646e3" xsi:nil="true"/>
    <Nyckelord xmlns="afcc5268-4d77-46ab-bbf3-af4ff436115f" xsi:nil="true"/>
    <TaxCatchAll xmlns="afcc5268-4d77-46ab-bbf3-af4ff436115f"/>
    <Diarienummer xmlns="afcc5268-4d77-46ab-bbf3-af4ff436115f" xsi:nil="true"/>
    <_dlc_DocId xmlns="afcc5268-4d77-46ab-bbf3-af4ff436115f">NWQ6PSASXHPE-10-15075</_dlc_DocId>
    <_dlc_DocIdUrl xmlns="afcc5268-4d77-46ab-bbf3-af4ff436115f">
      <Url>http://rkdhs-ud/enhet/mena/_layouts/DocIdRedir.aspx?ID=NWQ6PSASXHPE-10-15075</Url>
      <Description>NWQ6PSASXHPE-10-15075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CBB4C4-3681-43A9-945D-0F0DE4614C85}"/>
</file>

<file path=customXml/itemProps2.xml><?xml version="1.0" encoding="utf-8"?>
<ds:datastoreItem xmlns:ds="http://schemas.openxmlformats.org/officeDocument/2006/customXml" ds:itemID="{B0422F5F-37F1-4CF6-9DD4-5D03423A81CF}"/>
</file>

<file path=customXml/itemProps3.xml><?xml version="1.0" encoding="utf-8"?>
<ds:datastoreItem xmlns:ds="http://schemas.openxmlformats.org/officeDocument/2006/customXml" ds:itemID="{1647E4F2-D751-421A-92A1-7520BD221713}"/>
</file>

<file path=customXml/itemProps4.xml><?xml version="1.0" encoding="utf-8"?>
<ds:datastoreItem xmlns:ds="http://schemas.openxmlformats.org/officeDocument/2006/customXml" ds:itemID="{B0422F5F-37F1-4CF6-9DD4-5D03423A81CF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afcc5268-4d77-46ab-bbf3-af4ff436115f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79a652c-33a8-4ad3-a9c6-61a7bca646e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890D275-BCBC-4C43-8E9F-B93551183AE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647E4F2-D751-421A-92A1-7520BD221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Hilding Lundkvist</dc:creator>
  <cp:lastModifiedBy>Inga Holm</cp:lastModifiedBy>
  <cp:revision>6</cp:revision>
  <cp:lastPrinted>2014-10-08T13:48:00Z</cp:lastPrinted>
  <dcterms:created xsi:type="dcterms:W3CDTF">2014-10-14T07:47:00Z</dcterms:created>
  <dcterms:modified xsi:type="dcterms:W3CDTF">2014-10-15T07:20:00Z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b6b37982-9dec-46fe-8b99-0d66786c22c5</vt:lpwstr>
  </property>
</Properties>
</file>