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A7CC7" w14:paraId="6AFD68F7" w14:textId="77777777">
      <w:pPr>
        <w:pStyle w:val="RubrikFrslagTIllRiksdagsbeslut"/>
      </w:pPr>
      <w:sdt>
        <w:sdtPr>
          <w:alias w:val="CC_Boilerplate_4"/>
          <w:tag w:val="CC_Boilerplate_4"/>
          <w:id w:val="-1644581176"/>
          <w:lock w:val="sdtLocked"/>
          <w:placeholder>
            <w:docPart w:val="8D0600B74B1045578E8DFEFF85EEA3FD"/>
          </w:placeholder>
          <w:text/>
        </w:sdtPr>
        <w:sdtEndPr/>
        <w:sdtContent>
          <w:r w:rsidRPr="009B062B" w:rsidR="00AF30DD">
            <w:t>Förslag till riksdagsbeslut</w:t>
          </w:r>
        </w:sdtContent>
      </w:sdt>
      <w:bookmarkEnd w:id="0"/>
      <w:bookmarkEnd w:id="1"/>
    </w:p>
    <w:sdt>
      <w:sdtPr>
        <w:alias w:val="Yrkande 1"/>
        <w:tag w:val="7fe078cd-c464-410f-a9ec-6c47aac43200"/>
        <w:id w:val="-138346867"/>
        <w:lock w:val="sdtLocked"/>
      </w:sdtPr>
      <w:sdtEndPr/>
      <w:sdtContent>
        <w:p w:rsidR="003B2D52" w:rsidRDefault="00557495" w14:paraId="5B224CA1" w14:textId="77777777">
          <w:pPr>
            <w:pStyle w:val="Frslagstext"/>
          </w:pPr>
          <w:r>
            <w:t>Riksdagen ställer sig bakom det som anförs i motionen om tydlig avsändare på lotterier för allmännyttiga ändamål och tillkännager detta för regeringen.</w:t>
          </w:r>
        </w:p>
      </w:sdtContent>
    </w:sdt>
    <w:sdt>
      <w:sdtPr>
        <w:alias w:val="Yrkande 2"/>
        <w:tag w:val="7096b0dd-b110-4f9c-af25-a0cccf6bca8f"/>
        <w:id w:val="-1257359179"/>
        <w:lock w:val="sdtLocked"/>
      </w:sdtPr>
      <w:sdtEndPr/>
      <w:sdtContent>
        <w:p w:rsidR="003B2D52" w:rsidRDefault="00557495" w14:paraId="651E67F8" w14:textId="77777777">
          <w:pPr>
            <w:pStyle w:val="Frslagstext"/>
          </w:pPr>
          <w:r>
            <w:t>Riksdagen ställer sig bakom det som anförs i motionen om att undantagen för restaurangkasinon inom licenspliktig spelverksamhet ska upphöra och tillkännager detta för regeringen.</w:t>
          </w:r>
        </w:p>
      </w:sdtContent>
    </w:sdt>
    <w:sdt>
      <w:sdtPr>
        <w:alias w:val="Yrkande 3"/>
        <w:tag w:val="e61e4f17-ab94-4fd5-bebb-2ca0586667d5"/>
        <w:id w:val="1914588912"/>
        <w:lock w:val="sdtLocked"/>
      </w:sdtPr>
      <w:sdtEndPr/>
      <w:sdtContent>
        <w:p w:rsidR="003B2D52" w:rsidRDefault="00557495" w14:paraId="67801E19" w14:textId="77777777">
          <w:pPr>
            <w:pStyle w:val="Frslagstext"/>
          </w:pPr>
          <w:r>
            <w:t>Riksdagen ställer sig bakom det som anförs i motionen om att följa upp hur väl de nya delarna i lagstiftningen har fungerat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563BBC95594FB88FA65D2D20A5174F"/>
        </w:placeholder>
        <w:text/>
      </w:sdtPr>
      <w:sdtEndPr/>
      <w:sdtContent>
        <w:p w:rsidRPr="009B062B" w:rsidR="006D79C9" w:rsidP="00333E95" w:rsidRDefault="006D79C9" w14:paraId="17898D2B" w14:textId="77777777">
          <w:pPr>
            <w:pStyle w:val="Rubrik1"/>
          </w:pPr>
          <w:r>
            <w:t>Motivering</w:t>
          </w:r>
        </w:p>
      </w:sdtContent>
    </w:sdt>
    <w:bookmarkEnd w:displacedByCustomXml="prev" w:id="3"/>
    <w:bookmarkEnd w:displacedByCustomXml="prev" w:id="4"/>
    <w:p w:rsidR="00427F54" w:rsidP="00427F54" w:rsidRDefault="00427F54" w14:paraId="7B38463E" w14:textId="34C91B63">
      <w:pPr>
        <w:pStyle w:val="Normalutanindragellerluft"/>
      </w:pPr>
      <w:r>
        <w:t xml:space="preserve">Det behövs fler åtgärder för att stärka konsumentskyddet och konsumentupplysning inom verksamheter som bedriver spel om pengar. Det finns också ett utbrett problem med organiserad brottslighet inom pengaspel. I propositionen finns åtgärder som ska stärka konsumentskyddet och bekämpa kriminell verksamhet vid spel om pengar. Det är positivt. Men det finns anledning att vidta ytterligare åtgärder. </w:t>
      </w:r>
    </w:p>
    <w:p w:rsidR="00427F54" w:rsidP="00BE23F7" w:rsidRDefault="00427F54" w14:paraId="4600AA8E" w14:textId="310D3595">
      <w:r>
        <w:t xml:space="preserve">Allmännyttiga lotterier är en viktig inkomstkälla för civilsamhället. Det är samtidigt viktigt med konsumentupplysning. Eftersom lotterierna säljs för allmännyttiga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w:t>
      </w:r>
      <w:r w:rsidR="00BE23F7">
        <w:t xml:space="preserve">en </w:t>
      </w:r>
      <w:r>
        <w:t xml:space="preserve">vinstplan är det minst lika viktigt att redovisa vart överskottet går. Det finns tydliga exempel på lotterier där detta inte alls är tydligt, vilket </w:t>
      </w:r>
      <w:r w:rsidR="00BE23F7">
        <w:t xml:space="preserve">gör det </w:t>
      </w:r>
      <w:r>
        <w:t>svårar</w:t>
      </w:r>
      <w:r w:rsidR="00BE23F7">
        <w:t>e</w:t>
      </w:r>
      <w:r>
        <w:t xml:space="preserve"> för konsumenter att göra ett upplyst val.</w:t>
      </w:r>
    </w:p>
    <w:p w:rsidR="00427F54" w:rsidP="00BE23F7" w:rsidRDefault="00427F54" w14:paraId="53452930" w14:textId="33C0788F">
      <w:r>
        <w:lastRenderedPageBreak/>
        <w:t>Alla typer av kommersiella spel bör också vara lika inför lagen. När den nya spelregleringen infördes var restaurangkasinon en verksamhet på tydlig nedgång</w:t>
      </w:r>
      <w:r w:rsidR="00557495">
        <w:t>,</w:t>
      </w:r>
      <w:r>
        <w:t xml:space="preserve"> och </w:t>
      </w:r>
      <w:r w:rsidR="00557495">
        <w:t xml:space="preserve">den </w:t>
      </w:r>
      <w:r>
        <w:t>ansågs därför inte behöva samma reglering. På senare år har dock utvecklingen vänt och vissa restaurangkasinon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w:t>
      </w:r>
      <w:r w:rsidR="00F60901">
        <w:softHyphen/>
      </w:r>
      <w:r>
        <w:t>tagen i kravställningen för licensinnehavare av restaurangkasinon bör därför upphöra.</w:t>
      </w:r>
    </w:p>
    <w:p w:rsidR="00427F54" w:rsidP="00BE23F7" w:rsidRDefault="00427F54" w14:paraId="7553E5C7" w14:textId="4BF9A6EE">
      <w:r>
        <w:t>Det finns också ett alltför utbrett problem med organiserad brottslighet inom penga</w:t>
      </w:r>
      <w:r w:rsidR="00F60901">
        <w:softHyphen/>
      </w:r>
      <w:r>
        <w:t>spel. Matchfixning förekommer både nationellt och internationellt. För att stärka arbetet mot matchfixning finns sedan ett antal år tillbaka ett internationellt regelverk. Konven</w:t>
      </w:r>
      <w:r w:rsidR="00F60901">
        <w:softHyphen/>
      </w:r>
      <w:r>
        <w:t>tionen mot matchfixning (Macolinkonventionen) har tagits fram för att gemensamt skapa verktyg mot den organiserade brottslighet som huserar på spelmarknaden. Sverige har ännu inte skrivit under och än mindre ratificerat konventionen</w:t>
      </w:r>
      <w:r w:rsidR="00557495">
        <w:t>,</w:t>
      </w:r>
      <w:r>
        <w:t xml:space="preserve"> utan har endast status som observatör. Sverige borde göra ett betydligt aktivare arbete mot matchfixning och regeringen bör därför ta initiativ till att införa konventionen i svensk lagstiftning. </w:t>
      </w:r>
    </w:p>
    <w:p w:rsidRPr="00422B9E" w:rsidR="00422B9E" w:rsidP="00BE23F7" w:rsidRDefault="00427F54" w14:paraId="12F960B9" w14:textId="5C347941">
      <w:r>
        <w:t>För att säkerställa att det finns en adekvat lagstiftning som skyddar konsumenter och bekämpar organiserad brottslighet inom pengaspel krävs uppföljning av hur de nya delarna i lagstiftningen fungerar för att också se vilka ytterligare åtgärder som behöver vidtas.</w:t>
      </w:r>
    </w:p>
    <w:sdt>
      <w:sdtPr>
        <w:alias w:val="CC_Underskrifter"/>
        <w:tag w:val="CC_Underskrifter"/>
        <w:id w:val="583496634"/>
        <w:lock w:val="sdtContentLocked"/>
        <w:placeholder>
          <w:docPart w:val="D04FC31B974343839B7098D28E5B12FF"/>
        </w:placeholder>
      </w:sdtPr>
      <w:sdtEndPr/>
      <w:sdtContent>
        <w:p w:rsidR="00EA6CAE" w:rsidP="00EA6CAE" w:rsidRDefault="00EA6CAE" w14:paraId="0235E474" w14:textId="77777777"/>
        <w:p w:rsidRPr="008E0FE2" w:rsidR="004801AC" w:rsidP="00EA6CAE" w:rsidRDefault="00DA7CC7" w14:paraId="34999130" w14:textId="1AC2AF5B"/>
      </w:sdtContent>
    </w:sdt>
    <w:tbl>
      <w:tblPr>
        <w:tblW w:w="5000" w:type="pct"/>
        <w:tblLook w:val="04A0" w:firstRow="1" w:lastRow="0" w:firstColumn="1" w:lastColumn="0" w:noHBand="0" w:noVBand="1"/>
        <w:tblCaption w:val="underskrifter"/>
      </w:tblPr>
      <w:tblGrid>
        <w:gridCol w:w="4252"/>
        <w:gridCol w:w="4252"/>
      </w:tblGrid>
      <w:tr w:rsidR="003B2D52" w14:paraId="509EE319" w14:textId="77777777">
        <w:trPr>
          <w:cantSplit/>
        </w:trPr>
        <w:tc>
          <w:tcPr>
            <w:tcW w:w="50" w:type="pct"/>
            <w:vAlign w:val="bottom"/>
          </w:tcPr>
          <w:p w:rsidR="003B2D52" w:rsidRDefault="00557495" w14:paraId="5913D9F4" w14:textId="77777777">
            <w:pPr>
              <w:pStyle w:val="Underskrifter"/>
              <w:spacing w:after="0"/>
            </w:pPr>
            <w:r>
              <w:t>Rickard Nordin (C)</w:t>
            </w:r>
          </w:p>
        </w:tc>
        <w:tc>
          <w:tcPr>
            <w:tcW w:w="50" w:type="pct"/>
            <w:vAlign w:val="bottom"/>
          </w:tcPr>
          <w:p w:rsidR="003B2D52" w:rsidRDefault="003B2D52" w14:paraId="699D3FA1" w14:textId="77777777">
            <w:pPr>
              <w:pStyle w:val="Underskrifter"/>
              <w:spacing w:after="0"/>
            </w:pPr>
          </w:p>
        </w:tc>
      </w:tr>
      <w:tr w:rsidR="003B2D52" w14:paraId="60614E01" w14:textId="77777777">
        <w:trPr>
          <w:cantSplit/>
        </w:trPr>
        <w:tc>
          <w:tcPr>
            <w:tcW w:w="50" w:type="pct"/>
            <w:vAlign w:val="bottom"/>
          </w:tcPr>
          <w:p w:rsidR="003B2D52" w:rsidRDefault="00557495" w14:paraId="7A7B073A" w14:textId="77777777">
            <w:pPr>
              <w:pStyle w:val="Underskrifter"/>
              <w:spacing w:after="0"/>
            </w:pPr>
            <w:r>
              <w:t>Anne-Li Sjölund (C)</w:t>
            </w:r>
          </w:p>
        </w:tc>
        <w:tc>
          <w:tcPr>
            <w:tcW w:w="50" w:type="pct"/>
            <w:vAlign w:val="bottom"/>
          </w:tcPr>
          <w:p w:rsidR="003B2D52" w:rsidRDefault="00557495" w14:paraId="5CD13168" w14:textId="77777777">
            <w:pPr>
              <w:pStyle w:val="Underskrifter"/>
              <w:spacing w:after="0"/>
            </w:pPr>
            <w:r>
              <w:t>Catarina Deremar (C)</w:t>
            </w:r>
          </w:p>
        </w:tc>
      </w:tr>
    </w:tbl>
    <w:p w:rsidR="002B7F03" w:rsidRDefault="002B7F03" w14:paraId="7BCCD198" w14:textId="77777777"/>
    <w:sectPr w:rsidR="002B7F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0FF4" w14:textId="77777777" w:rsidR="008E4FF9" w:rsidRDefault="008E4FF9" w:rsidP="000C1CAD">
      <w:pPr>
        <w:spacing w:line="240" w:lineRule="auto"/>
      </w:pPr>
      <w:r>
        <w:separator/>
      </w:r>
    </w:p>
  </w:endnote>
  <w:endnote w:type="continuationSeparator" w:id="0">
    <w:p w14:paraId="322EDC5A" w14:textId="77777777" w:rsidR="008E4FF9" w:rsidRDefault="008E4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2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4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89C5" w14:textId="675C35D0" w:rsidR="00262EA3" w:rsidRPr="00EA6CAE" w:rsidRDefault="00262EA3" w:rsidP="00EA6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93E0" w14:textId="77777777" w:rsidR="008E4FF9" w:rsidRDefault="008E4FF9" w:rsidP="000C1CAD">
      <w:pPr>
        <w:spacing w:line="240" w:lineRule="auto"/>
      </w:pPr>
      <w:r>
        <w:separator/>
      </w:r>
    </w:p>
  </w:footnote>
  <w:footnote w:type="continuationSeparator" w:id="0">
    <w:p w14:paraId="2D1357C5" w14:textId="77777777" w:rsidR="008E4FF9" w:rsidRDefault="008E4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A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1443F" wp14:editId="39A40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D0D58" w14:textId="65634386" w:rsidR="00262EA3" w:rsidRDefault="00DA7CC7" w:rsidP="008103B5">
                          <w:pPr>
                            <w:jc w:val="right"/>
                          </w:pPr>
                          <w:sdt>
                            <w:sdtPr>
                              <w:alias w:val="CC_Noformat_Partikod"/>
                              <w:tag w:val="CC_Noformat_Partikod"/>
                              <w:id w:val="-53464382"/>
                              <w:text/>
                            </w:sdtPr>
                            <w:sdtEndPr/>
                            <w:sdtContent>
                              <w:r w:rsidR="008E4FF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14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D0D58" w14:textId="65634386" w:rsidR="00262EA3" w:rsidRDefault="00DA7CC7" w:rsidP="008103B5">
                    <w:pPr>
                      <w:jc w:val="right"/>
                    </w:pPr>
                    <w:sdt>
                      <w:sdtPr>
                        <w:alias w:val="CC_Noformat_Partikod"/>
                        <w:tag w:val="CC_Noformat_Partikod"/>
                        <w:id w:val="-53464382"/>
                        <w:text/>
                      </w:sdtPr>
                      <w:sdtEndPr/>
                      <w:sdtContent>
                        <w:r w:rsidR="008E4FF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D761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AEE0" w14:textId="77777777" w:rsidR="00262EA3" w:rsidRDefault="00262EA3" w:rsidP="008563AC">
    <w:pPr>
      <w:jc w:val="right"/>
    </w:pPr>
  </w:p>
  <w:p w14:paraId="7951C8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624A" w14:textId="77777777" w:rsidR="00262EA3" w:rsidRDefault="00DA7C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2F211" wp14:editId="146D6A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87058" w14:textId="5D7201F0" w:rsidR="00262EA3" w:rsidRDefault="00DA7CC7" w:rsidP="00A314CF">
    <w:pPr>
      <w:pStyle w:val="FSHNormal"/>
      <w:spacing w:before="40"/>
    </w:pPr>
    <w:sdt>
      <w:sdtPr>
        <w:alias w:val="CC_Noformat_Motionstyp"/>
        <w:tag w:val="CC_Noformat_Motionstyp"/>
        <w:id w:val="1162973129"/>
        <w:lock w:val="sdtContentLocked"/>
        <w15:appearance w15:val="hidden"/>
        <w:text/>
      </w:sdtPr>
      <w:sdtEndPr/>
      <w:sdtContent>
        <w:r w:rsidR="00EA6CAE">
          <w:t>Kommittémotion</w:t>
        </w:r>
      </w:sdtContent>
    </w:sdt>
    <w:r w:rsidR="00821B36">
      <w:t xml:space="preserve"> </w:t>
    </w:r>
    <w:sdt>
      <w:sdtPr>
        <w:alias w:val="CC_Noformat_Partikod"/>
        <w:tag w:val="CC_Noformat_Partikod"/>
        <w:id w:val="1471015553"/>
        <w:text/>
      </w:sdtPr>
      <w:sdtEndPr/>
      <w:sdtContent>
        <w:r w:rsidR="008E4FF9">
          <w:t>C</w:t>
        </w:r>
      </w:sdtContent>
    </w:sdt>
    <w:sdt>
      <w:sdtPr>
        <w:alias w:val="CC_Noformat_Partinummer"/>
        <w:tag w:val="CC_Noformat_Partinummer"/>
        <w:id w:val="-2014525982"/>
        <w:showingPlcHdr/>
        <w:text/>
      </w:sdtPr>
      <w:sdtEndPr/>
      <w:sdtContent>
        <w:r w:rsidR="00821B36">
          <w:t xml:space="preserve"> </w:t>
        </w:r>
      </w:sdtContent>
    </w:sdt>
  </w:p>
  <w:p w14:paraId="011ADA68" w14:textId="77777777" w:rsidR="00262EA3" w:rsidRPr="008227B3" w:rsidRDefault="00DA7C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9739C" w14:textId="291ADC64" w:rsidR="00262EA3" w:rsidRPr="008227B3" w:rsidRDefault="00DA7CC7" w:rsidP="00B37A37">
    <w:pPr>
      <w:pStyle w:val="MotionTIllRiksdagen"/>
    </w:pPr>
    <w:sdt>
      <w:sdtPr>
        <w:rPr>
          <w:rStyle w:val="BeteckningChar"/>
        </w:rPr>
        <w:alias w:val="CC_Noformat_Riksmote"/>
        <w:tag w:val="CC_Noformat_Riksmote"/>
        <w:id w:val="1201050710"/>
        <w:lock w:val="sdtContentLocked"/>
        <w:placeholder>
          <w:docPart w:val="94AE90CE67004A1B9BA7340BB21D3A8C"/>
        </w:placeholder>
        <w15:appearance w15:val="hidden"/>
        <w:text/>
      </w:sdtPr>
      <w:sdtEndPr>
        <w:rPr>
          <w:rStyle w:val="Rubrik1Char"/>
          <w:rFonts w:asciiTheme="majorHAnsi" w:hAnsiTheme="majorHAnsi"/>
          <w:sz w:val="38"/>
        </w:rPr>
      </w:sdtEndPr>
      <w:sdtContent>
        <w:r w:rsidR="00EA6C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CAE">
          <w:t>:2812</w:t>
        </w:r>
      </w:sdtContent>
    </w:sdt>
  </w:p>
  <w:p w14:paraId="7D1531D6" w14:textId="65C2D38A" w:rsidR="00262EA3" w:rsidRDefault="00DA7C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6CAE">
          <w:t>av Rickard Nordin m.fl. (C)</w:t>
        </w:r>
      </w:sdtContent>
    </w:sdt>
  </w:p>
  <w:sdt>
    <w:sdtPr>
      <w:alias w:val="CC_Noformat_Rubtext"/>
      <w:tag w:val="CC_Noformat_Rubtext"/>
      <w:id w:val="-218060500"/>
      <w:lock w:val="sdtLocked"/>
      <w:placeholder>
        <w:docPart w:val="ED40631AAFFB4966B995B4B33BCB3D4A"/>
      </w:placeholder>
      <w:text/>
    </w:sdtPr>
    <w:sdtEndPr/>
    <w:sdtContent>
      <w:p w14:paraId="3125E863" w14:textId="36D3EC2E" w:rsidR="00262EA3" w:rsidRDefault="008E4FF9" w:rsidP="00283E0F">
        <w:pPr>
          <w:pStyle w:val="FSHRub2"/>
        </w:pPr>
        <w:r>
          <w:t>med anledning av prop. 2023/24:53 Åtgärder för att stärka konsumentskyddet och bekämpa kriminell verksamhet i samband med spel om pengar</w:t>
        </w:r>
      </w:p>
    </w:sdtContent>
  </w:sdt>
  <w:sdt>
    <w:sdtPr>
      <w:alias w:val="CC_Boilerplate_3"/>
      <w:tag w:val="CC_Boilerplate_3"/>
      <w:id w:val="1606463544"/>
      <w:lock w:val="sdtContentLocked"/>
      <w15:appearance w15:val="hidden"/>
      <w:text w:multiLine="1"/>
    </w:sdtPr>
    <w:sdtEndPr/>
    <w:sdtContent>
      <w:p w14:paraId="1650E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F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03"/>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D52"/>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5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7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F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F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C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2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A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0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27D97"/>
  <w15:chartTrackingRefBased/>
  <w15:docId w15:val="{39854462-E68F-4D11-ACC7-FFBFF340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0600B74B1045578E8DFEFF85EEA3FD"/>
        <w:category>
          <w:name w:val="Allmänt"/>
          <w:gallery w:val="placeholder"/>
        </w:category>
        <w:types>
          <w:type w:val="bbPlcHdr"/>
        </w:types>
        <w:behaviors>
          <w:behavior w:val="content"/>
        </w:behaviors>
        <w:guid w:val="{9F8F8ADA-61E4-425C-A850-985DF5A75DEE}"/>
      </w:docPartPr>
      <w:docPartBody>
        <w:p w:rsidR="0093630C" w:rsidRDefault="00670A89">
          <w:pPr>
            <w:pStyle w:val="8D0600B74B1045578E8DFEFF85EEA3FD"/>
          </w:pPr>
          <w:r w:rsidRPr="005A0A93">
            <w:rPr>
              <w:rStyle w:val="Platshllartext"/>
            </w:rPr>
            <w:t>Förslag till riksdagsbeslut</w:t>
          </w:r>
        </w:p>
      </w:docPartBody>
    </w:docPart>
    <w:docPart>
      <w:docPartPr>
        <w:name w:val="79563BBC95594FB88FA65D2D20A5174F"/>
        <w:category>
          <w:name w:val="Allmänt"/>
          <w:gallery w:val="placeholder"/>
        </w:category>
        <w:types>
          <w:type w:val="bbPlcHdr"/>
        </w:types>
        <w:behaviors>
          <w:behavior w:val="content"/>
        </w:behaviors>
        <w:guid w:val="{B3C7F125-B66F-472E-8826-F49B9AF96021}"/>
      </w:docPartPr>
      <w:docPartBody>
        <w:p w:rsidR="0093630C" w:rsidRDefault="00670A89">
          <w:pPr>
            <w:pStyle w:val="79563BBC95594FB88FA65D2D20A517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56377B-4B16-407B-9D94-388BFEEFBE37}"/>
      </w:docPartPr>
      <w:docPartBody>
        <w:p w:rsidR="0093630C" w:rsidRDefault="00670A89">
          <w:r w:rsidRPr="006F32C2">
            <w:rPr>
              <w:rStyle w:val="Platshllartext"/>
            </w:rPr>
            <w:t>Klicka eller tryck här för att ange text.</w:t>
          </w:r>
        </w:p>
      </w:docPartBody>
    </w:docPart>
    <w:docPart>
      <w:docPartPr>
        <w:name w:val="ED40631AAFFB4966B995B4B33BCB3D4A"/>
        <w:category>
          <w:name w:val="Allmänt"/>
          <w:gallery w:val="placeholder"/>
        </w:category>
        <w:types>
          <w:type w:val="bbPlcHdr"/>
        </w:types>
        <w:behaviors>
          <w:behavior w:val="content"/>
        </w:behaviors>
        <w:guid w:val="{1D338EF1-737E-427C-9108-FAB33D2CB261}"/>
      </w:docPartPr>
      <w:docPartBody>
        <w:p w:rsidR="0093630C" w:rsidRDefault="00670A89">
          <w:r w:rsidRPr="006F32C2">
            <w:rPr>
              <w:rStyle w:val="Platshllartext"/>
            </w:rPr>
            <w:t>[ange din text här]</w:t>
          </w:r>
        </w:p>
      </w:docPartBody>
    </w:docPart>
    <w:docPart>
      <w:docPartPr>
        <w:name w:val="94AE90CE67004A1B9BA7340BB21D3A8C"/>
        <w:category>
          <w:name w:val="Allmänt"/>
          <w:gallery w:val="placeholder"/>
        </w:category>
        <w:types>
          <w:type w:val="bbPlcHdr"/>
        </w:types>
        <w:behaviors>
          <w:behavior w:val="content"/>
        </w:behaviors>
        <w:guid w:val="{E0328C53-249C-4FB3-8BE6-F5A3A0953915}"/>
      </w:docPartPr>
      <w:docPartBody>
        <w:p w:rsidR="0093630C" w:rsidRDefault="00670A89">
          <w:r w:rsidRPr="006F32C2">
            <w:rPr>
              <w:rStyle w:val="Platshllartext"/>
            </w:rPr>
            <w:t>[ange din text här]</w:t>
          </w:r>
        </w:p>
      </w:docPartBody>
    </w:docPart>
    <w:docPart>
      <w:docPartPr>
        <w:name w:val="D04FC31B974343839B7098D28E5B12FF"/>
        <w:category>
          <w:name w:val="Allmänt"/>
          <w:gallery w:val="placeholder"/>
        </w:category>
        <w:types>
          <w:type w:val="bbPlcHdr"/>
        </w:types>
        <w:behaviors>
          <w:behavior w:val="content"/>
        </w:behaviors>
        <w:guid w:val="{EDB46BF3-4845-423C-9DB3-418922E59E08}"/>
      </w:docPartPr>
      <w:docPartBody>
        <w:p w:rsidR="00B27ECE" w:rsidRDefault="00B27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89"/>
    <w:rsid w:val="00670A89"/>
    <w:rsid w:val="0093630C"/>
    <w:rsid w:val="00B27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A89"/>
    <w:rPr>
      <w:color w:val="F4B083" w:themeColor="accent2" w:themeTint="99"/>
    </w:rPr>
  </w:style>
  <w:style w:type="paragraph" w:customStyle="1" w:styleId="8D0600B74B1045578E8DFEFF85EEA3FD">
    <w:name w:val="8D0600B74B1045578E8DFEFF85EEA3FD"/>
  </w:style>
  <w:style w:type="paragraph" w:customStyle="1" w:styleId="79563BBC95594FB88FA65D2D20A5174F">
    <w:name w:val="79563BBC95594FB88FA65D2D20A51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C049D-79C2-45D8-8F41-783780D3E7EF}"/>
</file>

<file path=customXml/itemProps2.xml><?xml version="1.0" encoding="utf-8"?>
<ds:datastoreItem xmlns:ds="http://schemas.openxmlformats.org/officeDocument/2006/customXml" ds:itemID="{AD3D34A6-0E4F-424D-8B51-3E842D9B5B8C}"/>
</file>

<file path=customXml/itemProps3.xml><?xml version="1.0" encoding="utf-8"?>
<ds:datastoreItem xmlns:ds="http://schemas.openxmlformats.org/officeDocument/2006/customXml" ds:itemID="{2E936BCD-858C-4A67-AEEE-7E1D34902CF5}"/>
</file>

<file path=docProps/app.xml><?xml version="1.0" encoding="utf-8"?>
<Properties xmlns="http://schemas.openxmlformats.org/officeDocument/2006/extended-properties" xmlns:vt="http://schemas.openxmlformats.org/officeDocument/2006/docPropsVTypes">
  <Template>Normal</Template>
  <TotalTime>26</TotalTime>
  <Pages>2</Pages>
  <Words>488</Words>
  <Characters>2915</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53 Åtgärder för att stärka konsumentskyddet och bekämpa kriminell verksamhet i samband med spel om pengar</vt:lpstr>
      <vt:lpstr>
      </vt:lpstr>
    </vt:vector>
  </TitlesOfParts>
  <Company>Sveriges riksdag</Company>
  <LinksUpToDate>false</LinksUpToDate>
  <CharactersWithSpaces>3388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