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7AED" w:rsidRPr="00224E37" w:rsidRDefault="00177AED" w:rsidP="00A24AFB">
      <w:pPr>
        <w:pStyle w:val="RubrikInnehllsf"/>
        <w:spacing w:before="480"/>
      </w:pPr>
      <w:bookmarkStart w:id="0" w:name="_Toc114553581"/>
      <w:bookmarkStart w:id="1" w:name="_Toc115054915"/>
      <w:r w:rsidRPr="00224E37">
        <w:t>Innehållsförteckning</w:t>
      </w:r>
      <w:bookmarkEnd w:id="0"/>
      <w:bookmarkEnd w:id="1"/>
    </w:p>
    <w:bookmarkStart w:id="2" w:name="_Toc114553582"/>
    <w:p w:rsidR="00A24AFB" w:rsidRPr="00224E37" w:rsidRDefault="000E31C4" w:rsidP="00AD0121">
      <w:pPr>
        <w:pStyle w:val="Innehll1"/>
        <w:tabs>
          <w:tab w:val="left" w:pos="380"/>
        </w:tabs>
        <w:spacing w:before="125"/>
        <w:rPr>
          <w:sz w:val="24"/>
          <w:szCs w:val="24"/>
        </w:rPr>
      </w:pPr>
      <w:r w:rsidRPr="00224E37">
        <w:fldChar w:fldCharType="begin" w:fldLock="1"/>
      </w:r>
      <w:r w:rsidRPr="00224E37">
        <w:instrText xml:space="preserve"> TOC \o "1-3" \t "HEMSTL_RUBRIK" </w:instrText>
      </w:r>
      <w:r w:rsidRPr="00224E37">
        <w:fldChar w:fldCharType="separate"/>
      </w:r>
      <w:r w:rsidR="00A24AFB" w:rsidRPr="00224E37">
        <w:t>1</w:t>
      </w:r>
      <w:r w:rsidR="00A24AFB" w:rsidRPr="00224E37">
        <w:rPr>
          <w:sz w:val="24"/>
          <w:szCs w:val="24"/>
        </w:rPr>
        <w:tab/>
      </w:r>
      <w:r w:rsidR="00A24AFB" w:rsidRPr="00224E37">
        <w:t>Innehållsförteckning</w:t>
      </w:r>
      <w:r w:rsidR="00A24AFB" w:rsidRPr="00224E37">
        <w:tab/>
      </w:r>
      <w:r w:rsidR="00A24AFB" w:rsidRPr="00224E37">
        <w:fldChar w:fldCharType="begin" w:fldLock="1"/>
      </w:r>
      <w:r w:rsidR="00A24AFB" w:rsidRPr="00224E37">
        <w:instrText xml:space="preserve"> PAGEREF _Toc115054915 \h </w:instrText>
      </w:r>
      <w:r w:rsidR="00A24AFB" w:rsidRPr="00224E37">
        <w:fldChar w:fldCharType="separate"/>
      </w:r>
      <w:r w:rsidR="008B07A1" w:rsidRPr="00224E37">
        <w:t>1</w:t>
      </w:r>
      <w:r w:rsidR="00A24AFB" w:rsidRPr="00224E37">
        <w:fldChar w:fldCharType="end"/>
      </w:r>
    </w:p>
    <w:p w:rsidR="00A24AFB" w:rsidRPr="00224E37" w:rsidRDefault="00A24AFB" w:rsidP="00A24AFB">
      <w:pPr>
        <w:pStyle w:val="Innehll1"/>
        <w:tabs>
          <w:tab w:val="left" w:pos="380"/>
        </w:tabs>
        <w:rPr>
          <w:sz w:val="24"/>
          <w:szCs w:val="24"/>
        </w:rPr>
      </w:pPr>
      <w:r w:rsidRPr="00224E37">
        <w:t>2</w:t>
      </w:r>
      <w:r w:rsidRPr="00224E37">
        <w:rPr>
          <w:sz w:val="24"/>
          <w:szCs w:val="24"/>
        </w:rPr>
        <w:tab/>
      </w:r>
      <w:r w:rsidRPr="00224E37">
        <w:t>Förslag till riksdagsbeslut</w:t>
      </w:r>
      <w:r w:rsidRPr="00224E37">
        <w:tab/>
      </w:r>
      <w:r w:rsidRPr="00224E37">
        <w:fldChar w:fldCharType="begin" w:fldLock="1"/>
      </w:r>
      <w:r w:rsidRPr="00224E37">
        <w:instrText xml:space="preserve"> PAGEREF _Toc115054916 \h </w:instrText>
      </w:r>
      <w:r w:rsidRPr="00224E37">
        <w:fldChar w:fldCharType="separate"/>
      </w:r>
      <w:r w:rsidR="008B07A1" w:rsidRPr="00224E37">
        <w:t>2</w:t>
      </w:r>
      <w:r w:rsidRPr="00224E37">
        <w:fldChar w:fldCharType="end"/>
      </w:r>
    </w:p>
    <w:p w:rsidR="00A24AFB" w:rsidRPr="00224E37" w:rsidRDefault="00A24AFB" w:rsidP="00A24AFB">
      <w:pPr>
        <w:pStyle w:val="Innehll1"/>
        <w:tabs>
          <w:tab w:val="left" w:pos="380"/>
        </w:tabs>
      </w:pPr>
      <w:r w:rsidRPr="00224E37">
        <w:t>3</w:t>
      </w:r>
      <w:r w:rsidRPr="00224E37">
        <w:rPr>
          <w:sz w:val="24"/>
          <w:szCs w:val="24"/>
        </w:rPr>
        <w:tab/>
      </w:r>
      <w:r w:rsidRPr="00224E37">
        <w:t>Inledning</w:t>
      </w:r>
      <w:r w:rsidRPr="00224E37">
        <w:tab/>
      </w:r>
      <w:r w:rsidRPr="00224E37">
        <w:fldChar w:fldCharType="begin" w:fldLock="1"/>
      </w:r>
      <w:r w:rsidRPr="00224E37">
        <w:instrText xml:space="preserve"> PAGEREF _Toc115054917 \h </w:instrText>
      </w:r>
      <w:r w:rsidRPr="00224E37">
        <w:fldChar w:fldCharType="separate"/>
      </w:r>
      <w:r w:rsidR="008B07A1" w:rsidRPr="00224E37">
        <w:t>3</w:t>
      </w:r>
      <w:r w:rsidRPr="00224E37">
        <w:fldChar w:fldCharType="end"/>
      </w:r>
    </w:p>
    <w:p w:rsidR="00A24AFB" w:rsidRPr="00224E37" w:rsidRDefault="00A24AFB" w:rsidP="00A24AFB">
      <w:pPr>
        <w:pStyle w:val="Innehll1"/>
        <w:tabs>
          <w:tab w:val="left" w:pos="380"/>
        </w:tabs>
        <w:rPr>
          <w:sz w:val="24"/>
          <w:szCs w:val="24"/>
        </w:rPr>
      </w:pPr>
      <w:r w:rsidRPr="00224E37">
        <w:t>4</w:t>
      </w:r>
      <w:r w:rsidRPr="00224E37">
        <w:tab/>
        <w:t>Utbildning för hållbar utveckling</w:t>
      </w:r>
      <w:r w:rsidRPr="00224E37">
        <w:tab/>
      </w:r>
      <w:r w:rsidRPr="00224E37">
        <w:fldChar w:fldCharType="begin" w:fldLock="1"/>
      </w:r>
      <w:r w:rsidRPr="00224E37">
        <w:instrText xml:space="preserve"> PAGEREF _Toc115054918 \h </w:instrText>
      </w:r>
      <w:r w:rsidRPr="00224E37">
        <w:fldChar w:fldCharType="separate"/>
      </w:r>
      <w:r w:rsidR="008B07A1" w:rsidRPr="00224E37">
        <w:t>3</w:t>
      </w:r>
      <w:r w:rsidRPr="00224E37">
        <w:fldChar w:fldCharType="end"/>
      </w:r>
    </w:p>
    <w:p w:rsidR="00A24AFB" w:rsidRPr="00224E37" w:rsidRDefault="00A24AFB" w:rsidP="00A24AFB">
      <w:pPr>
        <w:pStyle w:val="Innehll2"/>
        <w:tabs>
          <w:tab w:val="left" w:pos="570"/>
        </w:tabs>
        <w:ind w:left="95"/>
        <w:rPr>
          <w:sz w:val="24"/>
          <w:szCs w:val="24"/>
        </w:rPr>
      </w:pPr>
      <w:r w:rsidRPr="00224E37">
        <w:t>4.1</w:t>
      </w:r>
      <w:r w:rsidRPr="00224E37">
        <w:rPr>
          <w:sz w:val="24"/>
          <w:szCs w:val="24"/>
        </w:rPr>
        <w:tab/>
      </w:r>
      <w:r w:rsidRPr="00224E37">
        <w:t>Högskolelagen bör ändras</w:t>
      </w:r>
      <w:r w:rsidRPr="00224E37">
        <w:tab/>
      </w:r>
      <w:r w:rsidRPr="00224E37">
        <w:fldChar w:fldCharType="begin" w:fldLock="1"/>
      </w:r>
      <w:r w:rsidRPr="00224E37">
        <w:instrText xml:space="preserve"> PAGEREF _Toc115054919 \h </w:instrText>
      </w:r>
      <w:r w:rsidRPr="00224E37">
        <w:fldChar w:fldCharType="separate"/>
      </w:r>
      <w:r w:rsidR="008B07A1" w:rsidRPr="00224E37">
        <w:t>4</w:t>
      </w:r>
      <w:r w:rsidRPr="00224E37">
        <w:fldChar w:fldCharType="end"/>
      </w:r>
    </w:p>
    <w:p w:rsidR="00A24AFB" w:rsidRPr="00224E37" w:rsidRDefault="00A24AFB" w:rsidP="00A24AFB">
      <w:pPr>
        <w:pStyle w:val="Innehll1"/>
        <w:tabs>
          <w:tab w:val="left" w:pos="380"/>
        </w:tabs>
        <w:rPr>
          <w:sz w:val="24"/>
          <w:szCs w:val="24"/>
        </w:rPr>
      </w:pPr>
      <w:r w:rsidRPr="00224E37">
        <w:t>5</w:t>
      </w:r>
      <w:r w:rsidRPr="00224E37">
        <w:rPr>
          <w:sz w:val="24"/>
          <w:szCs w:val="24"/>
        </w:rPr>
        <w:tab/>
      </w:r>
      <w:r w:rsidRPr="00224E37">
        <w:t>Internationaliseringen av den högre utbildningen</w:t>
      </w:r>
      <w:r w:rsidRPr="00224E37">
        <w:tab/>
      </w:r>
      <w:r w:rsidRPr="00224E37">
        <w:fldChar w:fldCharType="begin" w:fldLock="1"/>
      </w:r>
      <w:r w:rsidRPr="00224E37">
        <w:instrText xml:space="preserve"> PAGEREF _Toc115054920 \h </w:instrText>
      </w:r>
      <w:r w:rsidRPr="00224E37">
        <w:fldChar w:fldCharType="separate"/>
      </w:r>
      <w:r w:rsidR="008B07A1" w:rsidRPr="00224E37">
        <w:t>4</w:t>
      </w:r>
      <w:r w:rsidRPr="00224E37">
        <w:fldChar w:fldCharType="end"/>
      </w:r>
    </w:p>
    <w:p w:rsidR="00A24AFB" w:rsidRPr="00224E37" w:rsidRDefault="00A24AFB" w:rsidP="00A24AFB">
      <w:pPr>
        <w:pStyle w:val="Innehll2"/>
        <w:tabs>
          <w:tab w:val="left" w:pos="570"/>
        </w:tabs>
        <w:ind w:left="95"/>
        <w:rPr>
          <w:sz w:val="24"/>
          <w:szCs w:val="24"/>
        </w:rPr>
      </w:pPr>
      <w:r w:rsidRPr="00224E37">
        <w:rPr>
          <w:snapToGrid w:val="0"/>
        </w:rPr>
        <w:t>5.1</w:t>
      </w:r>
      <w:r w:rsidRPr="00224E37">
        <w:rPr>
          <w:sz w:val="24"/>
          <w:szCs w:val="24"/>
        </w:rPr>
        <w:tab/>
      </w:r>
      <w:r w:rsidRPr="00224E37">
        <w:t>Avgiftsfriheten</w:t>
      </w:r>
      <w:r w:rsidRPr="00224E37">
        <w:tab/>
      </w:r>
      <w:r w:rsidRPr="00224E37">
        <w:fldChar w:fldCharType="begin" w:fldLock="1"/>
      </w:r>
      <w:r w:rsidRPr="00224E37">
        <w:instrText xml:space="preserve"> PAGEREF _Toc115054921 \h </w:instrText>
      </w:r>
      <w:r w:rsidRPr="00224E37">
        <w:fldChar w:fldCharType="separate"/>
      </w:r>
      <w:r w:rsidR="008B07A1" w:rsidRPr="00224E37">
        <w:t>5</w:t>
      </w:r>
      <w:r w:rsidRPr="00224E37">
        <w:fldChar w:fldCharType="end"/>
      </w:r>
    </w:p>
    <w:p w:rsidR="00A24AFB" w:rsidRPr="00224E37" w:rsidRDefault="00A24AFB" w:rsidP="00A24AFB">
      <w:pPr>
        <w:pStyle w:val="Innehll1"/>
        <w:tabs>
          <w:tab w:val="left" w:pos="380"/>
        </w:tabs>
        <w:rPr>
          <w:sz w:val="24"/>
          <w:szCs w:val="24"/>
        </w:rPr>
      </w:pPr>
      <w:r w:rsidRPr="00224E37">
        <w:t>6</w:t>
      </w:r>
      <w:r w:rsidRPr="00224E37">
        <w:rPr>
          <w:sz w:val="24"/>
          <w:szCs w:val="24"/>
        </w:rPr>
        <w:tab/>
      </w:r>
      <w:r w:rsidRPr="00224E37">
        <w:t>Den nya examensstrukturen</w:t>
      </w:r>
      <w:r w:rsidRPr="00224E37">
        <w:tab/>
      </w:r>
      <w:r w:rsidRPr="00224E37">
        <w:fldChar w:fldCharType="begin" w:fldLock="1"/>
      </w:r>
      <w:r w:rsidRPr="00224E37">
        <w:instrText xml:space="preserve"> PAGEREF _Toc115054922 \h </w:instrText>
      </w:r>
      <w:r w:rsidRPr="00224E37">
        <w:fldChar w:fldCharType="separate"/>
      </w:r>
      <w:r w:rsidR="008B07A1" w:rsidRPr="00224E37">
        <w:t>6</w:t>
      </w:r>
      <w:r w:rsidRPr="00224E37">
        <w:fldChar w:fldCharType="end"/>
      </w:r>
    </w:p>
    <w:p w:rsidR="00A24AFB" w:rsidRPr="00224E37" w:rsidRDefault="00A24AFB" w:rsidP="00A24AFB">
      <w:pPr>
        <w:pStyle w:val="Innehll2"/>
        <w:tabs>
          <w:tab w:val="left" w:pos="570"/>
        </w:tabs>
        <w:ind w:left="95"/>
        <w:rPr>
          <w:sz w:val="24"/>
          <w:szCs w:val="24"/>
        </w:rPr>
      </w:pPr>
      <w:r w:rsidRPr="00224E37">
        <w:t>6.1</w:t>
      </w:r>
      <w:r w:rsidRPr="00224E37">
        <w:rPr>
          <w:sz w:val="24"/>
          <w:szCs w:val="24"/>
        </w:rPr>
        <w:tab/>
      </w:r>
      <w:r w:rsidRPr="00224E37">
        <w:t>Utbildning på avancerad nivå</w:t>
      </w:r>
      <w:r w:rsidRPr="00224E37">
        <w:tab/>
      </w:r>
      <w:r w:rsidRPr="00224E37">
        <w:fldChar w:fldCharType="begin" w:fldLock="1"/>
      </w:r>
      <w:r w:rsidRPr="00224E37">
        <w:instrText xml:space="preserve"> PAGEREF _Toc115054923 \h </w:instrText>
      </w:r>
      <w:r w:rsidRPr="00224E37">
        <w:fldChar w:fldCharType="separate"/>
      </w:r>
      <w:r w:rsidR="008B07A1" w:rsidRPr="00224E37">
        <w:t>6</w:t>
      </w:r>
      <w:r w:rsidRPr="00224E37">
        <w:fldChar w:fldCharType="end"/>
      </w:r>
    </w:p>
    <w:p w:rsidR="00A24AFB" w:rsidRPr="00224E37" w:rsidRDefault="00A24AFB" w:rsidP="00A24AFB">
      <w:pPr>
        <w:pStyle w:val="Innehll3"/>
        <w:tabs>
          <w:tab w:val="left" w:pos="855"/>
        </w:tabs>
        <w:ind w:left="190"/>
        <w:rPr>
          <w:sz w:val="24"/>
          <w:szCs w:val="24"/>
        </w:rPr>
      </w:pPr>
      <w:r w:rsidRPr="00224E37">
        <w:t>6.1.1</w:t>
      </w:r>
      <w:r w:rsidRPr="00224E37">
        <w:rPr>
          <w:sz w:val="24"/>
          <w:szCs w:val="24"/>
        </w:rPr>
        <w:tab/>
      </w:r>
      <w:r w:rsidRPr="00224E37">
        <w:t>Examenstillstånd för masterexamen</w:t>
      </w:r>
      <w:r w:rsidRPr="00224E37">
        <w:tab/>
      </w:r>
      <w:r w:rsidRPr="00224E37">
        <w:fldChar w:fldCharType="begin" w:fldLock="1"/>
      </w:r>
      <w:r w:rsidRPr="00224E37">
        <w:instrText xml:space="preserve"> PAGEREF _Toc115054924 \h </w:instrText>
      </w:r>
      <w:r w:rsidRPr="00224E37">
        <w:fldChar w:fldCharType="separate"/>
      </w:r>
      <w:r w:rsidR="008B07A1" w:rsidRPr="00224E37">
        <w:t>8</w:t>
      </w:r>
      <w:r w:rsidRPr="00224E37">
        <w:fldChar w:fldCharType="end"/>
      </w:r>
    </w:p>
    <w:p w:rsidR="00A24AFB" w:rsidRPr="00224E37" w:rsidRDefault="00A24AFB" w:rsidP="00A24AFB">
      <w:pPr>
        <w:pStyle w:val="Innehll3"/>
        <w:tabs>
          <w:tab w:val="left" w:pos="855"/>
        </w:tabs>
        <w:ind w:left="190"/>
        <w:rPr>
          <w:sz w:val="24"/>
          <w:szCs w:val="24"/>
        </w:rPr>
      </w:pPr>
      <w:r w:rsidRPr="00224E37">
        <w:t>6.1.2</w:t>
      </w:r>
      <w:r w:rsidRPr="00224E37">
        <w:rPr>
          <w:sz w:val="24"/>
          <w:szCs w:val="24"/>
        </w:rPr>
        <w:tab/>
      </w:r>
      <w:r w:rsidRPr="00224E37">
        <w:t>Grundläggande behörighet för program på avancerad nivå</w:t>
      </w:r>
      <w:r w:rsidRPr="00224E37">
        <w:tab/>
      </w:r>
      <w:r w:rsidRPr="00224E37">
        <w:fldChar w:fldCharType="begin" w:fldLock="1"/>
      </w:r>
      <w:r w:rsidRPr="00224E37">
        <w:instrText xml:space="preserve"> PAGEREF _Toc115054925 \h </w:instrText>
      </w:r>
      <w:r w:rsidRPr="00224E37">
        <w:fldChar w:fldCharType="separate"/>
      </w:r>
      <w:r w:rsidR="008B07A1" w:rsidRPr="00224E37">
        <w:t>8</w:t>
      </w:r>
      <w:r w:rsidRPr="00224E37">
        <w:fldChar w:fldCharType="end"/>
      </w:r>
    </w:p>
    <w:p w:rsidR="00A24AFB" w:rsidRPr="00224E37" w:rsidRDefault="00A24AFB" w:rsidP="00A24AFB">
      <w:pPr>
        <w:pStyle w:val="Innehll2"/>
        <w:tabs>
          <w:tab w:val="left" w:pos="570"/>
        </w:tabs>
        <w:ind w:left="95"/>
        <w:rPr>
          <w:sz w:val="24"/>
          <w:szCs w:val="24"/>
        </w:rPr>
      </w:pPr>
      <w:r w:rsidRPr="00224E37">
        <w:t>6.2</w:t>
      </w:r>
      <w:r w:rsidRPr="00224E37">
        <w:rPr>
          <w:sz w:val="24"/>
          <w:szCs w:val="24"/>
        </w:rPr>
        <w:tab/>
      </w:r>
      <w:r w:rsidRPr="00224E37">
        <w:t>Forskarutbildningen</w:t>
      </w:r>
      <w:r w:rsidRPr="00224E37">
        <w:tab/>
      </w:r>
      <w:r w:rsidRPr="00224E37">
        <w:fldChar w:fldCharType="begin" w:fldLock="1"/>
      </w:r>
      <w:r w:rsidRPr="00224E37">
        <w:instrText xml:space="preserve"> PAGEREF _Toc115054926 \h </w:instrText>
      </w:r>
      <w:r w:rsidRPr="00224E37">
        <w:fldChar w:fldCharType="separate"/>
      </w:r>
      <w:r w:rsidR="008B07A1" w:rsidRPr="00224E37">
        <w:t>8</w:t>
      </w:r>
      <w:r w:rsidRPr="00224E37">
        <w:fldChar w:fldCharType="end"/>
      </w:r>
    </w:p>
    <w:p w:rsidR="00A24AFB" w:rsidRPr="00224E37" w:rsidRDefault="00A24AFB" w:rsidP="00A24AFB">
      <w:pPr>
        <w:pStyle w:val="Innehll3"/>
        <w:tabs>
          <w:tab w:val="left" w:pos="855"/>
        </w:tabs>
        <w:ind w:left="190"/>
        <w:rPr>
          <w:sz w:val="24"/>
          <w:szCs w:val="24"/>
        </w:rPr>
      </w:pPr>
      <w:r w:rsidRPr="00224E37">
        <w:t>6.2.1</w:t>
      </w:r>
      <w:r w:rsidRPr="00224E37">
        <w:rPr>
          <w:sz w:val="24"/>
          <w:szCs w:val="24"/>
        </w:rPr>
        <w:tab/>
      </w:r>
      <w:r w:rsidRPr="00224E37">
        <w:t>Översyn av antagningsprocessen till forskarutbildningen</w:t>
      </w:r>
      <w:r w:rsidRPr="00224E37">
        <w:tab/>
      </w:r>
      <w:r w:rsidRPr="00224E37">
        <w:fldChar w:fldCharType="begin" w:fldLock="1"/>
      </w:r>
      <w:r w:rsidRPr="00224E37">
        <w:instrText xml:space="preserve"> PAGEREF _Toc115054927 \h </w:instrText>
      </w:r>
      <w:r w:rsidRPr="00224E37">
        <w:fldChar w:fldCharType="separate"/>
      </w:r>
      <w:r w:rsidR="008B07A1" w:rsidRPr="00224E37">
        <w:t>9</w:t>
      </w:r>
      <w:r w:rsidRPr="00224E37">
        <w:fldChar w:fldCharType="end"/>
      </w:r>
    </w:p>
    <w:p w:rsidR="00A24AFB" w:rsidRPr="00224E37" w:rsidRDefault="00A24AFB" w:rsidP="00A24AFB">
      <w:pPr>
        <w:pStyle w:val="Innehll2"/>
        <w:tabs>
          <w:tab w:val="left" w:pos="570"/>
        </w:tabs>
        <w:ind w:left="95"/>
      </w:pPr>
      <w:r w:rsidRPr="00224E37">
        <w:t>6.3</w:t>
      </w:r>
      <w:r w:rsidRPr="00224E37">
        <w:rPr>
          <w:sz w:val="24"/>
          <w:szCs w:val="24"/>
        </w:rPr>
        <w:tab/>
      </w:r>
      <w:r w:rsidRPr="00224E37">
        <w:t>Poäng och betyg</w:t>
      </w:r>
      <w:r w:rsidRPr="00224E37">
        <w:tab/>
      </w:r>
      <w:r w:rsidRPr="00224E37">
        <w:fldChar w:fldCharType="begin" w:fldLock="1"/>
      </w:r>
      <w:r w:rsidRPr="00224E37">
        <w:instrText xml:space="preserve"> PAGEREF _Toc115054928 \h </w:instrText>
      </w:r>
      <w:r w:rsidRPr="00224E37">
        <w:fldChar w:fldCharType="separate"/>
      </w:r>
      <w:r w:rsidR="008B07A1" w:rsidRPr="00224E37">
        <w:t>9</w:t>
      </w:r>
      <w:r w:rsidRPr="00224E37">
        <w:fldChar w:fldCharType="end"/>
      </w:r>
    </w:p>
    <w:p w:rsidR="00A24AFB" w:rsidRPr="00224E37" w:rsidRDefault="00A24AFB" w:rsidP="00A24AFB">
      <w:pPr>
        <w:pStyle w:val="Innehll2"/>
        <w:tabs>
          <w:tab w:val="left" w:pos="570"/>
        </w:tabs>
        <w:ind w:left="95"/>
        <w:rPr>
          <w:sz w:val="24"/>
          <w:szCs w:val="24"/>
        </w:rPr>
      </w:pPr>
      <w:r w:rsidRPr="00224E37">
        <w:t>6.4</w:t>
      </w:r>
      <w:r w:rsidRPr="00224E37">
        <w:tab/>
        <w:t>Vissa förändringar i examensordningen</w:t>
      </w:r>
      <w:r w:rsidRPr="00224E37">
        <w:tab/>
      </w:r>
      <w:r w:rsidRPr="00224E37">
        <w:fldChar w:fldCharType="begin" w:fldLock="1"/>
      </w:r>
      <w:r w:rsidRPr="00224E37">
        <w:instrText xml:space="preserve"> PAGEREF _Toc115054929 \h </w:instrText>
      </w:r>
      <w:r w:rsidRPr="00224E37">
        <w:fldChar w:fldCharType="separate"/>
      </w:r>
      <w:r w:rsidR="008B07A1" w:rsidRPr="00224E37">
        <w:t>9</w:t>
      </w:r>
      <w:r w:rsidRPr="00224E37">
        <w:fldChar w:fldCharType="end"/>
      </w:r>
    </w:p>
    <w:p w:rsidR="00A24AFB" w:rsidRPr="00224E37" w:rsidRDefault="00A24AFB" w:rsidP="00A24AFB">
      <w:pPr>
        <w:pStyle w:val="Innehll1"/>
        <w:tabs>
          <w:tab w:val="left" w:pos="380"/>
        </w:tabs>
        <w:rPr>
          <w:sz w:val="24"/>
          <w:szCs w:val="24"/>
        </w:rPr>
      </w:pPr>
      <w:r w:rsidRPr="00224E37">
        <w:t>7</w:t>
      </w:r>
      <w:r w:rsidRPr="00224E37">
        <w:rPr>
          <w:sz w:val="24"/>
          <w:szCs w:val="24"/>
        </w:rPr>
        <w:tab/>
      </w:r>
      <w:r w:rsidRPr="00224E37">
        <w:t>Finansiering av högskolestudier</w:t>
      </w:r>
      <w:r w:rsidRPr="00224E37">
        <w:tab/>
      </w:r>
      <w:r w:rsidRPr="00224E37">
        <w:fldChar w:fldCharType="begin" w:fldLock="1"/>
      </w:r>
      <w:r w:rsidRPr="00224E37">
        <w:instrText xml:space="preserve"> PAGEREF _Toc115054930 \h </w:instrText>
      </w:r>
      <w:r w:rsidRPr="00224E37">
        <w:fldChar w:fldCharType="separate"/>
      </w:r>
      <w:r w:rsidR="008B07A1" w:rsidRPr="00224E37">
        <w:t>10</w:t>
      </w:r>
      <w:r w:rsidRPr="00224E37">
        <w:fldChar w:fldCharType="end"/>
      </w:r>
    </w:p>
    <w:p w:rsidR="00A24AFB" w:rsidRPr="00224E37" w:rsidRDefault="00A24AFB" w:rsidP="00A24AFB">
      <w:pPr>
        <w:pStyle w:val="Innehll2"/>
        <w:tabs>
          <w:tab w:val="left" w:pos="570"/>
        </w:tabs>
        <w:ind w:left="95"/>
      </w:pPr>
      <w:r w:rsidRPr="00224E37">
        <w:t>7.1</w:t>
      </w:r>
      <w:r w:rsidRPr="00224E37">
        <w:rPr>
          <w:sz w:val="24"/>
          <w:szCs w:val="24"/>
        </w:rPr>
        <w:tab/>
      </w:r>
      <w:r w:rsidRPr="00224E37">
        <w:t>Förlängd studietid</w:t>
      </w:r>
      <w:r w:rsidRPr="00224E37">
        <w:tab/>
      </w:r>
      <w:r w:rsidRPr="00224E37">
        <w:fldChar w:fldCharType="begin" w:fldLock="1"/>
      </w:r>
      <w:r w:rsidRPr="00224E37">
        <w:instrText xml:space="preserve"> PAGEREF _Toc115054931 \h </w:instrText>
      </w:r>
      <w:r w:rsidRPr="00224E37">
        <w:fldChar w:fldCharType="separate"/>
      </w:r>
      <w:r w:rsidR="008B07A1" w:rsidRPr="00224E37">
        <w:t>10</w:t>
      </w:r>
      <w:r w:rsidRPr="00224E37">
        <w:fldChar w:fldCharType="end"/>
      </w:r>
    </w:p>
    <w:p w:rsidR="00A24AFB" w:rsidRPr="00224E37" w:rsidRDefault="00A24AFB" w:rsidP="00A24AFB">
      <w:pPr>
        <w:pStyle w:val="Innehll2"/>
        <w:tabs>
          <w:tab w:val="left" w:pos="570"/>
        </w:tabs>
        <w:ind w:left="95"/>
      </w:pPr>
      <w:r w:rsidRPr="00224E37">
        <w:t>7.2</w:t>
      </w:r>
      <w:r w:rsidRPr="00224E37">
        <w:tab/>
        <w:t>Ett reformerat studiemedelssystem</w:t>
      </w:r>
      <w:r w:rsidRPr="00224E37">
        <w:tab/>
      </w:r>
      <w:r w:rsidRPr="00224E37">
        <w:fldChar w:fldCharType="begin" w:fldLock="1"/>
      </w:r>
      <w:r w:rsidRPr="00224E37">
        <w:instrText xml:space="preserve"> PAGEREF _Toc115054932 \h </w:instrText>
      </w:r>
      <w:r w:rsidRPr="00224E37">
        <w:fldChar w:fldCharType="separate"/>
      </w:r>
      <w:r w:rsidR="008B07A1" w:rsidRPr="00224E37">
        <w:t>11</w:t>
      </w:r>
      <w:r w:rsidRPr="00224E37">
        <w:fldChar w:fldCharType="end"/>
      </w:r>
    </w:p>
    <w:p w:rsidR="00A24AFB" w:rsidRPr="00224E37" w:rsidRDefault="00A24AFB" w:rsidP="00A24AFB">
      <w:pPr>
        <w:pStyle w:val="Innehll2"/>
        <w:tabs>
          <w:tab w:val="left" w:pos="570"/>
        </w:tabs>
        <w:ind w:left="95"/>
        <w:rPr>
          <w:sz w:val="24"/>
          <w:szCs w:val="24"/>
        </w:rPr>
      </w:pPr>
      <w:r w:rsidRPr="00224E37">
        <w:t>7.3</w:t>
      </w:r>
      <w:r w:rsidRPr="00224E37">
        <w:tab/>
        <w:t>Nya villkor för doktorander</w:t>
      </w:r>
      <w:r w:rsidRPr="00224E37">
        <w:tab/>
      </w:r>
      <w:r w:rsidRPr="00224E37">
        <w:fldChar w:fldCharType="begin" w:fldLock="1"/>
      </w:r>
      <w:r w:rsidRPr="00224E37">
        <w:instrText xml:space="preserve"> PAGEREF _Toc115054933 \h </w:instrText>
      </w:r>
      <w:r w:rsidRPr="00224E37">
        <w:fldChar w:fldCharType="separate"/>
      </w:r>
      <w:r w:rsidR="008B07A1" w:rsidRPr="00224E37">
        <w:t>12</w:t>
      </w:r>
      <w:r w:rsidRPr="00224E37">
        <w:fldChar w:fldCharType="end"/>
      </w:r>
    </w:p>
    <w:p w:rsidR="00A24AFB" w:rsidRPr="00224E37" w:rsidRDefault="00A24AFB" w:rsidP="00A24AFB">
      <w:pPr>
        <w:pStyle w:val="Innehll1"/>
        <w:tabs>
          <w:tab w:val="left" w:pos="380"/>
        </w:tabs>
      </w:pPr>
      <w:r w:rsidRPr="00224E37">
        <w:t>8</w:t>
      </w:r>
      <w:r w:rsidRPr="00224E37">
        <w:rPr>
          <w:sz w:val="24"/>
          <w:szCs w:val="24"/>
        </w:rPr>
        <w:tab/>
      </w:r>
      <w:r w:rsidRPr="00224E37">
        <w:t>Breddad rekrytering</w:t>
      </w:r>
      <w:r w:rsidRPr="00224E37">
        <w:tab/>
      </w:r>
      <w:r w:rsidRPr="00224E37">
        <w:fldChar w:fldCharType="begin" w:fldLock="1"/>
      </w:r>
      <w:r w:rsidRPr="00224E37">
        <w:instrText xml:space="preserve"> PAGEREF _Toc115054934 \h </w:instrText>
      </w:r>
      <w:r w:rsidRPr="00224E37">
        <w:fldChar w:fldCharType="separate"/>
      </w:r>
      <w:r w:rsidR="008B07A1" w:rsidRPr="00224E37">
        <w:t>12</w:t>
      </w:r>
      <w:r w:rsidRPr="00224E37">
        <w:fldChar w:fldCharType="end"/>
      </w:r>
    </w:p>
    <w:p w:rsidR="00A24AFB" w:rsidRPr="00224E37" w:rsidRDefault="00A24AFB" w:rsidP="00A24AFB">
      <w:pPr>
        <w:pStyle w:val="Innehll1"/>
        <w:tabs>
          <w:tab w:val="left" w:pos="380"/>
        </w:tabs>
        <w:rPr>
          <w:sz w:val="24"/>
          <w:szCs w:val="24"/>
        </w:rPr>
      </w:pPr>
      <w:r w:rsidRPr="00224E37">
        <w:t>9</w:t>
      </w:r>
      <w:r w:rsidRPr="00224E37">
        <w:tab/>
        <w:t>Behörighet och urval</w:t>
      </w:r>
      <w:r w:rsidRPr="00224E37">
        <w:tab/>
      </w:r>
      <w:r w:rsidRPr="00224E37">
        <w:fldChar w:fldCharType="begin" w:fldLock="1"/>
      </w:r>
      <w:r w:rsidRPr="00224E37">
        <w:instrText xml:space="preserve"> PAGEREF _Toc115054935 \h </w:instrText>
      </w:r>
      <w:r w:rsidRPr="00224E37">
        <w:fldChar w:fldCharType="separate"/>
      </w:r>
      <w:r w:rsidR="008B07A1" w:rsidRPr="00224E37">
        <w:t>13</w:t>
      </w:r>
      <w:r w:rsidRPr="00224E37">
        <w:fldChar w:fldCharType="end"/>
      </w:r>
    </w:p>
    <w:p w:rsidR="00A24AFB" w:rsidRPr="00224E37" w:rsidRDefault="00A24AFB" w:rsidP="00A24AFB">
      <w:pPr>
        <w:pStyle w:val="Innehll2"/>
        <w:tabs>
          <w:tab w:val="left" w:pos="570"/>
        </w:tabs>
        <w:ind w:left="95"/>
      </w:pPr>
      <w:r w:rsidRPr="00224E37">
        <w:t>9.1</w:t>
      </w:r>
      <w:r w:rsidRPr="00224E37">
        <w:rPr>
          <w:sz w:val="24"/>
          <w:szCs w:val="24"/>
        </w:rPr>
        <w:tab/>
      </w:r>
      <w:r w:rsidRPr="00224E37">
        <w:t>Grundläggande behörighet för högskolestudier</w:t>
      </w:r>
      <w:r w:rsidRPr="00224E37">
        <w:tab/>
      </w:r>
      <w:r w:rsidRPr="00224E37">
        <w:fldChar w:fldCharType="begin" w:fldLock="1"/>
      </w:r>
      <w:r w:rsidRPr="00224E37">
        <w:instrText xml:space="preserve"> PAGEREF _Toc115054936 \h </w:instrText>
      </w:r>
      <w:r w:rsidRPr="00224E37">
        <w:fldChar w:fldCharType="separate"/>
      </w:r>
      <w:r w:rsidR="008B07A1" w:rsidRPr="00224E37">
        <w:t>14</w:t>
      </w:r>
      <w:r w:rsidRPr="00224E37">
        <w:fldChar w:fldCharType="end"/>
      </w:r>
    </w:p>
    <w:p w:rsidR="00A24AFB" w:rsidRPr="00224E37" w:rsidRDefault="00A24AFB" w:rsidP="00A24AFB">
      <w:pPr>
        <w:pStyle w:val="Innehll2"/>
        <w:tabs>
          <w:tab w:val="left" w:pos="570"/>
        </w:tabs>
        <w:ind w:left="95"/>
      </w:pPr>
      <w:r w:rsidRPr="00224E37">
        <w:t>9.2</w:t>
      </w:r>
      <w:r w:rsidRPr="00224E37">
        <w:tab/>
        <w:t>Arbetslivserfarenhet</w:t>
      </w:r>
      <w:r w:rsidRPr="00224E37">
        <w:tab/>
      </w:r>
      <w:r w:rsidRPr="00224E37">
        <w:fldChar w:fldCharType="begin" w:fldLock="1"/>
      </w:r>
      <w:r w:rsidRPr="00224E37">
        <w:instrText xml:space="preserve"> PAGEREF _Toc115054937 \h </w:instrText>
      </w:r>
      <w:r w:rsidRPr="00224E37">
        <w:fldChar w:fldCharType="separate"/>
      </w:r>
      <w:r w:rsidR="008B07A1" w:rsidRPr="00224E37">
        <w:t>14</w:t>
      </w:r>
      <w:r w:rsidRPr="00224E37">
        <w:fldChar w:fldCharType="end"/>
      </w:r>
    </w:p>
    <w:p w:rsidR="00A24AFB" w:rsidRPr="00224E37" w:rsidRDefault="00A24AFB" w:rsidP="00A24AFB">
      <w:pPr>
        <w:pStyle w:val="Innehll2"/>
        <w:tabs>
          <w:tab w:val="left" w:pos="570"/>
        </w:tabs>
        <w:ind w:left="95"/>
      </w:pPr>
      <w:r w:rsidRPr="00224E37">
        <w:t>9.3</w:t>
      </w:r>
      <w:r w:rsidRPr="00224E37">
        <w:tab/>
        <w:t>Andra urvalsgrunder för grundläggande högskoleutbildning</w:t>
      </w:r>
      <w:r w:rsidRPr="00224E37">
        <w:tab/>
      </w:r>
      <w:r w:rsidRPr="00224E37">
        <w:fldChar w:fldCharType="begin" w:fldLock="1"/>
      </w:r>
      <w:r w:rsidRPr="00224E37">
        <w:instrText xml:space="preserve"> PAGEREF _Toc115054938 \h </w:instrText>
      </w:r>
      <w:r w:rsidRPr="00224E37">
        <w:fldChar w:fldCharType="separate"/>
      </w:r>
      <w:r w:rsidR="008B07A1" w:rsidRPr="00224E37">
        <w:t>15</w:t>
      </w:r>
      <w:r w:rsidRPr="00224E37">
        <w:fldChar w:fldCharType="end"/>
      </w:r>
    </w:p>
    <w:p w:rsidR="00A24AFB" w:rsidRPr="00224E37" w:rsidRDefault="00A24AFB" w:rsidP="00A24AFB">
      <w:pPr>
        <w:pStyle w:val="Innehll2"/>
        <w:tabs>
          <w:tab w:val="left" w:pos="570"/>
        </w:tabs>
        <w:ind w:left="95"/>
      </w:pPr>
      <w:r w:rsidRPr="00224E37">
        <w:t>9.4</w:t>
      </w:r>
      <w:r w:rsidRPr="00224E37">
        <w:tab/>
        <w:t>Urval vid lika meriter</w:t>
      </w:r>
      <w:r w:rsidRPr="00224E37">
        <w:tab/>
      </w:r>
      <w:r w:rsidRPr="00224E37">
        <w:fldChar w:fldCharType="begin" w:fldLock="1"/>
      </w:r>
      <w:r w:rsidRPr="00224E37">
        <w:instrText xml:space="preserve"> PAGEREF _Toc115054939 \h </w:instrText>
      </w:r>
      <w:r w:rsidRPr="00224E37">
        <w:fldChar w:fldCharType="separate"/>
      </w:r>
      <w:r w:rsidR="008B07A1" w:rsidRPr="00224E37">
        <w:t>16</w:t>
      </w:r>
      <w:r w:rsidRPr="00224E37">
        <w:fldChar w:fldCharType="end"/>
      </w:r>
    </w:p>
    <w:p w:rsidR="00A24AFB" w:rsidRPr="00224E37" w:rsidRDefault="00A24AFB" w:rsidP="00A24AFB">
      <w:pPr>
        <w:pStyle w:val="Innehll2"/>
        <w:tabs>
          <w:tab w:val="left" w:pos="570"/>
        </w:tabs>
        <w:ind w:left="95"/>
        <w:rPr>
          <w:sz w:val="24"/>
          <w:szCs w:val="24"/>
        </w:rPr>
      </w:pPr>
      <w:r w:rsidRPr="00224E37">
        <w:t>9.5</w:t>
      </w:r>
      <w:r w:rsidRPr="00224E37">
        <w:tab/>
        <w:t>Meritämnen</w:t>
      </w:r>
      <w:r w:rsidRPr="00224E37">
        <w:tab/>
      </w:r>
      <w:r w:rsidRPr="00224E37">
        <w:fldChar w:fldCharType="begin" w:fldLock="1"/>
      </w:r>
      <w:r w:rsidRPr="00224E37">
        <w:instrText xml:space="preserve"> PAGEREF _Toc115054940 \h </w:instrText>
      </w:r>
      <w:r w:rsidRPr="00224E37">
        <w:fldChar w:fldCharType="separate"/>
      </w:r>
      <w:r w:rsidR="008B07A1" w:rsidRPr="00224E37">
        <w:t>16</w:t>
      </w:r>
      <w:r w:rsidRPr="00224E37">
        <w:fldChar w:fldCharType="end"/>
      </w:r>
    </w:p>
    <w:p w:rsidR="00A24AFB" w:rsidRPr="00224E37" w:rsidRDefault="00A24AFB" w:rsidP="00A24AFB">
      <w:pPr>
        <w:pStyle w:val="Innehll1"/>
        <w:tabs>
          <w:tab w:val="left" w:pos="380"/>
        </w:tabs>
        <w:rPr>
          <w:sz w:val="24"/>
          <w:szCs w:val="24"/>
        </w:rPr>
      </w:pPr>
      <w:r w:rsidRPr="00224E37">
        <w:t>10</w:t>
      </w:r>
      <w:r w:rsidRPr="00224E37">
        <w:rPr>
          <w:sz w:val="24"/>
          <w:szCs w:val="24"/>
        </w:rPr>
        <w:tab/>
      </w:r>
      <w:r w:rsidRPr="00224E37">
        <w:t>Jämställdhet inom högskoleväsendet</w:t>
      </w:r>
      <w:r w:rsidRPr="00224E37">
        <w:tab/>
      </w:r>
      <w:r w:rsidRPr="00224E37">
        <w:fldChar w:fldCharType="begin" w:fldLock="1"/>
      </w:r>
      <w:r w:rsidRPr="00224E37">
        <w:instrText xml:space="preserve"> PAGEREF _Toc115054941 \h </w:instrText>
      </w:r>
      <w:r w:rsidRPr="00224E37">
        <w:fldChar w:fldCharType="separate"/>
      </w:r>
      <w:r w:rsidR="008B07A1" w:rsidRPr="00224E37">
        <w:t>17</w:t>
      </w:r>
      <w:r w:rsidRPr="00224E37">
        <w:fldChar w:fldCharType="end"/>
      </w:r>
    </w:p>
    <w:p w:rsidR="00A24AFB" w:rsidRPr="00224E37" w:rsidRDefault="00A24AFB" w:rsidP="00A24AFB">
      <w:pPr>
        <w:pStyle w:val="Innehll2"/>
        <w:tabs>
          <w:tab w:val="left" w:pos="570"/>
        </w:tabs>
        <w:ind w:left="95"/>
      </w:pPr>
      <w:r w:rsidRPr="00224E37">
        <w:t>10.1</w:t>
      </w:r>
      <w:r w:rsidRPr="00224E37">
        <w:rPr>
          <w:sz w:val="24"/>
          <w:szCs w:val="24"/>
        </w:rPr>
        <w:tab/>
      </w:r>
      <w:r w:rsidRPr="00224E37">
        <w:t>Utmana könssegregeringen!</w:t>
      </w:r>
      <w:r w:rsidRPr="00224E37">
        <w:tab/>
      </w:r>
      <w:r w:rsidRPr="00224E37">
        <w:fldChar w:fldCharType="begin" w:fldLock="1"/>
      </w:r>
      <w:r w:rsidRPr="00224E37">
        <w:instrText xml:space="preserve"> PAGEREF _Toc115054942 \h </w:instrText>
      </w:r>
      <w:r w:rsidRPr="00224E37">
        <w:fldChar w:fldCharType="separate"/>
      </w:r>
      <w:r w:rsidR="008B07A1" w:rsidRPr="00224E37">
        <w:t>17</w:t>
      </w:r>
      <w:r w:rsidRPr="00224E37">
        <w:fldChar w:fldCharType="end"/>
      </w:r>
    </w:p>
    <w:p w:rsidR="00A24AFB" w:rsidRPr="00224E37" w:rsidRDefault="00A24AFB" w:rsidP="00A24AFB">
      <w:pPr>
        <w:pStyle w:val="Innehll2"/>
        <w:tabs>
          <w:tab w:val="left" w:pos="570"/>
        </w:tabs>
        <w:ind w:left="95"/>
        <w:rPr>
          <w:sz w:val="24"/>
          <w:szCs w:val="24"/>
        </w:rPr>
      </w:pPr>
      <w:r w:rsidRPr="00224E37">
        <w:t>10.2</w:t>
      </w:r>
      <w:r w:rsidRPr="00224E37">
        <w:tab/>
        <w:t>Ökat tryck i arbetet mot sexuella trakasserier</w:t>
      </w:r>
      <w:r w:rsidRPr="00224E37">
        <w:tab/>
      </w:r>
      <w:r w:rsidRPr="00224E37">
        <w:fldChar w:fldCharType="begin" w:fldLock="1"/>
      </w:r>
      <w:r w:rsidRPr="00224E37">
        <w:instrText xml:space="preserve"> PAGEREF _Toc115054943 \h </w:instrText>
      </w:r>
      <w:r w:rsidRPr="00224E37">
        <w:fldChar w:fldCharType="separate"/>
      </w:r>
      <w:r w:rsidR="008B07A1" w:rsidRPr="00224E37">
        <w:t>18</w:t>
      </w:r>
      <w:r w:rsidRPr="00224E37">
        <w:fldChar w:fldCharType="end"/>
      </w:r>
    </w:p>
    <w:p w:rsidR="00A24AFB" w:rsidRPr="00224E37" w:rsidRDefault="00A24AFB" w:rsidP="00A24AFB">
      <w:pPr>
        <w:pStyle w:val="Innehll1"/>
        <w:tabs>
          <w:tab w:val="left" w:pos="380"/>
        </w:tabs>
        <w:rPr>
          <w:sz w:val="24"/>
          <w:szCs w:val="24"/>
        </w:rPr>
      </w:pPr>
      <w:r w:rsidRPr="00224E37">
        <w:t>11</w:t>
      </w:r>
      <w:r w:rsidRPr="00224E37">
        <w:rPr>
          <w:sz w:val="24"/>
          <w:szCs w:val="24"/>
        </w:rPr>
        <w:tab/>
      </w:r>
      <w:r w:rsidRPr="00224E37">
        <w:t>HBT-perspektiv</w:t>
      </w:r>
      <w:r w:rsidRPr="00224E37">
        <w:tab/>
      </w:r>
      <w:r w:rsidRPr="00224E37">
        <w:fldChar w:fldCharType="begin" w:fldLock="1"/>
      </w:r>
      <w:r w:rsidRPr="00224E37">
        <w:instrText xml:space="preserve"> PAGEREF _Toc115054944 \h </w:instrText>
      </w:r>
      <w:r w:rsidRPr="00224E37">
        <w:fldChar w:fldCharType="separate"/>
      </w:r>
      <w:r w:rsidR="008B07A1" w:rsidRPr="00224E37">
        <w:t>18</w:t>
      </w:r>
      <w:r w:rsidRPr="00224E37">
        <w:fldChar w:fldCharType="end"/>
      </w:r>
    </w:p>
    <w:p w:rsidR="00A24AFB" w:rsidRPr="00224E37" w:rsidRDefault="00A24AFB">
      <w:pPr>
        <w:pStyle w:val="Innehll1"/>
        <w:tabs>
          <w:tab w:val="left" w:pos="567"/>
        </w:tabs>
        <w:rPr>
          <w:sz w:val="24"/>
          <w:szCs w:val="24"/>
        </w:rPr>
      </w:pPr>
      <w:r w:rsidRPr="00224E37">
        <w:t>12</w:t>
      </w:r>
      <w:r w:rsidRPr="00224E37">
        <w:rPr>
          <w:sz w:val="24"/>
          <w:szCs w:val="24"/>
        </w:rPr>
        <w:tab/>
      </w:r>
      <w:r w:rsidRPr="00224E37">
        <w:t>SLU:s departementstillhörighet</w:t>
      </w:r>
      <w:r w:rsidRPr="00224E37">
        <w:tab/>
      </w:r>
      <w:r w:rsidRPr="00224E37">
        <w:fldChar w:fldCharType="begin" w:fldLock="1"/>
      </w:r>
      <w:r w:rsidRPr="00224E37">
        <w:instrText xml:space="preserve"> PAGEREF _Toc115054945 \h </w:instrText>
      </w:r>
      <w:r w:rsidRPr="00224E37">
        <w:fldChar w:fldCharType="separate"/>
      </w:r>
      <w:r w:rsidR="008B07A1" w:rsidRPr="00224E37">
        <w:t>19</w:t>
      </w:r>
      <w:r w:rsidRPr="00224E37">
        <w:fldChar w:fldCharType="end"/>
      </w:r>
    </w:p>
    <w:p w:rsidR="00AF65A9" w:rsidRPr="00224E37" w:rsidRDefault="000E31C4" w:rsidP="00AD0121">
      <w:pPr>
        <w:pStyle w:val="Hemstlrubrik"/>
        <w:pageBreakBefore/>
        <w:spacing w:before="0"/>
        <w:rPr>
          <w:b w:val="0"/>
        </w:rPr>
      </w:pPr>
      <w:r w:rsidRPr="00224E37">
        <w:rPr>
          <w:b w:val="0"/>
        </w:rPr>
        <w:lastRenderedPageBreak/>
        <w:fldChar w:fldCharType="end"/>
      </w:r>
      <w:bookmarkStart w:id="3" w:name="_Toc115054916"/>
      <w:r w:rsidR="00AF65A9" w:rsidRPr="00224E37">
        <w:rPr>
          <w:b w:val="0"/>
        </w:rPr>
        <w:t>Förslag till riksdagsbeslut</w:t>
      </w:r>
      <w:bookmarkEnd w:id="2"/>
      <w:bookmarkEnd w:id="3"/>
    </w:p>
    <w:p w:rsidR="00AF65A9" w:rsidRPr="00224E37" w:rsidRDefault="00AF65A9" w:rsidP="008B07A1">
      <w:pPr>
        <w:pStyle w:val="Hemstlatt"/>
      </w:pPr>
      <w:r w:rsidRPr="00224E37">
        <w:t xml:space="preserve">Riksdagen tillkännager för regeringen som sin mening </w:t>
      </w:r>
      <w:r w:rsidR="00360EC1" w:rsidRPr="00224E37">
        <w:t xml:space="preserve">vad i motionen anförs om </w:t>
      </w:r>
      <w:r w:rsidRPr="00224E37">
        <w:t>att högskolelagen ska</w:t>
      </w:r>
      <w:r w:rsidR="00211923" w:rsidRPr="00224E37">
        <w:t>ll</w:t>
      </w:r>
      <w:r w:rsidRPr="00224E37">
        <w:t xml:space="preserve"> ändras </w:t>
      </w:r>
      <w:r w:rsidR="00211923" w:rsidRPr="00224E37">
        <w:t>på så sätt att</w:t>
      </w:r>
      <w:r w:rsidRPr="00224E37">
        <w:t xml:space="preserve"> en ekologiskt hål</w:t>
      </w:r>
      <w:r w:rsidRPr="00224E37">
        <w:t>l</w:t>
      </w:r>
      <w:r w:rsidRPr="00224E37">
        <w:t>bar utveckling</w:t>
      </w:r>
      <w:r w:rsidR="00211923" w:rsidRPr="00224E37">
        <w:t xml:space="preserve"> främjas</w:t>
      </w:r>
      <w:r w:rsidRPr="00224E37">
        <w:t>.</w:t>
      </w:r>
    </w:p>
    <w:p w:rsidR="00AF65A9" w:rsidRPr="00224E37" w:rsidRDefault="00AF65A9" w:rsidP="00A24AFB">
      <w:pPr>
        <w:pStyle w:val="Hemstlatt"/>
      </w:pPr>
      <w:r w:rsidRPr="00224E37">
        <w:t>Riksdagen tillkännager för regeringen som sin mening</w:t>
      </w:r>
      <w:r w:rsidR="00360EC1" w:rsidRPr="00224E37">
        <w:t xml:space="preserve"> vad i motionen anförs om</w:t>
      </w:r>
      <w:r w:rsidRPr="00224E37">
        <w:t xml:space="preserve"> att hållbar utveckling ska</w:t>
      </w:r>
      <w:r w:rsidR="00211923" w:rsidRPr="00224E37">
        <w:t>ll</w:t>
      </w:r>
      <w:r w:rsidRPr="00224E37">
        <w:t xml:space="preserve"> ingå i Högskoleverkets kvalitet</w:t>
      </w:r>
      <w:r w:rsidRPr="00224E37">
        <w:t>s</w:t>
      </w:r>
      <w:r w:rsidRPr="00224E37">
        <w:t>grans</w:t>
      </w:r>
      <w:r w:rsidRPr="00224E37">
        <w:t>k</w:t>
      </w:r>
      <w:r w:rsidRPr="00224E37">
        <w:t>ning av lärosätena.</w:t>
      </w:r>
    </w:p>
    <w:p w:rsidR="009F6B9C" w:rsidRPr="00224E37" w:rsidRDefault="00AF65A9" w:rsidP="00A24AFB">
      <w:pPr>
        <w:pStyle w:val="Hemstlatt"/>
      </w:pPr>
      <w:r w:rsidRPr="00224E37">
        <w:t xml:space="preserve">Riksdagen </w:t>
      </w:r>
      <w:r w:rsidR="002706F9" w:rsidRPr="00224E37">
        <w:t>begär att</w:t>
      </w:r>
      <w:r w:rsidRPr="00224E37">
        <w:t xml:space="preserve"> regeringen s</w:t>
      </w:r>
      <w:r w:rsidR="002706F9" w:rsidRPr="00224E37">
        <w:t>er</w:t>
      </w:r>
      <w:r w:rsidR="009F6B9C" w:rsidRPr="00224E37">
        <w:t xml:space="preserve"> över de problem som s</w:t>
      </w:r>
      <w:r w:rsidR="00211923" w:rsidRPr="00224E37">
        <w:t>.</w:t>
      </w:r>
      <w:r w:rsidR="009F6B9C" w:rsidRPr="00224E37">
        <w:t>k</w:t>
      </w:r>
      <w:r w:rsidR="00211923" w:rsidRPr="00224E37">
        <w:t>.</w:t>
      </w:r>
      <w:r w:rsidR="009F6B9C" w:rsidRPr="00224E37">
        <w:t xml:space="preserve"> free movers möter då de kommer till Sverige för att studera här.</w:t>
      </w:r>
    </w:p>
    <w:p w:rsidR="009F6B9C" w:rsidRPr="00224E37" w:rsidRDefault="009F6B9C" w:rsidP="00A24AFB">
      <w:pPr>
        <w:pStyle w:val="Hemstlatt"/>
      </w:pPr>
      <w:r w:rsidRPr="00224E37">
        <w:t>Riksdagen beslutar att en bestämmelse införs i högskol</w:t>
      </w:r>
      <w:r w:rsidRPr="00224E37">
        <w:t>e</w:t>
      </w:r>
      <w:r w:rsidRPr="00224E37">
        <w:t>lagen om att all högskole</w:t>
      </w:r>
      <w:r w:rsidR="005129D4" w:rsidRPr="00224E37">
        <w:softHyphen/>
      </w:r>
      <w:r w:rsidRPr="00224E37">
        <w:t>utbildning i Sverige ska</w:t>
      </w:r>
      <w:r w:rsidR="00211923" w:rsidRPr="00224E37">
        <w:t>ll</w:t>
      </w:r>
      <w:r w:rsidRPr="00224E37">
        <w:t xml:space="preserve"> vara avgiftsfri i enlighet med vad i moti</w:t>
      </w:r>
      <w:r w:rsidRPr="00224E37">
        <w:t>o</w:t>
      </w:r>
      <w:r w:rsidRPr="00224E37">
        <w:t>nen anförs.</w:t>
      </w:r>
    </w:p>
    <w:p w:rsidR="009F6B9C" w:rsidRPr="00224E37" w:rsidRDefault="009F6B9C" w:rsidP="00A24AFB">
      <w:pPr>
        <w:pStyle w:val="Hemstlatt"/>
      </w:pPr>
      <w:r w:rsidRPr="00224E37">
        <w:t>Riksdagen tillkännager för regeringen som sin mening</w:t>
      </w:r>
      <w:r w:rsidR="00360EC1" w:rsidRPr="00224E37">
        <w:t xml:space="preserve"> vad i motionen anförs om</w:t>
      </w:r>
      <w:r w:rsidRPr="00224E37">
        <w:t xml:space="preserve"> att poäng från studier på avancerad nivå inte ska</w:t>
      </w:r>
      <w:r w:rsidR="00211923" w:rsidRPr="00224E37">
        <w:t>ll</w:t>
      </w:r>
      <w:r w:rsidRPr="00224E37">
        <w:t xml:space="preserve"> kunna til</w:t>
      </w:r>
      <w:r w:rsidRPr="00224E37">
        <w:t>l</w:t>
      </w:r>
      <w:r w:rsidRPr="00224E37">
        <w:t>godoräknas i forskarutbil</w:t>
      </w:r>
      <w:r w:rsidRPr="00224E37">
        <w:t>d</w:t>
      </w:r>
      <w:r w:rsidRPr="00224E37">
        <w:t>ningen.</w:t>
      </w:r>
    </w:p>
    <w:p w:rsidR="006F528C" w:rsidRPr="00224E37" w:rsidRDefault="006F528C" w:rsidP="00A24AFB">
      <w:pPr>
        <w:pStyle w:val="Hemstlatt"/>
      </w:pPr>
      <w:r w:rsidRPr="00224E37">
        <w:t xml:space="preserve">Riksdagen tillkännager för regeringen som sin mening </w:t>
      </w:r>
      <w:r w:rsidR="00360EC1" w:rsidRPr="00224E37">
        <w:t xml:space="preserve">vad i motionen anförs om </w:t>
      </w:r>
      <w:r w:rsidRPr="00224E37">
        <w:t>att masterexamen inte ska</w:t>
      </w:r>
      <w:r w:rsidR="00211923" w:rsidRPr="00224E37">
        <w:t>ll</w:t>
      </w:r>
      <w:r w:rsidRPr="00224E37">
        <w:t xml:space="preserve"> kunna avläggas som en etapp i forska</w:t>
      </w:r>
      <w:r w:rsidRPr="00224E37">
        <w:t>r</w:t>
      </w:r>
      <w:r w:rsidRPr="00224E37">
        <w:t>utbildningen.</w:t>
      </w:r>
    </w:p>
    <w:p w:rsidR="009F6B9C" w:rsidRPr="00224E37" w:rsidRDefault="009F6B9C" w:rsidP="00A24AFB">
      <w:pPr>
        <w:pStyle w:val="Hemstlatt"/>
      </w:pPr>
      <w:r w:rsidRPr="00224E37">
        <w:t>Riksdagen tillkännager för regeringen som sin mening</w:t>
      </w:r>
      <w:r w:rsidR="00360EC1" w:rsidRPr="00224E37">
        <w:t xml:space="preserve"> vad i motionen anförs om</w:t>
      </w:r>
      <w:r w:rsidRPr="00224E37">
        <w:t xml:space="preserve"> att frågan om hur lärar</w:t>
      </w:r>
      <w:r w:rsidR="005129D4" w:rsidRPr="00224E37">
        <w:softHyphen/>
      </w:r>
      <w:r w:rsidRPr="00224E37">
        <w:t>examen ska</w:t>
      </w:r>
      <w:r w:rsidR="00211923" w:rsidRPr="00224E37">
        <w:t>ll</w:t>
      </w:r>
      <w:r w:rsidRPr="00224E37">
        <w:t xml:space="preserve"> placeras in i det nya ex</w:t>
      </w:r>
      <w:r w:rsidRPr="00224E37">
        <w:t>a</w:t>
      </w:r>
      <w:r w:rsidRPr="00224E37">
        <w:t>men</w:t>
      </w:r>
      <w:r w:rsidRPr="00224E37">
        <w:t>s</w:t>
      </w:r>
      <w:r w:rsidRPr="00224E37">
        <w:t>systemet bör utredas vidare.</w:t>
      </w:r>
    </w:p>
    <w:p w:rsidR="009F6B9C" w:rsidRPr="00224E37" w:rsidRDefault="009F6B9C" w:rsidP="00A24AFB">
      <w:pPr>
        <w:pStyle w:val="Hemstlatt"/>
      </w:pPr>
      <w:r w:rsidRPr="00224E37">
        <w:t>Riksdagen tillkännager för regeringen som sin mening</w:t>
      </w:r>
      <w:r w:rsidR="00360EC1" w:rsidRPr="00224E37">
        <w:t xml:space="preserve"> vad i motionen anförs om</w:t>
      </w:r>
      <w:r w:rsidRPr="00224E37">
        <w:t xml:space="preserve"> att fullgjorda kursfordringar om minst 120 poäng ska</w:t>
      </w:r>
      <w:r w:rsidR="00DD7E39" w:rsidRPr="00224E37">
        <w:t>ll</w:t>
      </w:r>
      <w:r w:rsidRPr="00224E37">
        <w:t xml:space="preserve"> krävas för grundläggande behöri</w:t>
      </w:r>
      <w:r w:rsidRPr="00224E37">
        <w:t>g</w:t>
      </w:r>
      <w:r w:rsidRPr="00224E37">
        <w:t>het till utbildning på avancerad nivå.</w:t>
      </w:r>
    </w:p>
    <w:p w:rsidR="009F6B9C" w:rsidRPr="00224E37" w:rsidRDefault="009F6B9C" w:rsidP="00A24AFB">
      <w:pPr>
        <w:pStyle w:val="Hemstlatt"/>
      </w:pPr>
      <w:r w:rsidRPr="00224E37">
        <w:t xml:space="preserve">Riksdagen tillkännager för regeringen som sin mening </w:t>
      </w:r>
      <w:r w:rsidR="00360EC1" w:rsidRPr="00224E37">
        <w:t xml:space="preserve">vad i motionen anförs om </w:t>
      </w:r>
      <w:r w:rsidRPr="00224E37">
        <w:t>att de centralt reglerade kraven på fördjupning i ett huvudämne om 60 poäng för kandidatexamen och 80 poäng för magistere</w:t>
      </w:r>
      <w:r w:rsidRPr="00224E37">
        <w:t>x</w:t>
      </w:r>
      <w:r w:rsidRPr="00224E37">
        <w:t>amen ska</w:t>
      </w:r>
      <w:r w:rsidR="00DD7E39" w:rsidRPr="00224E37">
        <w:t>ll</w:t>
      </w:r>
      <w:r w:rsidRPr="00224E37">
        <w:t xml:space="preserve"> finnas kvar.</w:t>
      </w:r>
    </w:p>
    <w:p w:rsidR="009F6B9C" w:rsidRPr="00224E37" w:rsidRDefault="009F6B9C" w:rsidP="00A24AFB">
      <w:pPr>
        <w:pStyle w:val="Hemstlatt"/>
      </w:pPr>
      <w:r w:rsidRPr="00224E37">
        <w:t xml:space="preserve">Riksdagen begär att regeringen </w:t>
      </w:r>
      <w:r w:rsidR="00360EC1" w:rsidRPr="00224E37">
        <w:t>återkommer</w:t>
      </w:r>
      <w:r w:rsidRPr="00224E37">
        <w:t xml:space="preserve"> med förslag på hur studi</w:t>
      </w:r>
      <w:r w:rsidRPr="00224E37">
        <w:t>e</w:t>
      </w:r>
      <w:r w:rsidRPr="00224E37">
        <w:t>medels</w:t>
      </w:r>
      <w:r w:rsidR="005129D4" w:rsidRPr="00224E37">
        <w:softHyphen/>
      </w:r>
      <w:r w:rsidRPr="00224E37">
        <w:t>systemet kan anpassas till de förändringar som görs i examen</w:t>
      </w:r>
      <w:r w:rsidRPr="00224E37">
        <w:t>s</w:t>
      </w:r>
      <w:r w:rsidRPr="00224E37">
        <w:t>strukturen, särskilt avseende studietidens längd, i enlighet med vad i m</w:t>
      </w:r>
      <w:r w:rsidRPr="00224E37">
        <w:t>o</w:t>
      </w:r>
      <w:r w:rsidRPr="00224E37">
        <w:t>tionen a</w:t>
      </w:r>
      <w:r w:rsidRPr="00224E37">
        <w:t>n</w:t>
      </w:r>
      <w:r w:rsidRPr="00224E37">
        <w:t>förs.</w:t>
      </w:r>
    </w:p>
    <w:p w:rsidR="00A448C4" w:rsidRPr="00224E37" w:rsidRDefault="00A448C4" w:rsidP="00A24AFB">
      <w:pPr>
        <w:pStyle w:val="Hemstlatt"/>
      </w:pPr>
      <w:r w:rsidRPr="00224E37">
        <w:t>Riksdagen tillkännager för regeringen som sin mening</w:t>
      </w:r>
      <w:r w:rsidR="00360EC1" w:rsidRPr="00224E37">
        <w:t xml:space="preserve"> vad i motionen anförs om</w:t>
      </w:r>
      <w:r w:rsidRPr="00224E37">
        <w:t xml:space="preserve"> att </w:t>
      </w:r>
      <w:r w:rsidR="00DD7E39" w:rsidRPr="00224E37">
        <w:t>de av regeringen i proposition 2004/05:162</w:t>
      </w:r>
      <w:r w:rsidRPr="00224E37">
        <w:t xml:space="preserve"> föreslagna å</w:t>
      </w:r>
      <w:r w:rsidRPr="00224E37">
        <w:t>t</w:t>
      </w:r>
      <w:r w:rsidRPr="00224E37">
        <w:t>gärderna för breddad rekr</w:t>
      </w:r>
      <w:r w:rsidRPr="00224E37">
        <w:t>y</w:t>
      </w:r>
      <w:r w:rsidRPr="00224E37">
        <w:t>tering vidgas till att omfatta även etnicitet och kön där det är rel</w:t>
      </w:r>
      <w:r w:rsidRPr="00224E37">
        <w:t>e</w:t>
      </w:r>
      <w:r w:rsidRPr="00224E37">
        <w:t>vant.</w:t>
      </w:r>
    </w:p>
    <w:p w:rsidR="00A448C4" w:rsidRPr="00224E37" w:rsidRDefault="00A448C4" w:rsidP="00A24AFB">
      <w:pPr>
        <w:pStyle w:val="Hemstlatt"/>
      </w:pPr>
      <w:r w:rsidRPr="00224E37">
        <w:t xml:space="preserve">Riksdagen tillkännager för regeringen som sin mening </w:t>
      </w:r>
      <w:r w:rsidR="00360EC1" w:rsidRPr="00224E37">
        <w:t xml:space="preserve">vad i motionen anförs om </w:t>
      </w:r>
      <w:r w:rsidR="00DD7E39" w:rsidRPr="00224E37">
        <w:t>att 25:4-</w:t>
      </w:r>
      <w:r w:rsidRPr="00224E37">
        <w:t>regeln bör ersättas med en bedömning av den söka</w:t>
      </w:r>
      <w:r w:rsidRPr="00224E37">
        <w:t>n</w:t>
      </w:r>
      <w:r w:rsidRPr="00224E37">
        <w:t>des reella kompetens.</w:t>
      </w:r>
    </w:p>
    <w:p w:rsidR="00A448C4" w:rsidRPr="00224E37" w:rsidRDefault="00A448C4" w:rsidP="00A24AFB">
      <w:pPr>
        <w:pStyle w:val="Hemstlatt"/>
      </w:pPr>
      <w:r w:rsidRPr="00224E37">
        <w:t>Riksdagen tillkännager för regeringen som sin mening</w:t>
      </w:r>
      <w:r w:rsidR="00360EC1" w:rsidRPr="00224E37">
        <w:t xml:space="preserve"> vad i motionen anförs om</w:t>
      </w:r>
      <w:r w:rsidRPr="00224E37">
        <w:t xml:space="preserve"> att urvalsgruppen HA fortsatt ska</w:t>
      </w:r>
      <w:r w:rsidR="00552434" w:rsidRPr="00224E37">
        <w:t>ll</w:t>
      </w:r>
      <w:r w:rsidRPr="00224E37">
        <w:t xml:space="preserve"> finnas kvar.</w:t>
      </w:r>
    </w:p>
    <w:p w:rsidR="00A448C4" w:rsidRPr="00224E37" w:rsidRDefault="00A448C4" w:rsidP="00A24AFB">
      <w:pPr>
        <w:pStyle w:val="Hemstlatt"/>
      </w:pPr>
      <w:r w:rsidRPr="00224E37">
        <w:t>Riksdagen begär att regeringen ger Högskoleverket i uppdrag att ha u</w:t>
      </w:r>
      <w:r w:rsidRPr="00224E37">
        <w:t>t</w:t>
      </w:r>
      <w:r w:rsidRPr="00224E37">
        <w:t xml:space="preserve">vecklat </w:t>
      </w:r>
      <w:r w:rsidR="002724F3" w:rsidRPr="00224E37">
        <w:t>nya högskoleprov med fem olika profiler inom fem år</w:t>
      </w:r>
      <w:r w:rsidRPr="00224E37">
        <w:t>.</w:t>
      </w:r>
    </w:p>
    <w:p w:rsidR="00A448C4" w:rsidRPr="00224E37" w:rsidRDefault="00A448C4" w:rsidP="00A24AFB">
      <w:pPr>
        <w:pStyle w:val="Hemstlatt"/>
      </w:pPr>
      <w:r w:rsidRPr="00224E37">
        <w:t>Riksdagen begär att regeringen ändrar i högskoleföror</w:t>
      </w:r>
      <w:r w:rsidRPr="00224E37">
        <w:t>d</w:t>
      </w:r>
      <w:r w:rsidRPr="00224E37">
        <w:t>ningen så att urval vid likvärdiga meriter ska</w:t>
      </w:r>
      <w:r w:rsidR="00552434" w:rsidRPr="00224E37">
        <w:t>ll</w:t>
      </w:r>
      <w:r w:rsidRPr="00224E37">
        <w:t xml:space="preserve"> få göras med hänsyn till etnisk bakgrund, i enlighet med vad i moti</w:t>
      </w:r>
      <w:r w:rsidRPr="00224E37">
        <w:t>o</w:t>
      </w:r>
      <w:r w:rsidRPr="00224E37">
        <w:t>nen</w:t>
      </w:r>
      <w:r w:rsidR="000D4156" w:rsidRPr="00224E37">
        <w:t xml:space="preserve"> anförs</w:t>
      </w:r>
      <w:r w:rsidRPr="00224E37">
        <w:t>.</w:t>
      </w:r>
    </w:p>
    <w:p w:rsidR="00A448C4" w:rsidRPr="00224E37" w:rsidRDefault="00A448C4" w:rsidP="00A24AFB">
      <w:pPr>
        <w:pStyle w:val="Hemstlatt"/>
      </w:pPr>
      <w:r w:rsidRPr="00224E37">
        <w:t xml:space="preserve">Riksdagen tillkännager för regeringen som sin mening </w:t>
      </w:r>
      <w:r w:rsidR="00360EC1" w:rsidRPr="00224E37">
        <w:t xml:space="preserve">vad i motionen anförs om </w:t>
      </w:r>
      <w:r w:rsidRPr="00224E37">
        <w:t>att betyg i ämnen som utgör särskild behöri</w:t>
      </w:r>
      <w:r w:rsidR="00D97C9E" w:rsidRPr="00224E37">
        <w:t>ghet för en högsk</w:t>
      </w:r>
      <w:r w:rsidR="00D97C9E" w:rsidRPr="00224E37">
        <w:t>o</w:t>
      </w:r>
      <w:r w:rsidR="00D97C9E" w:rsidRPr="00224E37">
        <w:t>leutbildning</w:t>
      </w:r>
      <w:r w:rsidRPr="00224E37">
        <w:t xml:space="preserve"> vid urval ska</w:t>
      </w:r>
      <w:r w:rsidR="00552434" w:rsidRPr="00224E37">
        <w:t>ll</w:t>
      </w:r>
      <w:r w:rsidRPr="00224E37">
        <w:t xml:space="preserve"> ges ökad tyngd i enlighet med vad i moti</w:t>
      </w:r>
      <w:r w:rsidRPr="00224E37">
        <w:t>o</w:t>
      </w:r>
      <w:r w:rsidRPr="00224E37">
        <w:t>nen anförs.</w:t>
      </w:r>
    </w:p>
    <w:p w:rsidR="004C1246" w:rsidRPr="00224E37" w:rsidRDefault="004C1246" w:rsidP="00A24AFB">
      <w:pPr>
        <w:pStyle w:val="Hemstlatt"/>
      </w:pPr>
      <w:r w:rsidRPr="00224E37">
        <w:t xml:space="preserve">Riksdagen tillkännager för regeringen som sin mening </w:t>
      </w:r>
      <w:r w:rsidR="00360EC1" w:rsidRPr="00224E37">
        <w:t xml:space="preserve">vad i motionen anförs om </w:t>
      </w:r>
      <w:r w:rsidRPr="00224E37">
        <w:t>att regeringen bör återkomma med förslag på lösning på pr</w:t>
      </w:r>
      <w:r w:rsidRPr="00224E37">
        <w:t>o</w:t>
      </w:r>
      <w:r w:rsidRPr="00224E37">
        <w:t>blemen angående ämnesb</w:t>
      </w:r>
      <w:r w:rsidRPr="00224E37">
        <w:t>e</w:t>
      </w:r>
      <w:r w:rsidRPr="00224E37">
        <w:t>tyg.</w:t>
      </w:r>
    </w:p>
    <w:p w:rsidR="0091165A" w:rsidRPr="00224E37" w:rsidRDefault="0091165A" w:rsidP="00A24AFB">
      <w:pPr>
        <w:pStyle w:val="Hemstlatt"/>
      </w:pPr>
      <w:r w:rsidRPr="00224E37">
        <w:t>Riksdagen tillkännager för regeringen som sin mening</w:t>
      </w:r>
      <w:r w:rsidR="00360EC1" w:rsidRPr="00224E37">
        <w:t xml:space="preserve"> vad i motionen anförs om</w:t>
      </w:r>
      <w:r w:rsidRPr="00224E37">
        <w:t xml:space="preserve"> behovet av åtgärder för att öka andelen män på kvinnodomin</w:t>
      </w:r>
      <w:r w:rsidRPr="00224E37">
        <w:t>e</w:t>
      </w:r>
      <w:r w:rsidRPr="00224E37">
        <w:t>rade utbildningar.</w:t>
      </w:r>
    </w:p>
    <w:p w:rsidR="00DF36B3" w:rsidRPr="00224E37" w:rsidRDefault="00A448C4" w:rsidP="00A24AFB">
      <w:pPr>
        <w:pStyle w:val="Hemstlatt"/>
      </w:pPr>
      <w:r w:rsidRPr="00224E37">
        <w:t>Riksdagen tillkännager för regeringen som sin mening</w:t>
      </w:r>
      <w:r w:rsidR="00360EC1" w:rsidRPr="00224E37">
        <w:t xml:space="preserve"> vad i motionen anförs om</w:t>
      </w:r>
      <w:r w:rsidRPr="00224E37">
        <w:t xml:space="preserve"> att Högskoleverket bör få i uppdrag att vid tillsyn granska l</w:t>
      </w:r>
      <w:r w:rsidRPr="00224E37">
        <w:t>ä</w:t>
      </w:r>
      <w:r w:rsidRPr="00224E37">
        <w:t>rosätena ur jämställ</w:t>
      </w:r>
      <w:r w:rsidRPr="00224E37">
        <w:t>d</w:t>
      </w:r>
      <w:r w:rsidRPr="00224E37">
        <w:t>hetssynpunkt.</w:t>
      </w:r>
    </w:p>
    <w:p w:rsidR="00EB4430" w:rsidRPr="00224E37" w:rsidRDefault="00EB4430" w:rsidP="00A24AFB">
      <w:pPr>
        <w:pStyle w:val="Rubrik1"/>
      </w:pPr>
      <w:bookmarkStart w:id="4" w:name="_Toc114553583"/>
      <w:bookmarkStart w:id="5" w:name="_Toc115054917"/>
      <w:r w:rsidRPr="00224E37">
        <w:t>Inledning</w:t>
      </w:r>
      <w:bookmarkEnd w:id="4"/>
      <w:bookmarkEnd w:id="5"/>
    </w:p>
    <w:p w:rsidR="00EB4430" w:rsidRPr="00224E37" w:rsidRDefault="00EB4430" w:rsidP="00A24AFB">
      <w:r w:rsidRPr="00224E37">
        <w:t>Miljöpartiet driver en politik för att främja det livslånga lärandet. Varje mä</w:t>
      </w:r>
      <w:r w:rsidRPr="00224E37">
        <w:t>n</w:t>
      </w:r>
      <w:r w:rsidRPr="00224E37">
        <w:t>niska har rätt till utbildning, inte bara som ung, utan genom hela livet. Mö</w:t>
      </w:r>
      <w:r w:rsidRPr="00224E37">
        <w:t>j</w:t>
      </w:r>
      <w:r w:rsidRPr="00224E37">
        <w:t>ligheter för individen att ändra inriktning i livet, att vidareutveckla och vid</w:t>
      </w:r>
      <w:r w:rsidRPr="00224E37">
        <w:t>a</w:t>
      </w:r>
      <w:r w:rsidRPr="00224E37">
        <w:t>reutbilda sig, måste hela tiden finnas. Vi har alla olika förutsättningar och därför ska</w:t>
      </w:r>
      <w:r w:rsidR="00956526" w:rsidRPr="00224E37">
        <w:t>ll</w:t>
      </w:r>
      <w:r w:rsidRPr="00224E37">
        <w:t xml:space="preserve"> Sverige ha ett utbildn</w:t>
      </w:r>
      <w:r w:rsidR="000E31C4" w:rsidRPr="00224E37">
        <w:t xml:space="preserve">ingsväsende som ger många </w:t>
      </w:r>
      <w:r w:rsidRPr="00224E37">
        <w:t>möjligheter. Miljöpartiet för en politik för nya livschanser.</w:t>
      </w:r>
    </w:p>
    <w:p w:rsidR="00EB4430" w:rsidRPr="00224E37" w:rsidRDefault="00EB4430" w:rsidP="00A24AFB">
      <w:pPr>
        <w:pStyle w:val="Normaltindrag"/>
      </w:pPr>
      <w:r w:rsidRPr="00224E37">
        <w:t xml:space="preserve">Samhället blir alltmer internationaliserat. För </w:t>
      </w:r>
      <w:r w:rsidR="00956526" w:rsidRPr="00224E37">
        <w:t xml:space="preserve">Miljöpartiet </w:t>
      </w:r>
      <w:r w:rsidRPr="00224E37">
        <w:t>är detta på många sätt en positiv utveckling. Ökad rörlighet bland studenter och forskare berikar undervisningen och forskningen och skapar större insikt. Särskilt viktigt är att influenser sprids mellan Sverige och länder bortom EU och den engelskspråkiga delen av världen.</w:t>
      </w:r>
    </w:p>
    <w:p w:rsidR="00EB4430" w:rsidRPr="00224E37" w:rsidRDefault="00EB4430" w:rsidP="00A24AFB">
      <w:pPr>
        <w:pStyle w:val="Normaltindrag"/>
      </w:pPr>
      <w:r w:rsidRPr="00224E37">
        <w:t>Regeringen föreslår i propositionen en ny examensstruktur för det svenska högskole</w:t>
      </w:r>
      <w:r w:rsidR="005129D4" w:rsidRPr="00224E37">
        <w:softHyphen/>
      </w:r>
      <w:r w:rsidRPr="00224E37">
        <w:t>väsendet. Skälet till de genomgr</w:t>
      </w:r>
      <w:r w:rsidRPr="00224E37">
        <w:t>i</w:t>
      </w:r>
      <w:r w:rsidRPr="00224E37">
        <w:t>pande förändringarna är en vilja att följa Bologna</w:t>
      </w:r>
      <w:r w:rsidR="005129D4" w:rsidRPr="00224E37">
        <w:softHyphen/>
      </w:r>
      <w:r w:rsidRPr="00224E37">
        <w:t>processens intentioner för harmonisering av den högre utbil</w:t>
      </w:r>
      <w:r w:rsidRPr="00224E37">
        <w:t>d</w:t>
      </w:r>
      <w:r w:rsidRPr="00224E37">
        <w:t xml:space="preserve">ningen inom EU. </w:t>
      </w:r>
      <w:r w:rsidR="009779A0" w:rsidRPr="00224E37">
        <w:t>I propositionen föreslås förändringar i den riktningen.</w:t>
      </w:r>
    </w:p>
    <w:p w:rsidR="00EB4430" w:rsidRPr="00224E37" w:rsidRDefault="00EB4430" w:rsidP="00A24AFB">
      <w:pPr>
        <w:pStyle w:val="Rubrik1"/>
      </w:pPr>
      <w:bookmarkStart w:id="6" w:name="_Toc114553584"/>
      <w:bookmarkStart w:id="7" w:name="_Toc115054918"/>
      <w:r w:rsidRPr="00224E37">
        <w:t>Utbildning för hållbar utveckling</w:t>
      </w:r>
      <w:bookmarkEnd w:id="6"/>
      <w:bookmarkEnd w:id="7"/>
    </w:p>
    <w:p w:rsidR="00EB4430" w:rsidRPr="00224E37" w:rsidRDefault="00EB4430" w:rsidP="00A24AFB">
      <w:r w:rsidRPr="00224E37">
        <w:t>Den högre utbildningen är central i samhället. Högskolor och universitet kan på ett konstruktivt sätt bidra till att ge männ</w:t>
      </w:r>
      <w:r w:rsidRPr="00224E37">
        <w:t>i</w:t>
      </w:r>
      <w:r w:rsidRPr="00224E37">
        <w:t>skor beredskap för ett alltmer komplext samhälle.</w:t>
      </w:r>
      <w:r w:rsidR="005129D4" w:rsidRPr="00224E37">
        <w:t xml:space="preserve"> </w:t>
      </w:r>
      <w:r w:rsidRPr="00224E37">
        <w:t xml:space="preserve">Begreppet hållbar utveckling fångar det som är själva kärnan i </w:t>
      </w:r>
      <w:r w:rsidR="00956526" w:rsidRPr="00224E37">
        <w:t>Miljöpa</w:t>
      </w:r>
      <w:r w:rsidR="00956526" w:rsidRPr="00224E37">
        <w:t>r</w:t>
      </w:r>
      <w:r w:rsidR="00956526" w:rsidRPr="00224E37">
        <w:t xml:space="preserve">tiets </w:t>
      </w:r>
      <w:r w:rsidRPr="00224E37">
        <w:t>politik. Brundtlandkommissionen definierade hållbar utveckling som ”en utveckling som tillfredsställer dagens behov utan att äve</w:t>
      </w:r>
      <w:r w:rsidRPr="00224E37">
        <w:t>n</w:t>
      </w:r>
      <w:r w:rsidRPr="00224E37">
        <w:t>tyra kommande generationers möjligheter att tillfredsställa sina behov”.</w:t>
      </w:r>
    </w:p>
    <w:p w:rsidR="00EB4430" w:rsidRPr="00224E37" w:rsidRDefault="00EB4430" w:rsidP="00A24AFB">
      <w:pPr>
        <w:pStyle w:val="Normaltindrag"/>
      </w:pPr>
      <w:r w:rsidRPr="00224E37">
        <w:t>I den globaliserade världen av i</w:t>
      </w:r>
      <w:r w:rsidR="00CF0B3E" w:rsidRPr="00224E37">
        <w:t xml:space="preserve"> </w:t>
      </w:r>
      <w:r w:rsidRPr="00224E37">
        <w:t>dag är det smärtsamt ty</w:t>
      </w:r>
      <w:r w:rsidRPr="00224E37">
        <w:t>d</w:t>
      </w:r>
      <w:r w:rsidRPr="00224E37">
        <w:t>ligt att vår</w:t>
      </w:r>
      <w:r w:rsidR="000E31C4" w:rsidRPr="00224E37">
        <w:t xml:space="preserve"> livsstil påverkar oss negativt</w:t>
      </w:r>
      <w:r w:rsidRPr="00224E37">
        <w:t xml:space="preserve"> och riskerar våra barns framtid. Ett aktuellt exempel är orkanen Katrinas fra</w:t>
      </w:r>
      <w:r w:rsidRPr="00224E37">
        <w:t>m</w:t>
      </w:r>
      <w:r w:rsidRPr="00224E37">
        <w:t>fart i södra USA som på många sätt illustrerar hur ohållbart vårt samhälle är i dag. Att orkanen fått så förödande kons</w:t>
      </w:r>
      <w:r w:rsidRPr="00224E37">
        <w:t>e</w:t>
      </w:r>
      <w:r w:rsidRPr="00224E37">
        <w:t>kvenser är ett resultat av växthuseffekten och visar tydligt på det akuta behovet av att minska på koldioxidutsläppen. Det visar också att de välbärgades konsumtion får förödande konsekvenser främst för de minde bemedlade. Även om ork</w:t>
      </w:r>
      <w:r w:rsidRPr="00224E37">
        <w:t>a</w:t>
      </w:r>
      <w:r w:rsidRPr="00224E37">
        <w:t>nen drabbade ett av världens rikaste länder, USA, så var det de allra fattigaste i detta uppdelade land som drabbades hårdast.</w:t>
      </w:r>
    </w:p>
    <w:p w:rsidR="00EB4430" w:rsidRPr="00224E37" w:rsidRDefault="00EB4430" w:rsidP="00A24AFB">
      <w:pPr>
        <w:pStyle w:val="Normaltindrag"/>
      </w:pPr>
      <w:r w:rsidRPr="00224E37">
        <w:t>Hållbar utbildning handlar om förmedlande av förmågan att kunna ident</w:t>
      </w:r>
      <w:r w:rsidRPr="00224E37">
        <w:t>i</w:t>
      </w:r>
      <w:r w:rsidRPr="00224E37">
        <w:t xml:space="preserve">fiera vilka </w:t>
      </w:r>
      <w:r w:rsidR="000E31C4" w:rsidRPr="00224E37">
        <w:t xml:space="preserve">av de </w:t>
      </w:r>
      <w:r w:rsidRPr="00224E37">
        <w:t>problem som finns i samhä</w:t>
      </w:r>
      <w:r w:rsidRPr="00224E37">
        <w:t>l</w:t>
      </w:r>
      <w:r w:rsidRPr="00224E37">
        <w:t>let i</w:t>
      </w:r>
      <w:r w:rsidR="00822416" w:rsidRPr="00224E37">
        <w:t xml:space="preserve"> </w:t>
      </w:r>
      <w:r w:rsidRPr="00224E37">
        <w:t>dag som kommer att påverka nästa generation</w:t>
      </w:r>
      <w:r w:rsidR="000E31C4" w:rsidRPr="00224E37">
        <w:t xml:space="preserve"> negativt</w:t>
      </w:r>
      <w:r w:rsidRPr="00224E37">
        <w:t>, samt att utveckla redskap för att kunna hantera dessa problem</w:t>
      </w:r>
      <w:r w:rsidR="000E31C4" w:rsidRPr="00224E37">
        <w:t>.</w:t>
      </w:r>
      <w:r w:rsidRPr="00224E37">
        <w:t xml:space="preserve"> Målet är alltså ansvarstagande, kritiskt reflekterande och pr</w:t>
      </w:r>
      <w:r w:rsidRPr="00224E37">
        <w:t>o</w:t>
      </w:r>
      <w:r w:rsidRPr="00224E37">
        <w:t>blemlösande studenter.</w:t>
      </w:r>
    </w:p>
    <w:p w:rsidR="00EB4430" w:rsidRPr="00224E37" w:rsidRDefault="00EB4430" w:rsidP="00A24AFB">
      <w:pPr>
        <w:pStyle w:val="Normaltindrag"/>
      </w:pPr>
      <w:r w:rsidRPr="00224E37">
        <w:t xml:space="preserve">Vi vet att vi står inför stora utmaningar för att skapa en hållbar värld och den viktiga roll </w:t>
      </w:r>
      <w:r w:rsidR="000E31C4" w:rsidRPr="00224E37">
        <w:t xml:space="preserve">som </w:t>
      </w:r>
      <w:r w:rsidRPr="00224E37">
        <w:t>utbildningssystemet har i detta</w:t>
      </w:r>
      <w:r w:rsidR="000E31C4" w:rsidRPr="00224E37">
        <w:t xml:space="preserve"> betonas ofta</w:t>
      </w:r>
      <w:r w:rsidRPr="00224E37">
        <w:t>. Både i han</w:t>
      </w:r>
      <w:r w:rsidRPr="00224E37">
        <w:t>d</w:t>
      </w:r>
      <w:r w:rsidRPr="00224E37">
        <w:t>lingsplanen från värld</w:t>
      </w:r>
      <w:r w:rsidRPr="00224E37">
        <w:t>s</w:t>
      </w:r>
      <w:r w:rsidRPr="00224E37">
        <w:t xml:space="preserve">toppmötet i Johannesburg och i utbildningsagendan inom Baltic 21 </w:t>
      </w:r>
      <w:r w:rsidR="000E31C4" w:rsidRPr="00224E37">
        <w:t>förs</w:t>
      </w:r>
      <w:r w:rsidRPr="00224E37">
        <w:t xml:space="preserve"> utbildningens roll för att nå en hållbar utvec</w:t>
      </w:r>
      <w:r w:rsidRPr="00224E37">
        <w:t>k</w:t>
      </w:r>
      <w:r w:rsidRPr="00224E37">
        <w:t>ling</w:t>
      </w:r>
      <w:r w:rsidR="000E31C4" w:rsidRPr="00224E37">
        <w:t xml:space="preserve"> fram</w:t>
      </w:r>
      <w:r w:rsidRPr="00224E37">
        <w:t>.</w:t>
      </w:r>
    </w:p>
    <w:p w:rsidR="00EB4430" w:rsidRPr="00224E37" w:rsidRDefault="00EB4430" w:rsidP="00A24AFB">
      <w:pPr>
        <w:pStyle w:val="Rubrik2"/>
      </w:pPr>
      <w:bookmarkStart w:id="8" w:name="_Toc114553585"/>
      <w:bookmarkStart w:id="9" w:name="_Toc115054919"/>
      <w:r w:rsidRPr="00224E37">
        <w:t>Högskolelagen bör ändras</w:t>
      </w:r>
      <w:bookmarkEnd w:id="8"/>
      <w:bookmarkEnd w:id="9"/>
    </w:p>
    <w:p w:rsidR="00EB4430" w:rsidRPr="00224E37" w:rsidRDefault="00EB4430" w:rsidP="00A24AFB">
      <w:r w:rsidRPr="00224E37">
        <w:t>I den svenska läroplanen för grundskolan kan man läsa att ”undervisningen skall belysa hur samhällets funktioner och vårt sätt att leva kan anpassas för att skapa hållbar utvec</w:t>
      </w:r>
      <w:r w:rsidRPr="00224E37">
        <w:t>k</w:t>
      </w:r>
      <w:r w:rsidRPr="00224E37">
        <w:t>ling”. På högskolenivå finns ingen motsvarighet.</w:t>
      </w:r>
    </w:p>
    <w:p w:rsidR="00EB4430" w:rsidRPr="00224E37" w:rsidRDefault="00EB4430" w:rsidP="00A24AFB">
      <w:pPr>
        <w:pStyle w:val="Normaltindrag"/>
      </w:pPr>
      <w:r w:rsidRPr="00224E37">
        <w:t>Regeringen nämner i propositionen Ny värld – ny högskola att högskolel</w:t>
      </w:r>
      <w:r w:rsidRPr="00224E37">
        <w:t>a</w:t>
      </w:r>
      <w:r w:rsidRPr="00224E37">
        <w:t>gen ska</w:t>
      </w:r>
      <w:r w:rsidR="00822416" w:rsidRPr="00224E37">
        <w:t>ll</w:t>
      </w:r>
      <w:r w:rsidRPr="00224E37">
        <w:t xml:space="preserve"> ändras så att det framgår att verksa</w:t>
      </w:r>
      <w:r w:rsidRPr="00224E37">
        <w:t>m</w:t>
      </w:r>
      <w:r w:rsidRPr="00224E37">
        <w:t>heten skall främja en socialt, ekonomiskt och miljömässigt hållbar utveckling, men skjuter frågan på fra</w:t>
      </w:r>
      <w:r w:rsidRPr="00224E37">
        <w:t>m</w:t>
      </w:r>
      <w:r w:rsidRPr="00224E37">
        <w:t>tiden. Miljöpartiet anser att det inte finns någon anledning att vänta med de</w:t>
      </w:r>
      <w:r w:rsidRPr="00224E37">
        <w:t>n</w:t>
      </w:r>
      <w:r w:rsidRPr="00224E37">
        <w:t>na lagändring utan föreslår att den genomförs omgående.</w:t>
      </w:r>
    </w:p>
    <w:p w:rsidR="00EB4430" w:rsidRPr="00224E37" w:rsidRDefault="00EB4430" w:rsidP="00A24AFB">
      <w:pPr>
        <w:pStyle w:val="Normaltindrag"/>
      </w:pPr>
      <w:r w:rsidRPr="00224E37">
        <w:t>En förstärkning av hållbarhetsperspektivet i högskolelagen får som logisk följd att hållbar utveckling också skall vara en del av Högskoleverkets kval</w:t>
      </w:r>
      <w:r w:rsidRPr="00224E37">
        <w:t>i</w:t>
      </w:r>
      <w:r w:rsidRPr="00224E37">
        <w:t>tetsgranskning av lärosätena. På detta sätt förstärks hållbarhetsperspektivet ytterligare. Ingen som får statligt stöd för att bedriva högre utbildning ska</w:t>
      </w:r>
      <w:r w:rsidR="00822416" w:rsidRPr="00224E37">
        <w:t>ll</w:t>
      </w:r>
      <w:r w:rsidRPr="00224E37">
        <w:t xml:space="preserve"> kunna ignorera </w:t>
      </w:r>
      <w:r w:rsidR="000E31C4" w:rsidRPr="00224E37">
        <w:t xml:space="preserve">det faktum </w:t>
      </w:r>
      <w:r w:rsidRPr="00224E37">
        <w:t>att vad de lär sina studenter får konsekvenser för det framtida samhället. Det är viktigt att arbetet med att införliva hållbarhet</w:t>
      </w:r>
      <w:r w:rsidRPr="00224E37">
        <w:t>s</w:t>
      </w:r>
      <w:r w:rsidRPr="00224E37">
        <w:t>perspektivet i det prakti</w:t>
      </w:r>
      <w:r w:rsidRPr="00224E37">
        <w:t>s</w:t>
      </w:r>
      <w:r w:rsidRPr="00224E37">
        <w:t>ka arbetet snarast kommer i</w:t>
      </w:r>
      <w:r w:rsidR="00822416" w:rsidRPr="00224E37">
        <w:t xml:space="preserve"> </w:t>
      </w:r>
      <w:r w:rsidRPr="00224E37">
        <w:t>gång och att detta arbete priorit</w:t>
      </w:r>
      <w:r w:rsidRPr="00224E37">
        <w:t>e</w:t>
      </w:r>
      <w:r w:rsidRPr="00224E37">
        <w:t>ras av lärosätena.</w:t>
      </w:r>
    </w:p>
    <w:p w:rsidR="00EB4430" w:rsidRPr="00224E37" w:rsidRDefault="00EB4430" w:rsidP="00A24AFB">
      <w:pPr>
        <w:pStyle w:val="Rubrik1"/>
      </w:pPr>
      <w:bookmarkStart w:id="10" w:name="_Toc114553586"/>
      <w:bookmarkStart w:id="11" w:name="_Toc115054920"/>
      <w:r w:rsidRPr="00224E37">
        <w:t>Internationaliseringen av den högre utbildningen</w:t>
      </w:r>
      <w:bookmarkEnd w:id="10"/>
      <w:bookmarkEnd w:id="11"/>
    </w:p>
    <w:p w:rsidR="00EB4430" w:rsidRPr="00224E37" w:rsidRDefault="00EB4430" w:rsidP="00A24AFB">
      <w:r w:rsidRPr="00224E37">
        <w:t>Miljöpartiet anser att regeringens val av fokus för propositionen, internation</w:t>
      </w:r>
      <w:r w:rsidRPr="00224E37">
        <w:t>a</w:t>
      </w:r>
      <w:r w:rsidRPr="00224E37">
        <w:t>liseringen, är synnerlige</w:t>
      </w:r>
      <w:r w:rsidR="00822416" w:rsidRPr="00224E37">
        <w:t>n väl valt. Samhället blir allt</w:t>
      </w:r>
      <w:r w:rsidRPr="00224E37">
        <w:t xml:space="preserve">mer internationaliserat. För </w:t>
      </w:r>
      <w:r w:rsidR="00822416" w:rsidRPr="00224E37">
        <w:t xml:space="preserve">Miljöpartiet </w:t>
      </w:r>
      <w:r w:rsidRPr="00224E37">
        <w:t>är detta på många sätt en positiv utveckling. Ökad rörlighet bland st</w:t>
      </w:r>
      <w:r w:rsidRPr="00224E37">
        <w:t>u</w:t>
      </w:r>
      <w:r w:rsidRPr="00224E37">
        <w:t xml:space="preserve">denter och forskare berikar undervisningen och forskningen och skapar större insikt. </w:t>
      </w:r>
      <w:r w:rsidR="000D4156" w:rsidRPr="00224E37">
        <w:t>Vi vill särskilt se ökat utbyte</w:t>
      </w:r>
      <w:r w:rsidRPr="00224E37">
        <w:t xml:space="preserve"> med länder bortom EU och den engelskspråkiga delen av världen.</w:t>
      </w:r>
    </w:p>
    <w:p w:rsidR="00EB4430" w:rsidRPr="00224E37" w:rsidRDefault="00EB4430" w:rsidP="00A24AFB">
      <w:pPr>
        <w:pStyle w:val="Normaltindrag"/>
      </w:pPr>
      <w:r w:rsidRPr="00224E37">
        <w:t>Regeringen presenterar i propositionen en nationell strategi för internati</w:t>
      </w:r>
      <w:r w:rsidRPr="00224E37">
        <w:t>o</w:t>
      </w:r>
      <w:r w:rsidRPr="00224E37">
        <w:t>nalisering som utgörs av fem övergripande mål:</w:t>
      </w:r>
    </w:p>
    <w:p w:rsidR="00EB4430" w:rsidRPr="00224E37" w:rsidRDefault="00EB4430" w:rsidP="00A24AFB">
      <w:pPr>
        <w:pStyle w:val="PunktlistaNummer"/>
      </w:pPr>
      <w:r w:rsidRPr="00224E37">
        <w:t>Sverige ska</w:t>
      </w:r>
      <w:r w:rsidR="00297651" w:rsidRPr="00224E37">
        <w:t>ll</w:t>
      </w:r>
      <w:r w:rsidRPr="00224E37">
        <w:t xml:space="preserve"> vara ett attraktivt studieland för utländska studenter.</w:t>
      </w:r>
    </w:p>
    <w:p w:rsidR="00EB4430" w:rsidRPr="00224E37" w:rsidRDefault="00EB4430" w:rsidP="00A24AFB">
      <w:pPr>
        <w:pStyle w:val="PunktlistaNummer"/>
        <w:spacing w:before="0"/>
      </w:pPr>
      <w:r w:rsidRPr="00224E37">
        <w:t>De högskoleutbildade ska</w:t>
      </w:r>
      <w:r w:rsidR="00297651" w:rsidRPr="00224E37">
        <w:t>ll</w:t>
      </w:r>
      <w:r w:rsidRPr="00224E37">
        <w:t xml:space="preserve"> vara attraktiva på arbetsmar</w:t>
      </w:r>
      <w:r w:rsidRPr="00224E37">
        <w:t>k</w:t>
      </w:r>
      <w:r w:rsidRPr="00224E37">
        <w:t>naden nationellt och internationellt.</w:t>
      </w:r>
    </w:p>
    <w:p w:rsidR="00EB4430" w:rsidRPr="00224E37" w:rsidRDefault="00EB4430" w:rsidP="00A24AFB">
      <w:pPr>
        <w:pStyle w:val="PunktlistaNummer"/>
        <w:spacing w:before="0"/>
      </w:pPr>
      <w:r w:rsidRPr="00224E37">
        <w:t>Universitet och högskolor ska</w:t>
      </w:r>
      <w:r w:rsidR="00297651" w:rsidRPr="00224E37">
        <w:t>ll</w:t>
      </w:r>
      <w:r w:rsidRPr="00224E37">
        <w:t xml:space="preserve"> bedriva ett aktivt internationaliseringsa</w:t>
      </w:r>
      <w:r w:rsidRPr="00224E37">
        <w:t>r</w:t>
      </w:r>
      <w:r w:rsidRPr="00224E37">
        <w:t>bete i syfte att främja utbildningens kval</w:t>
      </w:r>
      <w:r w:rsidRPr="00224E37">
        <w:t>i</w:t>
      </w:r>
      <w:r w:rsidRPr="00224E37">
        <w:t>tet och förståelsen för andra länder och internationella förhållanden.</w:t>
      </w:r>
    </w:p>
    <w:p w:rsidR="00EB4430" w:rsidRPr="00224E37" w:rsidRDefault="00EB4430" w:rsidP="00A24AFB">
      <w:pPr>
        <w:pStyle w:val="PunktlistaNummer"/>
        <w:spacing w:before="0"/>
      </w:pPr>
      <w:r w:rsidRPr="00224E37">
        <w:t>Hinder för internationaliseringen ska</w:t>
      </w:r>
      <w:r w:rsidR="00297651" w:rsidRPr="00224E37">
        <w:t>ll</w:t>
      </w:r>
      <w:r w:rsidRPr="00224E37">
        <w:t xml:space="preserve"> undanröjas såväl nationellt som inter</w:t>
      </w:r>
      <w:r w:rsidR="005129D4" w:rsidRPr="00224E37">
        <w:softHyphen/>
      </w:r>
      <w:r w:rsidRPr="00224E37">
        <w:t>nationellt.</w:t>
      </w:r>
    </w:p>
    <w:p w:rsidR="00EB4430" w:rsidRPr="00224E37" w:rsidRDefault="00EB4430" w:rsidP="00A24AFB">
      <w:pPr>
        <w:pStyle w:val="PunktlistaNummer"/>
        <w:spacing w:before="0"/>
      </w:pPr>
      <w:r w:rsidRPr="00224E37">
        <w:t>Uppföljningen av högskolans internationella verksamhet ska</w:t>
      </w:r>
      <w:r w:rsidR="00297651" w:rsidRPr="00224E37">
        <w:t>ll</w:t>
      </w:r>
      <w:r w:rsidRPr="00224E37">
        <w:t xml:space="preserve"> utvecklas och förbättras.</w:t>
      </w:r>
    </w:p>
    <w:p w:rsidR="00EB4430" w:rsidRPr="00224E37" w:rsidRDefault="00EB4430" w:rsidP="00A24AFB">
      <w:r w:rsidRPr="00224E37">
        <w:t>Miljöpartiet står bakom alla dessa mål. I detta sammanhang vill vi understr</w:t>
      </w:r>
      <w:r w:rsidRPr="00224E37">
        <w:t>y</w:t>
      </w:r>
      <w:r w:rsidRPr="00224E37">
        <w:t>ka vikten av att den högre utbild</w:t>
      </w:r>
      <w:r w:rsidR="000D4156" w:rsidRPr="00224E37">
        <w:t>ningen i Sverige även fortsatt ska</w:t>
      </w:r>
      <w:r w:rsidR="00297651" w:rsidRPr="00224E37">
        <w:t>ll</w:t>
      </w:r>
      <w:r w:rsidR="000D4156" w:rsidRPr="00224E37">
        <w:t xml:space="preserve"> vara</w:t>
      </w:r>
      <w:r w:rsidRPr="00224E37">
        <w:t xml:space="preserve"> a</w:t>
      </w:r>
      <w:r w:rsidRPr="00224E37">
        <w:t>v</w:t>
      </w:r>
      <w:r w:rsidRPr="00224E37">
        <w:t>giftsfri.</w:t>
      </w:r>
    </w:p>
    <w:p w:rsidR="00EB4430" w:rsidRPr="00224E37" w:rsidRDefault="00EB4430" w:rsidP="00A24AFB">
      <w:pPr>
        <w:pStyle w:val="Normaltindrag"/>
      </w:pPr>
      <w:r w:rsidRPr="00224E37">
        <w:t xml:space="preserve">Vi tycker att de uppdrag som formulerats till </w:t>
      </w:r>
      <w:r w:rsidR="00297651" w:rsidRPr="00224E37">
        <w:t>Högskoleve</w:t>
      </w:r>
      <w:r w:rsidR="00297651" w:rsidRPr="00224E37">
        <w:t>r</w:t>
      </w:r>
      <w:r w:rsidR="00297651" w:rsidRPr="00224E37">
        <w:t xml:space="preserve">ket </w:t>
      </w:r>
      <w:r w:rsidR="005129D4" w:rsidRPr="00224E37">
        <w:t>om inter</w:t>
      </w:r>
      <w:r w:rsidR="004C570C" w:rsidRPr="00224E37">
        <w:softHyphen/>
      </w:r>
      <w:r w:rsidR="005129D4" w:rsidRPr="00224E37">
        <w:t>nationaliserings</w:t>
      </w:r>
      <w:r w:rsidRPr="00224E37">
        <w:t>främjande åtgärder är bra. Sä</w:t>
      </w:r>
      <w:r w:rsidRPr="00224E37">
        <w:t>r</w:t>
      </w:r>
      <w:r w:rsidRPr="00224E37">
        <w:t>skilt angeläget anser vi det vara att se över utbytesstudenters ställning för att stärka deras rättssäkerhet. Milj</w:t>
      </w:r>
      <w:r w:rsidRPr="00224E37">
        <w:t>ö</w:t>
      </w:r>
      <w:r w:rsidRPr="00224E37">
        <w:t>partiet ser fram emot att se vilka åtgärder regeringen ämnar vidta i detta syfte.</w:t>
      </w:r>
    </w:p>
    <w:p w:rsidR="00EB4430" w:rsidRPr="00224E37" w:rsidRDefault="00EB4430" w:rsidP="00A24AFB">
      <w:pPr>
        <w:pStyle w:val="Normaltindrag"/>
      </w:pPr>
      <w:r w:rsidRPr="00224E37">
        <w:t>Vi vill i detta sammanhang också uppmärksamma regeringen på andra u</w:t>
      </w:r>
      <w:r w:rsidRPr="00224E37">
        <w:t>t</w:t>
      </w:r>
      <w:r w:rsidRPr="00224E37">
        <w:t>ländska studenters utsatthet. Så kallade free movers möts av andra problem än utbytes</w:t>
      </w:r>
      <w:r w:rsidR="005129D4" w:rsidRPr="00224E37">
        <w:softHyphen/>
      </w:r>
      <w:r w:rsidRPr="00224E37">
        <w:t>studenterna, men minst lika allvarliga. Ett stort problem är t</w:t>
      </w:r>
      <w:r w:rsidR="00297651" w:rsidRPr="00224E37">
        <w:t>.</w:t>
      </w:r>
      <w:r w:rsidRPr="00224E37">
        <w:t>ex</w:t>
      </w:r>
      <w:r w:rsidR="00297651" w:rsidRPr="00224E37">
        <w:t>.</w:t>
      </w:r>
      <w:r w:rsidRPr="00224E37">
        <w:t xml:space="preserve"> de långa handläggningstiderna för uppehållstillstånd, vilka motverkar den inte</w:t>
      </w:r>
      <w:r w:rsidRPr="00224E37">
        <w:t>r</w:t>
      </w:r>
      <w:r w:rsidRPr="00224E37">
        <w:t>nationalisering som regeringen så gärna vill se.</w:t>
      </w:r>
      <w:r w:rsidR="000E31C4" w:rsidRPr="00224E37">
        <w:t xml:space="preserve"> Miljöpartiet anser att rege</w:t>
      </w:r>
      <w:r w:rsidR="000E31C4" w:rsidRPr="00224E37">
        <w:t>r</w:t>
      </w:r>
      <w:r w:rsidR="000E31C4" w:rsidRPr="00224E37">
        <w:t xml:space="preserve">ingen </w:t>
      </w:r>
      <w:r w:rsidR="002706F9" w:rsidRPr="00224E37">
        <w:t>bör</w:t>
      </w:r>
      <w:r w:rsidR="000E31C4" w:rsidRPr="00224E37">
        <w:t xml:space="preserve"> se över dessa problem.</w:t>
      </w:r>
    </w:p>
    <w:p w:rsidR="000E31C4" w:rsidRPr="00224E37" w:rsidRDefault="000E31C4" w:rsidP="00A24AFB">
      <w:pPr>
        <w:pStyle w:val="Normaltindrag"/>
      </w:pPr>
      <w:r w:rsidRPr="00224E37">
        <w:t>Det finns en oro hos verksamma vid ett antal lärosäten om vad den ökade inter</w:t>
      </w:r>
      <w:r w:rsidR="005129D4" w:rsidRPr="00224E37">
        <w:softHyphen/>
      </w:r>
      <w:r w:rsidRPr="00224E37">
        <w:t>nationaliseringen kan få för konsekve</w:t>
      </w:r>
      <w:r w:rsidRPr="00224E37">
        <w:t>n</w:t>
      </w:r>
      <w:r w:rsidRPr="00224E37">
        <w:t>ser. Ökad rörlighet leder till ökad konkurrens om studenterna. Detta kan leda till att vissa mindre utbildningar får svårt att klara den hårda internationella konkurrensen. Regeringen bör följa utvecklingen noga i detta avseende.</w:t>
      </w:r>
    </w:p>
    <w:p w:rsidR="00EB4430" w:rsidRPr="00224E37" w:rsidRDefault="00EB4430" w:rsidP="00A24AFB">
      <w:pPr>
        <w:pStyle w:val="Rubrik2"/>
        <w:rPr>
          <w:snapToGrid w:val="0"/>
        </w:rPr>
      </w:pPr>
      <w:bookmarkStart w:id="12" w:name="_Toc114553587"/>
      <w:bookmarkStart w:id="13" w:name="_Toc115054921"/>
      <w:r w:rsidRPr="00224E37">
        <w:rPr>
          <w:snapToGrid w:val="0"/>
        </w:rPr>
        <w:t>Avgiftsfriheten</w:t>
      </w:r>
      <w:bookmarkEnd w:id="12"/>
      <w:bookmarkEnd w:id="13"/>
    </w:p>
    <w:p w:rsidR="00EB4430" w:rsidRPr="00224E37" w:rsidRDefault="00EB4430" w:rsidP="00A24AFB">
      <w:pPr>
        <w:rPr>
          <w:snapToGrid w:val="0"/>
          <w:szCs w:val="24"/>
        </w:rPr>
      </w:pPr>
      <w:r w:rsidRPr="00224E37">
        <w:rPr>
          <w:snapToGrid w:val="0"/>
        </w:rPr>
        <w:t>Den högre utbildningen i S</w:t>
      </w:r>
      <w:r w:rsidR="002706F9" w:rsidRPr="00224E37">
        <w:rPr>
          <w:snapToGrid w:val="0"/>
        </w:rPr>
        <w:t>verige är i</w:t>
      </w:r>
      <w:r w:rsidR="00297651" w:rsidRPr="00224E37">
        <w:rPr>
          <w:snapToGrid w:val="0"/>
        </w:rPr>
        <w:t xml:space="preserve"> </w:t>
      </w:r>
      <w:r w:rsidR="002706F9" w:rsidRPr="00224E37">
        <w:rPr>
          <w:snapToGrid w:val="0"/>
        </w:rPr>
        <w:t>dag avgiftsfri. Det</w:t>
      </w:r>
      <w:r w:rsidRPr="00224E37">
        <w:rPr>
          <w:snapToGrid w:val="0"/>
        </w:rPr>
        <w:t xml:space="preserve"> har varit en av grundprinciperna för utbildningspolitiken. Rätten till utbildning ska</w:t>
      </w:r>
      <w:r w:rsidR="00297651" w:rsidRPr="00224E37">
        <w:rPr>
          <w:snapToGrid w:val="0"/>
        </w:rPr>
        <w:t>ll</w:t>
      </w:r>
      <w:r w:rsidRPr="00224E37">
        <w:rPr>
          <w:snapToGrid w:val="0"/>
        </w:rPr>
        <w:t xml:space="preserve"> inte styras av den egna plånbokens tjoc</w:t>
      </w:r>
      <w:r w:rsidRPr="00224E37">
        <w:rPr>
          <w:snapToGrid w:val="0"/>
        </w:rPr>
        <w:t>k</w:t>
      </w:r>
      <w:r w:rsidRPr="00224E37">
        <w:rPr>
          <w:snapToGrid w:val="0"/>
        </w:rPr>
        <w:t xml:space="preserve">lek. </w:t>
      </w:r>
      <w:r w:rsidRPr="00224E37">
        <w:rPr>
          <w:snapToGrid w:val="0"/>
          <w:szCs w:val="24"/>
        </w:rPr>
        <w:t>Socialdemokraterna har visat sig</w:t>
      </w:r>
      <w:r w:rsidR="000E31C4" w:rsidRPr="00224E37">
        <w:rPr>
          <w:snapToGrid w:val="0"/>
          <w:szCs w:val="24"/>
        </w:rPr>
        <w:t xml:space="preserve"> vara</w:t>
      </w:r>
      <w:r w:rsidRPr="00224E37">
        <w:rPr>
          <w:snapToGrid w:val="0"/>
          <w:szCs w:val="24"/>
        </w:rPr>
        <w:t xml:space="preserve"> beredda att börj</w:t>
      </w:r>
      <w:r w:rsidR="002706F9" w:rsidRPr="00224E37">
        <w:rPr>
          <w:snapToGrid w:val="0"/>
          <w:szCs w:val="24"/>
        </w:rPr>
        <w:t>a luckra upp denna princip,</w:t>
      </w:r>
      <w:r w:rsidRPr="00224E37">
        <w:rPr>
          <w:snapToGrid w:val="0"/>
          <w:szCs w:val="24"/>
        </w:rPr>
        <w:t xml:space="preserve"> genom att öppna för att ta ut a</w:t>
      </w:r>
      <w:r w:rsidRPr="00224E37">
        <w:rPr>
          <w:snapToGrid w:val="0"/>
          <w:szCs w:val="24"/>
        </w:rPr>
        <w:t>v</w:t>
      </w:r>
      <w:r w:rsidRPr="00224E37">
        <w:rPr>
          <w:snapToGrid w:val="0"/>
          <w:szCs w:val="24"/>
        </w:rPr>
        <w:t>gifter för studenter som kommer från länder utanför EU/EES-området. En sådan förändring vore mycket olycklig. Den mest omedelbara effekten blir att rekryteringen av icke</w:t>
      </w:r>
      <w:r w:rsidR="000E31C4" w:rsidRPr="00224E37">
        <w:rPr>
          <w:snapToGrid w:val="0"/>
          <w:szCs w:val="24"/>
        </w:rPr>
        <w:t>-</w:t>
      </w:r>
      <w:r w:rsidRPr="00224E37">
        <w:rPr>
          <w:snapToGrid w:val="0"/>
          <w:szCs w:val="24"/>
        </w:rPr>
        <w:t>europeiska studenter minskar, något som går stick i stäv med regeringens ambitioner om en internationaliserad högskola.</w:t>
      </w:r>
    </w:p>
    <w:p w:rsidR="00EB4430" w:rsidRPr="00224E37" w:rsidRDefault="00EB4430" w:rsidP="00A24AFB">
      <w:pPr>
        <w:pStyle w:val="Normaltindrag"/>
        <w:rPr>
          <w:snapToGrid w:val="0"/>
        </w:rPr>
      </w:pPr>
      <w:r w:rsidRPr="00224E37">
        <w:rPr>
          <w:snapToGrid w:val="0"/>
        </w:rPr>
        <w:t>På sikt finns också en uppenbar risk att avgifter kommer att införas även för svenska studenter. Erfarenheter från andra länder visar att avgifter för utländska studenter kan vara ett första steg på vägen mot avgifter även för studenter från det egna landet. Detta av flera skäl. Det blir svårt att ta ut avgi</w:t>
      </w:r>
      <w:r w:rsidRPr="00224E37">
        <w:rPr>
          <w:snapToGrid w:val="0"/>
        </w:rPr>
        <w:t>f</w:t>
      </w:r>
      <w:r w:rsidRPr="00224E37">
        <w:rPr>
          <w:snapToGrid w:val="0"/>
        </w:rPr>
        <w:t>ter av vissa studentgrupper men inte av andra. Samtidigt får st</w:t>
      </w:r>
      <w:r w:rsidRPr="00224E37">
        <w:rPr>
          <w:snapToGrid w:val="0"/>
        </w:rPr>
        <w:t>a</w:t>
      </w:r>
      <w:r w:rsidRPr="00224E37">
        <w:rPr>
          <w:snapToGrid w:val="0"/>
        </w:rPr>
        <w:t>ten, genom de utländska studenternas avgifter, upp ögonen för studenterna som potentiell intäktskälla. I tider av ekon</w:t>
      </w:r>
      <w:r w:rsidRPr="00224E37">
        <w:rPr>
          <w:snapToGrid w:val="0"/>
        </w:rPr>
        <w:t>o</w:t>
      </w:r>
      <w:r w:rsidRPr="00224E37">
        <w:rPr>
          <w:snapToGrid w:val="0"/>
        </w:rPr>
        <w:t>misk åtstramning finns en uppenbar risk att även de inhemska studenterna tvingas betala avgifter för att fylla igen hål i stat</w:t>
      </w:r>
      <w:r w:rsidRPr="00224E37">
        <w:rPr>
          <w:snapToGrid w:val="0"/>
        </w:rPr>
        <w:t>s</w:t>
      </w:r>
      <w:r w:rsidRPr="00224E37">
        <w:rPr>
          <w:snapToGrid w:val="0"/>
        </w:rPr>
        <w:t>budgeten.</w:t>
      </w:r>
    </w:p>
    <w:p w:rsidR="00EB4430" w:rsidRPr="00224E37" w:rsidRDefault="002706F9" w:rsidP="00A24AFB">
      <w:pPr>
        <w:pStyle w:val="Normaltindrag"/>
        <w:rPr>
          <w:snapToGrid w:val="0"/>
        </w:rPr>
      </w:pPr>
      <w:r w:rsidRPr="00224E37">
        <w:rPr>
          <w:snapToGrid w:val="0"/>
        </w:rPr>
        <w:t>Denna</w:t>
      </w:r>
      <w:r w:rsidR="00EB4430" w:rsidRPr="00224E37">
        <w:rPr>
          <w:snapToGrid w:val="0"/>
        </w:rPr>
        <w:t xml:space="preserve"> utveckling måste motarbetas. Därför bör riksdagen besluta att i högskolelagen slå fast att utbildningen i Sverige ska</w:t>
      </w:r>
      <w:r w:rsidR="00700D93" w:rsidRPr="00224E37">
        <w:rPr>
          <w:snapToGrid w:val="0"/>
        </w:rPr>
        <w:t>ll</w:t>
      </w:r>
      <w:r w:rsidR="00EB4430" w:rsidRPr="00224E37">
        <w:rPr>
          <w:snapToGrid w:val="0"/>
        </w:rPr>
        <w:t xml:space="preserve"> vara avgiftsfri. Genom att flytta bestämmelsen från hö</w:t>
      </w:r>
      <w:r w:rsidR="00EB4430" w:rsidRPr="00224E37">
        <w:rPr>
          <w:snapToGrid w:val="0"/>
        </w:rPr>
        <w:t>g</w:t>
      </w:r>
      <w:r w:rsidR="00EB4430" w:rsidRPr="00224E37">
        <w:rPr>
          <w:snapToGrid w:val="0"/>
        </w:rPr>
        <w:t>skoleförordningen till högskolelagen ges bestämmelsen en avsevärt starkare ställning.</w:t>
      </w:r>
    </w:p>
    <w:p w:rsidR="00EB4430" w:rsidRPr="00224E37" w:rsidRDefault="00EB4430" w:rsidP="00A24AFB">
      <w:pPr>
        <w:pStyle w:val="Rubrik1"/>
      </w:pPr>
      <w:bookmarkStart w:id="14" w:name="_Toc114553588"/>
      <w:bookmarkStart w:id="15" w:name="_Toc115054922"/>
      <w:r w:rsidRPr="00224E37">
        <w:t>Den nya examensstrukturen</w:t>
      </w:r>
      <w:bookmarkEnd w:id="14"/>
      <w:bookmarkEnd w:id="15"/>
    </w:p>
    <w:p w:rsidR="00EB4430" w:rsidRPr="00224E37" w:rsidRDefault="00EB4430" w:rsidP="00A24AFB">
      <w:r w:rsidRPr="00224E37">
        <w:t>Regeringen föreslår i propositionen en ny examensstruktur för det svenska högskole</w:t>
      </w:r>
      <w:r w:rsidR="004C570C" w:rsidRPr="00224E37">
        <w:softHyphen/>
      </w:r>
      <w:r w:rsidRPr="00224E37">
        <w:t>väsendet. Skälet till de genomgr</w:t>
      </w:r>
      <w:r w:rsidRPr="00224E37">
        <w:t>i</w:t>
      </w:r>
      <w:r w:rsidRPr="00224E37">
        <w:t>pande förändringarna är en vilja att följa Bologna</w:t>
      </w:r>
      <w:r w:rsidR="004C570C" w:rsidRPr="00224E37">
        <w:softHyphen/>
      </w:r>
      <w:r w:rsidRPr="00224E37">
        <w:t>processens intentioner för harmonisering av den högre utbil</w:t>
      </w:r>
      <w:r w:rsidRPr="00224E37">
        <w:t>d</w:t>
      </w:r>
      <w:r w:rsidRPr="00224E37">
        <w:t>ningen inom EU. Man menar också att de förslag man pres</w:t>
      </w:r>
      <w:r w:rsidR="00700D93" w:rsidRPr="00224E37">
        <w:t>enterar kommer att leda till så</w:t>
      </w:r>
      <w:r w:rsidRPr="00224E37">
        <w:t>väl högre kvalitet i, som förbättrad status inte</w:t>
      </w:r>
      <w:r w:rsidRPr="00224E37">
        <w:t>r</w:t>
      </w:r>
      <w:r w:rsidRPr="00224E37">
        <w:t>nationellt för den svenska högskolan.</w:t>
      </w:r>
    </w:p>
    <w:p w:rsidR="00EB4430" w:rsidRPr="00224E37" w:rsidRDefault="00EB4430" w:rsidP="00A24AFB">
      <w:pPr>
        <w:pStyle w:val="Normaltindrag"/>
      </w:pPr>
      <w:r w:rsidRPr="00224E37">
        <w:t>I korthet föreslår regeringen att den högre utbildningen delas upp på tre n</w:t>
      </w:r>
      <w:r w:rsidRPr="00224E37">
        <w:t>i</w:t>
      </w:r>
      <w:r w:rsidRPr="00224E37">
        <w:t>våer: grundnivå, avancerad nivå och forskarnivå. På varje nivå finns möjli</w:t>
      </w:r>
      <w:r w:rsidRPr="00224E37">
        <w:t>g</w:t>
      </w:r>
      <w:r w:rsidRPr="00224E37">
        <w:t>het till två olika examina: på grundnivå högskole- och kandidatexamen, på avancerad nivå magister- och masterexamen och på forskarnivå licentiat- och doktorsexamen. Till detta kommer särskilda konstnärliga examina på motsv</w:t>
      </w:r>
      <w:r w:rsidRPr="00224E37">
        <w:t>a</w:t>
      </w:r>
      <w:r w:rsidRPr="00224E37">
        <w:t>rande nivåer samt ett antal yrkesexamina. Bolognaprocessen ledde fram till ett förslag om en grundu</w:t>
      </w:r>
      <w:r w:rsidRPr="00224E37">
        <w:t>t</w:t>
      </w:r>
      <w:r w:rsidRPr="00224E37">
        <w:t>bildning om tre år, avancerad utbildning om två år och en forskarutbildning om tre år. Regeringens förslag går i denna riktning, men skiljer sig på ett antal punkter vilka presenteras nedan.</w:t>
      </w:r>
    </w:p>
    <w:p w:rsidR="00EB4430" w:rsidRPr="00224E37" w:rsidRDefault="00EB4430" w:rsidP="00A24AFB">
      <w:pPr>
        <w:pStyle w:val="Normaltindrag"/>
      </w:pPr>
      <w:r w:rsidRPr="00224E37">
        <w:t>Miljöpartiet anser liksom regeringen att de stora skilln</w:t>
      </w:r>
      <w:r w:rsidRPr="00224E37">
        <w:t>a</w:t>
      </w:r>
      <w:r w:rsidRPr="00224E37">
        <w:t>derna mellan olika länders utbildningssystem kan vara ett problem och att en strävan mot en gemensam utbildning</w:t>
      </w:r>
      <w:r w:rsidRPr="00224E37">
        <w:t>s</w:t>
      </w:r>
      <w:r w:rsidRPr="00224E37">
        <w:t>struktur för högre utbildning är av stor vikt. Det är viktigt för studenten att svenska högskoleexamina är internationellt gångbara och att det är tydligt vad de står för. En gemensam struktur underlättar också utbyten mellan länder, något som vi ser som mycket positivt.</w:t>
      </w:r>
    </w:p>
    <w:p w:rsidR="00EB4430" w:rsidRPr="00224E37" w:rsidRDefault="00EB4430" w:rsidP="00A24AFB">
      <w:pPr>
        <w:pStyle w:val="Rubrik2"/>
      </w:pPr>
      <w:bookmarkStart w:id="16" w:name="_Toc114553589"/>
      <w:bookmarkStart w:id="17" w:name="_Toc115054923"/>
      <w:r w:rsidRPr="00224E37">
        <w:t>Utbildning på avancerad nivå</w:t>
      </w:r>
      <w:bookmarkEnd w:id="16"/>
      <w:bookmarkEnd w:id="17"/>
    </w:p>
    <w:p w:rsidR="00EB4430" w:rsidRPr="00224E37" w:rsidRDefault="00EB4430" w:rsidP="00A24AFB">
      <w:r w:rsidRPr="00224E37">
        <w:t>Den största förändringen i regeringens för</w:t>
      </w:r>
      <w:r w:rsidR="00C64706" w:rsidRPr="00224E37">
        <w:t>s</w:t>
      </w:r>
      <w:r w:rsidRPr="00224E37">
        <w:t>lag till ny examensstruktur är inf</w:t>
      </w:r>
      <w:r w:rsidRPr="00224E37">
        <w:t>ö</w:t>
      </w:r>
      <w:r w:rsidRPr="00224E37">
        <w:t>randet av en masterexamen motsvarande 80 poäng, eller två år, utöver den grundläggande utbildningen om 120 poäng, tre år. Denna ska</w:t>
      </w:r>
      <w:r w:rsidR="00C64706" w:rsidRPr="00224E37">
        <w:t>ll</w:t>
      </w:r>
      <w:r w:rsidRPr="00224E37">
        <w:t xml:space="preserve"> till viss del ersätta, till viss del komplettera nuvarande ordning med magisterexamen om 40 poäng som följer på grundutbildningen.</w:t>
      </w:r>
    </w:p>
    <w:p w:rsidR="00EB4430" w:rsidRPr="00224E37" w:rsidRDefault="00EB4430" w:rsidP="00A24AFB">
      <w:pPr>
        <w:pStyle w:val="Normaltindrag"/>
      </w:pPr>
      <w:r w:rsidRPr="00224E37">
        <w:t>Det överordnade skälet till att denna master införs är just harmoniseringen inom EU</w:t>
      </w:r>
      <w:r w:rsidR="009779A0" w:rsidRPr="00224E37">
        <w:t xml:space="preserve">. </w:t>
      </w:r>
      <w:r w:rsidRPr="00224E37">
        <w:t>Regeringen menar att den sven</w:t>
      </w:r>
      <w:r w:rsidRPr="00224E37">
        <w:t>s</w:t>
      </w:r>
      <w:r w:rsidRPr="00224E37">
        <w:t>ka utbildningens konkurrenskraft stärks genom att studenter som ska</w:t>
      </w:r>
      <w:r w:rsidR="00C64706" w:rsidRPr="00224E37">
        <w:t>ll</w:t>
      </w:r>
      <w:r w:rsidRPr="00224E37">
        <w:t xml:space="preserve"> söka forskarutbildning eller arbeta i annat land får en internationellt gångbar examen. Den svenska magisterex</w:t>
      </w:r>
      <w:r w:rsidRPr="00224E37">
        <w:t>a</w:t>
      </w:r>
      <w:r w:rsidRPr="00224E37">
        <w:t>mens status har uppfattats som otydlig internationellt.</w:t>
      </w:r>
      <w:r w:rsidR="005129D4" w:rsidRPr="00224E37">
        <w:t xml:space="preserve"> </w:t>
      </w:r>
      <w:r w:rsidRPr="00224E37">
        <w:t>R</w:t>
      </w:r>
      <w:r w:rsidRPr="00224E37">
        <w:t>e</w:t>
      </w:r>
      <w:r w:rsidRPr="00224E37">
        <w:t>geringen förväntar sig också en kvalitetshöjning i och med r</w:t>
      </w:r>
      <w:r w:rsidRPr="00224E37">
        <w:t>e</w:t>
      </w:r>
      <w:r w:rsidRPr="00224E37">
        <w:t>formen.</w:t>
      </w:r>
    </w:p>
    <w:p w:rsidR="00EB4430" w:rsidRPr="00224E37" w:rsidRDefault="00EB4430" w:rsidP="00A24AFB">
      <w:pPr>
        <w:pStyle w:val="Normaltindrag"/>
      </w:pPr>
      <w:r w:rsidRPr="00224E37">
        <w:t>Samtidigt som man föreslår införande av den nya mast</w:t>
      </w:r>
      <w:r w:rsidRPr="00224E37">
        <w:t>e</w:t>
      </w:r>
      <w:r w:rsidRPr="00224E37">
        <w:t>rexamen förordar man att magisterexamen ska</w:t>
      </w:r>
      <w:r w:rsidR="00C64706" w:rsidRPr="00224E37">
        <w:t>ll</w:t>
      </w:r>
      <w:r w:rsidRPr="00224E37">
        <w:t xml:space="preserve"> finnas kvar som komplement.</w:t>
      </w:r>
      <w:r w:rsidR="005129D4" w:rsidRPr="00224E37">
        <w:t xml:space="preserve"> </w:t>
      </w:r>
      <w:r w:rsidRPr="00224E37">
        <w:t>Regeringen m</w:t>
      </w:r>
      <w:r w:rsidRPr="00224E37">
        <w:t>e</w:t>
      </w:r>
      <w:r w:rsidRPr="00224E37">
        <w:t>nar att det i</w:t>
      </w:r>
      <w:r w:rsidR="00C64706" w:rsidRPr="00224E37">
        <w:t xml:space="preserve"> </w:t>
      </w:r>
      <w:r w:rsidRPr="00224E37">
        <w:t>dag finns ett antal program som omfattar fyra års studier och som det inte finns någon anledning att förlänga. Möjlighet för studenterna att komplettera sin magisterexamen med ytterligare ett års studier för att få en masterexamen ska</w:t>
      </w:r>
      <w:r w:rsidR="00C64706" w:rsidRPr="00224E37">
        <w:t>ll</w:t>
      </w:r>
      <w:r w:rsidRPr="00224E37">
        <w:t xml:space="preserve"> beredas.</w:t>
      </w:r>
    </w:p>
    <w:p w:rsidR="009779A0" w:rsidRPr="00224E37" w:rsidRDefault="009779A0" w:rsidP="00A24AFB">
      <w:pPr>
        <w:pStyle w:val="Normaltindrag"/>
      </w:pPr>
      <w:r w:rsidRPr="00224E37">
        <w:t>Miljöpartiet anser att den avvägning regeringen gjort är bra i grunden</w:t>
      </w:r>
      <w:r w:rsidR="002706F9" w:rsidRPr="00224E37">
        <w:t>, även om den ger en viss otydlighet i strukturen</w:t>
      </w:r>
      <w:r w:rsidRPr="00224E37">
        <w:t>. Vi vill ha ett utbildningss</w:t>
      </w:r>
      <w:r w:rsidRPr="00224E37">
        <w:t>y</w:t>
      </w:r>
      <w:r w:rsidRPr="00224E37">
        <w:t>stem som ger studenterna många mö</w:t>
      </w:r>
      <w:r w:rsidRPr="00224E37">
        <w:t>j</w:t>
      </w:r>
      <w:r w:rsidRPr="00224E37">
        <w:t>ligheter och som kan erbjuda en mängd olika lösn</w:t>
      </w:r>
      <w:r w:rsidR="002130E4" w:rsidRPr="00224E37">
        <w:t xml:space="preserve">ingar. Vi ser det som naturligt att masterexamen </w:t>
      </w:r>
      <w:r w:rsidR="002706F9" w:rsidRPr="00224E37">
        <w:t>i huvudsak</w:t>
      </w:r>
      <w:r w:rsidRPr="00224E37">
        <w:t xml:space="preserve"> präglas av en inriktning mot arbetsmarknaden snarare än forskarvärlden. För en st</w:t>
      </w:r>
      <w:r w:rsidRPr="00224E37">
        <w:t>u</w:t>
      </w:r>
      <w:r w:rsidRPr="00224E37">
        <w:t>dent med siktet inställt på forskning är en mast</w:t>
      </w:r>
      <w:r w:rsidRPr="00224E37">
        <w:t>e</w:t>
      </w:r>
      <w:r w:rsidRPr="00224E37">
        <w:t>rexamen inte nödvändig, så till vida man i</w:t>
      </w:r>
      <w:r w:rsidR="002130E4" w:rsidRPr="00224E37">
        <w:t>nte avser</w:t>
      </w:r>
      <w:r w:rsidRPr="00224E37">
        <w:t xml:space="preserve"> söka sig utomlands för dessa studier då masterexamen kan krävas.</w:t>
      </w:r>
    </w:p>
    <w:p w:rsidR="009779A0" w:rsidRPr="00224E37" w:rsidRDefault="009779A0" w:rsidP="00A24AFB">
      <w:pPr>
        <w:pStyle w:val="Normaltindrag"/>
      </w:pPr>
      <w:r w:rsidRPr="00224E37">
        <w:t>Masterexamen ska</w:t>
      </w:r>
      <w:r w:rsidR="00C16804" w:rsidRPr="00224E37">
        <w:t>ll</w:t>
      </w:r>
      <w:r w:rsidRPr="00224E37">
        <w:t xml:space="preserve"> ge grundläggande behörighet till for</w:t>
      </w:r>
      <w:r w:rsidRPr="00224E37">
        <w:t>s</w:t>
      </w:r>
      <w:r w:rsidRPr="00224E37">
        <w:t xml:space="preserve">karutbildningen, liksom magisterexamen. På detta sätt kan master- och magisterutbildningarna komplettera varandra. </w:t>
      </w:r>
      <w:r w:rsidR="002130E4" w:rsidRPr="00224E37">
        <w:t>Miljöpartiet ser dock att det på sikt kan vara naturligt att f</w:t>
      </w:r>
      <w:r w:rsidR="000D4156" w:rsidRPr="00224E37">
        <w:t>asa ut magisterexamen</w:t>
      </w:r>
      <w:r w:rsidR="002130E4" w:rsidRPr="00224E37">
        <w:t xml:space="preserve"> och enbart ha en examen på avancerad nivå, ma</w:t>
      </w:r>
      <w:r w:rsidR="002130E4" w:rsidRPr="00224E37">
        <w:t>s</w:t>
      </w:r>
      <w:r w:rsidR="002130E4" w:rsidRPr="00224E37">
        <w:t>terexamen.</w:t>
      </w:r>
    </w:p>
    <w:p w:rsidR="002130E4" w:rsidRPr="00224E37" w:rsidRDefault="009779A0" w:rsidP="00A24AFB">
      <w:pPr>
        <w:pStyle w:val="Normaltindrag"/>
      </w:pPr>
      <w:r w:rsidRPr="00224E37">
        <w:t>Miljöpartiet är emot principen att studenter med mastere</w:t>
      </w:r>
      <w:r w:rsidRPr="00224E37">
        <w:t>x</w:t>
      </w:r>
      <w:r w:rsidRPr="00224E37">
        <w:t>amen ska</w:t>
      </w:r>
      <w:r w:rsidR="00C16804" w:rsidRPr="00224E37">
        <w:t>ll</w:t>
      </w:r>
      <w:r w:rsidRPr="00224E37">
        <w:t xml:space="preserve"> kunna tillgodoräkna sig motsvarande ett års studier då de går vidare till forskaru</w:t>
      </w:r>
      <w:r w:rsidRPr="00224E37">
        <w:t>t</w:t>
      </w:r>
      <w:r w:rsidRPr="00224E37">
        <w:t>bildning. Risken är stor att lärosätena inför krav på avlagd masterexamen för tillträde till forskarutbildningen, för att enbart behöva finansiera tre av for</w:t>
      </w:r>
      <w:r w:rsidRPr="00224E37">
        <w:t>s</w:t>
      </w:r>
      <w:r w:rsidRPr="00224E37">
        <w:t>karstudenternas fyra års utbildning.</w:t>
      </w:r>
      <w:r w:rsidR="002130E4" w:rsidRPr="00224E37">
        <w:t xml:space="preserve"> Vi anser inte att införandet av en mast</w:t>
      </w:r>
      <w:r w:rsidR="002130E4" w:rsidRPr="00224E37">
        <w:t>e</w:t>
      </w:r>
      <w:r w:rsidR="002130E4" w:rsidRPr="00224E37">
        <w:t>r</w:t>
      </w:r>
      <w:r w:rsidR="00797AF6" w:rsidRPr="00224E37">
        <w:softHyphen/>
      </w:r>
      <w:r w:rsidR="002130E4" w:rsidRPr="00224E37">
        <w:t>examen ska</w:t>
      </w:r>
      <w:r w:rsidR="00C16804" w:rsidRPr="00224E37">
        <w:t>ll</w:t>
      </w:r>
      <w:r w:rsidR="002130E4" w:rsidRPr="00224E37">
        <w:t xml:space="preserve"> innebära att forskar</w:t>
      </w:r>
      <w:r w:rsidR="004C570C" w:rsidRPr="00224E37">
        <w:softHyphen/>
      </w:r>
      <w:r w:rsidR="002130E4" w:rsidRPr="00224E37">
        <w:t>utbildningen i praktiken förkortas med</w:t>
      </w:r>
      <w:r w:rsidR="000D4156" w:rsidRPr="00224E37">
        <w:t xml:space="preserve"> ett år, vilket </w:t>
      </w:r>
      <w:r w:rsidR="002130E4" w:rsidRPr="00224E37">
        <w:t>ser ut att bli en följd av regeringens förslag. Forskarutbildningen skall även fortsatt vara fyra år, och dessa fyra år ska</w:t>
      </w:r>
      <w:r w:rsidR="00C16804" w:rsidRPr="00224E37">
        <w:t>ll</w:t>
      </w:r>
      <w:r w:rsidR="002130E4" w:rsidRPr="00224E37">
        <w:t xml:space="preserve"> inte till någon del fina</w:t>
      </w:r>
      <w:r w:rsidR="002130E4" w:rsidRPr="00224E37">
        <w:t>n</w:t>
      </w:r>
      <w:r w:rsidR="002130E4" w:rsidRPr="00224E37">
        <w:t>sieras av studiemedelssystemet.</w:t>
      </w:r>
    </w:p>
    <w:p w:rsidR="009779A0" w:rsidRPr="00224E37" w:rsidRDefault="002130E4" w:rsidP="00A24AFB">
      <w:pPr>
        <w:pStyle w:val="Normaltindrag"/>
      </w:pPr>
      <w:r w:rsidRPr="00224E37">
        <w:t>R</w:t>
      </w:r>
      <w:r w:rsidR="009779A0" w:rsidRPr="00224E37">
        <w:t xml:space="preserve">egeringen </w:t>
      </w:r>
      <w:r w:rsidRPr="00224E37">
        <w:t xml:space="preserve">föreslår också </w:t>
      </w:r>
      <w:r w:rsidR="009779A0" w:rsidRPr="00224E37">
        <w:t>att en student med magisterex</w:t>
      </w:r>
      <w:r w:rsidR="009779A0" w:rsidRPr="00224E37">
        <w:t>a</w:t>
      </w:r>
      <w:r w:rsidR="009779A0" w:rsidRPr="00224E37">
        <w:t>men ska</w:t>
      </w:r>
      <w:r w:rsidR="00C16804" w:rsidRPr="00224E37">
        <w:t>ll</w:t>
      </w:r>
      <w:r w:rsidR="009779A0" w:rsidRPr="00224E37">
        <w:t xml:space="preserve"> kunna avlägga en master u</w:t>
      </w:r>
      <w:r w:rsidR="00C16804" w:rsidRPr="00224E37">
        <w:t>nder forskarutbildnin</w:t>
      </w:r>
      <w:r w:rsidR="00C16804" w:rsidRPr="00224E37">
        <w:t>g</w:t>
      </w:r>
      <w:r w:rsidR="00C16804" w:rsidRPr="00224E37">
        <w:t>en, som ett</w:t>
      </w:r>
      <w:r w:rsidR="009779A0" w:rsidRPr="00224E37">
        <w:t xml:space="preserve"> slags etapp. Miljöpartiet motsätter sig detta. Vi anser inte att de olika examina bör sammanblandas.</w:t>
      </w:r>
    </w:p>
    <w:p w:rsidR="009779A0" w:rsidRPr="00224E37" w:rsidRDefault="009779A0" w:rsidP="00A24AFB">
      <w:pPr>
        <w:pStyle w:val="Normaltindrag"/>
      </w:pPr>
      <w:r w:rsidRPr="00224E37">
        <w:t>Förslagen om förändrad examensstruktur kan väntas få effekter för stude</w:t>
      </w:r>
      <w:r w:rsidRPr="00224E37">
        <w:t>n</w:t>
      </w:r>
      <w:r w:rsidRPr="00224E37">
        <w:t>ternas ekonomiska situation i fråga om st</w:t>
      </w:r>
      <w:r w:rsidRPr="00224E37">
        <w:t>u</w:t>
      </w:r>
      <w:r w:rsidRPr="00224E37">
        <w:t>diefinans</w:t>
      </w:r>
      <w:r w:rsidR="000D4156" w:rsidRPr="00224E37">
        <w:t>iering. Miljöpartiet är medvetet</w:t>
      </w:r>
      <w:r w:rsidRPr="00224E37">
        <w:t xml:space="preserve"> om detta och för</w:t>
      </w:r>
      <w:r w:rsidRPr="00224E37">
        <w:t>e</w:t>
      </w:r>
      <w:r w:rsidRPr="00224E37">
        <w:t xml:space="preserve">slår </w:t>
      </w:r>
      <w:r w:rsidR="00833FE3" w:rsidRPr="00224E37">
        <w:t xml:space="preserve">till skillnad från regeringen </w:t>
      </w:r>
      <w:r w:rsidRPr="00224E37">
        <w:t>i ett senare avsnitt i motionen förändringar i finansieringssystemen som en konsekvens av detta.</w:t>
      </w:r>
    </w:p>
    <w:p w:rsidR="00EB4430" w:rsidRPr="00224E37" w:rsidRDefault="00EB4430" w:rsidP="00A24AFB">
      <w:pPr>
        <w:pStyle w:val="Rubrik3"/>
      </w:pPr>
      <w:bookmarkStart w:id="18" w:name="_Toc114553590"/>
      <w:bookmarkStart w:id="19" w:name="_Toc115054924"/>
      <w:r w:rsidRPr="00224E37">
        <w:t>Examenstillstånd för masterexamen</w:t>
      </w:r>
      <w:bookmarkEnd w:id="18"/>
      <w:bookmarkEnd w:id="19"/>
    </w:p>
    <w:p w:rsidR="00EB4430" w:rsidRPr="00224E37" w:rsidRDefault="00EB4430" w:rsidP="00A24AFB">
      <w:r w:rsidRPr="00224E37">
        <w:t>Regeringen föreslår att statliga universitet, statliga högskolor med vete</w:t>
      </w:r>
      <w:r w:rsidRPr="00224E37">
        <w:t>n</w:t>
      </w:r>
      <w:r w:rsidRPr="00224E37">
        <w:t>skapsområde och enskilda utbildningsanordnare som har tillstånd att utfärda doktors- och licentiat</w:t>
      </w:r>
      <w:r w:rsidR="005129D4" w:rsidRPr="00224E37">
        <w:softHyphen/>
      </w:r>
      <w:r w:rsidRPr="00224E37">
        <w:t>ex</w:t>
      </w:r>
      <w:r w:rsidR="000D4156" w:rsidRPr="00224E37">
        <w:t>amina inom ett vetenskapsområde</w:t>
      </w:r>
      <w:r w:rsidRPr="00224E37">
        <w:t xml:space="preserve"> ska</w:t>
      </w:r>
      <w:r w:rsidR="00C16804" w:rsidRPr="00224E37">
        <w:t>ll</w:t>
      </w:r>
      <w:r w:rsidRPr="00224E37">
        <w:t xml:space="preserve"> få tillstånd att utfärda ma</w:t>
      </w:r>
      <w:r w:rsidRPr="00224E37">
        <w:t>s</w:t>
      </w:r>
      <w:r w:rsidRPr="00224E37">
        <w:t>terexamen. Övriga högskolor och utbildningsanordnare kan efter ansökan och prövning ges rätt att utfärda masterexamen. Miljöpartiet anser att detta är en rimlig ordning och stödjer därför regeringens förslag.</w:t>
      </w:r>
    </w:p>
    <w:p w:rsidR="00EB4430" w:rsidRPr="00224E37" w:rsidRDefault="00EB4430" w:rsidP="00A24AFB">
      <w:pPr>
        <w:pStyle w:val="Rubrik3"/>
      </w:pPr>
      <w:bookmarkStart w:id="20" w:name="_Toc114553591"/>
      <w:bookmarkStart w:id="21" w:name="_Toc115054925"/>
      <w:r w:rsidRPr="00224E37">
        <w:t>Grundläggande behörighet för program på avancerad nivå</w:t>
      </w:r>
      <w:bookmarkEnd w:id="20"/>
      <w:bookmarkEnd w:id="21"/>
    </w:p>
    <w:p w:rsidR="00EB4430" w:rsidRPr="00224E37" w:rsidRDefault="00EB4430" w:rsidP="00A24AFB">
      <w:r w:rsidRPr="00224E37">
        <w:t>Regeringen vill i sin proposition göra det tydligt att varje u</w:t>
      </w:r>
      <w:r w:rsidRPr="00224E37">
        <w:t>t</w:t>
      </w:r>
      <w:r w:rsidRPr="00224E37">
        <w:t>bildningsnivå bygger på den lägre. En konsekvens av detta är att en kurs inte kan föreko</w:t>
      </w:r>
      <w:r w:rsidRPr="00224E37">
        <w:t>m</w:t>
      </w:r>
      <w:r w:rsidRPr="00224E37">
        <w:t>ma på flera nivåer och att yrke</w:t>
      </w:r>
      <w:r w:rsidRPr="00224E37">
        <w:t>s</w:t>
      </w:r>
      <w:r w:rsidRPr="00224E37">
        <w:t>examina måste nivåbestämmas. Detta är i princip konsekvent och bra men ställer till problem t</w:t>
      </w:r>
      <w:r w:rsidR="00C16804" w:rsidRPr="00224E37">
        <w:t>.</w:t>
      </w:r>
      <w:r w:rsidRPr="00224E37">
        <w:t>ex</w:t>
      </w:r>
      <w:r w:rsidR="00C16804" w:rsidRPr="00224E37">
        <w:t>.</w:t>
      </w:r>
      <w:r w:rsidRPr="00224E37">
        <w:t xml:space="preserve"> för lärarutbildningen, som har en gemensam examens</w:t>
      </w:r>
      <w:r w:rsidR="005129D4" w:rsidRPr="00224E37">
        <w:softHyphen/>
      </w:r>
      <w:r w:rsidRPr="00224E37">
        <w:t>beskrivning för inriktningar av olika omfat</w:t>
      </w:r>
      <w:r w:rsidRPr="00224E37">
        <w:t>t</w:t>
      </w:r>
      <w:r w:rsidRPr="00224E37">
        <w:t>ning. Lärarexamen borde således sorteras in under både den grundläggande och den avancerade nivån, vilket naturligtvis skulle bli problematiskt. Milj</w:t>
      </w:r>
      <w:r w:rsidRPr="00224E37">
        <w:t>ö</w:t>
      </w:r>
      <w:r w:rsidRPr="00224E37">
        <w:t>partiet anser därför att frågan om hur lärarexamen ska</w:t>
      </w:r>
      <w:r w:rsidR="00C16804" w:rsidRPr="00224E37">
        <w:t>ll</w:t>
      </w:r>
      <w:r w:rsidRPr="00224E37">
        <w:t xml:space="preserve"> placeras in i det nya examenssystemet bör utredas vidare.</w:t>
      </w:r>
    </w:p>
    <w:p w:rsidR="00EB4430" w:rsidRPr="00224E37" w:rsidRDefault="00EB4430" w:rsidP="00A24AFB">
      <w:pPr>
        <w:pStyle w:val="Normaltindrag"/>
      </w:pPr>
      <w:r w:rsidRPr="00224E37">
        <w:t>Ett annat problem med regeringens förslag är kravet på examen omfatta</w:t>
      </w:r>
      <w:r w:rsidRPr="00224E37">
        <w:t>n</w:t>
      </w:r>
      <w:r w:rsidRPr="00224E37">
        <w:t>de minst 120 poäng för behörighet till utbildning på avancerad nivå. Miljöpa</w:t>
      </w:r>
      <w:r w:rsidRPr="00224E37">
        <w:t>r</w:t>
      </w:r>
      <w:r w:rsidRPr="00224E37">
        <w:t>tiet anser att kravet på ex</w:t>
      </w:r>
      <w:r w:rsidRPr="00224E37">
        <w:t>a</w:t>
      </w:r>
      <w:r w:rsidRPr="00224E37">
        <w:t>men ställer till stora problem för studenter som vill söka sig vidare till den avancerade nivån direkt efter avslutade studier på den grundläggande nivån. Det tar ofta flera månader för en student att få sitt ex</w:t>
      </w:r>
      <w:r w:rsidRPr="00224E37">
        <w:t>a</w:t>
      </w:r>
      <w:r w:rsidRPr="00224E37">
        <w:t>mensbevis utfärdat. Även om ekonomi</w:t>
      </w:r>
      <w:r w:rsidRPr="00224E37">
        <w:t>s</w:t>
      </w:r>
      <w:r w:rsidRPr="00224E37">
        <w:t>ka resurser avsattes till högskolorna för att snabba på hante</w:t>
      </w:r>
      <w:r w:rsidRPr="00224E37">
        <w:t>r</w:t>
      </w:r>
      <w:r w:rsidRPr="00224E37">
        <w:t>ingen av detta är det inte rimligt att en högskola ska</w:t>
      </w:r>
      <w:r w:rsidR="00C16804" w:rsidRPr="00224E37">
        <w:t>ll</w:t>
      </w:r>
      <w:r w:rsidRPr="00224E37">
        <w:t xml:space="preserve"> kunna utfärda en examen på en vecka. Mer </w:t>
      </w:r>
      <w:r w:rsidR="000D4156" w:rsidRPr="00224E37">
        <w:t xml:space="preserve">tid </w:t>
      </w:r>
      <w:r w:rsidRPr="00224E37">
        <w:t>är det inte som skiljer vårte</w:t>
      </w:r>
      <w:r w:rsidRPr="00224E37">
        <w:t>r</w:t>
      </w:r>
      <w:r w:rsidRPr="00224E37">
        <w:t>min från hösttermin, då studenter ofta tar sina sista poäng i januari. Rättss</w:t>
      </w:r>
      <w:r w:rsidRPr="00224E37">
        <w:t>ä</w:t>
      </w:r>
      <w:r w:rsidRPr="00224E37">
        <w:t>kerhetsargumentet är inte så tungt att man ska</w:t>
      </w:r>
      <w:r w:rsidR="00C16804" w:rsidRPr="00224E37">
        <w:t>ll</w:t>
      </w:r>
      <w:r w:rsidRPr="00224E37">
        <w:t xml:space="preserve"> begära att studenterna ska</w:t>
      </w:r>
      <w:r w:rsidR="00C16804" w:rsidRPr="00224E37">
        <w:t>ll</w:t>
      </w:r>
      <w:r w:rsidRPr="00224E37">
        <w:t xml:space="preserve"> behöva acceptera att vänta en hel termin innan de kan gå vidare i sina studier. Krav på full</w:t>
      </w:r>
      <w:r w:rsidR="004C570C" w:rsidRPr="00224E37">
        <w:softHyphen/>
      </w:r>
      <w:r w:rsidRPr="00224E37">
        <w:t>gjorda kursfordringar är fullständigt tillräckligt, vilket också fö</w:t>
      </w:r>
      <w:r w:rsidRPr="00224E37">
        <w:t>r</w:t>
      </w:r>
      <w:r w:rsidRPr="00224E37">
        <w:t xml:space="preserve">ordades av </w:t>
      </w:r>
      <w:r w:rsidR="00C16804" w:rsidRPr="00224E37">
        <w:t xml:space="preserve">Utbildningsdepartementets </w:t>
      </w:r>
      <w:r w:rsidR="000D4156" w:rsidRPr="00224E37">
        <w:t>pr</w:t>
      </w:r>
      <w:r w:rsidR="000D4156" w:rsidRPr="00224E37">
        <w:t>o</w:t>
      </w:r>
      <w:r w:rsidR="000D4156" w:rsidRPr="00224E37">
        <w:t>jektgrupp</w:t>
      </w:r>
      <w:r w:rsidRPr="00224E37">
        <w:t xml:space="preserve"> som utredde frågan.</w:t>
      </w:r>
    </w:p>
    <w:p w:rsidR="00EB4430" w:rsidRPr="00224E37" w:rsidRDefault="00EB4430" w:rsidP="00A24AFB">
      <w:pPr>
        <w:pStyle w:val="Normaltindrag"/>
      </w:pPr>
      <w:r w:rsidRPr="00224E37">
        <w:t>Regeringen kräver heller inte examen för behörighet till forskarutbildning, utan nöjer sig med fullgjorda kursfordringar. Miljöpartiet ser inte varför rätt</w:t>
      </w:r>
      <w:r w:rsidRPr="00224E37">
        <w:t>s</w:t>
      </w:r>
      <w:r w:rsidRPr="00224E37">
        <w:t>säkerhetsargumen</w:t>
      </w:r>
      <w:r w:rsidR="000B3D62" w:rsidRPr="00224E37">
        <w:t>tet skulle vara mer relevant i</w:t>
      </w:r>
      <w:r w:rsidRPr="00224E37">
        <w:t xml:space="preserve"> det ena än det andra</w:t>
      </w:r>
      <w:r w:rsidR="000B3D62" w:rsidRPr="00224E37">
        <w:t xml:space="preserve"> fallet</w:t>
      </w:r>
      <w:r w:rsidRPr="00224E37">
        <w:t>.</w:t>
      </w:r>
    </w:p>
    <w:p w:rsidR="00EB4430" w:rsidRPr="00224E37" w:rsidRDefault="00EB4430" w:rsidP="00A24AFB">
      <w:pPr>
        <w:pStyle w:val="Rubrik2"/>
      </w:pPr>
      <w:bookmarkStart w:id="22" w:name="_Toc114553592"/>
      <w:bookmarkStart w:id="23" w:name="_Toc115054926"/>
      <w:r w:rsidRPr="00224E37">
        <w:t>Forskarutbildningen</w:t>
      </w:r>
      <w:bookmarkEnd w:id="22"/>
      <w:bookmarkEnd w:id="23"/>
    </w:p>
    <w:p w:rsidR="00EB4430" w:rsidRPr="00224E37" w:rsidRDefault="00EB4430" w:rsidP="00A24AFB">
      <w:r w:rsidRPr="00224E37">
        <w:t>Regeringen föreslår inga större förändringar i forskarutbildningen. Licentia</w:t>
      </w:r>
      <w:r w:rsidRPr="00224E37">
        <w:t>t</w:t>
      </w:r>
      <w:r w:rsidRPr="00224E37">
        <w:t xml:space="preserve">examen blir kvar, vilket </w:t>
      </w:r>
      <w:r w:rsidR="00C16804" w:rsidRPr="00224E37">
        <w:t xml:space="preserve">Miljöpartiet </w:t>
      </w:r>
      <w:r w:rsidRPr="00224E37">
        <w:t>tycker är bra.</w:t>
      </w:r>
      <w:r w:rsidR="000B3D62" w:rsidRPr="00224E37">
        <w:t xml:space="preserve"> Regeringen skärper kraven för</w:t>
      </w:r>
      <w:r w:rsidRPr="00224E37">
        <w:t xml:space="preserve"> grundläggande beh</w:t>
      </w:r>
      <w:r w:rsidRPr="00224E37">
        <w:t>ö</w:t>
      </w:r>
      <w:r w:rsidRPr="00224E37">
        <w:t>righet till forskarutbildningen från 120 poäng till 160 poäng, varav minst 40 på avancerad nivå. Här ställer man inte krav på ex</w:t>
      </w:r>
      <w:r w:rsidRPr="00224E37">
        <w:t>a</w:t>
      </w:r>
      <w:r w:rsidRPr="00224E37">
        <w:t>men utan fullgjorda kursfordringar anses vara tillräc</w:t>
      </w:r>
      <w:r w:rsidRPr="00224E37">
        <w:t>k</w:t>
      </w:r>
      <w:r w:rsidRPr="00224E37">
        <w:t>ligt. Miljöpartiet vill som ovan klargjorts att fullgjorda kur</w:t>
      </w:r>
      <w:r w:rsidRPr="00224E37">
        <w:t>s</w:t>
      </w:r>
      <w:r w:rsidRPr="00224E37">
        <w:t>fordringar, inte examen, ska</w:t>
      </w:r>
      <w:r w:rsidR="00C16804" w:rsidRPr="00224E37">
        <w:t>ll</w:t>
      </w:r>
      <w:r w:rsidRPr="00224E37">
        <w:t xml:space="preserve"> krävas för grundläggande beh</w:t>
      </w:r>
      <w:r w:rsidRPr="00224E37">
        <w:t>ö</w:t>
      </w:r>
      <w:r w:rsidRPr="00224E37">
        <w:t>righet även till den avancerade nivån.</w:t>
      </w:r>
    </w:p>
    <w:p w:rsidR="00EB4430" w:rsidRPr="00224E37" w:rsidRDefault="00EB4430" w:rsidP="00A24AFB">
      <w:pPr>
        <w:pStyle w:val="Rubrik3"/>
      </w:pPr>
      <w:bookmarkStart w:id="24" w:name="_Toc114553593"/>
      <w:bookmarkStart w:id="25" w:name="_Toc115054927"/>
      <w:r w:rsidRPr="00224E37">
        <w:t>Översyn av antagningsprocessen till forskarutbildningen</w:t>
      </w:r>
      <w:bookmarkEnd w:id="24"/>
      <w:bookmarkEnd w:id="25"/>
    </w:p>
    <w:p w:rsidR="00EB4430" w:rsidRPr="00224E37" w:rsidRDefault="00EB4430" w:rsidP="00A24AFB">
      <w:r w:rsidRPr="00224E37">
        <w:t>Antagningen till forskarutbildningen bör liksom antagning till all offentligt finansierad utbildning präglas av öppenhet och rättvisa. I</w:t>
      </w:r>
      <w:r w:rsidR="00C16804" w:rsidRPr="00224E37">
        <w:t xml:space="preserve"> </w:t>
      </w:r>
      <w:r w:rsidRPr="00224E37">
        <w:t>dag ser inte situati</w:t>
      </w:r>
      <w:r w:rsidRPr="00224E37">
        <w:t>o</w:t>
      </w:r>
      <w:r w:rsidRPr="00224E37">
        <w:t>nen</w:t>
      </w:r>
      <w:r w:rsidR="00833FE3" w:rsidRPr="00224E37">
        <w:t xml:space="preserve"> alltid</w:t>
      </w:r>
      <w:r w:rsidRPr="00224E37">
        <w:t xml:space="preserve"> ut så. Studenter som vill fortsätta sina studier på forskarnivå är ofta beroende av personliga kontakter med nyckelpersoner på institutionerna. På vissa håll är man helt öppen med att studenten ska</w:t>
      </w:r>
      <w:r w:rsidR="00C16804" w:rsidRPr="00224E37">
        <w:t>ll</w:t>
      </w:r>
      <w:r w:rsidRPr="00224E37">
        <w:t xml:space="preserve"> ha etablerat kontakt med en person som ska</w:t>
      </w:r>
      <w:r w:rsidR="00C16804" w:rsidRPr="00224E37">
        <w:t>ll</w:t>
      </w:r>
      <w:r w:rsidRPr="00224E37">
        <w:t xml:space="preserve"> kunna fungera som handledare redan innan ansökan lä</w:t>
      </w:r>
      <w:r w:rsidRPr="00224E37">
        <w:t>m</w:t>
      </w:r>
      <w:r w:rsidRPr="00224E37">
        <w:t xml:space="preserve">nas in. Som </w:t>
      </w:r>
      <w:r w:rsidR="00833FE3" w:rsidRPr="00224E37">
        <w:t xml:space="preserve">det </w:t>
      </w:r>
      <w:r w:rsidRPr="00224E37">
        <w:t>formuleras i propositionen: ”Detta är inte optimalt ur kval</w:t>
      </w:r>
      <w:r w:rsidRPr="00224E37">
        <w:t>i</w:t>
      </w:r>
      <w:r w:rsidRPr="00224E37">
        <w:t>tetshäns</w:t>
      </w:r>
      <w:r w:rsidRPr="00224E37">
        <w:t>e</w:t>
      </w:r>
      <w:r w:rsidRPr="00224E37">
        <w:t>ende, uppfyller inte de sökandes krav på rättssäkerhet och försvårar ett medvetet arbete med att bredda rekryteringen till utbildning på forskarn</w:t>
      </w:r>
      <w:r w:rsidRPr="00224E37">
        <w:t>i</w:t>
      </w:r>
      <w:r w:rsidRPr="00224E37">
        <w:t>vå. Det försvårar också rörligheten mellan lärosäten inom och utom landet</w:t>
      </w:r>
      <w:r w:rsidR="00C16804" w:rsidRPr="00224E37">
        <w:t>.</w:t>
      </w:r>
      <w:r w:rsidRPr="00224E37">
        <w:t>” Dessutom ökar ri</w:t>
      </w:r>
      <w:r w:rsidRPr="00224E37">
        <w:t>s</w:t>
      </w:r>
      <w:r w:rsidRPr="00224E37">
        <w:t>ken för snedrekrytering om personliga kontakter krävs för att man ska</w:t>
      </w:r>
      <w:r w:rsidR="00C16804" w:rsidRPr="00224E37">
        <w:t>ll</w:t>
      </w:r>
      <w:r w:rsidRPr="00224E37">
        <w:t xml:space="preserve"> få tillgång till forskarstudier.</w:t>
      </w:r>
    </w:p>
    <w:p w:rsidR="00EB4430" w:rsidRPr="00224E37" w:rsidRDefault="00EB4430" w:rsidP="00A24AFB">
      <w:pPr>
        <w:pStyle w:val="Normaltindrag"/>
      </w:pPr>
      <w:r w:rsidRPr="00224E37">
        <w:t>Miljöpartiet anser därför att de åtgärder som regeringen presenterar för att komma till</w:t>
      </w:r>
      <w:r w:rsidR="00074777" w:rsidRPr="00224E37">
        <w:t xml:space="preserve"> </w:t>
      </w:r>
      <w:r w:rsidRPr="00224E37">
        <w:t>rätta med dessa problem är bra.</w:t>
      </w:r>
    </w:p>
    <w:p w:rsidR="00EB4430" w:rsidRPr="00224E37" w:rsidRDefault="00EB4430" w:rsidP="00A24AFB">
      <w:pPr>
        <w:pStyle w:val="Rubrik2"/>
      </w:pPr>
      <w:bookmarkStart w:id="26" w:name="_Toc114553594"/>
      <w:bookmarkStart w:id="27" w:name="_Toc115054928"/>
      <w:r w:rsidRPr="00224E37">
        <w:t>Poäng och betyg</w:t>
      </w:r>
      <w:bookmarkEnd w:id="26"/>
      <w:bookmarkEnd w:id="27"/>
    </w:p>
    <w:p w:rsidR="00EB4430" w:rsidRPr="00224E37" w:rsidRDefault="00EB4430" w:rsidP="00A24AFB">
      <w:r w:rsidRPr="00224E37">
        <w:t>Regeringen föreslår i propositionen att ett nytt poängsystem för att ange o</w:t>
      </w:r>
      <w:r w:rsidRPr="00224E37">
        <w:t>m</w:t>
      </w:r>
      <w:r w:rsidRPr="00224E37">
        <w:t>fattning av högskoleutbildning bör införas, men att genomförandet av detta behöver övervägas ytterligare. Det nya systemet ska</w:t>
      </w:r>
      <w:r w:rsidR="00074777" w:rsidRPr="00224E37">
        <w:t>ll</w:t>
      </w:r>
      <w:r w:rsidRPr="00224E37">
        <w:t xml:space="preserve"> bygga på ECTS (Eur</w:t>
      </w:r>
      <w:r w:rsidRPr="00224E37">
        <w:t>o</w:t>
      </w:r>
      <w:r w:rsidRPr="00224E37">
        <w:t>pean Credit Transfer System). ECTS används i</w:t>
      </w:r>
      <w:r w:rsidR="00074777" w:rsidRPr="00224E37">
        <w:t xml:space="preserve"> </w:t>
      </w:r>
      <w:r w:rsidRPr="00224E37">
        <w:t>dag som ett verktyg för att översätta omfattningen av studier då en student vill tillgod</w:t>
      </w:r>
      <w:r w:rsidRPr="00224E37">
        <w:t>o</w:t>
      </w:r>
      <w:r w:rsidRPr="00224E37">
        <w:t>räkna sig poäng tagna i annat land.</w:t>
      </w:r>
    </w:p>
    <w:p w:rsidR="00EB4430" w:rsidRPr="00224E37" w:rsidRDefault="00EB4430" w:rsidP="00A24AFB">
      <w:pPr>
        <w:pStyle w:val="Normaltindrag"/>
      </w:pPr>
      <w:r w:rsidRPr="00224E37">
        <w:t>Miljöpartiet har inget att invända mot en harmonisering av poängsystemen mellan EU-länderna, men vill understryka vikten av att de problem med ett nytt system som regeringen pekar på i propositionen löses.</w:t>
      </w:r>
    </w:p>
    <w:p w:rsidR="00EB4430" w:rsidRPr="00224E37" w:rsidRDefault="00EB4430" w:rsidP="00A24AFB">
      <w:pPr>
        <w:pStyle w:val="Normaltindrag"/>
      </w:pPr>
      <w:r w:rsidRPr="00224E37">
        <w:t>Miljöpartiet gläds åt att regeringen inte har gått</w:t>
      </w:r>
      <w:r w:rsidR="000D4156" w:rsidRPr="00224E37">
        <w:t xml:space="preserve"> fram med ett förslag om </w:t>
      </w:r>
      <w:r w:rsidRPr="00224E37">
        <w:t>att införa en sjugradig betygsskala, vilket departementsgruppen föreslagit. Mi</w:t>
      </w:r>
      <w:r w:rsidRPr="00224E37">
        <w:t>l</w:t>
      </w:r>
      <w:r w:rsidRPr="00224E37">
        <w:t>jöpartiet anser det vara av stor vikt att betygssystemet inte utvecklas till att innehålla fler steg än vad som finns i</w:t>
      </w:r>
      <w:r w:rsidR="00074777" w:rsidRPr="00224E37">
        <w:t xml:space="preserve"> </w:t>
      </w:r>
      <w:r w:rsidRPr="00224E37">
        <w:t>dag.</w:t>
      </w:r>
    </w:p>
    <w:p w:rsidR="00EB4430" w:rsidRPr="00224E37" w:rsidRDefault="00EB4430" w:rsidP="00A24AFB">
      <w:pPr>
        <w:pStyle w:val="Rubrik2"/>
      </w:pPr>
      <w:bookmarkStart w:id="28" w:name="_Toc114553595"/>
      <w:bookmarkStart w:id="29" w:name="_Toc115054929"/>
      <w:r w:rsidRPr="00224E37">
        <w:t>Vissa förändringar i examensordningen</w:t>
      </w:r>
      <w:bookmarkEnd w:id="28"/>
      <w:bookmarkEnd w:id="29"/>
    </w:p>
    <w:p w:rsidR="00EB4430" w:rsidRPr="00224E37" w:rsidRDefault="00EB4430" w:rsidP="00A24AFB">
      <w:r w:rsidRPr="00224E37">
        <w:t>Regeringen föreslår att de centralt reglerade kraven på fö</w:t>
      </w:r>
      <w:r w:rsidRPr="00224E37">
        <w:t>r</w:t>
      </w:r>
      <w:r w:rsidRPr="00224E37">
        <w:t>djupning på 60-poängsnivån i huvudämnet för kandidatex</w:t>
      </w:r>
      <w:r w:rsidRPr="00224E37">
        <w:t>a</w:t>
      </w:r>
      <w:r w:rsidRPr="00224E37">
        <w:t>men och på 80-poängsnivån för magisterexamen inte längre ska</w:t>
      </w:r>
      <w:r w:rsidR="00074777" w:rsidRPr="00224E37">
        <w:t>ll</w:t>
      </w:r>
      <w:r w:rsidRPr="00224E37">
        <w:t xml:space="preserve"> ställas. Bakgrunden är att traditionen med fördjupning i ett huvudämne inte </w:t>
      </w:r>
      <w:r w:rsidR="000B3D62" w:rsidRPr="00224E37">
        <w:t>är anpassad för nyare</w:t>
      </w:r>
      <w:r w:rsidRPr="00224E37">
        <w:t xml:space="preserve"> </w:t>
      </w:r>
      <w:r w:rsidR="000B3D62" w:rsidRPr="00224E37">
        <w:t>ämnes</w:t>
      </w:r>
      <w:r w:rsidRPr="00224E37">
        <w:t>områden som teknik och vård. Man har ofta sammanfört olika ämnen inom ramen för ett yrkesinriktat program till breda ”huvudämnen” för att studenterna ska</w:t>
      </w:r>
      <w:r w:rsidR="00074777" w:rsidRPr="00224E37">
        <w:t>ll</w:t>
      </w:r>
      <w:r w:rsidRPr="00224E37">
        <w:t xml:space="preserve"> kunna få gener</w:t>
      </w:r>
      <w:r w:rsidR="00797AF6" w:rsidRPr="00224E37">
        <w:t>ella examina</w:t>
      </w:r>
      <w:r w:rsidRPr="00224E37">
        <w:t>, vid sidan av sina yrkesexamina. Detta uppfa</w:t>
      </w:r>
      <w:r w:rsidR="000D4156" w:rsidRPr="00224E37">
        <w:t>ttar</w:t>
      </w:r>
      <w:r w:rsidRPr="00224E37">
        <w:t xml:space="preserve"> läros</w:t>
      </w:r>
      <w:r w:rsidRPr="00224E37">
        <w:t>ä</w:t>
      </w:r>
      <w:r w:rsidRPr="00224E37">
        <w:t>tena</w:t>
      </w:r>
      <w:r w:rsidR="000D4156" w:rsidRPr="00224E37">
        <w:t xml:space="preserve"> enligt regeringen</w:t>
      </w:r>
      <w:r w:rsidRPr="00224E37">
        <w:t xml:space="preserve"> som en administrativ konstruktion som inte är motiv</w:t>
      </w:r>
      <w:r w:rsidRPr="00224E37">
        <w:t>e</w:t>
      </w:r>
      <w:r w:rsidRPr="00224E37">
        <w:t>rad av andra skäl. För att studenter som läser till en yrkesexamen även ska</w:t>
      </w:r>
      <w:r w:rsidR="00074777" w:rsidRPr="00224E37">
        <w:t>ll</w:t>
      </w:r>
      <w:r w:rsidRPr="00224E37">
        <w:t xml:space="preserve"> kunna få en generell examen föreslår regeringen alltså att regleringen om fö</w:t>
      </w:r>
      <w:r w:rsidRPr="00224E37">
        <w:t>r</w:t>
      </w:r>
      <w:r w:rsidRPr="00224E37">
        <w:t>djupning i huvudämne tas bort.</w:t>
      </w:r>
    </w:p>
    <w:p w:rsidR="00EB4430" w:rsidRPr="00224E37" w:rsidRDefault="000B3D62" w:rsidP="00A24AFB">
      <w:pPr>
        <w:pStyle w:val="Normaltindrag"/>
      </w:pPr>
      <w:r w:rsidRPr="00224E37">
        <w:t>Miljöpartiet anser att det finns en poäng med att försöka komma till</w:t>
      </w:r>
      <w:r w:rsidR="00074777" w:rsidRPr="00224E37">
        <w:t xml:space="preserve"> </w:t>
      </w:r>
      <w:r w:rsidRPr="00224E37">
        <w:t>rätta med detta problem. Regeringens förslag i</w:t>
      </w:r>
      <w:r w:rsidRPr="00224E37">
        <w:t>n</w:t>
      </w:r>
      <w:r w:rsidRPr="00224E37">
        <w:t>nebär dock alltför stora risker för utbildningens kvalitet. Det är viktigt att svensk högskoleutbildning fortsatt håller hög klass, och det finns ett särskilt värde i fördjupning och pr</w:t>
      </w:r>
      <w:r w:rsidRPr="00224E37">
        <w:t>o</w:t>
      </w:r>
      <w:r w:rsidRPr="00224E37">
        <w:t xml:space="preserve">gression, som inte har sin motsvarighet i bredd. </w:t>
      </w:r>
      <w:r w:rsidR="00EB4430" w:rsidRPr="00224E37">
        <w:t xml:space="preserve">Miljöpartiet motsätter sig </w:t>
      </w:r>
      <w:r w:rsidRPr="00224E37">
        <w:t xml:space="preserve">därför </w:t>
      </w:r>
      <w:r w:rsidR="00EB4430" w:rsidRPr="00224E37">
        <w:t>rege</w:t>
      </w:r>
      <w:r w:rsidR="00EB4430" w:rsidRPr="00224E37">
        <w:t>r</w:t>
      </w:r>
      <w:r w:rsidR="00EB4430" w:rsidRPr="00224E37">
        <w:t>ingens förslag och anser att de cen</w:t>
      </w:r>
      <w:r w:rsidR="00EB4430" w:rsidRPr="00224E37">
        <w:t>t</w:t>
      </w:r>
      <w:r w:rsidR="00EB4430" w:rsidRPr="00224E37">
        <w:t>ralt reglerade kraven på fördjupning i ett huvudämne om 60 poäng för kandidatexamen och 80 poäng för magisterex</w:t>
      </w:r>
      <w:r w:rsidR="00EB4430" w:rsidRPr="00224E37">
        <w:t>a</w:t>
      </w:r>
      <w:r w:rsidR="00EB4430" w:rsidRPr="00224E37">
        <w:t>men ska</w:t>
      </w:r>
      <w:r w:rsidR="00074777" w:rsidRPr="00224E37">
        <w:t>ll</w:t>
      </w:r>
      <w:r w:rsidR="00EB4430" w:rsidRPr="00224E37">
        <w:t xml:space="preserve"> finnas kvar.</w:t>
      </w:r>
    </w:p>
    <w:p w:rsidR="00EB4430" w:rsidRPr="00224E37" w:rsidRDefault="00EB4430" w:rsidP="00A24AFB">
      <w:pPr>
        <w:pStyle w:val="Normaltindrag"/>
      </w:pPr>
      <w:r w:rsidRPr="00224E37">
        <w:t>Regeringen föreslår vidare att magisterexamen med ä</w:t>
      </w:r>
      <w:r w:rsidRPr="00224E37">
        <w:t>m</w:t>
      </w:r>
      <w:r w:rsidRPr="00224E37">
        <w:t>nesbredd tas bort. Miljöpartiet stöder detta förslag. Ett pr</w:t>
      </w:r>
      <w:r w:rsidRPr="00224E37">
        <w:t>o</w:t>
      </w:r>
      <w:r w:rsidRPr="00224E37">
        <w:t>gram på avancerad nivå måste, liksom regeringen skriver, alltid innebära fördjupning.</w:t>
      </w:r>
    </w:p>
    <w:p w:rsidR="00EB4430" w:rsidRPr="00224E37" w:rsidRDefault="00EB4430" w:rsidP="00A24AFB">
      <w:pPr>
        <w:pStyle w:val="Normaltindrag"/>
      </w:pPr>
      <w:r w:rsidRPr="00224E37">
        <w:t xml:space="preserve">Regeringen föreslår vidare ett antal förändringar i examensordningen av mer eller mindre teknisk karaktär som </w:t>
      </w:r>
      <w:r w:rsidR="00BC111A" w:rsidRPr="00224E37">
        <w:t xml:space="preserve">Miljöpartiet </w:t>
      </w:r>
      <w:r w:rsidRPr="00224E37">
        <w:t>ställer sig bakom. Det rör sig t</w:t>
      </w:r>
      <w:r w:rsidR="00BC111A" w:rsidRPr="00224E37">
        <w:t>.</w:t>
      </w:r>
      <w:r w:rsidRPr="00224E37">
        <w:t>ex</w:t>
      </w:r>
      <w:r w:rsidR="00BC111A" w:rsidRPr="00224E37">
        <w:t>.</w:t>
      </w:r>
      <w:r w:rsidRPr="00224E37">
        <w:t xml:space="preserve"> om att examen skall fastställas till exakta antal poäng, att vissa yrke</w:t>
      </w:r>
      <w:r w:rsidRPr="00224E37">
        <w:t>s</w:t>
      </w:r>
      <w:r w:rsidRPr="00224E37">
        <w:t>examina ersätts med generella examina och att krav på självständigt arbete ska</w:t>
      </w:r>
      <w:r w:rsidR="00BC111A" w:rsidRPr="00224E37">
        <w:t>ll</w:t>
      </w:r>
      <w:r w:rsidRPr="00224E37">
        <w:t xml:space="preserve"> ställas för samtliga examina.</w:t>
      </w:r>
    </w:p>
    <w:p w:rsidR="00EB4430" w:rsidRPr="00224E37" w:rsidRDefault="00EB4430" w:rsidP="00A24AFB">
      <w:pPr>
        <w:pStyle w:val="Rubrik1"/>
      </w:pPr>
      <w:bookmarkStart w:id="30" w:name="_Toc114553596"/>
      <w:bookmarkStart w:id="31" w:name="_Toc115054930"/>
      <w:r w:rsidRPr="00224E37">
        <w:t>Finansiering av högskolestudier</w:t>
      </w:r>
      <w:bookmarkEnd w:id="30"/>
      <w:bookmarkEnd w:id="31"/>
    </w:p>
    <w:p w:rsidR="00EB4430" w:rsidRPr="00224E37" w:rsidRDefault="00EB4430" w:rsidP="00A24AFB">
      <w:r w:rsidRPr="00224E37">
        <w:t>Miljöpartiet driver en politik för att främja det livslånga lärandet. Varje mä</w:t>
      </w:r>
      <w:r w:rsidRPr="00224E37">
        <w:t>n</w:t>
      </w:r>
      <w:r w:rsidRPr="00224E37">
        <w:t>niska har rätt till utbildning, inte bara som ung, utan genom hela livet. Mö</w:t>
      </w:r>
      <w:r w:rsidRPr="00224E37">
        <w:t>j</w:t>
      </w:r>
      <w:r w:rsidRPr="00224E37">
        <w:t>ligheter för individen att ändra inriktning i livet, att vidareutveckla och vid</w:t>
      </w:r>
      <w:r w:rsidRPr="00224E37">
        <w:t>a</w:t>
      </w:r>
      <w:r w:rsidRPr="00224E37">
        <w:t>reutbilda sig, måste hela tiden finnas. Vi har alla olika förutsättningar och därför ska</w:t>
      </w:r>
      <w:r w:rsidR="00BC111A" w:rsidRPr="00224E37">
        <w:t>ll</w:t>
      </w:r>
      <w:r w:rsidRPr="00224E37">
        <w:t xml:space="preserve"> Sverige ha ett utbildningsväsende som ger många olika möjligh</w:t>
      </w:r>
      <w:r w:rsidRPr="00224E37">
        <w:t>e</w:t>
      </w:r>
      <w:r w:rsidRPr="00224E37">
        <w:t>ter. Miljöpartiet för en politik för nya livscha</w:t>
      </w:r>
      <w:r w:rsidRPr="00224E37">
        <w:t>n</w:t>
      </w:r>
      <w:r w:rsidRPr="00224E37">
        <w:t xml:space="preserve">ser. En förutsättning för detta är ett finansieringssystem som verkligen ger studenterna en chans. </w:t>
      </w:r>
      <w:r w:rsidR="000B3D62" w:rsidRPr="00224E37">
        <w:t>Miljöpartiets långsiktiga mål är att studielön införs.</w:t>
      </w:r>
    </w:p>
    <w:p w:rsidR="00EB4430" w:rsidRPr="00224E37" w:rsidRDefault="00EB4430" w:rsidP="00A24AFB">
      <w:pPr>
        <w:pStyle w:val="Rubrik2"/>
      </w:pPr>
      <w:bookmarkStart w:id="32" w:name="_Toc114553597"/>
      <w:bookmarkStart w:id="33" w:name="_Toc115054931"/>
      <w:r w:rsidRPr="00224E37">
        <w:t>Förlängd studietid</w:t>
      </w:r>
      <w:bookmarkEnd w:id="32"/>
      <w:bookmarkEnd w:id="33"/>
    </w:p>
    <w:p w:rsidR="00EB4430" w:rsidRPr="00224E37" w:rsidRDefault="00EB4430" w:rsidP="00A24AFB">
      <w:r w:rsidRPr="00224E37">
        <w:t xml:space="preserve">I motsats till vad regeringen hävdar anser </w:t>
      </w:r>
      <w:r w:rsidR="00BC111A" w:rsidRPr="00224E37">
        <w:t xml:space="preserve">Miljöpartiet </w:t>
      </w:r>
      <w:r w:rsidRPr="00224E37">
        <w:t>att de aviserade förän</w:t>
      </w:r>
      <w:r w:rsidRPr="00224E37">
        <w:t>d</w:t>
      </w:r>
      <w:r w:rsidRPr="00224E37">
        <w:t>ringarna av utbildningssystemet också kräver förändringar av studiemedelss</w:t>
      </w:r>
      <w:r w:rsidRPr="00224E37">
        <w:t>y</w:t>
      </w:r>
      <w:r w:rsidRPr="00224E37">
        <w:t>stemet. Målet med att införa masterutbildningar är givetvis att många stude</w:t>
      </w:r>
      <w:r w:rsidRPr="00224E37">
        <w:t>n</w:t>
      </w:r>
      <w:r w:rsidRPr="00224E37">
        <w:t>ter ska</w:t>
      </w:r>
      <w:r w:rsidR="00BC111A" w:rsidRPr="00224E37">
        <w:t>ll</w:t>
      </w:r>
      <w:r w:rsidRPr="00224E37">
        <w:t xml:space="preserve"> välja att gå dem. Konsekvensen bör naturligtvis bli att fler stude</w:t>
      </w:r>
      <w:r w:rsidRPr="00224E37">
        <w:t>n</w:t>
      </w:r>
      <w:r w:rsidRPr="00224E37">
        <w:t>ter läser fem år i</w:t>
      </w:r>
      <w:r w:rsidR="00BC111A" w:rsidRPr="00224E37">
        <w:t xml:space="preserve"> </w:t>
      </w:r>
      <w:r w:rsidRPr="00224E37">
        <w:t>stället för fyra. Regeringen för en föga övertygande argument</w:t>
      </w:r>
      <w:r w:rsidRPr="00224E37">
        <w:t>a</w:t>
      </w:r>
      <w:r w:rsidRPr="00224E37">
        <w:t>tion om att utbildningens längd inte kommer att öka för de allra flesta efte</w:t>
      </w:r>
      <w:r w:rsidRPr="00224E37">
        <w:t>r</w:t>
      </w:r>
      <w:r w:rsidRPr="00224E37">
        <w:t>som många redan i</w:t>
      </w:r>
      <w:r w:rsidR="00BC111A" w:rsidRPr="00224E37">
        <w:t xml:space="preserve"> </w:t>
      </w:r>
      <w:r w:rsidRPr="00224E37">
        <w:t>dag läser mer än de 120/160 poäng som krävs för en ex</w:t>
      </w:r>
      <w:r w:rsidRPr="00224E37">
        <w:t>a</w:t>
      </w:r>
      <w:r w:rsidRPr="00224E37">
        <w:t>men. Hur det verkligen kommer att bli är svårt att sia om. Miljöpartiet anser dock att det finns anledning att tro att studenter ko</w:t>
      </w:r>
      <w:r w:rsidRPr="00224E37">
        <w:t>m</w:t>
      </w:r>
      <w:r w:rsidRPr="00224E37">
        <w:t>mer</w:t>
      </w:r>
      <w:r w:rsidR="00BC111A" w:rsidRPr="00224E37">
        <w:t xml:space="preserve"> att</w:t>
      </w:r>
      <w:r w:rsidRPr="00224E37">
        <w:t xml:space="preserve"> fortsätta att vara intresserade av att ta kurser som ligger utanför de</w:t>
      </w:r>
      <w:r w:rsidR="00797AF6" w:rsidRPr="00224E37">
        <w:t>m</w:t>
      </w:r>
      <w:r w:rsidRPr="00224E37">
        <w:t xml:space="preserve"> som ryms inom en sä</w:t>
      </w:r>
      <w:r w:rsidRPr="00224E37">
        <w:t>r</w:t>
      </w:r>
      <w:r w:rsidRPr="00224E37">
        <w:t>skild examen. Vill man ha en utveckling där mån</w:t>
      </w:r>
      <w:r w:rsidR="00BC111A" w:rsidRPr="00224E37">
        <w:t>ga studenter har magistere</w:t>
      </w:r>
      <w:r w:rsidR="00BC111A" w:rsidRPr="00224E37">
        <w:t>x</w:t>
      </w:r>
      <w:r w:rsidR="00BC111A" w:rsidRPr="00224E37">
        <w:t>amen</w:t>
      </w:r>
      <w:r w:rsidRPr="00224E37">
        <w:t xml:space="preserve"> bör man skapa incitament för en sådan utveckling.</w:t>
      </w:r>
    </w:p>
    <w:p w:rsidR="00EB4430" w:rsidRPr="00224E37" w:rsidRDefault="00EB4430" w:rsidP="00A24AFB">
      <w:pPr>
        <w:pStyle w:val="Normaltindrag"/>
      </w:pPr>
      <w:r w:rsidRPr="00224E37">
        <w:t>Regeringen menar att det inte finns någon anledning att utöka antalet te</w:t>
      </w:r>
      <w:r w:rsidRPr="00224E37">
        <w:t>r</w:t>
      </w:r>
      <w:r w:rsidRPr="00224E37">
        <w:t>miner för vilka man kan få studiemedel efte</w:t>
      </w:r>
      <w:r w:rsidRPr="00224E37">
        <w:t>r</w:t>
      </w:r>
      <w:r w:rsidRPr="00224E37">
        <w:t>som alla utbildningar ryms inom 12 terminer. Miljöpartiet anser att regeringen här avslöjar en industriell syn på utbildning. Regeringen vill att så många som möjligt ska</w:t>
      </w:r>
      <w:r w:rsidR="00BC111A" w:rsidRPr="00224E37">
        <w:t>ll</w:t>
      </w:r>
      <w:r w:rsidRPr="00224E37">
        <w:t xml:space="preserve"> utbilda sig på hö</w:t>
      </w:r>
      <w:r w:rsidRPr="00224E37">
        <w:t>g</w:t>
      </w:r>
      <w:r w:rsidRPr="00224E37">
        <w:t>skolenivå, man vill öka direktövergången o</w:t>
      </w:r>
      <w:r w:rsidR="00F54F59" w:rsidRPr="00224E37">
        <w:t>ch öka genomströmningen. Men regeringen</w:t>
      </w:r>
      <w:r w:rsidRPr="00224E37">
        <w:t xml:space="preserve"> vill inte ge människ</w:t>
      </w:r>
      <w:r w:rsidR="000B3D62" w:rsidRPr="00224E37">
        <w:t>or möjligheten att omskola sig.</w:t>
      </w:r>
      <w:r w:rsidRPr="00224E37">
        <w:t xml:space="preserve"> Så som läget ser ut på dagens arbetsmarknad anser </w:t>
      </w:r>
      <w:r w:rsidR="00DF2FA5" w:rsidRPr="00224E37">
        <w:t xml:space="preserve">Miljöpartiet </w:t>
      </w:r>
      <w:r w:rsidRPr="00224E37">
        <w:t>att samhället på alla sätt måste uppmuntra människor som tar initiativ och visar vilja att vidareutbilda sig eller omskola sig för att hitta en plats på arbets</w:t>
      </w:r>
      <w:r w:rsidR="005129D4" w:rsidRPr="00224E37">
        <w:softHyphen/>
      </w:r>
      <w:r w:rsidRPr="00224E37">
        <w:t xml:space="preserve">marknaden. Samhället har förväntningar på individer </w:t>
      </w:r>
      <w:r w:rsidR="000B3D62" w:rsidRPr="00224E37">
        <w:t>a</w:t>
      </w:r>
      <w:r w:rsidRPr="00224E37">
        <w:t>tt de ska</w:t>
      </w:r>
      <w:r w:rsidR="00DF2FA5" w:rsidRPr="00224E37">
        <w:t>ll</w:t>
      </w:r>
      <w:r w:rsidRPr="00224E37">
        <w:t xml:space="preserve"> vara flexibla på en dynamisk arbet</w:t>
      </w:r>
      <w:r w:rsidRPr="00224E37">
        <w:t>s</w:t>
      </w:r>
      <w:r w:rsidRPr="00224E37">
        <w:t>marknad, där trender vänder fort. Då måste vi ha ett studiemedels</w:t>
      </w:r>
      <w:r w:rsidR="005129D4" w:rsidRPr="00224E37">
        <w:softHyphen/>
      </w:r>
      <w:r w:rsidRPr="00224E37">
        <w:t xml:space="preserve">system som ger människor nya möjligheter. I </w:t>
      </w:r>
      <w:r w:rsidR="00DF2FA5" w:rsidRPr="00224E37">
        <w:t xml:space="preserve">Socialdemokraternas </w:t>
      </w:r>
      <w:r w:rsidRPr="00224E37">
        <w:t>utbildningssystem måste man veta vad man vill jobba med redan innan man börjar studera och man måste dessutom vara säker på a</w:t>
      </w:r>
      <w:r w:rsidR="00F54F59" w:rsidRPr="00224E37">
        <w:t>tt få jobb inom det yrket. M</w:t>
      </w:r>
      <w:r w:rsidRPr="00224E37">
        <w:t xml:space="preserve">an får ingen andra chans. För </w:t>
      </w:r>
      <w:r w:rsidR="00DF2FA5" w:rsidRPr="00224E37">
        <w:t xml:space="preserve">Miljöpartiet </w:t>
      </w:r>
      <w:r w:rsidRPr="00224E37">
        <w:t>är det livslånga lärandet en grundläggande pri</w:t>
      </w:r>
      <w:r w:rsidRPr="00224E37">
        <w:t>n</w:t>
      </w:r>
      <w:r w:rsidRPr="00224E37">
        <w:t>cip för hur utbildnings</w:t>
      </w:r>
      <w:r w:rsidR="005129D4" w:rsidRPr="00224E37">
        <w:softHyphen/>
      </w:r>
      <w:r w:rsidRPr="00224E37">
        <w:t>systemet ska</w:t>
      </w:r>
      <w:r w:rsidR="00DF2FA5" w:rsidRPr="00224E37">
        <w:t>ll</w:t>
      </w:r>
      <w:r w:rsidRPr="00224E37">
        <w:t xml:space="preserve"> vara up</w:t>
      </w:r>
      <w:r w:rsidRPr="00224E37">
        <w:t>p</w:t>
      </w:r>
      <w:r w:rsidRPr="00224E37">
        <w:t>byggt.</w:t>
      </w:r>
    </w:p>
    <w:p w:rsidR="00EB4430" w:rsidRPr="00224E37" w:rsidRDefault="00EB4430" w:rsidP="00A24AFB">
      <w:pPr>
        <w:pStyle w:val="Normaltindrag"/>
      </w:pPr>
      <w:r w:rsidRPr="00224E37">
        <w:t>Den av regeringen föreslagna examensstrukturen innebär också att forska</w:t>
      </w:r>
      <w:r w:rsidRPr="00224E37">
        <w:t>r</w:t>
      </w:r>
      <w:r w:rsidRPr="00224E37">
        <w:t>studenter förväntas finansiera ett av sina</w:t>
      </w:r>
      <w:r w:rsidR="000B3D62" w:rsidRPr="00224E37">
        <w:t xml:space="preserve"> </w:t>
      </w:r>
      <w:r w:rsidRPr="00224E37">
        <w:t>år</w:t>
      </w:r>
      <w:r w:rsidR="000B3D62" w:rsidRPr="00224E37">
        <w:t xml:space="preserve"> som doktorand</w:t>
      </w:r>
      <w:r w:rsidRPr="00224E37">
        <w:t xml:space="preserve"> genom studiem</w:t>
      </w:r>
      <w:r w:rsidRPr="00224E37">
        <w:t>e</w:t>
      </w:r>
      <w:r w:rsidRPr="00224E37">
        <w:t>del, via tillgodo</w:t>
      </w:r>
      <w:r w:rsidR="005129D4" w:rsidRPr="00224E37">
        <w:softHyphen/>
      </w:r>
      <w:r w:rsidRPr="00224E37">
        <w:t xml:space="preserve">räknande av kurser på masternivån. Miljöpartiet motsätter sig </w:t>
      </w:r>
      <w:r w:rsidR="00F54F59" w:rsidRPr="00224E37">
        <w:t>detta, vilket uttryckts tidigare</w:t>
      </w:r>
      <w:r w:rsidRPr="00224E37">
        <w:t>. I stället för att forskarstudenterna ska</w:t>
      </w:r>
      <w:r w:rsidR="006920D8" w:rsidRPr="00224E37">
        <w:t>ll</w:t>
      </w:r>
      <w:r w:rsidRPr="00224E37">
        <w:t xml:space="preserve"> tillg</w:t>
      </w:r>
      <w:r w:rsidRPr="00224E37">
        <w:t>o</w:t>
      </w:r>
      <w:r w:rsidRPr="00224E37">
        <w:t>doräkna sig poäng på avancerad nivå, anser vi att studi</w:t>
      </w:r>
      <w:r w:rsidRPr="00224E37">
        <w:t>e</w:t>
      </w:r>
      <w:r w:rsidRPr="00224E37">
        <w:t>medelssystemet bör förändras i grunden.</w:t>
      </w:r>
      <w:r w:rsidR="000B3D62" w:rsidRPr="00224E37">
        <w:t xml:space="preserve"> Men f</w:t>
      </w:r>
      <w:r w:rsidRPr="00224E37">
        <w:t>örst och främst bör rätten till studiemedel förlängas till 14 terminer från de 12 som gäller i dag</w:t>
      </w:r>
      <w:r w:rsidR="000B3D62" w:rsidRPr="00224E37">
        <w:t>, och bidragsdelen höjas.</w:t>
      </w:r>
      <w:r w:rsidRPr="00224E37">
        <w:t xml:space="preserve"> Därför vill vi att riksdagen ger regeringen i uppdrag att återkomma med förslag på hur studiemedelssystemet kan anpassas till de förändringar som görs i ex</w:t>
      </w:r>
      <w:r w:rsidRPr="00224E37">
        <w:t>a</w:t>
      </w:r>
      <w:r w:rsidRPr="00224E37">
        <w:t>mensstrukturen, särskilt avseende studietidens längd.</w:t>
      </w:r>
    </w:p>
    <w:p w:rsidR="00EB4430" w:rsidRPr="00224E37" w:rsidRDefault="00EB4430" w:rsidP="00A24AFB">
      <w:pPr>
        <w:pStyle w:val="Rubrik2"/>
      </w:pPr>
      <w:bookmarkStart w:id="34" w:name="_Toc114553598"/>
      <w:bookmarkStart w:id="35" w:name="_Toc115054932"/>
      <w:r w:rsidRPr="00224E37">
        <w:t>Ett reformerat studiemedelssystem</w:t>
      </w:r>
      <w:bookmarkEnd w:id="34"/>
      <w:bookmarkEnd w:id="35"/>
    </w:p>
    <w:p w:rsidR="00EB4430" w:rsidRPr="00224E37" w:rsidRDefault="000B3D62" w:rsidP="00A24AFB">
      <w:r w:rsidRPr="00224E37">
        <w:t>M</w:t>
      </w:r>
      <w:r w:rsidR="00EB4430" w:rsidRPr="00224E37">
        <w:t>iljöpartiet vill se ett radikalt annorlunda stu</w:t>
      </w:r>
      <w:r w:rsidR="00F54F59" w:rsidRPr="00224E37">
        <w:t>diemedelss</w:t>
      </w:r>
      <w:r w:rsidR="00F54F59" w:rsidRPr="00224E37">
        <w:t>y</w:t>
      </w:r>
      <w:r w:rsidR="00F54F59" w:rsidRPr="00224E37">
        <w:t>stem än vi har i dag</w:t>
      </w:r>
      <w:r w:rsidR="00EB4430" w:rsidRPr="00224E37">
        <w:t xml:space="preserve"> och har även tidigare motionerat i frågan. Dagens studiemedelssystem är mycket stelt. Så gott som va</w:t>
      </w:r>
      <w:r w:rsidR="00EB4430" w:rsidRPr="00224E37">
        <w:t>r</w:t>
      </w:r>
      <w:r w:rsidR="00EB4430" w:rsidRPr="00224E37">
        <w:t>je detalj är reglerad: hur många terminer och veckor man kan få bidrag och lån, hur gammal man får vara, hur stor inkomst man får ha av arbete vid sidan om, hur många månader per år man kan få studiemedel för, hur mycket man maximalt kan få ut i månaden osv. Milj</w:t>
      </w:r>
      <w:r w:rsidR="00EB4430" w:rsidRPr="00224E37">
        <w:t>ö</w:t>
      </w:r>
      <w:r w:rsidR="00EB4430" w:rsidRPr="00224E37">
        <w:t>partiet efterlyser ett betydligt mer flexibelt system som ger individen ökat inflytande över sin egen situation. Vi vill att en utredning tillsätts för att se över hur ett mer flexibelt system för studiestöd kan se ut.</w:t>
      </w:r>
    </w:p>
    <w:p w:rsidR="00EB4430" w:rsidRPr="00224E37" w:rsidRDefault="00EB4430" w:rsidP="00A24AFB">
      <w:pPr>
        <w:pStyle w:val="Normaltindrag"/>
      </w:pPr>
      <w:r w:rsidRPr="00224E37">
        <w:t>Ett förslag som vi vill att</w:t>
      </w:r>
      <w:r w:rsidR="00833FE3" w:rsidRPr="00224E37">
        <w:t xml:space="preserve"> en utredning</w:t>
      </w:r>
      <w:r w:rsidRPr="00224E37">
        <w:t xml:space="preserve"> tittar närmare på är att man faststä</w:t>
      </w:r>
      <w:r w:rsidRPr="00224E37">
        <w:t>l</w:t>
      </w:r>
      <w:r w:rsidRPr="00224E37">
        <w:t>ler ett totalbelopp för lån och bidrag som skall finnas tillgängligt för varje student. Detta totalbelopp har st</w:t>
      </w:r>
      <w:r w:rsidRPr="00224E37">
        <w:t>u</w:t>
      </w:r>
      <w:r w:rsidRPr="00224E37">
        <w:t xml:space="preserve">denten sedan själv att förfoga över och kan då välja hur fort eller långsamt </w:t>
      </w:r>
      <w:r w:rsidR="006920D8" w:rsidRPr="00224E37">
        <w:t>han eller hon</w:t>
      </w:r>
      <w:r w:rsidRPr="00224E37">
        <w:t xml:space="preserve"> vill spendera pengarna. Viss b</w:t>
      </w:r>
      <w:r w:rsidRPr="00224E37">
        <w:t>e</w:t>
      </w:r>
      <w:r w:rsidRPr="00224E37">
        <w:t>gränsning är nödvändig, det ska</w:t>
      </w:r>
      <w:r w:rsidR="006920D8" w:rsidRPr="00224E37">
        <w:t>ll</w:t>
      </w:r>
      <w:r w:rsidRPr="00224E37">
        <w:t xml:space="preserve"> t</w:t>
      </w:r>
      <w:r w:rsidR="006920D8" w:rsidRPr="00224E37">
        <w:t>.</w:t>
      </w:r>
      <w:r w:rsidRPr="00224E37">
        <w:t>ex</w:t>
      </w:r>
      <w:r w:rsidR="006920D8" w:rsidRPr="00224E37">
        <w:t>.</w:t>
      </w:r>
      <w:r w:rsidRPr="00224E37">
        <w:t xml:space="preserve"> inte gå att ta ut hela beloppet på en termin utan vi tänker oss en maxgräns för vad man kan få ut per månad. Ett system av det här slaget kan ge människor ökade möjligheter till inflytande och styrning över sitt eget liv. En student med tre barn lever under an</w:t>
      </w:r>
      <w:r w:rsidR="006920D8" w:rsidRPr="00224E37">
        <w:t>dra föru</w:t>
      </w:r>
      <w:r w:rsidR="006920D8" w:rsidRPr="00224E37">
        <w:t>t</w:t>
      </w:r>
      <w:r w:rsidR="006920D8" w:rsidRPr="00224E37">
        <w:t>sättningar än en 19-</w:t>
      </w:r>
      <w:r w:rsidRPr="00224E37">
        <w:t>åring som bor hemma hos sina föräldrar, och båda ska</w:t>
      </w:r>
      <w:r w:rsidR="006920D8" w:rsidRPr="00224E37">
        <w:t>ll</w:t>
      </w:r>
      <w:r w:rsidRPr="00224E37">
        <w:t xml:space="preserve"> kunna leva drägligt under studietiden.</w:t>
      </w:r>
    </w:p>
    <w:p w:rsidR="00EB4430" w:rsidRPr="00224E37" w:rsidRDefault="00EB4430" w:rsidP="00A24AFB">
      <w:pPr>
        <w:pStyle w:val="Normaltindrag"/>
      </w:pPr>
      <w:r w:rsidRPr="00224E37">
        <w:t>Det nya systemet gör det möjligt för den som vill att välja att studera under en kortare period, med ett högre tempo, g</w:t>
      </w:r>
      <w:r w:rsidRPr="00224E37">
        <w:t>e</w:t>
      </w:r>
      <w:r w:rsidRPr="00224E37">
        <w:t>nom av att man kan ta ut mer pengar per m</w:t>
      </w:r>
      <w:r w:rsidR="006920D8" w:rsidRPr="00224E37">
        <w:t>ånad och i och med det lägga ned</w:t>
      </w:r>
      <w:r w:rsidRPr="00224E37">
        <w:t xml:space="preserve"> färre timmar i veckan på att arbeta för att få in pengar. En del studenter tar chansen att gå igenom sin utbildning något snabbare och </w:t>
      </w:r>
      <w:r w:rsidR="00F54F59" w:rsidRPr="00224E37">
        <w:t xml:space="preserve">därmed </w:t>
      </w:r>
      <w:r w:rsidRPr="00224E37">
        <w:t>tidigare finnas tillgängliga på arbet</w:t>
      </w:r>
      <w:r w:rsidRPr="00224E37">
        <w:t>s</w:t>
      </w:r>
      <w:r w:rsidRPr="00224E37">
        <w:t xml:space="preserve">marknaden. Den som vet med sig att </w:t>
      </w:r>
      <w:r w:rsidR="006920D8" w:rsidRPr="00224E37">
        <w:t>han eller hon</w:t>
      </w:r>
      <w:r w:rsidRPr="00224E37">
        <w:t xml:space="preserve"> kommer att behöva lång tid för sin utbildning kan i</w:t>
      </w:r>
      <w:r w:rsidR="006920D8" w:rsidRPr="00224E37">
        <w:t xml:space="preserve"> </w:t>
      </w:r>
      <w:r w:rsidRPr="00224E37">
        <w:t>stället studera längre, kanske i ett lägre tempo, och i</w:t>
      </w:r>
      <w:r w:rsidR="006920D8" w:rsidRPr="00224E37">
        <w:t xml:space="preserve"> </w:t>
      </w:r>
      <w:r w:rsidRPr="00224E37">
        <w:t>stället leva snålt och eventuellt komplettera med extraarbete. P</w:t>
      </w:r>
      <w:r w:rsidRPr="00224E37">
        <w:t>o</w:t>
      </w:r>
      <w:r w:rsidRPr="00224E37">
        <w:t>ängen är att det blir möjligt för studenten att göra detta val. Den enskilde studenten är den som bäst vet hur hon eller han når sina mål, inte staten.</w:t>
      </w:r>
    </w:p>
    <w:p w:rsidR="00EB4430" w:rsidRPr="00224E37" w:rsidRDefault="00EB4430" w:rsidP="00A24AFB">
      <w:pPr>
        <w:pStyle w:val="Rubrik2"/>
      </w:pPr>
      <w:bookmarkStart w:id="36" w:name="_Toc114553599"/>
      <w:bookmarkStart w:id="37" w:name="_Toc115054933"/>
      <w:r w:rsidRPr="00224E37">
        <w:t>Nya villkor för doktorander</w:t>
      </w:r>
      <w:bookmarkEnd w:id="36"/>
      <w:bookmarkEnd w:id="37"/>
    </w:p>
    <w:p w:rsidR="00EB4430" w:rsidRPr="00224E37" w:rsidRDefault="00EB4430" w:rsidP="00A24AFB">
      <w:pPr>
        <w:rPr>
          <w:color w:val="1B1C20"/>
        </w:rPr>
      </w:pPr>
      <w:r w:rsidRPr="00224E37">
        <w:t>Miljöpartiet anser att ett mål måste vara att alla studerande på forskarutbil</w:t>
      </w:r>
      <w:r w:rsidRPr="00224E37">
        <w:t>d</w:t>
      </w:r>
      <w:r w:rsidRPr="00224E37">
        <w:t>ning ska</w:t>
      </w:r>
      <w:r w:rsidR="00C70867" w:rsidRPr="00224E37">
        <w:t>ll</w:t>
      </w:r>
      <w:r w:rsidRPr="00224E37">
        <w:t xml:space="preserve"> erbjudas doktorandtjänster. I</w:t>
      </w:r>
      <w:r w:rsidR="00C70867" w:rsidRPr="00224E37">
        <w:t xml:space="preserve"> </w:t>
      </w:r>
      <w:r w:rsidRPr="00224E37">
        <w:t>dag är det bara ungefär hälften av totalt knappt 20 000 forskarstuderande som har doktorandtjänst. Resten fina</w:t>
      </w:r>
      <w:r w:rsidRPr="00224E37">
        <w:t>n</w:t>
      </w:r>
      <w:r w:rsidRPr="00224E37">
        <w:t xml:space="preserve">sierar sina studier genom </w:t>
      </w:r>
      <w:r w:rsidRPr="00224E37">
        <w:rPr>
          <w:color w:val="1B1C20"/>
        </w:rPr>
        <w:t>andra anställningar inom högskolan, utbildningsb</w:t>
      </w:r>
      <w:r w:rsidRPr="00224E37">
        <w:rPr>
          <w:color w:val="1B1C20"/>
        </w:rPr>
        <w:t>i</w:t>
      </w:r>
      <w:r w:rsidRPr="00224E37">
        <w:rPr>
          <w:color w:val="1B1C20"/>
        </w:rPr>
        <w:t>drag, stipendium, tjänst utanför högskolan eller genom st</w:t>
      </w:r>
      <w:r w:rsidRPr="00224E37">
        <w:rPr>
          <w:color w:val="1B1C20"/>
        </w:rPr>
        <w:t>u</w:t>
      </w:r>
      <w:r w:rsidRPr="00224E37">
        <w:rPr>
          <w:color w:val="1B1C20"/>
        </w:rPr>
        <w:t>diemedel.</w:t>
      </w:r>
    </w:p>
    <w:p w:rsidR="00EB4430" w:rsidRPr="00224E37" w:rsidRDefault="00EB4430" w:rsidP="00A24AFB">
      <w:pPr>
        <w:pStyle w:val="Normaltindrag"/>
      </w:pPr>
      <w:r w:rsidRPr="00224E37">
        <w:t xml:space="preserve">Många studenter som antagits till </w:t>
      </w:r>
      <w:r w:rsidR="002130E4" w:rsidRPr="00224E37">
        <w:t>forskarutbildningar står på olik</w:t>
      </w:r>
      <w:r w:rsidRPr="00224E37">
        <w:t>a sätt utanför de sociala trygghetssystemen. Dagens system erkänner, med några undantag, bara förvärvsarbete som grund för sociala förmåner. Stu</w:t>
      </w:r>
      <w:r w:rsidR="00F54F59" w:rsidRPr="00224E37">
        <w:t>dier</w:t>
      </w:r>
      <w:r w:rsidR="000B3D62" w:rsidRPr="00224E37">
        <w:t xml:space="preserve"> är </w:t>
      </w:r>
      <w:r w:rsidR="00F54F59" w:rsidRPr="00224E37">
        <w:t xml:space="preserve">inte </w:t>
      </w:r>
      <w:r w:rsidR="000B3D62" w:rsidRPr="00224E37">
        <w:t xml:space="preserve">SGI-grundande, vilket </w:t>
      </w:r>
      <w:r w:rsidRPr="00224E37">
        <w:t>innebär att en student inte har rätt till sju</w:t>
      </w:r>
      <w:r w:rsidRPr="00224E37">
        <w:t>k</w:t>
      </w:r>
      <w:r w:rsidRPr="00224E37">
        <w:t>försäkring och a-kassa. Detta har även effekter för föräldr</w:t>
      </w:r>
      <w:r w:rsidRPr="00224E37">
        <w:t>a</w:t>
      </w:r>
      <w:r w:rsidRPr="00224E37">
        <w:t>försäkringen.</w:t>
      </w:r>
    </w:p>
    <w:p w:rsidR="00EB4430" w:rsidRPr="00224E37" w:rsidRDefault="00EB4430" w:rsidP="00A24AFB">
      <w:pPr>
        <w:pStyle w:val="Normaltindrag"/>
      </w:pPr>
      <w:r w:rsidRPr="00224E37">
        <w:t>Knappt 4</w:t>
      </w:r>
      <w:r w:rsidR="0081125B" w:rsidRPr="00224E37">
        <w:t> </w:t>
      </w:r>
      <w:r w:rsidRPr="00224E37">
        <w:t>000 doktorander finansierade 2004 sina studier med utbild</w:t>
      </w:r>
      <w:r w:rsidRPr="00224E37">
        <w:softHyphen/>
        <w:t>nings</w:t>
      </w:r>
      <w:r w:rsidRPr="00224E37">
        <w:softHyphen/>
        <w:t>bidrag, stipendier eller studiemedel. Av dessa hade merparten, 2</w:t>
      </w:r>
      <w:r w:rsidR="00F54F59" w:rsidRPr="00224E37">
        <w:t> </w:t>
      </w:r>
      <w:r w:rsidRPr="00224E37">
        <w:t>300</w:t>
      </w:r>
      <w:r w:rsidR="00F54F59" w:rsidRPr="00224E37">
        <w:t xml:space="preserve"> dokt</w:t>
      </w:r>
      <w:r w:rsidR="00F54F59" w:rsidRPr="00224E37">
        <w:t>o</w:t>
      </w:r>
      <w:r w:rsidR="00F54F59" w:rsidRPr="00224E37">
        <w:t>rander</w:t>
      </w:r>
      <w:r w:rsidRPr="00224E37">
        <w:t>, utbildnings</w:t>
      </w:r>
      <w:r w:rsidR="005129D4" w:rsidRPr="00224E37">
        <w:softHyphen/>
      </w:r>
      <w:r w:rsidRPr="00224E37">
        <w:t>bidrag. Milj</w:t>
      </w:r>
      <w:r w:rsidRPr="00224E37">
        <w:t>ö</w:t>
      </w:r>
      <w:r w:rsidRPr="00224E37">
        <w:t>partiet anser att en utredning ska</w:t>
      </w:r>
      <w:r w:rsidR="0081125B" w:rsidRPr="00224E37">
        <w:t>ll</w:t>
      </w:r>
      <w:r w:rsidRPr="00224E37">
        <w:t xml:space="preserve"> tillsättas för att se över hur</w:t>
      </w:r>
      <w:r w:rsidRPr="00224E37">
        <w:rPr>
          <w:i/>
          <w:iCs/>
        </w:rPr>
        <w:t xml:space="preserve"> </w:t>
      </w:r>
      <w:r w:rsidRPr="00224E37">
        <w:t>regelverket i högskoleförordningen kan ändras så att for</w:t>
      </w:r>
      <w:r w:rsidRPr="00224E37">
        <w:t>s</w:t>
      </w:r>
      <w:r w:rsidRPr="00224E37">
        <w:t xml:space="preserve">karstuderande kan garanteras </w:t>
      </w:r>
      <w:r w:rsidR="000B3D62" w:rsidRPr="00224E37">
        <w:t xml:space="preserve">erbjudande om </w:t>
      </w:r>
      <w:r w:rsidRPr="00224E37">
        <w:t>en tidsbegränsad anställning som doktorand i samband med antagningen till forskar</w:t>
      </w:r>
      <w:r w:rsidR="005129D4" w:rsidRPr="00224E37">
        <w:softHyphen/>
      </w:r>
      <w:r w:rsidRPr="00224E37">
        <w:t>utbildningen. Utre</w:t>
      </w:r>
      <w:r w:rsidRPr="00224E37">
        <w:t>d</w:t>
      </w:r>
      <w:r w:rsidRPr="00224E37">
        <w:t>ningen bör undersöka konsekve</w:t>
      </w:r>
      <w:r w:rsidRPr="00224E37">
        <w:t>n</w:t>
      </w:r>
      <w:r w:rsidRPr="00224E37">
        <w:t>ser och kostnader för att införa detta för alla doktorander. Man bör utreda såväl möjligheten att avskaffa både stipendier och utbildningsbidrag som att enbart avsk</w:t>
      </w:r>
      <w:r w:rsidR="0081125B" w:rsidRPr="00224E37">
        <w:t>affa stipendiefina</w:t>
      </w:r>
      <w:r w:rsidR="0081125B" w:rsidRPr="00224E37">
        <w:t>n</w:t>
      </w:r>
      <w:r w:rsidR="0081125B" w:rsidRPr="00224E37">
        <w:t>sieringen men</w:t>
      </w:r>
      <w:r w:rsidRPr="00224E37">
        <w:t xml:space="preserve"> fortsatt tillåta utbildningsbidragen.</w:t>
      </w:r>
    </w:p>
    <w:p w:rsidR="00EB4430" w:rsidRPr="00224E37" w:rsidRDefault="00EB4430" w:rsidP="00A24AFB">
      <w:pPr>
        <w:pStyle w:val="Rubrik1"/>
      </w:pPr>
      <w:bookmarkStart w:id="38" w:name="_Toc114553600"/>
      <w:bookmarkStart w:id="39" w:name="_Toc115054934"/>
      <w:r w:rsidRPr="00224E37">
        <w:t>Breddad rekrytering</w:t>
      </w:r>
      <w:bookmarkEnd w:id="38"/>
      <w:bookmarkEnd w:id="39"/>
    </w:p>
    <w:p w:rsidR="00EB4430" w:rsidRPr="00224E37" w:rsidRDefault="00EB4430" w:rsidP="00A24AFB">
      <w:r w:rsidRPr="00224E37">
        <w:t>Re</w:t>
      </w:r>
      <w:r w:rsidR="0081125B" w:rsidRPr="00224E37">
        <w:t>geringens proposition Ny värld –</w:t>
      </w:r>
      <w:r w:rsidRPr="00224E37">
        <w:t xml:space="preserve"> ny högskola fokuserar huvudsakligen på dels internationaliseringen av den högre utbildningen, dels vikten av en bre</w:t>
      </w:r>
      <w:r w:rsidRPr="00224E37">
        <w:t>d</w:t>
      </w:r>
      <w:r w:rsidRPr="00224E37">
        <w:t>dad rekrytering till hö</w:t>
      </w:r>
      <w:r w:rsidRPr="00224E37">
        <w:t>g</w:t>
      </w:r>
      <w:r w:rsidRPr="00224E37">
        <w:t>skolan. Regeringen skriver i propositionen:</w:t>
      </w:r>
    </w:p>
    <w:p w:rsidR="00EB4430" w:rsidRPr="00224E37" w:rsidRDefault="00EB4430" w:rsidP="00A24AFB">
      <w:pPr>
        <w:pStyle w:val="Citat"/>
      </w:pPr>
      <w:r w:rsidRPr="00224E37">
        <w:t>Alla människor har rätt till kunskap och utveckling. Kunskapssamhället skall stå öppet för alla, oavsett social bakgrund, könstillhörighet, etnisk tillhörighet, funktionshinder, bostadsort eller sexuell läggning. Valet av högre studier skall i första hand styras av individens intresse och förm</w:t>
      </w:r>
      <w:r w:rsidRPr="00224E37">
        <w:t>å</w:t>
      </w:r>
      <w:r w:rsidRPr="00224E37">
        <w:t>ga, inte av individens ba</w:t>
      </w:r>
      <w:r w:rsidRPr="00224E37">
        <w:t>k</w:t>
      </w:r>
      <w:r w:rsidRPr="00224E37">
        <w:t>grund. Högskolan måste vara en kraft för social förändring så att mångfalden i samhället bättre återspeglas i högskolan. Regeringen anser därför att rekryteringen till högskolan bör fortsätta att vidgas till nya grupper.</w:t>
      </w:r>
    </w:p>
    <w:p w:rsidR="00EB4430" w:rsidRPr="00224E37" w:rsidRDefault="00EB4430" w:rsidP="00A24AFB">
      <w:r w:rsidRPr="00224E37">
        <w:t>Miljöpartiet delar denna beskrivning men ifrågasätter varför regeringe</w:t>
      </w:r>
      <w:r w:rsidR="002130E4" w:rsidRPr="00224E37">
        <w:t>n så ensidigt fokuserar på socio</w:t>
      </w:r>
      <w:r w:rsidRPr="00224E37">
        <w:t>ekonomisk bakgrund när det gäller breddad rekr</w:t>
      </w:r>
      <w:r w:rsidRPr="00224E37">
        <w:t>y</w:t>
      </w:r>
      <w:r w:rsidRPr="00224E37">
        <w:t>tering. Regeringen föreslår ett antal åtgärder för att bredda rekryteringen till högskolan. Det handlar främst om:</w:t>
      </w:r>
    </w:p>
    <w:p w:rsidR="00EB4430" w:rsidRPr="00224E37" w:rsidRDefault="00EB4430" w:rsidP="00A24AFB">
      <w:pPr>
        <w:pStyle w:val="PunktlistaBomb"/>
        <w:tabs>
          <w:tab w:val="clear" w:pos="360"/>
        </w:tabs>
      </w:pPr>
      <w:r w:rsidRPr="00224E37">
        <w:t>Myndigheten för Sveriges nätuniversitet ombildas och får vidgat uppdrag till att omfatta stöd för breddad rekrytering och minskad social snedrekr</w:t>
      </w:r>
      <w:r w:rsidRPr="00224E37">
        <w:t>y</w:t>
      </w:r>
      <w:r w:rsidRPr="00224E37">
        <w:t>tering. I samband med detta avvecklas Rådet för högre utbildning vid Hö</w:t>
      </w:r>
      <w:r w:rsidRPr="00224E37">
        <w:t>g</w:t>
      </w:r>
      <w:r w:rsidRPr="00224E37">
        <w:t>skoleverket.</w:t>
      </w:r>
    </w:p>
    <w:p w:rsidR="00EB4430" w:rsidRPr="00224E37" w:rsidRDefault="00EB4430" w:rsidP="00A24AFB">
      <w:pPr>
        <w:pStyle w:val="PunktlistaBomb"/>
        <w:tabs>
          <w:tab w:val="clear" w:pos="360"/>
        </w:tabs>
        <w:spacing w:before="0"/>
      </w:pPr>
      <w:r w:rsidRPr="00224E37">
        <w:t>Regeringen återkommer i regleringsbrev med särskilda uppdrag till läros</w:t>
      </w:r>
      <w:r w:rsidRPr="00224E37">
        <w:t>ä</w:t>
      </w:r>
      <w:r w:rsidRPr="00224E37">
        <w:t>tena med syftet att främja en ökad andel högskolenybörjare med arbeta</w:t>
      </w:r>
      <w:r w:rsidRPr="00224E37">
        <w:t>r</w:t>
      </w:r>
      <w:r w:rsidRPr="00224E37">
        <w:t>bakgrund på vissa längre utbildningar.</w:t>
      </w:r>
    </w:p>
    <w:p w:rsidR="00EB4430" w:rsidRPr="00224E37" w:rsidRDefault="00EB4430" w:rsidP="00A24AFB">
      <w:pPr>
        <w:pStyle w:val="PunktlistaBomb"/>
        <w:tabs>
          <w:tab w:val="clear" w:pos="360"/>
        </w:tabs>
        <w:spacing w:before="0"/>
      </w:pPr>
      <w:r w:rsidRPr="00224E37">
        <w:t>Högskoleverket får i uppdrag att följa upp och utvärdera lärosätenas arbete med breddad rekrytering.</w:t>
      </w:r>
    </w:p>
    <w:p w:rsidR="00EB4430" w:rsidRPr="00224E37" w:rsidRDefault="00EB4430" w:rsidP="00A24AFB">
      <w:pPr>
        <w:pStyle w:val="PunktlistaBomb"/>
        <w:tabs>
          <w:tab w:val="clear" w:pos="360"/>
        </w:tabs>
        <w:spacing w:before="0"/>
      </w:pPr>
      <w:r w:rsidRPr="00224E37">
        <w:t>Regeringen vill uppmuntra högskolor till samverkan med gymnasiesk</w:t>
      </w:r>
      <w:r w:rsidRPr="00224E37">
        <w:t>o</w:t>
      </w:r>
      <w:r w:rsidRPr="00224E37">
        <w:t>lor med låg andel som går vidare till högskolestudier.</w:t>
      </w:r>
    </w:p>
    <w:p w:rsidR="00EB4430" w:rsidRPr="00224E37" w:rsidRDefault="00EB4430" w:rsidP="00A24AFB">
      <w:pPr>
        <w:pStyle w:val="PunktlistaBomb"/>
        <w:tabs>
          <w:tab w:val="clear" w:pos="360"/>
        </w:tabs>
        <w:spacing w:before="0"/>
      </w:pPr>
      <w:r w:rsidRPr="00224E37">
        <w:t>Reglerna om urvals- och bedömningskriterier till forskarutbildningen ska</w:t>
      </w:r>
      <w:r w:rsidR="0081125B" w:rsidRPr="00224E37">
        <w:t>ll</w:t>
      </w:r>
      <w:r w:rsidRPr="00224E37">
        <w:t xml:space="preserve"> ses över för att uppmuntra elever från arbetarhem att gå vidare till forska</w:t>
      </w:r>
      <w:r w:rsidRPr="00224E37">
        <w:t>r</w:t>
      </w:r>
      <w:r w:rsidRPr="00224E37">
        <w:t>utbildning.</w:t>
      </w:r>
    </w:p>
    <w:p w:rsidR="00EB4430" w:rsidRPr="00224E37" w:rsidRDefault="00F54F59" w:rsidP="00A24AFB">
      <w:r w:rsidRPr="00224E37">
        <w:t>Miljöpartiet anser</w:t>
      </w:r>
      <w:r w:rsidR="00EB4430" w:rsidRPr="00224E37">
        <w:t xml:space="preserve"> att samtliga </w:t>
      </w:r>
      <w:r w:rsidRPr="00224E37">
        <w:t xml:space="preserve">av </w:t>
      </w:r>
      <w:r w:rsidR="00EB4430" w:rsidRPr="00224E37">
        <w:t xml:space="preserve">dessa åtgärder är bra. </w:t>
      </w:r>
      <w:r w:rsidRPr="00224E37">
        <w:t>Vi</w:t>
      </w:r>
      <w:r w:rsidR="00EB4430" w:rsidRPr="00224E37">
        <w:t xml:space="preserve"> vill </w:t>
      </w:r>
      <w:r w:rsidRPr="00224E37">
        <w:t xml:space="preserve">dock </w:t>
      </w:r>
      <w:r w:rsidR="00EB4430" w:rsidRPr="00224E37">
        <w:t>rikta skarp kritik mot regeringen för att de</w:t>
      </w:r>
      <w:r w:rsidR="0081125B" w:rsidRPr="00224E37">
        <w:t>n</w:t>
      </w:r>
      <w:r w:rsidR="00EB4430" w:rsidRPr="00224E37">
        <w:t xml:space="preserve"> så ensidigt fokuserar på studenters socioekonomiska bakgrund när de diskuterar breddad rekrytering. Miljöpart</w:t>
      </w:r>
      <w:r w:rsidR="0081125B" w:rsidRPr="00224E37">
        <w:t>i</w:t>
      </w:r>
      <w:r w:rsidR="00EB4430" w:rsidRPr="00224E37">
        <w:t>et anser att fakt</w:t>
      </w:r>
      <w:r w:rsidR="00EB4430" w:rsidRPr="00224E37">
        <w:t>o</w:t>
      </w:r>
      <w:r w:rsidR="00EB4430" w:rsidRPr="00224E37">
        <w:t>rerna kön och etnisk bakgrund är minst lika angelägna att ta hänsyn till i arbetet med breddad rekrytering.</w:t>
      </w:r>
    </w:p>
    <w:p w:rsidR="00EB4430" w:rsidRPr="00224E37" w:rsidRDefault="00EB4430" w:rsidP="00A24AFB">
      <w:pPr>
        <w:pStyle w:val="Normaltindrag"/>
      </w:pPr>
      <w:r w:rsidRPr="00224E37">
        <w:t>Eftersom representationen av studenter med utländsk ba</w:t>
      </w:r>
      <w:r w:rsidRPr="00224E37">
        <w:t>k</w:t>
      </w:r>
      <w:r w:rsidRPr="00224E37">
        <w:t>grund varierar så mycket beroende på vilket land man har sitt ursprung i finns visserligen stöd för att socio</w:t>
      </w:r>
      <w:r w:rsidR="005129D4" w:rsidRPr="00224E37">
        <w:softHyphen/>
      </w:r>
      <w:r w:rsidRPr="00224E37">
        <w:t>ekonomisk bakgrund kan vara överordnat den utländska bakgru</w:t>
      </w:r>
      <w:r w:rsidRPr="00224E37">
        <w:t>n</w:t>
      </w:r>
      <w:r w:rsidRPr="00224E37">
        <w:t>den som förklarings</w:t>
      </w:r>
      <w:r w:rsidR="005129D4" w:rsidRPr="00224E37">
        <w:softHyphen/>
      </w:r>
      <w:r w:rsidRPr="00224E37">
        <w:t>faktor till den låga andelen studenter med utländsk ba</w:t>
      </w:r>
      <w:r w:rsidRPr="00224E37">
        <w:t>k</w:t>
      </w:r>
      <w:r w:rsidRPr="00224E37">
        <w:t xml:space="preserve">grund. Men det är </w:t>
      </w:r>
      <w:r w:rsidR="00F54F59" w:rsidRPr="00224E37">
        <w:t xml:space="preserve">ett </w:t>
      </w:r>
      <w:r w:rsidRPr="00224E37">
        <w:t>förenklat synsätt att tro att ensidigt fokus på socioek</w:t>
      </w:r>
      <w:r w:rsidRPr="00224E37">
        <w:t>o</w:t>
      </w:r>
      <w:r w:rsidRPr="00224E37">
        <w:t>nomisk bakgrund löser detta problem</w:t>
      </w:r>
      <w:r w:rsidR="002130E4" w:rsidRPr="00224E37">
        <w:t>, eller för den delen problemet med könssegregeringen</w:t>
      </w:r>
      <w:r w:rsidRPr="00224E37">
        <w:t xml:space="preserve">. Därför vill </w:t>
      </w:r>
      <w:r w:rsidR="0081125B" w:rsidRPr="00224E37">
        <w:t xml:space="preserve">Miljöpartiet </w:t>
      </w:r>
      <w:r w:rsidRPr="00224E37">
        <w:t>bredda de föreslagna åtgärderna till att omfatta även etnicitet och kön där det är relevant.</w:t>
      </w:r>
    </w:p>
    <w:p w:rsidR="00EB4430" w:rsidRPr="00224E37" w:rsidRDefault="00EB4430" w:rsidP="00A24AFB">
      <w:pPr>
        <w:pStyle w:val="Rubrik1"/>
      </w:pPr>
      <w:bookmarkStart w:id="40" w:name="_Toc114553601"/>
      <w:bookmarkStart w:id="41" w:name="_Toc115054935"/>
      <w:r w:rsidRPr="00224E37">
        <w:t>Behörighet och urval</w:t>
      </w:r>
      <w:bookmarkEnd w:id="40"/>
      <w:bookmarkEnd w:id="41"/>
    </w:p>
    <w:p w:rsidR="00EB4430" w:rsidRPr="00224E37" w:rsidRDefault="00EB4430" w:rsidP="00A24AFB">
      <w:r w:rsidRPr="00224E37">
        <w:t>Huvuduppgiften för tillträdesreglerna är att säkerställa att de som börjar en högskole</w:t>
      </w:r>
      <w:r w:rsidR="005129D4" w:rsidRPr="00224E37">
        <w:softHyphen/>
      </w:r>
      <w:r w:rsidRPr="00224E37">
        <w:t>utbildning har förutsättningar att klara den. Om det finns fler söka</w:t>
      </w:r>
      <w:r w:rsidRPr="00224E37">
        <w:t>n</w:t>
      </w:r>
      <w:r w:rsidRPr="00224E37">
        <w:t>de som fyller kraven än det finns utbildningsplatser, ska</w:t>
      </w:r>
      <w:r w:rsidR="00201AD4" w:rsidRPr="00224E37">
        <w:t>ll</w:t>
      </w:r>
      <w:r w:rsidRPr="00224E37">
        <w:t xml:space="preserve"> de som har bäst förutsättningar att klara utbildningen antas. Det gäller att ge gymnasieeleve</w:t>
      </w:r>
      <w:r w:rsidRPr="00224E37">
        <w:t>r</w:t>
      </w:r>
      <w:r w:rsidRPr="00224E37">
        <w:t>na tydlig information om vilka studieval som bäst förbereder för högre u</w:t>
      </w:r>
      <w:r w:rsidRPr="00224E37">
        <w:t>t</w:t>
      </w:r>
      <w:r w:rsidRPr="00224E37">
        <w:t>bildning. Tillträdesreglerna till högre utbildning ska</w:t>
      </w:r>
      <w:r w:rsidR="00797AF6" w:rsidRPr="00224E37">
        <w:t>ll</w:t>
      </w:r>
      <w:r w:rsidRPr="00224E37">
        <w:t xml:space="preserve"> vara enkla, rättvisa och enhetliga.</w:t>
      </w:r>
    </w:p>
    <w:p w:rsidR="00EB4430" w:rsidRPr="00224E37" w:rsidRDefault="00EB4430" w:rsidP="00A24AFB">
      <w:pPr>
        <w:pStyle w:val="Rubrik2"/>
      </w:pPr>
      <w:bookmarkStart w:id="42" w:name="_Toc114553602"/>
      <w:bookmarkStart w:id="43" w:name="_Toc115054936"/>
      <w:r w:rsidRPr="00224E37">
        <w:t>Grundläggande behörighet för högskolestudier</w:t>
      </w:r>
      <w:bookmarkEnd w:id="42"/>
      <w:bookmarkEnd w:id="43"/>
    </w:p>
    <w:p w:rsidR="00EB4430" w:rsidRPr="00224E37" w:rsidRDefault="00EB4430" w:rsidP="00A24AFB">
      <w:r w:rsidRPr="00224E37">
        <w:t>Regeringen föreslår i propositionen att kraven på den grundläggande behöri</w:t>
      </w:r>
      <w:r w:rsidRPr="00224E37">
        <w:t>g</w:t>
      </w:r>
      <w:r w:rsidRPr="00224E37">
        <w:t xml:space="preserve">heten </w:t>
      </w:r>
      <w:r w:rsidR="000B3D62" w:rsidRPr="00224E37">
        <w:t>ska</w:t>
      </w:r>
      <w:r w:rsidR="00201AD4" w:rsidRPr="00224E37">
        <w:t>ll</w:t>
      </w:r>
      <w:r w:rsidR="000B3D62" w:rsidRPr="00224E37">
        <w:t xml:space="preserve"> </w:t>
      </w:r>
      <w:r w:rsidRPr="00224E37">
        <w:t>ändras så att bestämmelserna blir mer enhetliga för s</w:t>
      </w:r>
      <w:r w:rsidR="00201AD4" w:rsidRPr="00224E37">
        <w:t>ökande från gymnasieskola</w:t>
      </w:r>
      <w:r w:rsidRPr="00224E37">
        <w:t xml:space="preserve"> och gymnasial vuxenutbildning. Kraven på gymnasieexamen från gymnasi</w:t>
      </w:r>
      <w:r w:rsidRPr="00224E37">
        <w:t>e</w:t>
      </w:r>
      <w:r w:rsidRPr="00224E37">
        <w:t>skolan och grundläggande behörighet ska</w:t>
      </w:r>
      <w:r w:rsidR="00201AD4" w:rsidRPr="00224E37">
        <w:t>ll</w:t>
      </w:r>
      <w:r w:rsidRPr="00224E37">
        <w:t xml:space="preserve"> för tydligh</w:t>
      </w:r>
      <w:r w:rsidR="004C1246" w:rsidRPr="00224E37">
        <w:t>etens skull överensstämma. Det</w:t>
      </w:r>
      <w:r w:rsidRPr="00224E37">
        <w:t xml:space="preserve"> tycker </w:t>
      </w:r>
      <w:r w:rsidR="00201AD4" w:rsidRPr="00224E37">
        <w:t xml:space="preserve">Miljöpartiet </w:t>
      </w:r>
      <w:r w:rsidRPr="00224E37">
        <w:t>är bra.</w:t>
      </w:r>
    </w:p>
    <w:p w:rsidR="00EB4430" w:rsidRPr="00224E37" w:rsidRDefault="00EB4430" w:rsidP="00A24AFB">
      <w:pPr>
        <w:pStyle w:val="Normaltindrag"/>
      </w:pPr>
      <w:r w:rsidRPr="00224E37">
        <w:t>Miljöpartiet anser också att regeringen har gjort en riktig bedömning när man inte föreslår att vissa kärnämnen, till skillnad från andra</w:t>
      </w:r>
      <w:r w:rsidR="000B3D62" w:rsidRPr="00224E37">
        <w:t>,</w:t>
      </w:r>
      <w:r w:rsidRPr="00224E37">
        <w:t xml:space="preserve"> ska</w:t>
      </w:r>
      <w:r w:rsidR="00201AD4" w:rsidRPr="00224E37">
        <w:t>ll</w:t>
      </w:r>
      <w:r w:rsidRPr="00224E37">
        <w:t xml:space="preserve"> ingå i den grundläggande behörigheten. Detta var något som Tillträdesutredningen a</w:t>
      </w:r>
      <w:r w:rsidRPr="00224E37">
        <w:t>r</w:t>
      </w:r>
      <w:r w:rsidRPr="00224E37">
        <w:t>gumenterade för. Miljöpartiet anser att om en utbildning kräver sä</w:t>
      </w:r>
      <w:r w:rsidRPr="00224E37">
        <w:t>r</w:t>
      </w:r>
      <w:r w:rsidRPr="00224E37">
        <w:t>skilda kunskaper i ett eller flera ämnen ska</w:t>
      </w:r>
      <w:r w:rsidR="00201AD4" w:rsidRPr="00224E37">
        <w:t>ll</w:t>
      </w:r>
      <w:r w:rsidRPr="00224E37">
        <w:t xml:space="preserve"> detta regleras inom ramen för särskild behörighet.</w:t>
      </w:r>
    </w:p>
    <w:p w:rsidR="00EB4430" w:rsidRPr="00224E37" w:rsidRDefault="00EB4430" w:rsidP="00A24AFB">
      <w:pPr>
        <w:pStyle w:val="Normaltindrag"/>
      </w:pPr>
      <w:r w:rsidRPr="00224E37">
        <w:t>Miljöpartiet tycker också att det är bra att regeringen behå</w:t>
      </w:r>
      <w:r w:rsidRPr="00224E37">
        <w:t>l</w:t>
      </w:r>
      <w:r w:rsidRPr="00224E37">
        <w:t>ler nu gällande bestämmelser om att en högskola kan ge di</w:t>
      </w:r>
      <w:r w:rsidRPr="00224E37">
        <w:t>s</w:t>
      </w:r>
      <w:r w:rsidRPr="00224E37">
        <w:t>pens från krav på grundläggande behörighet om särskilda skäl finns.</w:t>
      </w:r>
    </w:p>
    <w:p w:rsidR="00EB4430" w:rsidRPr="00224E37" w:rsidRDefault="00EB4430" w:rsidP="00A24AFB">
      <w:pPr>
        <w:pStyle w:val="Rubrik2"/>
      </w:pPr>
      <w:bookmarkStart w:id="44" w:name="_Toc114553603"/>
      <w:bookmarkStart w:id="45" w:name="_Toc115054937"/>
      <w:r w:rsidRPr="00224E37">
        <w:t>Arbetslivserfarenhet</w:t>
      </w:r>
      <w:bookmarkEnd w:id="44"/>
      <w:bookmarkEnd w:id="45"/>
    </w:p>
    <w:p w:rsidR="00EB4430" w:rsidRPr="00224E37" w:rsidRDefault="00EB4430" w:rsidP="00A24AFB">
      <w:r w:rsidRPr="00224E37">
        <w:t>När det gäller antagningsförfarandet till högskolestudier finns i dag två b</w:t>
      </w:r>
      <w:r w:rsidRPr="00224E37">
        <w:t>e</w:t>
      </w:r>
      <w:r w:rsidRPr="00224E37">
        <w:t>stämmelser som främjar möjligheterna för presumtiva studenter med arbet</w:t>
      </w:r>
      <w:r w:rsidRPr="00224E37">
        <w:t>s</w:t>
      </w:r>
      <w:r w:rsidRPr="00224E37">
        <w:t>livserfarenhet. Den e</w:t>
      </w:r>
      <w:r w:rsidR="00F54F59" w:rsidRPr="00224E37">
        <w:t>na rör grundläggande behörighet och</w:t>
      </w:r>
      <w:r w:rsidRPr="00224E37">
        <w:t xml:space="preserve"> den andra </w:t>
      </w:r>
      <w:r w:rsidR="00F54F59" w:rsidRPr="00224E37">
        <w:t xml:space="preserve">rör </w:t>
      </w:r>
      <w:r w:rsidRPr="00224E37">
        <w:t>urval.</w:t>
      </w:r>
    </w:p>
    <w:p w:rsidR="00EB4430" w:rsidRPr="00224E37" w:rsidRDefault="00EB4430" w:rsidP="00A24AFB">
      <w:pPr>
        <w:pStyle w:val="Normaltindrag"/>
      </w:pPr>
      <w:r w:rsidRPr="00224E37">
        <w:t xml:space="preserve">I </w:t>
      </w:r>
      <w:r w:rsidR="002C0321" w:rsidRPr="00224E37">
        <w:t>7 kap. 6</w:t>
      </w:r>
      <w:r w:rsidR="00797AF6" w:rsidRPr="00224E37">
        <w:t xml:space="preserve"> </w:t>
      </w:r>
      <w:r w:rsidR="002C0321" w:rsidRPr="00224E37">
        <w:t xml:space="preserve">§ </w:t>
      </w:r>
      <w:r w:rsidRPr="00224E37">
        <w:t>högskoleförordningen</w:t>
      </w:r>
      <w:r w:rsidR="002C0321" w:rsidRPr="00224E37">
        <w:t xml:space="preserve"> </w:t>
      </w:r>
      <w:r w:rsidRPr="00224E37">
        <w:t>finns den s</w:t>
      </w:r>
      <w:r w:rsidR="002C0321" w:rsidRPr="00224E37">
        <w:t>.</w:t>
      </w:r>
      <w:r w:rsidRPr="00224E37">
        <w:t>k</w:t>
      </w:r>
      <w:r w:rsidR="002C0321" w:rsidRPr="00224E37">
        <w:t>.</w:t>
      </w:r>
      <w:r w:rsidRPr="00224E37">
        <w:t xml:space="preserve"> 25:4-regeln:</w:t>
      </w:r>
    </w:p>
    <w:p w:rsidR="00EB4430" w:rsidRPr="00224E37" w:rsidRDefault="00EB4430" w:rsidP="00A24AFB">
      <w:pPr>
        <w:pStyle w:val="Citat"/>
      </w:pPr>
      <w:r w:rsidRPr="00224E37">
        <w:t>Den ska</w:t>
      </w:r>
      <w:r w:rsidR="00797AF6" w:rsidRPr="00224E37">
        <w:t>ll</w:t>
      </w:r>
      <w:r w:rsidRPr="00224E37">
        <w:t xml:space="preserve"> anses ha grundläggande behörighet som</w:t>
      </w:r>
    </w:p>
    <w:p w:rsidR="00EB4430" w:rsidRPr="00224E37" w:rsidRDefault="005129D4" w:rsidP="00A24AFB">
      <w:pPr>
        <w:pStyle w:val="Citat"/>
        <w:spacing w:before="0"/>
      </w:pPr>
      <w:r w:rsidRPr="00224E37">
        <w:t xml:space="preserve">1. </w:t>
      </w:r>
      <w:r w:rsidR="00EB4430" w:rsidRPr="00224E37">
        <w:t>fyller 25 år senast under det kalenderår då utbil</w:t>
      </w:r>
      <w:r w:rsidR="00EB4430" w:rsidRPr="00224E37">
        <w:t>d</w:t>
      </w:r>
      <w:r w:rsidR="00EB4430" w:rsidRPr="00224E37">
        <w:t>ningen börjar</w:t>
      </w:r>
      <w:r w:rsidR="00797AF6" w:rsidRPr="00224E37">
        <w:t>,</w:t>
      </w:r>
    </w:p>
    <w:p w:rsidR="00EB4430" w:rsidRPr="00224E37" w:rsidRDefault="005129D4" w:rsidP="00A24AFB">
      <w:pPr>
        <w:pStyle w:val="Citat"/>
        <w:spacing w:before="0"/>
      </w:pPr>
      <w:r w:rsidRPr="00224E37">
        <w:t xml:space="preserve">2. </w:t>
      </w:r>
      <w:r w:rsidR="00EB4430" w:rsidRPr="00224E37">
        <w:t>har arbetat under sammanlagt minst fyra år före det kalenderhalvår då utbildningen börjar eller på något annat sätt har f</w:t>
      </w:r>
      <w:r w:rsidR="002C0321" w:rsidRPr="00224E37">
        <w:t>örvärvat motsvarande erfarenhet</w:t>
      </w:r>
      <w:r w:rsidR="00EB4430" w:rsidRPr="00224E37">
        <w:t xml:space="preserve"> och</w:t>
      </w:r>
    </w:p>
    <w:p w:rsidR="00EB4430" w:rsidRPr="00224E37" w:rsidRDefault="005129D4" w:rsidP="00A24AFB">
      <w:pPr>
        <w:pStyle w:val="Citat"/>
        <w:spacing w:before="0"/>
      </w:pPr>
      <w:r w:rsidRPr="00224E37">
        <w:t xml:space="preserve">3. </w:t>
      </w:r>
      <w:r w:rsidR="00EB4430" w:rsidRPr="00224E37">
        <w:t>har kunskaper i svenska och engelska som motsvarar ett fullföljt nati</w:t>
      </w:r>
      <w:r w:rsidR="00EB4430" w:rsidRPr="00224E37">
        <w:t>o</w:t>
      </w:r>
      <w:r w:rsidR="00EB4430" w:rsidRPr="00224E37">
        <w:t>nellt program i gymnasieskolan.</w:t>
      </w:r>
    </w:p>
    <w:p w:rsidR="00EB4430" w:rsidRPr="00224E37" w:rsidRDefault="00EB4430" w:rsidP="00A24AFB">
      <w:r w:rsidRPr="00224E37">
        <w:t>Tillträdesutredningen ansåg att denna regel bör tas bort efte</w:t>
      </w:r>
      <w:r w:rsidRPr="00224E37">
        <w:t>r</w:t>
      </w:r>
      <w:r w:rsidRPr="00224E37">
        <w:t>som den i princip innebär en schablonmässig bedömning av den sökandes ålder. Regeringen föreslår dock att denna regel ska</w:t>
      </w:r>
      <w:r w:rsidR="002C0321" w:rsidRPr="00224E37">
        <w:t>ll</w:t>
      </w:r>
      <w:r w:rsidRPr="00224E37">
        <w:t xml:space="preserve"> finnas kvar. Miljöpartiet vill understryka vikten av att utbildning är tillgänglig för så många som möjligt, men anser att ålder och arbetslivserfarenhet inte automatiskt ska</w:t>
      </w:r>
      <w:r w:rsidR="002C0321" w:rsidRPr="00224E37">
        <w:t>ll</w:t>
      </w:r>
      <w:r w:rsidRPr="00224E37">
        <w:t xml:space="preserve"> ge grundläggande beh</w:t>
      </w:r>
      <w:r w:rsidRPr="00224E37">
        <w:t>ö</w:t>
      </w:r>
      <w:r w:rsidRPr="00224E37">
        <w:t>righet.</w:t>
      </w:r>
      <w:r w:rsidR="005129D4" w:rsidRPr="00224E37">
        <w:t xml:space="preserve"> </w:t>
      </w:r>
      <w:r w:rsidRPr="00224E37">
        <w:t>Miljöpartiet anser liksom utre</w:t>
      </w:r>
      <w:r w:rsidRPr="00224E37">
        <w:t>d</w:t>
      </w:r>
      <w:r w:rsidRPr="00224E37">
        <w:t>ningen att denna regel bör ersättas med en bedömning av den sökandes reella kompetens.</w:t>
      </w:r>
    </w:p>
    <w:p w:rsidR="00EB4430" w:rsidRPr="00224E37" w:rsidRDefault="00EB4430" w:rsidP="00A24AFB">
      <w:pPr>
        <w:pStyle w:val="Normaltindrag"/>
      </w:pPr>
      <w:r w:rsidRPr="00224E37">
        <w:t>Däremot argumenterar regeringen mot att arbetslivserfarenhet ska</w:t>
      </w:r>
      <w:r w:rsidR="002C0321" w:rsidRPr="00224E37">
        <w:t>ll</w:t>
      </w:r>
      <w:r w:rsidRPr="00224E37">
        <w:t xml:space="preserve"> vara meriterande i urvalsprocessen. I dag finns en särskild urvalskategori för de</w:t>
      </w:r>
      <w:r w:rsidR="003E0B24" w:rsidRPr="00224E37">
        <w:t>m</w:t>
      </w:r>
      <w:r w:rsidRPr="00224E37">
        <w:t xml:space="preserve"> som vill kombinera sitt resu</w:t>
      </w:r>
      <w:r w:rsidRPr="00224E37">
        <w:t>l</w:t>
      </w:r>
      <w:r w:rsidRPr="00224E37">
        <w:t>tat på högskoleprovet med arbetslivspoäng, HA. En student i denna urvalsgrupp har redan genom studier ansträngt sig för att få såväl grundläggande som särskild behörighet, och arb</w:t>
      </w:r>
      <w:r w:rsidRPr="00224E37">
        <w:t>e</w:t>
      </w:r>
      <w:r w:rsidRPr="00224E37">
        <w:t>tat minst fem</w:t>
      </w:r>
      <w:r w:rsidR="00F54F59" w:rsidRPr="00224E37">
        <w:t xml:space="preserve"> </w:t>
      </w:r>
      <w:r w:rsidRPr="00224E37">
        <w:t>år på minst halvtid och får därför tillgodoräkna sig 0,5 poäng på högskoleprovet. Miljöpartiet tror att studier i kombination med arbetslivserfarenhet mycket väl kan skapa goda förutsättningar för studenter att klara högskolestudier. Därför tycker vi att denna urvalsgrupp bör finnas kvar.</w:t>
      </w:r>
    </w:p>
    <w:p w:rsidR="00EB4430" w:rsidRPr="00224E37" w:rsidRDefault="00EB4430" w:rsidP="00A24AFB">
      <w:pPr>
        <w:pStyle w:val="Normaltindrag"/>
      </w:pPr>
      <w:r w:rsidRPr="00224E37">
        <w:t>Regeringen vill däremot ta bort HA-kategorin med motiveringen att u</w:t>
      </w:r>
      <w:r w:rsidRPr="00224E37">
        <w:t>r</w:t>
      </w:r>
      <w:r w:rsidRPr="00224E37">
        <w:t>valsgruppen bidrar till att öka åldern hos de sökande. Genom att ta bort u</w:t>
      </w:r>
      <w:r w:rsidRPr="00224E37">
        <w:t>r</w:t>
      </w:r>
      <w:r w:rsidRPr="00224E37">
        <w:t>valsgruppen förbättras möjli</w:t>
      </w:r>
      <w:r w:rsidRPr="00224E37">
        <w:t>g</w:t>
      </w:r>
      <w:r w:rsidRPr="00224E37">
        <w:t xml:space="preserve">heten att uppnå regeringens mål om att 50 </w:t>
      </w:r>
      <w:r w:rsidR="003E0B24" w:rsidRPr="00224E37">
        <w:t>%</w:t>
      </w:r>
      <w:r w:rsidRPr="00224E37">
        <w:t xml:space="preserve"> av en årskull skall ha påbörjat en högs</w:t>
      </w:r>
      <w:r w:rsidR="00F54F59" w:rsidRPr="00224E37">
        <w:t>koleutbildning vid 25 års ålder</w:t>
      </w:r>
      <w:r w:rsidRPr="00224E37">
        <w:t>.</w:t>
      </w:r>
    </w:p>
    <w:p w:rsidR="00EB4430" w:rsidRPr="00224E37" w:rsidRDefault="00EB4430" w:rsidP="00A24AFB">
      <w:pPr>
        <w:pStyle w:val="Normaltindrag"/>
      </w:pPr>
      <w:r w:rsidRPr="00224E37">
        <w:t>Anledning till att regeringen vill ta bort denna möjlighet är alltså att det förbättrar utsikterna att de</w:t>
      </w:r>
      <w:r w:rsidR="003E0B24" w:rsidRPr="00224E37">
        <w:t>s</w:t>
      </w:r>
      <w:r w:rsidRPr="00224E37">
        <w:t>s kvantitativa mål (som i sig kan ifrågasättas) kan uppfyllas. Regeringen uttrycker flera gånger att man vill öka direktövergån</w:t>
      </w:r>
      <w:r w:rsidRPr="00224E37">
        <w:t>g</w:t>
      </w:r>
      <w:r w:rsidRPr="00224E37">
        <w:t>en från gymnasiet till högskolan. Nu uttrycker man också tydligt att detta ska</w:t>
      </w:r>
      <w:r w:rsidR="003E0B24" w:rsidRPr="00224E37">
        <w:t>ll</w:t>
      </w:r>
      <w:r w:rsidRPr="00224E37">
        <w:t xml:space="preserve"> ske på bekostnad av något äldre studenter som vill börja studera. Allt tal om livslångt lärande är som bortblåst. Regeringens vision om högskolan framstår</w:t>
      </w:r>
      <w:r w:rsidR="004C1246" w:rsidRPr="00224E37">
        <w:t xml:space="preserve"> då snarast</w:t>
      </w:r>
      <w:r w:rsidRPr="00224E37">
        <w:t xml:space="preserve"> som en fråga om kvantitativ industriproduktion.</w:t>
      </w:r>
    </w:p>
    <w:p w:rsidR="00EB4430" w:rsidRPr="00224E37" w:rsidRDefault="00EB4430" w:rsidP="00A24AFB">
      <w:pPr>
        <w:pStyle w:val="Normaltindrag"/>
      </w:pPr>
      <w:r w:rsidRPr="00224E37">
        <w:t xml:space="preserve">Det finns också </w:t>
      </w:r>
      <w:r w:rsidR="004C1246" w:rsidRPr="00224E37">
        <w:t>anledning att anta att HA-</w:t>
      </w:r>
      <w:r w:rsidRPr="00224E37">
        <w:t>gruppen bidrar till den breddade rekrytering som regeringen strävar efter. Miljöpartiet tror att det är viktigt att urvalsgruppen HA finns kvar för att öppna högskolan för fler studenter från studi</w:t>
      </w:r>
      <w:r w:rsidRPr="00224E37">
        <w:t>e</w:t>
      </w:r>
      <w:r w:rsidRPr="00224E37">
        <w:t>ovana miljöer.</w:t>
      </w:r>
    </w:p>
    <w:p w:rsidR="00EB4430" w:rsidRPr="00224E37" w:rsidRDefault="00EB4430" w:rsidP="00A24AFB">
      <w:pPr>
        <w:pStyle w:val="Rubrik2"/>
      </w:pPr>
      <w:bookmarkStart w:id="46" w:name="_Toc114553604"/>
      <w:bookmarkStart w:id="47" w:name="_Toc115054938"/>
      <w:r w:rsidRPr="00224E37">
        <w:t>Andra urvalsgrunder för grundläggande högskoleutbildning</w:t>
      </w:r>
      <w:bookmarkEnd w:id="46"/>
      <w:bookmarkEnd w:id="47"/>
    </w:p>
    <w:p w:rsidR="00EB4430" w:rsidRPr="00224E37" w:rsidRDefault="00F54F59" w:rsidP="00A24AFB">
      <w:r w:rsidRPr="00224E37">
        <w:t>I</w:t>
      </w:r>
      <w:r w:rsidR="003E0B24" w:rsidRPr="00224E37">
        <w:t xml:space="preserve"> </w:t>
      </w:r>
      <w:r w:rsidRPr="00224E37">
        <w:t>dag får</w:t>
      </w:r>
      <w:r w:rsidR="00EB4430" w:rsidRPr="00224E37">
        <w:t xml:space="preserve"> un</w:t>
      </w:r>
      <w:r w:rsidRPr="00224E37">
        <w:t>iversitet och högskolor</w:t>
      </w:r>
      <w:r w:rsidR="00EB4430" w:rsidRPr="00224E37">
        <w:t xml:space="preserve"> bestämma vilka urval</w:t>
      </w:r>
      <w:r w:rsidR="00EB4430" w:rsidRPr="00224E37">
        <w:t>s</w:t>
      </w:r>
      <w:r w:rsidR="00EB4430" w:rsidRPr="00224E37">
        <w:t>grunder som ska</w:t>
      </w:r>
      <w:r w:rsidR="003E0B24" w:rsidRPr="00224E37">
        <w:t>ll</w:t>
      </w:r>
      <w:r w:rsidR="00EB4430" w:rsidRPr="00224E37">
        <w:t xml:space="preserve"> gälla för högst 10 </w:t>
      </w:r>
      <w:r w:rsidR="003E0B24" w:rsidRPr="00224E37">
        <w:t>%</w:t>
      </w:r>
      <w:r w:rsidR="00EB4430" w:rsidRPr="00224E37">
        <w:t xml:space="preserve"> av platserna på en utbildning som vänder sig till nybörj</w:t>
      </w:r>
      <w:r w:rsidR="00EB4430" w:rsidRPr="00224E37">
        <w:t>a</w:t>
      </w:r>
      <w:r w:rsidR="00EB4430" w:rsidRPr="00224E37">
        <w:t xml:space="preserve">re. Regeringen föreslår att omfattningen utökas till 20 </w:t>
      </w:r>
      <w:r w:rsidR="003E0B24" w:rsidRPr="00224E37">
        <w:t>%</w:t>
      </w:r>
      <w:r w:rsidR="00EB4430" w:rsidRPr="00224E37">
        <w:t>. Exempel på altern</w:t>
      </w:r>
      <w:r w:rsidR="00EB4430" w:rsidRPr="00224E37">
        <w:t>a</w:t>
      </w:r>
      <w:r w:rsidR="00EB4430" w:rsidRPr="00224E37">
        <w:t xml:space="preserve">tiva urvalsgrunder som </w:t>
      </w:r>
      <w:r w:rsidR="003E0B24" w:rsidRPr="00224E37">
        <w:t>kan rymmas inom dessa 20 %</w:t>
      </w:r>
      <w:r w:rsidR="00EB4430" w:rsidRPr="00224E37">
        <w:t xml:space="preserve"> är intervjuer, arbetspr</w:t>
      </w:r>
      <w:r w:rsidR="00EB4430" w:rsidRPr="00224E37">
        <w:t>o</w:t>
      </w:r>
      <w:r w:rsidR="00EB4430" w:rsidRPr="00224E37">
        <w:t>ver och särskilda områdesprov. Denna urvalsgrund existerar vid sidan av urvalsgrunderna betyg och högskol</w:t>
      </w:r>
      <w:r w:rsidR="00EB4430" w:rsidRPr="00224E37">
        <w:t>e</w:t>
      </w:r>
      <w:r w:rsidR="00EB4430" w:rsidRPr="00224E37">
        <w:t xml:space="preserve">prov. En högskola kan i dag välja om </w:t>
      </w:r>
      <w:r w:rsidR="00FB48EF" w:rsidRPr="00224E37">
        <w:t>man</w:t>
      </w:r>
      <w:r w:rsidR="00EB4430" w:rsidRPr="00224E37">
        <w:t xml:space="preserve"> vill använda sig av denna möjlighet eller om </w:t>
      </w:r>
      <w:r w:rsidR="00FB48EF" w:rsidRPr="00224E37">
        <w:t>man</w:t>
      </w:r>
      <w:r w:rsidR="00EB4430" w:rsidRPr="00224E37">
        <w:t xml:space="preserve"> i</w:t>
      </w:r>
      <w:r w:rsidR="00FB48EF" w:rsidRPr="00224E37">
        <w:t xml:space="preserve"> </w:t>
      </w:r>
      <w:r w:rsidR="00EB4430" w:rsidRPr="00224E37">
        <w:t xml:space="preserve">stället </w:t>
      </w:r>
      <w:r w:rsidR="00437EB3" w:rsidRPr="00224E37">
        <w:t xml:space="preserve">enbart </w:t>
      </w:r>
      <w:r w:rsidR="00EB4430" w:rsidRPr="00224E37">
        <w:t>vill använda sig av urvalskategorierna betyg och högskole</w:t>
      </w:r>
      <w:r w:rsidR="005129D4" w:rsidRPr="00224E37">
        <w:softHyphen/>
      </w:r>
      <w:r w:rsidR="00EB4430" w:rsidRPr="00224E37">
        <w:t>prov.</w:t>
      </w:r>
    </w:p>
    <w:p w:rsidR="00544B70" w:rsidRPr="00224E37" w:rsidRDefault="00EB4430" w:rsidP="00A24AFB">
      <w:pPr>
        <w:pStyle w:val="Normaltindrag"/>
      </w:pPr>
      <w:r w:rsidRPr="00224E37">
        <w:t>Miljöpartiet tycker att det är ett mycket bra förslag att u</w:t>
      </w:r>
      <w:r w:rsidRPr="00224E37">
        <w:t>t</w:t>
      </w:r>
      <w:r w:rsidRPr="00224E37">
        <w:t xml:space="preserve">öka omfattningen av denna urvalskategori till 20 </w:t>
      </w:r>
      <w:r w:rsidR="00FB48EF" w:rsidRPr="00224E37">
        <w:t>%</w:t>
      </w:r>
      <w:r w:rsidRPr="00224E37">
        <w:t>. Vi har länge verkat för att alternativa fo</w:t>
      </w:r>
      <w:r w:rsidRPr="00224E37">
        <w:t>r</w:t>
      </w:r>
      <w:r w:rsidRPr="00224E37">
        <w:t>mer för urval skall utvecklas och tillämpas. Vår kritik mot dagens betygss</w:t>
      </w:r>
      <w:r w:rsidRPr="00224E37">
        <w:t>y</w:t>
      </w:r>
      <w:r w:rsidRPr="00224E37">
        <w:t>stem i grundskolan är väl känd. De är inte rättsäkra, inte rättvisa, inte pedag</w:t>
      </w:r>
      <w:r w:rsidRPr="00224E37">
        <w:t>o</w:t>
      </w:r>
      <w:r w:rsidRPr="00224E37">
        <w:t>giska och inget bra mått varken på kunskap eller på hur bra man är på att ta till sig kunskap. Därför tycker vi att det är viktigt att man utvecklar andra, mer kvalitativa u</w:t>
      </w:r>
      <w:r w:rsidRPr="00224E37">
        <w:t>r</w:t>
      </w:r>
      <w:r w:rsidRPr="00224E37">
        <w:t>valsmetoder.</w:t>
      </w:r>
      <w:r w:rsidR="00437EB3" w:rsidRPr="00224E37">
        <w:t xml:space="preserve"> </w:t>
      </w:r>
      <w:r w:rsidR="002130E4" w:rsidRPr="00224E37">
        <w:t xml:space="preserve">Detta tycker vi är bra. </w:t>
      </w:r>
      <w:r w:rsidR="00544B70" w:rsidRPr="00224E37">
        <w:t>Miljöpartiet</w:t>
      </w:r>
      <w:r w:rsidRPr="00224E37">
        <w:t xml:space="preserve"> vill se en ökad användning av arbetsprover och intervjuer i u</w:t>
      </w:r>
      <w:r w:rsidR="00544B70" w:rsidRPr="00224E37">
        <w:t>rvals</w:t>
      </w:r>
      <w:r w:rsidR="005129D4" w:rsidRPr="00224E37">
        <w:softHyphen/>
      </w:r>
      <w:r w:rsidR="00544B70" w:rsidRPr="00224E37">
        <w:t>processen.</w:t>
      </w:r>
    </w:p>
    <w:p w:rsidR="00544B70" w:rsidRPr="00224E37" w:rsidRDefault="005B1474" w:rsidP="00A24AFB">
      <w:pPr>
        <w:pStyle w:val="Normaltindrag"/>
      </w:pPr>
      <w:r w:rsidRPr="00224E37">
        <w:t>Miljöpartiet</w:t>
      </w:r>
      <w:r w:rsidR="00544B70" w:rsidRPr="00224E37">
        <w:t xml:space="preserve"> tycker</w:t>
      </w:r>
      <w:r w:rsidR="00EB4430" w:rsidRPr="00224E37">
        <w:t xml:space="preserve"> att nationellt framtagna ämnesspecifika prov bör kunna användas</w:t>
      </w:r>
      <w:r w:rsidR="00544B70" w:rsidRPr="00224E37">
        <w:t xml:space="preserve"> i betydligt större omfattning. Vi anser därför att</w:t>
      </w:r>
      <w:r w:rsidR="00EB4430" w:rsidRPr="00224E37">
        <w:t xml:space="preserve"> </w:t>
      </w:r>
      <w:r w:rsidR="00544B70" w:rsidRPr="00224E37">
        <w:t>Högskoleverket bör få i uppdrag att utveckla nya högskoleprov som är riktade åt olika ämneso</w:t>
      </w:r>
      <w:r w:rsidR="00544B70" w:rsidRPr="00224E37">
        <w:t>m</w:t>
      </w:r>
      <w:r w:rsidR="00544B70" w:rsidRPr="00224E37">
        <w:t>råden. Dessa bör kunna användas av lärosätena som alternativ till da</w:t>
      </w:r>
      <w:r w:rsidR="00437EB3" w:rsidRPr="00224E37">
        <w:t>gens standardiserade h</w:t>
      </w:r>
      <w:r w:rsidR="00544B70" w:rsidRPr="00224E37">
        <w:t>ögskoleprov. Uppdraget till Högsk</w:t>
      </w:r>
      <w:r w:rsidR="00544B70" w:rsidRPr="00224E37">
        <w:t>o</w:t>
      </w:r>
      <w:r w:rsidR="00544B70" w:rsidRPr="00224E37">
        <w:t xml:space="preserve">leverket bör innebära att </w:t>
      </w:r>
      <w:r w:rsidR="00FB48EF" w:rsidRPr="00224E37">
        <w:t>verket</w:t>
      </w:r>
      <w:r w:rsidR="00544B70" w:rsidRPr="00224E37">
        <w:t xml:space="preserve"> ska</w:t>
      </w:r>
      <w:r w:rsidR="00FB48EF" w:rsidRPr="00224E37">
        <w:t>ll</w:t>
      </w:r>
      <w:r w:rsidR="00544B70" w:rsidRPr="00224E37">
        <w:t xml:space="preserve"> utveckla högskoleprov med fem</w:t>
      </w:r>
      <w:r w:rsidR="00437EB3" w:rsidRPr="00224E37">
        <w:t xml:space="preserve"> </w:t>
      </w:r>
      <w:r w:rsidR="00544B70" w:rsidRPr="00224E37">
        <w:t>olika profiler inom fem år.</w:t>
      </w:r>
    </w:p>
    <w:p w:rsidR="00EB4430" w:rsidRPr="00224E37" w:rsidRDefault="00EB4430" w:rsidP="00A24AFB">
      <w:pPr>
        <w:pStyle w:val="Normaltindrag"/>
      </w:pPr>
      <w:r w:rsidRPr="00224E37">
        <w:t>Eftersom rådande rättsläge varit otydligt vad gäller kvot</w:t>
      </w:r>
      <w:r w:rsidRPr="00224E37">
        <w:t>e</w:t>
      </w:r>
      <w:r w:rsidRPr="00224E37">
        <w:t xml:space="preserve">ring inom ramen för det lokalt fastställda urvalet, anser </w:t>
      </w:r>
      <w:r w:rsidR="00FB48EF" w:rsidRPr="00224E37">
        <w:t>Mi</w:t>
      </w:r>
      <w:r w:rsidR="00FB48EF" w:rsidRPr="00224E37">
        <w:t>l</w:t>
      </w:r>
      <w:r w:rsidR="00FB48EF" w:rsidRPr="00224E37">
        <w:t xml:space="preserve">jöpartiet </w:t>
      </w:r>
      <w:r w:rsidRPr="00224E37">
        <w:t>att det är bra att regeringen klargjort att platser på högskoleutbildning inte får reserveras för sökande från någon viss grupp eller med viss bakgrund.</w:t>
      </w:r>
    </w:p>
    <w:p w:rsidR="00EB4430" w:rsidRPr="00224E37" w:rsidRDefault="00EB4430" w:rsidP="00A24AFB">
      <w:pPr>
        <w:pStyle w:val="Normaltindrag"/>
      </w:pPr>
      <w:r w:rsidRPr="00224E37">
        <w:t xml:space="preserve">Vi värnar också </w:t>
      </w:r>
      <w:r w:rsidR="005B1474" w:rsidRPr="00224E37">
        <w:t xml:space="preserve">om </w:t>
      </w:r>
      <w:r w:rsidRPr="00224E37">
        <w:t>BF-gruppen som består av sökande med studieomd</w:t>
      </w:r>
      <w:r w:rsidRPr="00224E37">
        <w:t>ö</w:t>
      </w:r>
      <w:r w:rsidRPr="00224E37">
        <w:t>men från folkhögskola. Folkhögskolan är en viktig del av svenskt utbil</w:t>
      </w:r>
      <w:r w:rsidRPr="00224E37">
        <w:t>d</w:t>
      </w:r>
      <w:r w:rsidRPr="00224E37">
        <w:t xml:space="preserve">ningsväsende som </w:t>
      </w:r>
      <w:r w:rsidR="00FB48EF" w:rsidRPr="00224E37">
        <w:t xml:space="preserve">Miljöpartiet </w:t>
      </w:r>
      <w:r w:rsidRPr="00224E37">
        <w:t>vill främja. Därför vill vi understryka vikten av att denna urval</w:t>
      </w:r>
      <w:r w:rsidRPr="00224E37">
        <w:t>s</w:t>
      </w:r>
      <w:r w:rsidRPr="00224E37">
        <w:t>grupp finns kvar.</w:t>
      </w:r>
    </w:p>
    <w:p w:rsidR="00EB4430" w:rsidRPr="00224E37" w:rsidRDefault="00EB4430" w:rsidP="00A24AFB">
      <w:pPr>
        <w:pStyle w:val="Rubrik2"/>
      </w:pPr>
      <w:bookmarkStart w:id="48" w:name="_Toc114553605"/>
      <w:bookmarkStart w:id="49" w:name="_Toc115054939"/>
      <w:r w:rsidRPr="00224E37">
        <w:t>Urval vid lika meriter</w:t>
      </w:r>
      <w:bookmarkEnd w:id="48"/>
      <w:bookmarkEnd w:id="49"/>
    </w:p>
    <w:p w:rsidR="00EB4430" w:rsidRPr="00224E37" w:rsidRDefault="00EB4430" w:rsidP="00A24AFB">
      <w:bookmarkStart w:id="50" w:name="_Toc114553606"/>
      <w:r w:rsidRPr="00224E37">
        <w:t>Enligt 7</w:t>
      </w:r>
      <w:r w:rsidR="00332ECC" w:rsidRPr="00224E37">
        <w:t xml:space="preserve"> kap.</w:t>
      </w:r>
      <w:r w:rsidRPr="00224E37">
        <w:t xml:space="preserve"> 10</w:t>
      </w:r>
      <w:r w:rsidR="00797AF6" w:rsidRPr="00224E37">
        <w:t xml:space="preserve"> </w:t>
      </w:r>
      <w:r w:rsidR="00332ECC" w:rsidRPr="00224E37">
        <w:t>§</w:t>
      </w:r>
      <w:r w:rsidRPr="00224E37">
        <w:t xml:space="preserve"> </w:t>
      </w:r>
      <w:r w:rsidR="00797AF6" w:rsidRPr="00224E37">
        <w:t xml:space="preserve">högskoleförordningen </w:t>
      </w:r>
      <w:r w:rsidRPr="00224E37">
        <w:t>får urval vid i övrigt likvärdiga mer</w:t>
      </w:r>
      <w:r w:rsidRPr="00224E37">
        <w:t>i</w:t>
      </w:r>
      <w:r w:rsidRPr="00224E37">
        <w:t>ter göras med hänsyn till kön i syfte att förbättra rekryteringen av stude</w:t>
      </w:r>
      <w:r w:rsidRPr="00224E37">
        <w:t>n</w:t>
      </w:r>
      <w:r w:rsidRPr="00224E37">
        <w:t>ter från det under</w:t>
      </w:r>
      <w:r w:rsidR="005129D4" w:rsidRPr="00224E37">
        <w:softHyphen/>
      </w:r>
      <w:r w:rsidRPr="00224E37">
        <w:t>representerade könet. Vid sådana meriter får vidare lottning användas, om urval med hänsyn till kön inte kan göras.</w:t>
      </w:r>
      <w:bookmarkEnd w:id="50"/>
    </w:p>
    <w:p w:rsidR="00EB4430" w:rsidRPr="00224E37" w:rsidRDefault="00EB4430" w:rsidP="00A24AFB">
      <w:pPr>
        <w:pStyle w:val="Normaltindrag"/>
      </w:pPr>
      <w:r w:rsidRPr="00224E37">
        <w:t>Regeringen föreslår att denna bestämmelse ska</w:t>
      </w:r>
      <w:r w:rsidR="00332ECC" w:rsidRPr="00224E37">
        <w:t>ll</w:t>
      </w:r>
      <w:r w:rsidRPr="00224E37">
        <w:t xml:space="preserve"> ändras för att lottning i största möjliga mån ska</w:t>
      </w:r>
      <w:r w:rsidR="00332ECC" w:rsidRPr="00224E37">
        <w:t>ll</w:t>
      </w:r>
      <w:r w:rsidRPr="00224E37">
        <w:t xml:space="preserve"> undvikas. Man föreslår att prov och intervjuer skall kunna göras vid likvärdiga mer</w:t>
      </w:r>
      <w:r w:rsidRPr="00224E37">
        <w:t>i</w:t>
      </w:r>
      <w:r w:rsidRPr="00224E37">
        <w:t>ter, innan urval kan göras med hänsyn till kön. Miljöpartiet ställer sig bakom denna förändring men vill lägga till att u</w:t>
      </w:r>
      <w:r w:rsidRPr="00224E37">
        <w:t>r</w:t>
      </w:r>
      <w:r w:rsidRPr="00224E37">
        <w:t>val även bör kunna göras med hänsyn till etnisk bakgrund i likhet med kön, då de sökandes meriter är likvärdiga. Det är otroligt ange</w:t>
      </w:r>
      <w:r w:rsidR="00242E3D" w:rsidRPr="00224E37">
        <w:softHyphen/>
      </w:r>
      <w:r w:rsidRPr="00224E37">
        <w:t>läget att vi kommer till rätta med den strukturella diskriminering som människor med utländsk bakgrund blir utsatta för i Sverige. Denna möjlighet skulle knappast få nå</w:t>
      </w:r>
      <w:r w:rsidRPr="00224E37">
        <w:t>g</w:t>
      </w:r>
      <w:r w:rsidRPr="00224E37">
        <w:t>ra enorma konsekvenser, men ändå utgöra ett viktigt instr</w:t>
      </w:r>
      <w:r w:rsidRPr="00224E37">
        <w:t>u</w:t>
      </w:r>
      <w:r w:rsidRPr="00224E37">
        <w:t xml:space="preserve">ment i arbetet mot </w:t>
      </w:r>
      <w:r w:rsidR="005B1474" w:rsidRPr="00224E37">
        <w:t xml:space="preserve">etnisk </w:t>
      </w:r>
      <w:r w:rsidRPr="00224E37">
        <w:t>diskriminering.</w:t>
      </w:r>
    </w:p>
    <w:p w:rsidR="00EB4430" w:rsidRPr="00224E37" w:rsidRDefault="00EB4430" w:rsidP="00A24AFB">
      <w:pPr>
        <w:pStyle w:val="Rubrik2"/>
      </w:pPr>
      <w:bookmarkStart w:id="51" w:name="_Toc114553607"/>
      <w:bookmarkStart w:id="52" w:name="_Toc115054940"/>
      <w:r w:rsidRPr="00224E37">
        <w:t>Meritämnen</w:t>
      </w:r>
      <w:bookmarkEnd w:id="51"/>
      <w:bookmarkEnd w:id="52"/>
    </w:p>
    <w:p w:rsidR="00EB4430" w:rsidRPr="00224E37" w:rsidRDefault="00EB4430" w:rsidP="00A24AFB">
      <w:r w:rsidRPr="00224E37">
        <w:t>Regeringen föres</w:t>
      </w:r>
      <w:r w:rsidR="00332ECC" w:rsidRPr="00224E37">
        <w:t>lår i propositionen Ny värld –</w:t>
      </w:r>
      <w:r w:rsidR="00437EB3" w:rsidRPr="00224E37">
        <w:t xml:space="preserve"> n</w:t>
      </w:r>
      <w:r w:rsidRPr="00224E37">
        <w:t xml:space="preserve">y </w:t>
      </w:r>
      <w:r w:rsidR="00437EB3" w:rsidRPr="00224E37">
        <w:t>h</w:t>
      </w:r>
      <w:r w:rsidRPr="00224E37">
        <w:t>ögskola ytterligare fö</w:t>
      </w:r>
      <w:r w:rsidRPr="00224E37">
        <w:t>r</w:t>
      </w:r>
      <w:r w:rsidRPr="00224E37">
        <w:t>ändringar som gäller gymnasiets betygsstruktur. Regeringen vill att särskilda meritämnen ska</w:t>
      </w:r>
      <w:r w:rsidR="00332ECC" w:rsidRPr="00224E37">
        <w:t>ll</w:t>
      </w:r>
      <w:r w:rsidRPr="00224E37">
        <w:t xml:space="preserve"> införas. Fö</w:t>
      </w:r>
      <w:r w:rsidRPr="00224E37">
        <w:t>r</w:t>
      </w:r>
      <w:r w:rsidRPr="00224E37">
        <w:t>slaget innebär att kunskaper i matematik och andra moderna språk än engelska skall innebära tilläggspoäng vid antagning till högre utbildning. Anledningen till förslaget är att rege</w:t>
      </w:r>
      <w:r w:rsidRPr="00224E37">
        <w:t>r</w:t>
      </w:r>
      <w:r w:rsidRPr="00224E37">
        <w:t>ingen tycker att det är ett problem att så få elever väljer att läsa matematik och andra moderna språk än engelska, efte</w:t>
      </w:r>
      <w:r w:rsidRPr="00224E37">
        <w:t>r</w:t>
      </w:r>
      <w:r w:rsidRPr="00224E37">
        <w:t>som dessa ämnen anses vara mer krävande än andra.</w:t>
      </w:r>
    </w:p>
    <w:p w:rsidR="00EB4430" w:rsidRPr="00224E37" w:rsidRDefault="00EB4430" w:rsidP="00A24AFB">
      <w:pPr>
        <w:pStyle w:val="Normaltindrag"/>
      </w:pPr>
      <w:r w:rsidRPr="00224E37">
        <w:t>Miljöpartiet anser inte att detta är ett bra förslag. Det finns ingen anledning att matematik eller ryska ska</w:t>
      </w:r>
      <w:r w:rsidR="00332ECC" w:rsidRPr="00224E37">
        <w:t>ll</w:t>
      </w:r>
      <w:r w:rsidRPr="00224E37">
        <w:t xml:space="preserve"> väga särskilt tungt vid antagning t</w:t>
      </w:r>
      <w:r w:rsidR="00437EB3" w:rsidRPr="00224E37">
        <w:t>ill en utbil</w:t>
      </w:r>
      <w:r w:rsidR="00437EB3" w:rsidRPr="00224E37">
        <w:t>d</w:t>
      </w:r>
      <w:r w:rsidR="00437EB3" w:rsidRPr="00224E37">
        <w:t>ning där</w:t>
      </w:r>
      <w:r w:rsidRPr="00224E37">
        <w:t xml:space="preserve"> </w:t>
      </w:r>
      <w:r w:rsidR="00332ECC" w:rsidRPr="00224E37">
        <w:t>kunskaper i dessa</w:t>
      </w:r>
      <w:r w:rsidRPr="00224E37">
        <w:t xml:space="preserve"> ämne</w:t>
      </w:r>
      <w:r w:rsidR="00332ECC" w:rsidRPr="00224E37">
        <w:t>n</w:t>
      </w:r>
      <w:r w:rsidRPr="00224E37">
        <w:t xml:space="preserve"> inte behövs. Det går emot principen att antagningskrav som ställs på studenterna ska</w:t>
      </w:r>
      <w:r w:rsidR="00332ECC" w:rsidRPr="00224E37">
        <w:t>ll</w:t>
      </w:r>
      <w:r w:rsidRPr="00224E37">
        <w:t xml:space="preserve"> vara relevanta för utbildnin</w:t>
      </w:r>
      <w:r w:rsidRPr="00224E37">
        <w:t>g</w:t>
      </w:r>
      <w:r w:rsidRPr="00224E37">
        <w:t>en.</w:t>
      </w:r>
    </w:p>
    <w:p w:rsidR="00EB4430" w:rsidRPr="00224E37" w:rsidRDefault="00EB4430" w:rsidP="00A24AFB">
      <w:pPr>
        <w:pStyle w:val="Normaltindrag"/>
      </w:pPr>
      <w:r w:rsidRPr="00224E37">
        <w:t>Miljöpartiet förordar i stället att betyg i ämnen som det krävs särskild b</w:t>
      </w:r>
      <w:r w:rsidRPr="00224E37">
        <w:t>e</w:t>
      </w:r>
      <w:r w:rsidRPr="00224E37">
        <w:t>hörighet i f</w:t>
      </w:r>
      <w:r w:rsidR="005B1474" w:rsidRPr="00224E37">
        <w:t>ör antagning till en utbildning ska</w:t>
      </w:r>
      <w:r w:rsidR="00332ECC" w:rsidRPr="00224E37">
        <w:t>ll</w:t>
      </w:r>
      <w:r w:rsidR="005B1474" w:rsidRPr="00224E37">
        <w:t xml:space="preserve"> </w:t>
      </w:r>
      <w:r w:rsidRPr="00224E37">
        <w:t>ges en högre poäng</w:t>
      </w:r>
      <w:r w:rsidR="00544B70" w:rsidRPr="00224E37">
        <w:t xml:space="preserve"> vid urval. Tanken är att gällande regler för tillträde som i</w:t>
      </w:r>
      <w:r w:rsidR="00332ECC" w:rsidRPr="00224E37">
        <w:t xml:space="preserve"> </w:t>
      </w:r>
      <w:r w:rsidR="00544B70" w:rsidRPr="00224E37">
        <w:t>dag ska</w:t>
      </w:r>
      <w:r w:rsidR="00332ECC" w:rsidRPr="00224E37">
        <w:t>ll</w:t>
      </w:r>
      <w:r w:rsidR="00544B70" w:rsidRPr="00224E37">
        <w:t xml:space="preserve"> gälla, dvs</w:t>
      </w:r>
      <w:r w:rsidR="00332ECC" w:rsidRPr="00224E37">
        <w:t>.</w:t>
      </w:r>
      <w:r w:rsidR="00544B70" w:rsidRPr="00224E37">
        <w:t xml:space="preserve"> att man uppfyller kraven om grundläggande behörighet samt har lägst betyget </w:t>
      </w:r>
      <w:r w:rsidR="00332ECC" w:rsidRPr="00224E37">
        <w:t>Go</w:t>
      </w:r>
      <w:r w:rsidR="00332ECC" w:rsidRPr="00224E37">
        <w:t>d</w:t>
      </w:r>
      <w:r w:rsidR="00332ECC" w:rsidRPr="00224E37">
        <w:t xml:space="preserve">känd </w:t>
      </w:r>
      <w:r w:rsidR="00544B70" w:rsidRPr="00224E37">
        <w:t xml:space="preserve">i de ämnen som krävs för särskild behörighet. Men när det gäller urvalet </w:t>
      </w:r>
      <w:r w:rsidR="00437EB3" w:rsidRPr="00224E37">
        <w:t>bland de behöriga sökande ska</w:t>
      </w:r>
      <w:r w:rsidR="00332ECC" w:rsidRPr="00224E37">
        <w:t>ll</w:t>
      </w:r>
      <w:r w:rsidR="00544B70" w:rsidRPr="00224E37">
        <w:t xml:space="preserve"> de sökande </w:t>
      </w:r>
      <w:r w:rsidR="00437EB3" w:rsidRPr="00224E37">
        <w:t xml:space="preserve">få </w:t>
      </w:r>
      <w:r w:rsidR="00544B70" w:rsidRPr="00224E37">
        <w:t xml:space="preserve">extra </w:t>
      </w:r>
      <w:r w:rsidR="00332ECC" w:rsidRPr="00224E37">
        <w:t xml:space="preserve">poäng för högre betyg än Godkänd </w:t>
      </w:r>
      <w:r w:rsidR="00544B70" w:rsidRPr="00224E37">
        <w:t>i de ä</w:t>
      </w:r>
      <w:r w:rsidR="00544B70" w:rsidRPr="00224E37">
        <w:t>m</w:t>
      </w:r>
      <w:r w:rsidR="00544B70" w:rsidRPr="00224E37">
        <w:t>nen som krävs för den särskilda behörigheten.</w:t>
      </w:r>
      <w:r w:rsidRPr="00224E37">
        <w:t xml:space="preserve"> Det är rimligt att betyg i ämnen som är relevanta för utbildningen väger tyngre än betyg i ämnen som inte har någon relevans. Milj</w:t>
      </w:r>
      <w:r w:rsidRPr="00224E37">
        <w:t>ö</w:t>
      </w:r>
      <w:r w:rsidRPr="00224E37">
        <w:t>partiet föreslår därför att regeringen tills</w:t>
      </w:r>
      <w:r w:rsidR="00544B70" w:rsidRPr="00224E37">
        <w:t>ätter en utredning som ser över hur ett sådant system skulle kunna se ut.</w:t>
      </w:r>
    </w:p>
    <w:p w:rsidR="00437EB3" w:rsidRPr="00224E37" w:rsidRDefault="00437EB3" w:rsidP="00A24AFB">
      <w:pPr>
        <w:pStyle w:val="Normaltindrag"/>
      </w:pPr>
      <w:r w:rsidRPr="00224E37">
        <w:t xml:space="preserve">I och med gymnasiepropositionen beslutades att ämnesbetyg införs </w:t>
      </w:r>
      <w:r w:rsidR="005B1474" w:rsidRPr="00224E37">
        <w:t>i gy</w:t>
      </w:r>
      <w:r w:rsidR="005B1474" w:rsidRPr="00224E37">
        <w:t>m</w:t>
      </w:r>
      <w:r w:rsidR="005B1474" w:rsidRPr="00224E37">
        <w:t>nasieskolan år 2007. Ämnes</w:t>
      </w:r>
      <w:r w:rsidRPr="00224E37">
        <w:t>betygen innebär att ett betyg i ett ämne på fördj</w:t>
      </w:r>
      <w:r w:rsidRPr="00224E37">
        <w:t>u</w:t>
      </w:r>
      <w:r w:rsidRPr="00224E37">
        <w:t>pad nivå ersätter det tidigare. Ett betyg i matematik C ersätter alltså ett betyg i matematik B. Detta</w:t>
      </w:r>
      <w:r w:rsidR="004C1246" w:rsidRPr="00224E37">
        <w:t xml:space="preserve"> kan</w:t>
      </w:r>
      <w:r w:rsidRPr="00224E37">
        <w:t xml:space="preserve"> innebär</w:t>
      </w:r>
      <w:r w:rsidR="004C1246" w:rsidRPr="00224E37">
        <w:t>a</w:t>
      </w:r>
      <w:r w:rsidRPr="00224E37">
        <w:t xml:space="preserve"> att elever </w:t>
      </w:r>
      <w:r w:rsidR="004C1246" w:rsidRPr="00224E37">
        <w:t xml:space="preserve">med höga betyg </w:t>
      </w:r>
      <w:r w:rsidRPr="00224E37">
        <w:t xml:space="preserve">kan </w:t>
      </w:r>
      <w:r w:rsidR="004C1246" w:rsidRPr="00224E37">
        <w:t xml:space="preserve">välja att avstå från </w:t>
      </w:r>
      <w:r w:rsidRPr="00224E37">
        <w:t xml:space="preserve">att läsa kurser på högre nivå, för att inte riskera att deras </w:t>
      </w:r>
      <w:r w:rsidR="00B76D87" w:rsidRPr="00224E37">
        <w:t>”</w:t>
      </w:r>
      <w:r w:rsidRPr="00224E37">
        <w:t>betygsmedel</w:t>
      </w:r>
      <w:r w:rsidR="00B76D87" w:rsidRPr="00224E37">
        <w:t>”</w:t>
      </w:r>
      <w:r w:rsidRPr="00224E37">
        <w:t xml:space="preserve"> d</w:t>
      </w:r>
      <w:r w:rsidR="004C1246" w:rsidRPr="00224E37">
        <w:t>ras ne</w:t>
      </w:r>
      <w:r w:rsidR="00B76D87" w:rsidRPr="00224E37">
        <w:t>d</w:t>
      </w:r>
      <w:r w:rsidR="004C1246" w:rsidRPr="00224E37">
        <w:t xml:space="preserve"> när de söker vidare. En elev</w:t>
      </w:r>
      <w:r w:rsidRPr="00224E37">
        <w:t xml:space="preserve"> vill kanske inte riskera att ett MVG på B-nivå ersätts av ett G </w:t>
      </w:r>
      <w:r w:rsidR="00B76D87" w:rsidRPr="00224E37">
        <w:t>på C-nivå och därigenom drar ned</w:t>
      </w:r>
      <w:r w:rsidRPr="00224E37">
        <w:t xml:space="preserve"> snittvärdet. </w:t>
      </w:r>
      <w:r w:rsidR="004C1246" w:rsidRPr="00224E37">
        <w:t>Det bör öve</w:t>
      </w:r>
      <w:r w:rsidR="004C1246" w:rsidRPr="00224E37">
        <w:t>r</w:t>
      </w:r>
      <w:r w:rsidR="004C1246" w:rsidRPr="00224E37">
        <w:t xml:space="preserve">vägas om fördjupade kunskaper kan premieras på något sätt. </w:t>
      </w:r>
      <w:r w:rsidRPr="00224E37">
        <w:t>Miljöpartiet vill uppmärksamma regeringen på detta problem och att regeringen återko</w:t>
      </w:r>
      <w:r w:rsidRPr="00224E37">
        <w:t>m</w:t>
      </w:r>
      <w:r w:rsidRPr="00224E37">
        <w:t>mer med förslag på lösning.</w:t>
      </w:r>
    </w:p>
    <w:p w:rsidR="00EB4430" w:rsidRPr="00224E37" w:rsidRDefault="00EB4430" w:rsidP="00A24AFB">
      <w:pPr>
        <w:pStyle w:val="Rubrik1"/>
      </w:pPr>
      <w:bookmarkStart w:id="53" w:name="_Toc114553608"/>
      <w:bookmarkStart w:id="54" w:name="_Toc115054941"/>
      <w:r w:rsidRPr="00224E37">
        <w:t>Jämställdhet inom högskoleväsendet</w:t>
      </w:r>
      <w:bookmarkEnd w:id="53"/>
      <w:bookmarkEnd w:id="54"/>
    </w:p>
    <w:p w:rsidR="00EB4430" w:rsidRPr="00224E37" w:rsidRDefault="00EB4430" w:rsidP="00A24AFB">
      <w:pPr>
        <w:pStyle w:val="Rubrik2"/>
        <w:spacing w:before="250"/>
      </w:pPr>
      <w:bookmarkStart w:id="55" w:name="_Toc115054942"/>
      <w:r w:rsidRPr="00224E37">
        <w:t>Utmana könssegregeringen!</w:t>
      </w:r>
      <w:bookmarkEnd w:id="55"/>
    </w:p>
    <w:p w:rsidR="00EB4430" w:rsidRPr="00224E37" w:rsidRDefault="00EB4430" w:rsidP="00A24AFB">
      <w:r w:rsidRPr="00224E37">
        <w:t>Mycket har hänt gällande jämställdheten inom högskolev</w:t>
      </w:r>
      <w:r w:rsidRPr="00224E37">
        <w:t>ä</w:t>
      </w:r>
      <w:r w:rsidRPr="00224E37">
        <w:t>sendet. Från att ha varit en nästan exklu</w:t>
      </w:r>
      <w:r w:rsidR="005B1474" w:rsidRPr="00224E37">
        <w:t>sivt manlig miljö</w:t>
      </w:r>
      <w:r w:rsidRPr="00224E37">
        <w:t xml:space="preserve"> har högskolevärlden successivt erövrats av kvinnorna, som i</w:t>
      </w:r>
      <w:r w:rsidR="00B76D87" w:rsidRPr="00224E37">
        <w:t xml:space="preserve"> </w:t>
      </w:r>
      <w:r w:rsidRPr="00224E37">
        <w:t>dag utgör en majoritet av studenterna på grundutbil</w:t>
      </w:r>
      <w:r w:rsidRPr="00224E37">
        <w:t>d</w:t>
      </w:r>
      <w:r w:rsidRPr="00224E37">
        <w:t>ningen. Även andelen doktorander har ökat stadigt. Men på de högre niv</w:t>
      </w:r>
      <w:r w:rsidRPr="00224E37">
        <w:t>å</w:t>
      </w:r>
      <w:r w:rsidRPr="00224E37">
        <w:t>erna inom akademin är kvinnorna fortfarande få. Andelen kvinnor bland forska</w:t>
      </w:r>
      <w:r w:rsidRPr="00224E37">
        <w:t>r</w:t>
      </w:r>
      <w:r w:rsidRPr="00224E37">
        <w:t xml:space="preserve">studenter, forskarassistenter, lektorer och </w:t>
      </w:r>
      <w:r w:rsidRPr="00224E37">
        <w:rPr>
          <w:szCs w:val="24"/>
        </w:rPr>
        <w:t>andra meritera</w:t>
      </w:r>
      <w:r w:rsidR="00B76D87" w:rsidRPr="00224E37">
        <w:rPr>
          <w:szCs w:val="24"/>
        </w:rPr>
        <w:t>n</w:t>
      </w:r>
      <w:r w:rsidRPr="00224E37">
        <w:rPr>
          <w:szCs w:val="24"/>
        </w:rPr>
        <w:t>de forskartjänster måste öka</w:t>
      </w:r>
      <w:r w:rsidRPr="00224E37">
        <w:t>. Det är högskolans och dess institutioners uppgift att vidta åtgärder för att ta bort de strukturella hinder som skapar denna snedrekrytering.</w:t>
      </w:r>
    </w:p>
    <w:p w:rsidR="00EB4430" w:rsidRPr="00224E37" w:rsidRDefault="00EB4430" w:rsidP="00A24AFB">
      <w:pPr>
        <w:pStyle w:val="Normaltindrag"/>
      </w:pPr>
      <w:r w:rsidRPr="00224E37">
        <w:t>I dag söker sig alltså fler kvinnor än män vidare till hö</w:t>
      </w:r>
      <w:r w:rsidRPr="00224E37">
        <w:t>g</w:t>
      </w:r>
      <w:r w:rsidRPr="00224E37">
        <w:t>skolan för fortsatta studier. Andelen kvinnor har ökat såväl inom de mansdominerade examen</w:t>
      </w:r>
      <w:r w:rsidRPr="00224E37">
        <w:t>s</w:t>
      </w:r>
      <w:r w:rsidRPr="00224E37">
        <w:t xml:space="preserve">kategorierna som </w:t>
      </w:r>
      <w:r w:rsidR="00437EB3" w:rsidRPr="00224E37">
        <w:t>inom många kvinnodominerade. E</w:t>
      </w:r>
      <w:r w:rsidRPr="00224E37">
        <w:t xml:space="preserve">ndast </w:t>
      </w:r>
      <w:r w:rsidR="00437EB3" w:rsidRPr="00224E37">
        <w:t xml:space="preserve">inom </w:t>
      </w:r>
      <w:r w:rsidRPr="00224E37">
        <w:t>ett fåtal u</w:t>
      </w:r>
      <w:r w:rsidRPr="00224E37">
        <w:t>t</w:t>
      </w:r>
      <w:r w:rsidRPr="00224E37">
        <w:t>bildni</w:t>
      </w:r>
      <w:r w:rsidR="005B1474" w:rsidRPr="00224E37">
        <w:t>ngar har andelen män ökat</w:t>
      </w:r>
      <w:r w:rsidR="00437EB3" w:rsidRPr="00224E37">
        <w:t xml:space="preserve"> och d</w:t>
      </w:r>
      <w:r w:rsidRPr="00224E37">
        <w:t>å rör det sig enbart om ett fåtal pr</w:t>
      </w:r>
      <w:r w:rsidRPr="00224E37">
        <w:t>o</w:t>
      </w:r>
      <w:r w:rsidRPr="00224E37">
        <w:t>centenheter under en tioårsperiod. Det rör sig om utbildningar som</w:t>
      </w:r>
      <w:r w:rsidR="00437EB3" w:rsidRPr="00224E37">
        <w:t xml:space="preserve"> t</w:t>
      </w:r>
      <w:r w:rsidR="00B76D87" w:rsidRPr="00224E37">
        <w:t>.</w:t>
      </w:r>
      <w:r w:rsidR="00437EB3" w:rsidRPr="00224E37">
        <w:t>ex</w:t>
      </w:r>
      <w:r w:rsidR="00B76D87" w:rsidRPr="00224E37">
        <w:t>.</w:t>
      </w:r>
      <w:r w:rsidRPr="00224E37">
        <w:t xml:space="preserve"> sju</w:t>
      </w:r>
      <w:r w:rsidRPr="00224E37">
        <w:t>k</w:t>
      </w:r>
      <w:r w:rsidRPr="00224E37">
        <w:t>sköterska och arbetsterapeut. Även inom vissa traditionellt kvinnodominerade utbildningar, som t</w:t>
      </w:r>
      <w:r w:rsidR="00B76D87" w:rsidRPr="00224E37">
        <w:t>.</w:t>
      </w:r>
      <w:r w:rsidRPr="00224E37">
        <w:t>ex</w:t>
      </w:r>
      <w:r w:rsidR="00B76D87" w:rsidRPr="00224E37">
        <w:t>.</w:t>
      </w:r>
      <w:r w:rsidRPr="00224E37">
        <w:t xml:space="preserve"> lärarutbil</w:t>
      </w:r>
      <w:r w:rsidR="00437EB3" w:rsidRPr="00224E37">
        <w:t xml:space="preserve">dningen, ökar andelen kvinnor. </w:t>
      </w:r>
      <w:r w:rsidRPr="00224E37">
        <w:t>De mansd</w:t>
      </w:r>
      <w:r w:rsidRPr="00224E37">
        <w:t>o</w:t>
      </w:r>
      <w:r w:rsidRPr="00224E37">
        <w:t>minerade utbildningarna blir allt färre och nästan alla har teknisk i</w:t>
      </w:r>
      <w:r w:rsidRPr="00224E37">
        <w:t>n</w:t>
      </w:r>
      <w:r w:rsidRPr="00224E37">
        <w:t>riktning.</w:t>
      </w:r>
    </w:p>
    <w:p w:rsidR="00EB4430" w:rsidRPr="00224E37" w:rsidRDefault="00EB4430" w:rsidP="00A24AFB">
      <w:pPr>
        <w:pStyle w:val="Normaltindrag"/>
      </w:pPr>
      <w:r w:rsidRPr="00224E37">
        <w:t>Nästa steg måste vara att försöka bryta könssegregeringen inom högskole</w:t>
      </w:r>
      <w:r w:rsidR="005129D4" w:rsidRPr="00224E37">
        <w:softHyphen/>
      </w:r>
      <w:r w:rsidRPr="00224E37">
        <w:t>utbildningen. Det handlar framför</w:t>
      </w:r>
      <w:r w:rsidR="00B76D87" w:rsidRPr="00224E37">
        <w:t xml:space="preserve"> </w:t>
      </w:r>
      <w:r w:rsidRPr="00224E37">
        <w:t>allt om att få fler män att söka sig till kvi</w:t>
      </w:r>
      <w:r w:rsidRPr="00224E37">
        <w:t>n</w:t>
      </w:r>
      <w:r w:rsidRPr="00224E37">
        <w:t>no</w:t>
      </w:r>
      <w:r w:rsidR="005129D4" w:rsidRPr="00224E37">
        <w:softHyphen/>
      </w:r>
      <w:r w:rsidRPr="00224E37">
        <w:t>dominerade utbildningar. Detta gäller särskilt för lärar-</w:t>
      </w:r>
      <w:r w:rsidR="005B1474" w:rsidRPr="00224E37">
        <w:t xml:space="preserve"> och förskolläraru</w:t>
      </w:r>
      <w:r w:rsidR="005B1474" w:rsidRPr="00224E37">
        <w:t>t</w:t>
      </w:r>
      <w:r w:rsidR="005B1474" w:rsidRPr="00224E37">
        <w:t>bildningarna</w:t>
      </w:r>
      <w:r w:rsidRPr="00224E37">
        <w:t xml:space="preserve"> då lärare kan antas fungera som förebilder för nya generationer. Andelen män som tagit förskollärarexamen har glädjande nog ökat med </w:t>
      </w:r>
      <w:r w:rsidR="00B76D87" w:rsidRPr="00224E37">
        <w:t>5 %</w:t>
      </w:r>
      <w:r w:rsidRPr="00224E37">
        <w:t xml:space="preserve"> de senaste tio åren. En sådan utveckling är önskvärd och måste fortsatt frä</w:t>
      </w:r>
      <w:r w:rsidRPr="00224E37">
        <w:t>m</w:t>
      </w:r>
      <w:r w:rsidRPr="00224E37">
        <w:t>jas.</w:t>
      </w:r>
      <w:r w:rsidR="00315CC2" w:rsidRPr="00224E37">
        <w:t xml:space="preserve"> Miljöpartiet vill därför att riksdagen ger regeringen till</w:t>
      </w:r>
      <w:r w:rsidR="00B76D87" w:rsidRPr="00224E37">
        <w:t xml:space="preserve"> </w:t>
      </w:r>
      <w:r w:rsidR="00315CC2" w:rsidRPr="00224E37">
        <w:t>känna behovet av åtgärder för att öka andelen män på kvinnodominerade utbildningar.</w:t>
      </w:r>
    </w:p>
    <w:p w:rsidR="00EB4430" w:rsidRPr="00224E37" w:rsidRDefault="00EB4430" w:rsidP="00A24AFB">
      <w:pPr>
        <w:pStyle w:val="Normaltindrag"/>
      </w:pPr>
      <w:r w:rsidRPr="00224E37">
        <w:t>För att ett jämställt utbildningsväsende ska</w:t>
      </w:r>
      <w:r w:rsidR="00B76D87" w:rsidRPr="00224E37">
        <w:t>ll</w:t>
      </w:r>
      <w:r w:rsidRPr="00224E37">
        <w:t xml:space="preserve"> bli verklighet krävs </w:t>
      </w:r>
      <w:r w:rsidR="005B1474" w:rsidRPr="00224E37">
        <w:t xml:space="preserve">att </w:t>
      </w:r>
      <w:r w:rsidRPr="00224E37">
        <w:t>kvi</w:t>
      </w:r>
      <w:r w:rsidRPr="00224E37">
        <w:t>n</w:t>
      </w:r>
      <w:r w:rsidRPr="00224E37">
        <w:t>nor på allvar får tillträde till högre tjänster inom högskoleväsendet.</w:t>
      </w:r>
      <w:r w:rsidR="005129D4" w:rsidRPr="00224E37">
        <w:t xml:space="preserve"> </w:t>
      </w:r>
      <w:r w:rsidRPr="00224E37">
        <w:t>Övers</w:t>
      </w:r>
      <w:r w:rsidRPr="00224E37">
        <w:t>y</w:t>
      </w:r>
      <w:r w:rsidRPr="00224E37">
        <w:t>nen av antagnings</w:t>
      </w:r>
      <w:r w:rsidR="005129D4" w:rsidRPr="00224E37">
        <w:softHyphen/>
      </w:r>
      <w:r w:rsidRPr="00224E37">
        <w:t>processen till forskarutbildningen är ett steg för att skapa en rättvis antagning baserad på meriter, inte personliga kontakter. Miljöpa</w:t>
      </w:r>
      <w:r w:rsidRPr="00224E37">
        <w:t>r</w:t>
      </w:r>
      <w:r w:rsidRPr="00224E37">
        <w:t>tiet vill se en ökad fokusering på faktiska meriter även vad gäller rekrytering till högre tjänster inom högskolan. Detta skulle gynna jämställdheten och förbät</w:t>
      </w:r>
      <w:r w:rsidRPr="00224E37">
        <w:t>t</w:t>
      </w:r>
      <w:r w:rsidRPr="00224E37">
        <w:t>ra könsfördelningen avsevärt.</w:t>
      </w:r>
    </w:p>
    <w:p w:rsidR="00EB4430" w:rsidRPr="00224E37" w:rsidRDefault="00EB4430" w:rsidP="00A24AFB">
      <w:pPr>
        <w:pStyle w:val="Normaltindrag"/>
      </w:pPr>
      <w:r w:rsidRPr="00224E37">
        <w:t>Inom grundskola och gymnasium ser vi i</w:t>
      </w:r>
      <w:r w:rsidR="00B76D87" w:rsidRPr="00224E37">
        <w:t xml:space="preserve"> </w:t>
      </w:r>
      <w:r w:rsidRPr="00224E37">
        <w:t>dag oroväckande tendenser på ökad ojämställdhet när det gäller studieresultat. Flickor får genomgående betydligt högre betygssnitt</w:t>
      </w:r>
      <w:r w:rsidR="00B76D87" w:rsidRPr="00224E37">
        <w:t>,</w:t>
      </w:r>
      <w:r w:rsidRPr="00224E37">
        <w:t xml:space="preserve"> och </w:t>
      </w:r>
      <w:r w:rsidR="00B76D87" w:rsidRPr="00224E37">
        <w:t xml:space="preserve">Miljöpartiet </w:t>
      </w:r>
      <w:r w:rsidRPr="00224E37">
        <w:t>anser att förhållandena bak</w:t>
      </w:r>
      <w:r w:rsidR="005B1474" w:rsidRPr="00224E37">
        <w:t>om detta måste anal</w:t>
      </w:r>
      <w:r w:rsidR="005B1474" w:rsidRPr="00224E37">
        <w:t>y</w:t>
      </w:r>
      <w:r w:rsidR="005B1474" w:rsidRPr="00224E37">
        <w:t xml:space="preserve">seras noga </w:t>
      </w:r>
      <w:r w:rsidRPr="00224E37">
        <w:t>och föreslår i en partimotion om grundskolan att en utredning tillsätts om detta.</w:t>
      </w:r>
      <w:r w:rsidR="005129D4" w:rsidRPr="00224E37">
        <w:t xml:space="preserve"> </w:t>
      </w:r>
      <w:r w:rsidRPr="00224E37">
        <w:t>Den traditionella mansrollen måste utmanas</w:t>
      </w:r>
      <w:r w:rsidR="00B76D87" w:rsidRPr="00224E37">
        <w:t>,</w:t>
      </w:r>
      <w:r w:rsidRPr="00224E37">
        <w:t xml:space="preserve"> och arbete mot könssegregeringen är extremt viktigt i detta avseende.</w:t>
      </w:r>
    </w:p>
    <w:p w:rsidR="00EB4430" w:rsidRPr="00224E37" w:rsidRDefault="00EB4430" w:rsidP="00A24AFB">
      <w:pPr>
        <w:pStyle w:val="Normaltindrag"/>
      </w:pPr>
      <w:r w:rsidRPr="00224E37">
        <w:t>Miljöpartiet anser att Högskoleverket bör ges i uppdrag att ta fram jä</w:t>
      </w:r>
      <w:r w:rsidRPr="00224E37">
        <w:t>m</w:t>
      </w:r>
      <w:r w:rsidRPr="00224E37">
        <w:t>ställdhets</w:t>
      </w:r>
      <w:r w:rsidR="005129D4" w:rsidRPr="00224E37">
        <w:softHyphen/>
      </w:r>
      <w:r w:rsidRPr="00224E37">
        <w:t>indikatorer. Detta för att göra det möjligt att följa och jämföra lär</w:t>
      </w:r>
      <w:r w:rsidRPr="00224E37">
        <w:t>o</w:t>
      </w:r>
      <w:r w:rsidRPr="00224E37">
        <w:t>sätenas arbete med jämställdhetsfrågorna. I tillägg till detta bör Högskoleve</w:t>
      </w:r>
      <w:r w:rsidRPr="00224E37">
        <w:t>r</w:t>
      </w:r>
      <w:r w:rsidR="00797AF6" w:rsidRPr="00224E37">
        <w:t>ket vi</w:t>
      </w:r>
      <w:r w:rsidRPr="00224E37">
        <w:t xml:space="preserve"> tillsyn granska lärosätena ur jämställdhetssynpunkt. Då </w:t>
      </w:r>
      <w:r w:rsidR="00797AF6" w:rsidRPr="00224E37">
        <w:t>skall</w:t>
      </w:r>
      <w:r w:rsidRPr="00224E37">
        <w:t xml:space="preserve"> en sa</w:t>
      </w:r>
      <w:r w:rsidRPr="00224E37">
        <w:t>m</w:t>
      </w:r>
      <w:r w:rsidRPr="00224E37">
        <w:t>lad bedömning av lärosätenas jämställdhetsarbete göras.</w:t>
      </w:r>
    </w:p>
    <w:p w:rsidR="00EB4430" w:rsidRPr="00224E37" w:rsidRDefault="00EB4430" w:rsidP="00A24AFB">
      <w:pPr>
        <w:pStyle w:val="Rubrik2"/>
        <w:rPr>
          <w:rStyle w:val="brodtext1"/>
          <w:rFonts w:ascii="Times New Roman" w:hAnsi="Times New Roman"/>
          <w:sz w:val="27"/>
          <w:szCs w:val="27"/>
        </w:rPr>
      </w:pPr>
      <w:bookmarkStart w:id="56" w:name="_Toc115054943"/>
      <w:r w:rsidRPr="00224E37">
        <w:rPr>
          <w:rStyle w:val="brodtext1"/>
          <w:rFonts w:ascii="Times New Roman" w:hAnsi="Times New Roman"/>
          <w:sz w:val="27"/>
          <w:szCs w:val="27"/>
        </w:rPr>
        <w:t>Ökat tryck i arbetet mot sexuella trakasserier</w:t>
      </w:r>
      <w:bookmarkEnd w:id="56"/>
    </w:p>
    <w:p w:rsidR="00EB4430" w:rsidRPr="00224E37" w:rsidRDefault="00EB4430" w:rsidP="00A24AFB">
      <w:r w:rsidRPr="00224E37">
        <w:t>Det är extremt viktigt att lärosätena efterföljer lagen som f</w:t>
      </w:r>
      <w:r w:rsidRPr="00224E37">
        <w:t>ö</w:t>
      </w:r>
      <w:r w:rsidRPr="00224E37">
        <w:t>reskriver att de är skyldiga att förebygga och förhindra sex</w:t>
      </w:r>
      <w:r w:rsidRPr="00224E37">
        <w:t>u</w:t>
      </w:r>
      <w:r w:rsidRPr="00224E37">
        <w:t xml:space="preserve">ella trakasserier. Trots detta visar undersökningar att ca 15 </w:t>
      </w:r>
      <w:r w:rsidR="00B76D87" w:rsidRPr="00224E37">
        <w:t>%</w:t>
      </w:r>
      <w:r w:rsidRPr="00224E37">
        <w:t xml:space="preserve"> av kvinnorna som studerar på grundutbildning och 25 </w:t>
      </w:r>
      <w:r w:rsidR="00B76D87" w:rsidRPr="00224E37">
        <w:t>%</w:t>
      </w:r>
      <w:r w:rsidRPr="00224E37">
        <w:t xml:space="preserve"> av de kvinnliga doktoranderna har blivit utsatta för sexuella traka</w:t>
      </w:r>
      <w:r w:rsidRPr="00224E37">
        <w:t>s</w:t>
      </w:r>
      <w:r w:rsidRPr="00224E37">
        <w:t>serier. Detta är naturligtvis oacceptabelt. Det är enormt viktigt att högskolorna tar detta problem på allvar och arbetar aktivt för att motverka dessa destrukt</w:t>
      </w:r>
      <w:r w:rsidRPr="00224E37">
        <w:t>i</w:t>
      </w:r>
      <w:r w:rsidRPr="00224E37">
        <w:t>va strukturer inom ak</w:t>
      </w:r>
      <w:r w:rsidRPr="00224E37">
        <w:t>a</w:t>
      </w:r>
      <w:r w:rsidRPr="00224E37">
        <w:t>demin. Som en del i detta arbete anser Miljöpartiet att Högskoleverket bör få i uppdrag att kartlägga sexuella trakasserier på unive</w:t>
      </w:r>
      <w:r w:rsidRPr="00224E37">
        <w:t>r</w:t>
      </w:r>
      <w:r w:rsidRPr="00224E37">
        <w:t>sitet och högskolor.</w:t>
      </w:r>
    </w:p>
    <w:p w:rsidR="006F5478" w:rsidRPr="00224E37" w:rsidRDefault="006F5478" w:rsidP="00A24AFB">
      <w:pPr>
        <w:pStyle w:val="Rubrik1"/>
      </w:pPr>
      <w:bookmarkStart w:id="57" w:name="_Toc115054944"/>
      <w:r w:rsidRPr="00224E37">
        <w:t>HBT-perspektiv</w:t>
      </w:r>
      <w:bookmarkEnd w:id="57"/>
    </w:p>
    <w:p w:rsidR="006F5478" w:rsidRPr="00224E37" w:rsidRDefault="006F5478" w:rsidP="00A24AFB">
      <w:r w:rsidRPr="00224E37">
        <w:t>I berörda högskoleutbildning</w:t>
      </w:r>
      <w:r w:rsidR="005B1474" w:rsidRPr="00224E37">
        <w:t>ar ska</w:t>
      </w:r>
      <w:r w:rsidR="00B76D87" w:rsidRPr="00224E37">
        <w:t>ll</w:t>
      </w:r>
      <w:r w:rsidR="005B1474" w:rsidRPr="00224E37">
        <w:t xml:space="preserve"> undervisning om </w:t>
      </w:r>
      <w:r w:rsidRPr="00224E37">
        <w:t>HBT-frågor</w:t>
      </w:r>
      <w:r w:rsidR="005B1474" w:rsidRPr="00224E37">
        <w:t xml:space="preserve"> ingå</w:t>
      </w:r>
      <w:r w:rsidRPr="00224E37">
        <w:t>. Till exempel ska</w:t>
      </w:r>
      <w:r w:rsidR="00B76D87" w:rsidRPr="00224E37">
        <w:t>ll</w:t>
      </w:r>
      <w:r w:rsidRPr="00224E37">
        <w:t xml:space="preserve"> hälso-, sjukvårds- och o</w:t>
      </w:r>
      <w:r w:rsidRPr="00224E37">
        <w:t>m</w:t>
      </w:r>
      <w:r w:rsidRPr="00224E37">
        <w:t>sorgspersonal tillgodogöra sig HBT-kompetens</w:t>
      </w:r>
      <w:r w:rsidR="00437EB3" w:rsidRPr="00224E37">
        <w:t>.</w:t>
      </w:r>
      <w:r w:rsidRPr="00224E37">
        <w:t xml:space="preserve"> </w:t>
      </w:r>
      <w:r w:rsidR="00437EB3" w:rsidRPr="00224E37">
        <w:t>L</w:t>
      </w:r>
      <w:r w:rsidRPr="00224E37">
        <w:t>ikaså personal inom polis- och rättsväsendet samt inom försk</w:t>
      </w:r>
      <w:r w:rsidRPr="00224E37">
        <w:t>o</w:t>
      </w:r>
      <w:r w:rsidRPr="00224E37">
        <w:t>le-</w:t>
      </w:r>
      <w:r w:rsidR="00437EB3" w:rsidRPr="00224E37">
        <w:t xml:space="preserve"> </w:t>
      </w:r>
      <w:r w:rsidRPr="00224E37">
        <w:t>och skolväsendet.</w:t>
      </w:r>
    </w:p>
    <w:p w:rsidR="006F5478" w:rsidRPr="00224E37" w:rsidRDefault="006F5478" w:rsidP="00A24AFB">
      <w:pPr>
        <w:pStyle w:val="Normaltindrag"/>
      </w:pPr>
      <w:r w:rsidRPr="00224E37">
        <w:t>I den nu gällande examensordningen i högskoleförordnin</w:t>
      </w:r>
      <w:r w:rsidRPr="00224E37">
        <w:t>g</w:t>
      </w:r>
      <w:r w:rsidRPr="00224E37">
        <w:t>en föreskrivs att det fö</w:t>
      </w:r>
      <w:r w:rsidR="00A11F5C" w:rsidRPr="00224E37">
        <w:t>r den nya lärarexamen krävs bl.</w:t>
      </w:r>
      <w:r w:rsidRPr="00224E37">
        <w:t>a. a</w:t>
      </w:r>
      <w:r w:rsidR="00A11F5C" w:rsidRPr="00224E37">
        <w:t xml:space="preserve">tt studenten kan </w:t>
      </w:r>
      <w:r w:rsidRPr="00224E37">
        <w:t>orientera sig om, analysera och ta ställning till allmänmänskliga frågor, ekologiska livsbetin</w:t>
      </w:r>
      <w:r w:rsidRPr="00224E37">
        <w:t>g</w:t>
      </w:r>
      <w:r w:rsidRPr="00224E37">
        <w:t>elser och fö</w:t>
      </w:r>
      <w:r w:rsidRPr="00224E37">
        <w:t>r</w:t>
      </w:r>
      <w:r w:rsidRPr="00224E37">
        <w:t>ändringar i omvärlden. För läkar- oc</w:t>
      </w:r>
      <w:r w:rsidR="00A11F5C" w:rsidRPr="00224E37">
        <w:t>h sjuksköterskeexamen krävs bl.</w:t>
      </w:r>
      <w:r w:rsidRPr="00224E37">
        <w:t>a. att studenten har utvecklat sin förmåga till goda relationer med pa</w:t>
      </w:r>
      <w:r w:rsidR="007A41B2" w:rsidRPr="00224E37">
        <w:t>tienter och anhöriga</w:t>
      </w:r>
      <w:r w:rsidRPr="00224E37">
        <w:t>. Samma eller snarlika formuleringar finns i examensordningen när det gäller hö</w:t>
      </w:r>
      <w:r w:rsidRPr="00224E37">
        <w:t>g</w:t>
      </w:r>
      <w:r w:rsidRPr="00224E37">
        <w:t>skolans övriga yrkesexamina inom vårdområdet.</w:t>
      </w:r>
    </w:p>
    <w:p w:rsidR="006F5478" w:rsidRPr="00224E37" w:rsidRDefault="006F5478" w:rsidP="00A24AFB">
      <w:pPr>
        <w:pStyle w:val="Normaltindrag"/>
      </w:pPr>
      <w:r w:rsidRPr="00224E37">
        <w:t>Enligt en kartläggning från Folkhälsoinstitutet har det visat sig att unde</w:t>
      </w:r>
      <w:r w:rsidRPr="00224E37">
        <w:t>r</w:t>
      </w:r>
      <w:r w:rsidRPr="00224E37">
        <w:t>visning i HBT-frågor endast i begränsad omfattning förekommer vid högsk</w:t>
      </w:r>
      <w:r w:rsidRPr="00224E37">
        <w:t>o</w:t>
      </w:r>
      <w:r w:rsidRPr="00224E37">
        <w:t>lor. Regeringen bör därför ge Högskoleverket i uppdrag att undersöka för vilka yrken det kan vara befogat att säkerställa att kunskaper om HBT-frågor och bemötandefrågor förmedlas och att lägga upp en plan för hur undervi</w:t>
      </w:r>
      <w:r w:rsidRPr="00224E37">
        <w:t>s</w:t>
      </w:r>
      <w:r w:rsidRPr="00224E37">
        <w:t>ningen skall kunna förbättras på denna punkt.</w:t>
      </w:r>
    </w:p>
    <w:p w:rsidR="00EB4430" w:rsidRPr="00224E37" w:rsidRDefault="00EB4430" w:rsidP="00A24AFB">
      <w:pPr>
        <w:pStyle w:val="Rubrik1"/>
      </w:pPr>
      <w:bookmarkStart w:id="58" w:name="_Toc114553609"/>
      <w:bookmarkStart w:id="59" w:name="_Toc115054945"/>
      <w:r w:rsidRPr="00224E37">
        <w:t>SLU:s departementstillhörighet</w:t>
      </w:r>
      <w:bookmarkEnd w:id="58"/>
      <w:bookmarkEnd w:id="59"/>
    </w:p>
    <w:p w:rsidR="00EB4430" w:rsidRPr="00224E37" w:rsidRDefault="00EB4430" w:rsidP="00A24AFB">
      <w:r w:rsidRPr="00224E37">
        <w:t>SLU är organisatoriskt placerat under Jordbruksdeparteme</w:t>
      </w:r>
      <w:r w:rsidRPr="00224E37">
        <w:t>n</w:t>
      </w:r>
      <w:r w:rsidRPr="00224E37">
        <w:t>tet. Orsaken torde vara att SLU ansvarar för forskning och utbildning med inriktning på areella näringar samt har mycket kontakter och samarbete med dessa näringar. Jor</w:t>
      </w:r>
      <w:r w:rsidRPr="00224E37">
        <w:t>d</w:t>
      </w:r>
      <w:r w:rsidRPr="00224E37">
        <w:t>bruksd</w:t>
      </w:r>
      <w:r w:rsidRPr="00224E37">
        <w:t>e</w:t>
      </w:r>
      <w:r w:rsidRPr="00224E37">
        <w:t>partementet ansvarar för de flesta av de areella näringarna. Skogsbruk är ett undantag o</w:t>
      </w:r>
      <w:r w:rsidR="007A41B2" w:rsidRPr="00224E37">
        <w:t>ch</w:t>
      </w:r>
      <w:r w:rsidRPr="00224E37">
        <w:t xml:space="preserve"> tillhör Närings</w:t>
      </w:r>
      <w:r w:rsidRPr="00224E37">
        <w:softHyphen/>
        <w:t>departementet.</w:t>
      </w:r>
    </w:p>
    <w:p w:rsidR="00EB4430" w:rsidRPr="00224E37" w:rsidRDefault="00EB4430" w:rsidP="00A24AFB">
      <w:pPr>
        <w:pStyle w:val="Normaltindrag"/>
      </w:pPr>
      <w:r w:rsidRPr="00224E37">
        <w:t>Utbildningsdepartementet ansvarar för övriga universitet och högskolor i landet. Miljöpartiet anser att skälen till att SLU ska</w:t>
      </w:r>
      <w:r w:rsidR="00A11F5C" w:rsidRPr="00224E37">
        <w:t>ll</w:t>
      </w:r>
      <w:r w:rsidRPr="00224E37">
        <w:t xml:space="preserve"> tillhöra Jordbruksdepa</w:t>
      </w:r>
      <w:r w:rsidRPr="00224E37">
        <w:t>r</w:t>
      </w:r>
      <w:r w:rsidRPr="00224E37">
        <w:t>tementet inte är tillräckligt starka för att det ska</w:t>
      </w:r>
      <w:r w:rsidR="00A11F5C" w:rsidRPr="00224E37">
        <w:t>ll</w:t>
      </w:r>
      <w:r w:rsidRPr="00224E37">
        <w:t xml:space="preserve"> vara motiverat att splittra högskoleväsendet på olika departement. Det är vanligt även på andra unive</w:t>
      </w:r>
      <w:r w:rsidRPr="00224E37">
        <w:t>r</w:t>
      </w:r>
      <w:r w:rsidRPr="00224E37">
        <w:t>sitet och högskolor att man arbetar nära olika bra</w:t>
      </w:r>
      <w:r w:rsidRPr="00224E37">
        <w:t>n</w:t>
      </w:r>
      <w:r w:rsidRPr="00224E37">
        <w:t>scher. Inte minst tekniska universitet och regionala högskolor har ofta en profil med mycket näring</w:t>
      </w:r>
      <w:r w:rsidRPr="00224E37">
        <w:t>s</w:t>
      </w:r>
      <w:r w:rsidRPr="00224E37">
        <w:t>livskontakter.</w:t>
      </w:r>
    </w:p>
    <w:p w:rsidR="00EB4430" w:rsidRPr="00224E37" w:rsidRDefault="00EB4430" w:rsidP="00A24AFB">
      <w:pPr>
        <w:pStyle w:val="Normaltindrag"/>
      </w:pPr>
      <w:r w:rsidRPr="00224E37">
        <w:t>Miljöpartiet anser att det finns klara fördelar med att låta Utbildningsd</w:t>
      </w:r>
      <w:r w:rsidRPr="00224E37">
        <w:t>e</w:t>
      </w:r>
      <w:r w:rsidRPr="00224E37">
        <w:t>partementet ansvara även för SLU. Det blir lättare att göra prioriteringar me</w:t>
      </w:r>
      <w:r w:rsidRPr="00224E37">
        <w:t>l</w:t>
      </w:r>
      <w:r w:rsidRPr="00224E37">
        <w:t>lan olika utbildnings- och forskningssatsningar om ansvaret är samlat. I</w:t>
      </w:r>
      <w:r w:rsidR="00A11F5C" w:rsidRPr="00224E37">
        <w:t xml:space="preserve"> </w:t>
      </w:r>
      <w:r w:rsidRPr="00224E37">
        <w:t>dag, när SLU inte tillhör samma utgifts</w:t>
      </w:r>
      <w:r w:rsidRPr="00224E37">
        <w:softHyphen/>
        <w:t>område som övriga universitet och högsk</w:t>
      </w:r>
      <w:r w:rsidRPr="00224E37">
        <w:t>o</w:t>
      </w:r>
      <w:r w:rsidRPr="00224E37">
        <w:t>lor, sker en avväg</w:t>
      </w:r>
      <w:r w:rsidR="00A11F5C" w:rsidRPr="00224E37">
        <w:t>ning av satsningar på SLU mot t.</w:t>
      </w:r>
      <w:r w:rsidRPr="00224E37">
        <w:t>ex</w:t>
      </w:r>
      <w:r w:rsidR="00A11F5C" w:rsidRPr="00224E37">
        <w:t>.</w:t>
      </w:r>
      <w:r w:rsidRPr="00224E37">
        <w:t xml:space="preserve"> Jordbruksverkets och Fiskeriverkets budgetar. Det vore mer seriöst att göra den här typen av a</w:t>
      </w:r>
      <w:r w:rsidRPr="00224E37">
        <w:t>v</w:t>
      </w:r>
      <w:r w:rsidRPr="00224E37">
        <w:t>vägningar mot övrig forskning och utbildning.</w:t>
      </w:r>
    </w:p>
    <w:p w:rsidR="00F73B7E" w:rsidRPr="00224E37" w:rsidRDefault="00EB4430" w:rsidP="00A24AFB">
      <w:pPr>
        <w:pStyle w:val="Normaltindrag"/>
      </w:pPr>
      <w:r w:rsidRPr="00224E37">
        <w:t xml:space="preserve">Miljöpartiet </w:t>
      </w:r>
      <w:r w:rsidR="006F5478" w:rsidRPr="00224E37">
        <w:t xml:space="preserve">anser därför att riksdagen </w:t>
      </w:r>
      <w:r w:rsidRPr="00224E37">
        <w:t>bör ge regeringen till</w:t>
      </w:r>
      <w:r w:rsidR="00A11F5C" w:rsidRPr="00224E37">
        <w:t xml:space="preserve"> </w:t>
      </w:r>
      <w:r w:rsidRPr="00224E37">
        <w:t xml:space="preserve">känna </w:t>
      </w:r>
      <w:r w:rsidR="003664A2" w:rsidRPr="00224E37">
        <w:t xml:space="preserve">som sin mening </w:t>
      </w:r>
      <w:r w:rsidRPr="00224E37">
        <w:t>att Utbildningsdepartementet i framtiden bör få ansvar för SLU.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4AFB" w:rsidRPr="00224E37">
        <w:tblPrEx>
          <w:tblCellMar>
            <w:top w:w="0" w:type="dxa"/>
            <w:bottom w:w="0" w:type="dxa"/>
          </w:tblCellMar>
        </w:tblPrEx>
        <w:trPr>
          <w:cantSplit/>
        </w:trPr>
        <w:tc>
          <w:tcPr>
            <w:tcW w:w="3046" w:type="dxa"/>
          </w:tcPr>
          <w:p w:rsidR="00A24AFB" w:rsidRPr="00224E37" w:rsidRDefault="00A24AFB" w:rsidP="00A24AFB">
            <w:pPr>
              <w:pStyle w:val="UnderskriftDatum"/>
              <w:spacing w:before="240"/>
            </w:pPr>
            <w:r w:rsidRPr="00224E37">
              <w:t>Stockholm den 16 september 2005</w:t>
            </w:r>
          </w:p>
        </w:tc>
        <w:tc>
          <w:tcPr>
            <w:tcW w:w="3047" w:type="dxa"/>
          </w:tcPr>
          <w:p w:rsidR="00A24AFB" w:rsidRPr="00224E37" w:rsidRDefault="00A24AFB" w:rsidP="00A24AFB">
            <w:pPr>
              <w:pStyle w:val="Underskrifter"/>
              <w:spacing w:before="240"/>
            </w:pPr>
          </w:p>
        </w:tc>
      </w:tr>
      <w:tr w:rsidR="00A24AFB" w:rsidRPr="00224E37">
        <w:tblPrEx>
          <w:tblCellMar>
            <w:top w:w="0" w:type="dxa"/>
            <w:bottom w:w="0" w:type="dxa"/>
          </w:tblCellMar>
        </w:tblPrEx>
        <w:trPr>
          <w:cantSplit/>
        </w:trPr>
        <w:tc>
          <w:tcPr>
            <w:tcW w:w="3046" w:type="dxa"/>
          </w:tcPr>
          <w:p w:rsidR="00A24AFB" w:rsidRPr="00224E37" w:rsidRDefault="00A24AFB" w:rsidP="00A24AFB">
            <w:pPr>
              <w:pStyle w:val="Underskrifter"/>
            </w:pPr>
            <w:r w:rsidRPr="00224E37">
              <w:t>Peter Eriksson (mp)</w:t>
            </w:r>
          </w:p>
        </w:tc>
        <w:tc>
          <w:tcPr>
            <w:tcW w:w="3047" w:type="dxa"/>
          </w:tcPr>
          <w:p w:rsidR="00A24AFB" w:rsidRPr="00224E37" w:rsidRDefault="00A24AFB" w:rsidP="00A24AFB">
            <w:pPr>
              <w:pStyle w:val="Underskrifter"/>
            </w:pPr>
          </w:p>
        </w:tc>
      </w:tr>
      <w:tr w:rsidR="00A24AFB" w:rsidRPr="00224E37">
        <w:tblPrEx>
          <w:tblCellMar>
            <w:top w:w="0" w:type="dxa"/>
            <w:bottom w:w="0" w:type="dxa"/>
          </w:tblCellMar>
        </w:tblPrEx>
        <w:trPr>
          <w:cantSplit/>
        </w:trPr>
        <w:tc>
          <w:tcPr>
            <w:tcW w:w="3046" w:type="dxa"/>
          </w:tcPr>
          <w:p w:rsidR="00A24AFB" w:rsidRPr="00224E37" w:rsidRDefault="00A24AFB" w:rsidP="00A24AFB">
            <w:pPr>
              <w:pStyle w:val="Underskrifter"/>
            </w:pPr>
            <w:r w:rsidRPr="00224E37">
              <w:t>Maria Wetterstrand (mp)</w:t>
            </w:r>
          </w:p>
        </w:tc>
        <w:tc>
          <w:tcPr>
            <w:tcW w:w="3047" w:type="dxa"/>
          </w:tcPr>
          <w:p w:rsidR="00A24AFB" w:rsidRPr="00224E37" w:rsidRDefault="00A24AFB" w:rsidP="00A24AFB">
            <w:pPr>
              <w:pStyle w:val="Underskrifter"/>
            </w:pPr>
            <w:r w:rsidRPr="00224E37">
              <w:t>Mikaela Valtersson (mp)</w:t>
            </w:r>
          </w:p>
        </w:tc>
      </w:tr>
      <w:tr w:rsidR="00A24AFB" w:rsidRPr="00224E37">
        <w:tblPrEx>
          <w:tblCellMar>
            <w:top w:w="0" w:type="dxa"/>
            <w:bottom w:w="0" w:type="dxa"/>
          </w:tblCellMar>
        </w:tblPrEx>
        <w:trPr>
          <w:cantSplit/>
        </w:trPr>
        <w:tc>
          <w:tcPr>
            <w:tcW w:w="3046" w:type="dxa"/>
          </w:tcPr>
          <w:p w:rsidR="00A24AFB" w:rsidRPr="00224E37" w:rsidRDefault="00A24AFB" w:rsidP="00A24AFB">
            <w:pPr>
              <w:pStyle w:val="Underskrifter"/>
            </w:pPr>
            <w:r w:rsidRPr="00224E37">
              <w:t>Leif Björnlod (mp)</w:t>
            </w:r>
          </w:p>
        </w:tc>
        <w:tc>
          <w:tcPr>
            <w:tcW w:w="3047" w:type="dxa"/>
          </w:tcPr>
          <w:p w:rsidR="00A24AFB" w:rsidRPr="00224E37" w:rsidRDefault="00A24AFB" w:rsidP="00A24AFB">
            <w:pPr>
              <w:pStyle w:val="Underskrifter"/>
            </w:pPr>
            <w:r w:rsidRPr="00224E37">
              <w:t>Åsa Domeij (mp)</w:t>
            </w:r>
          </w:p>
        </w:tc>
      </w:tr>
      <w:tr w:rsidR="00A24AFB" w:rsidRPr="00224E37">
        <w:tblPrEx>
          <w:tblCellMar>
            <w:top w:w="0" w:type="dxa"/>
            <w:bottom w:w="0" w:type="dxa"/>
          </w:tblCellMar>
        </w:tblPrEx>
        <w:trPr>
          <w:cantSplit/>
        </w:trPr>
        <w:tc>
          <w:tcPr>
            <w:tcW w:w="3046" w:type="dxa"/>
          </w:tcPr>
          <w:p w:rsidR="00A24AFB" w:rsidRPr="00224E37" w:rsidRDefault="00A24AFB" w:rsidP="00A24AFB">
            <w:pPr>
              <w:pStyle w:val="Underskrifter"/>
            </w:pPr>
            <w:r w:rsidRPr="00224E37">
              <w:t>Barbro Feltzing (mp)</w:t>
            </w:r>
          </w:p>
        </w:tc>
        <w:tc>
          <w:tcPr>
            <w:tcW w:w="3047" w:type="dxa"/>
          </w:tcPr>
          <w:p w:rsidR="00A24AFB" w:rsidRPr="00224E37" w:rsidRDefault="00A24AFB" w:rsidP="00A24AFB">
            <w:pPr>
              <w:pStyle w:val="Underskrifter"/>
            </w:pPr>
            <w:r w:rsidRPr="00224E37">
              <w:t>Gustav Fridolin (mp)</w:t>
            </w:r>
          </w:p>
        </w:tc>
      </w:tr>
      <w:tr w:rsidR="00A24AFB" w:rsidRPr="00224E37">
        <w:tblPrEx>
          <w:tblCellMar>
            <w:top w:w="0" w:type="dxa"/>
            <w:bottom w:w="0" w:type="dxa"/>
          </w:tblCellMar>
        </w:tblPrEx>
        <w:trPr>
          <w:cantSplit/>
        </w:trPr>
        <w:tc>
          <w:tcPr>
            <w:tcW w:w="3046" w:type="dxa"/>
          </w:tcPr>
          <w:p w:rsidR="00A24AFB" w:rsidRPr="00224E37" w:rsidRDefault="00A24AFB" w:rsidP="00A24AFB">
            <w:pPr>
              <w:pStyle w:val="Underskrifter"/>
            </w:pPr>
            <w:r w:rsidRPr="00224E37">
              <w:t>Lotta Hedström (mp)</w:t>
            </w:r>
          </w:p>
        </w:tc>
        <w:tc>
          <w:tcPr>
            <w:tcW w:w="3047" w:type="dxa"/>
          </w:tcPr>
          <w:p w:rsidR="00A24AFB" w:rsidRPr="00224E37" w:rsidRDefault="00A24AFB" w:rsidP="00A24AFB">
            <w:pPr>
              <w:pStyle w:val="Underskrifter"/>
            </w:pPr>
            <w:r w:rsidRPr="00224E37">
              <w:t>Helena Hillar Rosenqvist (mp)</w:t>
            </w:r>
          </w:p>
        </w:tc>
      </w:tr>
      <w:tr w:rsidR="00A24AFB" w:rsidRPr="00224E37">
        <w:tblPrEx>
          <w:tblCellMar>
            <w:top w:w="0" w:type="dxa"/>
            <w:bottom w:w="0" w:type="dxa"/>
          </w:tblCellMar>
        </w:tblPrEx>
        <w:trPr>
          <w:cantSplit/>
        </w:trPr>
        <w:tc>
          <w:tcPr>
            <w:tcW w:w="3046" w:type="dxa"/>
          </w:tcPr>
          <w:p w:rsidR="00A24AFB" w:rsidRPr="00224E37" w:rsidRDefault="00A24AFB" w:rsidP="00A24AFB">
            <w:pPr>
              <w:pStyle w:val="Underskrifter"/>
            </w:pPr>
            <w:r w:rsidRPr="00224E37">
              <w:t>Ulf Holm (mp)</w:t>
            </w:r>
          </w:p>
        </w:tc>
        <w:tc>
          <w:tcPr>
            <w:tcW w:w="3047" w:type="dxa"/>
          </w:tcPr>
          <w:p w:rsidR="00A24AFB" w:rsidRPr="00224E37" w:rsidRDefault="00A24AFB" w:rsidP="00A24AFB">
            <w:pPr>
              <w:pStyle w:val="Underskrifter"/>
            </w:pPr>
            <w:r w:rsidRPr="00224E37">
              <w:t>Mikael Johansson (mp)</w:t>
            </w:r>
          </w:p>
        </w:tc>
      </w:tr>
      <w:tr w:rsidR="00A24AFB" w:rsidRPr="00224E37">
        <w:tblPrEx>
          <w:tblCellMar>
            <w:top w:w="0" w:type="dxa"/>
            <w:bottom w:w="0" w:type="dxa"/>
          </w:tblCellMar>
        </w:tblPrEx>
        <w:trPr>
          <w:cantSplit/>
        </w:trPr>
        <w:tc>
          <w:tcPr>
            <w:tcW w:w="3046" w:type="dxa"/>
          </w:tcPr>
          <w:p w:rsidR="00A24AFB" w:rsidRPr="00224E37" w:rsidRDefault="00A24AFB" w:rsidP="00A24AFB">
            <w:pPr>
              <w:pStyle w:val="Underskrifter"/>
            </w:pPr>
            <w:r w:rsidRPr="00224E37">
              <w:t>Mona Jönsson (mp)</w:t>
            </w:r>
          </w:p>
        </w:tc>
        <w:tc>
          <w:tcPr>
            <w:tcW w:w="3047" w:type="dxa"/>
          </w:tcPr>
          <w:p w:rsidR="00A24AFB" w:rsidRPr="00224E37" w:rsidRDefault="00A24AFB" w:rsidP="00A24AFB">
            <w:pPr>
              <w:pStyle w:val="Underskrifter"/>
            </w:pPr>
            <w:r w:rsidRPr="00224E37">
              <w:t>Jan Lindholm (mp)</w:t>
            </w:r>
          </w:p>
        </w:tc>
      </w:tr>
      <w:tr w:rsidR="00A24AFB" w:rsidRPr="00224E37">
        <w:tblPrEx>
          <w:tblCellMar>
            <w:top w:w="0" w:type="dxa"/>
            <w:bottom w:w="0" w:type="dxa"/>
          </w:tblCellMar>
        </w:tblPrEx>
        <w:trPr>
          <w:cantSplit/>
        </w:trPr>
        <w:tc>
          <w:tcPr>
            <w:tcW w:w="3046" w:type="dxa"/>
          </w:tcPr>
          <w:p w:rsidR="00A24AFB" w:rsidRPr="00224E37" w:rsidRDefault="00A24AFB" w:rsidP="00A24AFB">
            <w:pPr>
              <w:pStyle w:val="Underskrifter"/>
            </w:pPr>
            <w:r w:rsidRPr="00224E37">
              <w:t>Claes Roxbergh (mp)</w:t>
            </w:r>
          </w:p>
        </w:tc>
        <w:tc>
          <w:tcPr>
            <w:tcW w:w="3047" w:type="dxa"/>
          </w:tcPr>
          <w:p w:rsidR="00A24AFB" w:rsidRPr="00224E37" w:rsidRDefault="00A24AFB" w:rsidP="00A24AFB">
            <w:pPr>
              <w:pStyle w:val="Underskrifter"/>
            </w:pPr>
            <w:r w:rsidRPr="00224E37">
              <w:t>Yvonne Ruwaida (mp)</w:t>
            </w:r>
          </w:p>
        </w:tc>
      </w:tr>
      <w:tr w:rsidR="00A24AFB" w:rsidRPr="00224E37">
        <w:tblPrEx>
          <w:tblCellMar>
            <w:top w:w="0" w:type="dxa"/>
            <w:bottom w:w="0" w:type="dxa"/>
          </w:tblCellMar>
        </w:tblPrEx>
        <w:trPr>
          <w:cantSplit/>
        </w:trPr>
        <w:tc>
          <w:tcPr>
            <w:tcW w:w="3046" w:type="dxa"/>
          </w:tcPr>
          <w:p w:rsidR="00A24AFB" w:rsidRPr="00224E37" w:rsidRDefault="00A24AFB" w:rsidP="00A24AFB">
            <w:pPr>
              <w:pStyle w:val="Underskrifter"/>
            </w:pPr>
            <w:r w:rsidRPr="00224E37">
              <w:t>Ingegerd Saarinen (mp)</w:t>
            </w:r>
          </w:p>
        </w:tc>
        <w:tc>
          <w:tcPr>
            <w:tcW w:w="3047" w:type="dxa"/>
          </w:tcPr>
          <w:p w:rsidR="00A24AFB" w:rsidRPr="00224E37" w:rsidRDefault="00A24AFB" w:rsidP="00A24AFB">
            <w:pPr>
              <w:pStyle w:val="Underskrifter"/>
            </w:pPr>
            <w:r w:rsidRPr="00224E37">
              <w:t>Lars Ångström (mp)</w:t>
            </w:r>
          </w:p>
        </w:tc>
      </w:tr>
    </w:tbl>
    <w:p w:rsidR="00EB4430" w:rsidRPr="00224E37" w:rsidRDefault="00EB4430" w:rsidP="00A24AFB">
      <w:pPr>
        <w:pStyle w:val="Normaltindrag"/>
      </w:pPr>
    </w:p>
    <w:sectPr w:rsidR="00EB4430" w:rsidRPr="00224E37" w:rsidSect="00A24A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89B" w:rsidRPr="00224E37" w:rsidRDefault="00AE289B">
      <w:r w:rsidRPr="00224E37">
        <w:separator/>
      </w:r>
    </w:p>
  </w:endnote>
  <w:endnote w:type="continuationSeparator" w:id="0">
    <w:p w:rsidR="00AE289B" w:rsidRPr="00224E37" w:rsidRDefault="00AE289B">
      <w:r w:rsidRPr="00224E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T D 04o 00">
    <w:altName w:val="TT D 04o"/>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121" w:rsidRPr="00224E37" w:rsidRDefault="00224E37" w:rsidP="00A24AFB">
    <w:pPr>
      <w:pStyle w:val="Sidfot"/>
    </w:pPr>
    <w:r w:rsidRPr="00224E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7303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121" w:rsidRDefault="00AD01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0121" w:rsidRDefault="00AD01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121" w:rsidRPr="00224E37" w:rsidRDefault="00224E37" w:rsidP="00A24AFB">
    <w:pPr>
      <w:pStyle w:val="Sidfot"/>
    </w:pPr>
    <w:r w:rsidRPr="00224E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338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121" w:rsidRDefault="00AD01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0121" w:rsidRDefault="00AD01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121" w:rsidRPr="00224E37" w:rsidRDefault="00224E37" w:rsidP="00A24AFB">
    <w:pPr>
      <w:pStyle w:val="Sidfot"/>
    </w:pPr>
    <w:r w:rsidRPr="00224E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798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121" w:rsidRDefault="00AD01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0121" w:rsidRDefault="00AD01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89B" w:rsidRPr="00224E37" w:rsidRDefault="00AE289B">
      <w:r w:rsidRPr="00224E37">
        <w:separator/>
      </w:r>
    </w:p>
  </w:footnote>
  <w:footnote w:type="continuationSeparator" w:id="0">
    <w:p w:rsidR="00AE289B" w:rsidRPr="00224E37" w:rsidRDefault="00AE289B">
      <w:r w:rsidRPr="00224E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121" w:rsidRPr="00224E37" w:rsidRDefault="00224E37" w:rsidP="00A24AFB">
    <w:pPr>
      <w:pStyle w:val="Sidhuvud"/>
    </w:pPr>
    <w:r w:rsidRPr="00224E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8324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121" w:rsidRDefault="00AD0121" w:rsidP="00613775">
                          <w:pPr>
                            <w:pStyle w:val="KantRubrikS5V"/>
                            <w:widowControl/>
                            <w:tabs>
                              <w:tab w:val="clear" w:pos="1814"/>
                              <w:tab w:val="clear" w:pos="1899"/>
                              <w:tab w:val="num" w:pos="360"/>
                            </w:tabs>
                            <w:suppressAutoHyphens w:val="0"/>
                            <w:ind w:left="357" w:hanging="357"/>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0121" w:rsidRDefault="00AD0121" w:rsidP="00613775">
                    <w:pPr>
                      <w:pStyle w:val="KantRubrikS5V"/>
                      <w:widowControl/>
                      <w:tabs>
                        <w:tab w:val="clear" w:pos="1814"/>
                        <w:tab w:val="clear" w:pos="1899"/>
                        <w:tab w:val="num" w:pos="360"/>
                      </w:tabs>
                      <w:suppressAutoHyphens w:val="0"/>
                      <w:ind w:left="357" w:hanging="357"/>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121" w:rsidRPr="00224E37" w:rsidRDefault="00224E37" w:rsidP="00A24AFB">
    <w:pPr>
      <w:pStyle w:val="Sidhuvud"/>
    </w:pPr>
    <w:r w:rsidRPr="00224E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37340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121" w:rsidRDefault="00AD0121" w:rsidP="0061377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0121" w:rsidRDefault="00AD0121" w:rsidP="0061377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121" w:rsidRPr="00224E37" w:rsidRDefault="00AD0121">
    <w:pPr>
      <w:pStyle w:val="FSHNormal"/>
      <w:tabs>
        <w:tab w:val="right" w:pos="5840"/>
      </w:tabs>
    </w:pPr>
    <w:r w:rsidRPr="00224E37">
      <w:br/>
    </w:r>
    <w:r w:rsidRPr="00224E37">
      <w:fldChar w:fldCharType="begin" w:fldLock="1"/>
    </w:r>
    <w:r w:rsidRPr="00224E37">
      <w:instrText xml:space="preserve"> DOCPROPERTY</w:instrText>
    </w:r>
    <w:r w:rsidRPr="00224E37">
      <w:rPr>
        <w:sz w:val="18"/>
      </w:rPr>
      <w:instrText xml:space="preserve"> "YearUser" *\charformat </w:instrText>
    </w:r>
    <w:r w:rsidRPr="00224E37">
      <w:fldChar w:fldCharType="separate"/>
    </w:r>
    <w:r w:rsidRPr="00224E37">
      <w:t>2005/06</w:t>
    </w:r>
    <w:r w:rsidRPr="00224E37">
      <w:fldChar w:fldCharType="end"/>
    </w:r>
    <w:r w:rsidRPr="00224E37">
      <w:t xml:space="preserve"> </w:t>
    </w:r>
    <w:r w:rsidRPr="00224E37">
      <w:tab/>
      <w:t xml:space="preserve">mnr: </w:t>
    </w:r>
    <w:r w:rsidRPr="00224E37">
      <w:fldChar w:fldCharType="begin" w:fldLock="1"/>
    </w:r>
    <w:r w:rsidRPr="00224E37">
      <w:instrText xml:space="preserve"> DOCPROPERTY</w:instrText>
    </w:r>
    <w:r w:rsidRPr="00224E37">
      <w:rPr>
        <w:sz w:val="18"/>
      </w:rPr>
      <w:instrText xml:space="preserve"> "Motionsnummer" *\charformat </w:instrText>
    </w:r>
    <w:r w:rsidRPr="00224E37">
      <w:fldChar w:fldCharType="separate"/>
    </w:r>
    <w:r w:rsidRPr="00224E37">
      <w:t>Ub2</w:t>
    </w:r>
    <w:r w:rsidRPr="00224E37">
      <w:fldChar w:fldCharType="end"/>
    </w:r>
    <w:r w:rsidRPr="00224E37">
      <w:br/>
    </w:r>
    <w:r w:rsidRPr="00224E37">
      <w:fldChar w:fldCharType="begin" w:fldLock="1"/>
    </w:r>
    <w:r w:rsidRPr="00224E37">
      <w:instrText xml:space="preserve"> DOCPROPERTY</w:instrText>
    </w:r>
    <w:r w:rsidRPr="00224E37">
      <w:rPr>
        <w:sz w:val="18"/>
      </w:rPr>
      <w:instrText xml:space="preserve"> "Samling" *\charformat </w:instrText>
    </w:r>
    <w:r w:rsidRPr="00224E37">
      <w:fldChar w:fldCharType="end"/>
    </w:r>
    <w:r w:rsidRPr="00224E37">
      <w:tab/>
      <w:t xml:space="preserve">pnr: </w:t>
    </w:r>
    <w:r w:rsidRPr="00224E37">
      <w:fldChar w:fldCharType="begin" w:fldLock="1"/>
    </w:r>
    <w:r w:rsidRPr="00224E37">
      <w:instrText xml:space="preserve"> DOCPROPERTY</w:instrText>
    </w:r>
    <w:r w:rsidRPr="00224E37">
      <w:rPr>
        <w:sz w:val="18"/>
      </w:rPr>
      <w:instrText xml:space="preserve"> "Partinummer" *\charformat </w:instrText>
    </w:r>
    <w:r w:rsidRPr="00224E37">
      <w:fldChar w:fldCharType="separate"/>
    </w:r>
    <w:r w:rsidRPr="00224E37">
      <w:t>mp001</w:t>
    </w:r>
    <w:r w:rsidRPr="00224E37">
      <w:fldChar w:fldCharType="end"/>
    </w:r>
  </w:p>
  <w:p w:rsidR="00AD0121" w:rsidRPr="00224E37" w:rsidRDefault="00AD0121">
    <w:pPr>
      <w:pStyle w:val="FSHRub1"/>
    </w:pPr>
    <w:r w:rsidRPr="00224E37">
      <w:t>Motion till riksdagen</w:t>
    </w:r>
    <w:r w:rsidRPr="00224E37">
      <w:br/>
    </w:r>
    <w:r w:rsidRPr="00224E37">
      <w:fldChar w:fldCharType="begin" w:fldLock="1"/>
    </w:r>
    <w:r w:rsidRPr="00224E37">
      <w:instrText xml:space="preserve"> DOCPROPERTY "YearUser" *\charformat </w:instrText>
    </w:r>
    <w:r w:rsidRPr="00224E37">
      <w:fldChar w:fldCharType="separate"/>
    </w:r>
    <w:r w:rsidRPr="00224E37">
      <w:t>2005/06</w:t>
    </w:r>
    <w:r w:rsidRPr="00224E37">
      <w:fldChar w:fldCharType="end"/>
    </w:r>
    <w:r w:rsidRPr="00224E37">
      <w:t>:</w:t>
    </w:r>
    <w:r w:rsidRPr="00224E37">
      <w:fldChar w:fldCharType="begin" w:fldLock="1"/>
    </w:r>
    <w:r w:rsidRPr="00224E37">
      <w:instrText xml:space="preserve"> DOCPROPERTY "Motionsnummer" *\charformat </w:instrText>
    </w:r>
    <w:r w:rsidRPr="00224E37">
      <w:fldChar w:fldCharType="separate"/>
    </w:r>
    <w:r w:rsidRPr="00224E37">
      <w:t>Ub2</w:t>
    </w:r>
    <w:r w:rsidRPr="00224E37">
      <w:fldChar w:fldCharType="end"/>
    </w:r>
  </w:p>
  <w:p w:rsidR="00AD0121" w:rsidRPr="00224E37" w:rsidRDefault="00AD0121">
    <w:pPr>
      <w:pStyle w:val="FSHNormalS5"/>
    </w:pPr>
    <w:r w:rsidRPr="00224E37">
      <w:fldChar w:fldCharType="begin" w:fldLock="1"/>
    </w:r>
    <w:r w:rsidRPr="00224E37">
      <w:instrText xml:space="preserve"> DOCPROPERTY "MotionarText" *\charformat </w:instrText>
    </w:r>
    <w:r w:rsidRPr="00224E37">
      <w:fldChar w:fldCharType="separate"/>
    </w:r>
    <w:r w:rsidRPr="00224E37">
      <w:t>av Peter Eriksson m.fl. (mp)</w:t>
    </w:r>
    <w:r w:rsidRPr="00224E37">
      <w:fldChar w:fldCharType="end"/>
    </w:r>
    <w:r w:rsidRPr="00224E37">
      <w:br/>
    </w:r>
    <w:r w:rsidRPr="00224E37">
      <w:fldChar w:fldCharType="begin" w:fldLock="1"/>
    </w:r>
    <w:r w:rsidRPr="00224E37">
      <w:instrText xml:space="preserve"> DOCPROPERTY "SvarFrasKort" *\charformat </w:instrText>
    </w:r>
    <w:r w:rsidRPr="00224E37">
      <w:fldChar w:fldCharType="separate"/>
    </w:r>
    <w:r w:rsidRPr="00224E37">
      <w:t>med anledning av prop. 2004/05:162</w:t>
    </w:r>
    <w:r w:rsidRPr="00224E37">
      <w:fldChar w:fldCharType="end"/>
    </w:r>
  </w:p>
  <w:p w:rsidR="00AD0121" w:rsidRPr="00224E37" w:rsidRDefault="00AD0121">
    <w:pPr>
      <w:pStyle w:val="FSHTitel"/>
    </w:pPr>
    <w:r w:rsidRPr="00224E37">
      <w:fldChar w:fldCharType="begin" w:fldLock="1"/>
    </w:r>
    <w:r w:rsidRPr="00224E37">
      <w:instrText xml:space="preserve"> DOCPROPERTY</w:instrText>
    </w:r>
    <w:r w:rsidRPr="00224E37">
      <w:rPr>
        <w:sz w:val="18"/>
      </w:rPr>
      <w:instrText xml:space="preserve"> "RubrikSvar" *\charformat </w:instrText>
    </w:r>
    <w:r w:rsidRPr="00224E37">
      <w:fldChar w:fldCharType="separate"/>
    </w:r>
    <w:r w:rsidRPr="00224E37">
      <w:t>Ny värld – ny högskola</w:t>
    </w:r>
    <w:r w:rsidRPr="00224E37">
      <w:fldChar w:fldCharType="end"/>
    </w:r>
  </w:p>
  <w:p w:rsidR="00AD0121" w:rsidRPr="00224E37" w:rsidRDefault="00AD0121" w:rsidP="00A24AF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6ED074B"/>
    <w:multiLevelType w:val="hybridMultilevel"/>
    <w:tmpl w:val="FB6AAE3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EF0F19"/>
    <w:multiLevelType w:val="hybridMultilevel"/>
    <w:tmpl w:val="E1E80B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6B0EF8"/>
    <w:multiLevelType w:val="hybridMultilevel"/>
    <w:tmpl w:val="E586D274"/>
    <w:lvl w:ilvl="0" w:tplc="041D0001">
      <w:start w:val="1"/>
      <w:numFmt w:val="decimal"/>
      <w:lvlText w:val="%1."/>
      <w:lvlJc w:val="left"/>
      <w:pPr>
        <w:tabs>
          <w:tab w:val="num" w:pos="720"/>
        </w:tabs>
        <w:ind w:left="720" w:hanging="36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400B2"/>
    <w:lvl w:ilvl="0" w:tplc="8C18F46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F191B1D"/>
    <w:multiLevelType w:val="multilevel"/>
    <w:tmpl w:val="4A783B4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24417DE"/>
    <w:multiLevelType w:val="hybridMultilevel"/>
    <w:tmpl w:val="B4A6BF24"/>
    <w:lvl w:ilvl="0" w:tplc="E500F75E">
      <w:start w:val="1"/>
      <w:numFmt w:val="decimal"/>
      <w:lvlText w:val="%1."/>
      <w:lvlJc w:val="left"/>
      <w:pPr>
        <w:tabs>
          <w:tab w:val="num" w:pos="1620"/>
        </w:tabs>
        <w:ind w:left="1620" w:hanging="360"/>
      </w:pPr>
    </w:lvl>
    <w:lvl w:ilvl="1" w:tplc="041D0019" w:tentative="1">
      <w:start w:val="1"/>
      <w:numFmt w:val="lowerLetter"/>
      <w:lvlText w:val="%2."/>
      <w:lvlJc w:val="left"/>
      <w:pPr>
        <w:tabs>
          <w:tab w:val="num" w:pos="2340"/>
        </w:tabs>
        <w:ind w:left="2340" w:hanging="360"/>
      </w:pPr>
    </w:lvl>
    <w:lvl w:ilvl="2" w:tplc="041D001B" w:tentative="1">
      <w:start w:val="1"/>
      <w:numFmt w:val="lowerRoman"/>
      <w:lvlText w:val="%3."/>
      <w:lvlJc w:val="right"/>
      <w:pPr>
        <w:tabs>
          <w:tab w:val="num" w:pos="3060"/>
        </w:tabs>
        <w:ind w:left="3060" w:hanging="180"/>
      </w:pPr>
    </w:lvl>
    <w:lvl w:ilvl="3" w:tplc="041D000F" w:tentative="1">
      <w:start w:val="1"/>
      <w:numFmt w:val="decimal"/>
      <w:lvlText w:val="%4."/>
      <w:lvlJc w:val="left"/>
      <w:pPr>
        <w:tabs>
          <w:tab w:val="num" w:pos="3780"/>
        </w:tabs>
        <w:ind w:left="3780" w:hanging="360"/>
      </w:pPr>
    </w:lvl>
    <w:lvl w:ilvl="4" w:tplc="041D0019" w:tentative="1">
      <w:start w:val="1"/>
      <w:numFmt w:val="lowerLetter"/>
      <w:lvlText w:val="%5."/>
      <w:lvlJc w:val="left"/>
      <w:pPr>
        <w:tabs>
          <w:tab w:val="num" w:pos="4500"/>
        </w:tabs>
        <w:ind w:left="4500" w:hanging="360"/>
      </w:pPr>
    </w:lvl>
    <w:lvl w:ilvl="5" w:tplc="041D001B" w:tentative="1">
      <w:start w:val="1"/>
      <w:numFmt w:val="lowerRoman"/>
      <w:lvlText w:val="%6."/>
      <w:lvlJc w:val="right"/>
      <w:pPr>
        <w:tabs>
          <w:tab w:val="num" w:pos="5220"/>
        </w:tabs>
        <w:ind w:left="5220" w:hanging="180"/>
      </w:pPr>
    </w:lvl>
    <w:lvl w:ilvl="6" w:tplc="041D000F" w:tentative="1">
      <w:start w:val="1"/>
      <w:numFmt w:val="decimal"/>
      <w:lvlText w:val="%7."/>
      <w:lvlJc w:val="left"/>
      <w:pPr>
        <w:tabs>
          <w:tab w:val="num" w:pos="5940"/>
        </w:tabs>
        <w:ind w:left="5940" w:hanging="360"/>
      </w:pPr>
    </w:lvl>
    <w:lvl w:ilvl="7" w:tplc="041D0019" w:tentative="1">
      <w:start w:val="1"/>
      <w:numFmt w:val="lowerLetter"/>
      <w:lvlText w:val="%8."/>
      <w:lvlJc w:val="left"/>
      <w:pPr>
        <w:tabs>
          <w:tab w:val="num" w:pos="6660"/>
        </w:tabs>
        <w:ind w:left="6660" w:hanging="360"/>
      </w:pPr>
    </w:lvl>
    <w:lvl w:ilvl="8" w:tplc="041D001B" w:tentative="1">
      <w:start w:val="1"/>
      <w:numFmt w:val="lowerRoman"/>
      <w:lvlText w:val="%9."/>
      <w:lvlJc w:val="right"/>
      <w:pPr>
        <w:tabs>
          <w:tab w:val="num" w:pos="7380"/>
        </w:tabs>
        <w:ind w:left="7380" w:hanging="180"/>
      </w:pPr>
    </w:lvl>
  </w:abstractNum>
  <w:abstractNum w:abstractNumId="19" w15:restartNumberingAfterBreak="0">
    <w:nsid w:val="62E830BC"/>
    <w:multiLevelType w:val="multilevel"/>
    <w:tmpl w:val="898E8AD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43420972">
    <w:abstractNumId w:val="16"/>
  </w:num>
  <w:num w:numId="2" w16cid:durableId="1714110998">
    <w:abstractNumId w:val="10"/>
  </w:num>
  <w:num w:numId="3" w16cid:durableId="262148911">
    <w:abstractNumId w:val="11"/>
  </w:num>
  <w:num w:numId="4" w16cid:durableId="540944388">
    <w:abstractNumId w:val="13"/>
  </w:num>
  <w:num w:numId="5" w16cid:durableId="1444420704">
    <w:abstractNumId w:val="8"/>
  </w:num>
  <w:num w:numId="6" w16cid:durableId="1395616971">
    <w:abstractNumId w:val="3"/>
  </w:num>
  <w:num w:numId="7" w16cid:durableId="1989675188">
    <w:abstractNumId w:val="2"/>
  </w:num>
  <w:num w:numId="8" w16cid:durableId="282078285">
    <w:abstractNumId w:val="1"/>
  </w:num>
  <w:num w:numId="9" w16cid:durableId="1243565802">
    <w:abstractNumId w:val="0"/>
  </w:num>
  <w:num w:numId="10" w16cid:durableId="458885792">
    <w:abstractNumId w:val="9"/>
  </w:num>
  <w:num w:numId="11" w16cid:durableId="1040857620">
    <w:abstractNumId w:val="7"/>
  </w:num>
  <w:num w:numId="12" w16cid:durableId="1159541176">
    <w:abstractNumId w:val="6"/>
  </w:num>
  <w:num w:numId="13" w16cid:durableId="212933516">
    <w:abstractNumId w:val="5"/>
  </w:num>
  <w:num w:numId="14" w16cid:durableId="105128390">
    <w:abstractNumId w:val="4"/>
  </w:num>
  <w:num w:numId="15" w16cid:durableId="1486898742">
    <w:abstractNumId w:val="12"/>
  </w:num>
  <w:num w:numId="16" w16cid:durableId="1134640877">
    <w:abstractNumId w:val="15"/>
  </w:num>
  <w:num w:numId="17" w16cid:durableId="1561355813">
    <w:abstractNumId w:val="14"/>
  </w:num>
  <w:num w:numId="18" w16cid:durableId="1970431387">
    <w:abstractNumId w:val="18"/>
  </w:num>
  <w:num w:numId="19" w16cid:durableId="1018433222">
    <w:abstractNumId w:val="19"/>
  </w:num>
  <w:num w:numId="20" w16cid:durableId="44070414">
    <w:abstractNumId w:val="16"/>
  </w:num>
  <w:num w:numId="21" w16cid:durableId="1396195925">
    <w:abstractNumId w:val="10"/>
  </w:num>
  <w:num w:numId="22" w16cid:durableId="1784959170">
    <w:abstractNumId w:val="11"/>
  </w:num>
  <w:num w:numId="23" w16cid:durableId="1555845377">
    <w:abstractNumId w:val="13"/>
  </w:num>
  <w:num w:numId="24" w16cid:durableId="13752301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31"/>
  </w:docVars>
  <w:rsids>
    <w:rsidRoot w:val="009F6B9C"/>
    <w:rsid w:val="00064BC3"/>
    <w:rsid w:val="00066775"/>
    <w:rsid w:val="00072FB9"/>
    <w:rsid w:val="00074777"/>
    <w:rsid w:val="000B3D62"/>
    <w:rsid w:val="000D4156"/>
    <w:rsid w:val="000E31C4"/>
    <w:rsid w:val="00100531"/>
    <w:rsid w:val="00177AED"/>
    <w:rsid w:val="001E5C10"/>
    <w:rsid w:val="00201AD4"/>
    <w:rsid w:val="00201DFB"/>
    <w:rsid w:val="00211923"/>
    <w:rsid w:val="00212FF1"/>
    <w:rsid w:val="002130E4"/>
    <w:rsid w:val="00224E37"/>
    <w:rsid w:val="00230193"/>
    <w:rsid w:val="00242E3D"/>
    <w:rsid w:val="0025068A"/>
    <w:rsid w:val="002706F9"/>
    <w:rsid w:val="002724F3"/>
    <w:rsid w:val="002818D3"/>
    <w:rsid w:val="00297651"/>
    <w:rsid w:val="002A5CF3"/>
    <w:rsid w:val="002C0321"/>
    <w:rsid w:val="002D11A8"/>
    <w:rsid w:val="002F032B"/>
    <w:rsid w:val="00315CC2"/>
    <w:rsid w:val="00332ECC"/>
    <w:rsid w:val="00360EC1"/>
    <w:rsid w:val="003664A2"/>
    <w:rsid w:val="003E0B24"/>
    <w:rsid w:val="004321C1"/>
    <w:rsid w:val="00437EB3"/>
    <w:rsid w:val="004A0504"/>
    <w:rsid w:val="004C1246"/>
    <w:rsid w:val="004C570C"/>
    <w:rsid w:val="004E38D9"/>
    <w:rsid w:val="005129D4"/>
    <w:rsid w:val="00544B70"/>
    <w:rsid w:val="00552434"/>
    <w:rsid w:val="005B1474"/>
    <w:rsid w:val="00613775"/>
    <w:rsid w:val="006920D8"/>
    <w:rsid w:val="00696EB3"/>
    <w:rsid w:val="006F528C"/>
    <w:rsid w:val="006F5478"/>
    <w:rsid w:val="00700D93"/>
    <w:rsid w:val="00740D6D"/>
    <w:rsid w:val="00786A86"/>
    <w:rsid w:val="00794149"/>
    <w:rsid w:val="00797AF6"/>
    <w:rsid w:val="007A41B2"/>
    <w:rsid w:val="007B67A7"/>
    <w:rsid w:val="007C6092"/>
    <w:rsid w:val="007D54CB"/>
    <w:rsid w:val="0081125B"/>
    <w:rsid w:val="00822416"/>
    <w:rsid w:val="00833FE3"/>
    <w:rsid w:val="008B07A1"/>
    <w:rsid w:val="0091165A"/>
    <w:rsid w:val="00953D48"/>
    <w:rsid w:val="00956526"/>
    <w:rsid w:val="009779A0"/>
    <w:rsid w:val="009B0FCE"/>
    <w:rsid w:val="009F6B9C"/>
    <w:rsid w:val="00A04134"/>
    <w:rsid w:val="00A053C6"/>
    <w:rsid w:val="00A11F5C"/>
    <w:rsid w:val="00A24AFB"/>
    <w:rsid w:val="00A448C4"/>
    <w:rsid w:val="00AD0121"/>
    <w:rsid w:val="00AE289B"/>
    <w:rsid w:val="00AF65A9"/>
    <w:rsid w:val="00B13BF0"/>
    <w:rsid w:val="00B76D87"/>
    <w:rsid w:val="00BB4CAE"/>
    <w:rsid w:val="00BC111A"/>
    <w:rsid w:val="00C1285C"/>
    <w:rsid w:val="00C16804"/>
    <w:rsid w:val="00C1691B"/>
    <w:rsid w:val="00C27B7D"/>
    <w:rsid w:val="00C64706"/>
    <w:rsid w:val="00C70867"/>
    <w:rsid w:val="00CA1DEB"/>
    <w:rsid w:val="00CF0B3E"/>
    <w:rsid w:val="00D03F4B"/>
    <w:rsid w:val="00D97C9E"/>
    <w:rsid w:val="00DC6C70"/>
    <w:rsid w:val="00DD7E39"/>
    <w:rsid w:val="00DF2FA5"/>
    <w:rsid w:val="00DF36B3"/>
    <w:rsid w:val="00DF7F0D"/>
    <w:rsid w:val="00E22893"/>
    <w:rsid w:val="00E360DE"/>
    <w:rsid w:val="00E75D28"/>
    <w:rsid w:val="00E84F25"/>
    <w:rsid w:val="00EB4430"/>
    <w:rsid w:val="00EB5F38"/>
    <w:rsid w:val="00F3285B"/>
    <w:rsid w:val="00F54F59"/>
    <w:rsid w:val="00F73B7E"/>
    <w:rsid w:val="00FB48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89EED5-05F2-436C-945A-C44FDEB8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24AFB"/>
    <w:pPr>
      <w:spacing w:before="125" w:line="250" w:lineRule="atLeast"/>
      <w:jc w:val="both"/>
    </w:pPr>
    <w:rPr>
      <w:sz w:val="19"/>
      <w:lang w:val="sv-SE" w:eastAsia="sv-SE"/>
    </w:rPr>
  </w:style>
  <w:style w:type="paragraph" w:styleId="Rubrik1">
    <w:name w:val="heading 1"/>
    <w:basedOn w:val="Normal"/>
    <w:next w:val="Normal"/>
    <w:qFormat/>
    <w:rsid w:val="008B07A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B07A1"/>
    <w:pPr>
      <w:spacing w:before="500" w:line="250" w:lineRule="exact"/>
      <w:outlineLvl w:val="1"/>
    </w:pPr>
    <w:rPr>
      <w:sz w:val="27"/>
    </w:rPr>
  </w:style>
  <w:style w:type="paragraph" w:styleId="Rubrik3">
    <w:name w:val="heading 3"/>
    <w:aliases w:val="Mellanrubrik"/>
    <w:basedOn w:val="Rubrik2"/>
    <w:next w:val="Normal"/>
    <w:qFormat/>
    <w:rsid w:val="008B07A1"/>
    <w:pPr>
      <w:spacing w:before="250" w:after="0"/>
      <w:outlineLvl w:val="2"/>
    </w:pPr>
    <w:rPr>
      <w:b/>
      <w:sz w:val="21"/>
    </w:rPr>
  </w:style>
  <w:style w:type="paragraph" w:styleId="Rubrik4">
    <w:name w:val="heading 4"/>
    <w:aliases w:val="KursivRubrik"/>
    <w:basedOn w:val="Rubrik3"/>
    <w:next w:val="Normal"/>
    <w:qFormat/>
    <w:rsid w:val="008B07A1"/>
    <w:pPr>
      <w:outlineLvl w:val="3"/>
    </w:pPr>
    <w:rPr>
      <w:b w:val="0"/>
      <w:i/>
    </w:rPr>
  </w:style>
  <w:style w:type="paragraph" w:styleId="Rubrik5">
    <w:name w:val="heading 5"/>
    <w:aliases w:val="PackadFetRubrik,PackadKursivRubrik"/>
    <w:basedOn w:val="Rubrik4"/>
    <w:next w:val="Normal"/>
    <w:qFormat/>
    <w:rsid w:val="008B07A1"/>
    <w:pPr>
      <w:tabs>
        <w:tab w:val="clear" w:pos="1021"/>
      </w:tabs>
      <w:spacing w:before="125"/>
      <w:outlineLvl w:val="4"/>
    </w:pPr>
    <w:rPr>
      <w:i w:val="0"/>
      <w:sz w:val="19"/>
    </w:rPr>
  </w:style>
  <w:style w:type="paragraph" w:styleId="Rubrik6">
    <w:name w:val="heading 6"/>
    <w:basedOn w:val="Rubrik5"/>
    <w:next w:val="Normal"/>
    <w:qFormat/>
    <w:rsid w:val="008B07A1"/>
    <w:pPr>
      <w:spacing w:before="50" w:line="200" w:lineRule="exact"/>
      <w:outlineLvl w:val="5"/>
    </w:pPr>
    <w:rPr>
      <w:caps/>
      <w:sz w:val="14"/>
    </w:rPr>
  </w:style>
  <w:style w:type="paragraph" w:styleId="Rubrik7">
    <w:name w:val="heading 7"/>
    <w:basedOn w:val="Rubrik6"/>
    <w:next w:val="Normal"/>
    <w:qFormat/>
    <w:rsid w:val="008B07A1"/>
    <w:pPr>
      <w:spacing w:before="0"/>
      <w:outlineLvl w:val="6"/>
    </w:pPr>
  </w:style>
  <w:style w:type="paragraph" w:styleId="Rubrik8">
    <w:name w:val="heading 8"/>
    <w:basedOn w:val="Rubrik7"/>
    <w:next w:val="Normal"/>
    <w:qFormat/>
    <w:rsid w:val="008B07A1"/>
    <w:pPr>
      <w:outlineLvl w:val="7"/>
    </w:pPr>
  </w:style>
  <w:style w:type="paragraph" w:styleId="Rubrik9">
    <w:name w:val="heading 9"/>
    <w:basedOn w:val="Rubrik8"/>
    <w:next w:val="Normal"/>
    <w:qFormat/>
    <w:rsid w:val="008B07A1"/>
    <w:pPr>
      <w:outlineLvl w:val="8"/>
    </w:pPr>
  </w:style>
  <w:style w:type="character" w:default="1" w:styleId="Standardstycketeckensnitt">
    <w:name w:val="Default Paragraph Font"/>
    <w:semiHidden/>
    <w:rsid w:val="00A24AF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24AFB"/>
  </w:style>
  <w:style w:type="paragraph" w:styleId="Citat">
    <w:name w:val="Quote"/>
    <w:basedOn w:val="Normal"/>
    <w:next w:val="Normal"/>
    <w:qFormat/>
    <w:rsid w:val="00A24AFB"/>
    <w:pPr>
      <w:spacing w:line="200" w:lineRule="exact"/>
      <w:ind w:left="340"/>
    </w:pPr>
  </w:style>
  <w:style w:type="paragraph" w:customStyle="1" w:styleId="Citatindrag">
    <w:name w:val="Citat_indrag"/>
    <w:aliases w:val="Packad"/>
    <w:basedOn w:val="Citat"/>
    <w:rsid w:val="00A24AFB"/>
    <w:pPr>
      <w:spacing w:before="0"/>
      <w:ind w:firstLine="227"/>
    </w:pPr>
  </w:style>
  <w:style w:type="paragraph" w:customStyle="1" w:styleId="FSHNormal">
    <w:name w:val="FSH_Normal"/>
    <w:semiHidden/>
    <w:rsid w:val="00A24AF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24AFB"/>
    <w:pPr>
      <w:spacing w:line="240" w:lineRule="auto"/>
    </w:pPr>
  </w:style>
  <w:style w:type="paragraph" w:customStyle="1" w:styleId="FSHNormalS5">
    <w:name w:val="FSH_NormalS5"/>
    <w:basedOn w:val="FSHNormal"/>
    <w:next w:val="FSHNormal"/>
    <w:semiHidden/>
    <w:rsid w:val="00A24AFB"/>
    <w:pPr>
      <w:keepNext/>
      <w:keepLines/>
      <w:widowControl/>
      <w:spacing w:before="230" w:after="520" w:line="250" w:lineRule="exact"/>
    </w:pPr>
    <w:rPr>
      <w:b/>
      <w:sz w:val="27"/>
    </w:rPr>
  </w:style>
  <w:style w:type="paragraph" w:customStyle="1" w:styleId="FSHNormL">
    <w:name w:val="FSH_NormLÖ"/>
    <w:basedOn w:val="FSHNormal"/>
    <w:next w:val="FSHNormal"/>
    <w:semiHidden/>
    <w:rsid w:val="00A24AFB"/>
    <w:pPr>
      <w:pBdr>
        <w:top w:val="single" w:sz="12" w:space="1" w:color="auto"/>
      </w:pBdr>
    </w:pPr>
  </w:style>
  <w:style w:type="paragraph" w:customStyle="1" w:styleId="FSHRub1">
    <w:name w:val="FSH_Rub1"/>
    <w:aliases w:val="Rubrik1_S5,Huvudrubrik"/>
    <w:basedOn w:val="FSHNormal"/>
    <w:next w:val="FSHNormal"/>
    <w:semiHidden/>
    <w:rsid w:val="00A24AF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24AFB"/>
    <w:pPr>
      <w:spacing w:before="240" w:after="80" w:line="360" w:lineRule="exact"/>
    </w:pPr>
    <w:rPr>
      <w:sz w:val="36"/>
    </w:rPr>
  </w:style>
  <w:style w:type="paragraph" w:customStyle="1" w:styleId="FSHTitel">
    <w:name w:val="FSH_Titel"/>
    <w:aliases w:val="Dokumentrubrik"/>
    <w:basedOn w:val="FSHRub1"/>
    <w:next w:val="FSHNormal"/>
    <w:semiHidden/>
    <w:rsid w:val="00A24AFB"/>
    <w:pPr>
      <w:pBdr>
        <w:bottom w:val="single" w:sz="4" w:space="3" w:color="auto"/>
      </w:pBdr>
      <w:spacing w:before="0" w:after="80" w:line="400" w:lineRule="exact"/>
    </w:pPr>
    <w:rPr>
      <w:sz w:val="40"/>
    </w:rPr>
  </w:style>
  <w:style w:type="paragraph" w:customStyle="1" w:styleId="Hemstlrubrik">
    <w:name w:val="Hemstl_rubrik"/>
    <w:basedOn w:val="Rubrik1"/>
    <w:next w:val="Normal"/>
    <w:rsid w:val="008B07A1"/>
    <w:pPr>
      <w:spacing w:before="240" w:after="120" w:line="360" w:lineRule="auto"/>
    </w:pPr>
    <w:rPr>
      <w:b/>
    </w:rPr>
  </w:style>
  <w:style w:type="paragraph" w:customStyle="1" w:styleId="Hemstlatt">
    <w:name w:val="Hemstl_att"/>
    <w:aliases w:val="HemstPunkt,HemstPunktFlera,HemställansPunkt,Förslagstext"/>
    <w:basedOn w:val="Normal"/>
    <w:next w:val="Normal"/>
    <w:rsid w:val="008B07A1"/>
    <w:pPr>
      <w:keepLines/>
      <w:numPr>
        <w:numId w:val="1"/>
      </w:numPr>
      <w:spacing w:before="0"/>
    </w:pPr>
  </w:style>
  <w:style w:type="paragraph" w:customStyle="1" w:styleId="KantRubrikS5H">
    <w:name w:val="KantRubrikS5H"/>
    <w:semiHidden/>
    <w:rsid w:val="00A24AF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24AFB"/>
    <w:pPr>
      <w:spacing w:line="200" w:lineRule="exact"/>
    </w:pPr>
  </w:style>
  <w:style w:type="paragraph" w:customStyle="1" w:styleId="KantRubrikS5V">
    <w:name w:val="KantRubrikS5V"/>
    <w:basedOn w:val="KantRubrikS5H"/>
    <w:semiHidden/>
    <w:rsid w:val="00A24AFB"/>
    <w:pPr>
      <w:tabs>
        <w:tab w:val="right" w:pos="1814"/>
        <w:tab w:val="left" w:pos="1899"/>
      </w:tabs>
      <w:ind w:right="0"/>
      <w:jc w:val="left"/>
    </w:pPr>
  </w:style>
  <w:style w:type="paragraph" w:customStyle="1" w:styleId="KantRubrikS5Vrad2">
    <w:name w:val="KantRubrikS5Vrad2"/>
    <w:basedOn w:val="KantRubrikS5V"/>
    <w:semiHidden/>
    <w:rsid w:val="00A24AFB"/>
    <w:pPr>
      <w:tabs>
        <w:tab w:val="clear" w:pos="1814"/>
        <w:tab w:val="clear" w:pos="1899"/>
        <w:tab w:val="right" w:pos="1418"/>
        <w:tab w:val="left" w:pos="1503"/>
      </w:tabs>
    </w:pPr>
  </w:style>
  <w:style w:type="paragraph" w:customStyle="1" w:styleId="Lagtext">
    <w:name w:val="Lagtext"/>
    <w:basedOn w:val="Normal"/>
    <w:next w:val="Normal"/>
    <w:rsid w:val="00A24AFB"/>
    <w:pPr>
      <w:suppressAutoHyphens/>
      <w:spacing w:before="0" w:line="220" w:lineRule="exact"/>
    </w:pPr>
    <w:rPr>
      <w:i/>
    </w:rPr>
  </w:style>
  <w:style w:type="paragraph" w:customStyle="1" w:styleId="Lagtextindrag">
    <w:name w:val="Lagtext_indrag"/>
    <w:basedOn w:val="Lagtext"/>
    <w:rsid w:val="00A24AFB"/>
    <w:pPr>
      <w:ind w:firstLine="170"/>
    </w:pPr>
  </w:style>
  <w:style w:type="paragraph" w:customStyle="1" w:styleId="Lagtextrubrik">
    <w:name w:val="Lagtext_rubrik"/>
    <w:basedOn w:val="Normal"/>
    <w:next w:val="Normal"/>
    <w:rsid w:val="00A24AFB"/>
    <w:pPr>
      <w:suppressAutoHyphens/>
      <w:spacing w:line="220" w:lineRule="exact"/>
    </w:pPr>
    <w:rPr>
      <w:i/>
      <w:sz w:val="21"/>
    </w:rPr>
  </w:style>
  <w:style w:type="paragraph" w:styleId="Normaltindrag">
    <w:name w:val="Normal Indent"/>
    <w:aliases w:val="Normal_indrag,Normal Indrag"/>
    <w:basedOn w:val="Normal"/>
    <w:link w:val="NormaltindragChar"/>
    <w:rsid w:val="00A24AFB"/>
    <w:pPr>
      <w:spacing w:before="0"/>
      <w:ind w:firstLine="227"/>
    </w:pPr>
  </w:style>
  <w:style w:type="paragraph" w:customStyle="1" w:styleId="NormalA4fot">
    <w:name w:val="Normal_A4fot"/>
    <w:basedOn w:val="Normal"/>
    <w:semiHidden/>
    <w:rsid w:val="00A24AFB"/>
    <w:pPr>
      <w:spacing w:before="240" w:line="240" w:lineRule="auto"/>
      <w:jc w:val="center"/>
    </w:pPr>
  </w:style>
  <w:style w:type="paragraph" w:customStyle="1" w:styleId="NormalA4sidnr">
    <w:name w:val="Normal_A4sidnr"/>
    <w:basedOn w:val="Normal"/>
    <w:semiHidden/>
    <w:rsid w:val="00A24AFB"/>
    <w:pPr>
      <w:spacing w:after="240"/>
      <w:jc w:val="center"/>
    </w:pPr>
  </w:style>
  <w:style w:type="paragraph" w:customStyle="1" w:styleId="NormalS5sidnrH">
    <w:name w:val="Normal_S5sidnrH"/>
    <w:basedOn w:val="Normal"/>
    <w:semiHidden/>
    <w:rsid w:val="00A24AFB"/>
    <w:pPr>
      <w:spacing w:before="0" w:line="240" w:lineRule="auto"/>
      <w:ind w:right="57"/>
      <w:jc w:val="right"/>
    </w:pPr>
  </w:style>
  <w:style w:type="paragraph" w:customStyle="1" w:styleId="NormalS5sidnrV">
    <w:name w:val="Normal_S5sidnrV"/>
    <w:basedOn w:val="NormalS5sidnrH"/>
    <w:semiHidden/>
    <w:rsid w:val="00A24AFB"/>
    <w:pPr>
      <w:tabs>
        <w:tab w:val="right" w:pos="1814"/>
        <w:tab w:val="left" w:pos="1899"/>
      </w:tabs>
      <w:ind w:right="0"/>
      <w:jc w:val="left"/>
    </w:pPr>
  </w:style>
  <w:style w:type="paragraph" w:customStyle="1" w:styleId="Normal00">
    <w:name w:val="Normal00"/>
    <w:basedOn w:val="Normal"/>
    <w:semiHidden/>
    <w:rsid w:val="00A24AFB"/>
    <w:pPr>
      <w:spacing w:before="0" w:line="240" w:lineRule="auto"/>
      <w:jc w:val="left"/>
    </w:pPr>
  </w:style>
  <w:style w:type="paragraph" w:customStyle="1" w:styleId="PunktlistaBomb">
    <w:name w:val="Punktlista_Bomb"/>
    <w:aliases w:val="Bomb"/>
    <w:basedOn w:val="Normal"/>
    <w:rsid w:val="00A24AFB"/>
    <w:pPr>
      <w:numPr>
        <w:numId w:val="2"/>
      </w:numPr>
    </w:pPr>
  </w:style>
  <w:style w:type="paragraph" w:customStyle="1" w:styleId="PunktlistaNummer">
    <w:name w:val="Punktlista_Nummer"/>
    <w:aliases w:val="Nummerlista"/>
    <w:basedOn w:val="Normal"/>
    <w:rsid w:val="00A24AFB"/>
    <w:pPr>
      <w:numPr>
        <w:numId w:val="3"/>
      </w:numPr>
    </w:pPr>
  </w:style>
  <w:style w:type="paragraph" w:customStyle="1" w:styleId="PunktlistaTankstreck">
    <w:name w:val="Punktlista_Tankstreck"/>
    <w:aliases w:val="Tankstreck"/>
    <w:basedOn w:val="Normal"/>
    <w:rsid w:val="00A24AFB"/>
    <w:pPr>
      <w:numPr>
        <w:numId w:val="4"/>
      </w:numPr>
    </w:pPr>
  </w:style>
  <w:style w:type="paragraph" w:customStyle="1" w:styleId="RubrikSammanf">
    <w:name w:val="RubrikSammanf"/>
    <w:basedOn w:val="Rubrik1"/>
    <w:next w:val="Normal"/>
    <w:rsid w:val="00A24AFB"/>
  </w:style>
  <w:style w:type="paragraph" w:customStyle="1" w:styleId="RubrikInnehllsf">
    <w:name w:val="RubrikInnehållsf"/>
    <w:basedOn w:val="RubrikSammanf"/>
    <w:next w:val="Normal"/>
    <w:rsid w:val="00A24AFB"/>
  </w:style>
  <w:style w:type="paragraph" w:customStyle="1" w:styleId="Tabellochbildrubrik">
    <w:name w:val="Tabell och bildrubrik"/>
    <w:basedOn w:val="Normal"/>
    <w:next w:val="Normal"/>
    <w:rsid w:val="00A24AFB"/>
    <w:pPr>
      <w:suppressAutoHyphens/>
      <w:spacing w:before="300" w:line="200" w:lineRule="exact"/>
      <w:jc w:val="left"/>
    </w:pPr>
    <w:rPr>
      <w:caps/>
      <w:sz w:val="14"/>
    </w:rPr>
  </w:style>
  <w:style w:type="paragraph" w:customStyle="1" w:styleId="Underskrifter">
    <w:name w:val="Underskrifter"/>
    <w:basedOn w:val="Normal"/>
    <w:rsid w:val="00A24AFB"/>
    <w:pPr>
      <w:keepNext/>
      <w:keepLines/>
      <w:suppressAutoHyphens/>
      <w:spacing w:before="0" w:after="40" w:line="250" w:lineRule="exact"/>
    </w:pPr>
    <w:rPr>
      <w:i/>
    </w:rPr>
  </w:style>
  <w:style w:type="paragraph" w:customStyle="1" w:styleId="UnderskriftDatum">
    <w:name w:val="UnderskriftDatum"/>
    <w:basedOn w:val="Underskrifter"/>
    <w:next w:val="Underskrifter"/>
    <w:rsid w:val="00A24AFB"/>
    <w:pPr>
      <w:spacing w:before="250" w:after="125"/>
    </w:pPr>
    <w:rPr>
      <w:i w:val="0"/>
    </w:rPr>
  </w:style>
  <w:style w:type="paragraph" w:styleId="Sidhuvud">
    <w:name w:val="header"/>
    <w:basedOn w:val="Normal"/>
    <w:semiHidden/>
    <w:rsid w:val="00A24AFB"/>
    <w:pPr>
      <w:tabs>
        <w:tab w:val="center" w:pos="4536"/>
        <w:tab w:val="right" w:pos="9072"/>
      </w:tabs>
    </w:pPr>
  </w:style>
  <w:style w:type="paragraph" w:styleId="Sidfot">
    <w:name w:val="footer"/>
    <w:basedOn w:val="Normal"/>
    <w:semiHidden/>
    <w:rsid w:val="00A24AFB"/>
    <w:pPr>
      <w:tabs>
        <w:tab w:val="center" w:pos="4536"/>
        <w:tab w:val="right" w:pos="9072"/>
      </w:tabs>
    </w:pPr>
  </w:style>
  <w:style w:type="paragraph" w:styleId="Innehll1">
    <w:name w:val="toc 1"/>
    <w:basedOn w:val="Normal"/>
    <w:next w:val="Innehll2"/>
    <w:semiHidden/>
    <w:rsid w:val="00A24AFB"/>
    <w:pPr>
      <w:tabs>
        <w:tab w:val="right" w:leader="dot" w:pos="5953"/>
      </w:tabs>
      <w:suppressAutoHyphens/>
      <w:spacing w:before="0"/>
      <w:ind w:right="567"/>
      <w:jc w:val="left"/>
    </w:pPr>
  </w:style>
  <w:style w:type="paragraph" w:styleId="Innehll2">
    <w:name w:val="toc 2"/>
    <w:basedOn w:val="Innehll1"/>
    <w:next w:val="Innehll3"/>
    <w:semiHidden/>
    <w:rsid w:val="00A24AFB"/>
    <w:pPr>
      <w:ind w:left="284"/>
    </w:pPr>
  </w:style>
  <w:style w:type="paragraph" w:styleId="Innehll3">
    <w:name w:val="toc 3"/>
    <w:basedOn w:val="Innehll2"/>
    <w:next w:val="Innehll4"/>
    <w:semiHidden/>
    <w:rsid w:val="00A24AFB"/>
    <w:pPr>
      <w:ind w:left="567"/>
    </w:pPr>
  </w:style>
  <w:style w:type="paragraph" w:styleId="Innehll4">
    <w:name w:val="toc 4"/>
    <w:basedOn w:val="Normal"/>
    <w:next w:val="Normal"/>
    <w:autoRedefine/>
    <w:semiHidden/>
    <w:rsid w:val="00A24AFB"/>
    <w:pPr>
      <w:ind w:left="720"/>
    </w:pPr>
  </w:style>
  <w:style w:type="paragraph" w:styleId="Avslutandetext">
    <w:name w:val="Closing"/>
    <w:basedOn w:val="Normal"/>
    <w:semiHidden/>
    <w:rsid w:val="00A24AFB"/>
    <w:pPr>
      <w:ind w:left="4252"/>
    </w:pPr>
  </w:style>
  <w:style w:type="paragraph" w:styleId="Avsndaradress-brev">
    <w:name w:val="envelope return"/>
    <w:basedOn w:val="Normal"/>
    <w:semiHidden/>
    <w:rsid w:val="00A24AFB"/>
    <w:rPr>
      <w:rFonts w:ascii="Arial" w:hAnsi="Arial" w:cs="Arial"/>
      <w:sz w:val="20"/>
    </w:rPr>
  </w:style>
  <w:style w:type="character" w:styleId="Betoning">
    <w:name w:val="Emphasis"/>
    <w:basedOn w:val="Standardstycketeckensnitt"/>
    <w:qFormat/>
    <w:rsid w:val="00A24AFB"/>
    <w:rPr>
      <w:i/>
      <w:iCs/>
    </w:rPr>
  </w:style>
  <w:style w:type="paragraph" w:styleId="Brdtext">
    <w:name w:val="Body Text"/>
    <w:basedOn w:val="Normal"/>
    <w:semiHidden/>
    <w:rsid w:val="00A24AFB"/>
    <w:pPr>
      <w:spacing w:after="120"/>
    </w:pPr>
  </w:style>
  <w:style w:type="paragraph" w:styleId="Brdtext2">
    <w:name w:val="Body Text 2"/>
    <w:basedOn w:val="Normal"/>
    <w:semiHidden/>
    <w:rsid w:val="00A24AFB"/>
    <w:pPr>
      <w:spacing w:after="120" w:line="480" w:lineRule="auto"/>
    </w:pPr>
  </w:style>
  <w:style w:type="paragraph" w:styleId="Brdtext3">
    <w:name w:val="Body Text 3"/>
    <w:basedOn w:val="Normal"/>
    <w:semiHidden/>
    <w:rsid w:val="00A24AFB"/>
    <w:pPr>
      <w:spacing w:after="120"/>
    </w:pPr>
    <w:rPr>
      <w:sz w:val="16"/>
      <w:szCs w:val="16"/>
    </w:rPr>
  </w:style>
  <w:style w:type="paragraph" w:styleId="Brdtextmedfrstaindrag">
    <w:name w:val="Body Text First Indent"/>
    <w:basedOn w:val="Brdtext"/>
    <w:semiHidden/>
    <w:rsid w:val="00A24AFB"/>
    <w:pPr>
      <w:ind w:firstLine="210"/>
    </w:pPr>
  </w:style>
  <w:style w:type="paragraph" w:styleId="Brdtextmedindrag">
    <w:name w:val="Body Text Indent"/>
    <w:basedOn w:val="Normal"/>
    <w:semiHidden/>
    <w:rsid w:val="00A24AFB"/>
    <w:pPr>
      <w:spacing w:after="120"/>
      <w:ind w:left="283"/>
    </w:pPr>
  </w:style>
  <w:style w:type="paragraph" w:styleId="Brdtextmedfrstaindrag2">
    <w:name w:val="Body Text First Indent 2"/>
    <w:basedOn w:val="Brdtextmedindrag"/>
    <w:semiHidden/>
    <w:rsid w:val="00A24AFB"/>
    <w:pPr>
      <w:ind w:firstLine="210"/>
    </w:pPr>
  </w:style>
  <w:style w:type="paragraph" w:styleId="Brdtextmedindrag2">
    <w:name w:val="Body Text Indent 2"/>
    <w:basedOn w:val="Normal"/>
    <w:semiHidden/>
    <w:rsid w:val="00A24AFB"/>
    <w:pPr>
      <w:spacing w:after="120" w:line="480" w:lineRule="auto"/>
      <w:ind w:left="283"/>
    </w:pPr>
  </w:style>
  <w:style w:type="paragraph" w:styleId="Brdtextmedindrag3">
    <w:name w:val="Body Text Indent 3"/>
    <w:basedOn w:val="Normal"/>
    <w:semiHidden/>
    <w:rsid w:val="00A24AFB"/>
    <w:pPr>
      <w:spacing w:after="120"/>
      <w:ind w:left="283"/>
    </w:pPr>
    <w:rPr>
      <w:sz w:val="16"/>
      <w:szCs w:val="16"/>
    </w:rPr>
  </w:style>
  <w:style w:type="paragraph" w:styleId="Datum">
    <w:name w:val="Date"/>
    <w:basedOn w:val="Normal"/>
    <w:next w:val="Normal"/>
    <w:semiHidden/>
    <w:rsid w:val="00A24AFB"/>
  </w:style>
  <w:style w:type="table" w:styleId="Diskrettabell1">
    <w:name w:val="Table Subtle 1"/>
    <w:basedOn w:val="Normaltabell"/>
    <w:semiHidden/>
    <w:rsid w:val="00A24AFB"/>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A24AFB"/>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A24AFB"/>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A24AFB"/>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A24AFB"/>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A24AFB"/>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A24AFB"/>
  </w:style>
  <w:style w:type="table" w:styleId="Frgadtabell1">
    <w:name w:val="Table Colorful 1"/>
    <w:basedOn w:val="Normaltabell"/>
    <w:semiHidden/>
    <w:rsid w:val="00A24AFB"/>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A24AFB"/>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A24AFB"/>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A24AFB"/>
    <w:rPr>
      <w:i/>
      <w:iCs/>
    </w:rPr>
  </w:style>
  <w:style w:type="character" w:styleId="HTML-akronym">
    <w:name w:val="HTML Acronym"/>
    <w:basedOn w:val="Standardstycketeckensnitt"/>
    <w:semiHidden/>
    <w:rsid w:val="00A24AFB"/>
  </w:style>
  <w:style w:type="character" w:styleId="HTML-citat">
    <w:name w:val="HTML Cite"/>
    <w:basedOn w:val="Standardstycketeckensnitt"/>
    <w:semiHidden/>
    <w:rsid w:val="00A24AFB"/>
    <w:rPr>
      <w:i/>
      <w:iCs/>
    </w:rPr>
  </w:style>
  <w:style w:type="character" w:styleId="HTML-definition">
    <w:name w:val="HTML Definition"/>
    <w:basedOn w:val="Standardstycketeckensnitt"/>
    <w:semiHidden/>
    <w:rsid w:val="00A24AFB"/>
    <w:rPr>
      <w:i/>
      <w:iCs/>
    </w:rPr>
  </w:style>
  <w:style w:type="character" w:styleId="HTML-exempel">
    <w:name w:val="HTML Sample"/>
    <w:basedOn w:val="Standardstycketeckensnitt"/>
    <w:semiHidden/>
    <w:rsid w:val="00A24AFB"/>
    <w:rPr>
      <w:rFonts w:ascii="Courier New" w:hAnsi="Courier New" w:cs="Courier New"/>
    </w:rPr>
  </w:style>
  <w:style w:type="paragraph" w:styleId="HTML-frformaterad">
    <w:name w:val="HTML Preformatted"/>
    <w:basedOn w:val="Normal"/>
    <w:semiHidden/>
    <w:rsid w:val="00A24AFB"/>
    <w:rPr>
      <w:rFonts w:ascii="Courier New" w:hAnsi="Courier New" w:cs="Courier New"/>
      <w:sz w:val="20"/>
    </w:rPr>
  </w:style>
  <w:style w:type="character" w:styleId="HTML-kod">
    <w:name w:val="HTML Code"/>
    <w:basedOn w:val="Standardstycketeckensnitt"/>
    <w:semiHidden/>
    <w:rsid w:val="00A24AFB"/>
    <w:rPr>
      <w:rFonts w:ascii="Courier New" w:hAnsi="Courier New" w:cs="Courier New"/>
      <w:sz w:val="20"/>
      <w:szCs w:val="20"/>
    </w:rPr>
  </w:style>
  <w:style w:type="character" w:styleId="HTML-skrivmaskin">
    <w:name w:val="HTML Typewriter"/>
    <w:basedOn w:val="Standardstycketeckensnitt"/>
    <w:semiHidden/>
    <w:rsid w:val="00A24AFB"/>
    <w:rPr>
      <w:rFonts w:ascii="Courier New" w:hAnsi="Courier New" w:cs="Courier New"/>
      <w:sz w:val="20"/>
      <w:szCs w:val="20"/>
    </w:rPr>
  </w:style>
  <w:style w:type="character" w:styleId="HTML-tangentbord">
    <w:name w:val="HTML Keyboard"/>
    <w:basedOn w:val="Standardstycketeckensnitt"/>
    <w:semiHidden/>
    <w:rsid w:val="00A24AFB"/>
    <w:rPr>
      <w:rFonts w:ascii="Courier New" w:hAnsi="Courier New" w:cs="Courier New"/>
      <w:sz w:val="20"/>
      <w:szCs w:val="20"/>
    </w:rPr>
  </w:style>
  <w:style w:type="character" w:styleId="HTML-variabel">
    <w:name w:val="HTML Variable"/>
    <w:basedOn w:val="Standardstycketeckensnitt"/>
    <w:semiHidden/>
    <w:rsid w:val="00A24AFB"/>
    <w:rPr>
      <w:i/>
      <w:iCs/>
    </w:rPr>
  </w:style>
  <w:style w:type="character" w:styleId="Hyperlnk">
    <w:name w:val="Hyperlink"/>
    <w:basedOn w:val="Standardstycketeckensnitt"/>
    <w:semiHidden/>
    <w:rsid w:val="00A24AFB"/>
    <w:rPr>
      <w:color w:val="0000FF"/>
      <w:u w:val="single"/>
    </w:rPr>
  </w:style>
  <w:style w:type="paragraph" w:styleId="Indragetstycke">
    <w:name w:val="Block Text"/>
    <w:basedOn w:val="Normal"/>
    <w:semiHidden/>
    <w:rsid w:val="00A24AFB"/>
    <w:pPr>
      <w:spacing w:after="120"/>
      <w:ind w:left="1440" w:right="1440"/>
    </w:pPr>
  </w:style>
  <w:style w:type="paragraph" w:styleId="Inledning">
    <w:name w:val="Salutation"/>
    <w:basedOn w:val="Normal"/>
    <w:next w:val="Normal"/>
    <w:semiHidden/>
    <w:rsid w:val="00A24AFB"/>
  </w:style>
  <w:style w:type="paragraph" w:styleId="Innehll5">
    <w:name w:val="toc 5"/>
    <w:basedOn w:val="Normal"/>
    <w:next w:val="Normal"/>
    <w:autoRedefine/>
    <w:semiHidden/>
    <w:rsid w:val="00A24AFB"/>
    <w:pPr>
      <w:ind w:left="960"/>
    </w:pPr>
  </w:style>
  <w:style w:type="paragraph" w:styleId="Lista">
    <w:name w:val="List"/>
    <w:basedOn w:val="Normal"/>
    <w:semiHidden/>
    <w:rsid w:val="00A24AFB"/>
    <w:pPr>
      <w:ind w:left="283" w:hanging="283"/>
    </w:pPr>
  </w:style>
  <w:style w:type="paragraph" w:styleId="Lista2">
    <w:name w:val="List 2"/>
    <w:basedOn w:val="Normal"/>
    <w:semiHidden/>
    <w:rsid w:val="00A24AFB"/>
    <w:pPr>
      <w:ind w:left="566" w:hanging="283"/>
    </w:pPr>
  </w:style>
  <w:style w:type="paragraph" w:styleId="Lista3">
    <w:name w:val="List 3"/>
    <w:basedOn w:val="Normal"/>
    <w:semiHidden/>
    <w:rsid w:val="00A24AFB"/>
    <w:pPr>
      <w:ind w:left="849" w:hanging="283"/>
    </w:pPr>
  </w:style>
  <w:style w:type="paragraph" w:styleId="Lista4">
    <w:name w:val="List 4"/>
    <w:basedOn w:val="Normal"/>
    <w:semiHidden/>
    <w:rsid w:val="00A24AFB"/>
    <w:pPr>
      <w:ind w:left="1132" w:hanging="283"/>
    </w:pPr>
  </w:style>
  <w:style w:type="paragraph" w:styleId="Lista5">
    <w:name w:val="List 5"/>
    <w:basedOn w:val="Normal"/>
    <w:semiHidden/>
    <w:rsid w:val="00A24AFB"/>
    <w:pPr>
      <w:ind w:left="1415" w:hanging="283"/>
    </w:pPr>
  </w:style>
  <w:style w:type="paragraph" w:styleId="Listafortstt">
    <w:name w:val="List Continue"/>
    <w:basedOn w:val="Normal"/>
    <w:semiHidden/>
    <w:rsid w:val="00A24AFB"/>
    <w:pPr>
      <w:spacing w:after="120"/>
      <w:ind w:left="283"/>
    </w:pPr>
  </w:style>
  <w:style w:type="paragraph" w:styleId="Listafortstt2">
    <w:name w:val="List Continue 2"/>
    <w:basedOn w:val="Normal"/>
    <w:semiHidden/>
    <w:rsid w:val="00A24AFB"/>
    <w:pPr>
      <w:spacing w:after="120"/>
      <w:ind w:left="566"/>
    </w:pPr>
  </w:style>
  <w:style w:type="paragraph" w:styleId="Listafortstt3">
    <w:name w:val="List Continue 3"/>
    <w:basedOn w:val="Normal"/>
    <w:semiHidden/>
    <w:rsid w:val="00A24AFB"/>
    <w:pPr>
      <w:spacing w:after="120"/>
      <w:ind w:left="849"/>
    </w:pPr>
  </w:style>
  <w:style w:type="paragraph" w:styleId="Listafortstt4">
    <w:name w:val="List Continue 4"/>
    <w:basedOn w:val="Normal"/>
    <w:semiHidden/>
    <w:rsid w:val="00A24AFB"/>
    <w:pPr>
      <w:spacing w:after="120"/>
      <w:ind w:left="1132"/>
    </w:pPr>
  </w:style>
  <w:style w:type="paragraph" w:styleId="Listafortstt5">
    <w:name w:val="List Continue 5"/>
    <w:basedOn w:val="Normal"/>
    <w:semiHidden/>
    <w:rsid w:val="00A24AFB"/>
    <w:pPr>
      <w:spacing w:after="120"/>
      <w:ind w:left="1415"/>
    </w:pPr>
  </w:style>
  <w:style w:type="paragraph" w:styleId="Meddelanderubrik">
    <w:name w:val="Message Header"/>
    <w:basedOn w:val="Normal"/>
    <w:semiHidden/>
    <w:rsid w:val="00A24AF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A24AFB"/>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A24AFB"/>
    <w:rPr>
      <w:szCs w:val="24"/>
    </w:rPr>
  </w:style>
  <w:style w:type="paragraph" w:styleId="Numreradlista">
    <w:name w:val="List Number"/>
    <w:basedOn w:val="Normal"/>
    <w:semiHidden/>
    <w:rsid w:val="00A24AFB"/>
    <w:pPr>
      <w:numPr>
        <w:numId w:val="5"/>
      </w:numPr>
    </w:pPr>
  </w:style>
  <w:style w:type="paragraph" w:styleId="Numreradlista2">
    <w:name w:val="List Number 2"/>
    <w:basedOn w:val="Normal"/>
    <w:semiHidden/>
    <w:rsid w:val="00A24AFB"/>
    <w:pPr>
      <w:numPr>
        <w:numId w:val="6"/>
      </w:numPr>
    </w:pPr>
  </w:style>
  <w:style w:type="paragraph" w:styleId="Numreradlista3">
    <w:name w:val="List Number 3"/>
    <w:basedOn w:val="Normal"/>
    <w:semiHidden/>
    <w:rsid w:val="00A24AFB"/>
    <w:pPr>
      <w:numPr>
        <w:numId w:val="7"/>
      </w:numPr>
    </w:pPr>
  </w:style>
  <w:style w:type="paragraph" w:styleId="Numreradlista4">
    <w:name w:val="List Number 4"/>
    <w:basedOn w:val="Normal"/>
    <w:semiHidden/>
    <w:rsid w:val="00A24AFB"/>
    <w:pPr>
      <w:numPr>
        <w:numId w:val="8"/>
      </w:numPr>
    </w:pPr>
  </w:style>
  <w:style w:type="paragraph" w:styleId="Numreradlista5">
    <w:name w:val="List Number 5"/>
    <w:basedOn w:val="Normal"/>
    <w:semiHidden/>
    <w:rsid w:val="00A24AFB"/>
    <w:pPr>
      <w:numPr>
        <w:numId w:val="9"/>
      </w:numPr>
    </w:pPr>
  </w:style>
  <w:style w:type="table" w:styleId="Professionelltabell">
    <w:name w:val="Table Professional"/>
    <w:basedOn w:val="Normaltabell"/>
    <w:semiHidden/>
    <w:rsid w:val="00A24AF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A24AFB"/>
    <w:pPr>
      <w:numPr>
        <w:numId w:val="10"/>
      </w:numPr>
    </w:pPr>
  </w:style>
  <w:style w:type="paragraph" w:styleId="Punktlista2">
    <w:name w:val="List Bullet 2"/>
    <w:basedOn w:val="Normal"/>
    <w:semiHidden/>
    <w:rsid w:val="00A24AFB"/>
    <w:pPr>
      <w:numPr>
        <w:numId w:val="11"/>
      </w:numPr>
    </w:pPr>
  </w:style>
  <w:style w:type="paragraph" w:styleId="Punktlista3">
    <w:name w:val="List Bullet 3"/>
    <w:basedOn w:val="Normal"/>
    <w:semiHidden/>
    <w:rsid w:val="00A24AFB"/>
    <w:pPr>
      <w:numPr>
        <w:numId w:val="12"/>
      </w:numPr>
    </w:pPr>
  </w:style>
  <w:style w:type="paragraph" w:styleId="Punktlista4">
    <w:name w:val="List Bullet 4"/>
    <w:basedOn w:val="Normal"/>
    <w:semiHidden/>
    <w:rsid w:val="00A24AFB"/>
    <w:pPr>
      <w:numPr>
        <w:numId w:val="13"/>
      </w:numPr>
    </w:pPr>
  </w:style>
  <w:style w:type="paragraph" w:styleId="Punktlista5">
    <w:name w:val="List Bullet 5"/>
    <w:basedOn w:val="Normal"/>
    <w:semiHidden/>
    <w:rsid w:val="00A24AFB"/>
    <w:pPr>
      <w:numPr>
        <w:numId w:val="14"/>
      </w:numPr>
    </w:pPr>
  </w:style>
  <w:style w:type="character" w:styleId="Radnummer">
    <w:name w:val="line number"/>
    <w:basedOn w:val="Standardstycketeckensnitt"/>
    <w:semiHidden/>
    <w:rsid w:val="00A24AFB"/>
  </w:style>
  <w:style w:type="character" w:styleId="Sidnummer">
    <w:name w:val="page number"/>
    <w:basedOn w:val="Standardstycketeckensnitt"/>
    <w:semiHidden/>
    <w:rsid w:val="00A24AFB"/>
  </w:style>
  <w:style w:type="paragraph" w:styleId="Signatur">
    <w:name w:val="Signature"/>
    <w:basedOn w:val="Normal"/>
    <w:semiHidden/>
    <w:rsid w:val="00A24AFB"/>
    <w:pPr>
      <w:ind w:left="4252"/>
    </w:pPr>
  </w:style>
  <w:style w:type="table" w:styleId="Standardtabell1">
    <w:name w:val="Table Classic 1"/>
    <w:basedOn w:val="Normaltabell"/>
    <w:semiHidden/>
    <w:rsid w:val="00A24AFB"/>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A24AFB"/>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A24AFB"/>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A24AFB"/>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A24AFB"/>
    <w:rPr>
      <w:b/>
      <w:bCs/>
    </w:rPr>
  </w:style>
  <w:style w:type="table" w:styleId="Tabellmed3D-effekter1">
    <w:name w:val="Table 3D effects 1"/>
    <w:basedOn w:val="Normaltabell"/>
    <w:semiHidden/>
    <w:rsid w:val="00A24AFB"/>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A24AFB"/>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A24AFB"/>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A24AFB"/>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A24AFB"/>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A24AFB"/>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A24AFB"/>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A24AFB"/>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A24AFB"/>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A24AFB"/>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A24AFB"/>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A24AF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A24AF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A24AFB"/>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A24AFB"/>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A24AFB"/>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A24AF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A24AF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A24AFB"/>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A24AFB"/>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A24AFB"/>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A24AF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A24AFB"/>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A24AFB"/>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A24AFB"/>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A24AF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A24AFB"/>
    <w:pPr>
      <w:spacing w:after="60"/>
      <w:jc w:val="center"/>
      <w:outlineLvl w:val="1"/>
    </w:pPr>
    <w:rPr>
      <w:rFonts w:ascii="Arial" w:hAnsi="Arial" w:cs="Arial"/>
      <w:szCs w:val="24"/>
    </w:rPr>
  </w:style>
  <w:style w:type="table" w:styleId="Webbtabell1">
    <w:name w:val="Table Web 1"/>
    <w:basedOn w:val="Normaltabell"/>
    <w:semiHidden/>
    <w:rsid w:val="00A24AFB"/>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A24AFB"/>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A24AFB"/>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rodtext1">
    <w:name w:val="brodtext1"/>
    <w:basedOn w:val="Standardstycketeckensnitt"/>
    <w:rsid w:val="00EB4430"/>
    <w:rPr>
      <w:rFonts w:ascii="Verdana" w:hAnsi="Verdana" w:hint="default"/>
      <w:b w:val="0"/>
      <w:bCs w:val="0"/>
      <w:i w:val="0"/>
      <w:iCs w:val="0"/>
      <w:sz w:val="17"/>
      <w:szCs w:val="17"/>
    </w:rPr>
  </w:style>
  <w:style w:type="paragraph" w:customStyle="1" w:styleId="Default">
    <w:name w:val="Default"/>
    <w:rsid w:val="00EB4430"/>
    <w:pPr>
      <w:autoSpaceDE w:val="0"/>
      <w:autoSpaceDN w:val="0"/>
      <w:adjustRightInd w:val="0"/>
    </w:pPr>
    <w:rPr>
      <w:rFonts w:ascii="TT D 04o 00" w:hAnsi="TT D 04o 00" w:cs="TT D 04o 00"/>
      <w:color w:val="000000"/>
      <w:sz w:val="24"/>
      <w:szCs w:val="24"/>
      <w:lang w:val="sv-SE" w:eastAsia="sv-SE"/>
    </w:rPr>
  </w:style>
  <w:style w:type="paragraph" w:customStyle="1" w:styleId="Proputanindrag">
    <w:name w:val="Prop. utan indrag"/>
    <w:basedOn w:val="Default"/>
    <w:next w:val="Default"/>
    <w:rsid w:val="00EB4430"/>
    <w:rPr>
      <w:rFonts w:cs="Times New Roman"/>
      <w:color w:val="auto"/>
    </w:rPr>
  </w:style>
  <w:style w:type="character" w:customStyle="1" w:styleId="NormaltindragChar">
    <w:name w:val="Normalt indrag Char"/>
    <w:aliases w:val="Normal_indrag Char,Normal Indrag Char"/>
    <w:basedOn w:val="Standardstycketeckensnitt"/>
    <w:link w:val="Normaltindrag"/>
    <w:rsid w:val="006F5478"/>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7505</Words>
  <Characters>44361</Characters>
  <Application>Microsoft Office Word</Application>
  <DocSecurity>4</DocSecurity>
  <Lines>806</Lines>
  <Paragraphs>246</Paragraphs>
  <ScaleCrop>false</ScaleCrop>
  <HeadingPairs>
    <vt:vector size="2" baseType="variant">
      <vt:variant>
        <vt:lpstr>Rubrik</vt:lpstr>
      </vt:variant>
      <vt:variant>
        <vt:i4>1</vt:i4>
      </vt:variant>
    </vt:vector>
  </HeadingPairs>
  <TitlesOfParts>
    <vt:vector size="1" baseType="lpstr">
      <vt:lpstr>Ub2</vt:lpstr>
    </vt:vector>
  </TitlesOfParts>
  <Company>Riksdagen</Company>
  <LinksUpToDate>false</LinksUpToDate>
  <CharactersWithSpaces>51620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dc:title>
  <dc:subject>Ub2</dc:subject>
  <dc:creator>Riksdagen</dc:creator>
  <cp:keywords>Riksdagen</cp:keywords>
  <dc:description/>
  <cp:lastModifiedBy>Lars Brink</cp:lastModifiedBy>
  <cp:revision>2</cp:revision>
  <cp:lastPrinted>2005-10-27T11:33:00Z</cp:lastPrinted>
  <dcterms:created xsi:type="dcterms:W3CDTF">2025-12-16T21:57:00Z</dcterms:created>
  <dcterms:modified xsi:type="dcterms:W3CDTF">2025-12-16T21:57:00Z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mot2000_440_2006-05-31</vt:lpwstr>
  </property>
  <property fmtid="{D5CDD505-2E9C-101B-9397-08002B2CF9AE}" pid="3" name="version">
    <vt:lpwstr>mot2000_412_2005-09-14</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2004/05:162 Ny värld – ny högskola</vt:lpwstr>
  </property>
  <property fmtid="{D5CDD505-2E9C-101B-9397-08002B2CF9AE}" pid="11" name="SvarFrasKort">
    <vt:lpwstr>med anledning av prop. 2004/05:162</vt:lpwstr>
  </property>
  <property fmtid="{D5CDD505-2E9C-101B-9397-08002B2CF9AE}" pid="12" name="Svar">
    <vt:lpwstr>proposition</vt:lpwstr>
  </property>
  <property fmtid="{D5CDD505-2E9C-101B-9397-08002B2CF9AE}" pid="13" name="SvarNr">
    <vt:lpwstr>2004/05:162</vt:lpwstr>
  </property>
  <property fmtid="{D5CDD505-2E9C-101B-9397-08002B2CF9AE}" pid="14" name="RubrikSvar">
    <vt:lpwstr>Ny värld – ny högskola</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mp001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17</vt:lpwstr>
  </property>
  <property fmtid="{D5CDD505-2E9C-101B-9397-08002B2CF9AE}" pid="25" name="MotionarText">
    <vt:lpwstr>av Peter Eriksson m.fl. (mp)</vt:lpwstr>
  </property>
  <property fmtid="{D5CDD505-2E9C-101B-9397-08002B2CF9AE}" pid="26" name="MotionarLista">
    <vt:lpwstr>Eriksson, Peter (mp)\Wetterstrand, Maria (mp)\Valtersson, Mikaela (mp)\Björnlod, Leif (mp)\Domeij, Åsa (mp)\Feltzing, Barbro (mp)\Fridolin, Gustav (mp)\Hedström, Lotta (mp)\Hillar Rosenqvist, Helena (mp)\Holm, Ulf (mp)\Johansson, Mikael (mp)\Jönsson, Mona</vt:lpwstr>
  </property>
  <property fmtid="{D5CDD505-2E9C-101B-9397-08002B2CF9AE}" pid="27" name="MotionarLista1">
    <vt:lpwstr> (mp)\Lindholm, Jan (mp)\Roxbergh, Claes (mp)\Ruwaida, Yvonne (mp)\Saarinen, Ingegerd (mp)\Ångström, Lars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Mikaela Valtersson (mp), Leif Björnlod (mp), Åsa Domeij (mp), Barbro Feltzing (mp), Gustav Fridolin (mp), Lotta Hedström (mp), Helena Hillar Rosenqvist (mp), Ulf Holm (mp), Mikael Johansson (mp), Mona Jönsson </vt:lpwstr>
  </property>
  <property fmtid="{D5CDD505-2E9C-101B-9397-08002B2CF9AE}" pid="31" name="MotionarLotus1">
    <vt:lpwstr>(mp), Jan Lindholm (mp), Claes Roxbergh (mp), Yvonne Ruwaida (mp), Ingegerd Saarinen (mp), Lars Ångström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2005</vt:lpwstr>
  </property>
  <property fmtid="{D5CDD505-2E9C-101B-9397-08002B2CF9AE}" pid="44" name="NotesUID">
    <vt:lpwstr>magnus.lindgren@riksdagen.se</vt:lpwstr>
  </property>
  <property fmtid="{D5CDD505-2E9C-101B-9397-08002B2CF9AE}" pid="45" name="ReservUID">
    <vt:lpwstr/>
  </property>
  <property fmtid="{D5CDD505-2E9C-101B-9397-08002B2CF9AE}" pid="46" name="MotionID">
    <vt:lpwstr>20052006000001090112000000010080</vt:lpwstr>
  </property>
  <property fmtid="{D5CDD505-2E9C-101B-9397-08002B2CF9AE}" pid="47" name="datum">
    <vt:lpwstr>050916</vt:lpwstr>
  </property>
  <property fmtid="{D5CDD505-2E9C-101B-9397-08002B2CF9AE}" pid="48" name="avsändar-e-post">
    <vt:lpwstr>magnus.lindgren@riksdagen.se</vt:lpwstr>
  </property>
  <property fmtid="{D5CDD505-2E9C-101B-9397-08002B2CF9AE}" pid="49" name="id">
    <vt:lpwstr>20052006000001090112000000010080</vt:lpwstr>
  </property>
  <property fmtid="{D5CDD505-2E9C-101B-9397-08002B2CF9AE}" pid="50" name="nummer">
    <vt:lpwstr>2</vt:lpwstr>
  </property>
  <property fmtid="{D5CDD505-2E9C-101B-9397-08002B2CF9AE}" pid="51" name="utskottsbeteckning">
    <vt:lpwstr>Ub</vt:lpwstr>
  </property>
  <property fmtid="{D5CDD505-2E9C-101B-9397-08002B2CF9AE}" pid="52" name="GlobalUID">
    <vt:lpwstr>nej</vt:lpwstr>
  </property>
  <property fmtid="{D5CDD505-2E9C-101B-9397-08002B2CF9AE}" pid="53" name="Överföringar">
    <vt:i4>0</vt:i4>
  </property>
  <property fmtid="{D5CDD505-2E9C-101B-9397-08002B2CF9AE}" pid="54" name="Checksum">
    <vt:lpwstr>0016875411155</vt:lpwstr>
  </property>
</Properties>
</file>