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A40893">
        <w:trPr>
          <w:trHeight w:val="284"/>
        </w:trPr>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rsidTr="00A40893">
        <w:trPr>
          <w:trHeight w:val="300"/>
        </w:trPr>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rsidTr="00A40893">
        <w:trPr>
          <w:trHeight w:val="300"/>
        </w:trPr>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RPr="00DD76D4" w:rsidTr="00A40893">
        <w:trPr>
          <w:trHeight w:val="600"/>
        </w:trPr>
        <w:tc>
          <w:tcPr>
            <w:tcW w:w="2268" w:type="dxa"/>
          </w:tcPr>
          <w:p w:rsidR="006E4E11" w:rsidRDefault="006E4E11" w:rsidP="007242A3">
            <w:pPr>
              <w:framePr w:w="5035" w:h="1644" w:wrap="notBeside" w:vAnchor="page" w:hAnchor="page" w:x="6573" w:y="721"/>
            </w:pPr>
          </w:p>
        </w:tc>
        <w:tc>
          <w:tcPr>
            <w:tcW w:w="2999" w:type="dxa"/>
            <w:gridSpan w:val="2"/>
          </w:tcPr>
          <w:p w:rsidR="006E4E11" w:rsidRPr="007D0D58" w:rsidRDefault="00A40893" w:rsidP="007242A3">
            <w:pPr>
              <w:framePr w:w="5035" w:h="1644" w:wrap="notBeside" w:vAnchor="page" w:hAnchor="page" w:x="6573" w:y="721"/>
              <w:rPr>
                <w:sz w:val="20"/>
                <w:lang w:val="en-GB"/>
              </w:rPr>
            </w:pPr>
            <w:proofErr w:type="spellStart"/>
            <w:r w:rsidRPr="007D0D58">
              <w:rPr>
                <w:sz w:val="20"/>
                <w:lang w:val="en-GB"/>
              </w:rPr>
              <w:t>Dnr</w:t>
            </w:r>
            <w:proofErr w:type="spellEnd"/>
            <w:r w:rsidRPr="007D0D58">
              <w:rPr>
                <w:sz w:val="20"/>
                <w:lang w:val="en-GB"/>
              </w:rPr>
              <w:t xml:space="preserve"> S2017/05744</w:t>
            </w:r>
            <w:r w:rsidR="00F82C6C" w:rsidRPr="007D0D58">
              <w:rPr>
                <w:sz w:val="20"/>
                <w:lang w:val="en-GB"/>
              </w:rPr>
              <w:t>/FS</w:t>
            </w:r>
          </w:p>
          <w:p w:rsidR="00A40893" w:rsidRPr="007D0D58" w:rsidRDefault="00A40893" w:rsidP="007242A3">
            <w:pPr>
              <w:framePr w:w="5035" w:h="1644" w:wrap="notBeside" w:vAnchor="page" w:hAnchor="page" w:x="6573" w:y="721"/>
              <w:rPr>
                <w:sz w:val="20"/>
                <w:lang w:val="en-GB"/>
              </w:rPr>
            </w:pPr>
            <w:proofErr w:type="spellStart"/>
            <w:r w:rsidRPr="007D0D58">
              <w:rPr>
                <w:sz w:val="20"/>
                <w:lang w:val="en-GB"/>
              </w:rPr>
              <w:t>Dnr</w:t>
            </w:r>
            <w:proofErr w:type="spellEnd"/>
            <w:r w:rsidRPr="007D0D58">
              <w:rPr>
                <w:sz w:val="20"/>
                <w:lang w:val="en-GB"/>
              </w:rPr>
              <w:t xml:space="preserve"> S2017/05738/FS</w:t>
            </w:r>
          </w:p>
          <w:p w:rsidR="00A40893" w:rsidRPr="007D0D58" w:rsidRDefault="00A40893" w:rsidP="007242A3">
            <w:pPr>
              <w:framePr w:w="5035" w:h="1644" w:wrap="notBeside" w:vAnchor="page" w:hAnchor="page" w:x="6573" w:y="721"/>
              <w:rPr>
                <w:sz w:val="20"/>
                <w:lang w:val="en-GB"/>
              </w:rPr>
            </w:pPr>
          </w:p>
        </w:tc>
      </w:tr>
      <w:tr w:rsidR="006E4E11" w:rsidRPr="00DD76D4" w:rsidTr="00A40893">
        <w:trPr>
          <w:trHeight w:val="300"/>
        </w:trPr>
        <w:tc>
          <w:tcPr>
            <w:tcW w:w="2268" w:type="dxa"/>
          </w:tcPr>
          <w:p w:rsidR="006E4E11" w:rsidRPr="007D0D58" w:rsidRDefault="006E4E11" w:rsidP="007242A3">
            <w:pPr>
              <w:framePr w:w="5035" w:h="1644" w:wrap="notBeside" w:vAnchor="page" w:hAnchor="page" w:x="6573" w:y="721"/>
              <w:rPr>
                <w:lang w:val="en-GB"/>
              </w:rPr>
            </w:pPr>
          </w:p>
        </w:tc>
        <w:tc>
          <w:tcPr>
            <w:tcW w:w="2999" w:type="dxa"/>
            <w:gridSpan w:val="2"/>
          </w:tcPr>
          <w:p w:rsidR="006E4E11" w:rsidRPr="007D0D58" w:rsidRDefault="006E4E11" w:rsidP="007242A3">
            <w:pPr>
              <w:framePr w:w="5035" w:h="1644" w:wrap="notBeside" w:vAnchor="page" w:hAnchor="page" w:x="6573" w:y="721"/>
              <w:rPr>
                <w:lang w:val="en-GB"/>
              </w:rPr>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82C6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F82C6C">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82C6C">
      <w:pPr>
        <w:framePr w:w="4400" w:h="2523" w:wrap="notBeside" w:vAnchor="page" w:hAnchor="page" w:x="6453" w:y="2445"/>
        <w:ind w:left="142"/>
      </w:pPr>
      <w:r>
        <w:t>Till riksdagen</w:t>
      </w:r>
    </w:p>
    <w:p w:rsidR="006E4E11" w:rsidRDefault="00645C83" w:rsidP="00F82C6C">
      <w:pPr>
        <w:pStyle w:val="RKrubrik"/>
        <w:pBdr>
          <w:bottom w:val="single" w:sz="4" w:space="1" w:color="auto"/>
        </w:pBdr>
        <w:spacing w:before="0" w:after="0"/>
      </w:pPr>
      <w:r>
        <w:t>Svar på fråga 2017/18</w:t>
      </w:r>
      <w:r w:rsidR="00A74F52">
        <w:t>:122</w:t>
      </w:r>
      <w:r w:rsidR="00F82C6C">
        <w:t xml:space="preserve"> av </w:t>
      </w:r>
      <w:r w:rsidR="00A74F52">
        <w:t>Saila Quicklund (M</w:t>
      </w:r>
      <w:r w:rsidR="00D20062">
        <w:t>)</w:t>
      </w:r>
      <w:r w:rsidR="00F82C6C">
        <w:t xml:space="preserve"> </w:t>
      </w:r>
      <w:r w:rsidR="00A74F52">
        <w:t>BUP-åtgärder och vårdgarantin</w:t>
      </w:r>
      <w:r w:rsidR="007C4A69">
        <w:t xml:space="preserve"> och fråga 2017/18:130 av Camilla Waltersson Grönvall (M) Väntetider inom barn- och ungdomspsykiatrin</w:t>
      </w:r>
    </w:p>
    <w:p w:rsidR="006E4E11" w:rsidRDefault="006E4E11">
      <w:pPr>
        <w:pStyle w:val="RKnormal"/>
      </w:pPr>
    </w:p>
    <w:p w:rsidR="00D20062" w:rsidRDefault="00A74F52">
      <w:pPr>
        <w:pStyle w:val="RKnormal"/>
      </w:pPr>
      <w:r>
        <w:t>Saila Quicklund</w:t>
      </w:r>
      <w:r w:rsidR="00F82C6C">
        <w:t xml:space="preserve"> </w:t>
      </w:r>
      <w:r>
        <w:t>har mig vilka åtgärder jag avser vidta för att fler landsting ska klara av den förstärkta vårdgarantin avsee</w:t>
      </w:r>
      <w:r w:rsidR="007C4A69">
        <w:t xml:space="preserve">nde första bedömningen hos BUP och Camilla Waltersson Grönvall har frågat mig vilken analys jag gör av att utvecklingen av väntetider inom barn- och ungdomspsykiatrin nu försämras snabbt, och vilka konkreta nya åtgärder </w:t>
      </w:r>
      <w:r w:rsidR="00415A37">
        <w:t>avser jag</w:t>
      </w:r>
      <w:r w:rsidR="007C4A69">
        <w:t xml:space="preserve"> att vidta för att vända denna utveckling. </w:t>
      </w:r>
    </w:p>
    <w:p w:rsidR="00A74F52" w:rsidRDefault="00A74F52">
      <w:pPr>
        <w:pStyle w:val="RKnormal"/>
      </w:pPr>
    </w:p>
    <w:p w:rsidR="003C0C8D" w:rsidRPr="007700B7" w:rsidRDefault="003C0C8D" w:rsidP="003C0C8D">
      <w:r>
        <w:t>Låt mig börja med ett något bredare perspektiv. Regeringen har höga ambitioner när det gäller hälsa. Regeringen har satt ett lå</w:t>
      </w:r>
      <w:r w:rsidR="00485AC5">
        <w:t>n</w:t>
      </w:r>
      <w:r>
        <w:t xml:space="preserve">gsiktigt mål: att </w:t>
      </w:r>
      <w:r w:rsidR="004D0A3A">
        <w:t xml:space="preserve">inom en generation </w:t>
      </w:r>
      <w:r>
        <w:t xml:space="preserve">sluta de påverkbara hälsoklyftorna. </w:t>
      </w:r>
      <w:r w:rsidRPr="00524F33">
        <w:t>För även om hälsan i Sverig</w:t>
      </w:r>
      <w:r w:rsidR="00485AC5">
        <w:t>e generellt sett är god, är den</w:t>
      </w:r>
      <w:r>
        <w:t xml:space="preserve"> </w:t>
      </w:r>
      <w:r w:rsidRPr="00524F33">
        <w:t xml:space="preserve">inte </w:t>
      </w:r>
      <w:r>
        <w:t xml:space="preserve">det </w:t>
      </w:r>
      <w:r w:rsidRPr="00524F33">
        <w:t>för alla.</w:t>
      </w:r>
      <w:r>
        <w:rPr>
          <w:sz w:val="28"/>
          <w:szCs w:val="28"/>
        </w:rPr>
        <w:t xml:space="preserve"> </w:t>
      </w:r>
      <w:r w:rsidRPr="007700B7">
        <w:t xml:space="preserve">Psykisk ohälsa är ett stort och växande samhällsproblem. Andelen personer som upplever och rapporterar besvär på grund av psykisk ohälsa har </w:t>
      </w:r>
      <w:r w:rsidR="00D966DF">
        <w:t>ökat sedan början av 1990-talet o</w:t>
      </w:r>
      <w:r>
        <w:t xml:space="preserve">ch vi </w:t>
      </w:r>
      <w:r w:rsidR="00D966DF">
        <w:t xml:space="preserve">har </w:t>
      </w:r>
      <w:r>
        <w:t>sett</w:t>
      </w:r>
      <w:r w:rsidRPr="007700B7">
        <w:t xml:space="preserve"> en ökad föreskrivning av läkemedel för att motverka depressioner, oro och ångest</w:t>
      </w:r>
      <w:r>
        <w:t xml:space="preserve">. </w:t>
      </w:r>
    </w:p>
    <w:p w:rsidR="003C0C8D" w:rsidRPr="004F179B" w:rsidRDefault="003C0C8D" w:rsidP="003C0C8D">
      <w:pPr>
        <w:rPr>
          <w:sz w:val="22"/>
        </w:rPr>
      </w:pPr>
    </w:p>
    <w:p w:rsidR="003C0C8D" w:rsidRPr="00F315BF" w:rsidRDefault="003C0C8D" w:rsidP="00F315BF">
      <w:pPr>
        <w:rPr>
          <w:szCs w:val="28"/>
        </w:rPr>
      </w:pPr>
      <w:r w:rsidRPr="004F179B">
        <w:rPr>
          <w:szCs w:val="28"/>
        </w:rPr>
        <w:t xml:space="preserve">Det finns </w:t>
      </w:r>
      <w:r>
        <w:rPr>
          <w:szCs w:val="28"/>
        </w:rPr>
        <w:t>e</w:t>
      </w:r>
      <w:r w:rsidRPr="004F179B">
        <w:rPr>
          <w:szCs w:val="28"/>
        </w:rPr>
        <w:t xml:space="preserve">n tydlig koppling mellan livsvillkor och hälsa i </w:t>
      </w:r>
      <w:r w:rsidR="004D0A3A">
        <w:rPr>
          <w:szCs w:val="28"/>
        </w:rPr>
        <w:t>allmänhet,</w:t>
      </w:r>
      <w:r>
        <w:rPr>
          <w:szCs w:val="28"/>
        </w:rPr>
        <w:t xml:space="preserve"> mellan livsvillkor och</w:t>
      </w:r>
      <w:r w:rsidRPr="004F179B">
        <w:rPr>
          <w:szCs w:val="28"/>
        </w:rPr>
        <w:t xml:space="preserve"> psykisk hälsa i synnerhet. För att på kort och lång sikt </w:t>
      </w:r>
      <w:r>
        <w:rPr>
          <w:szCs w:val="28"/>
        </w:rPr>
        <w:t xml:space="preserve">minska den psykiska ohälsan är </w:t>
      </w:r>
      <w:r w:rsidRPr="004F179B">
        <w:rPr>
          <w:szCs w:val="28"/>
        </w:rPr>
        <w:t>det avgörande att ha ett fokus på förebyggande arbete, en tillgänglig första linjens vård och en specialiserad vård med hög kvalitet</w:t>
      </w:r>
      <w:r w:rsidR="004D0A3A">
        <w:rPr>
          <w:szCs w:val="28"/>
        </w:rPr>
        <w:t>.</w:t>
      </w:r>
      <w:r w:rsidR="00F315BF">
        <w:rPr>
          <w:szCs w:val="28"/>
        </w:rPr>
        <w:t xml:space="preserve"> </w:t>
      </w:r>
      <w:r w:rsidRPr="0058303C">
        <w:t xml:space="preserve">Andelen </w:t>
      </w:r>
      <w:r>
        <w:t>som</w:t>
      </w:r>
      <w:r w:rsidRPr="0058303C">
        <w:t xml:space="preserve"> upplever psykiska besvär har ökat under senare år.</w:t>
      </w:r>
      <w:r>
        <w:t xml:space="preserve"> </w:t>
      </w:r>
      <w:r w:rsidRPr="0058303C">
        <w:t xml:space="preserve">Det finns </w:t>
      </w:r>
      <w:r>
        <w:t xml:space="preserve">t.ex. </w:t>
      </w:r>
      <w:r w:rsidRPr="0058303C">
        <w:t xml:space="preserve">en tydlig tendens att ungdomar </w:t>
      </w:r>
      <w:r>
        <w:t xml:space="preserve">och unga vuxna </w:t>
      </w:r>
      <w:r w:rsidRPr="0058303C">
        <w:t>är nedstämda, är oroliga, har svårt att sova och har värkbesvär. Unga konsumerar också mer psykiatrisk vård än tidigare, både öppenvård och sjukhusvård.</w:t>
      </w:r>
    </w:p>
    <w:p w:rsidR="003C0C8D" w:rsidRDefault="003C0C8D" w:rsidP="003C0C8D">
      <w:pPr>
        <w:spacing w:line="276" w:lineRule="auto"/>
        <w:jc w:val="both"/>
      </w:pPr>
    </w:p>
    <w:p w:rsidR="00A74F52" w:rsidRDefault="003C0C8D" w:rsidP="00A74F52">
      <w:r>
        <w:rPr>
          <w:spacing w:val="-4"/>
          <w:szCs w:val="24"/>
        </w:rPr>
        <w:t>Regeringen</w:t>
      </w:r>
      <w:r w:rsidR="0068315E">
        <w:rPr>
          <w:spacing w:val="-4"/>
          <w:szCs w:val="24"/>
        </w:rPr>
        <w:t xml:space="preserve"> </w:t>
      </w:r>
      <w:r>
        <w:rPr>
          <w:spacing w:val="-4"/>
          <w:szCs w:val="24"/>
        </w:rPr>
        <w:t xml:space="preserve">avsätter </w:t>
      </w:r>
      <w:r w:rsidR="0068315E">
        <w:rPr>
          <w:spacing w:val="-4"/>
          <w:szCs w:val="24"/>
        </w:rPr>
        <w:t xml:space="preserve">redan i år </w:t>
      </w:r>
      <w:r>
        <w:rPr>
          <w:spacing w:val="-4"/>
          <w:szCs w:val="24"/>
        </w:rPr>
        <w:t xml:space="preserve">över </w:t>
      </w:r>
      <w:r w:rsidRPr="004F1C78">
        <w:rPr>
          <w:spacing w:val="-4"/>
          <w:szCs w:val="24"/>
        </w:rPr>
        <w:t xml:space="preserve">1 miljard </w:t>
      </w:r>
      <w:r w:rsidR="004D0A3A">
        <w:rPr>
          <w:spacing w:val="-4"/>
          <w:szCs w:val="24"/>
        </w:rPr>
        <w:t xml:space="preserve">kronor </w:t>
      </w:r>
      <w:r w:rsidRPr="004F1C78">
        <w:rPr>
          <w:spacing w:val="-4"/>
          <w:szCs w:val="24"/>
        </w:rPr>
        <w:t>för insatser inom psykiatri och psykisk hälsa</w:t>
      </w:r>
      <w:r>
        <w:rPr>
          <w:spacing w:val="-4"/>
          <w:szCs w:val="24"/>
        </w:rPr>
        <w:t>. Medlen ska bl.a. användas till att</w:t>
      </w:r>
      <w:r w:rsidR="00F315BF">
        <w:rPr>
          <w:spacing w:val="-4"/>
          <w:szCs w:val="24"/>
        </w:rPr>
        <w:t xml:space="preserve"> möta den ökade psykiska ohälsan hos barn och unga och</w:t>
      </w:r>
      <w:r>
        <w:rPr>
          <w:spacing w:val="-4"/>
          <w:szCs w:val="24"/>
        </w:rPr>
        <w:t xml:space="preserve"> stärka ungdomsmottagningarna</w:t>
      </w:r>
      <w:r w:rsidR="00F315BF">
        <w:rPr>
          <w:spacing w:val="-4"/>
          <w:szCs w:val="24"/>
        </w:rPr>
        <w:t>s arbete</w:t>
      </w:r>
      <w:r>
        <w:rPr>
          <w:spacing w:val="-4"/>
          <w:szCs w:val="24"/>
        </w:rPr>
        <w:t xml:space="preserve">. </w:t>
      </w:r>
      <w:r>
        <w:t xml:space="preserve">Regeringen gör bedömningen att det finns ett stort behov av att ytterligare utöka satsningen inom psykiatri och psykisk hälsa. Regeringen </w:t>
      </w:r>
      <w:r w:rsidR="00A40893">
        <w:t xml:space="preserve">har </w:t>
      </w:r>
      <w:r>
        <w:t xml:space="preserve">därför </w:t>
      </w:r>
      <w:r w:rsidR="00A40893">
        <w:t xml:space="preserve">föreslagit en förstärkning av </w:t>
      </w:r>
      <w:r>
        <w:t xml:space="preserve">arbetet med psykisk hälsa med 500 miljoner kronor för 2018 och avser att stärka arbetet med 1 miljard kronor per år 2019 och 2020. </w:t>
      </w:r>
      <w:r w:rsidR="004D0A3A">
        <w:rPr>
          <w:spacing w:val="-4"/>
          <w:szCs w:val="24"/>
        </w:rPr>
        <w:t xml:space="preserve">Utvidgningen att satsningen görs bl.a. för att stärka första linjen vård och specialiserad psykiatri för barn och </w:t>
      </w:r>
      <w:r w:rsidR="00A74F52">
        <w:rPr>
          <w:spacing w:val="-4"/>
          <w:szCs w:val="24"/>
        </w:rPr>
        <w:t>unga.</w:t>
      </w:r>
      <w:r w:rsidR="00F315BF">
        <w:rPr>
          <w:spacing w:val="-4"/>
          <w:szCs w:val="24"/>
        </w:rPr>
        <w:t xml:space="preserve"> </w:t>
      </w:r>
      <w:r w:rsidR="00F315BF" w:rsidRPr="006830E8">
        <w:t xml:space="preserve">I </w:t>
      </w:r>
      <w:proofErr w:type="spellStart"/>
      <w:r w:rsidR="00F315BF" w:rsidRPr="006830E8">
        <w:t>vårändringsbudgeten</w:t>
      </w:r>
      <w:proofErr w:type="spellEnd"/>
      <w:r w:rsidR="00F315BF" w:rsidRPr="006830E8">
        <w:t xml:space="preserve"> för 2017 (prop. 2016/17:99) tillfördes 100 miljoner kronor för innevarande år för att förstärka barn- och ungdomspsykiatrin och första linjens psykiatri för barn och unga i primärvården i landstingen och regionerna. Regering</w:t>
      </w:r>
      <w:r w:rsidR="00846610">
        <w:t xml:space="preserve">en föreslår i budgetpropositionen 2018 </w:t>
      </w:r>
      <w:r w:rsidR="00F315BF" w:rsidRPr="006830E8">
        <w:t xml:space="preserve">att fortsätta denna satsning under 2018–2020. </w:t>
      </w:r>
      <w:r w:rsidR="00A74F52">
        <w:rPr>
          <w:rFonts w:eastAsia="OrigGarmnd BT" w:cs="OrigGarmnd BT"/>
          <w:color w:val="000000"/>
          <w:u w:color="000000"/>
          <w:lang w:eastAsia="sv-SE"/>
        </w:rPr>
        <w:t>Genom en överens</w:t>
      </w:r>
      <w:r w:rsidR="00A74F52">
        <w:rPr>
          <w:rFonts w:eastAsia="OrigGarmnd BT" w:cs="OrigGarmnd BT"/>
          <w:color w:val="000000"/>
          <w:u w:color="000000"/>
          <w:lang w:eastAsia="sv-SE"/>
        </w:rPr>
        <w:softHyphen/>
        <w:t xml:space="preserve">kommelse med Sveriges Kommuner och Landsting avsätter regeringen 885 miljoner kronor av satsningen under 2017 för att </w:t>
      </w:r>
      <w:r w:rsidR="00A74F52" w:rsidRPr="0092299F">
        <w:rPr>
          <w:rFonts w:eastAsia="OrigGarmnd BT" w:cs="OrigGarmnd BT"/>
          <w:color w:val="000000"/>
          <w:u w:color="000000"/>
          <w:lang w:eastAsia="sv-SE"/>
        </w:rPr>
        <w:t>st</w:t>
      </w:r>
      <w:r w:rsidR="00A74F52">
        <w:rPr>
          <w:rFonts w:eastAsia="OrigGarmnd BT" w:cs="OrigGarmnd BT"/>
          <w:color w:val="000000"/>
          <w:u w:color="000000"/>
          <w:lang w:eastAsia="sv-SE"/>
        </w:rPr>
        <w:t>imulera och stödja huvudmännens arbete med psykisk hälsa. Regeringen strategi ska stimulera utvecklingen av förebyggande och främjande arbete generellt, men också tidiga insatser till de som inte mår bra eller är i risk</w:t>
      </w:r>
      <w:r w:rsidR="00A74F52">
        <w:t xml:space="preserve">. Regeringen avser att teckna en överenskommelse med liknande inriktning 2018. </w:t>
      </w:r>
    </w:p>
    <w:p w:rsidR="003C0C8D" w:rsidRDefault="003C0C8D" w:rsidP="003C0C8D"/>
    <w:p w:rsidR="00A74F52" w:rsidRDefault="00A74F52" w:rsidP="00A74F52">
      <w:r>
        <w:t xml:space="preserve">Enligt den nationella vårdgarantin ska man få ett första besök inom den planerade specialiserade vården inom 90 dagar. Efter beslut om behandling ska man få denna inom ytterligare 90 dagar. </w:t>
      </w:r>
    </w:p>
    <w:p w:rsidR="00A74F52" w:rsidRDefault="00A74F52" w:rsidP="00A74F52">
      <w:r>
        <w:t xml:space="preserve">Följer man tillgängligheten inom barn- och ungdomspsykiatrin utifrån dessa tidsgränser är den relativt god.  95,1 procent av patienterna i kön hade väntat kortare än 90 dagar på första besök i planerad specialiserad vård i maj 2017. I ett pilotprojekt har en nationell modell för uppföljning av första linjeverksamhet för barn och unga med psykisk ohälsa arbetats fram. Första linjen är den funktion eller verksamhet i kommuner och landsting som först möter ett barn eller en ungdom med ett indikerat problem. Alla första linjeverksamheter erbjuds att delta och i dagläget följer omkring 35 verksamheter upp sin tillgänglighet till första linjen. Mätningen av tillgänglighet riktar sig till alla första linjeverksamheter som arbetar med barn och unga, 0-17 år. </w:t>
      </w:r>
    </w:p>
    <w:p w:rsidR="00A74F52" w:rsidRDefault="00A74F52" w:rsidP="003C0C8D"/>
    <w:p w:rsidR="003C0C8D" w:rsidRPr="007C4A69" w:rsidRDefault="00F315BF" w:rsidP="00F315BF">
      <w:pPr>
        <w:pStyle w:val="RKnormal"/>
      </w:pPr>
      <w:r>
        <w:rPr>
          <w:rFonts w:cs="TimesNewRomanPSMT"/>
          <w:szCs w:val="24"/>
          <w:lang w:eastAsia="sv-SE"/>
        </w:rPr>
        <w:t>Om vi får ett effektivt omhändertagande, både i första linjens verksamheter och i den mer specialiserade psykiatrin, säkerställer vi att personer med psykisk ohälsa får de insatser och den vård de har behov av.</w:t>
      </w:r>
      <w:r w:rsidRPr="007C4A69">
        <w:rPr>
          <w:rFonts w:cs="TimesNewRomanPSMT"/>
          <w:szCs w:val="24"/>
          <w:lang w:eastAsia="sv-SE"/>
        </w:rPr>
        <w:t xml:space="preserve"> </w:t>
      </w:r>
      <w:r w:rsidR="007C4A69" w:rsidRPr="007C4A69">
        <w:t>Barn och unga är i detta sammanhang en särskilt viktig grupp, varför delar av regeringens satsningar är öronmärkta för att förbättra den</w:t>
      </w:r>
      <w:r w:rsidR="00A40893">
        <w:t xml:space="preserve"> psykiska hälsan särskilt hos</w:t>
      </w:r>
      <w:r w:rsidR="0068315E">
        <w:t xml:space="preserve"> barn och unga</w:t>
      </w:r>
      <w:r w:rsidR="007C4A69" w:rsidRPr="007C4A69">
        <w:t xml:space="preserve">. </w:t>
      </w:r>
    </w:p>
    <w:p w:rsidR="003C0C8D" w:rsidRPr="007C4A69" w:rsidRDefault="007C4A69" w:rsidP="007C4A69">
      <w:pPr>
        <w:pStyle w:val="RKnormal"/>
        <w:tabs>
          <w:tab w:val="clear" w:pos="709"/>
          <w:tab w:val="clear" w:pos="2835"/>
          <w:tab w:val="left" w:pos="6031"/>
        </w:tabs>
        <w:ind w:left="360"/>
      </w:pPr>
      <w:r w:rsidRPr="007C4A69">
        <w:tab/>
      </w:r>
    </w:p>
    <w:p w:rsidR="00F82C6C" w:rsidRDefault="00F82C6C">
      <w:pPr>
        <w:pStyle w:val="RKnormal"/>
      </w:pPr>
      <w:r>
        <w:t xml:space="preserve">Stockholm den </w:t>
      </w:r>
      <w:r w:rsidR="00D20062">
        <w:t>25 oktober</w:t>
      </w:r>
      <w:r>
        <w:t xml:space="preserve"> 2017</w:t>
      </w:r>
    </w:p>
    <w:p w:rsidR="00F82C6C" w:rsidRDefault="00F82C6C">
      <w:pPr>
        <w:pStyle w:val="RKnormal"/>
      </w:pPr>
    </w:p>
    <w:p w:rsidR="00F82C6C" w:rsidRDefault="00F82C6C">
      <w:pPr>
        <w:pStyle w:val="RKnormal"/>
      </w:pPr>
    </w:p>
    <w:p w:rsidR="00F82C6C" w:rsidRDefault="00A30ADD">
      <w:pPr>
        <w:pStyle w:val="RKnormal"/>
      </w:pPr>
      <w:r>
        <w:t>Annika Strandhäll</w:t>
      </w:r>
      <w:r w:rsidR="00D966DF">
        <w:t xml:space="preserve"> </w:t>
      </w:r>
    </w:p>
    <w:sectPr w:rsidR="00F82C6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721" w:rsidRDefault="002E3721">
      <w:r>
        <w:separator/>
      </w:r>
    </w:p>
  </w:endnote>
  <w:endnote w:type="continuationSeparator" w:id="0">
    <w:p w:rsidR="002E3721" w:rsidRDefault="002E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721" w:rsidRDefault="002E3721">
      <w:r>
        <w:separator/>
      </w:r>
    </w:p>
  </w:footnote>
  <w:footnote w:type="continuationSeparator" w:id="0">
    <w:p w:rsidR="002E3721" w:rsidRDefault="002E3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4B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4F5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6C" w:rsidRDefault="00F512FB">
    <w:pPr>
      <w:framePr w:w="2948" w:h="1321" w:hRule="exact" w:wrap="notBeside" w:vAnchor="page" w:hAnchor="page" w:x="1362" w:y="653"/>
    </w:pPr>
    <w:r>
      <w:rPr>
        <w:noProof/>
        <w:lang w:eastAsia="sv-SE"/>
      </w:rPr>
      <w:drawing>
        <wp:inline distT="0" distB="0" distL="0" distR="0" wp14:anchorId="6901249E" wp14:editId="690124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939CF"/>
    <w:multiLevelType w:val="hybridMultilevel"/>
    <w:tmpl w:val="60F88C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6C"/>
    <w:rsid w:val="000B1122"/>
    <w:rsid w:val="000B73DD"/>
    <w:rsid w:val="000D5DB6"/>
    <w:rsid w:val="00150384"/>
    <w:rsid w:val="00160901"/>
    <w:rsid w:val="001805B7"/>
    <w:rsid w:val="001B7F91"/>
    <w:rsid w:val="001C501A"/>
    <w:rsid w:val="00245408"/>
    <w:rsid w:val="002E3721"/>
    <w:rsid w:val="00367B1C"/>
    <w:rsid w:val="0037624E"/>
    <w:rsid w:val="00393889"/>
    <w:rsid w:val="003C0C8D"/>
    <w:rsid w:val="00415A37"/>
    <w:rsid w:val="004654F1"/>
    <w:rsid w:val="00485AC5"/>
    <w:rsid w:val="004A328D"/>
    <w:rsid w:val="004A61FD"/>
    <w:rsid w:val="004D0A3A"/>
    <w:rsid w:val="004F5520"/>
    <w:rsid w:val="00513219"/>
    <w:rsid w:val="0058762B"/>
    <w:rsid w:val="005B549C"/>
    <w:rsid w:val="00602C5E"/>
    <w:rsid w:val="00622133"/>
    <w:rsid w:val="00645C83"/>
    <w:rsid w:val="00651B1D"/>
    <w:rsid w:val="00671422"/>
    <w:rsid w:val="0068315E"/>
    <w:rsid w:val="006E4E11"/>
    <w:rsid w:val="007210F8"/>
    <w:rsid w:val="007242A3"/>
    <w:rsid w:val="007A6855"/>
    <w:rsid w:val="007C4A69"/>
    <w:rsid w:val="007D0D58"/>
    <w:rsid w:val="007E21EA"/>
    <w:rsid w:val="00846610"/>
    <w:rsid w:val="0092027A"/>
    <w:rsid w:val="00955E31"/>
    <w:rsid w:val="00992E72"/>
    <w:rsid w:val="00A30ADD"/>
    <w:rsid w:val="00A40893"/>
    <w:rsid w:val="00A70049"/>
    <w:rsid w:val="00A74F52"/>
    <w:rsid w:val="00A77EAE"/>
    <w:rsid w:val="00AF26D1"/>
    <w:rsid w:val="00D133D7"/>
    <w:rsid w:val="00D20062"/>
    <w:rsid w:val="00D6284F"/>
    <w:rsid w:val="00D817DD"/>
    <w:rsid w:val="00D966DF"/>
    <w:rsid w:val="00DD76D4"/>
    <w:rsid w:val="00E80146"/>
    <w:rsid w:val="00E904D0"/>
    <w:rsid w:val="00EA4B0B"/>
    <w:rsid w:val="00EC25F9"/>
    <w:rsid w:val="00ED583F"/>
    <w:rsid w:val="00F315BF"/>
    <w:rsid w:val="00F512FB"/>
    <w:rsid w:val="00F82C6C"/>
    <w:rsid w:val="00FE5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5D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5DA7"/>
    <w:rPr>
      <w:rFonts w:ascii="Tahoma" w:hAnsi="Tahoma" w:cs="Tahoma"/>
      <w:sz w:val="16"/>
      <w:szCs w:val="16"/>
      <w:lang w:eastAsia="en-US"/>
    </w:rPr>
  </w:style>
  <w:style w:type="paragraph" w:styleId="Liststycke">
    <w:name w:val="List Paragraph"/>
    <w:basedOn w:val="Normal"/>
    <w:uiPriority w:val="34"/>
    <w:qFormat/>
    <w:rsid w:val="00A77EAE"/>
    <w:pPr>
      <w:adjustRightInd/>
      <w:ind w:left="720"/>
      <w:contextualSpacing/>
      <w:textAlignment w:val="auto"/>
    </w:pPr>
    <w:rPr>
      <w:rFonts w:eastAsiaTheme="minorHAnsi"/>
      <w:szCs w:val="24"/>
    </w:rPr>
  </w:style>
  <w:style w:type="character" w:styleId="Hyperlnk">
    <w:name w:val="Hyperlink"/>
    <w:basedOn w:val="Standardstycketeckensnitt"/>
    <w:rsid w:val="00651B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5D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5DA7"/>
    <w:rPr>
      <w:rFonts w:ascii="Tahoma" w:hAnsi="Tahoma" w:cs="Tahoma"/>
      <w:sz w:val="16"/>
      <w:szCs w:val="16"/>
      <w:lang w:eastAsia="en-US"/>
    </w:rPr>
  </w:style>
  <w:style w:type="paragraph" w:styleId="Liststycke">
    <w:name w:val="List Paragraph"/>
    <w:basedOn w:val="Normal"/>
    <w:uiPriority w:val="34"/>
    <w:qFormat/>
    <w:rsid w:val="00A77EAE"/>
    <w:pPr>
      <w:adjustRightInd/>
      <w:ind w:left="720"/>
      <w:contextualSpacing/>
      <w:textAlignment w:val="auto"/>
    </w:pPr>
    <w:rPr>
      <w:rFonts w:eastAsiaTheme="minorHAnsi"/>
      <w:szCs w:val="24"/>
    </w:rPr>
  </w:style>
  <w:style w:type="character" w:styleId="Hyperlnk">
    <w:name w:val="Hyperlink"/>
    <w:basedOn w:val="Standardstycketeckensnitt"/>
    <w:rsid w:val="00651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136ebf4a-fcb8-4f22-884d-ffa4dac01503</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59BAF32-122C-437B-9C7E-4A188FDEF51F}">
  <ds:schemaRefs>
    <ds:schemaRef ds:uri="http://schemas.microsoft.com/sharepoint/events"/>
  </ds:schemaRefs>
</ds:datastoreItem>
</file>

<file path=customXml/itemProps2.xml><?xml version="1.0" encoding="utf-8"?>
<ds:datastoreItem xmlns:ds="http://schemas.openxmlformats.org/officeDocument/2006/customXml" ds:itemID="{68AC1A5D-A774-4BB9-8D96-F16BD55B0E7D}">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3.xml><?xml version="1.0" encoding="utf-8"?>
<ds:datastoreItem xmlns:ds="http://schemas.openxmlformats.org/officeDocument/2006/customXml" ds:itemID="{456C7CE7-B81C-4253-9E73-BB2AD8205FB9}"/>
</file>

<file path=customXml/itemProps4.xml><?xml version="1.0" encoding="utf-8"?>
<ds:datastoreItem xmlns:ds="http://schemas.openxmlformats.org/officeDocument/2006/customXml" ds:itemID="{B6B60A45-9516-4240-8503-2C6B2D03A818}">
  <ds:schemaRefs>
    <ds:schemaRef ds:uri="http://schemas.microsoft.com/sharepoint/v3/contenttype/forms/url"/>
  </ds:schemaRefs>
</ds:datastoreItem>
</file>

<file path=customXml/itemProps5.xml><?xml version="1.0" encoding="utf-8"?>
<ds:datastoreItem xmlns:ds="http://schemas.openxmlformats.org/officeDocument/2006/customXml" ds:itemID="{9EFCD6C2-F998-4D63-99F7-6A553DB9CDEB}">
  <ds:schemaRefs>
    <ds:schemaRef ds:uri="http://schemas.microsoft.com/sharepoint/v3/contenttype/forms"/>
  </ds:schemaRefs>
</ds:datastoreItem>
</file>

<file path=customXml/itemProps6.xml><?xml version="1.0" encoding="utf-8"?>
<ds:datastoreItem xmlns:ds="http://schemas.openxmlformats.org/officeDocument/2006/customXml" ds:itemID="{79522596-24A9-4E8C-B925-262B636AAAC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3947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11</cp:revision>
  <cp:lastPrinted>2017-10-23T10:53:00Z</cp:lastPrinted>
  <dcterms:created xsi:type="dcterms:W3CDTF">2017-10-19T14:09:00Z</dcterms:created>
  <dcterms:modified xsi:type="dcterms:W3CDTF">2017-10-23T10:54:00Z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fcc492bd-75fb-418d-9b4c-2938f0219022</vt:lpwstr>
  </property>
  <property fmtid="{D5CDD505-2E9C-101B-9397-08002B2CF9AE}" pid="7" name="RKDepartementsenhet">
    <vt:lpwstr/>
  </property>
  <property fmtid="{D5CDD505-2E9C-101B-9397-08002B2CF9AE}" pid="8" name="Aktivitetskategori">
    <vt:lpwstr/>
  </property>
</Properties>
</file>