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E39D9" w:rsidRPr="00BC4132" w:rsidRDefault="00DE39D9">
      <w:pPr>
        <w:pStyle w:val="Hemstlrubrik"/>
      </w:pPr>
      <w:r w:rsidRPr="00BC4132">
        <w:t>Förslag till riksdagsbeslut</w:t>
      </w:r>
    </w:p>
    <w:p w:rsidR="00DE39D9" w:rsidRPr="00BC4132" w:rsidRDefault="00DE39D9">
      <w:pPr>
        <w:pStyle w:val="Hemstlatt"/>
        <w:ind w:left="0"/>
      </w:pPr>
      <w:r w:rsidRPr="00BC4132">
        <w:t>Riksdagen tillkännager för regeringen som sin mening vad som anförs i motionen om att utföra tätare jämförelser mellan hur de olika länsstyrelserna utför sitt uppdrag för att åstadkomma en mer likvärdig ärendebehandling oavsett var man bor i landet.</w:t>
      </w:r>
    </w:p>
    <w:p w:rsidR="00DE39D9" w:rsidRPr="00BC4132" w:rsidRDefault="00DE39D9">
      <w:pPr>
        <w:pStyle w:val="Rubrik1"/>
      </w:pPr>
      <w:r w:rsidRPr="00BC4132">
        <w:t>Motivering</w:t>
      </w:r>
    </w:p>
    <w:p w:rsidR="00DE39D9" w:rsidRPr="00BC4132" w:rsidRDefault="00DE39D9">
      <w:r w:rsidRPr="00BC4132">
        <w:t>I ett län tolkar man strandskyddet på ett sätt och i ett län på ett annat sätt. Det är olika svårt att få tillstånd för en verksamhet mellan länen. Man har större tillsyn i ett län och längre tillsynsintervaller i ett annat, samtidigt som man i ett län får bygga vindkraft i känsliga miljöer men i ett annat likartat fall är det tvärstopp.</w:t>
      </w:r>
    </w:p>
    <w:p w:rsidR="00DE39D9" w:rsidRPr="00BC4132" w:rsidRDefault="00DE39D9">
      <w:pPr>
        <w:pStyle w:val="Normaltindrag"/>
      </w:pPr>
      <w:r w:rsidRPr="00BC4132">
        <w:t>Det är inte rätt att det blir så här när alla jobbar efter samma lagstiftning och har samma uppdragsgivare. Självklart är det så att i slutändan hänger det på hur noga varje tjänsteman är och hur man i det länet har tolkat sitt uppdrag. Men det är naturligtvis inte acceptabelt att samma ansökan eller uppgift tolkas och arbetas fram godtyckligt efter hur en tjänsteman eller den tjänstemann</w:t>
      </w:r>
      <w:r w:rsidRPr="00BC4132">
        <w:t>a</w:t>
      </w:r>
      <w:r w:rsidRPr="00BC4132">
        <w:t>gruppen tolkar lagarna och reglerna. Varje företag och privatperson har rätt att bli lika behandlad över hela landet.</w:t>
      </w:r>
    </w:p>
    <w:p w:rsidR="00DE39D9" w:rsidRPr="00BC4132" w:rsidRDefault="00DE39D9">
      <w:pPr>
        <w:pStyle w:val="Normaltindrag"/>
      </w:pPr>
      <w:r w:rsidRPr="00BC4132">
        <w:t>Självklart måste vi av rättssäkra skäl ha någon form av uppföljning och kontroll på hur man utför sina arbetsuppgifter och beslutar i de olika länen för att få till en likvärdig behandling av ärenden i hela Sverige. Är uppdraget till länsstyrelserna otydligt måste även detta rättas till.</w:t>
      </w:r>
    </w:p>
    <w:p w:rsidR="00DE39D9" w:rsidRPr="00BC4132" w:rsidRDefault="00DE39D9">
      <w:pPr>
        <w:pStyle w:val="Normaltindrag"/>
      </w:pPr>
      <w:r w:rsidRPr="00BC4132">
        <w:t>Vi måste införa någon form av kvalitetssäkring av länsstyrelsernas arbet</w:t>
      </w:r>
      <w:r w:rsidRPr="00BC4132">
        <w:t>s</w:t>
      </w:r>
      <w:r w:rsidRPr="00BC4132">
        <w:t>uppgifter så att inte företag och privatpersoner endast ska behöva förlita sig på enskilda tjänstemäns godtycklighet.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4132">
        <w:trPr>
          <w:cantSplit/>
        </w:trPr>
        <w:tc>
          <w:tcPr>
            <w:tcW w:w="3046" w:type="dxa"/>
          </w:tcPr>
          <w:p w:rsidR="00DE39D9" w:rsidRPr="00BC4132" w:rsidRDefault="00DE39D9">
            <w:pPr>
              <w:pStyle w:val="UnderskriftDatum"/>
              <w:spacing w:before="240"/>
            </w:pPr>
            <w:r w:rsidRPr="00BC4132">
              <w:lastRenderedPageBreak/>
              <w:t>Stockholm den 24 september 2008</w:t>
            </w:r>
          </w:p>
        </w:tc>
        <w:tc>
          <w:tcPr>
            <w:tcW w:w="3047" w:type="dxa"/>
          </w:tcPr>
          <w:p w:rsidR="00DE39D9" w:rsidRPr="00BC4132" w:rsidRDefault="00DE39D9">
            <w:pPr>
              <w:pStyle w:val="Underskrifter"/>
              <w:spacing w:before="240"/>
            </w:pPr>
          </w:p>
        </w:tc>
      </w:tr>
      <w:tr w:rsidR="00000000" w:rsidRPr="00BC4132">
        <w:trPr>
          <w:cantSplit/>
        </w:trPr>
        <w:tc>
          <w:tcPr>
            <w:tcW w:w="3046" w:type="dxa"/>
          </w:tcPr>
          <w:p w:rsidR="00DE39D9" w:rsidRPr="00BC4132" w:rsidRDefault="00DE39D9">
            <w:pPr>
              <w:pStyle w:val="Underskrifter"/>
            </w:pPr>
            <w:r w:rsidRPr="00BC4132">
              <w:t>Sten Bergheden (m)</w:t>
            </w:r>
          </w:p>
        </w:tc>
        <w:tc>
          <w:tcPr>
            <w:tcW w:w="3046" w:type="dxa"/>
          </w:tcPr>
          <w:p w:rsidR="00DE39D9" w:rsidRPr="00BC4132" w:rsidRDefault="00DE39D9">
            <w:pPr>
              <w:pStyle w:val="Underskrifter"/>
            </w:pPr>
          </w:p>
        </w:tc>
      </w:tr>
    </w:tbl>
    <w:p w:rsidR="00DE39D9" w:rsidRPr="00BC4132" w:rsidRDefault="00DE39D9">
      <w:pPr>
        <w:pStyle w:val="Normaltindrag"/>
      </w:pPr>
    </w:p>
    <w:sectPr w:rsidR="00DE39D9" w:rsidRPr="00BC413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E39D9" w:rsidRPr="00BC4132" w:rsidRDefault="00DE39D9">
      <w:r w:rsidRPr="00BC4132">
        <w:separator/>
      </w:r>
    </w:p>
  </w:endnote>
  <w:endnote w:type="continuationSeparator" w:id="0">
    <w:p w:rsidR="00DE39D9" w:rsidRPr="00BC4132" w:rsidRDefault="00DE39D9">
      <w:r w:rsidRPr="00BC413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9D9" w:rsidRPr="00BC4132" w:rsidRDefault="00BC4132">
    <w:pPr>
      <w:pStyle w:val="Sidfot"/>
    </w:pPr>
    <w:r w:rsidRPr="00BC4132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10602730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9D9" w:rsidRDefault="00DE39D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DE39D9" w:rsidRDefault="00DE39D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9D9" w:rsidRPr="00BC4132" w:rsidRDefault="00BC4132">
    <w:pPr>
      <w:pStyle w:val="Sidfot"/>
    </w:pPr>
    <w:r w:rsidRPr="00BC4132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42800870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9D9" w:rsidRDefault="00DE39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39D9" w:rsidRDefault="00DE39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9D9" w:rsidRPr="00BC4132" w:rsidRDefault="00BC4132">
    <w:pPr>
      <w:pStyle w:val="Sidfot"/>
    </w:pPr>
    <w:r w:rsidRPr="00BC4132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0195104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9D9" w:rsidRDefault="00DE39D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DE39D9" w:rsidRDefault="00DE39D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E39D9" w:rsidRPr="00BC4132" w:rsidRDefault="00DE39D9">
      <w:r w:rsidRPr="00BC4132">
        <w:separator/>
      </w:r>
    </w:p>
  </w:footnote>
  <w:footnote w:type="continuationSeparator" w:id="0">
    <w:p w:rsidR="00DE39D9" w:rsidRPr="00BC4132" w:rsidRDefault="00DE39D9">
      <w:r w:rsidRPr="00BC413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9D9" w:rsidRPr="00BC4132" w:rsidRDefault="00BC4132">
    <w:pPr>
      <w:pStyle w:val="Sidhuvud"/>
    </w:pPr>
    <w:r w:rsidRPr="00BC4132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53108869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9D9" w:rsidRDefault="00DE39D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DE39D9" w:rsidRDefault="00DE39D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9D9" w:rsidRPr="00BC4132" w:rsidRDefault="00BC4132">
    <w:pPr>
      <w:pStyle w:val="Sidhuvud"/>
    </w:pPr>
    <w:r w:rsidRPr="00BC4132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6607220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E39D9" w:rsidRDefault="00DE39D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DE39D9" w:rsidRDefault="00DE39D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K251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E39D9" w:rsidRPr="00BC4132" w:rsidRDefault="00DE39D9">
    <w:pPr>
      <w:pStyle w:val="FSHNormal"/>
      <w:tabs>
        <w:tab w:val="right" w:pos="5840"/>
      </w:tabs>
    </w:pPr>
    <w:r w:rsidRPr="00BC4132">
      <w:br/>
    </w:r>
    <w:r w:rsidRPr="00BC4132">
      <w:fldChar w:fldCharType="begin" w:fldLock="1"/>
    </w:r>
    <w:r w:rsidRPr="00BC4132">
      <w:instrText xml:space="preserve"> DOCPROPERTY</w:instrText>
    </w:r>
    <w:r w:rsidRPr="00BC4132">
      <w:rPr>
        <w:sz w:val="18"/>
      </w:rPr>
      <w:instrText xml:space="preserve"> "YearUser" *\charformat </w:instrText>
    </w:r>
    <w:r w:rsidRPr="00BC4132">
      <w:fldChar w:fldCharType="separate"/>
    </w:r>
    <w:r w:rsidRPr="00BC4132">
      <w:t>2008/09</w:t>
    </w:r>
    <w:r w:rsidRPr="00BC4132">
      <w:fldChar w:fldCharType="end"/>
    </w:r>
    <w:r w:rsidRPr="00BC4132">
      <w:t xml:space="preserve"> </w:t>
    </w:r>
    <w:r w:rsidRPr="00BC4132">
      <w:tab/>
      <w:t xml:space="preserve">mnr: </w:t>
    </w:r>
    <w:r w:rsidRPr="00BC4132">
      <w:fldChar w:fldCharType="begin" w:fldLock="1"/>
    </w:r>
    <w:r w:rsidRPr="00BC4132">
      <w:instrText xml:space="preserve"> DOCPROPERTY</w:instrText>
    </w:r>
    <w:r w:rsidRPr="00BC4132">
      <w:rPr>
        <w:sz w:val="18"/>
      </w:rPr>
      <w:instrText xml:space="preserve"> "Motionsnummer" *\charformat </w:instrText>
    </w:r>
    <w:r w:rsidRPr="00BC4132">
      <w:fldChar w:fldCharType="separate"/>
    </w:r>
    <w:r w:rsidRPr="00BC4132">
      <w:t>K251</w:t>
    </w:r>
    <w:r w:rsidRPr="00BC4132">
      <w:fldChar w:fldCharType="end"/>
    </w:r>
    <w:r w:rsidRPr="00BC4132">
      <w:br/>
    </w:r>
    <w:r w:rsidRPr="00BC4132">
      <w:fldChar w:fldCharType="begin" w:fldLock="1"/>
    </w:r>
    <w:r w:rsidRPr="00BC4132">
      <w:instrText xml:space="preserve"> DOCPROPERTY</w:instrText>
    </w:r>
    <w:r w:rsidRPr="00BC4132">
      <w:rPr>
        <w:sz w:val="18"/>
      </w:rPr>
      <w:instrText xml:space="preserve"> "Samling" *\charformat </w:instrText>
    </w:r>
    <w:r w:rsidRPr="00BC4132">
      <w:fldChar w:fldCharType="end"/>
    </w:r>
    <w:r w:rsidRPr="00BC4132">
      <w:tab/>
      <w:t xml:space="preserve">pnr: </w:t>
    </w:r>
    <w:r w:rsidRPr="00BC4132">
      <w:fldChar w:fldCharType="begin" w:fldLock="1"/>
    </w:r>
    <w:r w:rsidRPr="00BC4132">
      <w:instrText xml:space="preserve"> DOCPROPERTY</w:instrText>
    </w:r>
    <w:r w:rsidRPr="00BC4132">
      <w:rPr>
        <w:sz w:val="18"/>
      </w:rPr>
      <w:instrText xml:space="preserve"> "Partinummer" *\charformat </w:instrText>
    </w:r>
    <w:r w:rsidRPr="00BC4132">
      <w:fldChar w:fldCharType="separate"/>
    </w:r>
    <w:r w:rsidRPr="00BC4132">
      <w:t>m1248</w:t>
    </w:r>
    <w:r w:rsidRPr="00BC4132">
      <w:fldChar w:fldCharType="end"/>
    </w:r>
  </w:p>
  <w:p w:rsidR="00DE39D9" w:rsidRPr="00BC4132" w:rsidRDefault="00DE39D9">
    <w:pPr>
      <w:pStyle w:val="FSHRub1"/>
    </w:pPr>
    <w:r w:rsidRPr="00BC4132">
      <w:t>Motion till riksdagen</w:t>
    </w:r>
    <w:r w:rsidRPr="00BC4132">
      <w:br/>
    </w:r>
    <w:r w:rsidRPr="00BC4132">
      <w:fldChar w:fldCharType="begin" w:fldLock="1"/>
    </w:r>
    <w:r w:rsidRPr="00BC4132">
      <w:instrText xml:space="preserve"> DOCPROPERTY "YearUser" *\charformat </w:instrText>
    </w:r>
    <w:r w:rsidRPr="00BC4132">
      <w:fldChar w:fldCharType="separate"/>
    </w:r>
    <w:r w:rsidRPr="00BC4132">
      <w:t>2008/09</w:t>
    </w:r>
    <w:r w:rsidRPr="00BC4132">
      <w:fldChar w:fldCharType="end"/>
    </w:r>
    <w:r w:rsidRPr="00BC4132">
      <w:t>:</w:t>
    </w:r>
    <w:r w:rsidRPr="00BC4132">
      <w:fldChar w:fldCharType="begin" w:fldLock="1"/>
    </w:r>
    <w:r w:rsidRPr="00BC4132">
      <w:instrText xml:space="preserve"> DOCPROPERTY "Motionsnummer" *\charformat </w:instrText>
    </w:r>
    <w:r w:rsidRPr="00BC4132">
      <w:fldChar w:fldCharType="separate"/>
    </w:r>
    <w:r w:rsidRPr="00BC4132">
      <w:t>K251</w:t>
    </w:r>
    <w:r w:rsidRPr="00BC4132">
      <w:fldChar w:fldCharType="end"/>
    </w:r>
  </w:p>
  <w:p w:rsidR="00DE39D9" w:rsidRPr="00BC4132" w:rsidRDefault="00DE39D9">
    <w:pPr>
      <w:pStyle w:val="FSHNormalS5"/>
    </w:pPr>
    <w:r w:rsidRPr="00BC4132">
      <w:fldChar w:fldCharType="begin" w:fldLock="1"/>
    </w:r>
    <w:r w:rsidRPr="00BC4132">
      <w:instrText xml:space="preserve"> DOCPROPERTY "MotionarText" *\charformat </w:instrText>
    </w:r>
    <w:r w:rsidRPr="00BC4132">
      <w:fldChar w:fldCharType="separate"/>
    </w:r>
    <w:r w:rsidRPr="00BC4132">
      <w:t>av Sten Bergheden (m)</w:t>
    </w:r>
    <w:r w:rsidRPr="00BC4132">
      <w:fldChar w:fldCharType="end"/>
    </w:r>
    <w:r w:rsidRPr="00BC4132">
      <w:br/>
    </w:r>
    <w:r w:rsidRPr="00BC4132">
      <w:fldChar w:fldCharType="begin" w:fldLock="1"/>
    </w:r>
    <w:r w:rsidRPr="00BC4132">
      <w:instrText xml:space="preserve"> DOCPROPERTY "SvarFrasKort" *\charformat </w:instrText>
    </w:r>
    <w:r w:rsidRPr="00BC4132">
      <w:fldChar w:fldCharType="end"/>
    </w:r>
  </w:p>
  <w:p w:rsidR="00DE39D9" w:rsidRPr="00BC4132" w:rsidRDefault="00DE39D9">
    <w:pPr>
      <w:pStyle w:val="FSHTitel"/>
    </w:pPr>
    <w:r w:rsidRPr="00BC4132">
      <w:fldChar w:fldCharType="begin" w:fldLock="1"/>
    </w:r>
    <w:r w:rsidRPr="00BC4132">
      <w:instrText xml:space="preserve"> DOCPROPERTY</w:instrText>
    </w:r>
    <w:r w:rsidRPr="00BC4132">
      <w:rPr>
        <w:sz w:val="18"/>
      </w:rPr>
      <w:instrText xml:space="preserve"> "RubrikSvar" *\charformat </w:instrText>
    </w:r>
    <w:r w:rsidRPr="00BC4132">
      <w:fldChar w:fldCharType="separate"/>
    </w:r>
    <w:r w:rsidRPr="00BC4132">
      <w:t>Länsstyrelsens tolkning av lagar</w:t>
    </w:r>
    <w:r w:rsidRPr="00BC4132">
      <w:fldChar w:fldCharType="end"/>
    </w:r>
  </w:p>
  <w:p w:rsidR="00DE39D9" w:rsidRPr="00BC4132" w:rsidRDefault="00DE39D9">
    <w:pPr>
      <w:pStyle w:val="Normal00"/>
    </w:pPr>
  </w:p>
  <w:p w:rsidR="00DE39D9" w:rsidRPr="00BC4132" w:rsidRDefault="00DE39D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767654047">
    <w:abstractNumId w:val="8"/>
  </w:num>
  <w:num w:numId="2" w16cid:durableId="1112090210">
    <w:abstractNumId w:val="9"/>
  </w:num>
  <w:num w:numId="3" w16cid:durableId="644119986">
    <w:abstractNumId w:val="8"/>
  </w:num>
  <w:num w:numId="4" w16cid:durableId="1987322941">
    <w:abstractNumId w:val="9"/>
  </w:num>
  <w:num w:numId="5" w16cid:durableId="1722286404">
    <w:abstractNumId w:val="13"/>
  </w:num>
  <w:num w:numId="6" w16cid:durableId="1111825047">
    <w:abstractNumId w:val="10"/>
  </w:num>
  <w:num w:numId="7" w16cid:durableId="1459104314">
    <w:abstractNumId w:val="11"/>
  </w:num>
  <w:num w:numId="8" w16cid:durableId="601644833">
    <w:abstractNumId w:val="12"/>
  </w:num>
  <w:num w:numId="9" w16cid:durableId="1312905171">
    <w:abstractNumId w:val="8"/>
  </w:num>
  <w:num w:numId="10" w16cid:durableId="1877041739">
    <w:abstractNumId w:val="3"/>
  </w:num>
  <w:num w:numId="11" w16cid:durableId="906695613">
    <w:abstractNumId w:val="2"/>
  </w:num>
  <w:num w:numId="12" w16cid:durableId="1778601137">
    <w:abstractNumId w:val="1"/>
  </w:num>
  <w:num w:numId="13" w16cid:durableId="1696072529">
    <w:abstractNumId w:val="0"/>
  </w:num>
  <w:num w:numId="14" w16cid:durableId="1892305160">
    <w:abstractNumId w:val="9"/>
  </w:num>
  <w:num w:numId="15" w16cid:durableId="149906755">
    <w:abstractNumId w:val="7"/>
  </w:num>
  <w:num w:numId="16" w16cid:durableId="445658403">
    <w:abstractNumId w:val="6"/>
  </w:num>
  <w:num w:numId="17" w16cid:durableId="1190989852">
    <w:abstractNumId w:val="5"/>
  </w:num>
  <w:num w:numId="18" w16cid:durableId="8496098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4"/>
    <w:docVar w:name="PersonGUIDs" w:val="{855A0107-E21E-4848-9A2D-9B7BD10F9FC3}"/>
  </w:docVars>
  <w:rsids>
    <w:rsidRoot w:val="00EE4902"/>
    <w:rsid w:val="00BC4132"/>
    <w:rsid w:val="00DE39D9"/>
    <w:rsid w:val="00EE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1D0F80C-FC82-4A2E-B45D-52C58C4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1405</Characters>
  <Application>Microsoft Office Word</Application>
  <DocSecurity>4</DocSecurity>
  <Lines>29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m1248</vt:lpstr>
    </vt:vector>
  </TitlesOfParts>
  <Company>Riksdagen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m1248</dc:title>
  <dc:subject>m1248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2008-12-08T15:05:00Z</cp:lastPrinted>
  <dcterms:created xsi:type="dcterms:W3CDTF">2025-12-17T16:37:00Z</dcterms:created>
  <dcterms:modified xsi:type="dcterms:W3CDTF">2025-12-17T16:37:00Z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mot2000_495_2008-09-24</vt:lpwstr>
  </property>
  <property fmtid="{D5CDD505-2E9C-101B-9397-08002B2CF9AE}" pid="3" name="version">
    <vt:lpwstr>mot2000_495_2008-09-24</vt:lpwstr>
  </property>
  <property fmtid="{D5CDD505-2E9C-101B-9397-08002B2CF9AE}" pid="4" name="dokumenttyp">
    <vt:lpwstr>motion</vt:lpwstr>
  </property>
  <property fmtid="{D5CDD505-2E9C-101B-9397-08002B2CF9AE}" pid="5" name="Sekr">
    <vt:lpwstr>fj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Länsstyrelsens tolkning av lagar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Länsstyrelsens tolkning av lagar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m1248</vt:lpwstr>
  </property>
  <property fmtid="{D5CDD505-2E9C-101B-9397-08002B2CF9AE}" pid="18" name="ArbRubr">
    <vt:lpwstr>Länsstyrelsens tolkning av lagar</vt:lpwstr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Sten Bergheden (m)</vt:lpwstr>
  </property>
  <property fmtid="{D5CDD505-2E9C-101B-9397-08002B2CF9AE}" pid="26" name="MotionarLista">
    <vt:lpwstr>Bergheden, Sten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Sten Bergheden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K251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2008</vt:lpwstr>
  </property>
  <property fmtid="{D5CDD505-2E9C-101B-9397-08002B2CF9AE}" pid="44" name="NotesUID">
    <vt:lpwstr>frida.jacobsson@riksdagen.se</vt:lpwstr>
  </property>
  <property fmtid="{D5CDD505-2E9C-101B-9397-08002B2CF9AE}" pid="45" name="ReservUID">
    <vt:lpwstr>fa0703aa</vt:lpwstr>
  </property>
  <property fmtid="{D5CDD505-2E9C-101B-9397-08002B2CF9AE}" pid="46" name="MotionID">
    <vt:lpwstr>20082009000000000109000012480069</vt:lpwstr>
  </property>
  <property fmtid="{D5CDD505-2E9C-101B-9397-08002B2CF9AE}" pid="47" name="datum">
    <vt:lpwstr>080924</vt:lpwstr>
  </property>
  <property fmtid="{D5CDD505-2E9C-101B-9397-08002B2CF9AE}" pid="48" name="avsändar-e-post">
    <vt:lpwstr>frida.jacobsson@riksdagen.se</vt:lpwstr>
  </property>
  <property fmtid="{D5CDD505-2E9C-101B-9397-08002B2CF9AE}" pid="49" name="id">
    <vt:lpwstr>20082009000000000109000012480069</vt:lpwstr>
  </property>
  <property fmtid="{D5CDD505-2E9C-101B-9397-08002B2CF9AE}" pid="50" name="nummer">
    <vt:lpwstr>251</vt:lpwstr>
  </property>
  <property fmtid="{D5CDD505-2E9C-101B-9397-08002B2CF9AE}" pid="51" name="utskottsbeteckning">
    <vt:lpwstr>K</vt:lpwstr>
  </property>
  <property fmtid="{D5CDD505-2E9C-101B-9397-08002B2CF9AE}" pid="52" name="GlobalUID">
    <vt:lpwstr>{F2BCAF4E-7A63-446A-B3EE-7BD8943C03CD}</vt:lpwstr>
  </property>
  <property fmtid="{D5CDD505-2E9C-101B-9397-08002B2CF9AE}" pid="53" name="Överföringar">
    <vt:i4>0</vt:i4>
  </property>
  <property fmtid="{D5CDD505-2E9C-101B-9397-08002B2CF9AE}" pid="54" name="Checksum">
    <vt:lpwstr>*0010004565238*</vt:lpwstr>
  </property>
  <property fmtid="{D5CDD505-2E9C-101B-9397-08002B2CF9AE}" pid="55" name="skuggnummer">
    <vt:lpwstr>876</vt:lpwstr>
  </property>
  <property fmtid="{D5CDD505-2E9C-101B-9397-08002B2CF9AE}" pid="56" name="urixVersion">
    <vt:lpwstr>3.2.0.8</vt:lpwstr>
  </property>
  <property fmtid="{D5CDD505-2E9C-101B-9397-08002B2CF9AE}" pid="57" name="urixOrigin">
    <vt:lpwstr>090401 17:53:53.253</vt:lpwstr>
  </property>
  <property fmtid="{D5CDD505-2E9C-101B-9397-08002B2CF9AE}" pid="58" name="urixGuid">
    <vt:lpwstr>{75134684-ED6C-41E3-A321-33C78F08B6C8}</vt:lpwstr>
  </property>
</Properties>
</file>