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7EF274F3E164FF480C74FDDBC11B490"/>
        </w:placeholder>
        <w15:appearance w15:val="hidden"/>
        <w:text/>
      </w:sdtPr>
      <w:sdtEndPr/>
      <w:sdtContent>
        <w:p w:rsidRPr="009B062B" w:rsidR="00AF30DD" w:rsidP="009B062B" w:rsidRDefault="00AF30DD" w14:paraId="109EEB9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7313517-2d2c-4aaa-bcdd-20cb5869b738"/>
        <w:id w:val="-1533573960"/>
        <w:lock w:val="sdtLocked"/>
      </w:sdtPr>
      <w:sdtEndPr/>
      <w:sdtContent>
        <w:p w:rsidR="00401F8B" w:rsidRDefault="00251F2E" w14:paraId="109EEB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det svenska lantbrukets konkurrenskraft kan stärkas och tillkännager detta för regeringen.</w:t>
          </w:r>
        </w:p>
      </w:sdtContent>
    </w:sdt>
    <w:p w:rsidRPr="009B062B" w:rsidR="00AF30DD" w:rsidP="009B062B" w:rsidRDefault="000156D9" w14:paraId="109EEB9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DB799C" w:rsidR="00CF5A36" w:rsidP="00DB799C" w:rsidRDefault="00FE108B" w14:paraId="109EEB9C" w14:textId="77777777">
      <w:pPr>
        <w:pStyle w:val="Normalutanindragellerluft"/>
      </w:pPr>
      <w:r w:rsidRPr="00DB799C">
        <w:t xml:space="preserve">För att </w:t>
      </w:r>
      <w:r w:rsidRPr="00DB799C" w:rsidR="00E32930">
        <w:t>stärka</w:t>
      </w:r>
      <w:r w:rsidRPr="00DB799C">
        <w:t xml:space="preserve"> det svenska lantbrukets konkurrenskraft måste effektiviseringar ständigt genomföras. Då de svenska miljö- och djurhållningsreglerna är striktare än i många andra EU-länder är det bland annat via effektivitet som det svenska lantbruket hävdar sig gentemot omvärlden. </w:t>
      </w:r>
    </w:p>
    <w:p w:rsidR="00093F48" w:rsidP="00CF5A36" w:rsidRDefault="00FE108B" w14:paraId="109EEB9D" w14:textId="19062D6C">
      <w:r>
        <w:t xml:space="preserve">Idag prioriteras dock inte satsningar på lantbrukets konkurrenskraft tillräckligt av det offentliga. Med tanke på den senaste tidens kris i den svenska mjölkbranschen bör produktivitetsökningar uppmuntras inom hela lantbruket för att undvika att krisen sprider sig till andra </w:t>
      </w:r>
      <w:r w:rsidR="00CF5A36">
        <w:t>sektorer</w:t>
      </w:r>
      <w:r>
        <w:t>. Ska Sverige behålla öppna landskap och en levande landsbygd måste lantbr</w:t>
      </w:r>
      <w:r w:rsidR="00DB799C">
        <w:t>ukets konkurrenskraft stärkas.</w:t>
      </w:r>
      <w:bookmarkStart w:name="_GoBack" w:id="1"/>
      <w:bookmarkEnd w:id="1"/>
    </w:p>
    <w:p w:rsidRPr="00093F48" w:rsidR="00DB799C" w:rsidP="00CF5A36" w:rsidRDefault="00DB799C" w14:paraId="1BCB6F9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668F030F524BFCADBE1870C5C6643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D4EE4" w:rsidRDefault="00DB799C" w14:paraId="109EEB9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52B5" w:rsidRDefault="007652B5" w14:paraId="109EEBA2" w14:textId="77777777"/>
    <w:sectPr w:rsidR="007652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EEBA4" w14:textId="77777777" w:rsidR="008C16A4" w:rsidRDefault="008C16A4" w:rsidP="000C1CAD">
      <w:pPr>
        <w:spacing w:line="240" w:lineRule="auto"/>
      </w:pPr>
      <w:r>
        <w:separator/>
      </w:r>
    </w:p>
  </w:endnote>
  <w:endnote w:type="continuationSeparator" w:id="0">
    <w:p w14:paraId="109EEBA5" w14:textId="77777777" w:rsidR="008C16A4" w:rsidRDefault="008C16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EEBA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EEBA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E10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EEBA2" w14:textId="77777777" w:rsidR="008C16A4" w:rsidRDefault="008C16A4" w:rsidP="000C1CAD">
      <w:pPr>
        <w:spacing w:line="240" w:lineRule="auto"/>
      </w:pPr>
      <w:r>
        <w:separator/>
      </w:r>
    </w:p>
  </w:footnote>
  <w:footnote w:type="continuationSeparator" w:id="0">
    <w:p w14:paraId="109EEBA3" w14:textId="77777777" w:rsidR="008C16A4" w:rsidRDefault="008C16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09EEB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9EEBB6" wp14:anchorId="109EEB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B799C" w14:paraId="109EEBB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6E29909DA644C7A3C9A407B220145A"/>
                              </w:placeholder>
                              <w:text/>
                            </w:sdtPr>
                            <w:sdtEndPr/>
                            <w:sdtContent>
                              <w:r w:rsidR="00FE108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4414B9E3FEE4171AD1691A4F62F3A95"/>
                              </w:placeholder>
                              <w:text/>
                            </w:sdtPr>
                            <w:sdtEndPr/>
                            <w:sdtContent>
                              <w:r w:rsidR="00CF5A36">
                                <w:t>2069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9EEBB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B799C" w14:paraId="109EEBB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6E29909DA644C7A3C9A407B220145A"/>
                        </w:placeholder>
                        <w:text/>
                      </w:sdtPr>
                      <w:sdtEndPr/>
                      <w:sdtContent>
                        <w:r w:rsidR="00FE108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4414B9E3FEE4171AD1691A4F62F3A95"/>
                        </w:placeholder>
                        <w:text/>
                      </w:sdtPr>
                      <w:sdtEndPr/>
                      <w:sdtContent>
                        <w:r w:rsidR="00CF5A36">
                          <w:t>2069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09EEB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B799C" w14:paraId="109EEBA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E108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F5A36">
          <w:t>2069</w:t>
        </w:r>
      </w:sdtContent>
    </w:sdt>
  </w:p>
  <w:p w:rsidR="007A5507" w:rsidP="00776B74" w:rsidRDefault="007A5507" w14:paraId="109EEB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B799C" w14:paraId="109EEBA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E108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F5A36">
          <w:t>2069</w:t>
        </w:r>
      </w:sdtContent>
    </w:sdt>
  </w:p>
  <w:p w:rsidR="007A5507" w:rsidP="00A314CF" w:rsidRDefault="00DB799C" w14:paraId="5FE0750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B799C" w14:paraId="109EEB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B799C" w14:paraId="109EEB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:2078</w:t>
        </w:r>
      </w:sdtContent>
    </w:sdt>
  </w:p>
  <w:p w:rsidR="007A5507" w:rsidP="00E03A3D" w:rsidRDefault="00DB799C" w14:paraId="109EEB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FE108B" w14:paraId="109EEBB2" w14:textId="77777777">
        <w:pPr>
          <w:pStyle w:val="FSHRub2"/>
        </w:pPr>
        <w:r>
          <w:t>Lantbrukets konkurrenskraft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09EEB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E108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2E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197E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1F8B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3D1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2B5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18BD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6A4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6AE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4EE4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CF5A36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99C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2930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26FE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8B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9EEB98"/>
  <w15:chartTrackingRefBased/>
  <w15:docId w15:val="{EB640544-9ECD-4F5F-8D88-CF89402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EF274F3E164FF480C74FDDBC11B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A020F-DE7B-4E2E-8F0A-D597EA2216E7}"/>
      </w:docPartPr>
      <w:docPartBody>
        <w:p w:rsidR="00726E5E" w:rsidRDefault="00320CE9">
          <w:pPr>
            <w:pStyle w:val="E7EF274F3E164FF480C74FDDBC11B49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668F030F524BFCADBE1870C5C66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AC1426-3B67-4289-A107-C6B055F1FDAA}"/>
      </w:docPartPr>
      <w:docPartBody>
        <w:p w:rsidR="00726E5E" w:rsidRDefault="00320CE9">
          <w:pPr>
            <w:pStyle w:val="BB668F030F524BFCADBE1870C5C6643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46E29909DA644C7A3C9A407B2201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F239E-4CD8-4C2A-B98D-2689CEE37181}"/>
      </w:docPartPr>
      <w:docPartBody>
        <w:p w:rsidR="00726E5E" w:rsidRDefault="00320CE9">
          <w:pPr>
            <w:pStyle w:val="546E29909DA644C7A3C9A407B22014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414B9E3FEE4171AD1691A4F62F3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DB233-F620-4B24-B14E-AFC585FDAA39}"/>
      </w:docPartPr>
      <w:docPartBody>
        <w:p w:rsidR="00726E5E" w:rsidRDefault="00320CE9">
          <w:pPr>
            <w:pStyle w:val="34414B9E3FEE4171AD1691A4F62F3A9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E9"/>
    <w:rsid w:val="00320CE9"/>
    <w:rsid w:val="00324A26"/>
    <w:rsid w:val="0072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EF274F3E164FF480C74FDDBC11B490">
    <w:name w:val="E7EF274F3E164FF480C74FDDBC11B490"/>
  </w:style>
  <w:style w:type="paragraph" w:customStyle="1" w:styleId="050D58470F3245519CB2C2A5558FAECF">
    <w:name w:val="050D58470F3245519CB2C2A5558FAECF"/>
  </w:style>
  <w:style w:type="paragraph" w:customStyle="1" w:styleId="2FF6C6F8C4EB466EB02AC3D9742E917C">
    <w:name w:val="2FF6C6F8C4EB466EB02AC3D9742E917C"/>
  </w:style>
  <w:style w:type="paragraph" w:customStyle="1" w:styleId="BB668F030F524BFCADBE1870C5C6643B">
    <w:name w:val="BB668F030F524BFCADBE1870C5C6643B"/>
  </w:style>
  <w:style w:type="paragraph" w:customStyle="1" w:styleId="546E29909DA644C7A3C9A407B220145A">
    <w:name w:val="546E29909DA644C7A3C9A407B220145A"/>
  </w:style>
  <w:style w:type="paragraph" w:customStyle="1" w:styleId="34414B9E3FEE4171AD1691A4F62F3A95">
    <w:name w:val="34414B9E3FEE4171AD1691A4F62F3A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AF9F5-C600-43E4-8870-24C9D5DBE9FA}"/>
</file>

<file path=customXml/itemProps2.xml><?xml version="1.0" encoding="utf-8"?>
<ds:datastoreItem xmlns:ds="http://schemas.openxmlformats.org/officeDocument/2006/customXml" ds:itemID="{6478DD61-4832-4CA9-9249-DDA09B77ED0D}"/>
</file>

<file path=customXml/itemProps3.xml><?xml version="1.0" encoding="utf-8"?>
<ds:datastoreItem xmlns:ds="http://schemas.openxmlformats.org/officeDocument/2006/customXml" ds:itemID="{816E9967-CFC1-41DC-8BFD-26A2BF008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779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201617M2069 Lantbrukets konkurrenskraft</vt:lpstr>
      <vt:lpstr>
      </vt:lpstr>
    </vt:vector>
  </TitlesOfParts>
  <Company>Sveriges riksdag</Company>
  <LinksUpToDate>false</LinksUpToDate>
  <CharactersWithSpaces>896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