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6D52B17"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B7E19">
              <w:rPr>
                <w:b/>
                <w:lang w:eastAsia="en-US"/>
              </w:rPr>
              <w:t>11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7ED395B" w:rsidR="00DF1630" w:rsidRPr="00DF4413" w:rsidRDefault="003A1AC8" w:rsidP="00236428">
            <w:pPr>
              <w:spacing w:line="252" w:lineRule="auto"/>
              <w:rPr>
                <w:lang w:eastAsia="en-US"/>
              </w:rPr>
            </w:pPr>
            <w:r>
              <w:rPr>
                <w:lang w:eastAsia="en-US"/>
              </w:rPr>
              <w:t>2019-</w:t>
            </w:r>
            <w:r w:rsidR="005B7E19">
              <w:rPr>
                <w:lang w:eastAsia="en-US"/>
              </w:rPr>
              <w:t>11-06</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C5A7065" w:rsidR="00DF4413" w:rsidRPr="00DF4413" w:rsidRDefault="005B7E19" w:rsidP="00012A1D">
            <w:pPr>
              <w:spacing w:line="252" w:lineRule="auto"/>
              <w:rPr>
                <w:color w:val="000000" w:themeColor="text1"/>
                <w:lang w:eastAsia="en-US"/>
              </w:rPr>
            </w:pPr>
            <w:r w:rsidRPr="000D55F4">
              <w:rPr>
                <w:color w:val="000000" w:themeColor="text1"/>
                <w:lang w:eastAsia="en-US"/>
              </w:rPr>
              <w:t>13.00</w:t>
            </w:r>
            <w:r w:rsidR="009415F4" w:rsidRPr="000D55F4">
              <w:rPr>
                <w:color w:val="000000" w:themeColor="text1"/>
                <w:lang w:eastAsia="en-US"/>
              </w:rPr>
              <w:t xml:space="preserve"> </w:t>
            </w:r>
            <w:r w:rsidR="00012A1D" w:rsidRPr="000D55F4">
              <w:rPr>
                <w:color w:val="000000" w:themeColor="text1"/>
                <w:lang w:eastAsia="en-US"/>
              </w:rPr>
              <w:t>–</w:t>
            </w:r>
            <w:r w:rsidR="009415F4">
              <w:rPr>
                <w:color w:val="000000" w:themeColor="text1"/>
                <w:lang w:eastAsia="en-US"/>
              </w:rPr>
              <w:t xml:space="preserve"> </w:t>
            </w:r>
            <w:r w:rsidR="0033431B">
              <w:rPr>
                <w:color w:val="000000" w:themeColor="text1"/>
                <w:lang w:eastAsia="en-US"/>
              </w:rPr>
              <w:t>14.20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14:paraId="1FCABFE4" w14:textId="77777777" w:rsidTr="00E8010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1198F2F6"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BE3DE7">
              <w:rPr>
                <w:snapToGrid w:val="0"/>
                <w:color w:val="000000" w:themeColor="text1"/>
                <w:lang w:eastAsia="en-US"/>
              </w:rPr>
              <w:t>1</w:t>
            </w:r>
            <w:r w:rsidR="00FC3790">
              <w:rPr>
                <w:snapToGrid w:val="0"/>
                <w:color w:val="000000" w:themeColor="text1"/>
                <w:lang w:eastAsia="en-US"/>
              </w:rPr>
              <w:t>8</w:t>
            </w:r>
            <w:r w:rsidR="00B13295">
              <w:rPr>
                <w:snapToGrid w:val="0"/>
                <w:color w:val="000000" w:themeColor="text1"/>
                <w:lang w:eastAsia="en-US"/>
              </w:rPr>
              <w:t xml:space="preserve"> oktober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E80105">
        <w:tc>
          <w:tcPr>
            <w:tcW w:w="567"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14:paraId="666D1876" w14:textId="5E545C06" w:rsidR="00004023" w:rsidRPr="00004023" w:rsidRDefault="00E7205C" w:rsidP="00004023">
            <w:pPr>
              <w:tabs>
                <w:tab w:val="left" w:pos="1701"/>
              </w:tabs>
              <w:spacing w:line="252" w:lineRule="auto"/>
              <w:rPr>
                <w:rFonts w:eastAsiaTheme="minorHAnsi"/>
                <w:color w:val="000000"/>
                <w:lang w:eastAsia="en-US"/>
              </w:rPr>
            </w:pPr>
            <w:r>
              <w:rPr>
                <w:rFonts w:eastAsiaTheme="minorHAnsi"/>
                <w:b/>
                <w:bCs/>
                <w:color w:val="000000"/>
                <w:lang w:eastAsia="en-US"/>
              </w:rPr>
              <w:t>E</w:t>
            </w:r>
            <w:r w:rsidRPr="00E7205C">
              <w:rPr>
                <w:rFonts w:eastAsiaTheme="minorHAnsi"/>
                <w:b/>
                <w:bCs/>
                <w:color w:val="000000"/>
                <w:lang w:eastAsia="en-US"/>
              </w:rPr>
              <w:t>konomiska och finansiella frågor</w:t>
            </w:r>
            <w:r w:rsidRPr="00E7205C">
              <w:rPr>
                <w:rFonts w:eastAsiaTheme="minorHAnsi"/>
                <w:b/>
                <w:bCs/>
                <w:color w:val="000000"/>
                <w:lang w:eastAsia="en-US"/>
              </w:rPr>
              <w:br/>
            </w:r>
            <w:r>
              <w:rPr>
                <w:rFonts w:eastAsiaTheme="minorHAnsi"/>
                <w:color w:val="000000"/>
                <w:lang w:eastAsia="en-US"/>
              </w:rPr>
              <w:t>Finansminister Magdalena Andersson</w:t>
            </w:r>
            <w:r w:rsidR="00004023">
              <w:rPr>
                <w:rFonts w:eastAsiaTheme="minorHAnsi"/>
                <w:color w:val="000000"/>
                <w:lang w:eastAsia="en-US"/>
              </w:rPr>
              <w:t xml:space="preserve"> </w:t>
            </w:r>
            <w:r w:rsidR="00791DB8">
              <w:rPr>
                <w:rFonts w:eastAsiaTheme="minorHAnsi"/>
                <w:color w:val="000000"/>
                <w:lang w:eastAsia="en-US"/>
              </w:rPr>
              <w:t xml:space="preserve">m.fl. </w:t>
            </w:r>
            <w:r w:rsidR="00004023">
              <w:rPr>
                <w:rFonts w:eastAsiaTheme="minorHAnsi"/>
                <w:color w:val="000000"/>
                <w:lang w:eastAsia="en-US"/>
              </w:rPr>
              <w:t xml:space="preserve">från </w:t>
            </w:r>
            <w:r>
              <w:rPr>
                <w:rFonts w:eastAsiaTheme="minorHAnsi"/>
                <w:color w:val="000000"/>
                <w:lang w:eastAsia="en-US"/>
              </w:rPr>
              <w:t>Finans</w:t>
            </w:r>
            <w:r w:rsidR="00506607">
              <w:rPr>
                <w:rFonts w:eastAsiaTheme="minorHAnsi"/>
                <w:color w:val="000000"/>
                <w:lang w:eastAsia="en-US"/>
              </w:rPr>
              <w:t>departementet</w:t>
            </w:r>
            <w:r w:rsidR="00791DB8">
              <w:rPr>
                <w:rFonts w:eastAsiaTheme="minorHAnsi"/>
                <w:color w:val="000000"/>
                <w:lang w:eastAsia="en-US"/>
              </w:rPr>
              <w:t xml:space="preserve">, </w:t>
            </w:r>
            <w:r w:rsidR="00004023">
              <w:rPr>
                <w:rFonts w:eastAsiaTheme="minorHAnsi"/>
                <w:color w:val="000000"/>
                <w:lang w:eastAsia="en-US"/>
              </w:rPr>
              <w:t xml:space="preserve">samt medarbetare </w:t>
            </w:r>
            <w:r w:rsidR="00791DB8">
              <w:rPr>
                <w:rFonts w:eastAsiaTheme="minorHAnsi"/>
                <w:color w:val="000000"/>
                <w:lang w:eastAsia="en-US"/>
              </w:rPr>
              <w:t xml:space="preserve">från </w:t>
            </w:r>
            <w:r w:rsidR="00004023">
              <w:rPr>
                <w:rFonts w:eastAsiaTheme="minorHAnsi"/>
                <w:color w:val="000000"/>
                <w:lang w:eastAsia="en-US"/>
              </w:rPr>
              <w:t xml:space="preserve">Statsrådsberedningen, informerade och samrådde inför möte i rådet den </w:t>
            </w:r>
            <w:r>
              <w:rPr>
                <w:rFonts w:eastAsiaTheme="minorHAnsi"/>
                <w:color w:val="000000"/>
                <w:lang w:eastAsia="en-US"/>
              </w:rPr>
              <w:t>8 november</w:t>
            </w:r>
            <w:r w:rsidR="00004023">
              <w:rPr>
                <w:rFonts w:eastAsiaTheme="minorHAnsi"/>
                <w:color w:val="000000"/>
                <w:lang w:eastAsia="en-US"/>
              </w:rPr>
              <w:t xml:space="preserve"> 2019. </w:t>
            </w:r>
            <w:r w:rsidR="00004023">
              <w:rPr>
                <w:rFonts w:eastAsiaTheme="minorHAnsi"/>
                <w:color w:val="000000"/>
                <w:lang w:eastAsia="en-US"/>
              </w:rPr>
              <w:br/>
            </w:r>
          </w:p>
          <w:p w14:paraId="7D4E2FAC" w14:textId="28825F11" w:rsidR="005F3FBB" w:rsidRDefault="00004023" w:rsidP="0085576F">
            <w:pPr>
              <w:tabs>
                <w:tab w:val="left" w:pos="1701"/>
              </w:tabs>
              <w:spacing w:line="252" w:lineRule="auto"/>
              <w:rPr>
                <w:rFonts w:eastAsiaTheme="minorHAnsi"/>
                <w:color w:val="000000"/>
                <w:lang w:eastAsia="en-US"/>
              </w:rPr>
            </w:pPr>
            <w:r w:rsidRPr="00944D43">
              <w:rPr>
                <w:rFonts w:eastAsiaTheme="minorHAnsi"/>
                <w:b/>
                <w:color w:val="000000"/>
                <w:lang w:eastAsia="en-US"/>
              </w:rPr>
              <w:t>Ämnen:</w:t>
            </w:r>
            <w:r>
              <w:rPr>
                <w:b/>
                <w:color w:val="000000"/>
                <w:lang w:eastAsia="en-US"/>
              </w:rPr>
              <w:br/>
              <w:t xml:space="preserve">- </w:t>
            </w:r>
            <w:r w:rsidRPr="00004023">
              <w:rPr>
                <w:rFonts w:eastAsiaTheme="minorHAnsi"/>
                <w:color w:val="000000"/>
                <w:lang w:eastAsia="en-US"/>
              </w:rPr>
              <w:t xml:space="preserve">Återrapport från möte i rådet den </w:t>
            </w:r>
            <w:r w:rsidR="0085576F">
              <w:rPr>
                <w:rFonts w:eastAsiaTheme="minorHAnsi"/>
                <w:color w:val="000000"/>
                <w:lang w:eastAsia="en-US"/>
              </w:rPr>
              <w:t>10 oktober</w:t>
            </w:r>
            <w:r w:rsidRPr="00004023">
              <w:rPr>
                <w:rFonts w:eastAsiaTheme="minorHAnsi"/>
                <w:color w:val="000000"/>
                <w:lang w:eastAsia="en-US"/>
              </w:rPr>
              <w:t xml:space="preserve"> 2019</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Punktskatter</w:t>
            </w:r>
            <w:r w:rsidR="0033431B" w:rsidRPr="0033431B">
              <w:rPr>
                <w:rFonts w:eastAsiaTheme="minorHAnsi"/>
                <w:b/>
                <w:color w:val="000000"/>
                <w:lang w:eastAsia="en-US"/>
              </w:rPr>
              <w:t xml:space="preserve"> </w:t>
            </w:r>
            <w:r w:rsidR="0085576F">
              <w:rPr>
                <w:rFonts w:eastAsiaTheme="minorHAnsi"/>
                <w:color w:val="000000"/>
                <w:lang w:eastAsia="en-US"/>
              </w:rPr>
              <w:br/>
              <w:t xml:space="preserve">a) Strukturen för punktskatter på alkohol: ändringar av rådets </w:t>
            </w:r>
            <w:r w:rsidR="0033431B">
              <w:rPr>
                <w:rFonts w:eastAsiaTheme="minorHAnsi"/>
                <w:color w:val="000000"/>
                <w:lang w:eastAsia="en-US"/>
              </w:rPr>
              <w:br/>
            </w:r>
            <w:r w:rsidR="0085576F">
              <w:rPr>
                <w:rFonts w:eastAsiaTheme="minorHAnsi"/>
                <w:color w:val="000000"/>
                <w:lang w:eastAsia="en-US"/>
              </w:rPr>
              <w:t>direktiv</w:t>
            </w:r>
            <w:r w:rsidR="00354B71">
              <w:rPr>
                <w:rFonts w:eastAsiaTheme="minorHAnsi"/>
                <w:color w:val="000000"/>
                <w:lang w:eastAsia="en-US"/>
              </w:rPr>
              <w:t xml:space="preserve"> </w:t>
            </w:r>
            <w:r w:rsidR="00E25996" w:rsidRPr="00E25996">
              <w:rPr>
                <w:rFonts w:eastAsiaTheme="minorHAnsi"/>
                <w:b/>
                <w:color w:val="000000"/>
                <w:lang w:eastAsia="en-US"/>
              </w:rPr>
              <w:t>I</w:t>
            </w:r>
            <w:r w:rsidR="0085576F">
              <w:rPr>
                <w:rFonts w:eastAsiaTheme="minorHAnsi"/>
                <w:color w:val="000000"/>
                <w:lang w:eastAsia="en-US"/>
              </w:rPr>
              <w:br/>
              <w:t>b) Direktivet om allmänna regler för punktskatt (omarbetning)</w:t>
            </w:r>
            <w:r w:rsidR="009470D6">
              <w:rPr>
                <w:rFonts w:eastAsiaTheme="minorHAnsi"/>
                <w:color w:val="000000"/>
                <w:lang w:eastAsia="en-US"/>
              </w:rPr>
              <w:t xml:space="preserve"> </w:t>
            </w:r>
            <w:r w:rsidR="0085576F">
              <w:rPr>
                <w:rFonts w:eastAsiaTheme="minorHAnsi"/>
                <w:color w:val="000000"/>
                <w:lang w:eastAsia="en-US"/>
              </w:rPr>
              <w:br/>
              <w:t>c) Förordningen om administrativt samarbete vad gäller innehållet i elektroniska register</w:t>
            </w:r>
            <w:r w:rsidR="008D5C77">
              <w:rPr>
                <w:rFonts w:eastAsiaTheme="minorHAnsi"/>
                <w:color w:val="000000"/>
                <w:lang w:eastAsia="en-US"/>
              </w:rPr>
              <w:t xml:space="preserve"> </w:t>
            </w:r>
            <w:r w:rsidR="005B38E3" w:rsidRPr="005B38E3">
              <w:rPr>
                <w:rFonts w:eastAsiaTheme="minorHAnsi"/>
                <w:b/>
                <w:color w:val="000000"/>
                <w:lang w:eastAsia="en-US"/>
              </w:rPr>
              <w:t>I</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Överföring och utbyte av betalningsuppgifter som är relevanta för mervärdesskatt</w:t>
            </w:r>
            <w:r w:rsidR="0085576F">
              <w:rPr>
                <w:rFonts w:eastAsiaTheme="minorHAnsi"/>
                <w:color w:val="000000"/>
                <w:lang w:eastAsia="en-US"/>
              </w:rPr>
              <w:br/>
              <w:t>a) Ändringar av direktivet om ett gemensamt system för mervärdesskatt vad gäller krav för betaltjänstleverantörer</w:t>
            </w:r>
            <w:r w:rsidR="005B38E3">
              <w:rPr>
                <w:rFonts w:eastAsiaTheme="minorHAnsi"/>
                <w:color w:val="000000"/>
                <w:lang w:eastAsia="en-US"/>
              </w:rPr>
              <w:t xml:space="preserve"> </w:t>
            </w:r>
            <w:r w:rsidR="0085576F">
              <w:rPr>
                <w:rFonts w:eastAsiaTheme="minorHAnsi"/>
                <w:color w:val="000000"/>
                <w:lang w:eastAsia="en-US"/>
              </w:rPr>
              <w:br/>
              <w:t>b) Ändringar av förordningen om administrativt samarbete i fråga om mervärdesskatt vad gäller åtgärder för att bekämpa mervärdesskattebedrägeri</w:t>
            </w:r>
            <w:r w:rsidR="005B38E3">
              <w:rPr>
                <w:rFonts w:eastAsiaTheme="minorHAnsi"/>
                <w:color w:val="000000"/>
                <w:lang w:eastAsia="en-US"/>
              </w:rPr>
              <w:t xml:space="preserve"> </w:t>
            </w:r>
            <w:r w:rsidR="005B38E3" w:rsidRPr="005B38E3">
              <w:rPr>
                <w:rFonts w:eastAsiaTheme="minorHAnsi"/>
                <w:b/>
                <w:color w:val="000000"/>
                <w:lang w:eastAsia="en-US"/>
              </w:rPr>
              <w:t>I</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Ändringar av direktivet om ett gemensamt system för mervärdesskatt vad gäller den särskilda ordningen för små företag</w:t>
            </w:r>
            <w:r w:rsidR="003F20E8">
              <w:rPr>
                <w:rFonts w:eastAsiaTheme="minorHAnsi"/>
                <w:color w:val="000000"/>
                <w:lang w:eastAsia="en-US"/>
              </w:rPr>
              <w:t xml:space="preserve"> </w:t>
            </w:r>
            <w:r w:rsidR="003F20E8">
              <w:rPr>
                <w:rFonts w:eastAsiaTheme="minorHAnsi"/>
                <w:b/>
                <w:color w:val="000000"/>
                <w:lang w:eastAsia="en-US"/>
              </w:rPr>
              <w:t>I</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Rådets rekommendation om utnämning av en ledamot i Europeiska centralbankens direktion</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Beskattning av den digitala ekonomin</w:t>
            </w:r>
            <w:r w:rsidR="005B38E3">
              <w:rPr>
                <w:rFonts w:eastAsiaTheme="minorHAnsi"/>
                <w:color w:val="000000"/>
                <w:lang w:eastAsia="en-US"/>
              </w:rPr>
              <w:t xml:space="preserve"> </w:t>
            </w:r>
            <w:r w:rsidR="005B38E3" w:rsidRPr="005B38E3">
              <w:rPr>
                <w:rFonts w:eastAsiaTheme="minorHAnsi"/>
                <w:b/>
                <w:color w:val="000000"/>
                <w:lang w:eastAsia="en-US"/>
              </w:rPr>
              <w:t>II</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2019 års rapport från den europeiska finanspolitiska nämnden</w:t>
            </w:r>
            <w:r w:rsidR="005F3FBB">
              <w:rPr>
                <w:rFonts w:eastAsiaTheme="minorHAnsi"/>
                <w:color w:val="000000"/>
                <w:lang w:eastAsia="en-US"/>
              </w:rPr>
              <w:t xml:space="preserve"> </w:t>
            </w:r>
            <w:r w:rsidR="005F3FBB" w:rsidRPr="005F3FBB">
              <w:rPr>
                <w:rFonts w:eastAsiaTheme="minorHAnsi"/>
                <w:b/>
                <w:color w:val="000000"/>
                <w:lang w:eastAsia="en-US"/>
              </w:rPr>
              <w:t>I</w:t>
            </w:r>
            <w:r w:rsidR="005F3FBB">
              <w:rPr>
                <w:rFonts w:eastAsiaTheme="minorHAnsi"/>
                <w:b/>
                <w:color w:val="000000"/>
                <w:lang w:eastAsia="en-US"/>
              </w:rPr>
              <w:t>I</w:t>
            </w:r>
            <w:r w:rsidR="0085576F">
              <w:rPr>
                <w:rFonts w:eastAsiaTheme="minorHAnsi"/>
                <w:color w:val="000000"/>
                <w:lang w:eastAsia="en-US"/>
              </w:rPr>
              <w:br/>
            </w:r>
            <w:r w:rsidR="0085576F">
              <w:rPr>
                <w:snapToGrid w:val="0"/>
                <w:color w:val="000000"/>
                <w:lang w:eastAsia="en-US"/>
              </w:rPr>
              <w:t xml:space="preserve">- </w:t>
            </w:r>
            <w:r w:rsidR="0085576F">
              <w:rPr>
                <w:rFonts w:eastAsiaTheme="minorHAnsi"/>
                <w:color w:val="000000"/>
                <w:lang w:eastAsia="en-US"/>
              </w:rPr>
              <w:t>Slutsatser om EU-statistik</w:t>
            </w:r>
            <w:r w:rsidR="005F3FBB">
              <w:rPr>
                <w:rFonts w:eastAsiaTheme="minorHAnsi"/>
                <w:color w:val="000000"/>
                <w:lang w:eastAsia="en-US"/>
              </w:rPr>
              <w:t xml:space="preserve"> </w:t>
            </w:r>
            <w:r w:rsidR="005F3FBB" w:rsidRPr="005F3FBB">
              <w:rPr>
                <w:rFonts w:eastAsiaTheme="minorHAnsi"/>
                <w:b/>
                <w:color w:val="000000"/>
                <w:lang w:eastAsia="en-US"/>
              </w:rPr>
              <w:t>I</w:t>
            </w:r>
            <w:r w:rsidR="0085576F">
              <w:rPr>
                <w:rFonts w:eastAsiaTheme="minorHAnsi"/>
                <w:color w:val="000000"/>
                <w:lang w:eastAsia="en-US"/>
              </w:rPr>
              <w:br/>
            </w:r>
            <w:r w:rsidR="0033431B">
              <w:rPr>
                <w:snapToGrid w:val="0"/>
                <w:color w:val="000000"/>
                <w:lang w:eastAsia="en-US"/>
              </w:rPr>
              <w:br/>
            </w:r>
            <w:r w:rsidR="0085576F">
              <w:rPr>
                <w:snapToGrid w:val="0"/>
                <w:color w:val="000000"/>
                <w:lang w:eastAsia="en-US"/>
              </w:rPr>
              <w:lastRenderedPageBreak/>
              <w:t xml:space="preserve">- </w:t>
            </w:r>
            <w:r w:rsidR="0085576F">
              <w:rPr>
                <w:rFonts w:eastAsiaTheme="minorHAnsi"/>
                <w:color w:val="000000"/>
                <w:lang w:eastAsia="en-US"/>
              </w:rPr>
              <w:t>Slutsatser om klimatfinansiering inför COP25</w:t>
            </w:r>
            <w:r w:rsidR="005F3FBB">
              <w:rPr>
                <w:rFonts w:eastAsiaTheme="minorHAnsi"/>
                <w:color w:val="000000"/>
                <w:lang w:eastAsia="en-US"/>
              </w:rPr>
              <w:t xml:space="preserve"> </w:t>
            </w:r>
            <w:r w:rsidR="005F3FBB">
              <w:rPr>
                <w:rFonts w:eastAsiaTheme="minorHAnsi"/>
                <w:b/>
                <w:color w:val="000000"/>
                <w:lang w:eastAsia="en-US"/>
              </w:rPr>
              <w:t>I AM (V)</w:t>
            </w:r>
            <w:r w:rsidR="0085576F">
              <w:rPr>
                <w:rFonts w:eastAsiaTheme="minorHAnsi"/>
                <w:color w:val="000000"/>
                <w:lang w:eastAsia="en-US"/>
              </w:rPr>
              <w:br/>
            </w:r>
            <w:r w:rsidR="005F3FBB">
              <w:rPr>
                <w:snapToGrid w:val="0"/>
                <w:color w:val="000000"/>
                <w:lang w:eastAsia="en-US"/>
              </w:rPr>
              <w:t xml:space="preserve">- </w:t>
            </w:r>
            <w:r w:rsidR="005F3FBB">
              <w:rPr>
                <w:rFonts w:eastAsiaTheme="minorHAnsi"/>
                <w:color w:val="000000"/>
                <w:lang w:eastAsia="en-US"/>
              </w:rPr>
              <w:t xml:space="preserve">Uppföljning av G20-mötet med finansministrar och centralbankschefer och av IMF:s och Världsbankens årliga möten i oktober 2019 i Washington </w:t>
            </w:r>
            <w:r w:rsidR="005F3FBB">
              <w:rPr>
                <w:snapToGrid w:val="0"/>
                <w:color w:val="000000"/>
                <w:lang w:eastAsia="en-US"/>
              </w:rPr>
              <w:br/>
            </w:r>
            <w:r w:rsidR="0085576F">
              <w:rPr>
                <w:snapToGrid w:val="0"/>
                <w:color w:val="000000"/>
                <w:lang w:eastAsia="en-US"/>
              </w:rPr>
              <w:t xml:space="preserve">- </w:t>
            </w:r>
            <w:r w:rsidR="001A5EBB">
              <w:rPr>
                <w:rFonts w:eastAsiaTheme="minorHAnsi"/>
                <w:color w:val="000000"/>
                <w:lang w:eastAsia="en-US"/>
              </w:rPr>
              <w:t>Övriga frågor</w:t>
            </w:r>
            <w:r w:rsidR="003F20E8">
              <w:rPr>
                <w:rFonts w:eastAsiaTheme="minorHAnsi"/>
                <w:color w:val="000000"/>
                <w:lang w:eastAsia="en-US"/>
              </w:rPr>
              <w:br/>
            </w:r>
            <w:proofErr w:type="spellStart"/>
            <w:r w:rsidR="0033431B">
              <w:rPr>
                <w:rFonts w:eastAsiaTheme="minorHAnsi"/>
                <w:color w:val="000000"/>
                <w:lang w:eastAsia="en-US"/>
              </w:rPr>
              <w:t>Stable</w:t>
            </w:r>
            <w:r w:rsidR="00E25996">
              <w:rPr>
                <w:rFonts w:eastAsiaTheme="minorHAnsi"/>
                <w:color w:val="000000"/>
                <w:lang w:eastAsia="en-US"/>
              </w:rPr>
              <w:t>coins</w:t>
            </w:r>
            <w:proofErr w:type="spellEnd"/>
          </w:p>
          <w:p w14:paraId="7A279D89" w14:textId="6F45587E" w:rsidR="00054A58" w:rsidRDefault="001A5EBB" w:rsidP="0085576F">
            <w:pPr>
              <w:tabs>
                <w:tab w:val="left" w:pos="1701"/>
              </w:tabs>
              <w:spacing w:line="252" w:lineRule="auto"/>
              <w:rPr>
                <w:snapToGrid w:val="0"/>
                <w:color w:val="000000"/>
                <w:lang w:eastAsia="en-US"/>
              </w:rPr>
            </w:pPr>
            <w:r>
              <w:rPr>
                <w:rFonts w:eastAsiaTheme="minorHAnsi"/>
                <w:color w:val="000000"/>
                <w:lang w:eastAsia="en-US"/>
              </w:rPr>
              <w:br/>
            </w:r>
            <w:r w:rsidR="005F3FBB">
              <w:rPr>
                <w:snapToGrid w:val="0"/>
                <w:color w:val="000000"/>
                <w:lang w:eastAsia="en-US"/>
              </w:rPr>
              <w:t>Under § 2 närvarade medarbetare från skatteutskottet</w:t>
            </w:r>
            <w:r w:rsidR="00E25996">
              <w:rPr>
                <w:snapToGrid w:val="0"/>
                <w:color w:val="000000"/>
                <w:lang w:eastAsia="en-US"/>
              </w:rPr>
              <w:t>s kansli.</w:t>
            </w:r>
          </w:p>
          <w:p w14:paraId="4D49613B" w14:textId="1C22B287" w:rsidR="005F3FBB" w:rsidRPr="00004023" w:rsidRDefault="005F3FBB" w:rsidP="0085576F">
            <w:pPr>
              <w:tabs>
                <w:tab w:val="left" w:pos="1701"/>
              </w:tabs>
              <w:spacing w:line="252" w:lineRule="auto"/>
              <w:rPr>
                <w:snapToGrid w:val="0"/>
                <w:color w:val="000000"/>
                <w:lang w:eastAsia="en-US"/>
              </w:rPr>
            </w:pPr>
          </w:p>
        </w:tc>
      </w:tr>
      <w:tr w:rsidR="00401976" w:rsidRPr="00DF4413" w14:paraId="1067C73D" w14:textId="77777777" w:rsidTr="00E80105">
        <w:tc>
          <w:tcPr>
            <w:tcW w:w="567"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14:paraId="6B57C252" w14:textId="2205441F" w:rsidR="003F20E8" w:rsidRDefault="001A5EBB" w:rsidP="001A5EBB">
            <w:pPr>
              <w:rPr>
                <w:rFonts w:eastAsiaTheme="minorHAnsi"/>
                <w:color w:val="000000"/>
                <w:lang w:eastAsia="en-US"/>
              </w:rPr>
            </w:pPr>
            <w:r>
              <w:rPr>
                <w:rFonts w:eastAsiaTheme="minorHAnsi"/>
                <w:b/>
                <w:bCs/>
                <w:color w:val="000000"/>
                <w:lang w:eastAsia="en-US"/>
              </w:rPr>
              <w:t>U</w:t>
            </w:r>
            <w:r w:rsidRPr="001A5EBB">
              <w:rPr>
                <w:rFonts w:eastAsiaTheme="minorHAnsi"/>
                <w:b/>
                <w:bCs/>
                <w:color w:val="000000"/>
                <w:lang w:eastAsia="en-US"/>
              </w:rPr>
              <w:t>tbildning, ungdom och kultur</w:t>
            </w:r>
            <w:r>
              <w:rPr>
                <w:rFonts w:eastAsiaTheme="minorHAnsi"/>
                <w:b/>
                <w:bCs/>
                <w:color w:val="000000"/>
                <w:lang w:eastAsia="en-US"/>
              </w:rPr>
              <w:t xml:space="preserve"> </w:t>
            </w:r>
            <w:r>
              <w:rPr>
                <w:rFonts w:eastAsiaTheme="minorHAnsi"/>
                <w:b/>
                <w:bCs/>
                <w:color w:val="000000"/>
                <w:lang w:eastAsia="en-US"/>
              </w:rPr>
              <w:br/>
            </w:r>
            <w:r>
              <w:rPr>
                <w:rFonts w:eastAsiaTheme="minorHAnsi"/>
                <w:color w:val="000000"/>
                <w:lang w:eastAsia="en-US"/>
              </w:rPr>
              <w:t>Utbildningsminister Anna Ekström m.fl. från Utbildningsdepartementet</w:t>
            </w:r>
            <w:r w:rsidR="000F61E0">
              <w:rPr>
                <w:rFonts w:eastAsiaTheme="minorHAnsi"/>
                <w:color w:val="000000"/>
                <w:lang w:eastAsia="en-US"/>
              </w:rPr>
              <w:t xml:space="preserve"> samt medarbetare från Statsrådsberedningen, informerade och samrådde inför möte i rådet den 8 november 2019. </w:t>
            </w:r>
            <w:r w:rsidR="000F61E0">
              <w:rPr>
                <w:rFonts w:eastAsiaTheme="minorHAnsi"/>
                <w:color w:val="000000"/>
                <w:lang w:eastAsia="en-US"/>
              </w:rPr>
              <w:br/>
            </w:r>
            <w:r w:rsidR="000F61E0">
              <w:rPr>
                <w:rFonts w:eastAsiaTheme="minorHAnsi"/>
                <w:color w:val="000000"/>
                <w:lang w:eastAsia="en-US"/>
              </w:rPr>
              <w:br/>
            </w:r>
            <w:r w:rsidR="000F61E0" w:rsidRPr="00944D43">
              <w:rPr>
                <w:rFonts w:eastAsiaTheme="minorHAnsi"/>
                <w:b/>
                <w:color w:val="000000"/>
                <w:lang w:eastAsia="en-US"/>
              </w:rPr>
              <w:t>Ämnen:</w:t>
            </w:r>
            <w:r w:rsidR="000F61E0">
              <w:rPr>
                <w:rFonts w:eastAsiaTheme="minorHAnsi"/>
                <w:b/>
                <w:color w:val="000000"/>
                <w:lang w:eastAsia="en-US"/>
              </w:rPr>
              <w:br/>
            </w:r>
            <w:r w:rsidR="000F61E0">
              <w:rPr>
                <w:rFonts w:eastAsiaTheme="minorHAnsi"/>
                <w:color w:val="000000"/>
                <w:lang w:eastAsia="en-US"/>
              </w:rPr>
              <w:t>- Återrapport från möte i rådet den 22 maj 2019</w:t>
            </w:r>
            <w:r w:rsidR="000F61E0">
              <w:rPr>
                <w:rFonts w:eastAsiaTheme="minorHAnsi"/>
                <w:color w:val="000000"/>
                <w:lang w:eastAsia="en-US"/>
              </w:rPr>
              <w:br/>
              <w:t>- En stark ekonomisk bas för Europa: att eftersträva ändamålsenlighet, effektivitet och kvalitet i utbildningen</w:t>
            </w:r>
            <w:r w:rsidR="003F20E8">
              <w:rPr>
                <w:rFonts w:eastAsiaTheme="minorHAnsi"/>
                <w:color w:val="000000"/>
                <w:lang w:eastAsia="en-US"/>
              </w:rPr>
              <w:t xml:space="preserve"> </w:t>
            </w:r>
            <w:r w:rsidR="003F20E8">
              <w:rPr>
                <w:rFonts w:eastAsiaTheme="minorHAnsi"/>
                <w:b/>
                <w:color w:val="000000"/>
                <w:lang w:eastAsia="en-US"/>
              </w:rPr>
              <w:t>II</w:t>
            </w:r>
            <w:r w:rsidR="000F61E0">
              <w:rPr>
                <w:rFonts w:eastAsiaTheme="minorHAnsi"/>
                <w:color w:val="000000"/>
                <w:lang w:eastAsia="en-US"/>
              </w:rPr>
              <w:br/>
              <w:t>- Slutsatser om vikten av politik för livslångt lärande för att stärka samhällen så de kan hantera den tekniska och gröna övergången till stöd för en hållbar tillväxt för alla</w:t>
            </w:r>
            <w:r w:rsidR="003F20E8">
              <w:rPr>
                <w:rFonts w:eastAsiaTheme="minorHAnsi"/>
                <w:color w:val="000000"/>
                <w:lang w:eastAsia="en-US"/>
              </w:rPr>
              <w:t xml:space="preserve"> </w:t>
            </w:r>
            <w:r w:rsidR="000D55F4">
              <w:rPr>
                <w:rFonts w:eastAsiaTheme="minorHAnsi"/>
                <w:b/>
                <w:color w:val="000000"/>
                <w:lang w:eastAsia="en-US"/>
              </w:rPr>
              <w:t>I</w:t>
            </w:r>
            <w:r w:rsidR="000F61E0">
              <w:rPr>
                <w:rFonts w:eastAsiaTheme="minorHAnsi"/>
                <w:color w:val="000000"/>
                <w:lang w:eastAsia="en-US"/>
              </w:rPr>
              <w:br/>
              <w:t>- Resolution om en vidareutveckling av det europeiska området för utbildning för att stödja framtidsorienterade utbildningssystem</w:t>
            </w:r>
            <w:r w:rsidR="000D55F4">
              <w:rPr>
                <w:rFonts w:eastAsiaTheme="minorHAnsi"/>
                <w:color w:val="000000"/>
                <w:lang w:eastAsia="en-US"/>
              </w:rPr>
              <w:t xml:space="preserve"> </w:t>
            </w:r>
            <w:r w:rsidR="000D55F4" w:rsidRPr="000D55F4">
              <w:rPr>
                <w:rFonts w:eastAsiaTheme="minorHAnsi"/>
                <w:b/>
                <w:color w:val="000000"/>
                <w:lang w:eastAsia="en-US"/>
              </w:rPr>
              <w:t>I</w:t>
            </w:r>
            <w:r w:rsidR="000F61E0">
              <w:rPr>
                <w:rFonts w:eastAsiaTheme="minorHAnsi"/>
                <w:color w:val="000000"/>
                <w:lang w:eastAsia="en-US"/>
              </w:rPr>
              <w:br/>
              <w:t>- Artificiell intelligens i utbildningen</w:t>
            </w:r>
            <w:r w:rsidR="000D55F4">
              <w:rPr>
                <w:rFonts w:eastAsiaTheme="minorHAnsi"/>
                <w:color w:val="000000"/>
                <w:lang w:eastAsia="en-US"/>
              </w:rPr>
              <w:t xml:space="preserve"> </w:t>
            </w:r>
            <w:r w:rsidR="000D55F4" w:rsidRPr="000D55F4">
              <w:rPr>
                <w:rFonts w:eastAsiaTheme="minorHAnsi"/>
                <w:b/>
                <w:color w:val="000000"/>
                <w:lang w:eastAsia="en-US"/>
              </w:rPr>
              <w:t>II</w:t>
            </w:r>
            <w:r w:rsidR="000F61E0">
              <w:rPr>
                <w:rFonts w:eastAsiaTheme="minorHAnsi"/>
                <w:color w:val="000000"/>
                <w:lang w:eastAsia="en-US"/>
              </w:rPr>
              <w:br/>
            </w:r>
          </w:p>
          <w:p w14:paraId="7F7A42F6" w14:textId="07E27AB5" w:rsidR="00B13295" w:rsidRPr="001A5EBB" w:rsidRDefault="003F20E8" w:rsidP="001A5EBB">
            <w:pPr>
              <w:rPr>
                <w:rFonts w:eastAsiaTheme="minorHAnsi"/>
                <w:color w:val="000000"/>
                <w:lang w:eastAsia="en-US"/>
              </w:rPr>
            </w:pPr>
            <w:r>
              <w:rPr>
                <w:rFonts w:eastAsiaTheme="minorHAnsi"/>
                <w:color w:val="000000"/>
                <w:lang w:eastAsia="en-US"/>
              </w:rPr>
              <w:t xml:space="preserve">Under § 3 närvarade medarbetare från </w:t>
            </w:r>
            <w:r w:rsidR="000D55F4">
              <w:rPr>
                <w:rFonts w:eastAsiaTheme="minorHAnsi"/>
                <w:color w:val="000000"/>
                <w:lang w:eastAsia="en-US"/>
              </w:rPr>
              <w:t>utbildningsutskottet</w:t>
            </w:r>
            <w:r w:rsidR="00412400">
              <w:rPr>
                <w:rFonts w:eastAsiaTheme="minorHAnsi"/>
                <w:color w:val="000000"/>
                <w:lang w:eastAsia="en-US"/>
              </w:rPr>
              <w:t>s kansli.</w:t>
            </w:r>
            <w:bookmarkStart w:id="1" w:name="_GoBack"/>
            <w:bookmarkEnd w:id="1"/>
            <w:r w:rsidR="000F61E0">
              <w:rPr>
                <w:rFonts w:eastAsiaTheme="minorHAnsi"/>
                <w:color w:val="000000"/>
                <w:lang w:eastAsia="en-US"/>
              </w:rPr>
              <w:br/>
            </w:r>
          </w:p>
        </w:tc>
      </w:tr>
      <w:tr w:rsidR="008807AF" w:rsidRPr="00944D43" w14:paraId="72E68BE9" w14:textId="77777777" w:rsidTr="00E80105">
        <w:tc>
          <w:tcPr>
            <w:tcW w:w="567"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14:paraId="1B53A4D0" w14:textId="5260BE1A" w:rsidR="005B255D" w:rsidRPr="003175BB" w:rsidRDefault="003175BB" w:rsidP="003175BB">
            <w:pPr>
              <w:tabs>
                <w:tab w:val="left" w:pos="1701"/>
              </w:tabs>
              <w:spacing w:line="252" w:lineRule="auto"/>
              <w:rPr>
                <w:rFonts w:eastAsiaTheme="minorHAnsi"/>
                <w:b/>
                <w:color w:val="000000"/>
                <w:lang w:eastAsia="en-US"/>
              </w:rPr>
            </w:pPr>
            <w:r w:rsidRPr="003175BB">
              <w:rPr>
                <w:rFonts w:eastAsiaTheme="minorHAnsi"/>
                <w:b/>
                <w:color w:val="000000"/>
                <w:lang w:eastAsia="en-US"/>
              </w:rPr>
              <w:t xml:space="preserve">Ekonomiska och finansiella frågor </w:t>
            </w:r>
            <w:r>
              <w:rPr>
                <w:rFonts w:eastAsiaTheme="minorHAnsi"/>
                <w:b/>
                <w:color w:val="000000"/>
                <w:lang w:eastAsia="en-US"/>
              </w:rPr>
              <w:t>–</w:t>
            </w:r>
            <w:r w:rsidRPr="003175BB">
              <w:rPr>
                <w:rFonts w:eastAsiaTheme="minorHAnsi"/>
                <w:b/>
                <w:color w:val="000000"/>
                <w:lang w:eastAsia="en-US"/>
              </w:rPr>
              <w:t xml:space="preserve"> budget</w:t>
            </w:r>
            <w:r>
              <w:rPr>
                <w:rFonts w:eastAsiaTheme="minorHAnsi"/>
                <w:b/>
                <w:color w:val="000000"/>
                <w:lang w:eastAsia="en-US"/>
              </w:rPr>
              <w:br/>
            </w:r>
            <w:r w:rsidRPr="003175BB">
              <w:rPr>
                <w:rFonts w:eastAsiaTheme="minorHAnsi"/>
                <w:color w:val="000000"/>
                <w:lang w:eastAsia="en-US"/>
              </w:rPr>
              <w:t xml:space="preserve">Statssekreterare Max </w:t>
            </w:r>
            <w:proofErr w:type="spellStart"/>
            <w:r w:rsidRPr="003175BB">
              <w:rPr>
                <w:rFonts w:eastAsiaTheme="minorHAnsi"/>
                <w:color w:val="000000"/>
                <w:lang w:eastAsia="en-US"/>
              </w:rPr>
              <w:t>Elger</w:t>
            </w:r>
            <w:proofErr w:type="spellEnd"/>
            <w:r>
              <w:rPr>
                <w:rFonts w:eastAsiaTheme="minorHAnsi"/>
                <w:color w:val="000000"/>
                <w:lang w:eastAsia="en-US"/>
              </w:rPr>
              <w:t xml:space="preserve"> från Finansdepartementet samt medarbetare från Statsrådsberedningen, informerade och samrådde inför möte i rådet den 15 november 2019.</w:t>
            </w:r>
            <w:r>
              <w:rPr>
                <w:rFonts w:eastAsiaTheme="minorHAnsi"/>
                <w:color w:val="000000"/>
                <w:lang w:eastAsia="en-US"/>
              </w:rPr>
              <w:br/>
            </w:r>
            <w:r>
              <w:rPr>
                <w:rFonts w:eastAsiaTheme="minorHAnsi"/>
                <w:b/>
                <w:color w:val="000000"/>
                <w:lang w:eastAsia="en-US"/>
              </w:rPr>
              <w:br/>
            </w:r>
            <w:r w:rsidRPr="00944D43">
              <w:rPr>
                <w:rFonts w:eastAsiaTheme="minorHAnsi"/>
                <w:b/>
                <w:color w:val="000000"/>
                <w:lang w:eastAsia="en-US"/>
              </w:rPr>
              <w:t>Ämnen:</w:t>
            </w:r>
            <w:r>
              <w:rPr>
                <w:b/>
                <w:color w:val="000000"/>
                <w:lang w:eastAsia="en-US"/>
              </w:rPr>
              <w:br/>
              <w:t xml:space="preserve">- </w:t>
            </w:r>
            <w:r w:rsidRPr="00004023">
              <w:rPr>
                <w:rFonts w:eastAsiaTheme="minorHAnsi"/>
                <w:color w:val="000000"/>
                <w:lang w:eastAsia="en-US"/>
              </w:rPr>
              <w:t xml:space="preserve">Återrapport från möte i rådet den </w:t>
            </w:r>
            <w:r>
              <w:rPr>
                <w:rFonts w:eastAsiaTheme="minorHAnsi"/>
                <w:color w:val="000000"/>
                <w:lang w:eastAsia="en-US"/>
              </w:rPr>
              <w:t>16 och 19 november</w:t>
            </w:r>
            <w:r w:rsidRPr="00004023">
              <w:rPr>
                <w:rFonts w:eastAsiaTheme="minorHAnsi"/>
                <w:color w:val="000000"/>
                <w:lang w:eastAsia="en-US"/>
              </w:rPr>
              <w:t xml:space="preserve"> 201</w:t>
            </w:r>
            <w:r>
              <w:rPr>
                <w:rFonts w:eastAsiaTheme="minorHAnsi"/>
                <w:color w:val="000000"/>
                <w:lang w:eastAsia="en-US"/>
              </w:rPr>
              <w:t>8</w:t>
            </w:r>
            <w:r>
              <w:rPr>
                <w:rFonts w:eastAsiaTheme="minorHAnsi"/>
                <w:color w:val="000000"/>
                <w:lang w:eastAsia="en-US"/>
              </w:rPr>
              <w:br/>
              <w:t>- Den allmänna budgeten – Förberedelser inför förlikningskommitténs möte med Europaparlamentet</w:t>
            </w:r>
            <w:r w:rsidR="00443342">
              <w:rPr>
                <w:rFonts w:eastAsiaTheme="minorHAnsi"/>
                <w:color w:val="000000"/>
                <w:lang w:eastAsia="en-US"/>
              </w:rPr>
              <w:t xml:space="preserve"> </w:t>
            </w:r>
            <w:r w:rsidR="00E25996" w:rsidRPr="00E25996">
              <w:rPr>
                <w:rFonts w:eastAsiaTheme="minorHAnsi"/>
                <w:b/>
                <w:color w:val="000000"/>
                <w:lang w:eastAsia="en-US"/>
              </w:rPr>
              <w:t>I</w:t>
            </w:r>
            <w:r>
              <w:rPr>
                <w:rFonts w:eastAsiaTheme="minorHAnsi"/>
                <w:color w:val="000000"/>
                <w:lang w:eastAsia="en-US"/>
              </w:rPr>
              <w:br/>
              <w:t>- Den allmänna budgeten – Resultat från förlikningskommitténs möte med Europaparlamentet</w:t>
            </w:r>
            <w:r w:rsidR="007D2919">
              <w:rPr>
                <w:rFonts w:eastAsiaTheme="minorHAnsi"/>
                <w:color w:val="000000"/>
                <w:lang w:eastAsia="en-US"/>
              </w:rPr>
              <w:t xml:space="preserve"> </w:t>
            </w:r>
            <w:r w:rsidR="008E14BE" w:rsidRPr="008E14BE">
              <w:rPr>
                <w:rFonts w:eastAsiaTheme="minorHAnsi"/>
                <w:b/>
                <w:color w:val="000000"/>
                <w:lang w:eastAsia="en-US"/>
              </w:rPr>
              <w:t>I</w:t>
            </w:r>
            <w:r>
              <w:rPr>
                <w:rFonts w:eastAsiaTheme="minorHAnsi"/>
                <w:b/>
                <w:color w:val="000000"/>
                <w:lang w:eastAsia="en-US"/>
              </w:rPr>
              <w:br/>
            </w:r>
          </w:p>
        </w:tc>
      </w:tr>
      <w:tr w:rsidR="003175BB" w:rsidRPr="00944D43" w14:paraId="608719ED" w14:textId="77777777" w:rsidTr="00E80105">
        <w:tc>
          <w:tcPr>
            <w:tcW w:w="567" w:type="dxa"/>
          </w:tcPr>
          <w:p w14:paraId="0568F692" w14:textId="3A3F377C" w:rsidR="003175BB" w:rsidRDefault="003175BB" w:rsidP="003175BB">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6946" w:type="dxa"/>
          </w:tcPr>
          <w:p w14:paraId="5D4DD4F2" w14:textId="269EF969" w:rsidR="003175BB" w:rsidRDefault="003175BB" w:rsidP="003175BB">
            <w:pPr>
              <w:tabs>
                <w:tab w:val="left" w:pos="1701"/>
              </w:tabs>
              <w:spacing w:line="252" w:lineRule="auto"/>
              <w:rPr>
                <w:rFonts w:eastAsiaTheme="minorHAnsi"/>
                <w:b/>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11, 16, 17 samt 18 oktober och protokoll från sammanträdena den 16, 17, 18 samt 24 oktober 2019.</w:t>
            </w:r>
          </w:p>
          <w:p w14:paraId="26C7F823" w14:textId="01559E44" w:rsidR="003175BB" w:rsidRDefault="003175BB" w:rsidP="003175BB">
            <w:pPr>
              <w:tabs>
                <w:tab w:val="left" w:pos="1701"/>
              </w:tabs>
              <w:spacing w:line="252" w:lineRule="auto"/>
              <w:rPr>
                <w:rFonts w:eastAsiaTheme="minorHAnsi"/>
                <w:b/>
                <w:bCs/>
                <w:color w:val="000000"/>
                <w:lang w:eastAsia="en-US"/>
              </w:rPr>
            </w:pP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6A69814"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7777777" w:rsidR="00BE3DE7" w:rsidRDefault="00BE3DE7">
      <w:pPr>
        <w:widowControl/>
        <w:spacing w:after="160" w:line="259" w:lineRule="auto"/>
      </w:pPr>
    </w:p>
    <w:p w14:paraId="1C9AC120" w14:textId="77EFB20D" w:rsidR="005E385B" w:rsidRDefault="005E385B">
      <w:pPr>
        <w:widowControl/>
        <w:spacing w:after="160" w:line="259" w:lineRule="auto"/>
      </w:pP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6B8DF847" w14:textId="77777777" w:rsidR="00252CE5" w:rsidRDefault="00252CE5" w:rsidP="000B2344">
            <w:pPr>
              <w:tabs>
                <w:tab w:val="left" w:pos="1701"/>
              </w:tabs>
              <w:spacing w:line="252" w:lineRule="auto"/>
              <w:rPr>
                <w:b/>
                <w:snapToGrid w:val="0"/>
                <w:lang w:eastAsia="en-US"/>
              </w:rPr>
            </w:pPr>
          </w:p>
          <w:p w14:paraId="407A9B7A" w14:textId="77777777" w:rsidR="00252CE5" w:rsidRDefault="00252CE5"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05DCD97F" w14:textId="5C0F27AE" w:rsidR="00252CE5" w:rsidRPr="00FB792F"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34FC7A2D" w:rsidR="00252CE5" w:rsidRPr="00FB792F" w:rsidRDefault="00252CE5"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6B545CA" w:rsidR="00252CE5" w:rsidRPr="00FB792F"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46477F41" w14:textId="4C721F2B" w:rsidR="003175BB" w:rsidRDefault="003175BB">
      <w:pPr>
        <w:widowControl/>
        <w:spacing w:after="160" w:line="259" w:lineRule="auto"/>
      </w:pPr>
      <w:r>
        <w:br/>
      </w:r>
      <w:r>
        <w:br/>
      </w:r>
    </w:p>
    <w:p w14:paraId="70D574DD" w14:textId="349B5638" w:rsidR="005E385B" w:rsidRDefault="003175BB">
      <w:pPr>
        <w:widowControl/>
        <w:spacing w:after="160" w:line="259" w:lineRule="auto"/>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178721CF" w:rsidR="006B4A80" w:rsidRPr="00E739F1" w:rsidRDefault="006B4A80" w:rsidP="006B4A80">
            <w:pPr>
              <w:widowControl/>
              <w:jc w:val="right"/>
              <w:rPr>
                <w:b/>
                <w:color w:val="000000"/>
              </w:rPr>
            </w:pPr>
            <w:r w:rsidRPr="00E739F1">
              <w:rPr>
                <w:b/>
                <w:color w:val="000000"/>
                <w:lang w:eastAsia="en-US"/>
              </w:rPr>
              <w:t>Bilaga 1 till protokoll 2019/20:</w:t>
            </w:r>
            <w:r w:rsidR="003175BB">
              <w:rPr>
                <w:b/>
                <w:color w:val="000000"/>
                <w:lang w:eastAsia="en-US"/>
              </w:rPr>
              <w:t>11</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2CB5201F"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8D5C77">
              <w:rPr>
                <w:b/>
                <w:color w:val="000000"/>
                <w:sz w:val="22"/>
                <w:szCs w:val="22"/>
                <w:lang w:eastAsia="en-US"/>
              </w:rPr>
              <w:t>-</w:t>
            </w:r>
            <w:r w:rsidR="00443342">
              <w:rPr>
                <w:b/>
                <w:color w:val="000000"/>
                <w:sz w:val="22"/>
                <w:szCs w:val="22"/>
                <w:lang w:eastAsia="en-US"/>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458B050A" w:rsidR="006B4A80" w:rsidRPr="008D6F19" w:rsidRDefault="00443342" w:rsidP="006B4A80">
            <w:pPr>
              <w:widowControl/>
              <w:rPr>
                <w:b/>
                <w:color w:val="000000"/>
                <w:sz w:val="22"/>
                <w:szCs w:val="22"/>
              </w:rPr>
            </w:pPr>
            <w:r>
              <w:rPr>
                <w:b/>
                <w:color w:val="000000"/>
                <w:sz w:val="22"/>
                <w:szCs w:val="22"/>
              </w:rPr>
              <w:t>§ 3</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58B82D77" w:rsidR="006B4A80" w:rsidRPr="00F2428E" w:rsidRDefault="00443342" w:rsidP="006B4A80">
            <w:pPr>
              <w:widowControl/>
              <w:rPr>
                <w:b/>
                <w:color w:val="000000"/>
                <w:sz w:val="22"/>
                <w:szCs w:val="22"/>
              </w:rPr>
            </w:pPr>
            <w:proofErr w:type="gramStart"/>
            <w:r>
              <w:rPr>
                <w:b/>
                <w:color w:val="000000"/>
                <w:sz w:val="22"/>
                <w:szCs w:val="22"/>
              </w:rPr>
              <w:t>4-5</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4F8342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34A96F01"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1076B3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238BA3AE"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70CBE63B" w:rsidR="006B4A80" w:rsidRPr="009470D6" w:rsidRDefault="009470D6"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14D30D8" w:rsidR="006B4A80" w:rsidRPr="00094DF3" w:rsidRDefault="00443342"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7D6C282A" w:rsidR="006B4A80" w:rsidRPr="00001163" w:rsidRDefault="00443342" w:rsidP="006B4A80">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12947B2D"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6BEF44B3"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394DE106" w:rsidR="00407CC3" w:rsidRPr="0000116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36A08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65463294"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552B691C"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510F51AC"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40405B1" w14:textId="7BBE7021"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5B3675" w14:textId="53E090BB"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6B6A6DC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0DB4A4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3BD21A1"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691D41C1"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22707191"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560C522" w14:textId="41130D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2C23E5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5995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2A7C23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5B4B38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08793D2D" w:rsidR="00407CC3" w:rsidRPr="00407CC3" w:rsidRDefault="008D5C77"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FFD2781" w14:textId="4EC18318"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70CF0B21"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718921F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79AB71" w14:textId="570E6D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30DE31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03B8DA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34E8B7C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211C9D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5EE020C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3A7D803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3D045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98664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2E2C9189"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1EAE1E8"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3AE950EE"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ED7F25B"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23D29786"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610BBA15"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78D12BD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4310DBE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8A23D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0F7E0F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3D79991A"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19EE9FA2"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726EC1D2"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2D23F0DB" w14:textId="2F915632"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DE7ABEF"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7CF340A6"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F9737C2" w14:textId="1E0E896E"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4305E4" w14:textId="2EBB096B"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1B042814"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58651A26"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2523AE" w14:textId="39A8FA33"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CDF58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09823FD7" w:rsidR="00407CC3" w:rsidRPr="00407CC3" w:rsidRDefault="008D5C77"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01B9B1DC" w14:textId="053A7D75" w:rsidR="00407CC3" w:rsidRPr="00407CC3" w:rsidRDefault="00443342"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BE8FC85" w14:textId="22933A90"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42C4B9E" w14:textId="517987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D6572E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14FDE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6557B8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2B422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64D7D3E6"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6D631ED" w14:textId="2FEBAE7F"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2463640" w14:textId="7F92126D"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6287D3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6A50A6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6E9129E"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257D308" w14:textId="21D9ED10"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E479C12" w14:textId="7DC1D47A"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7722D98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5AD4F6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C9FF2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07D28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6C44B5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17DDA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767C1F19"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1E0DF7A" w14:textId="1001367F"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AEA2D8E" w14:textId="19946873"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7DAFAF5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7620D7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12C1EAE9"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6D77D419"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8F9F07C" w14:textId="2910B87F"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2344F3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0D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345DA49E" w:rsidR="00407CC3" w:rsidRPr="00407CC3" w:rsidRDefault="008D5C77"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E54B4CC" w14:textId="0182ABE5"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7AAFDA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7777777" w:rsidR="00407CC3" w:rsidRPr="00280792" w:rsidRDefault="00407CC3" w:rsidP="00407CC3">
            <w:pPr>
              <w:widowControl/>
              <w:rPr>
                <w:color w:val="000000"/>
                <w:sz w:val="18"/>
                <w:szCs w:val="18"/>
              </w:rPr>
            </w:pPr>
            <w:r w:rsidRPr="00280792">
              <w:rPr>
                <w:color w:val="000000"/>
                <w:sz w:val="18"/>
                <w:szCs w:val="18"/>
              </w:rPr>
              <w:t>Jan Björklund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4E29EB9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407CC3" w:rsidRPr="00280792" w:rsidRDefault="00407CC3" w:rsidP="00407CC3">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25EF6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hideMark/>
          </w:tcPr>
          <w:p w14:paraId="0CCB01E1" w14:textId="07810F2E" w:rsidR="00407CC3" w:rsidRPr="00407CC3" w:rsidRDefault="008D5C77" w:rsidP="00407CC3">
            <w:pPr>
              <w:widowControl/>
              <w:rPr>
                <w:color w:val="000000"/>
                <w:sz w:val="22"/>
                <w:szCs w:val="22"/>
              </w:rPr>
            </w:pPr>
            <w:r>
              <w:rPr>
                <w:color w:val="000000"/>
                <w:sz w:val="22"/>
                <w:szCs w:val="22"/>
              </w:rPr>
              <w:t>X</w:t>
            </w:r>
            <w:r w:rsidR="00407CC3"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313D77F" w14:textId="140952DE" w:rsidR="00407CC3" w:rsidRPr="00407CC3" w:rsidRDefault="00443342"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3F1D46" w14:textId="1A011542"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7D2FF9A6"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886C710" w14:textId="0D0915CF" w:rsidR="00407CC3" w:rsidRPr="00407CC3" w:rsidRDefault="00443342"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58F5D3F" w14:textId="309660B8" w:rsidR="00407CC3" w:rsidRPr="00407CC3" w:rsidRDefault="0044334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2F26C20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3489605F" w:rsidR="00407CC3" w:rsidRPr="00407CC3" w:rsidRDefault="008D5C7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9569231" w14:textId="77777777" w:rsidR="00E51534" w:rsidRDefault="00E51534" w:rsidP="00985D72">
      <w:pPr>
        <w:rPr>
          <w:sz w:val="22"/>
          <w:szCs w:val="22"/>
        </w:rPr>
      </w:pPr>
    </w:p>
    <w:p w14:paraId="67EBFC30" w14:textId="77777777" w:rsidR="00C64AAF" w:rsidRDefault="00C64AAF" w:rsidP="003B5DAC">
      <w:pPr>
        <w:widowControl/>
        <w:spacing w:after="160" w:line="259" w:lineRule="auto"/>
      </w:pPr>
    </w:p>
    <w:p w14:paraId="4102C8B5" w14:textId="77777777" w:rsidR="00C64AAF" w:rsidRDefault="00C64AAF" w:rsidP="003B5DAC">
      <w:pPr>
        <w:widowControl/>
        <w:spacing w:after="160" w:line="259" w:lineRule="auto"/>
      </w:pPr>
    </w:p>
    <w:p w14:paraId="35D57427" w14:textId="77777777" w:rsidR="00C64AAF" w:rsidRDefault="00C64AAF" w:rsidP="003B5DAC">
      <w:pPr>
        <w:widowControl/>
        <w:spacing w:after="160" w:line="259" w:lineRule="auto"/>
      </w:pPr>
    </w:p>
    <w:p w14:paraId="1F37D420" w14:textId="77777777" w:rsidR="00C64AAF" w:rsidRDefault="00C64AAF" w:rsidP="003B5DAC">
      <w:pPr>
        <w:widowControl/>
        <w:spacing w:after="160" w:line="259" w:lineRule="auto"/>
      </w:pPr>
    </w:p>
    <w:p w14:paraId="7046069D" w14:textId="77777777" w:rsidR="00C64AAF" w:rsidRDefault="00C64AAF" w:rsidP="003B5DAC">
      <w:pPr>
        <w:widowControl/>
        <w:spacing w:after="160" w:line="259" w:lineRule="auto"/>
      </w:pPr>
    </w:p>
    <w:p w14:paraId="5E60384D" w14:textId="258DD703" w:rsidR="00226827" w:rsidRDefault="006957EF" w:rsidP="007D0A81">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3175BB">
        <w:rPr>
          <w:b/>
        </w:rPr>
        <w:t>11</w:t>
      </w:r>
    </w:p>
    <w:p w14:paraId="7F5E2C8C" w14:textId="77777777" w:rsidR="00226827" w:rsidRDefault="00226827" w:rsidP="00226827">
      <w:pPr>
        <w:rPr>
          <w:b/>
        </w:rPr>
      </w:pPr>
    </w:p>
    <w:p w14:paraId="4885E929" w14:textId="5D217934" w:rsidR="00F200A6" w:rsidRPr="00F200A6" w:rsidRDefault="00BD3870" w:rsidP="00F200A6">
      <w:pPr>
        <w:rPr>
          <w:sz w:val="22"/>
          <w:szCs w:val="22"/>
        </w:rPr>
      </w:pPr>
      <w:r>
        <w:rPr>
          <w:b/>
        </w:rPr>
        <w:t>Skriftligt samråd med EU-nämnden</w:t>
      </w:r>
      <w:r w:rsidRPr="00A372A4">
        <w:rPr>
          <w:b/>
        </w:rPr>
        <w:t xml:space="preserve"> rörande</w:t>
      </w:r>
      <w:r>
        <w:rPr>
          <w:b/>
        </w:rPr>
        <w:t xml:space="preserve"> </w:t>
      </w:r>
      <w:r w:rsidRPr="00BD3870">
        <w:rPr>
          <w:b/>
        </w:rPr>
        <w:t>förlängning av den Nordliga Dimensionens transport- och logistikpartnerskap (NDPTL)</w:t>
      </w:r>
      <w:r w:rsidR="00A86403">
        <w:rPr>
          <w:b/>
        </w:rPr>
        <w:br/>
      </w:r>
      <w:r w:rsidR="00F200A6" w:rsidRPr="00F200A6">
        <w:t>Samrådet avslutades den 4 november 2019.</w:t>
      </w:r>
      <w:r w:rsidR="00F200A6">
        <w:t xml:space="preserve"> Det fanns stöd för regeringens ståndpunkt.</w:t>
      </w:r>
      <w:r w:rsidR="00F200A6">
        <w:rPr>
          <w:sz w:val="22"/>
          <w:szCs w:val="22"/>
        </w:rPr>
        <w:t xml:space="preserve"> </w:t>
      </w:r>
      <w:r w:rsidR="00F200A6">
        <w:t>Ingen avvikande mening har anmälts.</w:t>
      </w:r>
    </w:p>
    <w:p w14:paraId="6493A55F" w14:textId="3FA5E845" w:rsidR="00226827" w:rsidRDefault="00A86403" w:rsidP="00226827">
      <w:pPr>
        <w:rPr>
          <w:sz w:val="22"/>
          <w:szCs w:val="22"/>
        </w:rPr>
      </w:pPr>
      <w:r>
        <w:rPr>
          <w:b/>
        </w:rPr>
        <w:br/>
      </w:r>
      <w:r w:rsidR="00A372A4">
        <w:rPr>
          <w:b/>
        </w:rPr>
        <w:t>Skriftligt samråd med EU-nämnden</w:t>
      </w:r>
      <w:r w:rsidR="00A372A4" w:rsidRPr="00A372A4">
        <w:rPr>
          <w:b/>
        </w:rPr>
        <w:t xml:space="preserve"> rörande</w:t>
      </w:r>
      <w:r w:rsidR="00A372A4">
        <w:rPr>
          <w:b/>
        </w:rPr>
        <w:t xml:space="preserve"> </w:t>
      </w:r>
      <w:r w:rsidR="00A372A4" w:rsidRPr="00A372A4">
        <w:rPr>
          <w:b/>
        </w:rPr>
        <w:t>troliga A-punkter v.44</w:t>
      </w:r>
      <w:r w:rsidR="00A372A4">
        <w:rPr>
          <w:b/>
        </w:rPr>
        <w:t xml:space="preserve"> samt komplettering</w:t>
      </w:r>
      <w:r w:rsidR="00A372A4">
        <w:rPr>
          <w:b/>
        </w:rPr>
        <w:br/>
      </w:r>
      <w:r w:rsidR="00226827" w:rsidRPr="00226827">
        <w:t>Samrådet avslutades den 1 november 2019.</w:t>
      </w:r>
      <w:r w:rsidR="00226827">
        <w:t xml:space="preserve"> Det fanns stöd för regeringens ståndpunkter. </w:t>
      </w:r>
    </w:p>
    <w:p w14:paraId="6FF2EBCE" w14:textId="77777777" w:rsidR="00226827" w:rsidRDefault="00226827" w:rsidP="00226827">
      <w:pPr>
        <w:rPr>
          <w:b/>
          <w:bCs/>
          <w:color w:val="1F497D"/>
        </w:rPr>
      </w:pPr>
    </w:p>
    <w:p w14:paraId="2E04061C" w14:textId="5FBE4155" w:rsidR="00226827" w:rsidRPr="007D0A81" w:rsidRDefault="007D0A81" w:rsidP="00226827">
      <w:pPr>
        <w:rPr>
          <w:sz w:val="22"/>
          <w:szCs w:val="22"/>
          <w:u w:val="single"/>
        </w:rPr>
      </w:pPr>
      <w:r w:rsidRPr="007D0A81">
        <w:rPr>
          <w:sz w:val="22"/>
          <w:szCs w:val="22"/>
          <w:u w:val="single"/>
        </w:rPr>
        <w:t>Följande avvikande mening</w:t>
      </w:r>
      <w:r w:rsidR="0033431B">
        <w:rPr>
          <w:sz w:val="22"/>
          <w:szCs w:val="22"/>
          <w:u w:val="single"/>
        </w:rPr>
        <w:t>ar</w:t>
      </w:r>
      <w:r w:rsidRPr="007D0A81">
        <w:rPr>
          <w:sz w:val="22"/>
          <w:szCs w:val="22"/>
          <w:u w:val="single"/>
        </w:rPr>
        <w:t xml:space="preserve"> har inkommit från SD: </w:t>
      </w:r>
    </w:p>
    <w:p w14:paraId="6B6B38F6" w14:textId="770F9DB2" w:rsidR="00226827" w:rsidRPr="007D0A81" w:rsidRDefault="0033431B" w:rsidP="00226827">
      <w:pPr>
        <w:rPr>
          <w:sz w:val="22"/>
          <w:szCs w:val="22"/>
          <w:lang w:val="en-US"/>
        </w:rPr>
      </w:pPr>
      <w:r>
        <w:rPr>
          <w:sz w:val="22"/>
          <w:szCs w:val="22"/>
          <w:lang w:val="en-US"/>
        </w:rPr>
        <w:t>“</w:t>
      </w:r>
      <w:r w:rsidR="00226827" w:rsidRPr="007D0A81">
        <w:rPr>
          <w:sz w:val="22"/>
          <w:szCs w:val="22"/>
          <w:lang w:val="en-US"/>
        </w:rPr>
        <w:t>18. Regulation on Sustainable finance - benchmarks:</w:t>
      </w:r>
    </w:p>
    <w:p w14:paraId="0B751893" w14:textId="77777777" w:rsidR="00226827" w:rsidRPr="007D0A81" w:rsidRDefault="00226827" w:rsidP="00226827">
      <w:pPr>
        <w:rPr>
          <w:sz w:val="22"/>
          <w:szCs w:val="22"/>
        </w:rPr>
      </w:pPr>
      <w:r w:rsidRPr="007D0A81">
        <w:rPr>
          <w:sz w:val="22"/>
          <w:szCs w:val="22"/>
        </w:rPr>
        <w:t>Förslaget innebär utökad administration på det finansiella området. Det är inte visat att EU-referensvärden för klimatomställning respektive för anpassning av Parisavtalet är det bästa eller ett efterfrågat verktyg för investerare och därmed kan bidra till hållbar tillväxt. Istället riskerar det att i förlängningen hämma tillväxt. Mer välavvägt vore att låta fristående aktörer leda processen att ta fram metoder för benchmarking inom hållbarhet.</w:t>
      </w:r>
    </w:p>
    <w:p w14:paraId="263C85C3" w14:textId="77777777" w:rsidR="00226827" w:rsidRPr="007D0A81" w:rsidRDefault="00226827" w:rsidP="00226827">
      <w:pPr>
        <w:rPr>
          <w:sz w:val="22"/>
          <w:szCs w:val="22"/>
        </w:rPr>
      </w:pPr>
    </w:p>
    <w:p w14:paraId="7AE452D1" w14:textId="77777777" w:rsidR="00226827" w:rsidRPr="007D0A81" w:rsidRDefault="00226827" w:rsidP="00226827">
      <w:pPr>
        <w:rPr>
          <w:sz w:val="22"/>
          <w:szCs w:val="22"/>
          <w:lang w:val="en-US"/>
        </w:rPr>
      </w:pPr>
      <w:r w:rsidRPr="007D0A81">
        <w:rPr>
          <w:sz w:val="22"/>
          <w:szCs w:val="22"/>
          <w:lang w:val="en-US"/>
        </w:rPr>
        <w:t>19. Regulation on Sustainable finance - disclosures:</w:t>
      </w:r>
    </w:p>
    <w:p w14:paraId="244A18FC" w14:textId="77777777" w:rsidR="00226827" w:rsidRPr="007D0A81" w:rsidRDefault="00226827" w:rsidP="00226827">
      <w:pPr>
        <w:rPr>
          <w:sz w:val="22"/>
          <w:szCs w:val="22"/>
        </w:rPr>
      </w:pPr>
      <w:r w:rsidRPr="007D0A81">
        <w:rPr>
          <w:sz w:val="22"/>
          <w:szCs w:val="22"/>
        </w:rPr>
        <w:t xml:space="preserve">Det är inte utifrån vad som redovisats visat att föreslagna åtgärder, vilka uppenbart riskerar att medföra ytterligare administration, är proportionerliga utifrån det ändamål som man vill uppnå. Ytterligare krav på förvaltare och rådgivare kommer öka kostnaderna för kunderna. Samtidigt torde marknaden själv kunna möta en sådan efterfrågan från kunderna utan att det behöver regleras i </w:t>
      </w:r>
      <w:proofErr w:type="spellStart"/>
      <w:r w:rsidRPr="007D0A81">
        <w:rPr>
          <w:sz w:val="22"/>
          <w:szCs w:val="22"/>
        </w:rPr>
        <w:t>kravform</w:t>
      </w:r>
      <w:proofErr w:type="spellEnd"/>
      <w:r w:rsidRPr="007D0A81">
        <w:rPr>
          <w:sz w:val="22"/>
          <w:szCs w:val="22"/>
        </w:rPr>
        <w:t xml:space="preserve"> från EU-nivå.</w:t>
      </w:r>
    </w:p>
    <w:p w14:paraId="49AD352B" w14:textId="77777777" w:rsidR="00226827" w:rsidRPr="007D0A81" w:rsidRDefault="00226827" w:rsidP="00226827">
      <w:pPr>
        <w:rPr>
          <w:sz w:val="22"/>
          <w:szCs w:val="22"/>
        </w:rPr>
      </w:pPr>
    </w:p>
    <w:p w14:paraId="14DD8040" w14:textId="77777777" w:rsidR="00226827" w:rsidRPr="007D0A81" w:rsidRDefault="00226827" w:rsidP="00226827">
      <w:pPr>
        <w:rPr>
          <w:sz w:val="22"/>
          <w:szCs w:val="22"/>
          <w:lang w:val="en-US"/>
        </w:rPr>
      </w:pPr>
      <w:r w:rsidRPr="007D0A81">
        <w:rPr>
          <w:sz w:val="22"/>
          <w:szCs w:val="22"/>
          <w:lang w:val="en-US"/>
        </w:rPr>
        <w:t xml:space="preserve">20. Exemption from VAT and excise duty as regards </w:t>
      </w:r>
      <w:proofErr w:type="spellStart"/>
      <w:r w:rsidRPr="007D0A81">
        <w:rPr>
          <w:sz w:val="22"/>
          <w:szCs w:val="22"/>
          <w:lang w:val="en-US"/>
        </w:rPr>
        <w:t>defence</w:t>
      </w:r>
      <w:proofErr w:type="spellEnd"/>
      <w:r w:rsidRPr="007D0A81">
        <w:rPr>
          <w:sz w:val="22"/>
          <w:szCs w:val="22"/>
          <w:lang w:val="en-US"/>
        </w:rPr>
        <w:t xml:space="preserve"> effort within the Union framework</w:t>
      </w:r>
    </w:p>
    <w:p w14:paraId="108DD19F" w14:textId="77777777" w:rsidR="00226827" w:rsidRPr="007D0A81" w:rsidRDefault="00226827" w:rsidP="00226827">
      <w:pPr>
        <w:rPr>
          <w:sz w:val="22"/>
          <w:szCs w:val="22"/>
        </w:rPr>
      </w:pPr>
      <w:r w:rsidRPr="007D0A81">
        <w:rPr>
          <w:sz w:val="22"/>
          <w:szCs w:val="22"/>
        </w:rPr>
        <w:t>Gemensamma försvarsinsatser bör inte genomföras i EU:s regi. Det finns därför inte ett behöv av gemensamma regler för undantagande av moms i anslutning till sådana insatser. Tvärt om finns det ett stort värde i största möjliga mån inte heller reglera skattefrågor på EU-nivå. Båda områden bör tillhöra de enskilda medlemsstaterna att besluta om inom ramen för det nationella självbestämmandet, eller tillsammans med andra i mellanstatliga avtal.</w:t>
      </w:r>
    </w:p>
    <w:p w14:paraId="2BAF8759" w14:textId="77777777" w:rsidR="00226827" w:rsidRPr="007D0A81" w:rsidRDefault="00226827" w:rsidP="00226827">
      <w:pPr>
        <w:rPr>
          <w:sz w:val="22"/>
          <w:szCs w:val="22"/>
        </w:rPr>
      </w:pPr>
    </w:p>
    <w:p w14:paraId="07E818DC" w14:textId="77777777" w:rsidR="00226827" w:rsidRPr="007D0A81" w:rsidRDefault="00226827" w:rsidP="00226827">
      <w:pPr>
        <w:rPr>
          <w:sz w:val="22"/>
          <w:szCs w:val="22"/>
          <w:lang w:val="en-US"/>
        </w:rPr>
      </w:pPr>
      <w:r w:rsidRPr="007D0A81">
        <w:rPr>
          <w:sz w:val="22"/>
          <w:szCs w:val="22"/>
          <w:lang w:val="en-US"/>
        </w:rPr>
        <w:t>23. Transfer No DEC 16/2019 (Section III - Commission)</w:t>
      </w:r>
    </w:p>
    <w:p w14:paraId="6E0E53E3" w14:textId="77777777" w:rsidR="00226827" w:rsidRPr="007D0A81" w:rsidRDefault="00226827" w:rsidP="00226827">
      <w:pPr>
        <w:rPr>
          <w:sz w:val="22"/>
          <w:szCs w:val="22"/>
        </w:rPr>
      </w:pPr>
      <w:r w:rsidRPr="007D0A81">
        <w:rPr>
          <w:sz w:val="22"/>
          <w:szCs w:val="22"/>
        </w:rPr>
        <w:t xml:space="preserve">Den samlade informationen från regeringen är </w:t>
      </w:r>
      <w:proofErr w:type="spellStart"/>
      <w:r w:rsidRPr="007D0A81">
        <w:rPr>
          <w:sz w:val="22"/>
          <w:szCs w:val="22"/>
        </w:rPr>
        <w:t>undermånlig</w:t>
      </w:r>
      <w:proofErr w:type="spellEnd"/>
      <w:r w:rsidRPr="007D0A81">
        <w:rPr>
          <w:sz w:val="22"/>
          <w:szCs w:val="22"/>
        </w:rPr>
        <w:t xml:space="preserve"> för att motivera en budgetöverföring om en dryg miljard EURO. De budgetposter som enligt regeringens redovisning och förslag tilldelas mest medel är Europeiska socialfonden (+400 </w:t>
      </w:r>
      <w:proofErr w:type="spellStart"/>
      <w:r w:rsidRPr="007D0A81">
        <w:rPr>
          <w:sz w:val="22"/>
          <w:szCs w:val="22"/>
        </w:rPr>
        <w:t>mn</w:t>
      </w:r>
      <w:proofErr w:type="spellEnd"/>
      <w:r w:rsidRPr="007D0A81">
        <w:rPr>
          <w:sz w:val="22"/>
          <w:szCs w:val="22"/>
        </w:rPr>
        <w:t xml:space="preserve"> euro), hållbar landsbygdsutveckling (+265,6 </w:t>
      </w:r>
      <w:proofErr w:type="spellStart"/>
      <w:r w:rsidRPr="007D0A81">
        <w:rPr>
          <w:sz w:val="22"/>
          <w:szCs w:val="22"/>
        </w:rPr>
        <w:t>mn</w:t>
      </w:r>
      <w:proofErr w:type="spellEnd"/>
      <w:r w:rsidRPr="007D0A81">
        <w:rPr>
          <w:sz w:val="22"/>
          <w:szCs w:val="22"/>
        </w:rPr>
        <w:t xml:space="preserve"> euro) och fonden för ett sammanlänkat Europa, CEF (+67,6 </w:t>
      </w:r>
      <w:proofErr w:type="spellStart"/>
      <w:r w:rsidRPr="007D0A81">
        <w:rPr>
          <w:sz w:val="22"/>
          <w:szCs w:val="22"/>
        </w:rPr>
        <w:t>mn</w:t>
      </w:r>
      <w:proofErr w:type="spellEnd"/>
      <w:r w:rsidRPr="007D0A81">
        <w:rPr>
          <w:sz w:val="22"/>
          <w:szCs w:val="22"/>
        </w:rPr>
        <w:t xml:space="preserve"> euro). Det är samtliga områden där EU:s utgifter bör minskas eller helt avskaffas. Det är därför inte acceptabelt att genom föreslagna A-punkt tillföra dessa ytterligare medel under innevarande budgetår.</w:t>
      </w:r>
    </w:p>
    <w:p w14:paraId="36B50C7F" w14:textId="77777777" w:rsidR="00226827" w:rsidRPr="007D0A81" w:rsidRDefault="00226827" w:rsidP="00226827">
      <w:pPr>
        <w:rPr>
          <w:sz w:val="22"/>
          <w:szCs w:val="22"/>
        </w:rPr>
      </w:pPr>
    </w:p>
    <w:p w14:paraId="5AAD46AB" w14:textId="77777777" w:rsidR="00226827" w:rsidRPr="007D0A81" w:rsidRDefault="00226827" w:rsidP="00226827">
      <w:pPr>
        <w:rPr>
          <w:sz w:val="22"/>
          <w:szCs w:val="22"/>
          <w:lang w:val="en-US"/>
        </w:rPr>
      </w:pPr>
      <w:r w:rsidRPr="007D0A81">
        <w:rPr>
          <w:sz w:val="22"/>
          <w:szCs w:val="22"/>
          <w:lang w:val="en-US"/>
        </w:rPr>
        <w:t>25. Transfer No DEC 19/2019 (Section III - Commission)</w:t>
      </w:r>
    </w:p>
    <w:p w14:paraId="447CE27E" w14:textId="77777777" w:rsidR="00226827" w:rsidRPr="007D0A81" w:rsidRDefault="00226827" w:rsidP="00226827">
      <w:pPr>
        <w:rPr>
          <w:sz w:val="22"/>
          <w:szCs w:val="22"/>
        </w:rPr>
      </w:pPr>
      <w:r w:rsidRPr="007D0A81">
        <w:rPr>
          <w:sz w:val="22"/>
          <w:szCs w:val="22"/>
        </w:rPr>
        <w:t>Påstådda felberäkningar är inte ett godtagbart underlag för att tillföra medel för att täcka ett uppstått underskott. Regeringen bör verka för att säkerställa att EU:s institutioner har fullgod kompetens för att hålla en beslutad budget.</w:t>
      </w:r>
    </w:p>
    <w:p w14:paraId="0609C37C" w14:textId="77777777" w:rsidR="00226827" w:rsidRPr="007D0A81" w:rsidRDefault="00226827" w:rsidP="00226827">
      <w:pPr>
        <w:rPr>
          <w:sz w:val="22"/>
          <w:szCs w:val="22"/>
        </w:rPr>
      </w:pPr>
    </w:p>
    <w:p w14:paraId="3F9D1901" w14:textId="77777777" w:rsidR="00226827" w:rsidRPr="007D0A81" w:rsidRDefault="00226827" w:rsidP="00226827">
      <w:pPr>
        <w:rPr>
          <w:sz w:val="22"/>
          <w:szCs w:val="22"/>
          <w:lang w:val="en-US"/>
        </w:rPr>
      </w:pPr>
      <w:r w:rsidRPr="007D0A81">
        <w:rPr>
          <w:sz w:val="22"/>
          <w:szCs w:val="22"/>
          <w:lang w:val="en-US"/>
        </w:rPr>
        <w:t>27. Transfer No DEC 21/2019 (Section III - Commission)</w:t>
      </w:r>
    </w:p>
    <w:p w14:paraId="08D5149B" w14:textId="77777777" w:rsidR="00226827" w:rsidRPr="007D0A81" w:rsidRDefault="00226827" w:rsidP="00226827">
      <w:pPr>
        <w:rPr>
          <w:sz w:val="22"/>
          <w:szCs w:val="22"/>
        </w:rPr>
      </w:pPr>
      <w:r w:rsidRPr="007D0A81">
        <w:rPr>
          <w:sz w:val="22"/>
          <w:szCs w:val="22"/>
        </w:rPr>
        <w:t>Regeringen bör innan mandat ges att rösta för att mobilisera biståndet återkomma med en redovisning till riksdagen om vilka åtgärder som vidtas för att säkerställa att biståndet hanteras på ett effektivt och träffsäkert sätt.</w:t>
      </w:r>
    </w:p>
    <w:p w14:paraId="71843E98" w14:textId="77777777" w:rsidR="00226827" w:rsidRPr="007D0A81" w:rsidRDefault="00226827" w:rsidP="00226827">
      <w:pPr>
        <w:rPr>
          <w:sz w:val="22"/>
          <w:szCs w:val="22"/>
        </w:rPr>
      </w:pPr>
    </w:p>
    <w:p w14:paraId="79624793" w14:textId="77777777" w:rsidR="00226827" w:rsidRPr="007D0A81" w:rsidRDefault="00226827" w:rsidP="00226827">
      <w:pPr>
        <w:rPr>
          <w:sz w:val="22"/>
          <w:szCs w:val="22"/>
          <w:lang w:val="en-US"/>
        </w:rPr>
      </w:pPr>
      <w:r w:rsidRPr="007D0A81">
        <w:rPr>
          <w:sz w:val="22"/>
          <w:szCs w:val="22"/>
          <w:lang w:val="en-US"/>
        </w:rPr>
        <w:t>28. Transfer No DEC 22/2019 (Section III - Commission)</w:t>
      </w:r>
    </w:p>
    <w:p w14:paraId="4A60C411" w14:textId="77777777" w:rsidR="00226827" w:rsidRPr="007D0A81" w:rsidRDefault="00226827" w:rsidP="00226827">
      <w:pPr>
        <w:rPr>
          <w:sz w:val="22"/>
          <w:szCs w:val="22"/>
        </w:rPr>
      </w:pPr>
      <w:r w:rsidRPr="007D0A81">
        <w:rPr>
          <w:sz w:val="22"/>
          <w:szCs w:val="22"/>
        </w:rPr>
        <w:t xml:space="preserve">Det är positivt att de administrativa kostnaderna inom ramen för budgetposterna är mindre än vad budgeterats. Överskottet bör dock inte tillföras verksamheten inom </w:t>
      </w:r>
      <w:proofErr w:type="spellStart"/>
      <w:r w:rsidRPr="007D0A81">
        <w:rPr>
          <w:sz w:val="22"/>
          <w:szCs w:val="22"/>
        </w:rPr>
        <w:t>Horozon</w:t>
      </w:r>
      <w:proofErr w:type="spellEnd"/>
      <w:r w:rsidRPr="007D0A81">
        <w:rPr>
          <w:sz w:val="22"/>
          <w:szCs w:val="22"/>
        </w:rPr>
        <w:t xml:space="preserve"> 2020 respektive </w:t>
      </w:r>
      <w:proofErr w:type="spellStart"/>
      <w:r w:rsidRPr="007D0A81">
        <w:rPr>
          <w:sz w:val="22"/>
          <w:szCs w:val="22"/>
        </w:rPr>
        <w:t>Amif</w:t>
      </w:r>
      <w:proofErr w:type="spellEnd"/>
      <w:r w:rsidRPr="007D0A81">
        <w:rPr>
          <w:sz w:val="22"/>
          <w:szCs w:val="22"/>
        </w:rPr>
        <w:t xml:space="preserve">, </w:t>
      </w:r>
      <w:r w:rsidRPr="007D0A81">
        <w:rPr>
          <w:sz w:val="22"/>
          <w:szCs w:val="22"/>
        </w:rPr>
        <w:lastRenderedPageBreak/>
        <w:t>utan istället tillbakaföras som en besparing som kan bidra till kommande avgiftsminskningar.</w:t>
      </w:r>
    </w:p>
    <w:p w14:paraId="7D4EAF24" w14:textId="77777777" w:rsidR="00226827" w:rsidRPr="007D0A81" w:rsidRDefault="00226827" w:rsidP="00226827">
      <w:pPr>
        <w:rPr>
          <w:sz w:val="22"/>
          <w:szCs w:val="22"/>
        </w:rPr>
      </w:pPr>
    </w:p>
    <w:p w14:paraId="4EA1F8A8" w14:textId="77777777" w:rsidR="00226827" w:rsidRPr="007D0A81" w:rsidRDefault="00226827" w:rsidP="00226827">
      <w:pPr>
        <w:rPr>
          <w:sz w:val="22"/>
          <w:szCs w:val="22"/>
          <w:lang w:val="en-US"/>
        </w:rPr>
      </w:pPr>
      <w:r w:rsidRPr="007D0A81">
        <w:rPr>
          <w:sz w:val="22"/>
          <w:szCs w:val="22"/>
          <w:lang w:val="en-US"/>
        </w:rPr>
        <w:t>30. Amendments to the Rules of Procedure of the Court of Justice</w:t>
      </w:r>
    </w:p>
    <w:p w14:paraId="36CD132F" w14:textId="77777777" w:rsidR="00226827" w:rsidRPr="007D0A81" w:rsidRDefault="00226827" w:rsidP="00226827">
      <w:pPr>
        <w:rPr>
          <w:sz w:val="22"/>
          <w:szCs w:val="22"/>
        </w:rPr>
      </w:pPr>
      <w:r w:rsidRPr="007D0A81">
        <w:rPr>
          <w:sz w:val="22"/>
          <w:szCs w:val="22"/>
        </w:rPr>
        <w:t>EU-domstolens processregler är av mycket stor vikt, då domstolen som ensam uttolkare av EU-rätten kan vara en bidragande faktor till att överföra beslutsrätt från medlemsstaterna till EU, samt eftersom domstolen genom sin egen överstatliga ställning har stort inflytande över medlemsstaterna. Ett godkännande bör därför inte ske utan att Regeringen återkommit till riksdagen med en redogörelse om de materiella förändringar som föreslås, samt vilka väntade konsekvenser dessa får för ärenden som behandlas i EU-domstolen.</w:t>
      </w:r>
    </w:p>
    <w:p w14:paraId="7465B6DB" w14:textId="77777777" w:rsidR="00226827" w:rsidRPr="007D0A81" w:rsidRDefault="00226827" w:rsidP="00226827">
      <w:pPr>
        <w:rPr>
          <w:sz w:val="22"/>
          <w:szCs w:val="22"/>
        </w:rPr>
      </w:pPr>
    </w:p>
    <w:p w14:paraId="7D24E604" w14:textId="77777777" w:rsidR="00226827" w:rsidRPr="007D0A81" w:rsidRDefault="00226827" w:rsidP="00226827">
      <w:pPr>
        <w:rPr>
          <w:sz w:val="22"/>
          <w:szCs w:val="22"/>
          <w:lang w:val="en-US"/>
        </w:rPr>
      </w:pPr>
      <w:r w:rsidRPr="007D0A81">
        <w:rPr>
          <w:sz w:val="22"/>
          <w:szCs w:val="22"/>
          <w:lang w:val="en-US"/>
        </w:rPr>
        <w:t xml:space="preserve">33. Council Decision, Regulation and Implementing Regulation concerning restrictive measures in view of the situation in Venezuela - review </w:t>
      </w:r>
    </w:p>
    <w:p w14:paraId="0B992E67" w14:textId="77777777" w:rsidR="00226827" w:rsidRPr="007D0A81" w:rsidRDefault="00226827" w:rsidP="00226827">
      <w:pPr>
        <w:rPr>
          <w:sz w:val="22"/>
          <w:szCs w:val="22"/>
        </w:rPr>
      </w:pPr>
      <w:r w:rsidRPr="007D0A81">
        <w:rPr>
          <w:sz w:val="22"/>
          <w:szCs w:val="22"/>
        </w:rPr>
        <w:t xml:space="preserve">Regeringen redovisar att man avser ta ställning till förslaget genom regeringsbeslut den 7 november. Sverigedemokraterna ser allvarligt på situationen i Venezuela och hur den socialistiska regimen </w:t>
      </w:r>
      <w:proofErr w:type="spellStart"/>
      <w:r w:rsidRPr="007D0A81">
        <w:rPr>
          <w:sz w:val="22"/>
          <w:szCs w:val="22"/>
        </w:rPr>
        <w:t>fortätter</w:t>
      </w:r>
      <w:proofErr w:type="spellEnd"/>
      <w:r w:rsidRPr="007D0A81">
        <w:rPr>
          <w:sz w:val="22"/>
          <w:szCs w:val="22"/>
        </w:rPr>
        <w:t xml:space="preserve"> visa förakt inför medborgerliga och ekonomiska rättigheter, rättsstaten och demokratin. Regeringen bör rösta ja till att förlänga de restriktiva åtgärderna enligt vad som ska behandlas i rådet.</w:t>
      </w:r>
    </w:p>
    <w:p w14:paraId="0E95DE24" w14:textId="77777777" w:rsidR="00226827" w:rsidRPr="007D0A81" w:rsidRDefault="00226827" w:rsidP="00226827">
      <w:pPr>
        <w:rPr>
          <w:sz w:val="22"/>
          <w:szCs w:val="22"/>
        </w:rPr>
      </w:pPr>
    </w:p>
    <w:p w14:paraId="2677D1D0" w14:textId="77777777" w:rsidR="00226827" w:rsidRPr="007D0A81" w:rsidRDefault="00226827" w:rsidP="00226827">
      <w:pPr>
        <w:rPr>
          <w:sz w:val="22"/>
          <w:szCs w:val="22"/>
          <w:lang w:val="en-US"/>
        </w:rPr>
      </w:pPr>
      <w:r w:rsidRPr="007D0A81">
        <w:rPr>
          <w:sz w:val="22"/>
          <w:szCs w:val="22"/>
          <w:lang w:val="en-US"/>
        </w:rPr>
        <w:t xml:space="preserve">36. Council Decision </w:t>
      </w:r>
      <w:proofErr w:type="spellStart"/>
      <w:r w:rsidRPr="007D0A81">
        <w:rPr>
          <w:sz w:val="22"/>
          <w:szCs w:val="22"/>
          <w:lang w:val="en-US"/>
        </w:rPr>
        <w:t>authorising</w:t>
      </w:r>
      <w:proofErr w:type="spellEnd"/>
      <w:r w:rsidRPr="007D0A81">
        <w:rPr>
          <w:sz w:val="22"/>
          <w:szCs w:val="22"/>
          <w:lang w:val="en-US"/>
        </w:rPr>
        <w:t xml:space="preserve"> the opening of negotiations with the Federal Republic of Somalia, for an agreement on the status of the European Union Military Training Mission to contribute to the training of Somali security forces (EUTM Somalia)</w:t>
      </w:r>
    </w:p>
    <w:p w14:paraId="5DB8DE05" w14:textId="66ED34BC" w:rsidR="00226827" w:rsidRDefault="00226827" w:rsidP="00226827">
      <w:pPr>
        <w:rPr>
          <w:sz w:val="22"/>
          <w:szCs w:val="22"/>
        </w:rPr>
      </w:pPr>
      <w:r w:rsidRPr="007D0A81">
        <w:rPr>
          <w:sz w:val="22"/>
          <w:szCs w:val="22"/>
        </w:rPr>
        <w:t>Frågor om försvar bör hanteras inom ramen för varje medlemsstat eller genom samarbete på mellanstatlig grund. Då Sverigedemokraterna i grunden är motståndare till att EU ges ökade befogenheter på det militära området, kan vi ej ge mandat att rösta ja till bemyndigandet utan att ytterligare underlag tillhandahålls.</w:t>
      </w:r>
      <w:r w:rsidR="0033431B">
        <w:rPr>
          <w:sz w:val="22"/>
          <w:szCs w:val="22"/>
        </w:rPr>
        <w:t>”</w:t>
      </w:r>
    </w:p>
    <w:p w14:paraId="350CF7A0" w14:textId="4D847B1C" w:rsidR="00E25996" w:rsidRDefault="00E25996" w:rsidP="00226827">
      <w:pPr>
        <w:rPr>
          <w:sz w:val="22"/>
          <w:szCs w:val="22"/>
        </w:rPr>
      </w:pPr>
    </w:p>
    <w:p w14:paraId="66DA8AC8" w14:textId="3091C185" w:rsidR="00E25996" w:rsidRPr="00E25996" w:rsidRDefault="00E25996" w:rsidP="00E25996">
      <w:pPr>
        <w:rPr>
          <w:sz w:val="22"/>
          <w:szCs w:val="22"/>
          <w:u w:val="single"/>
        </w:rPr>
      </w:pPr>
      <w:r w:rsidRPr="00E25996">
        <w:rPr>
          <w:sz w:val="22"/>
          <w:szCs w:val="22"/>
          <w:u w:val="single"/>
        </w:rPr>
        <w:t xml:space="preserve">Följande avvikande mening har inkommit från V: </w:t>
      </w:r>
    </w:p>
    <w:p w14:paraId="546D1DEF" w14:textId="11B77520" w:rsidR="00E25996" w:rsidRPr="00E25996" w:rsidRDefault="00E25996" w:rsidP="00E25996">
      <w:pPr>
        <w:rPr>
          <w:sz w:val="22"/>
          <w:szCs w:val="22"/>
        </w:rPr>
      </w:pPr>
      <w:r>
        <w:rPr>
          <w:sz w:val="22"/>
          <w:szCs w:val="22"/>
        </w:rPr>
        <w:t>”</w:t>
      </w:r>
      <w:r w:rsidRPr="00E25996">
        <w:rPr>
          <w:sz w:val="22"/>
          <w:szCs w:val="22"/>
        </w:rPr>
        <w:t>20. </w:t>
      </w:r>
      <w:proofErr w:type="spellStart"/>
      <w:r w:rsidRPr="00E25996">
        <w:rPr>
          <w:sz w:val="22"/>
          <w:szCs w:val="22"/>
        </w:rPr>
        <w:t>Exemption</w:t>
      </w:r>
      <w:proofErr w:type="spellEnd"/>
      <w:r w:rsidRPr="00E25996">
        <w:rPr>
          <w:sz w:val="22"/>
          <w:szCs w:val="22"/>
        </w:rPr>
        <w:t xml:space="preserve"> from VAT and </w:t>
      </w:r>
      <w:proofErr w:type="spellStart"/>
      <w:r w:rsidRPr="00E25996">
        <w:rPr>
          <w:sz w:val="22"/>
          <w:szCs w:val="22"/>
        </w:rPr>
        <w:t>excise</w:t>
      </w:r>
      <w:proofErr w:type="spellEnd"/>
      <w:r w:rsidRPr="00E25996">
        <w:rPr>
          <w:sz w:val="22"/>
          <w:szCs w:val="22"/>
        </w:rPr>
        <w:t xml:space="preserve"> </w:t>
      </w:r>
      <w:proofErr w:type="spellStart"/>
      <w:r w:rsidRPr="00E25996">
        <w:rPr>
          <w:sz w:val="22"/>
          <w:szCs w:val="22"/>
        </w:rPr>
        <w:t>duty</w:t>
      </w:r>
      <w:proofErr w:type="spellEnd"/>
      <w:r w:rsidRPr="00E25996">
        <w:rPr>
          <w:sz w:val="22"/>
          <w:szCs w:val="22"/>
        </w:rPr>
        <w:t xml:space="preserve"> as </w:t>
      </w:r>
      <w:proofErr w:type="spellStart"/>
      <w:r w:rsidRPr="00E25996">
        <w:rPr>
          <w:sz w:val="22"/>
          <w:szCs w:val="22"/>
        </w:rPr>
        <w:t>regards</w:t>
      </w:r>
      <w:proofErr w:type="spellEnd"/>
      <w:r w:rsidRPr="00E25996">
        <w:rPr>
          <w:sz w:val="22"/>
          <w:szCs w:val="22"/>
        </w:rPr>
        <w:t xml:space="preserve"> </w:t>
      </w:r>
      <w:proofErr w:type="spellStart"/>
      <w:r w:rsidRPr="00E25996">
        <w:rPr>
          <w:sz w:val="22"/>
          <w:szCs w:val="22"/>
        </w:rPr>
        <w:t>defence</w:t>
      </w:r>
      <w:proofErr w:type="spellEnd"/>
      <w:r w:rsidRPr="00E25996">
        <w:rPr>
          <w:sz w:val="22"/>
          <w:szCs w:val="22"/>
        </w:rPr>
        <w:t xml:space="preserve"> </w:t>
      </w:r>
      <w:proofErr w:type="spellStart"/>
      <w:r w:rsidRPr="00E25996">
        <w:rPr>
          <w:sz w:val="22"/>
          <w:szCs w:val="22"/>
        </w:rPr>
        <w:t>effort</w:t>
      </w:r>
      <w:proofErr w:type="spellEnd"/>
      <w:r w:rsidRPr="00E25996">
        <w:rPr>
          <w:sz w:val="22"/>
          <w:szCs w:val="22"/>
        </w:rPr>
        <w:t xml:space="preserve"> </w:t>
      </w:r>
      <w:proofErr w:type="spellStart"/>
      <w:r w:rsidRPr="00E25996">
        <w:rPr>
          <w:sz w:val="22"/>
          <w:szCs w:val="22"/>
        </w:rPr>
        <w:t>within</w:t>
      </w:r>
      <w:proofErr w:type="spellEnd"/>
      <w:r w:rsidRPr="00E25996">
        <w:rPr>
          <w:sz w:val="22"/>
          <w:szCs w:val="22"/>
        </w:rPr>
        <w:t xml:space="preserve"> the Union </w:t>
      </w:r>
      <w:proofErr w:type="spellStart"/>
      <w:r w:rsidRPr="00E25996">
        <w:rPr>
          <w:sz w:val="22"/>
          <w:szCs w:val="22"/>
        </w:rPr>
        <w:t>framework</w:t>
      </w:r>
      <w:proofErr w:type="spellEnd"/>
    </w:p>
    <w:p w14:paraId="79222B58" w14:textId="77777777" w:rsidR="00E25996" w:rsidRPr="00E25996" w:rsidRDefault="00E25996" w:rsidP="00E25996">
      <w:pPr>
        <w:rPr>
          <w:sz w:val="22"/>
          <w:szCs w:val="22"/>
        </w:rPr>
      </w:pPr>
    </w:p>
    <w:p w14:paraId="2EE5C0C9" w14:textId="09B67D76" w:rsidR="00E25996" w:rsidRPr="00E25996" w:rsidRDefault="00E25996" w:rsidP="00E25996">
      <w:pPr>
        <w:rPr>
          <w:sz w:val="22"/>
          <w:szCs w:val="22"/>
        </w:rPr>
      </w:pPr>
      <w:r w:rsidRPr="00E25996">
        <w:rPr>
          <w:sz w:val="22"/>
          <w:szCs w:val="22"/>
        </w:rPr>
        <w:t>Vänsterpartiet anser att regeringen ska avvisa förslaget då vi menar att militära ändamål inte ska befrias från mervärdesskatt.</w:t>
      </w:r>
      <w:r>
        <w:rPr>
          <w:sz w:val="22"/>
          <w:szCs w:val="22"/>
        </w:rPr>
        <w:t>”</w:t>
      </w:r>
    </w:p>
    <w:p w14:paraId="5790D664" w14:textId="77777777" w:rsidR="00400F13" w:rsidRDefault="00400F13" w:rsidP="00400F13">
      <w:pPr>
        <w:rPr>
          <w:b/>
        </w:rPr>
      </w:pPr>
    </w:p>
    <w:p w14:paraId="009E8895" w14:textId="37339FB4" w:rsidR="00A372A4" w:rsidRDefault="00A372A4" w:rsidP="00A372A4">
      <w:pPr>
        <w:rPr>
          <w:b/>
        </w:rPr>
      </w:pPr>
      <w:r>
        <w:rPr>
          <w:b/>
        </w:rPr>
        <w:t>Skriftligt samråd med EU-nämnden</w:t>
      </w:r>
      <w:r w:rsidRPr="00A372A4">
        <w:rPr>
          <w:b/>
        </w:rPr>
        <w:t xml:space="preserve"> rörande fiskemöjligheterna i Östersjön</w:t>
      </w:r>
    </w:p>
    <w:p w14:paraId="0D19F3FF" w14:textId="37B23469" w:rsidR="00A372A4" w:rsidRDefault="00A372A4" w:rsidP="00A372A4">
      <w:pPr>
        <w:rPr>
          <w:sz w:val="22"/>
          <w:szCs w:val="22"/>
        </w:rPr>
      </w:pPr>
      <w:r w:rsidRPr="00A372A4">
        <w:t xml:space="preserve">Samrådet avslutades den 30 oktober 2019. </w:t>
      </w:r>
      <w:r>
        <w:t xml:space="preserve">Det fanns stöd för regeringens ståndpunkter. Inga avvikande meningar har inkommit. </w:t>
      </w:r>
    </w:p>
    <w:p w14:paraId="6FE07953" w14:textId="14E3005A" w:rsidR="00400F13" w:rsidRPr="00A372A4" w:rsidRDefault="00400F13" w:rsidP="00400F13"/>
    <w:p w14:paraId="7F38DB99" w14:textId="19177F51" w:rsidR="00400F13" w:rsidRDefault="00A372A4" w:rsidP="00400F13">
      <w:pPr>
        <w:rPr>
          <w:sz w:val="22"/>
          <w:szCs w:val="22"/>
        </w:rPr>
      </w:pPr>
      <w:r w:rsidRPr="00163542">
        <w:rPr>
          <w:b/>
        </w:rPr>
        <w:t xml:space="preserve">Skriftligt samråd </w:t>
      </w:r>
      <w:r>
        <w:rPr>
          <w:b/>
        </w:rPr>
        <w:t xml:space="preserve">med EU-nämnden </w:t>
      </w:r>
      <w:r w:rsidRPr="00A372A4">
        <w:rPr>
          <w:b/>
        </w:rPr>
        <w:t xml:space="preserve">inför beslut av Europeiska rådet (artikel 50) rörande </w:t>
      </w:r>
      <w:proofErr w:type="spellStart"/>
      <w:r w:rsidRPr="00A372A4">
        <w:rPr>
          <w:b/>
        </w:rPr>
        <w:t>brexit</w:t>
      </w:r>
      <w:proofErr w:type="spellEnd"/>
      <w:r w:rsidR="00A86403">
        <w:rPr>
          <w:b/>
        </w:rPr>
        <w:br/>
      </w:r>
      <w:r w:rsidRPr="00A372A4">
        <w:t>Samrådet avslutades den 29 oktober 2019.</w:t>
      </w:r>
      <w:r>
        <w:rPr>
          <w:b/>
        </w:rPr>
        <w:t xml:space="preserve"> </w:t>
      </w:r>
      <w:r>
        <w:t>Det fanns stöd för regeringens ståndpunkter. Inga avvikande meningar har inkommit.</w:t>
      </w:r>
      <w:r>
        <w:br/>
      </w:r>
      <w:r w:rsidR="00A86403">
        <w:rPr>
          <w:b/>
        </w:rPr>
        <w:br/>
      </w:r>
      <w:r w:rsidR="00400F13" w:rsidRPr="00163542">
        <w:rPr>
          <w:b/>
        </w:rPr>
        <w:t xml:space="preserve">Skriftligt samråd </w:t>
      </w:r>
      <w:r w:rsidR="00400F13">
        <w:rPr>
          <w:b/>
        </w:rPr>
        <w:t xml:space="preserve">med EU-nämnden </w:t>
      </w:r>
      <w:r w:rsidR="00400F13" w:rsidRPr="00400F13">
        <w:rPr>
          <w:b/>
        </w:rPr>
        <w:t>rörande troliga A-punkter v.43</w:t>
      </w:r>
      <w:r w:rsidR="00400F13">
        <w:rPr>
          <w:b/>
        </w:rPr>
        <w:t xml:space="preserve"> - komplettering</w:t>
      </w:r>
      <w:r w:rsidR="00A86403">
        <w:rPr>
          <w:b/>
        </w:rPr>
        <w:br/>
      </w:r>
      <w:r w:rsidR="00400F13" w:rsidRPr="00400F13">
        <w:t>Samrådet avslutades den 25 oktober 2019.</w:t>
      </w:r>
      <w:r w:rsidR="00400F13">
        <w:rPr>
          <w:b/>
        </w:rPr>
        <w:t xml:space="preserve"> </w:t>
      </w:r>
      <w:r w:rsidR="00400F13">
        <w:t>Det fanns stöd för regeringens ståndpunkter. Inga avvikande meningar har inkommit.</w:t>
      </w:r>
      <w:r w:rsidR="00A86403">
        <w:rPr>
          <w:b/>
        </w:rPr>
        <w:br/>
      </w:r>
      <w:r w:rsidR="00A86403">
        <w:rPr>
          <w:b/>
        </w:rPr>
        <w:br/>
      </w:r>
      <w:r w:rsidR="00400F13" w:rsidRPr="00163542">
        <w:rPr>
          <w:b/>
        </w:rPr>
        <w:t xml:space="preserve">Skriftligt samråd </w:t>
      </w:r>
      <w:r w:rsidR="00400F13">
        <w:rPr>
          <w:b/>
        </w:rPr>
        <w:t xml:space="preserve">med EU-nämnden </w:t>
      </w:r>
      <w:r w:rsidR="00400F13" w:rsidRPr="00400F13">
        <w:rPr>
          <w:b/>
        </w:rPr>
        <w:t>rörande troliga A-punkter v.43</w:t>
      </w:r>
      <w:r w:rsidR="00400F13">
        <w:rPr>
          <w:b/>
        </w:rPr>
        <w:t xml:space="preserve"> </w:t>
      </w:r>
      <w:r w:rsidR="00400F13">
        <w:rPr>
          <w:b/>
        </w:rPr>
        <w:br/>
      </w:r>
      <w:r w:rsidR="00400F13" w:rsidRPr="00400F13">
        <w:t>Samrådet avslutades den 23 oktober 2019.</w:t>
      </w:r>
      <w:r w:rsidR="00400F13">
        <w:rPr>
          <w:b/>
        </w:rPr>
        <w:t xml:space="preserve"> </w:t>
      </w:r>
      <w:r w:rsidR="00400F13">
        <w:t>Det fanns stöd för regeringens ståndpunkter. Följande avvikande meningar har inkommit:</w:t>
      </w:r>
    </w:p>
    <w:p w14:paraId="434D8BD8" w14:textId="77777777" w:rsidR="00400F13" w:rsidRDefault="00400F13" w:rsidP="00400F13"/>
    <w:p w14:paraId="7F0C0FB6" w14:textId="62B9E707" w:rsidR="00400F13" w:rsidRPr="00400F13" w:rsidRDefault="0033431B" w:rsidP="00400F13">
      <w:pPr>
        <w:rPr>
          <w:sz w:val="22"/>
          <w:szCs w:val="22"/>
          <w:lang w:val="en-US"/>
        </w:rPr>
      </w:pPr>
      <w:r w:rsidRPr="007D0A81">
        <w:rPr>
          <w:sz w:val="22"/>
          <w:szCs w:val="22"/>
          <w:u w:val="single"/>
        </w:rPr>
        <w:t>Följande avvikande mening</w:t>
      </w:r>
      <w:r>
        <w:rPr>
          <w:sz w:val="22"/>
          <w:szCs w:val="22"/>
          <w:u w:val="single"/>
        </w:rPr>
        <w:t>ar</w:t>
      </w:r>
      <w:r w:rsidRPr="007D0A81">
        <w:rPr>
          <w:sz w:val="22"/>
          <w:szCs w:val="22"/>
          <w:u w:val="single"/>
        </w:rPr>
        <w:t xml:space="preserve"> har inkommit från SD</w:t>
      </w:r>
      <w:r w:rsidR="00E25996">
        <w:rPr>
          <w:sz w:val="22"/>
          <w:szCs w:val="22"/>
          <w:u w:val="single"/>
        </w:rPr>
        <w:t>:</w:t>
      </w:r>
      <w:r w:rsidRPr="00400F13">
        <w:rPr>
          <w:sz w:val="22"/>
          <w:szCs w:val="22"/>
          <w:lang w:val="en-US"/>
        </w:rPr>
        <w:t xml:space="preserve"> </w:t>
      </w:r>
      <w:r>
        <w:rPr>
          <w:sz w:val="22"/>
          <w:szCs w:val="22"/>
          <w:lang w:val="en-US"/>
        </w:rPr>
        <w:br/>
      </w:r>
      <w:r w:rsidR="00400F13" w:rsidRPr="00400F13">
        <w:rPr>
          <w:sz w:val="22"/>
          <w:szCs w:val="22"/>
          <w:lang w:val="en-US"/>
        </w:rPr>
        <w:t xml:space="preserve">“12 Protocol for the participation of the Palestinian Authority in Union </w:t>
      </w:r>
      <w:proofErr w:type="spellStart"/>
      <w:r w:rsidR="00400F13" w:rsidRPr="00400F13">
        <w:rPr>
          <w:sz w:val="22"/>
          <w:szCs w:val="22"/>
          <w:lang w:val="en-US"/>
        </w:rPr>
        <w:t>Programmes</w:t>
      </w:r>
      <w:proofErr w:type="spellEnd"/>
    </w:p>
    <w:p w14:paraId="0CC3AC49" w14:textId="77777777" w:rsidR="00400F13" w:rsidRPr="00400F13" w:rsidRDefault="00400F13" w:rsidP="00400F13">
      <w:pPr>
        <w:rPr>
          <w:sz w:val="22"/>
          <w:szCs w:val="22"/>
        </w:rPr>
      </w:pPr>
      <w:r w:rsidRPr="00400F13">
        <w:rPr>
          <w:sz w:val="22"/>
          <w:szCs w:val="22"/>
        </w:rPr>
        <w:t>Palestina är inte en fungerande statsbildning, dess politiska styre agerar inte konstruktivt i fredsprocessen med Israel och delar av landet styrs idag i praktiken av en terrororganisation. Palestina bör inte medverka i programmen under eget namn.</w:t>
      </w:r>
    </w:p>
    <w:p w14:paraId="49B5270A" w14:textId="77777777" w:rsidR="00400F13" w:rsidRPr="00400F13" w:rsidRDefault="00400F13" w:rsidP="00400F13">
      <w:pPr>
        <w:rPr>
          <w:sz w:val="22"/>
          <w:szCs w:val="22"/>
        </w:rPr>
      </w:pPr>
    </w:p>
    <w:p w14:paraId="45A77F27" w14:textId="77777777" w:rsidR="00400F13" w:rsidRPr="00400F13" w:rsidRDefault="00400F13" w:rsidP="00400F13">
      <w:pPr>
        <w:rPr>
          <w:sz w:val="22"/>
          <w:szCs w:val="22"/>
        </w:rPr>
      </w:pPr>
      <w:r w:rsidRPr="00400F13">
        <w:rPr>
          <w:sz w:val="22"/>
          <w:szCs w:val="22"/>
        </w:rPr>
        <w:t xml:space="preserve">13 </w:t>
      </w:r>
      <w:proofErr w:type="spellStart"/>
      <w:r w:rsidRPr="00400F13">
        <w:rPr>
          <w:sz w:val="22"/>
          <w:szCs w:val="22"/>
        </w:rPr>
        <w:t>Protocol</w:t>
      </w:r>
      <w:proofErr w:type="spellEnd"/>
      <w:r w:rsidRPr="00400F13">
        <w:rPr>
          <w:sz w:val="22"/>
          <w:szCs w:val="22"/>
        </w:rPr>
        <w:t xml:space="preserve"> for the participation </w:t>
      </w:r>
      <w:proofErr w:type="spellStart"/>
      <w:r w:rsidRPr="00400F13">
        <w:rPr>
          <w:sz w:val="22"/>
          <w:szCs w:val="22"/>
        </w:rPr>
        <w:t>of</w:t>
      </w:r>
      <w:proofErr w:type="spellEnd"/>
      <w:r w:rsidRPr="00400F13">
        <w:rPr>
          <w:sz w:val="22"/>
          <w:szCs w:val="22"/>
        </w:rPr>
        <w:t xml:space="preserve"> the </w:t>
      </w:r>
      <w:proofErr w:type="spellStart"/>
      <w:r w:rsidRPr="00400F13">
        <w:rPr>
          <w:sz w:val="22"/>
          <w:szCs w:val="22"/>
        </w:rPr>
        <w:t>Palestinian</w:t>
      </w:r>
      <w:proofErr w:type="spellEnd"/>
      <w:r w:rsidRPr="00400F13">
        <w:rPr>
          <w:sz w:val="22"/>
          <w:szCs w:val="22"/>
        </w:rPr>
        <w:t xml:space="preserve"> </w:t>
      </w:r>
      <w:proofErr w:type="spellStart"/>
      <w:r w:rsidRPr="00400F13">
        <w:rPr>
          <w:sz w:val="22"/>
          <w:szCs w:val="22"/>
        </w:rPr>
        <w:t>Authority</w:t>
      </w:r>
      <w:proofErr w:type="spellEnd"/>
      <w:r w:rsidRPr="00400F13">
        <w:rPr>
          <w:sz w:val="22"/>
          <w:szCs w:val="22"/>
        </w:rPr>
        <w:t xml:space="preserve"> in Union </w:t>
      </w:r>
      <w:proofErr w:type="spellStart"/>
      <w:r w:rsidRPr="00400F13">
        <w:rPr>
          <w:sz w:val="22"/>
          <w:szCs w:val="22"/>
        </w:rPr>
        <w:t>Programmes</w:t>
      </w:r>
      <w:proofErr w:type="spellEnd"/>
    </w:p>
    <w:p w14:paraId="45C5D0D0" w14:textId="77777777" w:rsidR="00400F13" w:rsidRPr="00400F13" w:rsidRDefault="00400F13" w:rsidP="00400F13">
      <w:pPr>
        <w:rPr>
          <w:sz w:val="22"/>
          <w:szCs w:val="22"/>
        </w:rPr>
      </w:pPr>
      <w:r w:rsidRPr="00400F13">
        <w:rPr>
          <w:sz w:val="22"/>
          <w:szCs w:val="22"/>
        </w:rPr>
        <w:t>Palestina är inte en fungerande statsbildning, dess politiska styre agerar inte konstruktivt i fredsprocessen med Israel och delar av landet styrs idag i praktiken av en terrororganisation. Palestina bör inte medverka i programmen under eget namn.”</w:t>
      </w:r>
    </w:p>
    <w:p w14:paraId="1DC1E100" w14:textId="4D7E545F" w:rsidR="00400F13" w:rsidRDefault="00A86403" w:rsidP="00400F13">
      <w:pPr>
        <w:rPr>
          <w:sz w:val="22"/>
          <w:szCs w:val="22"/>
        </w:rPr>
      </w:pPr>
      <w:r>
        <w:rPr>
          <w:b/>
        </w:rPr>
        <w:br/>
      </w:r>
      <w:r w:rsidR="00400F13" w:rsidRPr="00163542">
        <w:rPr>
          <w:b/>
        </w:rPr>
        <w:t xml:space="preserve">Skriftligt samråd </w:t>
      </w:r>
      <w:r w:rsidR="00400F13">
        <w:rPr>
          <w:b/>
        </w:rPr>
        <w:t>med EU-nämnden rörande</w:t>
      </w:r>
      <w:r w:rsidR="00400F13" w:rsidRPr="00400F13">
        <w:rPr>
          <w:b/>
        </w:rPr>
        <w:t xml:space="preserve"> </w:t>
      </w:r>
      <w:proofErr w:type="spellStart"/>
      <w:r w:rsidR="00400F13" w:rsidRPr="00400F13">
        <w:rPr>
          <w:b/>
        </w:rPr>
        <w:t>brexit</w:t>
      </w:r>
      <w:proofErr w:type="spellEnd"/>
      <w:r>
        <w:rPr>
          <w:b/>
        </w:rPr>
        <w:br/>
      </w:r>
      <w:r w:rsidR="00400F13" w:rsidRPr="00400F13">
        <w:t>Samrådet avslutades den 21 oktober 2019.</w:t>
      </w:r>
      <w:r w:rsidR="00400F13">
        <w:rPr>
          <w:b/>
        </w:rPr>
        <w:t xml:space="preserve"> </w:t>
      </w:r>
      <w:r w:rsidR="00400F13">
        <w:t>Det fanns stöd för regeringens ståndpunkter. Inga avvikande meningar har inkommit.</w:t>
      </w:r>
    </w:p>
    <w:p w14:paraId="6621F66D" w14:textId="042B84BB" w:rsidR="009F7055" w:rsidRDefault="009F7055" w:rsidP="00004023">
      <w:pPr>
        <w:rPr>
          <w:b/>
        </w:rPr>
      </w:pPr>
    </w:p>
    <w:p w14:paraId="51D2B1F8" w14:textId="7157DC34" w:rsidR="003175BB" w:rsidRPr="00243D42" w:rsidRDefault="00163542" w:rsidP="003175BB">
      <w:pPr>
        <w:rPr>
          <w:sz w:val="22"/>
          <w:szCs w:val="22"/>
        </w:rPr>
      </w:pPr>
      <w:r w:rsidRPr="00163542">
        <w:rPr>
          <w:b/>
        </w:rPr>
        <w:t xml:space="preserve">Skriftligt samråd </w:t>
      </w:r>
      <w:r>
        <w:rPr>
          <w:b/>
        </w:rPr>
        <w:t xml:space="preserve">med EU-nämnden rörande </w:t>
      </w:r>
      <w:r w:rsidR="00A86403" w:rsidRPr="00A86403">
        <w:rPr>
          <w:b/>
        </w:rPr>
        <w:t>troliga A-punkter v.42</w:t>
      </w:r>
      <w:r w:rsidR="00A86403">
        <w:rPr>
          <w:b/>
        </w:rPr>
        <w:t xml:space="preserve"> </w:t>
      </w:r>
    </w:p>
    <w:p w14:paraId="4AE42D24" w14:textId="02BEA042" w:rsidR="00A86403" w:rsidRDefault="00A86403" w:rsidP="00A86403">
      <w:pPr>
        <w:rPr>
          <w:sz w:val="22"/>
          <w:szCs w:val="22"/>
        </w:rPr>
      </w:pPr>
      <w:r>
        <w:t xml:space="preserve">Samrådet avslutades den 18 oktober 2019. Det fanns stöd för regeringens ståndpunkter. Ingen avvikande mening har inkommit. </w:t>
      </w:r>
    </w:p>
    <w:p w14:paraId="2EA4996B" w14:textId="77777777" w:rsidR="00A86403" w:rsidRDefault="00A86403" w:rsidP="00A86403"/>
    <w:p w14:paraId="6BB7672C" w14:textId="13C12FDC" w:rsidR="009F7055" w:rsidRPr="00243D42" w:rsidRDefault="009F7055" w:rsidP="00004023">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E25996" w:rsidRDefault="00E25996" w:rsidP="00011EB2">
      <w:r>
        <w:separator/>
      </w:r>
    </w:p>
  </w:endnote>
  <w:endnote w:type="continuationSeparator" w:id="0">
    <w:p w14:paraId="54ED0B8B" w14:textId="77777777" w:rsidR="00E25996" w:rsidRDefault="00E25996"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E25996" w:rsidRDefault="00E25996" w:rsidP="00011EB2">
      <w:r>
        <w:separator/>
      </w:r>
    </w:p>
  </w:footnote>
  <w:footnote w:type="continuationSeparator" w:id="0">
    <w:p w14:paraId="4B46C8F5" w14:textId="77777777" w:rsidR="00E25996" w:rsidRDefault="00E25996"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7"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8"/>
  </w:num>
  <w:num w:numId="4">
    <w:abstractNumId w:val="7"/>
  </w:num>
  <w:num w:numId="5">
    <w:abstractNumId w:val="11"/>
  </w:num>
  <w:num w:numId="6">
    <w:abstractNumId w:val="9"/>
  </w:num>
  <w:num w:numId="7">
    <w:abstractNumId w:val="18"/>
  </w:num>
  <w:num w:numId="8">
    <w:abstractNumId w:val="16"/>
  </w:num>
  <w:num w:numId="9">
    <w:abstractNumId w:val="3"/>
  </w:num>
  <w:num w:numId="10">
    <w:abstractNumId w:val="2"/>
  </w:num>
  <w:num w:numId="11">
    <w:abstractNumId w:val="15"/>
  </w:num>
  <w:num w:numId="12">
    <w:abstractNumId w:val="17"/>
  </w:num>
  <w:num w:numId="13">
    <w:abstractNumId w:val="24"/>
  </w:num>
  <w:num w:numId="14">
    <w:abstractNumId w:val="12"/>
  </w:num>
  <w:num w:numId="15">
    <w:abstractNumId w:val="13"/>
  </w:num>
  <w:num w:numId="16">
    <w:abstractNumId w:val="10"/>
  </w:num>
  <w:num w:numId="17">
    <w:abstractNumId w:val="21"/>
  </w:num>
  <w:num w:numId="18">
    <w:abstractNumId w:val="23"/>
  </w:num>
  <w:num w:numId="19">
    <w:abstractNumId w:val="19"/>
  </w:num>
  <w:num w:numId="20">
    <w:abstractNumId w:val="0"/>
  </w:num>
  <w:num w:numId="21">
    <w:abstractNumId w:val="14"/>
  </w:num>
  <w:num w:numId="22">
    <w:abstractNumId w:val="20"/>
  </w:num>
  <w:num w:numId="23">
    <w:abstractNumId w:val="4"/>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48D"/>
    <w:rsid w:val="00086938"/>
    <w:rsid w:val="0009179B"/>
    <w:rsid w:val="00094A50"/>
    <w:rsid w:val="00094DF3"/>
    <w:rsid w:val="00096209"/>
    <w:rsid w:val="00096707"/>
    <w:rsid w:val="000973F6"/>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D43B8"/>
    <w:rsid w:val="000D55F4"/>
    <w:rsid w:val="000E0F4A"/>
    <w:rsid w:val="000E2060"/>
    <w:rsid w:val="000E2519"/>
    <w:rsid w:val="000F007A"/>
    <w:rsid w:val="000F0706"/>
    <w:rsid w:val="000F61E0"/>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EBB"/>
    <w:rsid w:val="001B2F6B"/>
    <w:rsid w:val="001C5A1F"/>
    <w:rsid w:val="001C5E10"/>
    <w:rsid w:val="001C6C66"/>
    <w:rsid w:val="001C7DA7"/>
    <w:rsid w:val="001E07D8"/>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A2851"/>
    <w:rsid w:val="002A3049"/>
    <w:rsid w:val="002A3491"/>
    <w:rsid w:val="002A368A"/>
    <w:rsid w:val="002B0293"/>
    <w:rsid w:val="002B3B88"/>
    <w:rsid w:val="002B4671"/>
    <w:rsid w:val="002B5C95"/>
    <w:rsid w:val="002B7046"/>
    <w:rsid w:val="002C0213"/>
    <w:rsid w:val="002C1D17"/>
    <w:rsid w:val="002C5894"/>
    <w:rsid w:val="002D3BC5"/>
    <w:rsid w:val="002D5049"/>
    <w:rsid w:val="002D7526"/>
    <w:rsid w:val="002E2B18"/>
    <w:rsid w:val="002E32FF"/>
    <w:rsid w:val="002E3959"/>
    <w:rsid w:val="002E54B3"/>
    <w:rsid w:val="002F0CF1"/>
    <w:rsid w:val="002F4959"/>
    <w:rsid w:val="002F63F6"/>
    <w:rsid w:val="00306E2E"/>
    <w:rsid w:val="003079C6"/>
    <w:rsid w:val="0031230E"/>
    <w:rsid w:val="00312B57"/>
    <w:rsid w:val="003175BB"/>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55CB"/>
    <w:rsid w:val="0037052A"/>
    <w:rsid w:val="00375FE0"/>
    <w:rsid w:val="00376F09"/>
    <w:rsid w:val="00380ADB"/>
    <w:rsid w:val="003830EA"/>
    <w:rsid w:val="00383D24"/>
    <w:rsid w:val="00386CC5"/>
    <w:rsid w:val="00396A2B"/>
    <w:rsid w:val="003A0E8F"/>
    <w:rsid w:val="003A1AC8"/>
    <w:rsid w:val="003A3984"/>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976"/>
    <w:rsid w:val="00404205"/>
    <w:rsid w:val="004061F8"/>
    <w:rsid w:val="00407CC3"/>
    <w:rsid w:val="00412400"/>
    <w:rsid w:val="004144E6"/>
    <w:rsid w:val="00416382"/>
    <w:rsid w:val="004173D5"/>
    <w:rsid w:val="004240BA"/>
    <w:rsid w:val="00425D3E"/>
    <w:rsid w:val="004328CC"/>
    <w:rsid w:val="00432B37"/>
    <w:rsid w:val="00437981"/>
    <w:rsid w:val="00440FBA"/>
    <w:rsid w:val="00441607"/>
    <w:rsid w:val="00443342"/>
    <w:rsid w:val="00446E9B"/>
    <w:rsid w:val="00453FEF"/>
    <w:rsid w:val="0045655D"/>
    <w:rsid w:val="00460EB1"/>
    <w:rsid w:val="00461443"/>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170A"/>
    <w:rsid w:val="00543533"/>
    <w:rsid w:val="00545C55"/>
    <w:rsid w:val="00546B7E"/>
    <w:rsid w:val="00546D91"/>
    <w:rsid w:val="00553C0C"/>
    <w:rsid w:val="00557F60"/>
    <w:rsid w:val="00560CB7"/>
    <w:rsid w:val="005630DE"/>
    <w:rsid w:val="005636BC"/>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92F"/>
    <w:rsid w:val="005B7E19"/>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5F3FBB"/>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576F"/>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5C77"/>
    <w:rsid w:val="008D6F19"/>
    <w:rsid w:val="008E14BE"/>
    <w:rsid w:val="008E190A"/>
    <w:rsid w:val="008E40E4"/>
    <w:rsid w:val="008E580B"/>
    <w:rsid w:val="008E7B53"/>
    <w:rsid w:val="008F276E"/>
    <w:rsid w:val="008F5430"/>
    <w:rsid w:val="008F5C48"/>
    <w:rsid w:val="00903C90"/>
    <w:rsid w:val="00907C0C"/>
    <w:rsid w:val="009117CD"/>
    <w:rsid w:val="00911F21"/>
    <w:rsid w:val="0091231B"/>
    <w:rsid w:val="00915B8D"/>
    <w:rsid w:val="00920488"/>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726"/>
    <w:rsid w:val="00944D43"/>
    <w:rsid w:val="00945060"/>
    <w:rsid w:val="0094630F"/>
    <w:rsid w:val="009470D6"/>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C1753"/>
    <w:rsid w:val="009C1F83"/>
    <w:rsid w:val="009C3552"/>
    <w:rsid w:val="009C3B74"/>
    <w:rsid w:val="009C4506"/>
    <w:rsid w:val="009C46E1"/>
    <w:rsid w:val="009C4F3C"/>
    <w:rsid w:val="009D07FB"/>
    <w:rsid w:val="009D2230"/>
    <w:rsid w:val="009E1362"/>
    <w:rsid w:val="009E3728"/>
    <w:rsid w:val="009F05F2"/>
    <w:rsid w:val="009F7055"/>
    <w:rsid w:val="00A03C22"/>
    <w:rsid w:val="00A0417A"/>
    <w:rsid w:val="00A04A0C"/>
    <w:rsid w:val="00A061FC"/>
    <w:rsid w:val="00A07309"/>
    <w:rsid w:val="00A104C7"/>
    <w:rsid w:val="00A117B7"/>
    <w:rsid w:val="00A15B0B"/>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7BBA"/>
    <w:rsid w:val="00A7096E"/>
    <w:rsid w:val="00A73145"/>
    <w:rsid w:val="00A81265"/>
    <w:rsid w:val="00A86403"/>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33F1"/>
    <w:rsid w:val="00AF57AD"/>
    <w:rsid w:val="00AF7C88"/>
    <w:rsid w:val="00B01631"/>
    <w:rsid w:val="00B026D0"/>
    <w:rsid w:val="00B06F00"/>
    <w:rsid w:val="00B10E78"/>
    <w:rsid w:val="00B13295"/>
    <w:rsid w:val="00B15499"/>
    <w:rsid w:val="00B17B15"/>
    <w:rsid w:val="00B24CC2"/>
    <w:rsid w:val="00B24CE9"/>
    <w:rsid w:val="00B27C31"/>
    <w:rsid w:val="00B32FFF"/>
    <w:rsid w:val="00B344DE"/>
    <w:rsid w:val="00B35B71"/>
    <w:rsid w:val="00B365AE"/>
    <w:rsid w:val="00B42C93"/>
    <w:rsid w:val="00B42D96"/>
    <w:rsid w:val="00B434CE"/>
    <w:rsid w:val="00B47109"/>
    <w:rsid w:val="00B479E7"/>
    <w:rsid w:val="00B52DE4"/>
    <w:rsid w:val="00B64150"/>
    <w:rsid w:val="00B717E1"/>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D07EB"/>
    <w:rsid w:val="00BD09F7"/>
    <w:rsid w:val="00BD3106"/>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20D8F"/>
    <w:rsid w:val="00C227BA"/>
    <w:rsid w:val="00C23872"/>
    <w:rsid w:val="00C250E0"/>
    <w:rsid w:val="00C329E3"/>
    <w:rsid w:val="00C32B93"/>
    <w:rsid w:val="00C332E2"/>
    <w:rsid w:val="00C34DFB"/>
    <w:rsid w:val="00C35845"/>
    <w:rsid w:val="00C361C0"/>
    <w:rsid w:val="00C36A0F"/>
    <w:rsid w:val="00C40CB2"/>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6D97"/>
    <w:rsid w:val="00CC7CD0"/>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8C7"/>
    <w:rsid w:val="00D8468E"/>
    <w:rsid w:val="00D85E2A"/>
    <w:rsid w:val="00D861A8"/>
    <w:rsid w:val="00D914CA"/>
    <w:rsid w:val="00D925FC"/>
    <w:rsid w:val="00D9340F"/>
    <w:rsid w:val="00D93AFF"/>
    <w:rsid w:val="00D940D9"/>
    <w:rsid w:val="00D952E3"/>
    <w:rsid w:val="00D96AE0"/>
    <w:rsid w:val="00D96B51"/>
    <w:rsid w:val="00D96F4B"/>
    <w:rsid w:val="00D973AC"/>
    <w:rsid w:val="00D97DB9"/>
    <w:rsid w:val="00DA052F"/>
    <w:rsid w:val="00DA15A4"/>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77AA"/>
    <w:rsid w:val="00E51534"/>
    <w:rsid w:val="00E6087B"/>
    <w:rsid w:val="00E62553"/>
    <w:rsid w:val="00E65740"/>
    <w:rsid w:val="00E66444"/>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7551"/>
    <w:rsid w:val="00EF7E56"/>
    <w:rsid w:val="00F032A0"/>
    <w:rsid w:val="00F063C4"/>
    <w:rsid w:val="00F1097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3AD3"/>
    <w:rsid w:val="00F77C9E"/>
    <w:rsid w:val="00F82230"/>
    <w:rsid w:val="00F91D2C"/>
    <w:rsid w:val="00F92A1C"/>
    <w:rsid w:val="00FA23CA"/>
    <w:rsid w:val="00FA3028"/>
    <w:rsid w:val="00FA4443"/>
    <w:rsid w:val="00FA598A"/>
    <w:rsid w:val="00FB14D1"/>
    <w:rsid w:val="00FB1A8A"/>
    <w:rsid w:val="00FB3990"/>
    <w:rsid w:val="00FB464C"/>
    <w:rsid w:val="00FB4C58"/>
    <w:rsid w:val="00FB5037"/>
    <w:rsid w:val="00FB6AEA"/>
    <w:rsid w:val="00FB7250"/>
    <w:rsid w:val="00FB730A"/>
    <w:rsid w:val="00FB792F"/>
    <w:rsid w:val="00FB7B17"/>
    <w:rsid w:val="00FB7DF9"/>
    <w:rsid w:val="00FC0DBD"/>
    <w:rsid w:val="00FC3790"/>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25DC-87A3-4603-A447-A411EB52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269</TotalTime>
  <Pages>9</Pages>
  <Words>2216</Words>
  <Characters>12769</Characters>
  <Application>Microsoft Office Word</Application>
  <DocSecurity>0</DocSecurity>
  <Lines>1418</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Maria Eriksson</cp:lastModifiedBy>
  <cp:revision>9</cp:revision>
  <cp:lastPrinted>2019-11-06T15:08:00Z</cp:lastPrinted>
  <dcterms:created xsi:type="dcterms:W3CDTF">2019-11-05T12:02:00Z</dcterms:created>
  <dcterms:modified xsi:type="dcterms:W3CDTF">2019-11-07T09:51:00Z</dcterms:modified>
</cp:coreProperties>
</file>