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1B4ACA" w14:textId="77777777">
      <w:pPr>
        <w:pStyle w:val="Normalutanindragellerluft"/>
      </w:pPr>
      <w:r>
        <w:t xml:space="preserve"> </w:t>
      </w:r>
    </w:p>
    <w:sdt>
      <w:sdtPr>
        <w:alias w:val="CC_Boilerplate_4"/>
        <w:tag w:val="CC_Boilerplate_4"/>
        <w:id w:val="-1644581176"/>
        <w:lock w:val="sdtLocked"/>
        <w:placeholder>
          <w:docPart w:val="28A0D2873F374921921BAEABAD3B2462"/>
        </w:placeholder>
        <w15:appearance w15:val="hidden"/>
        <w:text/>
      </w:sdtPr>
      <w:sdtEndPr/>
      <w:sdtContent>
        <w:p w:rsidR="00AF30DD" w:rsidP="00CC4C93" w:rsidRDefault="00AF30DD" w14:paraId="401B4ACB" w14:textId="77777777">
          <w:pPr>
            <w:pStyle w:val="Rubrik1"/>
          </w:pPr>
          <w:r>
            <w:t>Förslag till riksdagsbeslut</w:t>
          </w:r>
        </w:p>
      </w:sdtContent>
    </w:sdt>
    <w:sdt>
      <w:sdtPr>
        <w:alias w:val="Yrkande 1"/>
        <w:tag w:val="73eb9c94-6252-4c5f-80f2-7c31ccbd28db"/>
        <w:id w:val="-1845391883"/>
        <w:lock w:val="sdtLocked"/>
      </w:sdtPr>
      <w:sdtEndPr/>
      <w:sdtContent>
        <w:p w:rsidR="007865DB" w:rsidRDefault="0079107E" w14:paraId="401B4ACC" w14:textId="30D9CFF0">
          <w:pPr>
            <w:pStyle w:val="Frslagstext"/>
            <w:numPr>
              <w:ilvl w:val="0"/>
              <w:numId w:val="0"/>
            </w:numPr>
          </w:pPr>
          <w:r>
            <w:t xml:space="preserve">Riksdagen ställer sig bakom det som anförs i motionen om att regeringen ska utvärdera </w:t>
          </w:r>
          <w:r w:rsidR="004007EF">
            <w:t xml:space="preserve">de </w:t>
          </w:r>
          <w:r>
            <w:t xml:space="preserve">förändringar som </w:t>
          </w:r>
          <w:r w:rsidR="004007EF">
            <w:t xml:space="preserve">äger rum </w:t>
          </w:r>
          <w:r>
            <w:t>med anledning av prop</w:t>
          </w:r>
          <w:r w:rsidR="004007EF">
            <w:t>osition</w:t>
          </w:r>
          <w:r>
            <w:t xml:space="preserve"> 2015/16:129 och tillkännager detta för regeringen.</w:t>
          </w:r>
        </w:p>
      </w:sdtContent>
    </w:sdt>
    <w:p w:rsidR="00AF30DD" w:rsidP="00AF30DD" w:rsidRDefault="000156D9" w14:paraId="401B4ACD" w14:textId="77777777">
      <w:pPr>
        <w:pStyle w:val="Rubrik1"/>
      </w:pPr>
      <w:bookmarkStart w:name="MotionsStart" w:id="0"/>
      <w:bookmarkEnd w:id="0"/>
      <w:r>
        <w:t>Motivering</w:t>
      </w:r>
    </w:p>
    <w:p w:rsidR="00B53D64" w:rsidP="00B53D64" w:rsidRDefault="0024358C" w14:paraId="401B4ACE" w14:textId="77777777">
      <w:pPr>
        <w:pStyle w:val="Normalutanindragellerluft"/>
      </w:pPr>
      <w:r w:rsidRPr="0024358C">
        <w:t>Vi har stor fö</w:t>
      </w:r>
      <w:bookmarkStart w:name="_GoBack" w:id="1"/>
      <w:bookmarkEnd w:id="1"/>
      <w:r w:rsidRPr="0024358C">
        <w:t>rståelse för bakgrunden till att regeringen presenterar proposition 2015/16:129 Intermistiska beslut vid överprövning av upphandling. Slutsatsen att lagens skrivningar på dett</w:t>
      </w:r>
      <w:r>
        <w:t>a område ska förtydligas</w:t>
      </w:r>
      <w:r w:rsidRPr="0024358C">
        <w:t xml:space="preserve"> bottnar i den rådande flyktingsituationen där behovet av att kunna genomföra skyndsamma upphandlingar blivit tydligt. </w:t>
      </w:r>
      <w:r w:rsidRPr="00261525" w:rsidR="00261525">
        <w:t>Vi delar uppfattningen att det krävs åtgärder för att undvika att Migrationsverket hamnar i den si</w:t>
      </w:r>
      <w:r w:rsidR="00261525">
        <w:t>tuation som man gjorde i höstas</w:t>
      </w:r>
      <w:r w:rsidRPr="0024358C">
        <w:t>. Samtidigt är förslaget till nya bestämmelser inte helt oproblematiskt.</w:t>
      </w:r>
    </w:p>
    <w:p w:rsidR="0024358C" w:rsidP="0024358C" w:rsidRDefault="0024358C" w14:paraId="401B4ACF" w14:textId="77777777">
      <w:r w:rsidRPr="0024358C">
        <w:t xml:space="preserve">Gällande proposition 2015/16:129 har såväl Lagrådet som flera av remissinstanserna ifrågasatt om det existerar ett behov av lagändring. Detta med hänvisning till att den situation som Migrationsverket hamnat i – och som ligger till grund för det nya förslaget – hade kunnat undvikas om myndigheten hade valt att åberopa synnerlig brådska, något som lagen redan idag tillåter. Det är tydligt att upphandlingskompetensen hos myndigheterna behöver stärkas. Vi ser också att det allmänt i det lagstiftande arbetet kan finnas skäl att mer noggrant i ett första steg se över </w:t>
      </w:r>
      <w:proofErr w:type="gramStart"/>
      <w:r w:rsidRPr="0024358C">
        <w:t>hur redan gällande bestämmelser kan och bör tillämpas.</w:t>
      </w:r>
      <w:proofErr w:type="gramEnd"/>
      <w:r w:rsidRPr="0024358C">
        <w:t xml:space="preserve"> </w:t>
      </w:r>
    </w:p>
    <w:p w:rsidRPr="0024358C" w:rsidR="0024358C" w:rsidP="0024358C" w:rsidRDefault="0024358C" w14:paraId="401B4AD0" w14:textId="77777777">
      <w:r w:rsidRPr="0024358C">
        <w:t>Givet ovanstående orosmoment bör de förändringar som föreslås i den nya lagstiftningen utvärderas</w:t>
      </w:r>
      <w:r w:rsidR="00261525">
        <w:t xml:space="preserve"> senast</w:t>
      </w:r>
      <w:r w:rsidRPr="0024358C">
        <w:t xml:space="preserve"> två år efter att förändringarna trätt i kraft; detta för att kunna bedöma om dessa fått önskad effekt och inte lett till oförutsedda negativa effekter.</w:t>
      </w:r>
    </w:p>
    <w:sdt>
      <w:sdtPr>
        <w:rPr>
          <w:i/>
        </w:rPr>
        <w:alias w:val="CC_Underskrifter"/>
        <w:tag w:val="CC_Underskrifter"/>
        <w:id w:val="583496634"/>
        <w:lock w:val="sdtContentLocked"/>
        <w:placeholder>
          <w:docPart w:val="5B9DB00D6E834DD9A02744693C8364D7"/>
        </w:placeholder>
        <w15:appearance w15:val="hidden"/>
      </w:sdtPr>
      <w:sdtEndPr/>
      <w:sdtContent>
        <w:p w:rsidRPr="00ED19F0" w:rsidR="00865E70" w:rsidP="00C41699" w:rsidRDefault="00AB149B" w14:paraId="401B4A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pPr>
            <w:r>
              <w:t>Maria Plass (M)</w:t>
            </w:r>
          </w:p>
        </w:tc>
        <w:tc>
          <w:tcPr>
            <w:tcW w:w="50" w:type="pct"/>
            <w:vAlign w:val="bottom"/>
          </w:tcPr>
          <w:p>
            <w:pPr>
              <w:pStyle w:val="Underskrifter"/>
            </w:pPr>
            <w:r>
              <w:t>Jörgen Andersson (M)</w:t>
            </w:r>
          </w:p>
        </w:tc>
      </w:tr>
      <w:tr>
        <w:trPr>
          <w:cantSplit/>
        </w:trPr>
        <w:tc>
          <w:tcPr>
            <w:tcW w:w="50" w:type="pct"/>
            <w:vAlign w:val="bottom"/>
          </w:tcPr>
          <w:p>
            <w:pPr>
              <w:pStyle w:val="Underskrifter"/>
            </w:pPr>
            <w:r>
              <w:t>Jan Ericson (M)</w:t>
            </w:r>
          </w:p>
        </w:tc>
        <w:tc>
          <w:tcPr>
            <w:tcW w:w="50" w:type="pct"/>
            <w:vAlign w:val="bottom"/>
          </w:tcPr>
          <w:p>
            <w:pPr>
              <w:pStyle w:val="Underskrifter"/>
            </w:pPr>
            <w:r>
              <w:t>Fredrik Schulte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9A5F74" w:rsidRDefault="009A5F74" w14:paraId="401B4ADE" w14:textId="77777777"/>
    <w:sectPr w:rsidR="009A5F7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B4AE0" w14:textId="77777777" w:rsidR="00EF5C55" w:rsidRDefault="00EF5C55" w:rsidP="000C1CAD">
      <w:pPr>
        <w:spacing w:line="240" w:lineRule="auto"/>
      </w:pPr>
      <w:r>
        <w:separator/>
      </w:r>
    </w:p>
  </w:endnote>
  <w:endnote w:type="continuationSeparator" w:id="0">
    <w:p w14:paraId="401B4AE1" w14:textId="77777777" w:rsidR="00EF5C55" w:rsidRDefault="00EF5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B4AE5"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149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B4ADE" w14:textId="77777777" w:rsidR="00EF5C55" w:rsidRDefault="00EF5C55" w:rsidP="000C1CAD">
      <w:pPr>
        <w:spacing w:line="240" w:lineRule="auto"/>
      </w:pPr>
      <w:r>
        <w:separator/>
      </w:r>
    </w:p>
  </w:footnote>
  <w:footnote w:type="continuationSeparator" w:id="0">
    <w:p w14:paraId="401B4ADF" w14:textId="77777777" w:rsidR="00EF5C55" w:rsidRDefault="00EF5C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AB149B" w14:paraId="401B4AE3" w14:textId="77777777">
    <w:pPr>
      <w:pStyle w:val="FSHNormal"/>
      <w:jc w:val="right"/>
    </w:pPr>
    <w:sdt>
      <w:sdtPr>
        <w:alias w:val="CC_Noformat_Partikod"/>
        <w:tag w:val="CC_Noformat_Partikod"/>
        <w:id w:val="-1099096319"/>
        <w:text/>
      </w:sdtPr>
      <w:sdtEndPr/>
      <w:sdtContent>
        <w:r w:rsidR="00EA4868">
          <w:t>M</w:t>
        </w:r>
      </w:sdtContent>
    </w:sdt>
    <w:sdt>
      <w:sdtPr>
        <w:alias w:val="CC_Noformat_Partinummer"/>
        <w:tag w:val="CC_Noformat_Partinummer"/>
        <w:id w:val="-1032268433"/>
        <w:text/>
      </w:sdtPr>
      <w:sdtEndPr/>
      <w:sdtContent>
        <w:r w:rsidR="0024358C">
          <w:t>244</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AB149B" w14:paraId="401B4AE6" w14:textId="77777777">
    <w:pPr>
      <w:pStyle w:val="FSHNormal"/>
      <w:jc w:val="right"/>
    </w:pPr>
    <w:sdt>
      <w:sdtPr>
        <w:alias w:val="CC_Noformat_Partikod"/>
        <w:tag w:val="CC_Noformat_Partikod"/>
        <w:id w:val="1471015553"/>
        <w:lock w:val="sdtLocked"/>
        <w:text/>
      </w:sdtPr>
      <w:sdtEndPr/>
      <w:sdtContent>
        <w:r w:rsidR="00EA4868">
          <w:t>M</w:t>
        </w:r>
      </w:sdtContent>
    </w:sdt>
    <w:sdt>
      <w:sdtPr>
        <w:alias w:val="CC_Noformat_Partinummer"/>
        <w:tag w:val="CC_Noformat_Partinummer"/>
        <w:id w:val="-2014525982"/>
        <w:lock w:val="sdtLocked"/>
        <w:text/>
      </w:sdtPr>
      <w:sdtEndPr/>
      <w:sdtContent>
        <w:r w:rsidR="0024358C">
          <w:t>244</w:t>
        </w:r>
      </w:sdtContent>
    </w:sdt>
  </w:p>
  <w:p w:rsidRPr="00C57C2E" w:rsidR="00FD05C7" w:rsidP="00283E0F" w:rsidRDefault="00FD05C7" w14:paraId="401B4A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AB149B" w14:paraId="401B4AE9"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:3358</w:t>
        </w:r>
      </w:sdtContent>
    </w:sdt>
  </w:p>
  <w:p w:rsidR="00FD05C7" w:rsidP="00283E0F" w:rsidRDefault="00AB149B" w14:paraId="401B4AEA" w14:textId="77777777">
    <w:pPr>
      <w:pStyle w:val="FSHRub2"/>
    </w:pPr>
    <w:sdt>
      <w:sdtPr>
        <w:alias w:val="CC_Noformat_Avtext"/>
        <w:tag w:val="CC_Noformat_Avtext"/>
        <w:id w:val="1389603703"/>
        <w:lock w:val="sdtContentLocked"/>
        <w15:appearance w15:val="hidden"/>
        <w:text/>
      </w:sdtPr>
      <w:sdtEndPr/>
      <w:sdtContent>
        <w:r>
          <w:t>av Ulf Kristersson m.fl. (M)</w:t>
        </w:r>
      </w:sdtContent>
    </w:sdt>
  </w:p>
  <w:sdt>
    <w:sdtPr>
      <w:alias w:val="CC_Noformat_Rubtext"/>
      <w:tag w:val="CC_Noformat_Rubtext"/>
      <w:id w:val="1800419874"/>
      <w:lock w:val="sdtLocked"/>
      <w15:appearance w15:val="hidden"/>
      <w:text/>
    </w:sdtPr>
    <w:sdtEndPr/>
    <w:sdtContent>
      <w:p w:rsidR="00FD05C7" w:rsidP="00283E0F" w:rsidRDefault="004007EF" w14:paraId="401B4AEB" w14:textId="0BF0AD66">
        <w:pPr>
          <w:pStyle w:val="FSHRub2"/>
        </w:pPr>
        <w:r>
          <w:t>med anledning av prop. 2015/16:129 Interimistiska beslut vid överprövning av upphandlingar</w:t>
        </w:r>
      </w:p>
    </w:sdtContent>
  </w:sdt>
  <w:sdt>
    <w:sdtPr>
      <w:alias w:val="CC_Boilerplate_3"/>
      <w:tag w:val="CC_Boilerplate_3"/>
      <w:id w:val="-1567486118"/>
      <w:lock w:val="sdtContentLocked"/>
      <w15:appearance w15:val="hidden"/>
      <w:text w:multiLine="1"/>
    </w:sdtPr>
    <w:sdtEndPr/>
    <w:sdtContent>
      <w:p w:rsidR="00FD05C7" w:rsidP="00283E0F" w:rsidRDefault="00FD05C7" w14:paraId="401B4A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4868"/>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4C98"/>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0E6B"/>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58C"/>
    <w:rsid w:val="002477A3"/>
    <w:rsid w:val="00247FE0"/>
    <w:rsid w:val="00251F8B"/>
    <w:rsid w:val="0025501B"/>
    <w:rsid w:val="002551EA"/>
    <w:rsid w:val="00256E82"/>
    <w:rsid w:val="00260671"/>
    <w:rsid w:val="00260A22"/>
    <w:rsid w:val="00261525"/>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07EF"/>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5DB"/>
    <w:rsid w:val="00786756"/>
    <w:rsid w:val="00786B46"/>
    <w:rsid w:val="00787297"/>
    <w:rsid w:val="00787508"/>
    <w:rsid w:val="007877C6"/>
    <w:rsid w:val="007902F4"/>
    <w:rsid w:val="0079107E"/>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D72CF"/>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A5F74"/>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49B"/>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1699"/>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4868"/>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C55"/>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57BB"/>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1B4ACA"/>
  <w15:chartTrackingRefBased/>
  <w15:docId w15:val="{BDD18B6A-0380-4A64-8237-AE4D668D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110474">
      <w:bodyDiv w:val="1"/>
      <w:marLeft w:val="0"/>
      <w:marRight w:val="0"/>
      <w:marTop w:val="0"/>
      <w:marBottom w:val="0"/>
      <w:divBdr>
        <w:top w:val="none" w:sz="0" w:space="0" w:color="auto"/>
        <w:left w:val="none" w:sz="0" w:space="0" w:color="auto"/>
        <w:bottom w:val="none" w:sz="0" w:space="0" w:color="auto"/>
        <w:right w:val="none" w:sz="0" w:space="0" w:color="auto"/>
      </w:divBdr>
    </w:div>
    <w:div w:id="1543204317">
      <w:bodyDiv w:val="1"/>
      <w:marLeft w:val="0"/>
      <w:marRight w:val="0"/>
      <w:marTop w:val="0"/>
      <w:marBottom w:val="0"/>
      <w:divBdr>
        <w:top w:val="none" w:sz="0" w:space="0" w:color="auto"/>
        <w:left w:val="none" w:sz="0" w:space="0" w:color="auto"/>
        <w:bottom w:val="none" w:sz="0" w:space="0" w:color="auto"/>
        <w:right w:val="none" w:sz="0" w:space="0" w:color="auto"/>
      </w:divBdr>
    </w:div>
    <w:div w:id="19234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A0D2873F374921921BAEABAD3B2462"/>
        <w:category>
          <w:name w:val="Allmänt"/>
          <w:gallery w:val="placeholder"/>
        </w:category>
        <w:types>
          <w:type w:val="bbPlcHdr"/>
        </w:types>
        <w:behaviors>
          <w:behavior w:val="content"/>
        </w:behaviors>
        <w:guid w:val="{30450592-DEF1-4A70-B608-6E4582C32B00}"/>
      </w:docPartPr>
      <w:docPartBody>
        <w:p w:rsidR="00024C79" w:rsidRDefault="00A76E7E">
          <w:pPr>
            <w:pStyle w:val="28A0D2873F374921921BAEABAD3B2462"/>
          </w:pPr>
          <w:r w:rsidRPr="009A726D">
            <w:rPr>
              <w:rStyle w:val="Platshllartext"/>
            </w:rPr>
            <w:t>Klicka här för att ange text.</w:t>
          </w:r>
        </w:p>
      </w:docPartBody>
    </w:docPart>
    <w:docPart>
      <w:docPartPr>
        <w:name w:val="5B9DB00D6E834DD9A02744693C8364D7"/>
        <w:category>
          <w:name w:val="Allmänt"/>
          <w:gallery w:val="placeholder"/>
        </w:category>
        <w:types>
          <w:type w:val="bbPlcHdr"/>
        </w:types>
        <w:behaviors>
          <w:behavior w:val="content"/>
        </w:behaviors>
        <w:guid w:val="{0057D2AD-2B5A-47F4-9F3F-676EC9F3F98A}"/>
      </w:docPartPr>
      <w:docPartBody>
        <w:p w:rsidR="00024C79" w:rsidRDefault="00A76E7E">
          <w:pPr>
            <w:pStyle w:val="5B9DB00D6E834DD9A02744693C8364D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7E"/>
    <w:rsid w:val="00024C79"/>
    <w:rsid w:val="00A76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0D2873F374921921BAEABAD3B2462">
    <w:name w:val="28A0D2873F374921921BAEABAD3B2462"/>
  </w:style>
  <w:style w:type="paragraph" w:customStyle="1" w:styleId="E00AD0EACE7049BC9D210BCF99B521B2">
    <w:name w:val="E00AD0EACE7049BC9D210BCF99B521B2"/>
  </w:style>
  <w:style w:type="paragraph" w:customStyle="1" w:styleId="5B9DB00D6E834DD9A02744693C8364D7">
    <w:name w:val="5B9DB00D6E834DD9A02744693C836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6499</RubrikLookup>
    <MotionGuid xmlns="00d11361-0b92-4bae-a181-288d6a55b763">b820eba4-5ad4-4dcf-86d3-117847cd6d1f</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2D35E-E498-438E-BFDF-152D886A7D5E}"/>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1A9E5C1-FD9B-4717-A73E-A7FA1C4D5901}"/>
</file>

<file path=customXml/itemProps5.xml><?xml version="1.0" encoding="utf-8"?>
<ds:datastoreItem xmlns:ds="http://schemas.openxmlformats.org/officeDocument/2006/customXml" ds:itemID="{ACFF706B-5C6B-412B-BD1F-0D57D52FEF9F}"/>
</file>

<file path=customXml/itemProps6.xml><?xml version="1.0" encoding="utf-8"?>
<ds:datastoreItem xmlns:ds="http://schemas.openxmlformats.org/officeDocument/2006/customXml" ds:itemID="{175816C0-DEA1-42FE-8B9D-6DAB7D73D343}"/>
</file>

<file path=docProps/app.xml><?xml version="1.0" encoding="utf-8"?>
<Properties xmlns="http://schemas.openxmlformats.org/officeDocument/2006/extended-properties" xmlns:vt="http://schemas.openxmlformats.org/officeDocument/2006/docPropsVTypes">
  <Template>GranskaMot</Template>
  <TotalTime>58</TotalTime>
  <Pages>2</Pages>
  <Words>260</Words>
  <Characters>1527</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201516M244 med anledning av prop  2015 16 129 Interimistiska beslut vid överprövning av upphandling</vt:lpstr>
      <vt:lpstr/>
    </vt:vector>
  </TitlesOfParts>
  <Company>Sveriges riksdag</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201516M244 med anledning av prop  2015 16 129 Interimistiska beslut vid överprövning av upphandling</dc:title>
  <dc:subject/>
  <dc:creator>Nicklas Håkansson</dc:creator>
  <cp:keywords/>
  <dc:description/>
  <cp:lastModifiedBy>Lisa Gunnfors</cp:lastModifiedBy>
  <cp:revision>7</cp:revision>
  <cp:lastPrinted>2014-02-11T10:54:00Z</cp:lastPrinted>
  <dcterms:created xsi:type="dcterms:W3CDTF">2016-03-30T10:30:00Z</dcterms:created>
  <dcterms:modified xsi:type="dcterms:W3CDTF">2016-03-31T08:42:00Z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*TB4C87E44A580*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https://filur.riksdagen.se/drop/DropOffLibrary/TB4C87E44A580.docx</vt:lpwstr>
  </property>
  <property fmtid="{D5CDD505-2E9C-101B-9397-08002B2CF9AE}" pid="11" name="RevisionsOn">
    <vt:lpwstr>1</vt:lpwstr>
  </property>
</Properties>
</file>