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5A1" w:rsidRPr="00C314A6" w:rsidRDefault="008735A1" w:rsidP="003F6140">
      <w:pPr>
        <w:pStyle w:val="RubrikSammanf"/>
      </w:pPr>
      <w:bookmarkStart w:id="0" w:name="_Toc51988494"/>
      <w:bookmarkStart w:id="1" w:name="_Toc51988515"/>
      <w:bookmarkStart w:id="2" w:name="_Toc51988531"/>
      <w:bookmarkStart w:id="3" w:name="_Toc51988549"/>
      <w:bookmarkStart w:id="4" w:name="_Toc116283387"/>
      <w:r w:rsidRPr="00C314A6">
        <w:t>Sammanfattning</w:t>
      </w:r>
      <w:bookmarkEnd w:id="4"/>
    </w:p>
    <w:p w:rsidR="009B5C0F" w:rsidRPr="00C314A6" w:rsidRDefault="00C91A3E" w:rsidP="009B5C0F">
      <w:r w:rsidRPr="00C314A6">
        <w:t xml:space="preserve">Var femte sekund smittas någon i världen av hiv. </w:t>
      </w:r>
      <w:r w:rsidR="0002720D" w:rsidRPr="00C314A6">
        <w:t>Hiv</w:t>
      </w:r>
      <w:r w:rsidR="00BE1715" w:rsidRPr="00C314A6">
        <w:t>/aids</w:t>
      </w:r>
      <w:r w:rsidRPr="00C314A6">
        <w:t xml:space="preserve"> ödelägger hela ekonomier och samhällen.</w:t>
      </w:r>
      <w:r w:rsidR="00E07078" w:rsidRPr="00C314A6">
        <w:t xml:space="preserve"> </w:t>
      </w:r>
      <w:r w:rsidR="00193C66" w:rsidRPr="00C314A6">
        <w:t>Kristdemokraterna</w:t>
      </w:r>
      <w:r w:rsidR="009B5C0F" w:rsidRPr="00C314A6">
        <w:t xml:space="preserve"> menar att </w:t>
      </w:r>
      <w:r w:rsidRPr="00C314A6">
        <w:t xml:space="preserve">anslagen till </w:t>
      </w:r>
      <w:r w:rsidR="00BE1715" w:rsidRPr="00C314A6">
        <w:t>hiv</w:t>
      </w:r>
      <w:r w:rsidRPr="00C314A6">
        <w:t>/aids</w:t>
      </w:r>
      <w:r w:rsidR="00BE1715" w:rsidRPr="00C314A6">
        <w:t>-</w:t>
      </w:r>
      <w:r w:rsidRPr="00C314A6">
        <w:t>bekämpning</w:t>
      </w:r>
      <w:r w:rsidR="009B5C0F" w:rsidRPr="00C314A6">
        <w:t xml:space="preserve"> måste få ökad </w:t>
      </w:r>
      <w:r w:rsidR="00736C69" w:rsidRPr="00C314A6">
        <w:t>prioritet</w:t>
      </w:r>
      <w:r w:rsidR="009B5C0F" w:rsidRPr="00C314A6">
        <w:t xml:space="preserve">. </w:t>
      </w:r>
      <w:r w:rsidR="00193C66" w:rsidRPr="00C314A6">
        <w:t>Vi</w:t>
      </w:r>
      <w:r w:rsidR="00736C69" w:rsidRPr="00C314A6">
        <w:t xml:space="preserve"> ökar därför anslaget </w:t>
      </w:r>
      <w:r w:rsidR="001425EF" w:rsidRPr="00C314A6">
        <w:t xml:space="preserve">till </w:t>
      </w:r>
      <w:r w:rsidR="00BE1715" w:rsidRPr="00C314A6">
        <w:t>hiv</w:t>
      </w:r>
      <w:r w:rsidR="001425EF" w:rsidRPr="00C314A6">
        <w:t xml:space="preserve">/aids-bekämpning </w:t>
      </w:r>
      <w:r w:rsidR="00D0649E" w:rsidRPr="00C314A6">
        <w:t xml:space="preserve">och skydd mot smittsamma sjukdomar </w:t>
      </w:r>
      <w:r w:rsidR="00736C69" w:rsidRPr="00C314A6">
        <w:t xml:space="preserve">med </w:t>
      </w:r>
      <w:r w:rsidR="001425EF" w:rsidRPr="00C314A6">
        <w:t xml:space="preserve">totalt </w:t>
      </w:r>
      <w:r w:rsidR="00193C66" w:rsidRPr="00C314A6">
        <w:t xml:space="preserve">300 miljoner </w:t>
      </w:r>
      <w:r w:rsidR="00736C69" w:rsidRPr="00C314A6">
        <w:t>kronor, utöver regeringen.</w:t>
      </w:r>
    </w:p>
    <w:p w:rsidR="009B5C0F" w:rsidRPr="00C314A6" w:rsidRDefault="009B5C0F" w:rsidP="009B5C0F">
      <w:pPr>
        <w:pStyle w:val="Normaltindrag"/>
      </w:pPr>
      <w:r w:rsidRPr="00C314A6">
        <w:t>OECD:s biståndsorgan DAC menar att Sverige måste koncentrera</w:t>
      </w:r>
      <w:r w:rsidR="006B6216" w:rsidRPr="00C314A6">
        <w:t xml:space="preserve"> bistå</w:t>
      </w:r>
      <w:r w:rsidR="006B6216" w:rsidRPr="00C314A6">
        <w:t>n</w:t>
      </w:r>
      <w:r w:rsidR="006B6216" w:rsidRPr="00C314A6">
        <w:t>det till färre länder</w:t>
      </w:r>
      <w:r w:rsidRPr="00C314A6">
        <w:t>. Först då går det att göra riktigt betydelsefulla insatser. Kristdemokraterna delar denna uppfattning. Därför kraftsamlar vi resurser till Afrika.</w:t>
      </w:r>
      <w:r w:rsidR="00193C66" w:rsidRPr="00C314A6">
        <w:t xml:space="preserve"> Totalt vill vi öka biståndet till Afrika med 305 miljoner kronor.</w:t>
      </w:r>
      <w:r w:rsidRPr="00C314A6">
        <w:t xml:space="preserve"> Det främsta syftet med denna prioritering är att intensifiera kampen mot den e</w:t>
      </w:r>
      <w:r w:rsidRPr="00C314A6">
        <w:t>x</w:t>
      </w:r>
      <w:r w:rsidRPr="00C314A6">
        <w:t>trema fattigdomen. Varje timme dör mer än 1 200 barn till följd av extrem fattigdom.</w:t>
      </w:r>
    </w:p>
    <w:p w:rsidR="00190F8F" w:rsidRPr="00C314A6" w:rsidRDefault="00190F8F" w:rsidP="00190F8F">
      <w:pPr>
        <w:pStyle w:val="Normaltindrag"/>
      </w:pPr>
      <w:r w:rsidRPr="00C314A6">
        <w:t>Kristdemokraterna har länge krävt att svenskt bistånd i ökad grad skall ri</w:t>
      </w:r>
      <w:r w:rsidRPr="00C314A6">
        <w:t>k</w:t>
      </w:r>
      <w:r w:rsidRPr="00C314A6">
        <w:t xml:space="preserve">tas till kvinnor i mottagarländerna. </w:t>
      </w:r>
      <w:r w:rsidR="0003445B" w:rsidRPr="00C314A6">
        <w:t>Undersökningar pekar på att bistånd rikt</w:t>
      </w:r>
      <w:r w:rsidR="0003445B" w:rsidRPr="00C314A6">
        <w:t>a</w:t>
      </w:r>
      <w:r w:rsidR="0003445B" w:rsidRPr="00C314A6">
        <w:t xml:space="preserve">de till kvinnor ger bättre samhällsekonomiska resultat än övrigt bistånd. Dessutom kan bistånd </w:t>
      </w:r>
      <w:r w:rsidR="00065704" w:rsidRPr="00C314A6">
        <w:t xml:space="preserve">riktat </w:t>
      </w:r>
      <w:r w:rsidR="0003445B" w:rsidRPr="00C314A6">
        <w:t xml:space="preserve">till kvinnor bidra till minskad människohandel, eftersom </w:t>
      </w:r>
      <w:r w:rsidRPr="00C314A6">
        <w:t xml:space="preserve">kvinnor som blir offer för människohandel </w:t>
      </w:r>
      <w:r w:rsidR="00065704" w:rsidRPr="00C314A6">
        <w:t xml:space="preserve">ofta </w:t>
      </w:r>
      <w:r w:rsidRPr="00C314A6">
        <w:t>kommer från utsatta miljöer där fattigdomen är utbredd</w:t>
      </w:r>
      <w:r w:rsidR="007A665E" w:rsidRPr="00C314A6">
        <w:t>. Därför ökar vi anslag öronmärkta för insatser riktade till kvinnor med 200 miljoner kronor.</w:t>
      </w:r>
    </w:p>
    <w:p w:rsidR="00193C66" w:rsidRPr="00C314A6" w:rsidRDefault="00193C66" w:rsidP="00193C66">
      <w:pPr>
        <w:pStyle w:val="Normaltindrag"/>
      </w:pPr>
      <w:r w:rsidRPr="00C314A6">
        <w:t>Naturkatastrofer och konflikter visar på behovet av en väsentligt stärkt b</w:t>
      </w:r>
      <w:r w:rsidRPr="00C314A6">
        <w:t>e</w:t>
      </w:r>
      <w:r w:rsidRPr="00C314A6">
        <w:t xml:space="preserve">redskap för stora humanitära kriser. Därför </w:t>
      </w:r>
      <w:r w:rsidR="00065704" w:rsidRPr="00C314A6">
        <w:t>avsätter</w:t>
      </w:r>
      <w:r w:rsidRPr="00C314A6">
        <w:t xml:space="preserve"> </w:t>
      </w:r>
      <w:r w:rsidR="007A665E" w:rsidRPr="00C314A6">
        <w:t>30 miljoner kronor mer till</w:t>
      </w:r>
      <w:r w:rsidRPr="00C314A6">
        <w:t xml:space="preserve"> humanitära insatser och konflikthantering, jämfört med regeringen.</w:t>
      </w:r>
    </w:p>
    <w:p w:rsidR="00193C66" w:rsidRPr="00C314A6" w:rsidRDefault="00280E0D" w:rsidP="00193C66">
      <w:pPr>
        <w:pStyle w:val="Normaltindrag"/>
        <w:rPr>
          <w:szCs w:val="24"/>
        </w:rPr>
      </w:pPr>
      <w:r w:rsidRPr="00C314A6">
        <w:rPr>
          <w:szCs w:val="24"/>
        </w:rPr>
        <w:t xml:space="preserve">Kampen mot miljöförstöringen måste intensifieras. </w:t>
      </w:r>
      <w:r w:rsidR="00193C66" w:rsidRPr="00C314A6">
        <w:rPr>
          <w:szCs w:val="24"/>
        </w:rPr>
        <w:t xml:space="preserve">För Afrika </w:t>
      </w:r>
      <w:r w:rsidRPr="00C314A6">
        <w:rPr>
          <w:szCs w:val="24"/>
        </w:rPr>
        <w:t xml:space="preserve">kommer </w:t>
      </w:r>
      <w:r w:rsidR="00193C66" w:rsidRPr="00C314A6">
        <w:rPr>
          <w:szCs w:val="24"/>
        </w:rPr>
        <w:t>en fortsatt temperaturökning</w:t>
      </w:r>
      <w:r w:rsidR="00BE1715" w:rsidRPr="00C314A6">
        <w:rPr>
          <w:szCs w:val="24"/>
        </w:rPr>
        <w:t xml:space="preserve"> att</w:t>
      </w:r>
      <w:r w:rsidR="00193C66" w:rsidRPr="00C314A6">
        <w:rPr>
          <w:szCs w:val="24"/>
        </w:rPr>
        <w:t xml:space="preserve"> </w:t>
      </w:r>
      <w:r w:rsidR="00065704" w:rsidRPr="00C314A6">
        <w:rPr>
          <w:szCs w:val="24"/>
        </w:rPr>
        <w:t>leda till</w:t>
      </w:r>
      <w:r w:rsidR="00193C66" w:rsidRPr="00C314A6">
        <w:rPr>
          <w:szCs w:val="24"/>
        </w:rPr>
        <w:t xml:space="preserve"> att livsmedelsproduktionen i stora reg</w:t>
      </w:r>
      <w:r w:rsidR="00193C66" w:rsidRPr="00C314A6">
        <w:rPr>
          <w:szCs w:val="24"/>
        </w:rPr>
        <w:t>i</w:t>
      </w:r>
      <w:r w:rsidR="00193C66" w:rsidRPr="00C314A6">
        <w:rPr>
          <w:szCs w:val="24"/>
        </w:rPr>
        <w:t xml:space="preserve">oner hotas. </w:t>
      </w:r>
      <w:r w:rsidRPr="00C314A6">
        <w:rPr>
          <w:szCs w:val="24"/>
        </w:rPr>
        <w:t>Enligt beräkningar från FN-organet FAO riskerar</w:t>
      </w:r>
      <w:r w:rsidR="00193C66" w:rsidRPr="00C314A6">
        <w:rPr>
          <w:szCs w:val="24"/>
        </w:rPr>
        <w:t xml:space="preserve"> skördarna </w:t>
      </w:r>
      <w:r w:rsidRPr="00C314A6">
        <w:rPr>
          <w:szCs w:val="24"/>
        </w:rPr>
        <w:t xml:space="preserve">i fattiga länder </w:t>
      </w:r>
      <w:r w:rsidR="00193C66" w:rsidRPr="00C314A6">
        <w:rPr>
          <w:szCs w:val="24"/>
        </w:rPr>
        <w:t>minskar med fler</w:t>
      </w:r>
      <w:r w:rsidRPr="00C314A6">
        <w:rPr>
          <w:szCs w:val="24"/>
        </w:rPr>
        <w:t xml:space="preserve">a hundra miljoner ton spannmål – eller </w:t>
      </w:r>
      <w:r w:rsidR="00BE1715" w:rsidRPr="00C314A6">
        <w:rPr>
          <w:szCs w:val="24"/>
        </w:rPr>
        <w:t>10 %</w:t>
      </w:r>
      <w:r w:rsidR="00193C66" w:rsidRPr="00C314A6">
        <w:rPr>
          <w:szCs w:val="24"/>
        </w:rPr>
        <w:t xml:space="preserve"> av världsproduktionen</w:t>
      </w:r>
      <w:r w:rsidR="00193C66" w:rsidRPr="00C314A6">
        <w:rPr>
          <w:b/>
          <w:szCs w:val="24"/>
        </w:rPr>
        <w:t>.</w:t>
      </w:r>
    </w:p>
    <w:p w:rsidR="008735A1" w:rsidRPr="00C314A6" w:rsidRDefault="008735A1" w:rsidP="006B5544">
      <w:pPr>
        <w:pStyle w:val="RubrikInnehllsf"/>
        <w:pageBreakBefore/>
        <w:spacing w:before="0"/>
      </w:pPr>
      <w:bookmarkStart w:id="5" w:name="_Toc51988495"/>
      <w:bookmarkStart w:id="6" w:name="_Toc51988516"/>
      <w:bookmarkStart w:id="7" w:name="_Toc51988532"/>
      <w:bookmarkStart w:id="8" w:name="_Toc51988550"/>
      <w:bookmarkStart w:id="9" w:name="_Toc116283388"/>
      <w:bookmarkEnd w:id="0"/>
      <w:bookmarkEnd w:id="1"/>
      <w:bookmarkEnd w:id="2"/>
      <w:bookmarkEnd w:id="3"/>
      <w:r w:rsidRPr="00C314A6">
        <w:lastRenderedPageBreak/>
        <w:t>Innehållsförteckning</w:t>
      </w:r>
      <w:bookmarkEnd w:id="9"/>
    </w:p>
    <w:bookmarkEnd w:id="5"/>
    <w:bookmarkEnd w:id="6"/>
    <w:bookmarkEnd w:id="7"/>
    <w:bookmarkEnd w:id="8"/>
    <w:p w:rsidR="00C800AD" w:rsidRPr="00C314A6" w:rsidRDefault="008735A1" w:rsidP="003F6140">
      <w:pPr>
        <w:pStyle w:val="Innehll1"/>
        <w:tabs>
          <w:tab w:val="left" w:pos="285"/>
        </w:tabs>
        <w:ind w:left="285" w:right="63" w:hanging="285"/>
        <w:rPr>
          <w:szCs w:val="24"/>
        </w:rPr>
      </w:pPr>
      <w:r w:rsidRPr="00C314A6">
        <w:fldChar w:fldCharType="begin" w:fldLock="1"/>
      </w:r>
      <w:r w:rsidRPr="00C314A6">
        <w:instrText xml:space="preserve"> TOC \o "1-3" \t "HEMSTL_RUBRIK" </w:instrText>
      </w:r>
      <w:r w:rsidRPr="00C314A6">
        <w:fldChar w:fldCharType="separate"/>
      </w:r>
      <w:r w:rsidR="00C800AD" w:rsidRPr="00C314A6">
        <w:t>1</w:t>
      </w:r>
      <w:r w:rsidR="00C800AD" w:rsidRPr="00C314A6">
        <w:rPr>
          <w:szCs w:val="24"/>
        </w:rPr>
        <w:tab/>
      </w:r>
      <w:r w:rsidR="00C800AD" w:rsidRPr="00C314A6">
        <w:t>Sammanfattning</w:t>
      </w:r>
      <w:r w:rsidR="00C800AD" w:rsidRPr="00C314A6">
        <w:tab/>
      </w:r>
      <w:r w:rsidR="00C800AD" w:rsidRPr="00C314A6">
        <w:fldChar w:fldCharType="begin" w:fldLock="1"/>
      </w:r>
      <w:r w:rsidR="00C800AD" w:rsidRPr="00C314A6">
        <w:instrText xml:space="preserve"> PAGEREF _Toc116283387 \h </w:instrText>
      </w:r>
      <w:r w:rsidR="00C800AD" w:rsidRPr="00C314A6">
        <w:fldChar w:fldCharType="separate"/>
      </w:r>
      <w:r w:rsidR="0002720D" w:rsidRPr="00C314A6">
        <w:t>1</w:t>
      </w:r>
      <w:r w:rsidR="00C800AD" w:rsidRPr="00C314A6">
        <w:fldChar w:fldCharType="end"/>
      </w:r>
    </w:p>
    <w:p w:rsidR="00C800AD" w:rsidRPr="00C314A6" w:rsidRDefault="00C800AD" w:rsidP="003F6140">
      <w:pPr>
        <w:pStyle w:val="Innehll1"/>
        <w:tabs>
          <w:tab w:val="left" w:pos="285"/>
        </w:tabs>
        <w:ind w:left="285" w:right="63" w:hanging="285"/>
        <w:rPr>
          <w:szCs w:val="24"/>
        </w:rPr>
      </w:pPr>
      <w:r w:rsidRPr="00C314A6">
        <w:t>2</w:t>
      </w:r>
      <w:r w:rsidRPr="00C314A6">
        <w:rPr>
          <w:szCs w:val="24"/>
        </w:rPr>
        <w:tab/>
      </w:r>
      <w:r w:rsidRPr="00C314A6">
        <w:t>Innehållsförteckning</w:t>
      </w:r>
      <w:r w:rsidRPr="00C314A6">
        <w:tab/>
      </w:r>
      <w:r w:rsidRPr="00C314A6">
        <w:fldChar w:fldCharType="begin" w:fldLock="1"/>
      </w:r>
      <w:r w:rsidRPr="00C314A6">
        <w:instrText xml:space="preserve"> PAGEREF _Toc116283388 \h </w:instrText>
      </w:r>
      <w:r w:rsidRPr="00C314A6">
        <w:fldChar w:fldCharType="separate"/>
      </w:r>
      <w:r w:rsidR="0002720D" w:rsidRPr="00C314A6">
        <w:t>2</w:t>
      </w:r>
      <w:r w:rsidRPr="00C314A6">
        <w:fldChar w:fldCharType="end"/>
      </w:r>
    </w:p>
    <w:p w:rsidR="00C800AD" w:rsidRPr="00C314A6" w:rsidRDefault="00C800AD" w:rsidP="003F6140">
      <w:pPr>
        <w:pStyle w:val="Innehll1"/>
        <w:tabs>
          <w:tab w:val="left" w:pos="285"/>
        </w:tabs>
        <w:ind w:left="285" w:right="63" w:hanging="285"/>
        <w:rPr>
          <w:szCs w:val="24"/>
        </w:rPr>
      </w:pPr>
      <w:r w:rsidRPr="00C314A6">
        <w:t>3</w:t>
      </w:r>
      <w:r w:rsidRPr="00C314A6">
        <w:rPr>
          <w:szCs w:val="24"/>
        </w:rPr>
        <w:tab/>
      </w:r>
      <w:r w:rsidRPr="00C314A6">
        <w:t>Förslag till riksdagsbeslut</w:t>
      </w:r>
      <w:r w:rsidRPr="00C314A6">
        <w:tab/>
      </w:r>
      <w:r w:rsidRPr="00C314A6">
        <w:fldChar w:fldCharType="begin" w:fldLock="1"/>
      </w:r>
      <w:r w:rsidRPr="00C314A6">
        <w:instrText xml:space="preserve"> PAGEREF _Toc116283389 \h </w:instrText>
      </w:r>
      <w:r w:rsidRPr="00C314A6">
        <w:fldChar w:fldCharType="separate"/>
      </w:r>
      <w:r w:rsidR="0002720D" w:rsidRPr="00C314A6">
        <w:t>3</w:t>
      </w:r>
      <w:r w:rsidRPr="00C314A6">
        <w:fldChar w:fldCharType="end"/>
      </w:r>
    </w:p>
    <w:p w:rsidR="00C800AD" w:rsidRPr="00C314A6" w:rsidRDefault="00C800AD" w:rsidP="003F6140">
      <w:pPr>
        <w:pStyle w:val="Innehll1"/>
        <w:tabs>
          <w:tab w:val="left" w:pos="285"/>
        </w:tabs>
        <w:ind w:left="285" w:right="63" w:hanging="285"/>
        <w:rPr>
          <w:szCs w:val="24"/>
        </w:rPr>
      </w:pPr>
      <w:r w:rsidRPr="00C314A6">
        <w:t>4</w:t>
      </w:r>
      <w:r w:rsidRPr="00C314A6">
        <w:rPr>
          <w:szCs w:val="24"/>
        </w:rPr>
        <w:tab/>
      </w:r>
      <w:r w:rsidRPr="00C314A6">
        <w:t>Mål och principer</w:t>
      </w:r>
      <w:r w:rsidRPr="00C314A6">
        <w:tab/>
      </w:r>
      <w:r w:rsidRPr="00C314A6">
        <w:fldChar w:fldCharType="begin" w:fldLock="1"/>
      </w:r>
      <w:r w:rsidRPr="00C314A6">
        <w:instrText xml:space="preserve"> PAGEREF _Toc116283390 \h </w:instrText>
      </w:r>
      <w:r w:rsidRPr="00C314A6">
        <w:fldChar w:fldCharType="separate"/>
      </w:r>
      <w:r w:rsidR="0002720D" w:rsidRPr="00C314A6">
        <w:t>5</w:t>
      </w:r>
      <w:r w:rsidRPr="00C314A6">
        <w:fldChar w:fldCharType="end"/>
      </w:r>
    </w:p>
    <w:p w:rsidR="00C800AD" w:rsidRPr="00C314A6" w:rsidRDefault="00C800AD" w:rsidP="003F6140">
      <w:pPr>
        <w:pStyle w:val="Innehll1"/>
        <w:tabs>
          <w:tab w:val="left" w:pos="285"/>
        </w:tabs>
        <w:ind w:left="285" w:right="63" w:hanging="285"/>
        <w:rPr>
          <w:szCs w:val="24"/>
        </w:rPr>
      </w:pPr>
      <w:r w:rsidRPr="00C314A6">
        <w:t>5</w:t>
      </w:r>
      <w:r w:rsidRPr="00C314A6">
        <w:rPr>
          <w:szCs w:val="24"/>
        </w:rPr>
        <w:tab/>
      </w:r>
      <w:r w:rsidRPr="00C314A6">
        <w:t>Vår värld idag</w:t>
      </w:r>
      <w:r w:rsidRPr="00C314A6">
        <w:tab/>
      </w:r>
      <w:r w:rsidRPr="00C314A6">
        <w:fldChar w:fldCharType="begin" w:fldLock="1"/>
      </w:r>
      <w:r w:rsidRPr="00C314A6">
        <w:instrText xml:space="preserve"> PAGEREF _Toc116283391 \h </w:instrText>
      </w:r>
      <w:r w:rsidRPr="00C314A6">
        <w:fldChar w:fldCharType="separate"/>
      </w:r>
      <w:r w:rsidR="0002720D" w:rsidRPr="00C314A6">
        <w:t>5</w:t>
      </w:r>
      <w:r w:rsidRPr="00C314A6">
        <w:fldChar w:fldCharType="end"/>
      </w:r>
    </w:p>
    <w:p w:rsidR="00C800AD" w:rsidRPr="00C314A6" w:rsidRDefault="00C800AD" w:rsidP="003F6140">
      <w:pPr>
        <w:pStyle w:val="Innehll1"/>
        <w:tabs>
          <w:tab w:val="left" w:pos="285"/>
        </w:tabs>
        <w:ind w:left="285" w:right="63" w:hanging="285"/>
        <w:rPr>
          <w:szCs w:val="24"/>
        </w:rPr>
      </w:pPr>
      <w:r w:rsidRPr="00C314A6">
        <w:t>6</w:t>
      </w:r>
      <w:r w:rsidRPr="00C314A6">
        <w:rPr>
          <w:szCs w:val="24"/>
        </w:rPr>
        <w:tab/>
      </w:r>
      <w:r w:rsidRPr="00C314A6">
        <w:t>Utmaningar för utvecklingspolitiken</w:t>
      </w:r>
      <w:r w:rsidRPr="00C314A6">
        <w:tab/>
      </w:r>
      <w:r w:rsidRPr="00C314A6">
        <w:fldChar w:fldCharType="begin" w:fldLock="1"/>
      </w:r>
      <w:r w:rsidRPr="00C314A6">
        <w:instrText xml:space="preserve"> PAGEREF _Toc116283392 \h </w:instrText>
      </w:r>
      <w:r w:rsidRPr="00C314A6">
        <w:fldChar w:fldCharType="separate"/>
      </w:r>
      <w:r w:rsidR="0002720D" w:rsidRPr="00C314A6">
        <w:t>6</w:t>
      </w:r>
      <w:r w:rsidRPr="00C314A6">
        <w:fldChar w:fldCharType="end"/>
      </w:r>
    </w:p>
    <w:p w:rsidR="00C800AD" w:rsidRPr="00C314A6" w:rsidRDefault="00C800AD" w:rsidP="003F6140">
      <w:pPr>
        <w:pStyle w:val="Innehll1"/>
        <w:tabs>
          <w:tab w:val="left" w:pos="285"/>
        </w:tabs>
        <w:ind w:left="285" w:right="63" w:hanging="285"/>
        <w:rPr>
          <w:szCs w:val="24"/>
        </w:rPr>
      </w:pPr>
      <w:r w:rsidRPr="00C314A6">
        <w:t>7</w:t>
      </w:r>
      <w:r w:rsidRPr="00C314A6">
        <w:rPr>
          <w:szCs w:val="24"/>
        </w:rPr>
        <w:tab/>
      </w:r>
      <w:r w:rsidRPr="00C314A6">
        <w:t>Institutionella förändringar för en sammanhållen utvecklingspolitik</w:t>
      </w:r>
      <w:r w:rsidRPr="00C314A6">
        <w:tab/>
      </w:r>
      <w:r w:rsidRPr="00C314A6">
        <w:fldChar w:fldCharType="begin" w:fldLock="1"/>
      </w:r>
      <w:r w:rsidRPr="00C314A6">
        <w:instrText xml:space="preserve"> PAGEREF _Toc116283393 \h </w:instrText>
      </w:r>
      <w:r w:rsidRPr="00C314A6">
        <w:fldChar w:fldCharType="separate"/>
      </w:r>
      <w:r w:rsidR="0002720D" w:rsidRPr="00C314A6">
        <w:t>7</w:t>
      </w:r>
      <w:r w:rsidRPr="00C314A6">
        <w:fldChar w:fldCharType="end"/>
      </w:r>
    </w:p>
    <w:p w:rsidR="00C800AD" w:rsidRPr="00C314A6" w:rsidRDefault="00C800AD" w:rsidP="003F6140">
      <w:pPr>
        <w:pStyle w:val="Innehll2"/>
        <w:tabs>
          <w:tab w:val="left" w:pos="665"/>
        </w:tabs>
        <w:ind w:left="665" w:right="63" w:hanging="381"/>
        <w:rPr>
          <w:szCs w:val="24"/>
        </w:rPr>
      </w:pPr>
      <w:r w:rsidRPr="00C314A6">
        <w:t>7.1</w:t>
      </w:r>
      <w:r w:rsidRPr="00C314A6">
        <w:rPr>
          <w:szCs w:val="24"/>
        </w:rPr>
        <w:tab/>
      </w:r>
      <w:r w:rsidRPr="00C314A6">
        <w:t>All utvecklingspolitik är inte bistånd</w:t>
      </w:r>
      <w:r w:rsidRPr="00C314A6">
        <w:tab/>
      </w:r>
      <w:r w:rsidRPr="00C314A6">
        <w:fldChar w:fldCharType="begin" w:fldLock="1"/>
      </w:r>
      <w:r w:rsidRPr="00C314A6">
        <w:instrText xml:space="preserve"> PAGEREF _Toc116283394 \h </w:instrText>
      </w:r>
      <w:r w:rsidRPr="00C314A6">
        <w:fldChar w:fldCharType="separate"/>
      </w:r>
      <w:r w:rsidR="0002720D" w:rsidRPr="00C314A6">
        <w:t>7</w:t>
      </w:r>
      <w:r w:rsidRPr="00C314A6">
        <w:fldChar w:fldCharType="end"/>
      </w:r>
    </w:p>
    <w:p w:rsidR="00C800AD" w:rsidRPr="00C314A6" w:rsidRDefault="00C800AD" w:rsidP="003F6140">
      <w:pPr>
        <w:pStyle w:val="Innehll2"/>
        <w:tabs>
          <w:tab w:val="left" w:pos="665"/>
        </w:tabs>
        <w:ind w:left="665" w:right="63" w:hanging="381"/>
        <w:rPr>
          <w:szCs w:val="24"/>
        </w:rPr>
      </w:pPr>
      <w:r w:rsidRPr="00C314A6">
        <w:t>7.2</w:t>
      </w:r>
      <w:r w:rsidRPr="00C314A6">
        <w:rPr>
          <w:szCs w:val="24"/>
        </w:rPr>
        <w:tab/>
      </w:r>
      <w:r w:rsidRPr="00C314A6">
        <w:t>Begränsat antal samarbetsländer</w:t>
      </w:r>
      <w:r w:rsidRPr="00C314A6">
        <w:tab/>
      </w:r>
      <w:r w:rsidRPr="00C314A6">
        <w:fldChar w:fldCharType="begin" w:fldLock="1"/>
      </w:r>
      <w:r w:rsidRPr="00C314A6">
        <w:instrText xml:space="preserve"> PAGEREF _Toc116283395 \h </w:instrText>
      </w:r>
      <w:r w:rsidRPr="00C314A6">
        <w:fldChar w:fldCharType="separate"/>
      </w:r>
      <w:r w:rsidR="0002720D" w:rsidRPr="00C314A6">
        <w:t>7</w:t>
      </w:r>
      <w:r w:rsidRPr="00C314A6">
        <w:fldChar w:fldCharType="end"/>
      </w:r>
    </w:p>
    <w:p w:rsidR="00C800AD" w:rsidRPr="00C314A6" w:rsidRDefault="00C800AD" w:rsidP="003F6140">
      <w:pPr>
        <w:pStyle w:val="Innehll2"/>
        <w:tabs>
          <w:tab w:val="left" w:pos="665"/>
        </w:tabs>
        <w:ind w:left="665" w:right="63" w:hanging="381"/>
        <w:rPr>
          <w:szCs w:val="24"/>
        </w:rPr>
      </w:pPr>
      <w:r w:rsidRPr="00C314A6">
        <w:t>7.3</w:t>
      </w:r>
      <w:r w:rsidRPr="00C314A6">
        <w:rPr>
          <w:szCs w:val="24"/>
        </w:rPr>
        <w:tab/>
      </w:r>
      <w:r w:rsidRPr="00C314A6">
        <w:t>Redovisning och konsekvensanalyser</w:t>
      </w:r>
      <w:r w:rsidRPr="00C314A6">
        <w:tab/>
      </w:r>
      <w:r w:rsidRPr="00C314A6">
        <w:fldChar w:fldCharType="begin" w:fldLock="1"/>
      </w:r>
      <w:r w:rsidRPr="00C314A6">
        <w:instrText xml:space="preserve"> PAGEREF _Toc116283396 \h </w:instrText>
      </w:r>
      <w:r w:rsidRPr="00C314A6">
        <w:fldChar w:fldCharType="separate"/>
      </w:r>
      <w:r w:rsidR="0002720D" w:rsidRPr="00C314A6">
        <w:t>8</w:t>
      </w:r>
      <w:r w:rsidRPr="00C314A6">
        <w:fldChar w:fldCharType="end"/>
      </w:r>
    </w:p>
    <w:p w:rsidR="00C800AD" w:rsidRPr="00C314A6" w:rsidRDefault="00C800AD" w:rsidP="003F6140">
      <w:pPr>
        <w:pStyle w:val="Innehll2"/>
        <w:tabs>
          <w:tab w:val="left" w:pos="665"/>
        </w:tabs>
        <w:ind w:left="665" w:right="63" w:hanging="381"/>
        <w:rPr>
          <w:szCs w:val="24"/>
        </w:rPr>
      </w:pPr>
      <w:r w:rsidRPr="00C314A6">
        <w:t>7.4</w:t>
      </w:r>
      <w:r w:rsidRPr="00C314A6">
        <w:rPr>
          <w:szCs w:val="24"/>
        </w:rPr>
        <w:tab/>
      </w:r>
      <w:r w:rsidRPr="00C314A6">
        <w:t>Samordnande vakthund och pådrivare</w:t>
      </w:r>
      <w:r w:rsidRPr="00C314A6">
        <w:tab/>
      </w:r>
      <w:r w:rsidRPr="00C314A6">
        <w:fldChar w:fldCharType="begin" w:fldLock="1"/>
      </w:r>
      <w:r w:rsidRPr="00C314A6">
        <w:instrText xml:space="preserve"> PAGEREF _Toc116283397 \h </w:instrText>
      </w:r>
      <w:r w:rsidRPr="00C314A6">
        <w:fldChar w:fldCharType="separate"/>
      </w:r>
      <w:r w:rsidR="0002720D" w:rsidRPr="00C314A6">
        <w:t>8</w:t>
      </w:r>
      <w:r w:rsidRPr="00C314A6">
        <w:fldChar w:fldCharType="end"/>
      </w:r>
    </w:p>
    <w:p w:rsidR="00C800AD" w:rsidRPr="00C314A6" w:rsidRDefault="00C800AD" w:rsidP="003F6140">
      <w:pPr>
        <w:pStyle w:val="Innehll2"/>
        <w:tabs>
          <w:tab w:val="left" w:pos="665"/>
        </w:tabs>
        <w:ind w:left="665" w:right="63" w:hanging="381"/>
        <w:rPr>
          <w:szCs w:val="24"/>
        </w:rPr>
      </w:pPr>
      <w:r w:rsidRPr="00C314A6">
        <w:t>7.5</w:t>
      </w:r>
      <w:r w:rsidRPr="00C314A6">
        <w:rPr>
          <w:szCs w:val="24"/>
        </w:rPr>
        <w:tab/>
      </w:r>
      <w:r w:rsidRPr="00C314A6">
        <w:t>Rättviseperspektiv för EU:s politik</w:t>
      </w:r>
      <w:r w:rsidRPr="00C314A6">
        <w:tab/>
      </w:r>
      <w:r w:rsidRPr="00C314A6">
        <w:fldChar w:fldCharType="begin" w:fldLock="1"/>
      </w:r>
      <w:r w:rsidRPr="00C314A6">
        <w:instrText xml:space="preserve"> PAGEREF _Toc116283398 \h </w:instrText>
      </w:r>
      <w:r w:rsidRPr="00C314A6">
        <w:fldChar w:fldCharType="separate"/>
      </w:r>
      <w:r w:rsidR="0002720D" w:rsidRPr="00C314A6">
        <w:t>9</w:t>
      </w:r>
      <w:r w:rsidRPr="00C314A6">
        <w:fldChar w:fldCharType="end"/>
      </w:r>
    </w:p>
    <w:p w:rsidR="00C800AD" w:rsidRPr="00C314A6" w:rsidRDefault="00C800AD" w:rsidP="003F6140">
      <w:pPr>
        <w:pStyle w:val="Innehll2"/>
        <w:tabs>
          <w:tab w:val="left" w:pos="665"/>
        </w:tabs>
        <w:ind w:left="665" w:right="63" w:hanging="381"/>
        <w:rPr>
          <w:szCs w:val="24"/>
        </w:rPr>
      </w:pPr>
      <w:r w:rsidRPr="00C314A6">
        <w:t>7.6</w:t>
      </w:r>
      <w:r w:rsidRPr="00C314A6">
        <w:rPr>
          <w:szCs w:val="24"/>
        </w:rPr>
        <w:tab/>
      </w:r>
      <w:r w:rsidRPr="00C314A6">
        <w:t>Forum för kunskapsutbyte</w:t>
      </w:r>
      <w:r w:rsidRPr="00C314A6">
        <w:tab/>
      </w:r>
      <w:r w:rsidRPr="00C314A6">
        <w:fldChar w:fldCharType="begin" w:fldLock="1"/>
      </w:r>
      <w:r w:rsidRPr="00C314A6">
        <w:instrText xml:space="preserve"> PAGEREF _Toc116283399 \h </w:instrText>
      </w:r>
      <w:r w:rsidRPr="00C314A6">
        <w:fldChar w:fldCharType="separate"/>
      </w:r>
      <w:r w:rsidR="0002720D" w:rsidRPr="00C314A6">
        <w:t>9</w:t>
      </w:r>
      <w:r w:rsidRPr="00C314A6">
        <w:fldChar w:fldCharType="end"/>
      </w:r>
    </w:p>
    <w:p w:rsidR="00C800AD" w:rsidRPr="00C314A6" w:rsidRDefault="00C800AD" w:rsidP="003F6140">
      <w:pPr>
        <w:pStyle w:val="Innehll1"/>
        <w:tabs>
          <w:tab w:val="left" w:pos="285"/>
        </w:tabs>
        <w:ind w:left="285" w:right="63" w:hanging="285"/>
        <w:rPr>
          <w:szCs w:val="24"/>
        </w:rPr>
      </w:pPr>
      <w:r w:rsidRPr="00C314A6">
        <w:t>8</w:t>
      </w:r>
      <w:r w:rsidRPr="00C314A6">
        <w:rPr>
          <w:szCs w:val="24"/>
        </w:rPr>
        <w:tab/>
      </w:r>
      <w:r w:rsidRPr="00C314A6">
        <w:t>Strategi och innehåll för utvecklingspolitiken</w:t>
      </w:r>
      <w:r w:rsidRPr="00C314A6">
        <w:tab/>
      </w:r>
      <w:r w:rsidRPr="00C314A6">
        <w:fldChar w:fldCharType="begin" w:fldLock="1"/>
      </w:r>
      <w:r w:rsidRPr="00C314A6">
        <w:instrText xml:space="preserve"> PAGEREF _Toc116283400 \h </w:instrText>
      </w:r>
      <w:r w:rsidRPr="00C314A6">
        <w:fldChar w:fldCharType="separate"/>
      </w:r>
      <w:r w:rsidR="0002720D" w:rsidRPr="00C314A6">
        <w:t>9</w:t>
      </w:r>
      <w:r w:rsidRPr="00C314A6">
        <w:fldChar w:fldCharType="end"/>
      </w:r>
    </w:p>
    <w:p w:rsidR="00C800AD" w:rsidRPr="00C314A6" w:rsidRDefault="00C800AD" w:rsidP="003F6140">
      <w:pPr>
        <w:pStyle w:val="Innehll2"/>
        <w:tabs>
          <w:tab w:val="left" w:pos="665"/>
        </w:tabs>
        <w:ind w:left="665" w:right="63" w:hanging="381"/>
      </w:pPr>
      <w:r w:rsidRPr="00C314A6">
        <w:t>8.1</w:t>
      </w:r>
      <w:r w:rsidRPr="00C314A6">
        <w:rPr>
          <w:szCs w:val="24"/>
        </w:rPr>
        <w:tab/>
      </w:r>
      <w:r w:rsidRPr="00C314A6">
        <w:t>Positiva verkningsmedel och avbindning</w:t>
      </w:r>
      <w:r w:rsidRPr="00C314A6">
        <w:tab/>
      </w:r>
      <w:r w:rsidRPr="00C314A6">
        <w:fldChar w:fldCharType="begin" w:fldLock="1"/>
      </w:r>
      <w:r w:rsidRPr="00C314A6">
        <w:instrText xml:space="preserve"> PAGEREF _Toc116283401 \h </w:instrText>
      </w:r>
      <w:r w:rsidRPr="00C314A6">
        <w:fldChar w:fldCharType="separate"/>
      </w:r>
      <w:r w:rsidR="0002720D" w:rsidRPr="00C314A6">
        <w:t>10</w:t>
      </w:r>
      <w:r w:rsidRPr="00C314A6">
        <w:fldChar w:fldCharType="end"/>
      </w:r>
    </w:p>
    <w:p w:rsidR="00C800AD" w:rsidRPr="00C314A6" w:rsidRDefault="00C800AD" w:rsidP="003F6140">
      <w:pPr>
        <w:pStyle w:val="Innehll2"/>
        <w:tabs>
          <w:tab w:val="left" w:pos="665"/>
        </w:tabs>
        <w:ind w:left="665" w:right="63" w:hanging="381"/>
      </w:pPr>
      <w:r w:rsidRPr="00C314A6">
        <w:t>8.2</w:t>
      </w:r>
      <w:r w:rsidRPr="00C314A6">
        <w:tab/>
        <w:t>Riktat bistånd till kvinnor</w:t>
      </w:r>
      <w:r w:rsidRPr="00C314A6">
        <w:tab/>
      </w:r>
      <w:r w:rsidRPr="00C314A6">
        <w:fldChar w:fldCharType="begin" w:fldLock="1"/>
      </w:r>
      <w:r w:rsidRPr="00C314A6">
        <w:instrText xml:space="preserve"> PAGEREF _Toc116283402 \h </w:instrText>
      </w:r>
      <w:r w:rsidRPr="00C314A6">
        <w:fldChar w:fldCharType="separate"/>
      </w:r>
      <w:r w:rsidR="0002720D" w:rsidRPr="00C314A6">
        <w:t>10</w:t>
      </w:r>
      <w:r w:rsidRPr="00C314A6">
        <w:fldChar w:fldCharType="end"/>
      </w:r>
    </w:p>
    <w:p w:rsidR="00C800AD" w:rsidRPr="00C314A6" w:rsidRDefault="00C800AD" w:rsidP="003F6140">
      <w:pPr>
        <w:pStyle w:val="Innehll2"/>
        <w:tabs>
          <w:tab w:val="left" w:pos="665"/>
        </w:tabs>
        <w:ind w:left="665" w:right="63" w:hanging="381"/>
      </w:pPr>
      <w:r w:rsidRPr="00C314A6">
        <w:t>8.3</w:t>
      </w:r>
      <w:r w:rsidRPr="00C314A6">
        <w:tab/>
        <w:t>Mänskliga rättigheter</w:t>
      </w:r>
      <w:r w:rsidRPr="00C314A6">
        <w:tab/>
      </w:r>
      <w:r w:rsidRPr="00C314A6">
        <w:fldChar w:fldCharType="begin" w:fldLock="1"/>
      </w:r>
      <w:r w:rsidRPr="00C314A6">
        <w:instrText xml:space="preserve"> PAGEREF _Toc116283403 \h </w:instrText>
      </w:r>
      <w:r w:rsidRPr="00C314A6">
        <w:fldChar w:fldCharType="separate"/>
      </w:r>
      <w:r w:rsidR="0002720D" w:rsidRPr="00C314A6">
        <w:t>11</w:t>
      </w:r>
      <w:r w:rsidRPr="00C314A6">
        <w:fldChar w:fldCharType="end"/>
      </w:r>
    </w:p>
    <w:p w:rsidR="00C800AD" w:rsidRPr="00C314A6" w:rsidRDefault="00C800AD" w:rsidP="003F6140">
      <w:pPr>
        <w:pStyle w:val="Innehll2"/>
        <w:tabs>
          <w:tab w:val="left" w:pos="665"/>
        </w:tabs>
        <w:ind w:left="665" w:right="63" w:hanging="381"/>
      </w:pPr>
      <w:r w:rsidRPr="00C314A6">
        <w:t>8.4</w:t>
      </w:r>
      <w:r w:rsidRPr="00C314A6">
        <w:tab/>
        <w:t>Demokratiutveckling, demokratibistånd och partinära bistånd</w:t>
      </w:r>
      <w:r w:rsidRPr="00C314A6">
        <w:tab/>
      </w:r>
      <w:r w:rsidRPr="00C314A6">
        <w:fldChar w:fldCharType="begin" w:fldLock="1"/>
      </w:r>
      <w:r w:rsidRPr="00C314A6">
        <w:instrText xml:space="preserve"> PAGEREF _Toc116283404 \h </w:instrText>
      </w:r>
      <w:r w:rsidRPr="00C314A6">
        <w:fldChar w:fldCharType="separate"/>
      </w:r>
      <w:r w:rsidR="0002720D" w:rsidRPr="00C314A6">
        <w:t>12</w:t>
      </w:r>
      <w:r w:rsidRPr="00C314A6">
        <w:fldChar w:fldCharType="end"/>
      </w:r>
    </w:p>
    <w:p w:rsidR="00C800AD" w:rsidRPr="00C314A6" w:rsidRDefault="00C800AD" w:rsidP="003F6140">
      <w:pPr>
        <w:pStyle w:val="Innehll2"/>
        <w:tabs>
          <w:tab w:val="left" w:pos="665"/>
        </w:tabs>
        <w:ind w:left="665" w:right="63" w:hanging="381"/>
      </w:pPr>
      <w:r w:rsidRPr="00C314A6">
        <w:t>8.5</w:t>
      </w:r>
      <w:r w:rsidRPr="00C314A6">
        <w:tab/>
        <w:t>Samarbete med enskilda organisationer</w:t>
      </w:r>
      <w:r w:rsidRPr="00C314A6">
        <w:tab/>
      </w:r>
      <w:r w:rsidRPr="00C314A6">
        <w:fldChar w:fldCharType="begin" w:fldLock="1"/>
      </w:r>
      <w:r w:rsidRPr="00C314A6">
        <w:instrText xml:space="preserve"> PAGEREF _Toc116283405 \h </w:instrText>
      </w:r>
      <w:r w:rsidRPr="00C314A6">
        <w:fldChar w:fldCharType="separate"/>
      </w:r>
      <w:r w:rsidR="0002720D" w:rsidRPr="00C314A6">
        <w:t>13</w:t>
      </w:r>
      <w:r w:rsidRPr="00C314A6">
        <w:fldChar w:fldCharType="end"/>
      </w:r>
    </w:p>
    <w:p w:rsidR="00C800AD" w:rsidRPr="00C314A6" w:rsidRDefault="00C800AD" w:rsidP="003F6140">
      <w:pPr>
        <w:pStyle w:val="Innehll2"/>
        <w:tabs>
          <w:tab w:val="left" w:pos="665"/>
        </w:tabs>
        <w:ind w:left="665" w:right="63" w:hanging="381"/>
      </w:pPr>
      <w:r w:rsidRPr="00C314A6">
        <w:t>8.6</w:t>
      </w:r>
      <w:r w:rsidRPr="00C314A6">
        <w:tab/>
        <w:t>Ekonomisk utveckling</w:t>
      </w:r>
      <w:r w:rsidRPr="00C314A6">
        <w:tab/>
      </w:r>
      <w:r w:rsidRPr="00C314A6">
        <w:fldChar w:fldCharType="begin" w:fldLock="1"/>
      </w:r>
      <w:r w:rsidRPr="00C314A6">
        <w:instrText xml:space="preserve"> PAGEREF _Toc116283406 \h </w:instrText>
      </w:r>
      <w:r w:rsidRPr="00C314A6">
        <w:fldChar w:fldCharType="separate"/>
      </w:r>
      <w:r w:rsidR="0002720D" w:rsidRPr="00C314A6">
        <w:t>13</w:t>
      </w:r>
      <w:r w:rsidRPr="00C314A6">
        <w:fldChar w:fldCharType="end"/>
      </w:r>
    </w:p>
    <w:p w:rsidR="00C800AD" w:rsidRPr="00C314A6" w:rsidRDefault="00C800AD" w:rsidP="003F6140">
      <w:pPr>
        <w:pStyle w:val="Innehll2"/>
        <w:tabs>
          <w:tab w:val="left" w:pos="665"/>
        </w:tabs>
        <w:ind w:left="665" w:right="63" w:hanging="381"/>
      </w:pPr>
      <w:r w:rsidRPr="00C314A6">
        <w:t>8.7</w:t>
      </w:r>
      <w:r w:rsidRPr="00C314A6">
        <w:tab/>
        <w:t>EU, WTO, Sverige och handeln</w:t>
      </w:r>
      <w:r w:rsidRPr="00C314A6">
        <w:tab/>
      </w:r>
      <w:r w:rsidRPr="00C314A6">
        <w:fldChar w:fldCharType="begin" w:fldLock="1"/>
      </w:r>
      <w:r w:rsidRPr="00C314A6">
        <w:instrText xml:space="preserve"> PAGEREF _Toc116283407 \h </w:instrText>
      </w:r>
      <w:r w:rsidRPr="00C314A6">
        <w:fldChar w:fldCharType="separate"/>
      </w:r>
      <w:r w:rsidR="0002720D" w:rsidRPr="00C314A6">
        <w:t>13</w:t>
      </w:r>
      <w:r w:rsidRPr="00C314A6">
        <w:fldChar w:fldCharType="end"/>
      </w:r>
    </w:p>
    <w:p w:rsidR="00C800AD" w:rsidRPr="00C314A6" w:rsidRDefault="00C800AD" w:rsidP="003F6140">
      <w:pPr>
        <w:pStyle w:val="Innehll2"/>
        <w:tabs>
          <w:tab w:val="left" w:pos="665"/>
        </w:tabs>
        <w:ind w:left="665" w:right="63" w:hanging="381"/>
      </w:pPr>
      <w:r w:rsidRPr="00C314A6">
        <w:t>8.8</w:t>
      </w:r>
      <w:r w:rsidRPr="00C314A6">
        <w:tab/>
        <w:t>Skuldavskrivningar, Världsbanken och IMF</w:t>
      </w:r>
      <w:r w:rsidRPr="00C314A6">
        <w:tab/>
      </w:r>
      <w:r w:rsidRPr="00C314A6">
        <w:fldChar w:fldCharType="begin" w:fldLock="1"/>
      </w:r>
      <w:r w:rsidRPr="00C314A6">
        <w:instrText xml:space="preserve"> PAGEREF _Toc116283408 \h </w:instrText>
      </w:r>
      <w:r w:rsidRPr="00C314A6">
        <w:fldChar w:fldCharType="separate"/>
      </w:r>
      <w:r w:rsidR="0002720D" w:rsidRPr="00C314A6">
        <w:t>14</w:t>
      </w:r>
      <w:r w:rsidRPr="00C314A6">
        <w:fldChar w:fldCharType="end"/>
      </w:r>
    </w:p>
    <w:p w:rsidR="00C800AD" w:rsidRPr="00C314A6" w:rsidRDefault="00C800AD" w:rsidP="003F6140">
      <w:pPr>
        <w:pStyle w:val="Innehll2"/>
        <w:tabs>
          <w:tab w:val="left" w:pos="665"/>
        </w:tabs>
        <w:ind w:left="665" w:right="63" w:hanging="381"/>
      </w:pPr>
      <w:r w:rsidRPr="00C314A6">
        <w:t>8.9</w:t>
      </w:r>
      <w:r w:rsidRPr="00C314A6">
        <w:tab/>
        <w:t>Samarbete mellan biståndsmyndigheter och svenskt näringsliv</w:t>
      </w:r>
      <w:r w:rsidRPr="00C314A6">
        <w:tab/>
      </w:r>
      <w:r w:rsidRPr="00C314A6">
        <w:fldChar w:fldCharType="begin" w:fldLock="1"/>
      </w:r>
      <w:r w:rsidRPr="00C314A6">
        <w:instrText xml:space="preserve"> PAGEREF _Toc116283409 \h </w:instrText>
      </w:r>
      <w:r w:rsidRPr="00C314A6">
        <w:fldChar w:fldCharType="separate"/>
      </w:r>
      <w:r w:rsidR="0002720D" w:rsidRPr="00C314A6">
        <w:t>15</w:t>
      </w:r>
      <w:r w:rsidRPr="00C314A6">
        <w:fldChar w:fldCharType="end"/>
      </w:r>
    </w:p>
    <w:p w:rsidR="00C800AD" w:rsidRPr="00C314A6" w:rsidRDefault="00C800AD" w:rsidP="003F6140">
      <w:pPr>
        <w:pStyle w:val="Innehll2"/>
        <w:tabs>
          <w:tab w:val="left" w:pos="665"/>
        </w:tabs>
        <w:ind w:left="665" w:right="63" w:hanging="381"/>
      </w:pPr>
      <w:r w:rsidRPr="00C314A6">
        <w:t>8.10</w:t>
      </w:r>
      <w:r w:rsidRPr="00C314A6">
        <w:tab/>
        <w:t>Obligatorisk rapportering för näringslivet</w:t>
      </w:r>
      <w:r w:rsidRPr="00C314A6">
        <w:tab/>
      </w:r>
      <w:r w:rsidRPr="00C314A6">
        <w:fldChar w:fldCharType="begin" w:fldLock="1"/>
      </w:r>
      <w:r w:rsidRPr="00C314A6">
        <w:instrText xml:space="preserve"> PAGEREF _Toc116283410 \h </w:instrText>
      </w:r>
      <w:r w:rsidRPr="00C314A6">
        <w:fldChar w:fldCharType="separate"/>
      </w:r>
      <w:r w:rsidR="0002720D" w:rsidRPr="00C314A6">
        <w:t>15</w:t>
      </w:r>
      <w:r w:rsidRPr="00C314A6">
        <w:fldChar w:fldCharType="end"/>
      </w:r>
    </w:p>
    <w:p w:rsidR="00C800AD" w:rsidRPr="00C314A6" w:rsidRDefault="00C800AD" w:rsidP="003F6140">
      <w:pPr>
        <w:pStyle w:val="Innehll2"/>
        <w:tabs>
          <w:tab w:val="left" w:pos="665"/>
        </w:tabs>
        <w:ind w:left="665" w:right="63" w:hanging="381"/>
      </w:pPr>
      <w:r w:rsidRPr="00C314A6">
        <w:t>8.11</w:t>
      </w:r>
      <w:r w:rsidRPr="00C314A6">
        <w:tab/>
        <w:t>Utbildning och utveckling</w:t>
      </w:r>
      <w:r w:rsidRPr="00C314A6">
        <w:tab/>
      </w:r>
      <w:r w:rsidRPr="00C314A6">
        <w:fldChar w:fldCharType="begin" w:fldLock="1"/>
      </w:r>
      <w:r w:rsidRPr="00C314A6">
        <w:instrText xml:space="preserve"> PAGEREF _Toc116283411 \h </w:instrText>
      </w:r>
      <w:r w:rsidRPr="00C314A6">
        <w:fldChar w:fldCharType="separate"/>
      </w:r>
      <w:r w:rsidR="0002720D" w:rsidRPr="00C314A6">
        <w:t>16</w:t>
      </w:r>
      <w:r w:rsidRPr="00C314A6">
        <w:fldChar w:fldCharType="end"/>
      </w:r>
    </w:p>
    <w:p w:rsidR="00C800AD" w:rsidRPr="00C314A6" w:rsidRDefault="00C800AD" w:rsidP="003F6140">
      <w:pPr>
        <w:pStyle w:val="Innehll2"/>
        <w:tabs>
          <w:tab w:val="left" w:pos="665"/>
        </w:tabs>
        <w:ind w:left="665" w:right="63" w:hanging="381"/>
      </w:pPr>
      <w:r w:rsidRPr="00C314A6">
        <w:t>8.12</w:t>
      </w:r>
      <w:r w:rsidRPr="00C314A6">
        <w:tab/>
        <w:t>Hälsa och utveckling</w:t>
      </w:r>
      <w:r w:rsidRPr="00C314A6">
        <w:tab/>
      </w:r>
      <w:r w:rsidRPr="00C314A6">
        <w:fldChar w:fldCharType="begin" w:fldLock="1"/>
      </w:r>
      <w:r w:rsidRPr="00C314A6">
        <w:instrText xml:space="preserve"> PAGEREF _Toc116283412 \h </w:instrText>
      </w:r>
      <w:r w:rsidRPr="00C314A6">
        <w:fldChar w:fldCharType="separate"/>
      </w:r>
      <w:r w:rsidR="0002720D" w:rsidRPr="00C314A6">
        <w:t>16</w:t>
      </w:r>
      <w:r w:rsidRPr="00C314A6">
        <w:fldChar w:fldCharType="end"/>
      </w:r>
    </w:p>
    <w:p w:rsidR="00C800AD" w:rsidRPr="00C314A6" w:rsidRDefault="00C800AD" w:rsidP="003F6140">
      <w:pPr>
        <w:pStyle w:val="Innehll2"/>
        <w:tabs>
          <w:tab w:val="left" w:pos="665"/>
        </w:tabs>
        <w:ind w:left="665" w:right="63" w:hanging="381"/>
      </w:pPr>
      <w:r w:rsidRPr="00C314A6">
        <w:t>8.13</w:t>
      </w:r>
      <w:r w:rsidRPr="00C314A6">
        <w:tab/>
        <w:t>Miljö och energiproblem</w:t>
      </w:r>
      <w:r w:rsidRPr="00C314A6">
        <w:tab/>
      </w:r>
      <w:r w:rsidRPr="00C314A6">
        <w:fldChar w:fldCharType="begin" w:fldLock="1"/>
      </w:r>
      <w:r w:rsidRPr="00C314A6">
        <w:instrText xml:space="preserve"> PAGEREF _Toc116283413 \h </w:instrText>
      </w:r>
      <w:r w:rsidRPr="00C314A6">
        <w:fldChar w:fldCharType="separate"/>
      </w:r>
      <w:r w:rsidR="0002720D" w:rsidRPr="00C314A6">
        <w:t>17</w:t>
      </w:r>
      <w:r w:rsidRPr="00C314A6">
        <w:fldChar w:fldCharType="end"/>
      </w:r>
    </w:p>
    <w:p w:rsidR="00C800AD" w:rsidRPr="00C314A6" w:rsidRDefault="00C800AD" w:rsidP="003F6140">
      <w:pPr>
        <w:pStyle w:val="Innehll2"/>
        <w:tabs>
          <w:tab w:val="left" w:pos="665"/>
        </w:tabs>
        <w:ind w:left="665" w:right="63" w:hanging="381"/>
      </w:pPr>
      <w:r w:rsidRPr="00C314A6">
        <w:t>8.14</w:t>
      </w:r>
      <w:r w:rsidRPr="00C314A6">
        <w:tab/>
        <w:t>Konflikter, säkerhet och utveckling</w:t>
      </w:r>
      <w:r w:rsidRPr="00C314A6">
        <w:tab/>
      </w:r>
      <w:r w:rsidRPr="00C314A6">
        <w:fldChar w:fldCharType="begin" w:fldLock="1"/>
      </w:r>
      <w:r w:rsidRPr="00C314A6">
        <w:instrText xml:space="preserve"> PAGEREF _Toc116283414 \h </w:instrText>
      </w:r>
      <w:r w:rsidRPr="00C314A6">
        <w:fldChar w:fldCharType="separate"/>
      </w:r>
      <w:r w:rsidR="0002720D" w:rsidRPr="00C314A6">
        <w:t>18</w:t>
      </w:r>
      <w:r w:rsidRPr="00C314A6">
        <w:fldChar w:fldCharType="end"/>
      </w:r>
    </w:p>
    <w:p w:rsidR="00C800AD" w:rsidRPr="00C314A6" w:rsidRDefault="00C800AD" w:rsidP="003F6140">
      <w:pPr>
        <w:pStyle w:val="Innehll2"/>
        <w:tabs>
          <w:tab w:val="left" w:pos="665"/>
        </w:tabs>
        <w:ind w:left="665" w:right="63" w:hanging="381"/>
      </w:pPr>
      <w:r w:rsidRPr="00C314A6">
        <w:t>8.15</w:t>
      </w:r>
      <w:r w:rsidRPr="00C314A6">
        <w:tab/>
        <w:t>Humanitärt bistånd</w:t>
      </w:r>
      <w:r w:rsidRPr="00C314A6">
        <w:tab/>
      </w:r>
      <w:r w:rsidRPr="00C314A6">
        <w:fldChar w:fldCharType="begin" w:fldLock="1"/>
      </w:r>
      <w:r w:rsidRPr="00C314A6">
        <w:instrText xml:space="preserve"> PAGEREF _Toc116283415 \h </w:instrText>
      </w:r>
      <w:r w:rsidRPr="00C314A6">
        <w:fldChar w:fldCharType="separate"/>
      </w:r>
      <w:r w:rsidR="0002720D" w:rsidRPr="00C314A6">
        <w:t>18</w:t>
      </w:r>
      <w:r w:rsidRPr="00C314A6">
        <w:fldChar w:fldCharType="end"/>
      </w:r>
    </w:p>
    <w:p w:rsidR="00C800AD" w:rsidRPr="00C314A6" w:rsidRDefault="00C800AD" w:rsidP="003F6140">
      <w:pPr>
        <w:pStyle w:val="Innehll2"/>
        <w:tabs>
          <w:tab w:val="left" w:pos="665"/>
        </w:tabs>
        <w:ind w:left="665" w:right="63" w:hanging="381"/>
      </w:pPr>
      <w:r w:rsidRPr="00C314A6">
        <w:t>8.16</w:t>
      </w:r>
      <w:r w:rsidRPr="00C314A6">
        <w:tab/>
        <w:t>Människor med funktionsnedsättningar</w:t>
      </w:r>
      <w:r w:rsidRPr="00C314A6">
        <w:tab/>
      </w:r>
      <w:r w:rsidRPr="00C314A6">
        <w:fldChar w:fldCharType="begin" w:fldLock="1"/>
      </w:r>
      <w:r w:rsidRPr="00C314A6">
        <w:instrText xml:space="preserve"> PAGEREF _Toc116283416 \h </w:instrText>
      </w:r>
      <w:r w:rsidRPr="00C314A6">
        <w:fldChar w:fldCharType="separate"/>
      </w:r>
      <w:r w:rsidR="0002720D" w:rsidRPr="00C314A6">
        <w:t>19</w:t>
      </w:r>
      <w:r w:rsidRPr="00C314A6">
        <w:fldChar w:fldCharType="end"/>
      </w:r>
    </w:p>
    <w:p w:rsidR="00C800AD" w:rsidRPr="00C314A6" w:rsidRDefault="00C800AD" w:rsidP="003F6140">
      <w:pPr>
        <w:pStyle w:val="Innehll2"/>
        <w:tabs>
          <w:tab w:val="left" w:pos="665"/>
        </w:tabs>
        <w:ind w:left="665" w:right="63" w:hanging="381"/>
      </w:pPr>
      <w:r w:rsidRPr="00C314A6">
        <w:t>8.17</w:t>
      </w:r>
      <w:r w:rsidRPr="00C314A6">
        <w:tab/>
        <w:t>Militära utgifter och krigsmateriel som utvecklingshinder</w:t>
      </w:r>
      <w:r w:rsidRPr="00C314A6">
        <w:tab/>
      </w:r>
      <w:r w:rsidRPr="00C314A6">
        <w:fldChar w:fldCharType="begin" w:fldLock="1"/>
      </w:r>
      <w:r w:rsidRPr="00C314A6">
        <w:instrText xml:space="preserve"> PAGEREF _Toc116283417 \h </w:instrText>
      </w:r>
      <w:r w:rsidRPr="00C314A6">
        <w:fldChar w:fldCharType="separate"/>
      </w:r>
      <w:r w:rsidR="0002720D" w:rsidRPr="00C314A6">
        <w:t>20</w:t>
      </w:r>
      <w:r w:rsidRPr="00C314A6">
        <w:fldChar w:fldCharType="end"/>
      </w:r>
    </w:p>
    <w:p w:rsidR="00C800AD" w:rsidRPr="00C314A6" w:rsidRDefault="00C800AD" w:rsidP="003F6140">
      <w:pPr>
        <w:pStyle w:val="Innehll2"/>
        <w:tabs>
          <w:tab w:val="left" w:pos="665"/>
        </w:tabs>
        <w:ind w:left="665" w:right="63" w:hanging="381"/>
        <w:rPr>
          <w:szCs w:val="24"/>
        </w:rPr>
      </w:pPr>
      <w:r w:rsidRPr="00C314A6">
        <w:t>8.18</w:t>
      </w:r>
      <w:r w:rsidRPr="00C314A6">
        <w:tab/>
        <w:t>Regional integration</w:t>
      </w:r>
      <w:r w:rsidRPr="00C314A6">
        <w:tab/>
      </w:r>
      <w:r w:rsidRPr="00C314A6">
        <w:fldChar w:fldCharType="begin" w:fldLock="1"/>
      </w:r>
      <w:r w:rsidRPr="00C314A6">
        <w:instrText xml:space="preserve"> PAGEREF _Toc116283418 \h </w:instrText>
      </w:r>
      <w:r w:rsidRPr="00C314A6">
        <w:fldChar w:fldCharType="separate"/>
      </w:r>
      <w:r w:rsidR="0002720D" w:rsidRPr="00C314A6">
        <w:t>21</w:t>
      </w:r>
      <w:r w:rsidRPr="00C314A6">
        <w:fldChar w:fldCharType="end"/>
      </w:r>
    </w:p>
    <w:p w:rsidR="00C800AD" w:rsidRPr="00C314A6" w:rsidRDefault="00C800AD" w:rsidP="003F6140">
      <w:pPr>
        <w:pStyle w:val="Innehll1"/>
        <w:tabs>
          <w:tab w:val="left" w:pos="285"/>
        </w:tabs>
        <w:ind w:left="285" w:right="63" w:hanging="285"/>
        <w:rPr>
          <w:szCs w:val="24"/>
        </w:rPr>
      </w:pPr>
      <w:r w:rsidRPr="00C314A6">
        <w:t>9</w:t>
      </w:r>
      <w:r w:rsidRPr="00C314A6">
        <w:rPr>
          <w:szCs w:val="24"/>
        </w:rPr>
        <w:tab/>
      </w:r>
      <w:r w:rsidRPr="00C314A6">
        <w:t>Ekonomiska ramar</w:t>
      </w:r>
      <w:r w:rsidRPr="00C314A6">
        <w:tab/>
      </w:r>
      <w:r w:rsidRPr="00C314A6">
        <w:fldChar w:fldCharType="begin" w:fldLock="1"/>
      </w:r>
      <w:r w:rsidRPr="00C314A6">
        <w:instrText xml:space="preserve"> PAGEREF _Toc116283419 \h </w:instrText>
      </w:r>
      <w:r w:rsidRPr="00C314A6">
        <w:fldChar w:fldCharType="separate"/>
      </w:r>
      <w:r w:rsidR="0002720D" w:rsidRPr="00C314A6">
        <w:t>22</w:t>
      </w:r>
      <w:r w:rsidRPr="00C314A6">
        <w:fldChar w:fldCharType="end"/>
      </w:r>
    </w:p>
    <w:p w:rsidR="00C800AD" w:rsidRPr="00C314A6" w:rsidRDefault="00C800AD" w:rsidP="003F6140">
      <w:pPr>
        <w:pStyle w:val="Innehll2"/>
        <w:tabs>
          <w:tab w:val="left" w:pos="665"/>
        </w:tabs>
        <w:ind w:left="665" w:right="63" w:hanging="381"/>
      </w:pPr>
      <w:r w:rsidRPr="00C314A6">
        <w:t>9.1</w:t>
      </w:r>
      <w:r w:rsidRPr="00C314A6">
        <w:rPr>
          <w:szCs w:val="24"/>
        </w:rPr>
        <w:tab/>
      </w:r>
      <w:r w:rsidRPr="00C314A6">
        <w:t>Anslagsbelopp och utgiftsutveckling</w:t>
      </w:r>
      <w:r w:rsidRPr="00C314A6">
        <w:tab/>
      </w:r>
      <w:r w:rsidRPr="00C314A6">
        <w:fldChar w:fldCharType="begin" w:fldLock="1"/>
      </w:r>
      <w:r w:rsidRPr="00C314A6">
        <w:instrText xml:space="preserve"> PAGEREF _Toc116283420 \h </w:instrText>
      </w:r>
      <w:r w:rsidRPr="00C314A6">
        <w:fldChar w:fldCharType="separate"/>
      </w:r>
      <w:r w:rsidR="0002720D" w:rsidRPr="00C314A6">
        <w:t>22</w:t>
      </w:r>
      <w:r w:rsidRPr="00C314A6">
        <w:fldChar w:fldCharType="end"/>
      </w:r>
    </w:p>
    <w:p w:rsidR="00C800AD" w:rsidRPr="00C314A6" w:rsidRDefault="00C800AD" w:rsidP="003F6140">
      <w:pPr>
        <w:pStyle w:val="Innehll2"/>
        <w:tabs>
          <w:tab w:val="left" w:pos="665"/>
        </w:tabs>
        <w:ind w:left="665" w:right="63" w:hanging="381"/>
        <w:rPr>
          <w:szCs w:val="24"/>
        </w:rPr>
      </w:pPr>
      <w:r w:rsidRPr="00C314A6">
        <w:t>9.2</w:t>
      </w:r>
      <w:r w:rsidRPr="00C314A6">
        <w:tab/>
        <w:t>Förändring i underindelningen av anslag</w:t>
      </w:r>
      <w:r w:rsidRPr="00C314A6">
        <w:tab/>
      </w:r>
      <w:r w:rsidRPr="00C314A6">
        <w:fldChar w:fldCharType="begin" w:fldLock="1"/>
      </w:r>
      <w:r w:rsidRPr="00C314A6">
        <w:instrText xml:space="preserve"> PAGEREF _Toc116283421 \h </w:instrText>
      </w:r>
      <w:r w:rsidRPr="00C314A6">
        <w:fldChar w:fldCharType="separate"/>
      </w:r>
      <w:r w:rsidR="0002720D" w:rsidRPr="00C314A6">
        <w:t>22</w:t>
      </w:r>
      <w:r w:rsidRPr="00C314A6">
        <w:fldChar w:fldCharType="end"/>
      </w:r>
    </w:p>
    <w:p w:rsidR="008735A1" w:rsidRPr="00C314A6" w:rsidRDefault="008735A1" w:rsidP="003F6140">
      <w:pPr>
        <w:pStyle w:val="Hemstlrubrik"/>
        <w:pageBreakBefore/>
        <w:spacing w:before="0"/>
      </w:pPr>
      <w:r w:rsidRPr="00C314A6">
        <w:fldChar w:fldCharType="end"/>
      </w:r>
      <w:bookmarkStart w:id="10" w:name="_Toc116283389"/>
      <w:r w:rsidRPr="00C314A6">
        <w:t>Förslag till riksdagsbeslut</w:t>
      </w:r>
      <w:bookmarkEnd w:id="10"/>
    </w:p>
    <w:p w:rsidR="008735A1" w:rsidRPr="00C314A6" w:rsidRDefault="008735A1" w:rsidP="00665130">
      <w:pPr>
        <w:pStyle w:val="Hemstlatt"/>
      </w:pPr>
      <w:r w:rsidRPr="00C314A6">
        <w:t xml:space="preserve">Riksdagen tillkännager för regeringen som sin mening vad i motionen anförs om att </w:t>
      </w:r>
      <w:r w:rsidR="009D0A48" w:rsidRPr="00C314A6">
        <w:t xml:space="preserve">kampen mot </w:t>
      </w:r>
      <w:r w:rsidR="006B5544" w:rsidRPr="00C314A6">
        <w:t>hiv</w:t>
      </w:r>
      <w:r w:rsidR="009D0A48" w:rsidRPr="00C314A6">
        <w:t>/</w:t>
      </w:r>
      <w:r w:rsidR="006B5544" w:rsidRPr="00C314A6">
        <w:t xml:space="preserve">aids </w:t>
      </w:r>
      <w:r w:rsidR="009D0A48" w:rsidRPr="00C314A6">
        <w:t>måste få ökad prioritet</w:t>
      </w:r>
      <w:r w:rsidR="000D385D" w:rsidRPr="00C314A6">
        <w:t xml:space="preserve"> och ökade a</w:t>
      </w:r>
      <w:r w:rsidR="000D385D" w:rsidRPr="00C314A6">
        <w:t>n</w:t>
      </w:r>
      <w:r w:rsidR="000D385D" w:rsidRPr="00C314A6">
        <w:t>slag</w:t>
      </w:r>
      <w:r w:rsidR="009D0A48" w:rsidRPr="00C314A6">
        <w:t>.</w:t>
      </w:r>
    </w:p>
    <w:p w:rsidR="009D0A48" w:rsidRPr="00C314A6" w:rsidRDefault="009D0A48" w:rsidP="00665130">
      <w:pPr>
        <w:pStyle w:val="Hemstlatt"/>
      </w:pPr>
      <w:r w:rsidRPr="00C314A6">
        <w:t>Riksdagen tillkännager för regeringen som sin mening vad i motionen anförs om att kampen mot den extrema fattigdomen måste få ökad prior</w:t>
      </w:r>
      <w:r w:rsidRPr="00C314A6">
        <w:t>i</w:t>
      </w:r>
      <w:r w:rsidRPr="00C314A6">
        <w:t>tet.</w:t>
      </w:r>
    </w:p>
    <w:p w:rsidR="009D0A48" w:rsidRPr="00C314A6" w:rsidRDefault="009D0A48" w:rsidP="00665130">
      <w:pPr>
        <w:pStyle w:val="Hemstlatt"/>
      </w:pPr>
      <w:r w:rsidRPr="00C314A6">
        <w:t>Riksdagen tillkännager för regeringen som sin mening vad i motionen anförs om att Afrika måste få ökade anslag.</w:t>
      </w:r>
    </w:p>
    <w:p w:rsidR="009D0A48" w:rsidRPr="00C314A6" w:rsidRDefault="009D0A48" w:rsidP="00665130">
      <w:pPr>
        <w:pStyle w:val="Hemstlatt"/>
      </w:pPr>
      <w:r w:rsidRPr="00C314A6">
        <w:t>Riksdagen tillkännager för regeringen som sin mening vad i motionen anförs om att bistånd i högre grad måste riktas till kvinnor.</w:t>
      </w:r>
    </w:p>
    <w:p w:rsidR="009D0A48" w:rsidRPr="00C314A6" w:rsidRDefault="009D0A48" w:rsidP="00665130">
      <w:pPr>
        <w:pStyle w:val="Hemstlatt"/>
      </w:pPr>
      <w:r w:rsidRPr="00C314A6">
        <w:t>Riksdagen tillkännager för regeringen som sin mening vad i motionen anförs om att mer resurser behövs till humanitära insatser och konflik</w:t>
      </w:r>
      <w:r w:rsidRPr="00C314A6">
        <w:t>t</w:t>
      </w:r>
      <w:r w:rsidRPr="00C314A6">
        <w:t>hante</w:t>
      </w:r>
      <w:r w:rsidRPr="00C314A6">
        <w:t>r</w:t>
      </w:r>
      <w:r w:rsidRPr="00C314A6">
        <w:t>ing</w:t>
      </w:r>
      <w:r w:rsidR="00BB675C" w:rsidRPr="00C314A6">
        <w:t>.</w:t>
      </w:r>
    </w:p>
    <w:p w:rsidR="009D0A48" w:rsidRPr="00C314A6" w:rsidRDefault="009D0A48" w:rsidP="00665130">
      <w:pPr>
        <w:pStyle w:val="Hemstlatt"/>
      </w:pPr>
      <w:r w:rsidRPr="00C314A6">
        <w:t>Riksdagen tillkännager för regeringen som sin mening vad i motionen anförs om att kampen mot miljöförstöringen måste intensifieras</w:t>
      </w:r>
      <w:r w:rsidR="00BB675C" w:rsidRPr="00C314A6">
        <w:t>.</w:t>
      </w:r>
    </w:p>
    <w:p w:rsidR="00D479FB" w:rsidRPr="00C314A6" w:rsidRDefault="00D479FB" w:rsidP="00665130">
      <w:pPr>
        <w:pStyle w:val="Hemstlatt"/>
      </w:pPr>
      <w:r w:rsidRPr="00C314A6">
        <w:t>Riksdagen tillkännager för regeringen som sin mening vad i motionen anförs om skuldlättnader och avskrivningar</w:t>
      </w:r>
      <w:r w:rsidR="00BB675C" w:rsidRPr="00C314A6">
        <w:t>.</w:t>
      </w:r>
    </w:p>
    <w:p w:rsidR="00D479FB" w:rsidRPr="00C314A6" w:rsidRDefault="00D479FB" w:rsidP="00665130">
      <w:pPr>
        <w:pStyle w:val="Hemstlatt"/>
      </w:pPr>
      <w:r w:rsidRPr="00C314A6">
        <w:t>Riksdagen tillkännager för regeringen som sin mening vad i motionen anförs om vikten av fungerande förvaltningar och institutioner i fattiga länder</w:t>
      </w:r>
      <w:r w:rsidR="00BB675C" w:rsidRPr="00C314A6">
        <w:t>.</w:t>
      </w:r>
    </w:p>
    <w:p w:rsidR="00D479FB" w:rsidRPr="00C314A6" w:rsidRDefault="00D479FB" w:rsidP="00665130">
      <w:pPr>
        <w:pStyle w:val="Hemstlatt"/>
      </w:pPr>
      <w:r w:rsidRPr="00C314A6">
        <w:t>Riksdagen tillkännager för regeringen som sin mening vad i motionen anförs om att var</w:t>
      </w:r>
      <w:r w:rsidR="005B6136" w:rsidRPr="00C314A6">
        <w:t>j</w:t>
      </w:r>
      <w:r w:rsidRPr="00C314A6">
        <w:t>e politikområde måste bära sina egna kostnader</w:t>
      </w:r>
      <w:r w:rsidR="00BB675C" w:rsidRPr="00C314A6">
        <w:t>.</w:t>
      </w:r>
    </w:p>
    <w:p w:rsidR="00D479FB" w:rsidRPr="00C314A6" w:rsidRDefault="00D479FB" w:rsidP="00665130">
      <w:pPr>
        <w:pStyle w:val="Hemstlatt"/>
      </w:pPr>
      <w:r w:rsidRPr="00C314A6">
        <w:t>Riksdagen tillkännager för regeringen som sin mening vad i motionen anförs om behovet att koncentrera biståndet till färre länder</w:t>
      </w:r>
      <w:r w:rsidR="00BB675C" w:rsidRPr="00C314A6">
        <w:t>.</w:t>
      </w:r>
    </w:p>
    <w:p w:rsidR="00D479FB" w:rsidRPr="00C314A6" w:rsidRDefault="00793ABA" w:rsidP="00665130">
      <w:pPr>
        <w:pStyle w:val="Hemstlatt"/>
      </w:pPr>
      <w:r w:rsidRPr="00C314A6">
        <w:t>Riksdagen tillkännager för regeringen som sin mening vad i motionen anförs om</w:t>
      </w:r>
      <w:r w:rsidR="00FC233E" w:rsidRPr="00C314A6">
        <w:t xml:space="preserve"> att utvärderingen av PGU:n bör utföras av en oberoende org</w:t>
      </w:r>
      <w:r w:rsidR="00FC233E" w:rsidRPr="00C314A6">
        <w:t>a</w:t>
      </w:r>
      <w:r w:rsidR="00FC233E" w:rsidRPr="00C314A6">
        <w:t>nis</w:t>
      </w:r>
      <w:r w:rsidR="00FC233E" w:rsidRPr="00C314A6">
        <w:t>a</w:t>
      </w:r>
      <w:r w:rsidR="00FC233E" w:rsidRPr="00C314A6">
        <w:t>tion</w:t>
      </w:r>
      <w:r w:rsidR="00BB675C" w:rsidRPr="00C314A6">
        <w:t>.</w:t>
      </w:r>
    </w:p>
    <w:p w:rsidR="00FC233E" w:rsidRPr="00C314A6" w:rsidRDefault="00FC233E" w:rsidP="00665130">
      <w:pPr>
        <w:pStyle w:val="Hemstlatt"/>
      </w:pPr>
      <w:r w:rsidRPr="00C314A6">
        <w:t xml:space="preserve">Riksdagen tillkännager för regeringen som sin mening vad i motionen anförs om att det behövs ett kansli inom </w:t>
      </w:r>
      <w:r w:rsidR="006B5544" w:rsidRPr="00C314A6">
        <w:t xml:space="preserve">Statsrådsberedningen </w:t>
      </w:r>
      <w:r w:rsidRPr="00C314A6">
        <w:t>som a</w:t>
      </w:r>
      <w:r w:rsidRPr="00C314A6">
        <w:t>n</w:t>
      </w:r>
      <w:r w:rsidRPr="00C314A6">
        <w:t>svarar för sammanställning av departementens bidrag till politiken för global rättvisa, återrapportering av den förda politiken, framställning av bakgrundsanal</w:t>
      </w:r>
      <w:r w:rsidRPr="00C314A6">
        <w:t>y</w:t>
      </w:r>
      <w:r w:rsidRPr="00C314A6">
        <w:t>ser, initierandet av interdepartementala arbetsgrupper och identifiering av departementsöverskridande frågor inom politikområdet.</w:t>
      </w:r>
    </w:p>
    <w:p w:rsidR="00AD797C" w:rsidRPr="00C314A6" w:rsidRDefault="00AD797C" w:rsidP="00665130">
      <w:pPr>
        <w:pStyle w:val="Hemstlatt"/>
      </w:pPr>
      <w:r w:rsidRPr="00C314A6">
        <w:t xml:space="preserve">Riksdagen tillkännager för regeringen som sin mening vad i motionen anförs om behovet av en </w:t>
      </w:r>
      <w:r w:rsidR="005B6136" w:rsidRPr="00C314A6">
        <w:t>e</w:t>
      </w:r>
      <w:r w:rsidRPr="00C314A6">
        <w:t>uropeisk politik för global utveckling</w:t>
      </w:r>
      <w:r w:rsidR="00AC3245" w:rsidRPr="00C314A6">
        <w:t>.</w:t>
      </w:r>
    </w:p>
    <w:p w:rsidR="00665130" w:rsidRPr="00C314A6" w:rsidRDefault="00665130" w:rsidP="00665130">
      <w:pPr>
        <w:pStyle w:val="Hemstlatt"/>
      </w:pPr>
      <w:r w:rsidRPr="00C314A6">
        <w:t>Riksdagen tillkännager för regeringen som sin mening vad i motionen anförs om vikten av en ökad konvergens mellan EU:s bistånds-, jor</w:t>
      </w:r>
      <w:r w:rsidRPr="00C314A6">
        <w:t>d</w:t>
      </w:r>
      <w:r w:rsidRPr="00C314A6">
        <w:t>bruks- och handelspolitik.</w:t>
      </w:r>
    </w:p>
    <w:p w:rsidR="00AD797C" w:rsidRPr="00C314A6" w:rsidRDefault="00AD797C" w:rsidP="00665130">
      <w:pPr>
        <w:pStyle w:val="Hemstlatt"/>
      </w:pPr>
      <w:r w:rsidRPr="00C314A6">
        <w:t>Riksdagen tillkännager för regeringen som sin mening vad i motionen anförs om behovet av ett medborgarforum för utbyte av kunskap och e</w:t>
      </w:r>
      <w:r w:rsidRPr="00C314A6">
        <w:t>r</w:t>
      </w:r>
      <w:r w:rsidRPr="00C314A6">
        <w:t>fare</w:t>
      </w:r>
      <w:r w:rsidRPr="00C314A6">
        <w:t>n</w:t>
      </w:r>
      <w:r w:rsidRPr="00C314A6">
        <w:t>heter inom det civila samhället</w:t>
      </w:r>
      <w:r w:rsidR="00AC3245" w:rsidRPr="00C314A6">
        <w:t>.</w:t>
      </w:r>
    </w:p>
    <w:p w:rsidR="008B7AB8" w:rsidRPr="00C314A6" w:rsidRDefault="008B7AB8" w:rsidP="00665130">
      <w:pPr>
        <w:pStyle w:val="Hemstlatt"/>
      </w:pPr>
      <w:r w:rsidRPr="00C314A6">
        <w:t>Riksdagen tillkännager för regeringen som sin mening vad i motionen anförs om att ett MR-perspektiv ska</w:t>
      </w:r>
      <w:r w:rsidR="006B5544" w:rsidRPr="00C314A6">
        <w:t>ll</w:t>
      </w:r>
      <w:r w:rsidRPr="00C314A6">
        <w:t xml:space="preserve"> genomsyra hela utvecklingssama</w:t>
      </w:r>
      <w:r w:rsidRPr="00C314A6">
        <w:t>r</w:t>
      </w:r>
      <w:r w:rsidRPr="00C314A6">
        <w:t>betet</w:t>
      </w:r>
      <w:r w:rsidR="00AC3245" w:rsidRPr="00C314A6">
        <w:t>.</w:t>
      </w:r>
    </w:p>
    <w:p w:rsidR="008B7AB8" w:rsidRPr="00C314A6" w:rsidRDefault="008B7AB8" w:rsidP="00665130">
      <w:pPr>
        <w:pStyle w:val="Hemstlatt"/>
      </w:pPr>
      <w:r w:rsidRPr="00C314A6">
        <w:t>Riksdagen tillkännager för regeringen som sin mening vad i motionen anförs om demokratibistånd och partinära bistånd</w:t>
      </w:r>
      <w:r w:rsidR="00AC3245" w:rsidRPr="00C314A6">
        <w:t>.</w:t>
      </w:r>
    </w:p>
    <w:p w:rsidR="00AC3245" w:rsidRPr="00C314A6" w:rsidRDefault="00AC3245" w:rsidP="00665130">
      <w:pPr>
        <w:pStyle w:val="Hemstlatt"/>
      </w:pPr>
      <w:r w:rsidRPr="00C314A6">
        <w:t>Riksdagen tillkännager för regeringen som sin mening vad i motionen anförs om att utvecklingsländerna måste få tillträde till de globala och r</w:t>
      </w:r>
      <w:r w:rsidRPr="00C314A6">
        <w:t>e</w:t>
      </w:r>
      <w:r w:rsidRPr="00C314A6">
        <w:t>gi</w:t>
      </w:r>
      <w:r w:rsidRPr="00C314A6">
        <w:t>o</w:t>
      </w:r>
      <w:r w:rsidRPr="00C314A6">
        <w:t>nala marknaderna</w:t>
      </w:r>
      <w:r w:rsidR="005F3A99" w:rsidRPr="00C314A6">
        <w:t>.</w:t>
      </w:r>
    </w:p>
    <w:p w:rsidR="00AC3245" w:rsidRPr="00C314A6" w:rsidRDefault="003F27A4" w:rsidP="00665130">
      <w:pPr>
        <w:pStyle w:val="Hemstlatt"/>
      </w:pPr>
      <w:r w:rsidRPr="00C314A6">
        <w:t>Riksdagen tillkännager för regeringen som sin mening vad i motionen anförs om behovet av nedmontering av handelshinder</w:t>
      </w:r>
      <w:r w:rsidR="005F3A99" w:rsidRPr="00C314A6">
        <w:t>.</w:t>
      </w:r>
    </w:p>
    <w:p w:rsidR="003F27A4" w:rsidRPr="00C314A6" w:rsidRDefault="003F27A4" w:rsidP="00665130">
      <w:pPr>
        <w:pStyle w:val="Hemstlatt"/>
      </w:pPr>
      <w:r w:rsidRPr="00C314A6">
        <w:t>Riksdagen tillkännager för regeringen som sin mening vad i motionen anförs om skuldavskrivningar</w:t>
      </w:r>
      <w:r w:rsidR="005F3A99" w:rsidRPr="00C314A6">
        <w:t>.</w:t>
      </w:r>
    </w:p>
    <w:p w:rsidR="003F27A4" w:rsidRPr="00C314A6" w:rsidRDefault="003F27A4" w:rsidP="00665130">
      <w:pPr>
        <w:pStyle w:val="Hemstlatt"/>
      </w:pPr>
      <w:r w:rsidRPr="00C314A6">
        <w:t xml:space="preserve">Riksdagen tillkännager för regeringen som sin mening vad i motionen anförs om ett partnerskap mellan biståndsmyndigheter och </w:t>
      </w:r>
      <w:r w:rsidR="00656601" w:rsidRPr="00C314A6">
        <w:t>S</w:t>
      </w:r>
      <w:r w:rsidRPr="00C314A6">
        <w:t xml:space="preserve">venskt </w:t>
      </w:r>
      <w:r w:rsidR="00656601" w:rsidRPr="00C314A6">
        <w:t>N</w:t>
      </w:r>
      <w:r w:rsidRPr="00C314A6">
        <w:t>ä</w:t>
      </w:r>
      <w:r w:rsidRPr="00C314A6">
        <w:t>r</w:t>
      </w:r>
      <w:r w:rsidRPr="00C314A6">
        <w:t>ing</w:t>
      </w:r>
      <w:r w:rsidRPr="00C314A6">
        <w:t>s</w:t>
      </w:r>
      <w:r w:rsidRPr="00C314A6">
        <w:t>liv</w:t>
      </w:r>
      <w:r w:rsidR="005F3A99" w:rsidRPr="00C314A6">
        <w:t>.</w:t>
      </w:r>
    </w:p>
    <w:p w:rsidR="000D39BC" w:rsidRPr="00C314A6" w:rsidRDefault="000D39BC" w:rsidP="00665130">
      <w:pPr>
        <w:pStyle w:val="Hemstlatt"/>
      </w:pPr>
      <w:r w:rsidRPr="00C314A6">
        <w:t xml:space="preserve">Riksdagen tillkännager för regeringen som sin mening </w:t>
      </w:r>
      <w:r w:rsidR="006B5544" w:rsidRPr="00C314A6">
        <w:t>vad i motionen anförs om att det</w:t>
      </w:r>
      <w:r w:rsidRPr="00C314A6">
        <w:t xml:space="preserve"> krävs en vidareutveckling i synen på konflikt- och s</w:t>
      </w:r>
      <w:r w:rsidRPr="00C314A6">
        <w:t>ä</w:t>
      </w:r>
      <w:r w:rsidRPr="00C314A6">
        <w:t>kerhetsfrågornas koppling till biståndet.</w:t>
      </w:r>
    </w:p>
    <w:p w:rsidR="003F27A4" w:rsidRPr="00C314A6" w:rsidRDefault="003F27A4" w:rsidP="00665130">
      <w:pPr>
        <w:pStyle w:val="Hemstlatt"/>
      </w:pPr>
      <w:r w:rsidRPr="00C314A6">
        <w:t>Riksdagen tillkännager för regeringen som sin mening vad i motionen anförs om utbildning och utveckling</w:t>
      </w:r>
      <w:r w:rsidR="005F3A99" w:rsidRPr="00C314A6">
        <w:t>.</w:t>
      </w:r>
    </w:p>
    <w:p w:rsidR="003F27A4" w:rsidRPr="00C314A6" w:rsidRDefault="003F27A4" w:rsidP="00665130">
      <w:pPr>
        <w:pStyle w:val="Hemstlatt"/>
      </w:pPr>
      <w:r w:rsidRPr="00C314A6">
        <w:t>Riksdagen tillkännager för regeringen som sin mening vad i motionen anförs om hälsa och utveckling</w:t>
      </w:r>
      <w:r w:rsidR="005F3A99" w:rsidRPr="00C314A6">
        <w:t>.</w:t>
      </w:r>
    </w:p>
    <w:p w:rsidR="00623BD1" w:rsidRPr="00C314A6" w:rsidRDefault="00623BD1" w:rsidP="00665130">
      <w:pPr>
        <w:pStyle w:val="Hemstlatt"/>
      </w:pPr>
      <w:r w:rsidRPr="00C314A6">
        <w:t>Riksdagen tillkännager för regeringen som sin mening vad i motionen anförs om människor med funktionsnedsättningar</w:t>
      </w:r>
      <w:r w:rsidR="005F3A99" w:rsidRPr="00C314A6">
        <w:t>.</w:t>
      </w:r>
    </w:p>
    <w:p w:rsidR="00C57DBA" w:rsidRPr="00C314A6" w:rsidRDefault="00812E92" w:rsidP="00665130">
      <w:pPr>
        <w:pStyle w:val="Hemstlatt"/>
      </w:pPr>
      <w:r w:rsidRPr="00C314A6">
        <w:t xml:space="preserve">Riksdagen tillkännager för regeringen som sin mening vad i motionen anförs om </w:t>
      </w:r>
      <w:r w:rsidR="00417BAE" w:rsidRPr="00C314A6">
        <w:t>ökad harmonisering av regler för krigsmaterielexport</w:t>
      </w:r>
      <w:r w:rsidR="007948F5" w:rsidRPr="00C314A6">
        <w:t>.</w:t>
      </w:r>
    </w:p>
    <w:p w:rsidR="00812E92" w:rsidRPr="00C314A6" w:rsidRDefault="00812E92" w:rsidP="00665130">
      <w:pPr>
        <w:pStyle w:val="Hemstlatt"/>
      </w:pPr>
      <w:r w:rsidRPr="00C314A6">
        <w:t xml:space="preserve">Riksdagen tillkännager för regeringen som sin mening vad i motionen anförs om regional </w:t>
      </w:r>
      <w:r w:rsidR="00782EB7" w:rsidRPr="00C314A6">
        <w:t>integration</w:t>
      </w:r>
      <w:r w:rsidR="005F3A99" w:rsidRPr="00C314A6">
        <w:t>.</w:t>
      </w:r>
    </w:p>
    <w:p w:rsidR="007948F5" w:rsidRPr="00C314A6" w:rsidRDefault="007948F5" w:rsidP="00665130">
      <w:pPr>
        <w:pStyle w:val="Hemstlatt"/>
      </w:pPr>
      <w:r w:rsidRPr="00C314A6">
        <w:t>Riksdagen tillkännager för regeringen som sin mening vad i motionen anförs om att svensk vapenexport inte får strida mot politik för global u</w:t>
      </w:r>
      <w:r w:rsidRPr="00C314A6">
        <w:t>t</w:t>
      </w:r>
      <w:r w:rsidRPr="00C314A6">
        <w:t>vec</w:t>
      </w:r>
      <w:r w:rsidRPr="00C314A6">
        <w:t>k</w:t>
      </w:r>
      <w:r w:rsidRPr="00C314A6">
        <w:t>ling (PGU).</w:t>
      </w:r>
    </w:p>
    <w:p w:rsidR="00F6117D" w:rsidRPr="00C314A6" w:rsidRDefault="00F6117D" w:rsidP="003F6140">
      <w:pPr>
        <w:pStyle w:val="Rubrik1"/>
        <w:pageBreakBefore/>
        <w:spacing w:before="0"/>
      </w:pPr>
      <w:bookmarkStart w:id="11" w:name="_Toc116283390"/>
      <w:r w:rsidRPr="00C314A6">
        <w:t>Mål och principer</w:t>
      </w:r>
      <w:bookmarkEnd w:id="11"/>
    </w:p>
    <w:p w:rsidR="00F6117D" w:rsidRPr="00C314A6" w:rsidRDefault="00F6117D" w:rsidP="00F6117D">
      <w:r w:rsidRPr="00C314A6">
        <w:t>Alla människor har samma unika värde. Denna övertygelse är en viktig u</w:t>
      </w:r>
      <w:r w:rsidRPr="00C314A6">
        <w:t>t</w:t>
      </w:r>
      <w:r w:rsidRPr="00C314A6">
        <w:t>gångspunkt för den kristdemokratiska synen på vårt ansvar för omvärlden och för våra relationer till de miljontals människor som i dag tvingas leva i abs</w:t>
      </w:r>
      <w:r w:rsidRPr="00C314A6">
        <w:t>o</w:t>
      </w:r>
      <w:r w:rsidRPr="00C314A6">
        <w:t>lut fattigdom. Denna syn på människans värde är en grund för solidaritet och respekt för mänskliga rättigheter. Den ställer den enskilda människan i cen</w:t>
      </w:r>
      <w:r w:rsidRPr="00C314A6">
        <w:t>t</w:t>
      </w:r>
      <w:r w:rsidRPr="00C314A6">
        <w:t>rum och värderar varje individ lika högt oavsett etnisk härkomst, kön, ålder, social ställning eller andra annars åtskiljande faktorer. Den innebär också en stark tro på den enskilda människans förmåga och möjligheter att bygga upp goda levnadsförhållanden om diskriminerande hinder undanröjs.</w:t>
      </w:r>
    </w:p>
    <w:p w:rsidR="00D479FB" w:rsidRPr="00C314A6" w:rsidRDefault="00D479FB" w:rsidP="00D479FB">
      <w:pPr>
        <w:pStyle w:val="Normaltindrag"/>
      </w:pPr>
      <w:r w:rsidRPr="00C314A6">
        <w:t xml:space="preserve">Måttet på utveckling får inte bara vara förändringar på makroplanet. Den fråga som måste styra utvecklingsinsatserna är: </w:t>
      </w:r>
      <w:r w:rsidR="00BE1715" w:rsidRPr="00C314A6">
        <w:t>F</w:t>
      </w:r>
      <w:r w:rsidRPr="00C314A6">
        <w:t>år de enskilda kvinnorna, barnen och männen det bättre? Förändras deras livssituation i positiv riktning i fråga om hälsovård, utbildning och tillgång till livsmedel?</w:t>
      </w:r>
    </w:p>
    <w:p w:rsidR="00F6117D" w:rsidRPr="00C314A6" w:rsidRDefault="00F6117D" w:rsidP="00F6117D">
      <w:pPr>
        <w:pStyle w:val="Normaltindrag"/>
      </w:pPr>
      <w:r w:rsidRPr="00C314A6">
        <w:t xml:space="preserve">Kristdemokraterna vill framhålla de demokratiska rättigheterna som </w:t>
      </w:r>
      <w:r w:rsidR="005B6136" w:rsidRPr="00C314A6">
        <w:t xml:space="preserve">ett </w:t>
      </w:r>
      <w:r w:rsidRPr="00C314A6">
        <w:t>mål i sig, men också som en förutsättning för utveckling från fattigdom till välfärd. Politiker i en demokrati måste stå till svars för sina handlingar, vilket är en drivkraft för bättre fördelningspolitik, ekonomi och värnandet av mäns</w:t>
      </w:r>
      <w:r w:rsidRPr="00C314A6">
        <w:t>k</w:t>
      </w:r>
      <w:r w:rsidRPr="00C314A6">
        <w:t>liga rättigheter.</w:t>
      </w:r>
      <w:r w:rsidR="005B6136" w:rsidRPr="00C314A6">
        <w:t xml:space="preserve"> </w:t>
      </w:r>
      <w:r w:rsidRPr="00C314A6">
        <w:t>Alla mänskliga rättigheter är mål i sig, samtidigt som de främjar en positiv samhällsutveckling. Skyddet av de mänskliga rättigh</w:t>
      </w:r>
      <w:r w:rsidRPr="00C314A6">
        <w:t>e</w:t>
      </w:r>
      <w:r w:rsidRPr="00C314A6">
        <w:t>terna är därför en ofrånkomlig del av biståndet.</w:t>
      </w:r>
    </w:p>
    <w:p w:rsidR="00F6117D" w:rsidRPr="00C314A6" w:rsidRDefault="00F6117D" w:rsidP="00F6117D">
      <w:pPr>
        <w:pStyle w:val="Normaltindrag"/>
      </w:pPr>
      <w:r w:rsidRPr="00C314A6">
        <w:t>De fattiga ländernas möjlighet att delta i världshandeln har avgörande b</w:t>
      </w:r>
      <w:r w:rsidRPr="00C314A6">
        <w:t>e</w:t>
      </w:r>
      <w:r w:rsidRPr="00C314A6">
        <w:t>tydelse för deras förmåga att skapa egna resurser för sin utveckling och för att komma ur den ekonomiska krisen. Viktiga inslag i den tillväxtskapande pr</w:t>
      </w:r>
      <w:r w:rsidRPr="00C314A6">
        <w:t>o</w:t>
      </w:r>
      <w:r w:rsidRPr="00C314A6">
        <w:t>cessen är privatisering av jordbruket, avskaffande av statlig priskontroll, st</w:t>
      </w:r>
      <w:r w:rsidRPr="00C314A6">
        <w:t>i</w:t>
      </w:r>
      <w:r w:rsidRPr="00C314A6">
        <w:t>mulering av småföretagsverksamhet samt skapandet av en god balans mellan den statliga och privata sektorn.</w:t>
      </w:r>
    </w:p>
    <w:p w:rsidR="00F6117D" w:rsidRPr="00C314A6" w:rsidRDefault="00F6117D" w:rsidP="00F6117D">
      <w:pPr>
        <w:pStyle w:val="Normaltindrag"/>
      </w:pPr>
      <w:r w:rsidRPr="00C314A6">
        <w:t>Det är viktigt att bistå de fattigaste länderna med betalningsbalansstöd och skuldlättnadsåtgärder, för att stödja reformer som möjliggör ekonomisk til</w:t>
      </w:r>
      <w:r w:rsidRPr="00C314A6">
        <w:t>l</w:t>
      </w:r>
      <w:r w:rsidRPr="00C314A6">
        <w:t>växt. Dessa åtgärder bör kombineras med satsningar på en rad områden: inv</w:t>
      </w:r>
      <w:r w:rsidRPr="00C314A6">
        <w:t>e</w:t>
      </w:r>
      <w:r w:rsidRPr="00C314A6">
        <w:t>steringar i infrastruktur, ökat sparande, grundläggande utbildning och häls</w:t>
      </w:r>
      <w:r w:rsidRPr="00C314A6">
        <w:t>o</w:t>
      </w:r>
      <w:r w:rsidRPr="00C314A6">
        <w:t>vård, miljöförbättringar och stärkande av kvinnans ställning.</w:t>
      </w:r>
    </w:p>
    <w:p w:rsidR="00F6117D" w:rsidRPr="00C314A6" w:rsidRDefault="00F6117D" w:rsidP="00F6117D">
      <w:pPr>
        <w:pStyle w:val="Normaltindrag"/>
      </w:pPr>
      <w:r w:rsidRPr="00C314A6">
        <w:t xml:space="preserve">Inte minst </w:t>
      </w:r>
      <w:r w:rsidR="005B6136" w:rsidRPr="00C314A6">
        <w:t xml:space="preserve">är det </w:t>
      </w:r>
      <w:r w:rsidRPr="00C314A6">
        <w:t>viktigt att utveckla de fattiga ländernas förvaltningar och samhällsinstitutioner för att dessa länder skall kunna utveckla och föra en god ekonomisk politik.</w:t>
      </w:r>
    </w:p>
    <w:p w:rsidR="00F6117D" w:rsidRPr="00C314A6" w:rsidRDefault="00E144A9" w:rsidP="00F6117D">
      <w:pPr>
        <w:pStyle w:val="Normaltindrag"/>
      </w:pPr>
      <w:r w:rsidRPr="00C314A6">
        <w:t xml:space="preserve">Kristdemokraterna menar att </w:t>
      </w:r>
      <w:r w:rsidR="00F6117D" w:rsidRPr="00C314A6">
        <w:t>Sverige bör verka för kraftiga skuldlättnader för de fattigaste, skuldtyngda länderna. Åtgärderna b</w:t>
      </w:r>
      <w:r w:rsidR="00701ED7" w:rsidRPr="00C314A6">
        <w:t>ö</w:t>
      </w:r>
      <w:r w:rsidR="00F6117D" w:rsidRPr="00C314A6">
        <w:t>r omfatta alla typer av skulder, dvs. multilaterala, bilaterala (offentliga) och kommersiella skulder.</w:t>
      </w:r>
    </w:p>
    <w:p w:rsidR="00F6117D" w:rsidRPr="00C314A6" w:rsidRDefault="00F6117D" w:rsidP="00F6117D">
      <w:pPr>
        <w:pStyle w:val="Rubrik1"/>
      </w:pPr>
      <w:bookmarkStart w:id="12" w:name="_Toc116283391"/>
      <w:r w:rsidRPr="00C314A6">
        <w:t>Vår värld idag</w:t>
      </w:r>
      <w:bookmarkEnd w:id="12"/>
    </w:p>
    <w:p w:rsidR="00F6117D" w:rsidRPr="00C314A6" w:rsidRDefault="00F6117D" w:rsidP="00F6117D">
      <w:r w:rsidRPr="00C314A6">
        <w:t xml:space="preserve">De politiska, ekonomiska och tekniska landvinningarna som ägt rum under 1900-talet saknar motstycke i historien – samtidigt lever många i den yttersta misär. Mer än tre miljarder människor lever på mindre än två dollar per dag och varje timme dör mer än 1 200 barn till följd av extrem fattigdom, vilket motsvarar tre </w:t>
      </w:r>
      <w:r w:rsidR="00EC4B67" w:rsidRPr="00C314A6">
        <w:t>Sydostasien-</w:t>
      </w:r>
      <w:r w:rsidRPr="00C314A6">
        <w:t>tsunamier varje månad.</w:t>
      </w:r>
    </w:p>
    <w:p w:rsidR="00F6117D" w:rsidRPr="00C314A6" w:rsidRDefault="00F6117D" w:rsidP="00F6117D">
      <w:pPr>
        <w:pStyle w:val="Normaltindrag"/>
      </w:pPr>
      <w:r w:rsidRPr="00C314A6">
        <w:t xml:space="preserve">Trots att utbildningsnivån har förbättrats och analfabetismen </w:t>
      </w:r>
      <w:r w:rsidR="00EC4B67" w:rsidRPr="00C314A6">
        <w:t>h</w:t>
      </w:r>
      <w:r w:rsidRPr="00C314A6">
        <w:t xml:space="preserve">alverats i u-länderna på 30 år, går </w:t>
      </w:r>
      <w:r w:rsidR="00EC4B67" w:rsidRPr="00C314A6">
        <w:t xml:space="preserve">drygt </w:t>
      </w:r>
      <w:r w:rsidRPr="00C314A6">
        <w:t>12</w:t>
      </w:r>
      <w:r w:rsidR="00EC4B67" w:rsidRPr="00C314A6">
        <w:t>0</w:t>
      </w:r>
      <w:r w:rsidRPr="00C314A6">
        <w:t xml:space="preserve"> miljoner barn inte alls i skolan och fortfara</w:t>
      </w:r>
      <w:r w:rsidRPr="00C314A6">
        <w:t>n</w:t>
      </w:r>
      <w:r w:rsidRPr="00C314A6">
        <w:t>de är fler än 850 miljoner människor icke skriv- och läskunniga, de flesta av dem är flickor. Trots att förbättringar för kvinnor skett på många håll i vär</w:t>
      </w:r>
      <w:r w:rsidRPr="00C314A6">
        <w:t>l</w:t>
      </w:r>
      <w:r w:rsidRPr="00C314A6">
        <w:t>den, är det till största delen kvinnor som är fattiga. Dessutom ökar kvinnornas andel av de fattiga.</w:t>
      </w:r>
    </w:p>
    <w:p w:rsidR="00F6117D" w:rsidRPr="00C314A6" w:rsidRDefault="00F6117D" w:rsidP="00F6117D">
      <w:pPr>
        <w:pStyle w:val="Normaltindrag"/>
      </w:pPr>
      <w:r w:rsidRPr="00C314A6">
        <w:t xml:space="preserve">En halv miljon kvinnor dör varje år i samband med graviditet. Cirka en miljard människor saknar tillgång till rent vatten och över 40 miljoner har drabbats av </w:t>
      </w:r>
      <w:r w:rsidR="00BE1715" w:rsidRPr="00C314A6">
        <w:t>hiv</w:t>
      </w:r>
      <w:r w:rsidRPr="00C314A6">
        <w:t xml:space="preserve"> och aids. Varje år säljs minst en miljon kvinnor och barn runtom i världen som sexslavar, varav en halv miljon luras till Västeuropa.</w:t>
      </w:r>
    </w:p>
    <w:p w:rsidR="00F6117D" w:rsidRPr="00C314A6" w:rsidRDefault="00F6117D" w:rsidP="00F6117D">
      <w:pPr>
        <w:pStyle w:val="Normaltindrag"/>
      </w:pPr>
      <w:r w:rsidRPr="00C314A6">
        <w:t>Bakom dessa siffror döljer sig enskilda människor som lever i djupaste m</w:t>
      </w:r>
      <w:r w:rsidRPr="00C314A6">
        <w:t>i</w:t>
      </w:r>
      <w:r w:rsidRPr="00C314A6">
        <w:t>sär och som förnekas sina grundläggande rättigheter. Vi måste ha dem för ögonen när vi gör våra prioriteringar.</w:t>
      </w:r>
    </w:p>
    <w:p w:rsidR="00F6117D" w:rsidRPr="00C314A6" w:rsidRDefault="00F6117D" w:rsidP="00F6117D">
      <w:pPr>
        <w:pStyle w:val="Rubrik1"/>
      </w:pPr>
      <w:bookmarkStart w:id="13" w:name="_Toc116283392"/>
      <w:r w:rsidRPr="00C314A6">
        <w:t>Utmaningar för utvecklingspolitiken</w:t>
      </w:r>
      <w:bookmarkEnd w:id="13"/>
    </w:p>
    <w:p w:rsidR="00F6117D" w:rsidRPr="00C314A6" w:rsidRDefault="00F6117D" w:rsidP="00F6117D">
      <w:r w:rsidRPr="00C314A6">
        <w:t xml:space="preserve">Vår värld står inför ständigt nya utmaningar </w:t>
      </w:r>
      <w:r w:rsidR="00BE1715" w:rsidRPr="00C314A6">
        <w:t>–</w:t>
      </w:r>
      <w:r w:rsidRPr="00C314A6">
        <w:t xml:space="preserve"> såsom spridningen av </w:t>
      </w:r>
      <w:r w:rsidR="00BE1715" w:rsidRPr="00C314A6">
        <w:t>hiv</w:t>
      </w:r>
      <w:r w:rsidRPr="00C314A6">
        <w:t>/aids, den internationella terrorismen, den ökade gränsöverskridande brottsligheten samt krig och konflikter som tvingat mer än 20 miljoner människor på flykt.</w:t>
      </w:r>
    </w:p>
    <w:p w:rsidR="009149B9" w:rsidRPr="00C314A6" w:rsidRDefault="00F6117D" w:rsidP="00F6117D">
      <w:pPr>
        <w:pStyle w:val="Normaltindrag"/>
      </w:pPr>
      <w:r w:rsidRPr="00C314A6">
        <w:t>I en värld full av kunskap, med avancerad teknologi och goda resursutvi</w:t>
      </w:r>
      <w:r w:rsidRPr="00C314A6">
        <w:t>n</w:t>
      </w:r>
      <w:r w:rsidRPr="00C314A6">
        <w:t>ningssystem</w:t>
      </w:r>
      <w:r w:rsidR="00BE1715" w:rsidRPr="00C314A6">
        <w:t>,</w:t>
      </w:r>
      <w:r w:rsidRPr="00C314A6">
        <w:t xml:space="preserve"> finns det inget försvar för att fattigdomen inte utrotas. Utvec</w:t>
      </w:r>
      <w:r w:rsidRPr="00C314A6">
        <w:t>k</w:t>
      </w:r>
      <w:r w:rsidRPr="00C314A6">
        <w:t>lings- och biståndspolitiken måste genomföras i bättre samordning mellan de ekonomiska, handels- och miljöpolitiska områdena.</w:t>
      </w:r>
    </w:p>
    <w:p w:rsidR="00F6117D" w:rsidRPr="00C314A6" w:rsidRDefault="00F6117D" w:rsidP="00F6117D">
      <w:pPr>
        <w:pStyle w:val="Normaltindrag"/>
      </w:pPr>
      <w:r w:rsidRPr="00C314A6">
        <w:t>Det internationella biståndet måste ses som en komponent i en sammanhå</w:t>
      </w:r>
      <w:r w:rsidRPr="00C314A6">
        <w:t>l</w:t>
      </w:r>
      <w:r w:rsidRPr="00C314A6">
        <w:t>len global utrikespolitik till stöd för de fattiga ländernas utveckling och up</w:t>
      </w:r>
      <w:r w:rsidRPr="00C314A6">
        <w:t>p</w:t>
      </w:r>
      <w:r w:rsidRPr="00C314A6">
        <w:t>byggnad av fungerande institutioner, för att de skall kunna utveckla socialt och miljömässigt hållbara tillväxtmetoder och höja utbildningsnivån.</w:t>
      </w:r>
    </w:p>
    <w:p w:rsidR="00F6117D" w:rsidRPr="00C314A6" w:rsidRDefault="00F6117D" w:rsidP="00F6117D">
      <w:pPr>
        <w:pStyle w:val="Normaltindrag"/>
      </w:pPr>
      <w:r w:rsidRPr="00C314A6">
        <w:t>Biståndet måste bidra till att förutsättningar skapas som kan hjälpa de allra fattigaste ur fattigdom, och då är fundamentet till ekonomisk tillväxt en lika viktig ingrediens som själva fördelning</w:t>
      </w:r>
      <w:r w:rsidR="00BE1715" w:rsidRPr="00C314A6">
        <w:t>en</w:t>
      </w:r>
      <w:r w:rsidRPr="00C314A6">
        <w:t>.</w:t>
      </w:r>
    </w:p>
    <w:p w:rsidR="009149B9" w:rsidRPr="00C314A6" w:rsidRDefault="00F6117D" w:rsidP="00F6117D">
      <w:pPr>
        <w:pStyle w:val="Normaltindrag"/>
      </w:pPr>
      <w:r w:rsidRPr="00C314A6">
        <w:t>En ytterligare viktig aspekt i dagens internationella bistånd är kopplingen mellan ekonomisk och social utveckling och väpnade konflikter. Biståndet kan därför spela en avgörande roll i både konfliktförebyggande syfte och under fredsuppbyggande perioder.</w:t>
      </w:r>
    </w:p>
    <w:p w:rsidR="00F6117D" w:rsidRPr="00C314A6" w:rsidRDefault="009149B9" w:rsidP="00F6117D">
      <w:pPr>
        <w:pStyle w:val="Normaltindrag"/>
      </w:pPr>
      <w:r w:rsidRPr="00C314A6">
        <w:t xml:space="preserve">Det är även viktigt att stabila </w:t>
      </w:r>
      <w:r w:rsidR="00F6117D" w:rsidRPr="00C314A6">
        <w:t xml:space="preserve">institutioner </w:t>
      </w:r>
      <w:r w:rsidR="00701ED7" w:rsidRPr="00C314A6">
        <w:t xml:space="preserve">byggs upp </w:t>
      </w:r>
      <w:r w:rsidR="00F6117D" w:rsidRPr="00C314A6">
        <w:t xml:space="preserve">och </w:t>
      </w:r>
      <w:r w:rsidRPr="00C314A6">
        <w:t>att</w:t>
      </w:r>
      <w:r w:rsidR="00F6117D" w:rsidRPr="00C314A6">
        <w:t xml:space="preserve"> försoning</w:t>
      </w:r>
      <w:r w:rsidR="00F6117D" w:rsidRPr="00C314A6">
        <w:t>s</w:t>
      </w:r>
      <w:r w:rsidR="00F6117D" w:rsidRPr="00C314A6">
        <w:t>process</w:t>
      </w:r>
      <w:r w:rsidR="00E67535" w:rsidRPr="00C314A6">
        <w:t>er</w:t>
      </w:r>
      <w:r w:rsidR="00F6117D" w:rsidRPr="00C314A6">
        <w:t xml:space="preserve"> inleds</w:t>
      </w:r>
      <w:r w:rsidR="00E67535" w:rsidRPr="00C314A6">
        <w:t xml:space="preserve"> efter avslutade konflikter, annars är risken stor att </w:t>
      </w:r>
      <w:r w:rsidR="00F6117D" w:rsidRPr="00C314A6">
        <w:t>nya or</w:t>
      </w:r>
      <w:r w:rsidR="00F6117D" w:rsidRPr="00C314A6">
        <w:t>o</w:t>
      </w:r>
      <w:r w:rsidR="00F6117D" w:rsidRPr="00C314A6">
        <w:t>ligheter bryter ut. Det framtida biståndet måste därför vara än mer anpassat för säkerhetsfrämjande och konfliktförebyggande åtgärder än i dagsläget.</w:t>
      </w:r>
    </w:p>
    <w:p w:rsidR="00FD7D8A" w:rsidRPr="00C314A6" w:rsidRDefault="00456E8D" w:rsidP="00F6117D">
      <w:pPr>
        <w:pStyle w:val="Normaltindrag"/>
      </w:pPr>
      <w:r w:rsidRPr="00C314A6">
        <w:t>Det behövs en</w:t>
      </w:r>
      <w:r w:rsidR="00F6117D" w:rsidRPr="00C314A6">
        <w:t xml:space="preserve"> sammanhållen global politik till stöd för de fattigaste lä</w:t>
      </w:r>
      <w:r w:rsidR="00F6117D" w:rsidRPr="00C314A6">
        <w:t>n</w:t>
      </w:r>
      <w:r w:rsidR="00F6117D" w:rsidRPr="00C314A6">
        <w:t>dernas utveckling. Alltför ofta tar vi i industriländerna med ena handen, g</w:t>
      </w:r>
      <w:r w:rsidR="00F6117D" w:rsidRPr="00C314A6">
        <w:t>e</w:t>
      </w:r>
      <w:r w:rsidR="00F6117D" w:rsidRPr="00C314A6">
        <w:t xml:space="preserve">nom protektionistisk handelspolitik, samtidigt som vi ger med den andra, via internationellt bistånd. Det är inte försvarbart. </w:t>
      </w:r>
      <w:r w:rsidR="00FD7D8A" w:rsidRPr="00C314A6">
        <w:t>Kristdemokraterna menar att d</w:t>
      </w:r>
      <w:r w:rsidR="00F6117D" w:rsidRPr="00C314A6">
        <w:t>et behövs en betydligt bättre samordning mellan olika nationella och intern</w:t>
      </w:r>
      <w:r w:rsidR="00F6117D" w:rsidRPr="00C314A6">
        <w:t>a</w:t>
      </w:r>
      <w:r w:rsidR="00F6117D" w:rsidRPr="00C314A6">
        <w:t>tionella biståndsgivare, icke-statliga organisationer och näringslivets företr</w:t>
      </w:r>
      <w:r w:rsidR="00F6117D" w:rsidRPr="00C314A6">
        <w:t>ä</w:t>
      </w:r>
      <w:r w:rsidR="00F6117D" w:rsidRPr="00C314A6">
        <w:t>dare. Dålig samordning leder till både dubbelarbete och ett dåligt strukturerat bistånd och utgångsläge för utvecklingsländerna.</w:t>
      </w:r>
    </w:p>
    <w:p w:rsidR="00F6117D" w:rsidRPr="00C314A6" w:rsidRDefault="00F6117D" w:rsidP="00F6117D">
      <w:pPr>
        <w:pStyle w:val="Normaltindrag"/>
      </w:pPr>
      <w:r w:rsidRPr="00C314A6">
        <w:t xml:space="preserve">Vad </w:t>
      </w:r>
      <w:r w:rsidR="00DA2E22" w:rsidRPr="00C314A6">
        <w:t xml:space="preserve">Kristdemokraterna </w:t>
      </w:r>
      <w:r w:rsidR="00701ED7" w:rsidRPr="00C314A6">
        <w:t>avser</w:t>
      </w:r>
      <w:r w:rsidRPr="00C314A6">
        <w:t xml:space="preserve"> göra inom ramen för EU utvecklas i en sep</w:t>
      </w:r>
      <w:r w:rsidRPr="00C314A6">
        <w:t>a</w:t>
      </w:r>
      <w:r w:rsidRPr="00C314A6">
        <w:t>rat motion.</w:t>
      </w:r>
    </w:p>
    <w:p w:rsidR="008735A1" w:rsidRPr="00C314A6" w:rsidRDefault="008735A1" w:rsidP="008735A1">
      <w:pPr>
        <w:pStyle w:val="Rubrik1"/>
      </w:pPr>
      <w:bookmarkStart w:id="14" w:name="_Toc116283393"/>
      <w:r w:rsidRPr="00C314A6">
        <w:t>Institutionella förändringar för en sammanhållen utvecklingspolitik</w:t>
      </w:r>
      <w:bookmarkEnd w:id="14"/>
    </w:p>
    <w:p w:rsidR="00365A5F" w:rsidRPr="00C314A6" w:rsidRDefault="00365A5F" w:rsidP="003F6140">
      <w:pPr>
        <w:pStyle w:val="Rubrik2"/>
        <w:spacing w:before="250"/>
      </w:pPr>
      <w:bookmarkStart w:id="15" w:name="_Toc116283394"/>
      <w:r w:rsidRPr="00C314A6">
        <w:t>All utvecklingspolitik är inte bistånd</w:t>
      </w:r>
      <w:bookmarkEnd w:id="15"/>
    </w:p>
    <w:p w:rsidR="00365A5F" w:rsidRPr="00C314A6" w:rsidRDefault="00365A5F" w:rsidP="00701ED7">
      <w:r w:rsidRPr="00C314A6">
        <w:t>I och med den nya politiken där målet är en samstämmig politik för hållbar utveckling och fattigdomsbekämpning måste det slås fast att åtgärder som främjar målen för svensk utvecklingspolitik inte är synonymt med bistånd. Det finns annars en risk att andra politikområden b</w:t>
      </w:r>
      <w:r w:rsidR="00701ED7" w:rsidRPr="00C314A6">
        <w:t xml:space="preserve">örjar nagga biståndet i kanten. </w:t>
      </w:r>
      <w:r w:rsidRPr="00C314A6">
        <w:t>Alla politikomr</w:t>
      </w:r>
      <w:r w:rsidR="00701ED7" w:rsidRPr="00C314A6">
        <w:t xml:space="preserve">åden behöver dra åt samma håll och </w:t>
      </w:r>
      <w:r w:rsidRPr="00C314A6">
        <w:t>biståndsresurse</w:t>
      </w:r>
      <w:r w:rsidRPr="00C314A6">
        <w:t>r</w:t>
      </w:r>
      <w:r w:rsidR="00701ED7" w:rsidRPr="00C314A6">
        <w:t>na får inte urholkas</w:t>
      </w:r>
      <w:r w:rsidRPr="00C314A6">
        <w:t xml:space="preserve">. </w:t>
      </w:r>
      <w:r w:rsidR="00FD7D8A" w:rsidRPr="00C314A6">
        <w:t xml:space="preserve">Kristdemokraterna menat att det är </w:t>
      </w:r>
      <w:r w:rsidRPr="00C314A6">
        <w:t>viktigt att tydliggöra att varje politikområde måste bära sina egna kostnader för genomförandet av den beslutade politiken. Handelsbefrämjande åtgärder eller militärens intern</w:t>
      </w:r>
      <w:r w:rsidRPr="00C314A6">
        <w:t>a</w:t>
      </w:r>
      <w:r w:rsidRPr="00C314A6">
        <w:t xml:space="preserve">tionella åtgärder </w:t>
      </w:r>
      <w:r w:rsidR="00FD7D8A" w:rsidRPr="00C314A6">
        <w:t>ska</w:t>
      </w:r>
      <w:r w:rsidR="00BE1715" w:rsidRPr="00C314A6">
        <w:t>ll</w:t>
      </w:r>
      <w:r w:rsidRPr="00C314A6">
        <w:t xml:space="preserve"> därför inte ses som bistånd, trots att de mycket väl kan bidra till måluppfyllelse av utvecklingsmålen.</w:t>
      </w:r>
    </w:p>
    <w:p w:rsidR="00365A5F" w:rsidRPr="00C314A6" w:rsidRDefault="00365A5F" w:rsidP="00365A5F">
      <w:pPr>
        <w:pStyle w:val="Rubrik2"/>
      </w:pPr>
      <w:bookmarkStart w:id="16" w:name="_Toc116283395"/>
      <w:r w:rsidRPr="00C314A6">
        <w:t>Begränsat antal samarbetsländer</w:t>
      </w:r>
      <w:bookmarkEnd w:id="16"/>
    </w:p>
    <w:p w:rsidR="00365A5F" w:rsidRPr="00C314A6" w:rsidRDefault="00365A5F" w:rsidP="00365A5F">
      <w:r w:rsidRPr="00C314A6">
        <w:t>När OECD:s biståndsorgan DAC granskande den svenska utvecklingspolit</w:t>
      </w:r>
      <w:r w:rsidRPr="00C314A6">
        <w:t>i</w:t>
      </w:r>
      <w:r w:rsidRPr="00C314A6">
        <w:t xml:space="preserve">ken i sin så kallade Peer Review konstaterades att Sverige måste koncentrera biståndet till färre länder. </w:t>
      </w:r>
      <w:r w:rsidR="00BE1715" w:rsidRPr="00C314A6">
        <w:t>De menar att det inte förrän</w:t>
      </w:r>
      <w:r w:rsidR="00FD7D8A" w:rsidRPr="00C314A6">
        <w:t xml:space="preserve"> </w:t>
      </w:r>
      <w:r w:rsidRPr="00C314A6">
        <w:t>då går att göra riktigt betydelsefulla insatser.</w:t>
      </w:r>
    </w:p>
    <w:p w:rsidR="00365A5F" w:rsidRPr="00C314A6" w:rsidRDefault="00365A5F" w:rsidP="00365A5F">
      <w:pPr>
        <w:pStyle w:val="Normaltindrag"/>
      </w:pPr>
      <w:r w:rsidRPr="00C314A6">
        <w:t>Redan vid den förra D</w:t>
      </w:r>
      <w:r w:rsidR="00FD7D8A" w:rsidRPr="00C314A6">
        <w:t>AC</w:t>
      </w:r>
      <w:r w:rsidRPr="00C314A6">
        <w:t>-granskningen av det svenska biståndet, år 2000, fick Sverige kritik för att biståndet är för utspritt. Sverige hade då verksamhet i 112 länder, idag finns svenskt bistånd i 111 länder.</w:t>
      </w:r>
    </w:p>
    <w:p w:rsidR="00365A5F" w:rsidRPr="00C314A6" w:rsidRDefault="00365A5F" w:rsidP="00365A5F">
      <w:pPr>
        <w:pStyle w:val="Normaltindrag"/>
      </w:pPr>
      <w:r w:rsidRPr="00C314A6">
        <w:t>Regeringen har framställt den svenska utvecklingspolitiken som om Sver</w:t>
      </w:r>
      <w:r w:rsidRPr="00C314A6">
        <w:t>i</w:t>
      </w:r>
      <w:r w:rsidRPr="00C314A6">
        <w:t>ge ska</w:t>
      </w:r>
      <w:r w:rsidR="00BE1715" w:rsidRPr="00C314A6">
        <w:t>ll</w:t>
      </w:r>
      <w:r w:rsidRPr="00C314A6">
        <w:t xml:space="preserve"> finnas för att inte förlora effektiviteten i utvecklingssamarbetet och biståndet. Kristdemokraterna förstår denna invändning, men eftersom resu</w:t>
      </w:r>
      <w:r w:rsidRPr="00C314A6">
        <w:t>r</w:t>
      </w:r>
      <w:r w:rsidRPr="00C314A6">
        <w:t>serna är begränsade måste Sverige kraftsamla på vissa områden och länder. Kristdemokraterna anser att en del av det bistånd som idag går till Asien, Mellanöstern, Nordafrika, Latinamerika och Östeurop</w:t>
      </w:r>
      <w:r w:rsidR="00BE1715" w:rsidRPr="00C314A6">
        <w:t>a</w:t>
      </w:r>
      <w:r w:rsidRPr="00C314A6">
        <w:t xml:space="preserve"> istället ska</w:t>
      </w:r>
      <w:r w:rsidR="00BE1715" w:rsidRPr="00C314A6">
        <w:t>ll</w:t>
      </w:r>
      <w:r w:rsidRPr="00C314A6">
        <w:t xml:space="preserve"> kanalis</w:t>
      </w:r>
      <w:r w:rsidRPr="00C314A6">
        <w:t>e</w:t>
      </w:r>
      <w:r w:rsidRPr="00C314A6">
        <w:t>ras till länderna i Afrika söder om Sahara.</w:t>
      </w:r>
    </w:p>
    <w:p w:rsidR="00365A5F" w:rsidRPr="00C314A6" w:rsidRDefault="00793ABA" w:rsidP="00365A5F">
      <w:pPr>
        <w:pStyle w:val="Normaltindrag"/>
      </w:pPr>
      <w:r w:rsidRPr="00C314A6">
        <w:t>Kristdemokraterna menar att det finns ett behov av mer geografiskt ko</w:t>
      </w:r>
      <w:r w:rsidRPr="00C314A6">
        <w:t>n</w:t>
      </w:r>
      <w:r w:rsidRPr="00C314A6">
        <w:t xml:space="preserve">centrerade biståndsinsatser (färre </w:t>
      </w:r>
      <w:r w:rsidR="00983202" w:rsidRPr="00C314A6">
        <w:t>samarbetsländer</w:t>
      </w:r>
      <w:r w:rsidRPr="00C314A6">
        <w:t>)</w:t>
      </w:r>
      <w:r w:rsidR="00EC4B67" w:rsidRPr="00C314A6">
        <w:t xml:space="preserve"> och</w:t>
      </w:r>
      <w:r w:rsidRPr="00C314A6">
        <w:t xml:space="preserve"> tydligare strategier för Sveriges multilaterala bistånd.</w:t>
      </w:r>
      <w:r w:rsidR="00365A5F" w:rsidRPr="00C314A6">
        <w:t xml:space="preserve"> Kristdemokraterna anser att antalet </w:t>
      </w:r>
      <w:r w:rsidR="00983202" w:rsidRPr="00C314A6">
        <w:t>samarbet</w:t>
      </w:r>
      <w:r w:rsidR="00983202" w:rsidRPr="00C314A6">
        <w:t>s</w:t>
      </w:r>
      <w:r w:rsidR="00983202" w:rsidRPr="00C314A6">
        <w:t>länder</w:t>
      </w:r>
      <w:r w:rsidR="00365A5F" w:rsidRPr="00C314A6">
        <w:t xml:space="preserve"> bör begränsas till ungefär 20, vilket bör ske inom en 5-årsperiod.</w:t>
      </w:r>
    </w:p>
    <w:p w:rsidR="008735A1" w:rsidRPr="00C314A6" w:rsidRDefault="008735A1" w:rsidP="008735A1">
      <w:pPr>
        <w:pStyle w:val="Rubrik2"/>
      </w:pPr>
      <w:bookmarkStart w:id="17" w:name="_Toc116283396"/>
      <w:r w:rsidRPr="00C314A6">
        <w:t>Redovisning och konsekvensanalyser</w:t>
      </w:r>
      <w:bookmarkEnd w:id="17"/>
    </w:p>
    <w:p w:rsidR="008735A1" w:rsidRPr="00C314A6" w:rsidRDefault="008735A1" w:rsidP="008735A1">
      <w:r w:rsidRPr="00C314A6">
        <w:t xml:space="preserve">Idag lever vi i gränsöverskridande </w:t>
      </w:r>
      <w:r w:rsidR="00874212" w:rsidRPr="00C314A6">
        <w:t>värld</w:t>
      </w:r>
      <w:r w:rsidRPr="00C314A6">
        <w:t>. Därför är det relevant att analysera hur våra politiska beslut i Sverige och i EU påverkar andra delar av världen. Hur påverkar t.ex. vår handelspolitik möjligheterna för länderna i syd att re</w:t>
      </w:r>
      <w:r w:rsidR="00874212" w:rsidRPr="00C314A6">
        <w:t>sa sig ur fattigdomens slaveri?</w:t>
      </w:r>
    </w:p>
    <w:p w:rsidR="00393ED2" w:rsidRPr="00C314A6" w:rsidRDefault="00874212" w:rsidP="00874212">
      <w:pPr>
        <w:pStyle w:val="Normaltindrag"/>
        <w:rPr>
          <w:spacing w:val="-2"/>
          <w:szCs w:val="19"/>
        </w:rPr>
      </w:pPr>
      <w:r w:rsidRPr="00C314A6">
        <w:rPr>
          <w:spacing w:val="-2"/>
          <w:szCs w:val="19"/>
        </w:rPr>
        <w:t>Det är viktigt att med tydlighet utröna de effekter som nationella och europ</w:t>
      </w:r>
      <w:r w:rsidRPr="00C314A6">
        <w:rPr>
          <w:spacing w:val="-2"/>
          <w:szCs w:val="19"/>
        </w:rPr>
        <w:t>e</w:t>
      </w:r>
      <w:r w:rsidRPr="00C314A6">
        <w:rPr>
          <w:spacing w:val="-2"/>
          <w:szCs w:val="19"/>
        </w:rPr>
        <w:t>iska politiska åtagande</w:t>
      </w:r>
      <w:r w:rsidR="00BE1715" w:rsidRPr="00C314A6">
        <w:rPr>
          <w:spacing w:val="-2"/>
          <w:szCs w:val="19"/>
        </w:rPr>
        <w:t>n har, inte bara för oss själva</w:t>
      </w:r>
      <w:r w:rsidRPr="00C314A6">
        <w:rPr>
          <w:spacing w:val="-2"/>
          <w:szCs w:val="19"/>
        </w:rPr>
        <w:t xml:space="preserve"> utan också för omvär</w:t>
      </w:r>
      <w:r w:rsidRPr="00C314A6">
        <w:rPr>
          <w:spacing w:val="-2"/>
          <w:szCs w:val="19"/>
        </w:rPr>
        <w:t>l</w:t>
      </w:r>
      <w:r w:rsidRPr="00C314A6">
        <w:rPr>
          <w:spacing w:val="-2"/>
          <w:szCs w:val="19"/>
        </w:rPr>
        <w:t xml:space="preserve">den. Det är därför bra att </w:t>
      </w:r>
      <w:r w:rsidR="00C37BBD" w:rsidRPr="00C314A6">
        <w:rPr>
          <w:spacing w:val="-2"/>
          <w:szCs w:val="19"/>
        </w:rPr>
        <w:t>det årligen</w:t>
      </w:r>
      <w:r w:rsidRPr="00C314A6">
        <w:rPr>
          <w:spacing w:val="-2"/>
          <w:szCs w:val="19"/>
        </w:rPr>
        <w:t xml:space="preserve"> kommer en skrivelse som utvärderar Sveriges politik för global utveckling (PGU). Skrivelsen måste dock förbät</w:t>
      </w:r>
      <w:r w:rsidRPr="00C314A6">
        <w:rPr>
          <w:spacing w:val="-2"/>
          <w:szCs w:val="19"/>
        </w:rPr>
        <w:t>t</w:t>
      </w:r>
      <w:r w:rsidRPr="00C314A6">
        <w:rPr>
          <w:spacing w:val="-2"/>
          <w:szCs w:val="19"/>
        </w:rPr>
        <w:t>ras</w:t>
      </w:r>
      <w:r w:rsidR="00EC4B67" w:rsidRPr="00C314A6">
        <w:rPr>
          <w:spacing w:val="-2"/>
          <w:szCs w:val="19"/>
        </w:rPr>
        <w:t xml:space="preserve"> avsevärt</w:t>
      </w:r>
      <w:r w:rsidRPr="00C314A6">
        <w:rPr>
          <w:spacing w:val="-2"/>
          <w:szCs w:val="19"/>
        </w:rPr>
        <w:t xml:space="preserve">. Olika projekt beskrivs mycket kortfattat och flyktigt, vilket gör det svårt för riksdag och allmänhet att bedöma om olika insatser varit lyckade eller ej. </w:t>
      </w:r>
      <w:r w:rsidR="003B570D" w:rsidRPr="00C314A6">
        <w:rPr>
          <w:spacing w:val="-2"/>
          <w:szCs w:val="19"/>
        </w:rPr>
        <w:t>Des</w:t>
      </w:r>
      <w:r w:rsidR="003B570D" w:rsidRPr="00C314A6">
        <w:rPr>
          <w:spacing w:val="-2"/>
          <w:szCs w:val="19"/>
        </w:rPr>
        <w:t>s</w:t>
      </w:r>
      <w:r w:rsidR="003B570D" w:rsidRPr="00C314A6">
        <w:rPr>
          <w:spacing w:val="-2"/>
          <w:szCs w:val="19"/>
        </w:rPr>
        <w:t xml:space="preserve">utom har </w:t>
      </w:r>
      <w:r w:rsidR="00393ED2" w:rsidRPr="00C314A6">
        <w:rPr>
          <w:spacing w:val="-2"/>
          <w:szCs w:val="19"/>
        </w:rPr>
        <w:t xml:space="preserve">OECD:s biståndsorgan DAC </w:t>
      </w:r>
      <w:r w:rsidR="003B570D" w:rsidRPr="00C314A6">
        <w:rPr>
          <w:spacing w:val="-2"/>
          <w:szCs w:val="19"/>
        </w:rPr>
        <w:t xml:space="preserve">riktat kritik mot att </w:t>
      </w:r>
      <w:r w:rsidR="00393ED2" w:rsidRPr="00C314A6">
        <w:rPr>
          <w:spacing w:val="-2"/>
          <w:szCs w:val="19"/>
        </w:rPr>
        <w:t>polit</w:t>
      </w:r>
      <w:r w:rsidR="00393ED2" w:rsidRPr="00C314A6">
        <w:rPr>
          <w:spacing w:val="-2"/>
          <w:szCs w:val="19"/>
        </w:rPr>
        <w:t>i</w:t>
      </w:r>
      <w:r w:rsidR="00393ED2" w:rsidRPr="00C314A6">
        <w:rPr>
          <w:spacing w:val="-2"/>
          <w:szCs w:val="19"/>
        </w:rPr>
        <w:t>ken för global utveckling (PGU) inte granskas av en oberoende organisation. Kristdemokr</w:t>
      </w:r>
      <w:r w:rsidR="00393ED2" w:rsidRPr="00C314A6">
        <w:rPr>
          <w:spacing w:val="-2"/>
          <w:szCs w:val="19"/>
        </w:rPr>
        <w:t>a</w:t>
      </w:r>
      <w:r w:rsidR="00393ED2" w:rsidRPr="00C314A6">
        <w:rPr>
          <w:spacing w:val="-2"/>
          <w:szCs w:val="19"/>
        </w:rPr>
        <w:t>terna instämmer i denna kritik. Utvärdering</w:t>
      </w:r>
      <w:r w:rsidR="003B570D" w:rsidRPr="00C314A6">
        <w:rPr>
          <w:spacing w:val="-2"/>
          <w:szCs w:val="19"/>
        </w:rPr>
        <w:t>en</w:t>
      </w:r>
      <w:r w:rsidR="00393ED2" w:rsidRPr="00C314A6">
        <w:rPr>
          <w:spacing w:val="-2"/>
          <w:szCs w:val="19"/>
        </w:rPr>
        <w:t xml:space="preserve"> och granskning</w:t>
      </w:r>
      <w:r w:rsidR="003B570D" w:rsidRPr="00C314A6">
        <w:rPr>
          <w:spacing w:val="-2"/>
          <w:szCs w:val="19"/>
        </w:rPr>
        <w:t>en</w:t>
      </w:r>
      <w:r w:rsidR="00393ED2" w:rsidRPr="00C314A6">
        <w:rPr>
          <w:spacing w:val="-2"/>
          <w:szCs w:val="19"/>
        </w:rPr>
        <w:t xml:space="preserve"> </w:t>
      </w:r>
      <w:r w:rsidR="003B570D" w:rsidRPr="00C314A6">
        <w:rPr>
          <w:spacing w:val="-2"/>
          <w:szCs w:val="19"/>
        </w:rPr>
        <w:t xml:space="preserve">bör utföras </w:t>
      </w:r>
      <w:r w:rsidR="00393ED2" w:rsidRPr="00C314A6">
        <w:rPr>
          <w:spacing w:val="-2"/>
          <w:szCs w:val="19"/>
        </w:rPr>
        <w:t xml:space="preserve">av </w:t>
      </w:r>
      <w:r w:rsidR="003B570D" w:rsidRPr="00C314A6">
        <w:rPr>
          <w:spacing w:val="-2"/>
          <w:szCs w:val="19"/>
        </w:rPr>
        <w:t xml:space="preserve">en oberoende organisation, </w:t>
      </w:r>
      <w:r w:rsidR="0007463F" w:rsidRPr="00C314A6">
        <w:rPr>
          <w:spacing w:val="-2"/>
          <w:szCs w:val="19"/>
        </w:rPr>
        <w:t>för att öka trovärdigheten och o</w:t>
      </w:r>
      <w:r w:rsidR="0007463F" w:rsidRPr="00C314A6">
        <w:rPr>
          <w:spacing w:val="-2"/>
          <w:szCs w:val="19"/>
        </w:rPr>
        <w:t>b</w:t>
      </w:r>
      <w:r w:rsidR="0007463F" w:rsidRPr="00C314A6">
        <w:rPr>
          <w:spacing w:val="-2"/>
          <w:szCs w:val="19"/>
        </w:rPr>
        <w:t>jektiviteten.</w:t>
      </w:r>
    </w:p>
    <w:p w:rsidR="008735A1" w:rsidRPr="00C314A6" w:rsidRDefault="008735A1" w:rsidP="008735A1">
      <w:pPr>
        <w:pStyle w:val="Normaltindrag"/>
      </w:pPr>
      <w:r w:rsidRPr="00C314A6">
        <w:t xml:space="preserve">För att kunna mäta genomslaget för den nya politiken är det nödvändigt att regeringen tydliggör vilka mål man har för olika politikområden </w:t>
      </w:r>
      <w:r w:rsidR="00BE1715" w:rsidRPr="00C314A6">
        <w:t>–</w:t>
      </w:r>
      <w:r w:rsidRPr="00C314A6">
        <w:t xml:space="preserve"> vilka pr</w:t>
      </w:r>
      <w:r w:rsidRPr="00C314A6">
        <w:t>o</w:t>
      </w:r>
      <w:r w:rsidRPr="00C314A6">
        <w:t>blem man vill lösa. För att nå dit är det nödvändigt att genomföra dessa i</w:t>
      </w:r>
      <w:r w:rsidRPr="00C314A6">
        <w:t>n</w:t>
      </w:r>
      <w:r w:rsidRPr="00C314A6">
        <w:t>venteringar och att regeringens olika departement upprättar tydliga mätbara mål, och delmål, som man vill uppnå inom givna tidsramar.</w:t>
      </w:r>
      <w:r w:rsidR="0015090C" w:rsidRPr="00C314A6">
        <w:t xml:space="preserve"> Detta saknas idag.</w:t>
      </w:r>
    </w:p>
    <w:p w:rsidR="008735A1" w:rsidRPr="00C314A6" w:rsidRDefault="008735A1" w:rsidP="008735A1">
      <w:pPr>
        <w:pStyle w:val="Normaltindrag"/>
      </w:pPr>
      <w:r w:rsidRPr="00C314A6">
        <w:t>Den nuvarande bristen på målhierarkier ökar risken avsevärt för målko</w:t>
      </w:r>
      <w:r w:rsidRPr="00C314A6">
        <w:t>n</w:t>
      </w:r>
      <w:r w:rsidRPr="00C314A6">
        <w:t xml:space="preserve">flikter mellan t.ex. biståndet och orimliga handelsregler. </w:t>
      </w:r>
      <w:r w:rsidR="00874212" w:rsidRPr="00C314A6">
        <w:t>Kristdemokraterna</w:t>
      </w:r>
      <w:r w:rsidRPr="00C314A6">
        <w:t xml:space="preserve"> ser mänskliga rättigheter, fattigdomsbekämpning och demokrati som icke förhandlingsbara överordnade mål som ska</w:t>
      </w:r>
      <w:r w:rsidR="00BE1715" w:rsidRPr="00C314A6">
        <w:t>ll</w:t>
      </w:r>
      <w:r w:rsidRPr="00C314A6">
        <w:t xml:space="preserve"> vara styrande för den förda u</w:t>
      </w:r>
      <w:r w:rsidRPr="00C314A6">
        <w:t>t</w:t>
      </w:r>
      <w:r w:rsidRPr="00C314A6">
        <w:t>vecklingspolitiken.</w:t>
      </w:r>
    </w:p>
    <w:p w:rsidR="00453865" w:rsidRPr="00C314A6" w:rsidRDefault="00453865" w:rsidP="00453865">
      <w:pPr>
        <w:pStyle w:val="Rubrik2"/>
      </w:pPr>
      <w:bookmarkStart w:id="18" w:name="_Toc116283397"/>
      <w:r w:rsidRPr="00C314A6">
        <w:t>Samordnande vakthund och pådrivare</w:t>
      </w:r>
      <w:bookmarkEnd w:id="18"/>
    </w:p>
    <w:p w:rsidR="00453865" w:rsidRPr="00C314A6" w:rsidRDefault="00453865" w:rsidP="00453865">
      <w:pPr>
        <w:tabs>
          <w:tab w:val="left" w:pos="5103"/>
        </w:tabs>
        <w:ind w:right="-11"/>
      </w:pPr>
      <w:r w:rsidRPr="00C314A6">
        <w:t>Det nya integrerade synsättet som skall prägla utvecklingspolitiken och g</w:t>
      </w:r>
      <w:r w:rsidRPr="00C314A6">
        <w:t>e</w:t>
      </w:r>
      <w:r w:rsidRPr="00C314A6">
        <w:t>nomsyra alla svenska beslutsfattare och departement kräver effektiv resulta</w:t>
      </w:r>
      <w:r w:rsidRPr="00C314A6">
        <w:t>t</w:t>
      </w:r>
      <w:r w:rsidRPr="00C314A6">
        <w:t xml:space="preserve">styrning och uppföljning. PGU:n är en viktig del, men för att arbetet skall fungera effektivt i praktiken ser vi det som en nödvändighet att införa ett kansli inom </w:t>
      </w:r>
      <w:r w:rsidR="00BE1715" w:rsidRPr="00C314A6">
        <w:t>S</w:t>
      </w:r>
      <w:r w:rsidRPr="00C314A6">
        <w:t>tatsrådsberedningen med ansvar för:</w:t>
      </w:r>
    </w:p>
    <w:p w:rsidR="00453865" w:rsidRPr="00C314A6" w:rsidRDefault="00453865" w:rsidP="00BE1715">
      <w:pPr>
        <w:numPr>
          <w:ilvl w:val="0"/>
          <w:numId w:val="17"/>
        </w:numPr>
        <w:tabs>
          <w:tab w:val="clear" w:pos="720"/>
        </w:tabs>
        <w:ind w:left="227" w:right="-11" w:hanging="227"/>
      </w:pPr>
      <w:r w:rsidRPr="00C314A6">
        <w:t>en sammanställning av departementens respektive bidrag til</w:t>
      </w:r>
      <w:r w:rsidR="00BE1715" w:rsidRPr="00C314A6">
        <w:t>l politiken för global rättvisa,</w:t>
      </w:r>
    </w:p>
    <w:p w:rsidR="00453865" w:rsidRPr="00C314A6" w:rsidRDefault="00453865" w:rsidP="003F6140">
      <w:pPr>
        <w:numPr>
          <w:ilvl w:val="0"/>
          <w:numId w:val="17"/>
        </w:numPr>
        <w:tabs>
          <w:tab w:val="clear" w:pos="720"/>
        </w:tabs>
        <w:spacing w:before="0"/>
        <w:ind w:left="227" w:right="-11" w:hanging="227"/>
      </w:pPr>
      <w:r w:rsidRPr="00C314A6">
        <w:t>återrapportering av den förda politiken</w:t>
      </w:r>
      <w:r w:rsidR="00BE1715" w:rsidRPr="00C314A6">
        <w:t>,</w:t>
      </w:r>
    </w:p>
    <w:p w:rsidR="00453865" w:rsidRPr="00C314A6" w:rsidRDefault="00453865" w:rsidP="003F6140">
      <w:pPr>
        <w:numPr>
          <w:ilvl w:val="0"/>
          <w:numId w:val="17"/>
        </w:numPr>
        <w:tabs>
          <w:tab w:val="clear" w:pos="720"/>
        </w:tabs>
        <w:spacing w:before="0"/>
        <w:ind w:left="227" w:right="-11" w:hanging="227"/>
      </w:pPr>
      <w:r w:rsidRPr="00C314A6">
        <w:t>fra</w:t>
      </w:r>
      <w:r w:rsidR="00BE1715" w:rsidRPr="00C314A6">
        <w:t>mställning av bakgrundsanalyser,</w:t>
      </w:r>
    </w:p>
    <w:p w:rsidR="00453865" w:rsidRPr="00C314A6" w:rsidRDefault="00453865" w:rsidP="003F6140">
      <w:pPr>
        <w:numPr>
          <w:ilvl w:val="0"/>
          <w:numId w:val="17"/>
        </w:numPr>
        <w:tabs>
          <w:tab w:val="clear" w:pos="720"/>
        </w:tabs>
        <w:spacing w:before="0"/>
        <w:ind w:left="227" w:right="-11" w:hanging="227"/>
      </w:pPr>
      <w:r w:rsidRPr="00C314A6">
        <w:t>initierandet av interdepartementala arbetsgrupper vid behov</w:t>
      </w:r>
      <w:r w:rsidR="00BE1715" w:rsidRPr="00C314A6">
        <w:t>,</w:t>
      </w:r>
    </w:p>
    <w:p w:rsidR="00453865" w:rsidRPr="00C314A6" w:rsidRDefault="00453865" w:rsidP="003F6140">
      <w:pPr>
        <w:numPr>
          <w:ilvl w:val="0"/>
          <w:numId w:val="17"/>
        </w:numPr>
        <w:tabs>
          <w:tab w:val="clear" w:pos="720"/>
        </w:tabs>
        <w:spacing w:before="0"/>
        <w:ind w:left="227" w:right="-11" w:hanging="227"/>
      </w:pPr>
      <w:r w:rsidRPr="00C314A6">
        <w:t>identifiering av departementsöverskridande frågor inom politikområdet.</w:t>
      </w:r>
    </w:p>
    <w:p w:rsidR="00453865" w:rsidRPr="00C314A6" w:rsidRDefault="00453865" w:rsidP="00BE1715">
      <w:r w:rsidRPr="00C314A6">
        <w:t xml:space="preserve">För samordningsfunktionens arbete krävs det en ökad spetskompetens inom departementen. Utöver ett samordningskansli inom </w:t>
      </w:r>
      <w:r w:rsidR="00BE1715" w:rsidRPr="00C314A6">
        <w:t>S</w:t>
      </w:r>
      <w:r w:rsidRPr="00C314A6">
        <w:t>tatsrådsberedningen krävs det utökad samordning mellan olika fackaktörer och bildandet av org</w:t>
      </w:r>
      <w:r w:rsidRPr="00C314A6">
        <w:t>a</w:t>
      </w:r>
      <w:r w:rsidRPr="00C314A6">
        <w:t>nisationsöverskridande arbetsgrupper för specifika frågor.</w:t>
      </w:r>
    </w:p>
    <w:p w:rsidR="00453865" w:rsidRPr="00C314A6" w:rsidRDefault="00453865" w:rsidP="00453865">
      <w:pPr>
        <w:pStyle w:val="Normaltindrag"/>
      </w:pPr>
      <w:r w:rsidRPr="00C314A6">
        <w:t>Dagens samordningskansli, på UD, har ett otydligt mandat, och i med sin placering på UD så försvåras implementeringen av synsättet att utveckling</w:t>
      </w:r>
      <w:r w:rsidRPr="00C314A6">
        <w:t>s</w:t>
      </w:r>
      <w:r w:rsidRPr="00C314A6">
        <w:t>politiken ska</w:t>
      </w:r>
      <w:r w:rsidR="00BE1715" w:rsidRPr="00C314A6">
        <w:t>ll</w:t>
      </w:r>
      <w:r w:rsidRPr="00C314A6">
        <w:t xml:space="preserve"> genomsyra alla politikområden. Samordningskansliet måste ges mandat att vara ”vakthund” inför regeringsbeslut utifrån konsekvensan</w:t>
      </w:r>
      <w:r w:rsidRPr="00C314A6">
        <w:t>a</w:t>
      </w:r>
      <w:r w:rsidRPr="00C314A6">
        <w:t>lyser av förslags påverkan i förhållande till utvecklingsmålen och pådrivare för att se till att den svenska utvecklingspolitiken verkligen implementeras på departementen och i den faktiskt förda politiken.</w:t>
      </w:r>
    </w:p>
    <w:p w:rsidR="00453865" w:rsidRPr="00C314A6" w:rsidRDefault="00453865" w:rsidP="00453865">
      <w:pPr>
        <w:pStyle w:val="Normaltindrag"/>
      </w:pPr>
      <w:r w:rsidRPr="00C314A6">
        <w:t>Utvecklingsmålens uppfyllelse blir i och med den nya politiken ett ansvar för alla departement, men det är inte alltid lätt att veta hur rättighetsperspekt</w:t>
      </w:r>
      <w:r w:rsidRPr="00C314A6">
        <w:t>i</w:t>
      </w:r>
      <w:r w:rsidRPr="00C314A6">
        <w:t>vet påverkas av exempelvis ett handelsförslag.</w:t>
      </w:r>
    </w:p>
    <w:p w:rsidR="00752D8F" w:rsidRPr="00C314A6" w:rsidRDefault="00752D8F" w:rsidP="00752D8F">
      <w:pPr>
        <w:pStyle w:val="Rubrik2"/>
      </w:pPr>
      <w:bookmarkStart w:id="19" w:name="_Toc116283398"/>
      <w:r w:rsidRPr="00C314A6">
        <w:t>Rättviseperspektiv för EU:s politik</w:t>
      </w:r>
      <w:bookmarkEnd w:id="19"/>
    </w:p>
    <w:p w:rsidR="00752D8F" w:rsidRPr="00C314A6" w:rsidRDefault="00752D8F" w:rsidP="00752D8F">
      <w:r w:rsidRPr="00C314A6">
        <w:t xml:space="preserve">Den svenska regeringen bör verka för att utvecklingsaspekterna beaktas inom alla EU:s politikområden. Behovet av konkreta förslag </w:t>
      </w:r>
      <w:r w:rsidR="00EC4B67" w:rsidRPr="00C314A6">
        <w:t xml:space="preserve">för </w:t>
      </w:r>
      <w:r w:rsidRPr="00C314A6">
        <w:t>hur detta ska</w:t>
      </w:r>
      <w:r w:rsidR="00BE1715" w:rsidRPr="00C314A6">
        <w:t>ll</w:t>
      </w:r>
      <w:r w:rsidRPr="00C314A6">
        <w:t xml:space="preserve"> realiseras är givetvis lika stort för EU:s utvecklingspolitik som för Sveriges. Det behövs </w:t>
      </w:r>
      <w:r w:rsidR="00EC4B67" w:rsidRPr="00C314A6">
        <w:t>en e</w:t>
      </w:r>
      <w:r w:rsidRPr="00C314A6">
        <w:t xml:space="preserve">uropeisk </w:t>
      </w:r>
      <w:r w:rsidR="00FD0393" w:rsidRPr="00C314A6">
        <w:t>motsvarighet till ”</w:t>
      </w:r>
      <w:r w:rsidRPr="00C314A6">
        <w:t>politik för global utveckling</w:t>
      </w:r>
      <w:r w:rsidR="00FD0393" w:rsidRPr="00C314A6">
        <w:t>”</w:t>
      </w:r>
      <w:r w:rsidR="004D1A98" w:rsidRPr="00C314A6">
        <w:t>.</w:t>
      </w:r>
    </w:p>
    <w:p w:rsidR="00752D8F" w:rsidRPr="00C314A6" w:rsidRDefault="0083084F" w:rsidP="00752D8F">
      <w:pPr>
        <w:pStyle w:val="Normaltindrag"/>
      </w:pPr>
      <w:r w:rsidRPr="00C314A6">
        <w:t>Kristdemokraterna menar att k</w:t>
      </w:r>
      <w:r w:rsidR="00752D8F" w:rsidRPr="00C314A6">
        <w:t xml:space="preserve">onvergensen </w:t>
      </w:r>
      <w:r w:rsidR="00EC4B67" w:rsidRPr="00C314A6">
        <w:t>mellan</w:t>
      </w:r>
      <w:r w:rsidR="00752D8F" w:rsidRPr="00C314A6">
        <w:t xml:space="preserve"> EU:s bistånds-, jor</w:t>
      </w:r>
      <w:r w:rsidR="00752D8F" w:rsidRPr="00C314A6">
        <w:t>d</w:t>
      </w:r>
      <w:r w:rsidR="00752D8F" w:rsidRPr="00C314A6">
        <w:t>bruks- och handelspolitik måste öka. Den europeiska handels- och jordbruk</w:t>
      </w:r>
      <w:r w:rsidR="00752D8F" w:rsidRPr="00C314A6">
        <w:t>s</w:t>
      </w:r>
      <w:r w:rsidR="00752D8F" w:rsidRPr="00C314A6">
        <w:t>politiken måste göras förenlig med internationell solidaritet och Sverige må</w:t>
      </w:r>
      <w:r w:rsidR="00752D8F" w:rsidRPr="00C314A6">
        <w:t>s</w:t>
      </w:r>
      <w:r w:rsidR="00752D8F" w:rsidRPr="00C314A6">
        <w:t>te aktivt verka för att stärka det handelsrelaterade utvecklingssamarbetet och demontera EU:s hinder. En snar och omfattande reformering av EU:s jor</w:t>
      </w:r>
      <w:r w:rsidR="00752D8F" w:rsidRPr="00C314A6">
        <w:t>d</w:t>
      </w:r>
      <w:r w:rsidR="00752D8F" w:rsidRPr="00C314A6">
        <w:t>brukspolitik, främjandet av den hållbara utvecklingen samt en förstärkning av utvecklingsländernas handelspolitiska och exportkunniga kompetens</w:t>
      </w:r>
      <w:r w:rsidR="00BE1715" w:rsidRPr="00C314A6">
        <w:t xml:space="preserve"> är nö</w:t>
      </w:r>
      <w:r w:rsidR="00BE1715" w:rsidRPr="00C314A6">
        <w:t>d</w:t>
      </w:r>
      <w:r w:rsidR="00BE1715" w:rsidRPr="00C314A6">
        <w:t>vändigt</w:t>
      </w:r>
      <w:r w:rsidR="00752D8F" w:rsidRPr="00C314A6">
        <w:t>.</w:t>
      </w:r>
    </w:p>
    <w:p w:rsidR="008735A1" w:rsidRPr="00C314A6" w:rsidRDefault="008735A1" w:rsidP="008735A1">
      <w:pPr>
        <w:pStyle w:val="Rubrik2"/>
      </w:pPr>
      <w:bookmarkStart w:id="20" w:name="_Toc116283399"/>
      <w:r w:rsidRPr="00C314A6">
        <w:t>Forum för kunskapsutbyte</w:t>
      </w:r>
      <w:bookmarkEnd w:id="20"/>
    </w:p>
    <w:p w:rsidR="008735A1" w:rsidRPr="00C314A6" w:rsidRDefault="008735A1" w:rsidP="008735A1">
      <w:r w:rsidRPr="00C314A6">
        <w:t>För samordning och samstämmighet inom det civila samhället bör ett me</w:t>
      </w:r>
      <w:r w:rsidRPr="00C314A6">
        <w:t>d</w:t>
      </w:r>
      <w:r w:rsidRPr="00C314A6">
        <w:t xml:space="preserve">borgarforum inrättas för utbyte av kunskap och erfarenheter på nationell nivå. </w:t>
      </w:r>
      <w:r w:rsidR="0083084F" w:rsidRPr="00C314A6">
        <w:t>Kristdemokraterna anser att e</w:t>
      </w:r>
      <w:r w:rsidRPr="00C314A6">
        <w:t>tt sådant nationellt forum borde ingå i en större global organisation där det civila samhället representeras i e</w:t>
      </w:r>
      <w:r w:rsidRPr="00C314A6">
        <w:t>x</w:t>
      </w:r>
      <w:r w:rsidRPr="00C314A6">
        <w:t>pert/specialist</w:t>
      </w:r>
      <w:r w:rsidR="006A2F67" w:rsidRPr="00C314A6">
        <w:softHyphen/>
      </w:r>
      <w:r w:rsidRPr="00C314A6">
        <w:t>grupper med rådgivande funktion för de stora multilaterala organisationerna.</w:t>
      </w:r>
    </w:p>
    <w:p w:rsidR="008735A1" w:rsidRPr="00C314A6" w:rsidRDefault="008735A1" w:rsidP="008735A1">
      <w:pPr>
        <w:pStyle w:val="Rubrik1"/>
      </w:pPr>
      <w:bookmarkStart w:id="21" w:name="_Toc116283400"/>
      <w:r w:rsidRPr="00C314A6">
        <w:t>Strategi och innehåll för utvecklingspolitiken</w:t>
      </w:r>
      <w:bookmarkEnd w:id="21"/>
    </w:p>
    <w:p w:rsidR="008735A1" w:rsidRPr="00C314A6" w:rsidRDefault="008735A1" w:rsidP="008735A1">
      <w:r w:rsidRPr="00C314A6">
        <w:t>I FN:s utvecklingsdeklaration, den s.k. Millenniedeklarationen, har världens ledare och länder åtagit sig att prioritera kampen mot fattigdomen. Det han</w:t>
      </w:r>
      <w:r w:rsidRPr="00C314A6">
        <w:t>d</w:t>
      </w:r>
      <w:r w:rsidRPr="00C314A6">
        <w:t xml:space="preserve">lar bl.a. om att halvera fattigdomen på jorden och halvera antalet människor som lever i akut hunger. Det handlar också om ett löfte att verka för att alla barn har rätt till skolgång, att minska barna- och mödradödligheten samt inte minst att minska spridningen av </w:t>
      </w:r>
      <w:r w:rsidR="00BE1715" w:rsidRPr="00C314A6">
        <w:t>hiv</w:t>
      </w:r>
      <w:r w:rsidRPr="00C314A6">
        <w:t>/aids.</w:t>
      </w:r>
    </w:p>
    <w:p w:rsidR="008735A1" w:rsidRPr="00C314A6" w:rsidRDefault="008735A1" w:rsidP="008735A1">
      <w:pPr>
        <w:pStyle w:val="Normaltindrag"/>
      </w:pPr>
      <w:r w:rsidRPr="00C314A6">
        <w:t>Fattigdom och stora ekonomiska klyftor leder ofta till konflikter och krig. Om västvärlden inte ökar sina ansträngningar kommer fattigdomen</w:t>
      </w:r>
      <w:r w:rsidR="00BE1715" w:rsidRPr="00C314A6">
        <w:t xml:space="preserve"> att</w:t>
      </w:r>
      <w:r w:rsidRPr="00C314A6">
        <w:t xml:space="preserve"> ceme</w:t>
      </w:r>
      <w:r w:rsidRPr="00C314A6">
        <w:t>n</w:t>
      </w:r>
      <w:r w:rsidRPr="00C314A6">
        <w:t xml:space="preserve">teras och klyftorna i världen </w:t>
      </w:r>
      <w:r w:rsidR="00BE1715" w:rsidRPr="00C314A6">
        <w:t xml:space="preserve">att </w:t>
      </w:r>
      <w:r w:rsidRPr="00C314A6">
        <w:t xml:space="preserve">öka ännu mer. Enligt UNDP kommer </w:t>
      </w:r>
      <w:r w:rsidR="00EB4406" w:rsidRPr="00C314A6">
        <w:t>m</w:t>
      </w:r>
      <w:r w:rsidRPr="00C314A6">
        <w:t>ille</w:t>
      </w:r>
      <w:r w:rsidRPr="00C314A6">
        <w:t>n</w:t>
      </w:r>
      <w:r w:rsidR="00EB4406" w:rsidRPr="00C314A6">
        <w:t>n</w:t>
      </w:r>
      <w:r w:rsidRPr="00C314A6">
        <w:t xml:space="preserve">iemålet att halvera antalet fattiga innan år 2015 inte att uppnås om inte något drastiskt görs för att påskynda utvecklingen. Inget av de </w:t>
      </w:r>
      <w:r w:rsidR="00BE1715" w:rsidRPr="00C314A6">
        <w:t>åtta</w:t>
      </w:r>
      <w:r w:rsidRPr="00C314A6">
        <w:t xml:space="preserve"> huvudmålen och bara ett av undermålen ser ut att kunna nås – nämligen målet att halvera and</w:t>
      </w:r>
      <w:r w:rsidRPr="00C314A6">
        <w:t>e</w:t>
      </w:r>
      <w:r w:rsidRPr="00C314A6">
        <w:t>len människor som saknar tillgång till rent vatten och sanitet.</w:t>
      </w:r>
    </w:p>
    <w:p w:rsidR="008735A1" w:rsidRPr="00C314A6" w:rsidRDefault="008735A1" w:rsidP="008735A1">
      <w:pPr>
        <w:pStyle w:val="Normaltindrag"/>
      </w:pPr>
      <w:r w:rsidRPr="00C314A6">
        <w:t>Fattigdom har traditionellt sett definierats som bristen på materiella resu</w:t>
      </w:r>
      <w:r w:rsidRPr="00C314A6">
        <w:t>r</w:t>
      </w:r>
      <w:r w:rsidRPr="00C314A6">
        <w:t>ser. Enligt vårt synsätt är fattigdom ett mycket mer mångfacetterat begrepp än så. Fattigdom innebär också att människor saknar inflytande över och tryg</w:t>
      </w:r>
      <w:r w:rsidRPr="00C314A6">
        <w:t>g</w:t>
      </w:r>
      <w:r w:rsidRPr="00C314A6">
        <w:t>het i sin livssituation. Att säkra en miljövänlig och hållbar utveckling och främja jämställdhet tillhör också en del av fattigdomsbekämpningen. Ytterst handlar det om att ge alla möjligheten att få leva ett människovärdigt liv.</w:t>
      </w:r>
    </w:p>
    <w:p w:rsidR="008735A1" w:rsidRPr="00C314A6" w:rsidRDefault="008735A1" w:rsidP="008735A1">
      <w:pPr>
        <w:pStyle w:val="Rubrik2"/>
      </w:pPr>
      <w:bookmarkStart w:id="22" w:name="_Toc116283401"/>
      <w:r w:rsidRPr="00C314A6">
        <w:t>Positiva verkningsmedel och avbindning</w:t>
      </w:r>
      <w:bookmarkEnd w:id="22"/>
    </w:p>
    <w:p w:rsidR="008735A1" w:rsidRPr="00C314A6" w:rsidRDefault="008735A1" w:rsidP="008735A1">
      <w:pPr>
        <w:rPr>
          <w:spacing w:val="-2"/>
          <w:szCs w:val="19"/>
        </w:rPr>
      </w:pPr>
      <w:r w:rsidRPr="00C314A6">
        <w:rPr>
          <w:spacing w:val="-2"/>
          <w:szCs w:val="19"/>
        </w:rPr>
        <w:t>Även om vikten a</w:t>
      </w:r>
      <w:r w:rsidR="00EC4B67" w:rsidRPr="00C314A6">
        <w:rPr>
          <w:spacing w:val="-2"/>
          <w:szCs w:val="19"/>
        </w:rPr>
        <w:t xml:space="preserve">v att våga ställa krav är stor </w:t>
      </w:r>
      <w:r w:rsidRPr="00C314A6">
        <w:rPr>
          <w:spacing w:val="-2"/>
          <w:szCs w:val="19"/>
        </w:rPr>
        <w:t xml:space="preserve">anser Kristdemokraterna att det så kallade rättighetsbaserade biståndet inte enbart skall vara villkorsbundet, utan också ges i stödjande inriktning så att en positiv demokratisk utveckling i ett land verkligen kan uppnås. </w:t>
      </w:r>
      <w:r w:rsidR="00EC4B67" w:rsidRPr="00C314A6">
        <w:rPr>
          <w:spacing w:val="-2"/>
          <w:szCs w:val="19"/>
        </w:rPr>
        <w:t xml:space="preserve">Därför </w:t>
      </w:r>
      <w:r w:rsidRPr="00C314A6">
        <w:rPr>
          <w:spacing w:val="-2"/>
          <w:szCs w:val="19"/>
        </w:rPr>
        <w:t>behövs det en allmän attitydförändring när det gäller inställningen till det internationella arbetet med mänskliga rä</w:t>
      </w:r>
      <w:r w:rsidRPr="00C314A6">
        <w:rPr>
          <w:spacing w:val="-2"/>
          <w:szCs w:val="19"/>
        </w:rPr>
        <w:t>t</w:t>
      </w:r>
      <w:r w:rsidRPr="00C314A6">
        <w:rPr>
          <w:spacing w:val="-2"/>
          <w:szCs w:val="19"/>
        </w:rPr>
        <w:t>tigheter och utveckling. Alltför ofta har det handlat om att peka ut syndarna, bestr</w:t>
      </w:r>
      <w:r w:rsidR="00BE1715" w:rsidRPr="00C314A6">
        <w:rPr>
          <w:spacing w:val="-2"/>
          <w:szCs w:val="19"/>
        </w:rPr>
        <w:t>affa dem som inte följer normen</w:t>
      </w:r>
      <w:r w:rsidRPr="00C314A6">
        <w:rPr>
          <w:spacing w:val="-2"/>
          <w:szCs w:val="19"/>
        </w:rPr>
        <w:t xml:space="preserve"> och införa ekonomiska och/eller politiska sankti</w:t>
      </w:r>
      <w:r w:rsidRPr="00C314A6">
        <w:rPr>
          <w:spacing w:val="-2"/>
          <w:szCs w:val="19"/>
        </w:rPr>
        <w:t>o</w:t>
      </w:r>
      <w:r w:rsidRPr="00C314A6">
        <w:rPr>
          <w:spacing w:val="-2"/>
          <w:szCs w:val="19"/>
        </w:rPr>
        <w:t>ner mot dem som bryter mot mänskliga rättigheter. (I det här sa</w:t>
      </w:r>
      <w:r w:rsidRPr="00C314A6">
        <w:rPr>
          <w:spacing w:val="-2"/>
          <w:szCs w:val="19"/>
        </w:rPr>
        <w:t>m</w:t>
      </w:r>
      <w:r w:rsidRPr="00C314A6">
        <w:rPr>
          <w:spacing w:val="-2"/>
          <w:szCs w:val="19"/>
        </w:rPr>
        <w:t>manhanget vill vi också påtala vikten av att utveckla sanktionsinstrumentet till att bli mer träf</w:t>
      </w:r>
      <w:r w:rsidRPr="00C314A6">
        <w:rPr>
          <w:spacing w:val="-2"/>
          <w:szCs w:val="19"/>
        </w:rPr>
        <w:t>f</w:t>
      </w:r>
      <w:r w:rsidRPr="00C314A6">
        <w:rPr>
          <w:spacing w:val="-2"/>
          <w:szCs w:val="19"/>
        </w:rPr>
        <w:t>säkert och inte drabba hela befolkningen i ett land vars regim bryter mot fri- och rättighete</w:t>
      </w:r>
      <w:r w:rsidR="00BE1715" w:rsidRPr="00C314A6">
        <w:rPr>
          <w:spacing w:val="-2"/>
          <w:szCs w:val="19"/>
        </w:rPr>
        <w:t>r eller folkrätt</w:t>
      </w:r>
      <w:r w:rsidRPr="00C314A6">
        <w:rPr>
          <w:spacing w:val="-2"/>
          <w:szCs w:val="19"/>
        </w:rPr>
        <w:t>.) Det är naturligtvis viktigt att protestera mot grova och systematiska brott mot mänskliga rättigheter, men för att främja utvecklingen behövs det en lika stor dos av positiva ver</w:t>
      </w:r>
      <w:r w:rsidRPr="00C314A6">
        <w:rPr>
          <w:spacing w:val="-2"/>
          <w:szCs w:val="19"/>
        </w:rPr>
        <w:t>k</w:t>
      </w:r>
      <w:r w:rsidRPr="00C314A6">
        <w:rPr>
          <w:spacing w:val="-2"/>
          <w:szCs w:val="19"/>
        </w:rPr>
        <w:t>ningsmedel.</w:t>
      </w:r>
    </w:p>
    <w:p w:rsidR="008735A1" w:rsidRPr="00C314A6" w:rsidRDefault="008735A1" w:rsidP="008735A1">
      <w:pPr>
        <w:pStyle w:val="Normaltindrag"/>
      </w:pPr>
      <w:r w:rsidRPr="00C314A6">
        <w:t>Kristdemokraterna är för en successiv avbindning av biståndet. Vi vill samtidigt betona vikten av flexibilitet för en sådan process. Obundet bistånd och direkt budgetstöd ska</w:t>
      </w:r>
      <w:r w:rsidR="00BE1715" w:rsidRPr="00C314A6">
        <w:t>ll</w:t>
      </w:r>
      <w:r w:rsidRPr="00C314A6">
        <w:t xml:space="preserve"> inte ges till alla utan endast de som uppvisar goda resultat och har en dokumenterat god vilja till förändring. Det positiva med detta är att det ger fattiga länder en möjlighet till ökat självstyre.</w:t>
      </w:r>
    </w:p>
    <w:p w:rsidR="008735A1" w:rsidRPr="00C314A6" w:rsidRDefault="008735A1" w:rsidP="008735A1">
      <w:pPr>
        <w:pStyle w:val="Rubrik2"/>
      </w:pPr>
      <w:bookmarkStart w:id="23" w:name="_Toc116283402"/>
      <w:r w:rsidRPr="00C314A6">
        <w:t>Riktat bistånd till kvinnor</w:t>
      </w:r>
      <w:bookmarkEnd w:id="23"/>
    </w:p>
    <w:p w:rsidR="008735A1" w:rsidRPr="00C314A6" w:rsidRDefault="008735A1" w:rsidP="008735A1">
      <w:r w:rsidRPr="00C314A6">
        <w:t>För att bedriva en effektiv fattigdomsbekämpning krävs det att insatser fra</w:t>
      </w:r>
      <w:r w:rsidRPr="00C314A6">
        <w:t>m</w:t>
      </w:r>
      <w:r w:rsidRPr="00C314A6">
        <w:t>för</w:t>
      </w:r>
      <w:r w:rsidR="00BE1715" w:rsidRPr="00C314A6">
        <w:t xml:space="preserve"> </w:t>
      </w:r>
      <w:r w:rsidRPr="00C314A6">
        <w:t>allt riktas mot kvinnor och barn. Deras fattigdom är till stora delar strukt</w:t>
      </w:r>
      <w:r w:rsidRPr="00C314A6">
        <w:t>u</w:t>
      </w:r>
      <w:r w:rsidRPr="00C314A6">
        <w:t>rell. Kvinnor saknar ofta ekonomiska tillgångar, egendom, makt, utbildning, sjukvård och är utsatta för våld och diskriminering på grund av sitt kön. Dä</w:t>
      </w:r>
      <w:r w:rsidRPr="00C314A6">
        <w:t>r</w:t>
      </w:r>
      <w:r w:rsidRPr="00C314A6">
        <w:t>för anser Kristdemokraterna att svenskt bistånd i ökad grad skall riktas till kvinnor i mottagarländerna.</w:t>
      </w:r>
    </w:p>
    <w:p w:rsidR="0061555A" w:rsidRPr="00C314A6" w:rsidRDefault="0061555A" w:rsidP="0061555A">
      <w:pPr>
        <w:pStyle w:val="Normaltindrag"/>
      </w:pPr>
      <w:r w:rsidRPr="00C314A6">
        <w:t>Många av de kvinnor som blir offer för människohandel kommer från u</w:t>
      </w:r>
      <w:r w:rsidRPr="00C314A6">
        <w:t>t</w:t>
      </w:r>
      <w:r w:rsidRPr="00C314A6">
        <w:t>satta miljöer där fattigdomen är utbredd. Internationellt bistånd, inte minst bistånd inriktat på kvinnor och barn, kan bidra till en större ekonomisk frihet och även öka förståelsen för mänskliga rättigheter. Ett genusperspektiv på biståndet skulle i högre utsträckning ta hänsyn till kvinnors behov av utbil</w:t>
      </w:r>
      <w:r w:rsidRPr="00C314A6">
        <w:t>d</w:t>
      </w:r>
      <w:r w:rsidRPr="00C314A6">
        <w:t>ning, deltagande, självbestämmande och inflytande. Riktade insatser på bl.a. social- och utbildningsområdet för att förbättra kvinnors och barns livssitu</w:t>
      </w:r>
      <w:r w:rsidRPr="00C314A6">
        <w:t>a</w:t>
      </w:r>
      <w:r w:rsidRPr="00C314A6">
        <w:t>tion skulle därmed också minska benägenheten att hamna i prostitution.</w:t>
      </w:r>
    </w:p>
    <w:p w:rsidR="00EB4406" w:rsidRPr="00C314A6" w:rsidRDefault="008735A1" w:rsidP="008735A1">
      <w:pPr>
        <w:pStyle w:val="Normaltindrag"/>
      </w:pPr>
      <w:r w:rsidRPr="00C314A6">
        <w:t>Vanligtvis utestängs kvinnor från beslutande församlingar. Detta är en trend som måste brytas. Kvinnors direkta deltagande och inflytande är nö</w:t>
      </w:r>
      <w:r w:rsidRPr="00C314A6">
        <w:t>d</w:t>
      </w:r>
      <w:r w:rsidRPr="00C314A6">
        <w:t>vändigt för att skapa ett djupare, bredare och stabilare folkstyre och för att bidra till en mer effektiv och positiv utveckling av länder. Dessutom behövs jordbruksreformer som ger kvinnor en mer säker tillgång till mark.</w:t>
      </w:r>
    </w:p>
    <w:p w:rsidR="00790C9D" w:rsidRPr="00C314A6" w:rsidRDefault="00790C9D" w:rsidP="00790C9D">
      <w:pPr>
        <w:pStyle w:val="Normaltindrag"/>
      </w:pPr>
      <w:r w:rsidRPr="00C314A6">
        <w:t>Kvinnor i utvecklingsländerna måste också få ökat självbestämmande</w:t>
      </w:r>
      <w:r w:rsidR="00BE1715" w:rsidRPr="00C314A6">
        <w:t>, e</w:t>
      </w:r>
      <w:r w:rsidRPr="00C314A6">
        <w:t>x</w:t>
      </w:r>
      <w:r w:rsidRPr="00C314A6">
        <w:t>empelvis rätten till sin egen kropp och sexualitet, samt rätten att utbilda sig.</w:t>
      </w:r>
    </w:p>
    <w:p w:rsidR="008735A1" w:rsidRPr="00C314A6" w:rsidRDefault="008735A1" w:rsidP="008735A1">
      <w:pPr>
        <w:pStyle w:val="Normaltindrag"/>
      </w:pPr>
      <w:r w:rsidRPr="00C314A6">
        <w:t xml:space="preserve">Undersökningar pekar på att bistånd </w:t>
      </w:r>
      <w:r w:rsidR="00EB4406" w:rsidRPr="00C314A6">
        <w:t xml:space="preserve">riktade till kvinnor </w:t>
      </w:r>
      <w:r w:rsidRPr="00C314A6">
        <w:t>ger bättre sa</w:t>
      </w:r>
      <w:r w:rsidRPr="00C314A6">
        <w:t>m</w:t>
      </w:r>
      <w:r w:rsidRPr="00C314A6">
        <w:t>hällsekonomiska resultat än övrigt bistånd. Biståndet gagnar i allmänhet även familjens barn och hushåll och effekterna blir därmed större. Ekonomiska lån riktade till kvinnor betalas tillbaka i större utsträckning än lån riktade till män.</w:t>
      </w:r>
      <w:r w:rsidR="0083084F" w:rsidRPr="00C314A6">
        <w:t xml:space="preserve"> Därför vill Kristdemokraterna öronmärka 200 miljoner kronor i riktat stöd till kvinnor, dvs. nästan en fördubbling från dagens nivåer.</w:t>
      </w:r>
    </w:p>
    <w:p w:rsidR="008735A1" w:rsidRPr="00C314A6" w:rsidRDefault="008735A1" w:rsidP="008735A1">
      <w:pPr>
        <w:pStyle w:val="Normaltindrag"/>
      </w:pPr>
      <w:r w:rsidRPr="00C314A6">
        <w:t>Våra förslag för att förbättra kvinnors situation i världen och bidra till en mer jämställd utveckling redovisas i en särskild motion.</w:t>
      </w:r>
    </w:p>
    <w:p w:rsidR="008735A1" w:rsidRPr="00C314A6" w:rsidRDefault="008735A1" w:rsidP="008735A1">
      <w:pPr>
        <w:pStyle w:val="Rubrik2"/>
      </w:pPr>
      <w:bookmarkStart w:id="24" w:name="_Toc116283403"/>
      <w:r w:rsidRPr="00C314A6">
        <w:t>Mänskliga rättigheter</w:t>
      </w:r>
      <w:bookmarkEnd w:id="24"/>
    </w:p>
    <w:p w:rsidR="0053794E" w:rsidRPr="00C314A6" w:rsidRDefault="0053794E" w:rsidP="008735A1">
      <w:r w:rsidRPr="00C314A6">
        <w:t>För mer än 50 år sedan antogs FN:s allmänna deklaration om de universella mänskliga rättigheterna och trots att världen har medvetenheten, resurserna och kapaciteten att nå målen fullt ut så är FN:s mål långt borta.</w:t>
      </w:r>
    </w:p>
    <w:p w:rsidR="008735A1" w:rsidRPr="00C314A6" w:rsidRDefault="008735A1" w:rsidP="0053794E">
      <w:pPr>
        <w:pStyle w:val="Normaltindrag"/>
      </w:pPr>
      <w:r w:rsidRPr="00C314A6">
        <w:t>Inom biståndspolitiken är mänskliga rättigheter såväl ett mål som ett m</w:t>
      </w:r>
      <w:r w:rsidRPr="00C314A6">
        <w:t>e</w:t>
      </w:r>
      <w:r w:rsidRPr="00C314A6">
        <w:t>del. Ekonomisk och social utveckling är en förutsättning för att kunna åtnjuta fulla mänskliga rättigheter, och mänskliga rättigheter är normalt sett en föru</w:t>
      </w:r>
      <w:r w:rsidRPr="00C314A6">
        <w:t>t</w:t>
      </w:r>
      <w:r w:rsidRPr="00C314A6">
        <w:t>sättning för tillväxt och utveckling. Det är därför en absolut nödvändighet för utvecklingssamarbetet att hela biståndet genomsyras av ett MR-perspektiv och att specifika MR-projekt prioriteras.</w:t>
      </w:r>
    </w:p>
    <w:p w:rsidR="008735A1" w:rsidRPr="00C314A6" w:rsidRDefault="008735A1" w:rsidP="008735A1">
      <w:pPr>
        <w:pStyle w:val="Normaltindrag"/>
      </w:pPr>
      <w:r w:rsidRPr="00C314A6">
        <w:t>Kristdemokraterna anser att MR-frågorna har för låg prioritet inom svenskt utvecklingssamarbete</w:t>
      </w:r>
      <w:r w:rsidR="0053794E" w:rsidRPr="00C314A6">
        <w:t>.</w:t>
      </w:r>
      <w:r w:rsidRPr="00C314A6">
        <w:t xml:space="preserve"> Sverige bör i samarbete med partnerländer arbeta fram nationella handlingsplaner för mänskliga rättigheter, översyn av nationell lagstiftning i dessa frågor i förhållande till internationella avtal, samt allianser för stöd och handling.</w:t>
      </w:r>
    </w:p>
    <w:p w:rsidR="008735A1" w:rsidRPr="00C314A6" w:rsidRDefault="008735A1" w:rsidP="008735A1">
      <w:pPr>
        <w:pStyle w:val="Normaltindrag"/>
      </w:pPr>
      <w:r w:rsidRPr="00C314A6">
        <w:t>Normbildningen kring de mänskliga rättigheterna måste utvecklas i många utvecklingsländer och här bär hela samhället (politiker, företagsledare, jou</w:t>
      </w:r>
      <w:r w:rsidRPr="00C314A6">
        <w:t>r</w:t>
      </w:r>
      <w:r w:rsidRPr="00C314A6">
        <w:t>nalister, lärare och föräldrar m.fl.) ett stort ansvar.</w:t>
      </w:r>
    </w:p>
    <w:p w:rsidR="00EC4B67" w:rsidRPr="00C314A6" w:rsidRDefault="00EC4B67" w:rsidP="008735A1">
      <w:pPr>
        <w:pStyle w:val="Normaltindrag"/>
      </w:pPr>
      <w:r w:rsidRPr="00C314A6">
        <w:t xml:space="preserve">Kristdemokraternas syn på mänskliga rättigheter utvecklas i </w:t>
      </w:r>
      <w:r w:rsidR="00893868" w:rsidRPr="00C314A6">
        <w:t xml:space="preserve">en </w:t>
      </w:r>
      <w:r w:rsidRPr="00C314A6">
        <w:t>särskild motion.</w:t>
      </w:r>
    </w:p>
    <w:p w:rsidR="008735A1" w:rsidRPr="00C314A6" w:rsidRDefault="008735A1" w:rsidP="008735A1">
      <w:pPr>
        <w:pStyle w:val="Rubrik2"/>
      </w:pPr>
      <w:bookmarkStart w:id="25" w:name="_Toc116283404"/>
      <w:r w:rsidRPr="00C314A6">
        <w:t>Demokratiutveckling, demokratibistånd och partinära bistånd</w:t>
      </w:r>
      <w:bookmarkEnd w:id="25"/>
    </w:p>
    <w:p w:rsidR="008735A1" w:rsidRPr="00C314A6" w:rsidRDefault="008735A1" w:rsidP="008735A1">
      <w:r w:rsidRPr="00C314A6">
        <w:t>En god demokratisk samhällsordning är ett mål i sig eftersom det främjar människors frihet och oberoende. Spridningen och fördjupningen av de d</w:t>
      </w:r>
      <w:r w:rsidRPr="00C314A6">
        <w:t>e</w:t>
      </w:r>
      <w:r w:rsidRPr="00C314A6">
        <w:t>mokratiska principerna är en av de enskilt viktigaste åtgärderna för att hantera interna konflikter och för att utveckla ett mer rättvist och effektivt resursfö</w:t>
      </w:r>
      <w:r w:rsidRPr="00C314A6">
        <w:t>r</w:t>
      </w:r>
      <w:r w:rsidRPr="00C314A6">
        <w:t xml:space="preserve">delningssystem i samhället. </w:t>
      </w:r>
      <w:r w:rsidR="003560F2" w:rsidRPr="00C314A6">
        <w:t>D</w:t>
      </w:r>
      <w:r w:rsidRPr="00C314A6">
        <w:t xml:space="preserve">et </w:t>
      </w:r>
      <w:r w:rsidR="00BE1715" w:rsidRPr="00C314A6">
        <w:t xml:space="preserve">är </w:t>
      </w:r>
      <w:r w:rsidRPr="00C314A6">
        <w:t>angeläget att det riktade demokratistödet prioriteras för att utveckla och stärka demokratin hos mottagarländerna.</w:t>
      </w:r>
    </w:p>
    <w:p w:rsidR="008735A1" w:rsidRPr="00C314A6" w:rsidRDefault="008735A1" w:rsidP="008735A1">
      <w:pPr>
        <w:pStyle w:val="Normaltindrag"/>
      </w:pPr>
      <w:r w:rsidRPr="00C314A6">
        <w:t>Vi som medborgare i en demokratiskt uppbyggd stat har ett särskilt ansvar att sprida och främja grundläggande demokratiska principer i samröre med totalitära regimer och våra signaler och krav bör vara tydliga.</w:t>
      </w:r>
    </w:p>
    <w:p w:rsidR="003560F2" w:rsidRPr="00C314A6" w:rsidRDefault="008735A1" w:rsidP="008735A1">
      <w:pPr>
        <w:pStyle w:val="Normaltindrag"/>
      </w:pPr>
      <w:r w:rsidRPr="00C314A6">
        <w:t>Spridningen och fördjupningen av de demokratiska principerna är en av de enskilt viktigaste åtgärderna för att hantera interna konflikter och för att skapa långsiktigt rättvisare samhällen med mer effektiva resursfördelningssystem. Riktat demokratistöd krävs i ytterligare utsträckning än vad regeringen för</w:t>
      </w:r>
      <w:r w:rsidRPr="00C314A6">
        <w:t>e</w:t>
      </w:r>
      <w:r w:rsidRPr="00C314A6">
        <w:t>slår för att främja demokratiutvecklingen i samarbetsländerna.</w:t>
      </w:r>
    </w:p>
    <w:p w:rsidR="008735A1" w:rsidRPr="00C314A6" w:rsidRDefault="008735A1" w:rsidP="008735A1">
      <w:pPr>
        <w:pStyle w:val="Normaltindrag"/>
      </w:pPr>
      <w:r w:rsidRPr="00C314A6">
        <w:t>Rättsväsende, utbildning och uppbyggnaden av robusta offentliga instit</w:t>
      </w:r>
      <w:r w:rsidRPr="00C314A6">
        <w:t>u</w:t>
      </w:r>
      <w:r w:rsidRPr="00C314A6">
        <w:t>tioner bör prioriteras. Korruption, maktmissbruk, valfusk och andra former av antidemokratiska företeelser bör bekämpas med ökad kraft. Det behövs ofta mer skydd för minoriteter, bättre maktfördelning, öppenhet och politisk a</w:t>
      </w:r>
      <w:r w:rsidRPr="00C314A6">
        <w:t>n</w:t>
      </w:r>
      <w:r w:rsidRPr="00C314A6">
        <w:t>svarsskyldighet. Det är viktigt att ha i åtanke att ingen mängd bistånd i vär</w:t>
      </w:r>
      <w:r w:rsidRPr="00C314A6">
        <w:t>l</w:t>
      </w:r>
      <w:r w:rsidRPr="00C314A6">
        <w:t>den kan kompensera för regeringar som inte prioriterar mänsklig utveckling och som respekterar mänsk</w:t>
      </w:r>
      <w:r w:rsidR="00BE1715" w:rsidRPr="00C314A6">
        <w:t>l</w:t>
      </w:r>
      <w:r w:rsidRPr="00C314A6">
        <w:t>iga rättigheter och bekämpar korruption.</w:t>
      </w:r>
    </w:p>
    <w:p w:rsidR="008735A1" w:rsidRPr="00C314A6" w:rsidRDefault="008735A1" w:rsidP="008735A1">
      <w:pPr>
        <w:pStyle w:val="Normaltindrag"/>
      </w:pPr>
      <w:r w:rsidRPr="00C314A6">
        <w:t>Till problemet hör att den socialdemokratiska regeringen inte tydligt red</w:t>
      </w:r>
      <w:r w:rsidRPr="00C314A6">
        <w:t>o</w:t>
      </w:r>
      <w:r w:rsidRPr="00C314A6">
        <w:t>visar hur Sverige ska</w:t>
      </w:r>
      <w:r w:rsidR="00BE1715" w:rsidRPr="00C314A6">
        <w:t>ll</w:t>
      </w:r>
      <w:r w:rsidRPr="00C314A6">
        <w:t xml:space="preserve"> förhålla sig till ”</w:t>
      </w:r>
      <w:r w:rsidR="00EC4B67" w:rsidRPr="00C314A6">
        <w:t>failed states</w:t>
      </w:r>
      <w:r w:rsidRPr="00C314A6">
        <w:t xml:space="preserve">”, dvs. stater präglade av </w:t>
      </w:r>
      <w:r w:rsidR="00EC4B67" w:rsidRPr="00C314A6">
        <w:t xml:space="preserve">sönderfallande samhällsstruktur, </w:t>
      </w:r>
      <w:r w:rsidRPr="00C314A6">
        <w:t>etniska konflikter, diskriminering, korru</w:t>
      </w:r>
      <w:r w:rsidRPr="00C314A6">
        <w:t>p</w:t>
      </w:r>
      <w:r w:rsidRPr="00C314A6">
        <w:t>tion och förakt för mänskliga rättigheter. Kristdemokraterna anser att utvec</w:t>
      </w:r>
      <w:r w:rsidRPr="00C314A6">
        <w:t>k</w:t>
      </w:r>
      <w:r w:rsidRPr="00C314A6">
        <w:t>lingspolitiken generellt bör styras av etiska ledarkoder.</w:t>
      </w:r>
    </w:p>
    <w:p w:rsidR="00445EF6" w:rsidRPr="00C314A6" w:rsidRDefault="008735A1" w:rsidP="008735A1">
      <w:pPr>
        <w:pStyle w:val="Normaltindrag"/>
      </w:pPr>
      <w:r w:rsidRPr="00C314A6">
        <w:t>I uppbyggnaden av ett demokratiskt samhälle behövs också demokratiska beslutsfattare och demokratiska politiska partier. Det partinära biståndet, där de svenska riksdagspartierna har möjlighet att samarbeta med politiska partier i utvecklingsländer i avsikt att främja demokratisk utveckling, bör av dessa skäl också utökas. Möjligheten att kanalisera biståndsmedel till systerpartier i utvecklingsländer i avsikt att främja och stärka demokratin bör öka. Att bygga en demokrati med ett flerpartisystem underlättas av politiska erfarenheter och kompetens från stabila demokratier.</w:t>
      </w:r>
    </w:p>
    <w:p w:rsidR="008735A1" w:rsidRPr="00C314A6" w:rsidRDefault="008735A1" w:rsidP="008735A1">
      <w:pPr>
        <w:pStyle w:val="Normaltindrag"/>
      </w:pPr>
      <w:r w:rsidRPr="00C314A6">
        <w:t xml:space="preserve">Samarbete mellan olika länders parlament och kommunorganisationer eller motsvarande är också viktigt i arbetet med att stödja demokratiutveckling. Parlamentarikerorganisationer som Interparlamentariska </w:t>
      </w:r>
      <w:r w:rsidR="00BE1715" w:rsidRPr="00C314A6">
        <w:t>u</w:t>
      </w:r>
      <w:r w:rsidRPr="00C314A6">
        <w:t>nionen (IPU), Pa</w:t>
      </w:r>
      <w:r w:rsidRPr="00C314A6">
        <w:t>r</w:t>
      </w:r>
      <w:r w:rsidRPr="00C314A6">
        <w:t>liamentarians for Global Action (PGA) och European Parliamentarians for Africa (AWEPA) kan fungera som stödjande utbytesarenor i utvecklingen av demokrati i världen och borde ses som en viktig aktör i främjandet av stabila demokratier. Dessa organisationer bör också kunna kanalisera demokratib</w:t>
      </w:r>
      <w:r w:rsidRPr="00C314A6">
        <w:t>i</w:t>
      </w:r>
      <w:r w:rsidRPr="00C314A6">
        <w:t>stånd.</w:t>
      </w:r>
    </w:p>
    <w:p w:rsidR="008735A1" w:rsidRPr="00C314A6" w:rsidRDefault="008735A1" w:rsidP="008735A1">
      <w:pPr>
        <w:pStyle w:val="Rubrik2"/>
      </w:pPr>
      <w:bookmarkStart w:id="26" w:name="_Toc116283405"/>
      <w:r w:rsidRPr="00C314A6">
        <w:t>Samarbete med enskilda organisationer</w:t>
      </w:r>
      <w:bookmarkEnd w:id="26"/>
    </w:p>
    <w:p w:rsidR="00C52098" w:rsidRPr="00C314A6" w:rsidRDefault="008735A1" w:rsidP="008735A1">
      <w:r w:rsidRPr="00C314A6">
        <w:t xml:space="preserve">De enskilda organisationerna utgör en ytterst viktig aktör för det bilaterala biståndsarbetet. </w:t>
      </w:r>
      <w:r w:rsidR="00F94EAD" w:rsidRPr="00C314A6">
        <w:t>MR-organisationer, kvinnorörelser, bonderörelser, fackför</w:t>
      </w:r>
      <w:r w:rsidR="00F94EAD" w:rsidRPr="00C314A6">
        <w:t>e</w:t>
      </w:r>
      <w:r w:rsidR="00F94EAD" w:rsidRPr="00C314A6">
        <w:t xml:space="preserve">ningar, kyrkor och andra religiösa grupper </w:t>
      </w:r>
      <w:r w:rsidRPr="00C314A6">
        <w:t>har, med sina ofta väl utbyggda nätverk, goda förutsättningar att se till att biståndsmedel når målen utan svinn och höga administrativa kostnader.</w:t>
      </w:r>
    </w:p>
    <w:p w:rsidR="008735A1" w:rsidRPr="00C314A6" w:rsidRDefault="008735A1" w:rsidP="00C52098">
      <w:pPr>
        <w:pStyle w:val="Normaltindrag"/>
      </w:pPr>
      <w:r w:rsidRPr="00C314A6">
        <w:t>Deras nära kontakt med medborgarna möjliggör mer delaktighet bland b</w:t>
      </w:r>
      <w:r w:rsidRPr="00C314A6">
        <w:t>e</w:t>
      </w:r>
      <w:r w:rsidRPr="00C314A6">
        <w:t>folkningen i samhällsdebatten och knyter på så vis an utvecklingen av ett demokratiskt synsätt med hjälp av biståndsmedel, något som bör utnyttjas betydligt mer i det svenska utvecklingssamarbetet. Enskilda organisationer bör därför användas i större utsträckning än idag i planeringen och genomf</w:t>
      </w:r>
      <w:r w:rsidRPr="00C314A6">
        <w:t>ö</w:t>
      </w:r>
      <w:r w:rsidRPr="00C314A6">
        <w:t>randet av nationella, såväl som internationella biståndsinsatser och i samråd kring landstrategier och möjligheterna att bygga upp starka civila samhällen. I de fall där samarbete ingås med demokratiskt tvivelaktiga regimer bör därför svenska biståndsinsatser i första hand kanaliseras via och till enskilda icke-statliga organisationer.</w:t>
      </w:r>
    </w:p>
    <w:p w:rsidR="008735A1" w:rsidRPr="00C314A6" w:rsidRDefault="008735A1" w:rsidP="008735A1">
      <w:pPr>
        <w:pStyle w:val="Normaltindrag"/>
      </w:pPr>
      <w:r w:rsidRPr="00C314A6">
        <w:t>Det är speciellt viktigt att stödja det civila samhället på lokal nivå. B</w:t>
      </w:r>
      <w:r w:rsidRPr="00C314A6">
        <w:t>i</w:t>
      </w:r>
      <w:r w:rsidRPr="00C314A6">
        <w:t>ståndsinsatser på lokal nivå är ofta betydligt effektivare än de som görs på nationell nivå, framför allt beroende på att förutsättningarna för projekt är tydligare på lokal</w:t>
      </w:r>
      <w:r w:rsidR="00BE1715" w:rsidRPr="00C314A6">
        <w:t xml:space="preserve"> </w:t>
      </w:r>
      <w:r w:rsidRPr="00C314A6">
        <w:t>nivå.</w:t>
      </w:r>
    </w:p>
    <w:p w:rsidR="008735A1" w:rsidRPr="00C314A6" w:rsidRDefault="008735A1" w:rsidP="008735A1">
      <w:pPr>
        <w:pStyle w:val="Rubrik2"/>
      </w:pPr>
      <w:bookmarkStart w:id="27" w:name="_Toc116283406"/>
      <w:r w:rsidRPr="00C314A6">
        <w:t>Ekonomisk utveckling</w:t>
      </w:r>
      <w:bookmarkEnd w:id="27"/>
    </w:p>
    <w:p w:rsidR="008735A1" w:rsidRPr="00C314A6" w:rsidRDefault="008735A1" w:rsidP="008735A1">
      <w:r w:rsidRPr="00C314A6">
        <w:t>En förutsättning för att minska fattigdomen är att uppnå ekonomisk tillväxt i utvecklingsländerna som sedan fördelas på ett bra sätt. Insatser måste göras för att skapa näringslivsutveckling och tillväxt. Resurser måste skapas i och av mottagarländerna själva genom en framsynt ekonomisk politik som leder till en utveckling av framför allt det lokala näringslivet. Företagandets utvec</w:t>
      </w:r>
      <w:r w:rsidRPr="00C314A6">
        <w:t>k</w:t>
      </w:r>
      <w:r w:rsidRPr="00C314A6">
        <w:t>ling och samhällsutvecklingen är intimt sammankopplade.</w:t>
      </w:r>
    </w:p>
    <w:p w:rsidR="008735A1" w:rsidRPr="00C314A6" w:rsidRDefault="008735A1" w:rsidP="008735A1">
      <w:pPr>
        <w:pStyle w:val="Normaltindrag"/>
      </w:pPr>
      <w:r w:rsidRPr="00C314A6">
        <w:t xml:space="preserve">Att handel spelar en central roll för en positiv ekonomisk utveckling är självklart. Problemet idag är att det finns för </w:t>
      </w:r>
      <w:r w:rsidR="00B84588" w:rsidRPr="00C314A6">
        <w:t>höga</w:t>
      </w:r>
      <w:r w:rsidRPr="00C314A6">
        <w:t xml:space="preserve"> handelshinder. </w:t>
      </w:r>
      <w:r w:rsidR="00790C9D" w:rsidRPr="00C314A6">
        <w:t>Kristdem</w:t>
      </w:r>
      <w:r w:rsidR="00790C9D" w:rsidRPr="00C314A6">
        <w:t>o</w:t>
      </w:r>
      <w:r w:rsidR="00790C9D" w:rsidRPr="00C314A6">
        <w:t>kraterna menar att d</w:t>
      </w:r>
      <w:r w:rsidRPr="00C314A6">
        <w:t>et krävs starkare insatser för att öka utvecklingsländernas tillträde till både de globala och regionala marknaderna och för att stödja de lokala och inhemska företagens möjligheter att konkurrera.</w:t>
      </w:r>
    </w:p>
    <w:p w:rsidR="008735A1" w:rsidRPr="00C314A6" w:rsidRDefault="008735A1" w:rsidP="008735A1">
      <w:pPr>
        <w:pStyle w:val="Rubrik2"/>
      </w:pPr>
      <w:bookmarkStart w:id="28" w:name="_Toc116283407"/>
      <w:r w:rsidRPr="00C314A6">
        <w:t>EU, WTO, Sverige och handeln</w:t>
      </w:r>
      <w:bookmarkEnd w:id="28"/>
    </w:p>
    <w:p w:rsidR="008735A1" w:rsidRPr="00C314A6" w:rsidRDefault="008735A1" w:rsidP="008735A1">
      <w:r w:rsidRPr="00C314A6">
        <w:t xml:space="preserve">De internationella och bilaterala handelsavtalen har oerhört stor betydelse för världens fattiga. EU betalar sex gånger mer i jordbrukssubventioner än vad man satsar på bistånd. Subventioner, tullar och exportstöd i kombination med strikta krav på vad regeringar i fattiga länder får göra </w:t>
      </w:r>
      <w:r w:rsidR="00BE1715" w:rsidRPr="00C314A6">
        <w:t>–</w:t>
      </w:r>
      <w:r w:rsidRPr="00C314A6">
        <w:t xml:space="preserve"> och inte får göra – leder till katastrofala konsekvenser och står helt i strid med målen om fatti</w:t>
      </w:r>
      <w:r w:rsidRPr="00C314A6">
        <w:t>g</w:t>
      </w:r>
      <w:r w:rsidRPr="00C314A6">
        <w:t>domsbekämpning.</w:t>
      </w:r>
    </w:p>
    <w:p w:rsidR="008735A1" w:rsidRPr="00C314A6" w:rsidRDefault="008735A1" w:rsidP="008735A1">
      <w:pPr>
        <w:pStyle w:val="Normaltindrag"/>
      </w:pPr>
      <w:r w:rsidRPr="00C314A6">
        <w:t>Med tanke på vilken betydelse handelspolitiken i EU och i WTO har för världens fattiga finns det ett behov av ökad öppenhet av den svenska politiken i dessa organ.</w:t>
      </w:r>
    </w:p>
    <w:p w:rsidR="008735A1" w:rsidRPr="00C314A6" w:rsidRDefault="008735A1" w:rsidP="006A2F67">
      <w:pPr>
        <w:pStyle w:val="Normaltindrag"/>
        <w:rPr>
          <w:spacing w:val="-2"/>
          <w:szCs w:val="19"/>
        </w:rPr>
      </w:pPr>
      <w:r w:rsidRPr="00C314A6">
        <w:rPr>
          <w:spacing w:val="-2"/>
          <w:szCs w:val="19"/>
        </w:rPr>
        <w:t xml:space="preserve">Regeringen ger idag löpande information om </w:t>
      </w:r>
      <w:r w:rsidR="00BE1715" w:rsidRPr="00C314A6">
        <w:rPr>
          <w:spacing w:val="-2"/>
          <w:szCs w:val="19"/>
        </w:rPr>
        <w:t>s</w:t>
      </w:r>
      <w:r w:rsidRPr="00C314A6">
        <w:rPr>
          <w:spacing w:val="-2"/>
          <w:szCs w:val="19"/>
        </w:rPr>
        <w:t>venskt agerande och sven</w:t>
      </w:r>
      <w:r w:rsidRPr="00C314A6">
        <w:rPr>
          <w:spacing w:val="-2"/>
          <w:szCs w:val="19"/>
        </w:rPr>
        <w:t>s</w:t>
      </w:r>
      <w:r w:rsidRPr="00C314A6">
        <w:rPr>
          <w:spacing w:val="-2"/>
          <w:szCs w:val="19"/>
        </w:rPr>
        <w:t xml:space="preserve">ka positioner i EU-nämnden. Vi </w:t>
      </w:r>
      <w:r w:rsidR="00BE1715" w:rsidRPr="00C314A6">
        <w:rPr>
          <w:spacing w:val="-2"/>
          <w:szCs w:val="19"/>
        </w:rPr>
        <w:t>k</w:t>
      </w:r>
      <w:r w:rsidRPr="00C314A6">
        <w:rPr>
          <w:spacing w:val="-2"/>
          <w:szCs w:val="19"/>
        </w:rPr>
        <w:t>ristdemokrater ser dock ett behov av en samlad redovisning som tydliggör svenska positioner och svenska prioriteringar i u</w:t>
      </w:r>
      <w:r w:rsidRPr="00C314A6">
        <w:rPr>
          <w:spacing w:val="-2"/>
          <w:szCs w:val="19"/>
        </w:rPr>
        <w:t>t</w:t>
      </w:r>
      <w:r w:rsidRPr="00C314A6">
        <w:rPr>
          <w:spacing w:val="-2"/>
          <w:szCs w:val="19"/>
        </w:rPr>
        <w:t>formande av EU:s handelspositioner i WTO men också svenskt agerande inom WTO. Fokus bör ligga på genomförandet av den nya politiken och med spec</w:t>
      </w:r>
      <w:r w:rsidRPr="00C314A6">
        <w:rPr>
          <w:spacing w:val="-2"/>
          <w:szCs w:val="19"/>
        </w:rPr>
        <w:t>i</w:t>
      </w:r>
      <w:r w:rsidRPr="00C314A6">
        <w:rPr>
          <w:spacing w:val="-2"/>
          <w:szCs w:val="19"/>
        </w:rPr>
        <w:t>ellt fokus på genomförandet av fattigdoms- och rättighetspe</w:t>
      </w:r>
      <w:r w:rsidRPr="00C314A6">
        <w:rPr>
          <w:spacing w:val="-2"/>
          <w:szCs w:val="19"/>
        </w:rPr>
        <w:t>r</w:t>
      </w:r>
      <w:r w:rsidRPr="00C314A6">
        <w:rPr>
          <w:spacing w:val="-2"/>
          <w:szCs w:val="19"/>
        </w:rPr>
        <w:t>spektivet.</w:t>
      </w:r>
    </w:p>
    <w:p w:rsidR="008735A1" w:rsidRPr="00C314A6" w:rsidRDefault="008735A1" w:rsidP="008735A1">
      <w:pPr>
        <w:pStyle w:val="Normaltindrag"/>
      </w:pPr>
      <w:r w:rsidRPr="00C314A6">
        <w:t>Vi ser också ett behov av en utvärdering av nuvarande svenska handelsp</w:t>
      </w:r>
      <w:r w:rsidRPr="00C314A6">
        <w:t>o</w:t>
      </w:r>
      <w:r w:rsidRPr="00C314A6">
        <w:t>sitioner i förhållande till utvecklingsmålen. Flera av handelspositionerna formulerades för många år sedan och borde utvärderas av flera skäl, inte minst i ljuset av den nya utvecklingspolitiken.</w:t>
      </w:r>
    </w:p>
    <w:p w:rsidR="008735A1" w:rsidRPr="00C314A6" w:rsidRDefault="008735A1" w:rsidP="008735A1">
      <w:pPr>
        <w:pStyle w:val="Normaltindrag"/>
      </w:pPr>
      <w:r w:rsidRPr="00C314A6">
        <w:t>Viktigt är också att svenska handelspositioner har de fattigas intressen för ögonen. Exempelvis kan krav på en snabb och total nedmontering av ha</w:t>
      </w:r>
      <w:r w:rsidRPr="00C314A6">
        <w:t>n</w:t>
      </w:r>
      <w:r w:rsidRPr="00C314A6">
        <w:t>delshindren i fattiga länder ha en destabiliserande påverkan, motverka utvec</w:t>
      </w:r>
      <w:r w:rsidRPr="00C314A6">
        <w:t>k</w:t>
      </w:r>
      <w:r w:rsidRPr="00C314A6">
        <w:t>lingen och i förlängningen drabba ländernas inhemska livsmedelsförsörjning. Dessa länder, med lite att erbjuda på världsmarknaden annat än råvaror, b</w:t>
      </w:r>
      <w:r w:rsidRPr="00C314A6">
        <w:t>e</w:t>
      </w:r>
      <w:r w:rsidRPr="00C314A6">
        <w:t>höver istället speciella handelsvillkor för att inte den inhemska produktionen helt ska</w:t>
      </w:r>
      <w:r w:rsidR="00BE1715" w:rsidRPr="00C314A6">
        <w:t>ll</w:t>
      </w:r>
      <w:r w:rsidRPr="00C314A6">
        <w:t xml:space="preserve"> slås ut.</w:t>
      </w:r>
    </w:p>
    <w:p w:rsidR="008735A1" w:rsidRPr="00C314A6" w:rsidRDefault="008735A1" w:rsidP="008735A1">
      <w:pPr>
        <w:pStyle w:val="Rubrik2"/>
      </w:pPr>
      <w:bookmarkStart w:id="29" w:name="_Toc116283408"/>
      <w:r w:rsidRPr="00C314A6">
        <w:t>Skuldavskrivningar, Världsbanken och IMF</w:t>
      </w:r>
      <w:bookmarkEnd w:id="29"/>
    </w:p>
    <w:p w:rsidR="00893868" w:rsidRPr="00C314A6" w:rsidRDefault="008735A1" w:rsidP="00893868">
      <w:r w:rsidRPr="00C314A6">
        <w:t xml:space="preserve">Många fattiga länders skuldnivåer är icke hållbara </w:t>
      </w:r>
      <w:r w:rsidR="00BE1715" w:rsidRPr="00C314A6">
        <w:t>–</w:t>
      </w:r>
      <w:r w:rsidRPr="00C314A6">
        <w:t xml:space="preserve"> även mätt med Värld</w:t>
      </w:r>
      <w:r w:rsidRPr="00C314A6">
        <w:t>s</w:t>
      </w:r>
      <w:r w:rsidRPr="00C314A6">
        <w:t>banken</w:t>
      </w:r>
      <w:r w:rsidR="00BE1715" w:rsidRPr="00C314A6">
        <w:t>s</w:t>
      </w:r>
      <w:r w:rsidRPr="00C314A6">
        <w:t xml:space="preserve"> och Valutafondens egna måttstockar.</w:t>
      </w:r>
      <w:r w:rsidR="00C36A19" w:rsidRPr="00C314A6">
        <w:t xml:space="preserve"> </w:t>
      </w:r>
      <w:r w:rsidR="00A101BC" w:rsidRPr="00C314A6">
        <w:t>Räntor och amorteringar på gamla skulder är ett av de mest resursslukande utgiftsområdena för en kont</w:t>
      </w:r>
      <w:r w:rsidR="00A101BC" w:rsidRPr="00C314A6">
        <w:t>i</w:t>
      </w:r>
      <w:r w:rsidR="00A101BC" w:rsidRPr="00C314A6">
        <w:t xml:space="preserve">nent där fyra av tio skolbarn inte går i skola och där en av tio nyfödda inte får uppleva sin första födelsedag. </w:t>
      </w:r>
      <w:r w:rsidRPr="00C314A6">
        <w:t>Utlandsskulden för de fattigaste länderna är avsevärt större idag än för 10 eller 20 år sedan.</w:t>
      </w:r>
    </w:p>
    <w:p w:rsidR="00D5695F" w:rsidRPr="00C314A6" w:rsidRDefault="00893868" w:rsidP="00893868">
      <w:pPr>
        <w:pStyle w:val="Normaltindrag"/>
      </w:pPr>
      <w:r w:rsidRPr="00C314A6">
        <w:t>I juli 2005 möttes världens ledande industriländer på G</w:t>
      </w:r>
      <w:r w:rsidR="00BE1715" w:rsidRPr="00C314A6">
        <w:t> </w:t>
      </w:r>
      <w:r w:rsidRPr="00C314A6">
        <w:t>8-toppmöte, varpå viktiga beslut togs om både biståndsökningar och skuldavskrivningar. Den 25 september 2005</w:t>
      </w:r>
      <w:r w:rsidR="00D5695F" w:rsidRPr="00C314A6">
        <w:t xml:space="preserve"> gjorde </w:t>
      </w:r>
      <w:r w:rsidRPr="00C314A6">
        <w:t xml:space="preserve">Världsbanken och IMF </w:t>
      </w:r>
      <w:r w:rsidR="00D5695F" w:rsidRPr="00C314A6">
        <w:t>ett uttalande om att skriva av skulder på 310 miljarder kronor som världens 18 fattigaste länder dragit på sig. De ledande industrinationerna, G</w:t>
      </w:r>
      <w:r w:rsidR="00BE1715" w:rsidRPr="00C314A6">
        <w:t> </w:t>
      </w:r>
      <w:r w:rsidR="00D5695F" w:rsidRPr="00C314A6">
        <w:t>8, har lovat att finansiera avskrivning</w:t>
      </w:r>
      <w:r w:rsidR="00D5695F" w:rsidRPr="00C314A6">
        <w:t>s</w:t>
      </w:r>
      <w:r w:rsidR="00D5695F" w:rsidRPr="00C314A6">
        <w:t xml:space="preserve">planen. </w:t>
      </w:r>
      <w:r w:rsidRPr="00C314A6">
        <w:t>Detta är mycket positivt, men n</w:t>
      </w:r>
      <w:r w:rsidR="00D5695F" w:rsidRPr="00C314A6">
        <w:t>u åter</w:t>
      </w:r>
      <w:r w:rsidRPr="00C314A6">
        <w:t>står att se om löftena infrias.</w:t>
      </w:r>
    </w:p>
    <w:p w:rsidR="008735A1" w:rsidRPr="00C314A6" w:rsidRDefault="00A101BC" w:rsidP="008735A1">
      <w:pPr>
        <w:pStyle w:val="Normaltindrag"/>
      </w:pPr>
      <w:r w:rsidRPr="00C314A6">
        <w:t xml:space="preserve">Kristdemokraterna menar att </w:t>
      </w:r>
      <w:r w:rsidR="008735A1" w:rsidRPr="00C314A6">
        <w:t xml:space="preserve">villkor och krav </w:t>
      </w:r>
      <w:r w:rsidRPr="00C314A6">
        <w:t xml:space="preserve">måste ställas </w:t>
      </w:r>
      <w:r w:rsidR="008735A1" w:rsidRPr="00C314A6">
        <w:t>på en sund ekonomisk politik, en demokratisk utveckling och respekt för mänskliga rä</w:t>
      </w:r>
      <w:r w:rsidR="008735A1" w:rsidRPr="00C314A6">
        <w:t>t</w:t>
      </w:r>
      <w:r w:rsidR="008735A1" w:rsidRPr="00C314A6">
        <w:t>tigheter, liksom på tydliga och konkreta handlingsplaner för att bekämpa fattigdomen. Kristdemokraterna anser att Sverige bör vara ett föredöme i det internationella samfundet och leda den globala opinionen för skuldavskri</w:t>
      </w:r>
      <w:r w:rsidR="008735A1" w:rsidRPr="00C314A6">
        <w:t>v</w:t>
      </w:r>
      <w:r w:rsidR="008735A1" w:rsidRPr="00C314A6">
        <w:t>ningar och föreslår därför en modell för skuldavskrivning som innebär att den skuldsatta statens små steg mot en ”sundare” och mer demokratiskt politiskt styrning ska</w:t>
      </w:r>
      <w:r w:rsidR="00BE1715" w:rsidRPr="00C314A6">
        <w:t>ll</w:t>
      </w:r>
      <w:r w:rsidR="008735A1" w:rsidRPr="00C314A6">
        <w:t xml:space="preserve"> ge betydligt större steg i skuldavskrivning. Detta för att dessa länder snabbare ska</w:t>
      </w:r>
      <w:r w:rsidR="00BE1715" w:rsidRPr="00C314A6">
        <w:t>ll</w:t>
      </w:r>
      <w:r w:rsidR="008735A1" w:rsidRPr="00C314A6">
        <w:t xml:space="preserve"> komma upp ur en hopplös situation som råder bland många fattiga länder och för att verka som morot för länder att bygga upp sunda samhällsstrukturer.</w:t>
      </w:r>
    </w:p>
    <w:p w:rsidR="008735A1" w:rsidRPr="00C314A6" w:rsidRDefault="008735A1" w:rsidP="008735A1">
      <w:pPr>
        <w:pStyle w:val="Normaltindrag"/>
      </w:pPr>
      <w:r w:rsidRPr="00C314A6">
        <w:t>En återkommande kritik grundar sig i att varken fattigdomsstrategierna e</w:t>
      </w:r>
      <w:r w:rsidRPr="00C314A6">
        <w:t>l</w:t>
      </w:r>
      <w:r w:rsidRPr="00C314A6">
        <w:t>ler de råd som Världsbanken eller Valutafonden ger till regeringarna delges eller behandlas av de nationella parlamenten.</w:t>
      </w:r>
      <w:r w:rsidR="00893868" w:rsidRPr="00C314A6">
        <w:t xml:space="preserve"> </w:t>
      </w:r>
      <w:r w:rsidRPr="00C314A6">
        <w:t>För att Världsbanken och Val</w:t>
      </w:r>
      <w:r w:rsidRPr="00C314A6">
        <w:t>u</w:t>
      </w:r>
      <w:r w:rsidRPr="00C314A6">
        <w:t>tafonden skall kunna bli instrument för demokrati och utveckling är det nö</w:t>
      </w:r>
      <w:r w:rsidRPr="00C314A6">
        <w:t>d</w:t>
      </w:r>
      <w:r w:rsidRPr="00C314A6">
        <w:t>vändigt med reformer av dessa institutioner. Det handlar om att fattiga länder måste få ett större inflytande i styrelserna och organisationernas ledningar. Det handlar också om behov av att reformera röstsystemet. Idag har 80 av världens fattigaste länder enbart 10 % av röststyrkan.</w:t>
      </w:r>
    </w:p>
    <w:p w:rsidR="008735A1" w:rsidRPr="00C314A6" w:rsidRDefault="008735A1" w:rsidP="008735A1">
      <w:pPr>
        <w:pStyle w:val="Rubrik2"/>
      </w:pPr>
      <w:bookmarkStart w:id="30" w:name="_Toc116283409"/>
      <w:r w:rsidRPr="00C314A6">
        <w:t>Samarbete mellan biståndsmyndigheter och svenskt näringsliv</w:t>
      </w:r>
      <w:bookmarkEnd w:id="30"/>
    </w:p>
    <w:p w:rsidR="008735A1" w:rsidRPr="00C314A6" w:rsidRDefault="008735A1" w:rsidP="008735A1">
      <w:r w:rsidRPr="00C314A6">
        <w:t>Det behövs ett bättre samarbete (partnerskap) mellan biståndsmyndigheter och svenskt näringsliv i arbetet med att kartlägga behoven av och förutsät</w:t>
      </w:r>
      <w:r w:rsidRPr="00C314A6">
        <w:t>t</w:t>
      </w:r>
      <w:r w:rsidRPr="00C314A6">
        <w:t>ningarna för insatser som syftar till att öka tillväxten och stärka näringslivet i samarbetsländerna. I många situationer kan ett samarbete mellan biståndet och näringslivet skapa en högre utväxling och större effektivitet och mott</w:t>
      </w:r>
      <w:r w:rsidRPr="00C314A6">
        <w:t>a</w:t>
      </w:r>
      <w:r w:rsidRPr="00C314A6">
        <w:t>garnytta.</w:t>
      </w:r>
    </w:p>
    <w:p w:rsidR="008735A1" w:rsidRPr="00C314A6" w:rsidRDefault="008735A1" w:rsidP="008735A1">
      <w:pPr>
        <w:pStyle w:val="Normaltindrag"/>
        <w:rPr>
          <w:i/>
        </w:rPr>
      </w:pPr>
      <w:r w:rsidRPr="00C314A6">
        <w:t>En av många problem för utvecklingsländernas utveckling och tillväxt är bristen på kapital. För stora offentliga projekt finns ofta en stor vilja bland biståndsgivare och utvecklingsbanker att bidra med finansiering. De multil</w:t>
      </w:r>
      <w:r w:rsidRPr="00C314A6">
        <w:t>a</w:t>
      </w:r>
      <w:r w:rsidRPr="00C314A6">
        <w:t>terala och bilaterala finansierings- och biståndssystemen är anpassade efter denna typ av projekt. För mindre projekt är det svårare. Även om svenska staten på olika sätt bidrar till exportfinansiering och riskkapital är omfattnin</w:t>
      </w:r>
      <w:r w:rsidRPr="00C314A6">
        <w:t>g</w:t>
      </w:r>
      <w:r w:rsidRPr="00C314A6">
        <w:t>en av de olika stödformerna blygsam i relation till Sveriges totala export. Att avsätta ökade medel för riskdelning med svenska företag är ett viktigt sätt för att stödja den privata sektorns utveckling i mottagarländerna. Kristdemokr</w:t>
      </w:r>
      <w:r w:rsidRPr="00C314A6">
        <w:t>a</w:t>
      </w:r>
      <w:r w:rsidRPr="00C314A6">
        <w:t>terna anser vidare att den statsstödda exportkreditgivningen skall förenas med villkor om skydd av mänskliga rättigheter och förstärkt miljöhänsyn.</w:t>
      </w:r>
    </w:p>
    <w:p w:rsidR="008735A1" w:rsidRPr="00C314A6" w:rsidRDefault="008735A1" w:rsidP="008735A1">
      <w:pPr>
        <w:pStyle w:val="Rubrik2"/>
      </w:pPr>
      <w:bookmarkStart w:id="31" w:name="_Toc116283410"/>
      <w:r w:rsidRPr="00C314A6">
        <w:t>Obligatorisk rapportering för näringslivet</w:t>
      </w:r>
      <w:bookmarkEnd w:id="31"/>
    </w:p>
    <w:p w:rsidR="008735A1" w:rsidRPr="00C314A6" w:rsidRDefault="008735A1" w:rsidP="008735A1">
      <w:r w:rsidRPr="00C314A6">
        <w:t>Vi anser att en obligatorisk rapportering om sociala och miljömässiga hä</w:t>
      </w:r>
      <w:r w:rsidRPr="00C314A6">
        <w:t>n</w:t>
      </w:r>
      <w:r w:rsidRPr="00C314A6">
        <w:t>synstagande</w:t>
      </w:r>
      <w:r w:rsidR="00BE1715" w:rsidRPr="00C314A6">
        <w:t>n</w:t>
      </w:r>
      <w:r w:rsidRPr="00C314A6">
        <w:t xml:space="preserve"> bör ingå i de svenska multinationella företagens årliga rappo</w:t>
      </w:r>
      <w:r w:rsidRPr="00C314A6">
        <w:t>r</w:t>
      </w:r>
      <w:r w:rsidRPr="00C314A6">
        <w:t>ter. De största företagen skulle kunna rapportera mot en rad fastställda indik</w:t>
      </w:r>
      <w:r w:rsidRPr="00C314A6">
        <w:t>a</w:t>
      </w:r>
      <w:r w:rsidRPr="00C314A6">
        <w:t>torer och regler om rapportering utifrån kärnan av GRI:s (Global Reporting Initiative) riktlinjer. Syftet med en sådan lagstiftning är nödvändigheten att se till att de sämsta företagen når upp till en viss grundläggande standard.</w:t>
      </w:r>
    </w:p>
    <w:p w:rsidR="008735A1" w:rsidRPr="00C314A6" w:rsidRDefault="008735A1" w:rsidP="008735A1">
      <w:pPr>
        <w:pStyle w:val="Normaltindrag"/>
        <w:rPr>
          <w:i/>
        </w:rPr>
      </w:pPr>
      <w:r w:rsidRPr="00C314A6">
        <w:t>Ökad transparens och öppenhet skulle också tydliggöra vilka behov som finns av internationella regelverk på miljöområdet. Företagen själva efterlyser mer konkretion och tydlighet gällande ansvarstagandet på det sociala och miljömässiga området.</w:t>
      </w:r>
    </w:p>
    <w:p w:rsidR="008735A1" w:rsidRPr="00C314A6" w:rsidRDefault="00D551DC" w:rsidP="008735A1">
      <w:pPr>
        <w:pStyle w:val="Rubrik2"/>
      </w:pPr>
      <w:bookmarkStart w:id="32" w:name="_Toc116283411"/>
      <w:r w:rsidRPr="00C314A6">
        <w:t>U</w:t>
      </w:r>
      <w:r w:rsidR="008735A1" w:rsidRPr="00C314A6">
        <w:t>tbildning och utveckling</w:t>
      </w:r>
      <w:bookmarkEnd w:id="32"/>
    </w:p>
    <w:p w:rsidR="00D551DC" w:rsidRPr="00C314A6" w:rsidRDefault="008735A1" w:rsidP="008735A1">
      <w:r w:rsidRPr="00C314A6">
        <w:t>Även om ekonomisk tillväxt är en nödvändig förutsättning för att minska fattigdomen, så är det inte tillräckligt. För att främja en god utveckling i de fattigaste länderna krävs det ett omfattande undervisningsstöd och utbil</w:t>
      </w:r>
      <w:r w:rsidRPr="00C314A6">
        <w:t>d</w:t>
      </w:r>
      <w:r w:rsidRPr="00C314A6">
        <w:t>ningsbistånd</w:t>
      </w:r>
      <w:r w:rsidR="00BE1715" w:rsidRPr="00C314A6">
        <w:t>, m</w:t>
      </w:r>
      <w:r w:rsidRPr="00C314A6">
        <w:t>ed stöd till basutbildning för lärarfortbildning, läromedelsi</w:t>
      </w:r>
      <w:r w:rsidRPr="00C314A6">
        <w:t>n</w:t>
      </w:r>
      <w:r w:rsidRPr="00C314A6">
        <w:t>satser och skolbyggnadsprogram.</w:t>
      </w:r>
    </w:p>
    <w:p w:rsidR="008735A1" w:rsidRPr="00C314A6" w:rsidRDefault="008735A1" w:rsidP="00D551DC">
      <w:pPr>
        <w:pStyle w:val="Normaltindrag"/>
      </w:pPr>
      <w:r w:rsidRPr="00C314A6">
        <w:t>Kristdemokraterna vill slå fast alla barns rätt att gå i en skola och få u</w:t>
      </w:r>
      <w:r w:rsidRPr="00C314A6">
        <w:t>t</w:t>
      </w:r>
      <w:r w:rsidRPr="00C314A6">
        <w:t>bildning av god kvalitet. Det måste också finnas lika möjligheter för flickor, pojkar och för funktionshindrade barn att gå i skolan.</w:t>
      </w:r>
    </w:p>
    <w:p w:rsidR="008735A1" w:rsidRPr="00C314A6" w:rsidRDefault="008735A1" w:rsidP="008735A1">
      <w:pPr>
        <w:pStyle w:val="Normaltindrag"/>
      </w:pPr>
      <w:r w:rsidRPr="00C314A6">
        <w:t>För vårt parti är det speciellt viktigt att kunskap om mänskliga och kult</w:t>
      </w:r>
      <w:r w:rsidRPr="00C314A6">
        <w:t>u</w:t>
      </w:r>
      <w:r w:rsidRPr="00C314A6">
        <w:t>rella värden främjas. Därför bör utbildning och forskning inom humaniora och samhällsvetenskap inkluderas. Alla barn och ungdomar bör på ett tidigt stadium diskutera etiska frågor, få undervisning i de demokratiska principerna och om de mänskliga rättigheterna och skyldigheterna.</w:t>
      </w:r>
    </w:p>
    <w:p w:rsidR="00D551DC" w:rsidRPr="00C314A6" w:rsidRDefault="008735A1" w:rsidP="008735A1">
      <w:pPr>
        <w:pStyle w:val="Normaltindrag"/>
      </w:pPr>
      <w:r w:rsidRPr="00C314A6">
        <w:t>Ett allt mer uppmärksammat problem i utvecklingsländerna är den</w:t>
      </w:r>
      <w:r w:rsidR="00BE1715" w:rsidRPr="00C314A6">
        <w:t xml:space="preserve"> </w:t>
      </w:r>
      <w:r w:rsidRPr="00C314A6">
        <w:t>”brain-drain” som drabbar vissa fattiga länder. Det är ett stort problem att den bäst utbildade delen av befolkningen lämnar fattiga länder för en framtid i rikare delar av världen. ”Brain-drain” orsakas inte bara av ekonomiska skäl utan kan även bero på politiskt förtryck och leda till</w:t>
      </w:r>
      <w:r w:rsidR="00280E0D" w:rsidRPr="00C314A6">
        <w:t xml:space="preserve"> en</w:t>
      </w:r>
      <w:r w:rsidRPr="00C314A6">
        <w:t xml:space="preserve"> utflytt</w:t>
      </w:r>
      <w:r w:rsidR="00280E0D" w:rsidRPr="00C314A6">
        <w:t>ning</w:t>
      </w:r>
      <w:r w:rsidRPr="00C314A6">
        <w:t xml:space="preserve"> till närliggande länder. </w:t>
      </w:r>
      <w:r w:rsidR="00D551DC" w:rsidRPr="00C314A6">
        <w:t xml:space="preserve">Närmare en halv </w:t>
      </w:r>
      <w:r w:rsidR="00BE1715" w:rsidRPr="00C314A6">
        <w:t>miljon yrkesutbildade zimbabwi</w:t>
      </w:r>
      <w:r w:rsidR="00D551DC" w:rsidRPr="00C314A6">
        <w:t xml:space="preserve">er har exempelvis lämnat landet sedan 1990. Majoriteten av dem har </w:t>
      </w:r>
      <w:r w:rsidR="00280E0D" w:rsidRPr="00C314A6">
        <w:t>motsvarigheten</w:t>
      </w:r>
      <w:r w:rsidR="00D551DC" w:rsidRPr="00C314A6">
        <w:t xml:space="preserve"> till fil.kand</w:t>
      </w:r>
      <w:r w:rsidR="00BE1715" w:rsidRPr="00C314A6">
        <w:t>.</w:t>
      </w:r>
      <w:r w:rsidR="00D551DC" w:rsidRPr="00C314A6">
        <w:t xml:space="preserve"> och 20</w:t>
      </w:r>
      <w:r w:rsidR="00BE1715" w:rsidRPr="00C314A6">
        <w:t> %</w:t>
      </w:r>
      <w:r w:rsidR="00D551DC" w:rsidRPr="00C314A6">
        <w:t xml:space="preserve"> har en maste</w:t>
      </w:r>
      <w:r w:rsidR="00BE1715" w:rsidRPr="00C314A6">
        <w:t>rsexamen. Fem procent är fil.dr.</w:t>
      </w:r>
    </w:p>
    <w:p w:rsidR="008735A1" w:rsidRPr="00C314A6" w:rsidRDefault="008735A1" w:rsidP="008735A1">
      <w:pPr>
        <w:pStyle w:val="Normaltindrag"/>
      </w:pPr>
      <w:r w:rsidRPr="00C314A6">
        <w:t>En utveckling av socialpolitiken och bättre utbildningsmöjligheter ställer ökade krav på bra ledarskap och goda samhällsinstitutioner inom mottaga</w:t>
      </w:r>
      <w:r w:rsidRPr="00C314A6">
        <w:t>r</w:t>
      </w:r>
      <w:r w:rsidRPr="00C314A6">
        <w:t>länderna. Krav som bör ställas i samarbete med utvecklingsländerna.</w:t>
      </w:r>
    </w:p>
    <w:p w:rsidR="008735A1" w:rsidRPr="00C314A6" w:rsidRDefault="008735A1" w:rsidP="008735A1">
      <w:pPr>
        <w:pStyle w:val="Rubrik2"/>
      </w:pPr>
      <w:bookmarkStart w:id="33" w:name="_Toc116283412"/>
      <w:r w:rsidRPr="00C314A6">
        <w:t>Hälsa och utveckling</w:t>
      </w:r>
      <w:bookmarkEnd w:id="33"/>
    </w:p>
    <w:p w:rsidR="008735A1" w:rsidRPr="00C314A6" w:rsidRDefault="008735A1" w:rsidP="008735A1">
      <w:r w:rsidRPr="00C314A6">
        <w:t xml:space="preserve">Trots </w:t>
      </w:r>
      <w:r w:rsidR="00F60906" w:rsidRPr="00C314A6">
        <w:t xml:space="preserve">att </w:t>
      </w:r>
      <w:r w:rsidRPr="00C314A6">
        <w:t>den globala vetenskapen och teknologin ständigt höjer välfärden och hälsonivån för den rika världen lever över 700 miljoner människor i en ko</w:t>
      </w:r>
      <w:r w:rsidRPr="00C314A6">
        <w:t>m</w:t>
      </w:r>
      <w:r w:rsidRPr="00C314A6">
        <w:t>bination av extrem fattigdom och svåra finansiella problem. Utvecklingssa</w:t>
      </w:r>
      <w:r w:rsidRPr="00C314A6">
        <w:t>m</w:t>
      </w:r>
      <w:r w:rsidRPr="00C314A6">
        <w:t>arbetet inom hälsosektorn bör därför i ökad omfattning innefatta hjälp till hälsoreformer, utbildning i sexuell och reproduktiv hälsa samt utbildning i folkhälsofrågor. Sjukvårdsreformer behövs i många utvecklingsländer med målsättningen att åstadkomma hälsovård för alla och att förbättra folkhälsan för speciellt utsatta grupper.</w:t>
      </w:r>
    </w:p>
    <w:p w:rsidR="008735A1" w:rsidRPr="00C314A6" w:rsidRDefault="00AF0960" w:rsidP="008735A1">
      <w:pPr>
        <w:pStyle w:val="Normaltindrag"/>
      </w:pPr>
      <w:r w:rsidRPr="00C314A6">
        <w:t>Kristdemokraterna menar att s</w:t>
      </w:r>
      <w:r w:rsidR="008735A1" w:rsidRPr="00C314A6">
        <w:t>törre satsningar måste göras för en effektiv</w:t>
      </w:r>
      <w:r w:rsidR="008735A1" w:rsidRPr="00C314A6">
        <w:t>i</w:t>
      </w:r>
      <w:r w:rsidR="008735A1" w:rsidRPr="00C314A6">
        <w:t>sering av primärvården. Idag dör många barn på grund av avsaknad av den allra enklaste och vård och medicin. Det handlar inte om att hitta några hö</w:t>
      </w:r>
      <w:r w:rsidR="008735A1" w:rsidRPr="00C314A6">
        <w:t>g</w:t>
      </w:r>
      <w:r w:rsidR="008735A1" w:rsidRPr="00C314A6">
        <w:t>teknologiska lösningar utan om att ta itu med övergripande strukturella ors</w:t>
      </w:r>
      <w:r w:rsidR="008735A1" w:rsidRPr="00C314A6">
        <w:t>a</w:t>
      </w:r>
      <w:r w:rsidR="008735A1" w:rsidRPr="00C314A6">
        <w:t>ker. Precis som med utbildningen saknas det tillräckliga resurser och vården är ineffektiv och orättvist fördelad.</w:t>
      </w:r>
    </w:p>
    <w:p w:rsidR="008735A1" w:rsidRPr="00C314A6" w:rsidRDefault="008735A1" w:rsidP="008735A1">
      <w:pPr>
        <w:pStyle w:val="Normaltindrag"/>
        <w:rPr>
          <w:spacing w:val="-2"/>
          <w:szCs w:val="19"/>
        </w:rPr>
      </w:pPr>
      <w:r w:rsidRPr="00C314A6">
        <w:rPr>
          <w:spacing w:val="-2"/>
          <w:szCs w:val="19"/>
        </w:rPr>
        <w:t>En tredjedel av världens befolkning saknar tillgång till de mest grundlägga</w:t>
      </w:r>
      <w:r w:rsidRPr="00C314A6">
        <w:rPr>
          <w:spacing w:val="-2"/>
          <w:szCs w:val="19"/>
        </w:rPr>
        <w:t>n</w:t>
      </w:r>
      <w:r w:rsidRPr="00C314A6">
        <w:rPr>
          <w:spacing w:val="-2"/>
          <w:szCs w:val="19"/>
        </w:rPr>
        <w:t>de medicinerna. För de</w:t>
      </w:r>
      <w:r w:rsidR="00F60906" w:rsidRPr="00C314A6">
        <w:rPr>
          <w:spacing w:val="-2"/>
          <w:szCs w:val="19"/>
        </w:rPr>
        <w:t>m</w:t>
      </w:r>
      <w:r w:rsidRPr="00C314A6">
        <w:rPr>
          <w:spacing w:val="-2"/>
          <w:szCs w:val="19"/>
        </w:rPr>
        <w:t xml:space="preserve"> som är fattiga är priset ofta avgörande för om deras sjukdomar kommer att kunna behandlas </w:t>
      </w:r>
      <w:r w:rsidR="00F60906" w:rsidRPr="00C314A6">
        <w:rPr>
          <w:spacing w:val="-2"/>
          <w:szCs w:val="19"/>
        </w:rPr>
        <w:t>–</w:t>
      </w:r>
      <w:r w:rsidRPr="00C314A6">
        <w:rPr>
          <w:spacing w:val="-2"/>
          <w:szCs w:val="19"/>
        </w:rPr>
        <w:t xml:space="preserve"> om de skall kunna bli friska. Givetvis är förebyggande arbete mot smittspridning, god kosthållning, utbil</w:t>
      </w:r>
      <w:r w:rsidRPr="00C314A6">
        <w:rPr>
          <w:spacing w:val="-2"/>
          <w:szCs w:val="19"/>
        </w:rPr>
        <w:t>d</w:t>
      </w:r>
      <w:r w:rsidRPr="00C314A6">
        <w:rPr>
          <w:spacing w:val="-2"/>
          <w:szCs w:val="19"/>
        </w:rPr>
        <w:t>ning av hälsovårdspersonal och förebyggande hälsovård grundläggande. Som bistånd</w:t>
      </w:r>
      <w:r w:rsidRPr="00C314A6">
        <w:rPr>
          <w:spacing w:val="-2"/>
          <w:szCs w:val="19"/>
        </w:rPr>
        <w:t>s</w:t>
      </w:r>
      <w:r w:rsidRPr="00C314A6">
        <w:rPr>
          <w:spacing w:val="-2"/>
          <w:szCs w:val="19"/>
        </w:rPr>
        <w:t>givare har Sverige ett stort ansvar att prioritera grundläggande social service.</w:t>
      </w:r>
    </w:p>
    <w:p w:rsidR="008735A1" w:rsidRPr="00C314A6" w:rsidRDefault="00232B1A" w:rsidP="008735A1">
      <w:pPr>
        <w:pStyle w:val="Normaltindrag"/>
      </w:pPr>
      <w:r w:rsidRPr="00C314A6">
        <w:t>I</w:t>
      </w:r>
      <w:r w:rsidR="008735A1" w:rsidRPr="00C314A6">
        <w:t>nfektionssjukdomar dödar 14 miljone</w:t>
      </w:r>
      <w:r w:rsidR="0002720D" w:rsidRPr="00C314A6">
        <w:t>r människor varje år. 90 %</w:t>
      </w:r>
      <w:r w:rsidR="008735A1" w:rsidRPr="00C314A6">
        <w:t xml:space="preserve"> av dessa dödsfall sker i fattiga länder. Effektiv medicinering finns för att behan</w:t>
      </w:r>
      <w:r w:rsidR="008735A1" w:rsidRPr="00C314A6">
        <w:t>d</w:t>
      </w:r>
      <w:r w:rsidR="008735A1" w:rsidRPr="00C314A6">
        <w:t>la många av dessa sjukdomar. Men läkemedelsföretagen inriktar i första hand forskningen på dyra mediciner där det finns pengar att tjäna. 10 % av ansl</w:t>
      </w:r>
      <w:r w:rsidR="008735A1" w:rsidRPr="00C314A6">
        <w:t>a</w:t>
      </w:r>
      <w:r w:rsidR="008735A1" w:rsidRPr="00C314A6">
        <w:t>gen till medicinsk forskning inriktas på sjukdomar som drabbar 90</w:t>
      </w:r>
      <w:r w:rsidR="00F60906" w:rsidRPr="00C314A6">
        <w:t> </w:t>
      </w:r>
      <w:r w:rsidR="008735A1" w:rsidRPr="00C314A6">
        <w:t>% av vär</w:t>
      </w:r>
      <w:r w:rsidR="008735A1" w:rsidRPr="00C314A6">
        <w:t>l</w:t>
      </w:r>
      <w:r w:rsidR="008735A1" w:rsidRPr="00C314A6">
        <w:t>dens fattiga människor.</w:t>
      </w:r>
    </w:p>
    <w:p w:rsidR="00E56497" w:rsidRPr="00C314A6" w:rsidRDefault="008735A1" w:rsidP="008735A1">
      <w:pPr>
        <w:pStyle w:val="Normaltindrag"/>
      </w:pPr>
      <w:r w:rsidRPr="00C314A6">
        <w:t>Kristdemokraterna föreslår en modell där läkemedelsbolagen, genom b</w:t>
      </w:r>
      <w:r w:rsidRPr="00C314A6">
        <w:t>e</w:t>
      </w:r>
      <w:r w:rsidRPr="00C314A6">
        <w:t>viljandet av ett patent</w:t>
      </w:r>
      <w:r w:rsidR="00F60906" w:rsidRPr="00C314A6">
        <w:t xml:space="preserve"> för sådan medicin, är ansvariga</w:t>
      </w:r>
      <w:r w:rsidRPr="00C314A6">
        <w:t xml:space="preserve"> för en läkemedelsfö</w:t>
      </w:r>
      <w:r w:rsidRPr="00C314A6">
        <w:t>r</w:t>
      </w:r>
      <w:r w:rsidRPr="00C314A6">
        <w:t>säljning till kraftigt reduce</w:t>
      </w:r>
      <w:r w:rsidR="00F60906" w:rsidRPr="00C314A6">
        <w:t>rade priser för de länder där hiv</w:t>
      </w:r>
      <w:r w:rsidRPr="00C314A6">
        <w:t>/aids är ett mycket stort samhällshot.</w:t>
      </w:r>
    </w:p>
    <w:p w:rsidR="008735A1" w:rsidRPr="00C314A6" w:rsidRDefault="008735A1" w:rsidP="008735A1">
      <w:pPr>
        <w:pStyle w:val="Normaltindrag"/>
        <w:rPr>
          <w:b/>
        </w:rPr>
      </w:pPr>
      <w:r w:rsidRPr="00C314A6">
        <w:t xml:space="preserve">Vi utvecklar och redogör utförligt för hur vi vill arbeta mot </w:t>
      </w:r>
      <w:r w:rsidR="00F60906" w:rsidRPr="00C314A6">
        <w:t>hiv/a</w:t>
      </w:r>
      <w:r w:rsidRPr="00C314A6">
        <w:t>ids i en särskild motion.</w:t>
      </w:r>
    </w:p>
    <w:p w:rsidR="008735A1" w:rsidRPr="00C314A6" w:rsidRDefault="008735A1" w:rsidP="008735A1">
      <w:pPr>
        <w:pStyle w:val="Rubrik2"/>
      </w:pPr>
      <w:bookmarkStart w:id="34" w:name="_Toc116283413"/>
      <w:r w:rsidRPr="00C314A6">
        <w:t>Miljö och energiproblem</w:t>
      </w:r>
      <w:bookmarkEnd w:id="34"/>
    </w:p>
    <w:p w:rsidR="00F85831" w:rsidRPr="00C314A6" w:rsidRDefault="00F85831" w:rsidP="00F85831">
      <w:pPr>
        <w:rPr>
          <w:szCs w:val="24"/>
        </w:rPr>
      </w:pPr>
      <w:r w:rsidRPr="00C314A6">
        <w:rPr>
          <w:szCs w:val="24"/>
        </w:rPr>
        <w:t>Klimatfrågan är annorlunda än alla andra miljöproblem vi står inför. Orsaken är främst att konsekvenserna av förändringar i klimatet kan bli dramatiskt svåra och i grunden förändra förutsättningarna för våra samhällens fortsatta utveckling.</w:t>
      </w:r>
    </w:p>
    <w:p w:rsidR="00F85831" w:rsidRPr="00C314A6" w:rsidRDefault="00F85831" w:rsidP="00F85831">
      <w:pPr>
        <w:pStyle w:val="Normaltindrag"/>
        <w:rPr>
          <w:spacing w:val="-2"/>
          <w:szCs w:val="19"/>
        </w:rPr>
      </w:pPr>
      <w:r w:rsidRPr="00C314A6">
        <w:rPr>
          <w:spacing w:val="-2"/>
          <w:szCs w:val="19"/>
        </w:rPr>
        <w:t>Med en sammanlagd höjning av medeltemperaturen på 2</w:t>
      </w:r>
      <w:r w:rsidR="00F60906" w:rsidRPr="00C314A6">
        <w:rPr>
          <w:spacing w:val="-2"/>
          <w:szCs w:val="19"/>
        </w:rPr>
        <w:t>–</w:t>
      </w:r>
      <w:r w:rsidRPr="00C314A6">
        <w:rPr>
          <w:spacing w:val="-2"/>
          <w:szCs w:val="19"/>
        </w:rPr>
        <w:t>3 grader jämfört med läget före industrialiseringen – en nivå som mycket väl kan uppnås i mitten av detta sekel – är risken uppenbar att Grönlandsisen börjar smälta. Även vid en lägre temperaturökning blir effekterna på våra samhällen allva</w:t>
      </w:r>
      <w:r w:rsidRPr="00C314A6">
        <w:rPr>
          <w:spacing w:val="-2"/>
          <w:szCs w:val="19"/>
        </w:rPr>
        <w:t>r</w:t>
      </w:r>
      <w:r w:rsidRPr="00C314A6">
        <w:rPr>
          <w:spacing w:val="-2"/>
          <w:szCs w:val="19"/>
        </w:rPr>
        <w:t>liga. För Afrika specifikt skulle en fortsatt temperaturökning medföra att livsmedelsprodukti</w:t>
      </w:r>
      <w:r w:rsidRPr="00C314A6">
        <w:rPr>
          <w:spacing w:val="-2"/>
          <w:szCs w:val="19"/>
        </w:rPr>
        <w:t>o</w:t>
      </w:r>
      <w:r w:rsidRPr="00C314A6">
        <w:rPr>
          <w:spacing w:val="-2"/>
          <w:szCs w:val="19"/>
        </w:rPr>
        <w:t>nen i stora regioner hotas, framför</w:t>
      </w:r>
      <w:r w:rsidR="00F60906" w:rsidRPr="00C314A6">
        <w:rPr>
          <w:spacing w:val="-2"/>
          <w:szCs w:val="19"/>
        </w:rPr>
        <w:t xml:space="preserve"> </w:t>
      </w:r>
      <w:r w:rsidRPr="00C314A6">
        <w:rPr>
          <w:spacing w:val="-2"/>
          <w:szCs w:val="19"/>
        </w:rPr>
        <w:t xml:space="preserve">allt på grund av att klimatet blir torrare. </w:t>
      </w:r>
      <w:r w:rsidR="003F27A4" w:rsidRPr="00C314A6">
        <w:rPr>
          <w:spacing w:val="-2"/>
          <w:szCs w:val="19"/>
        </w:rPr>
        <w:t xml:space="preserve">Food and Agriculture Organization (FAO) </w:t>
      </w:r>
      <w:r w:rsidRPr="00C314A6">
        <w:rPr>
          <w:spacing w:val="-2"/>
          <w:szCs w:val="19"/>
        </w:rPr>
        <w:t>visar i en färsk analys att de jordbruk</w:t>
      </w:r>
      <w:r w:rsidRPr="00C314A6">
        <w:rPr>
          <w:spacing w:val="-2"/>
          <w:szCs w:val="19"/>
        </w:rPr>
        <w:t>s</w:t>
      </w:r>
      <w:r w:rsidRPr="00C314A6">
        <w:rPr>
          <w:spacing w:val="-2"/>
          <w:szCs w:val="19"/>
        </w:rPr>
        <w:t>arealer i de fattiga länderna som klarar sig utan konstbevattning kommer att minska med över 10</w:t>
      </w:r>
      <w:r w:rsidR="00F60906" w:rsidRPr="00C314A6">
        <w:rPr>
          <w:spacing w:val="-2"/>
          <w:szCs w:val="19"/>
        </w:rPr>
        <w:t> %</w:t>
      </w:r>
      <w:r w:rsidRPr="00C314A6">
        <w:rPr>
          <w:spacing w:val="-2"/>
          <w:szCs w:val="19"/>
        </w:rPr>
        <w:t>. Följden kan bli att skö</w:t>
      </w:r>
      <w:r w:rsidRPr="00C314A6">
        <w:rPr>
          <w:spacing w:val="-2"/>
          <w:szCs w:val="19"/>
        </w:rPr>
        <w:t>r</w:t>
      </w:r>
      <w:r w:rsidRPr="00C314A6">
        <w:rPr>
          <w:spacing w:val="-2"/>
          <w:szCs w:val="19"/>
        </w:rPr>
        <w:t xml:space="preserve">darna minskar med flera hundra miljoner ton spannmål, ca </w:t>
      </w:r>
      <w:r w:rsidR="00F60906" w:rsidRPr="00C314A6">
        <w:rPr>
          <w:spacing w:val="-2"/>
          <w:szCs w:val="19"/>
        </w:rPr>
        <w:t>10 %</w:t>
      </w:r>
      <w:r w:rsidRPr="00C314A6">
        <w:rPr>
          <w:spacing w:val="-2"/>
          <w:szCs w:val="19"/>
        </w:rPr>
        <w:t xml:space="preserve"> av värld</w:t>
      </w:r>
      <w:r w:rsidRPr="00C314A6">
        <w:rPr>
          <w:spacing w:val="-2"/>
          <w:szCs w:val="19"/>
        </w:rPr>
        <w:t>s</w:t>
      </w:r>
      <w:r w:rsidRPr="00C314A6">
        <w:rPr>
          <w:spacing w:val="-2"/>
          <w:szCs w:val="19"/>
        </w:rPr>
        <w:t>produktionen.</w:t>
      </w:r>
    </w:p>
    <w:p w:rsidR="00F85831" w:rsidRPr="00C314A6" w:rsidRDefault="00F85831" w:rsidP="00F85831">
      <w:pPr>
        <w:pStyle w:val="Normaltindrag"/>
        <w:rPr>
          <w:szCs w:val="24"/>
        </w:rPr>
      </w:pPr>
      <w:r w:rsidRPr="00C314A6">
        <w:rPr>
          <w:szCs w:val="24"/>
        </w:rPr>
        <w:t>I u-länderna fortsätter utsläppen att öka snabbt, framför</w:t>
      </w:r>
      <w:r w:rsidR="00F60906" w:rsidRPr="00C314A6">
        <w:rPr>
          <w:szCs w:val="24"/>
        </w:rPr>
        <w:t xml:space="preserve"> </w:t>
      </w:r>
      <w:r w:rsidRPr="00C314A6">
        <w:rPr>
          <w:szCs w:val="24"/>
        </w:rPr>
        <w:t>allt i stora och ekonomiskt snabbt växande länder som Kina och Indien. I Kina förs för nä</w:t>
      </w:r>
      <w:r w:rsidRPr="00C314A6">
        <w:rPr>
          <w:szCs w:val="24"/>
        </w:rPr>
        <w:t>r</w:t>
      </w:r>
      <w:r w:rsidRPr="00C314A6">
        <w:rPr>
          <w:szCs w:val="24"/>
        </w:rPr>
        <w:t>varande en bred debatt om energipolitiken och ansträngningar görs att anvä</w:t>
      </w:r>
      <w:r w:rsidRPr="00C314A6">
        <w:rPr>
          <w:szCs w:val="24"/>
        </w:rPr>
        <w:t>n</w:t>
      </w:r>
      <w:r w:rsidRPr="00C314A6">
        <w:rPr>
          <w:szCs w:val="24"/>
        </w:rPr>
        <w:t>da energin mera effektivt. Men detta till trots planerar Kina</w:t>
      </w:r>
      <w:r w:rsidR="008571B8" w:rsidRPr="00C314A6">
        <w:rPr>
          <w:szCs w:val="24"/>
        </w:rPr>
        <w:t xml:space="preserve"> –</w:t>
      </w:r>
      <w:r w:rsidR="00CF50FE" w:rsidRPr="00C314A6">
        <w:rPr>
          <w:szCs w:val="24"/>
        </w:rPr>
        <w:t xml:space="preserve"> som fördubbl</w:t>
      </w:r>
      <w:r w:rsidR="00CF50FE" w:rsidRPr="00C314A6">
        <w:rPr>
          <w:szCs w:val="24"/>
        </w:rPr>
        <w:t>a</w:t>
      </w:r>
      <w:r w:rsidR="00CF50FE" w:rsidRPr="00C314A6">
        <w:rPr>
          <w:szCs w:val="24"/>
        </w:rPr>
        <w:t xml:space="preserve">de sin </w:t>
      </w:r>
      <w:r w:rsidR="008571B8" w:rsidRPr="00C314A6">
        <w:rPr>
          <w:szCs w:val="24"/>
        </w:rPr>
        <w:t>oljeanvändning</w:t>
      </w:r>
      <w:r w:rsidR="00CF50FE" w:rsidRPr="00C314A6">
        <w:rPr>
          <w:szCs w:val="24"/>
        </w:rPr>
        <w:t xml:space="preserve"> </w:t>
      </w:r>
      <w:r w:rsidR="008571B8" w:rsidRPr="00C314A6">
        <w:rPr>
          <w:szCs w:val="24"/>
        </w:rPr>
        <w:t>under 2004 –</w:t>
      </w:r>
      <w:r w:rsidRPr="00C314A6">
        <w:rPr>
          <w:szCs w:val="24"/>
        </w:rPr>
        <w:t xml:space="preserve"> att bygga 562 stora kolkraftverk bara under </w:t>
      </w:r>
      <w:r w:rsidR="00CF50FE" w:rsidRPr="00C314A6">
        <w:rPr>
          <w:szCs w:val="24"/>
        </w:rPr>
        <w:t>det</w:t>
      </w:r>
      <w:r w:rsidRPr="00C314A6">
        <w:rPr>
          <w:szCs w:val="24"/>
        </w:rPr>
        <w:t xml:space="preserve"> närmaste </w:t>
      </w:r>
      <w:r w:rsidR="00CF50FE" w:rsidRPr="00C314A6">
        <w:rPr>
          <w:szCs w:val="24"/>
        </w:rPr>
        <w:t>decenniet</w:t>
      </w:r>
      <w:r w:rsidR="008E1C9B" w:rsidRPr="00C314A6">
        <w:rPr>
          <w:szCs w:val="24"/>
        </w:rPr>
        <w:t>.</w:t>
      </w:r>
      <w:r w:rsidRPr="00C314A6">
        <w:rPr>
          <w:szCs w:val="24"/>
        </w:rPr>
        <w:t xml:space="preserve"> Det börjar bli sent på jorden. Världen står inför en mycket svår situation på klimat- och energiområdet.</w:t>
      </w:r>
    </w:p>
    <w:p w:rsidR="00E56497" w:rsidRPr="00C314A6" w:rsidRDefault="008735A1" w:rsidP="008735A1">
      <w:pPr>
        <w:pStyle w:val="Normaltindrag"/>
      </w:pPr>
      <w:r w:rsidRPr="00C314A6">
        <w:t>Kopplingen mellan miljöförstöring och fattigdom har många olika sidor. Fattiga människor är mer sårbara för miljöförstöring eller olika typer av fö</w:t>
      </w:r>
      <w:r w:rsidRPr="00C314A6">
        <w:t>r</w:t>
      </w:r>
      <w:r w:rsidRPr="00C314A6">
        <w:t>oreningar. Detta gäller såväl den globala som den regionala miljöförändrin</w:t>
      </w:r>
      <w:r w:rsidRPr="00C314A6">
        <w:t>g</w:t>
      </w:r>
      <w:r w:rsidRPr="00C314A6">
        <w:t>en</w:t>
      </w:r>
      <w:r w:rsidR="00F60906" w:rsidRPr="00C314A6">
        <w:t>, o</w:t>
      </w:r>
      <w:r w:rsidRPr="00C314A6">
        <w:t>fta på grund av att fattiga människor lever direkt av naturresurser och i nära samspel med miljön. Fattigdom kan dessutom vara en bidragande orsak till miljöförstöring. Exempel på detta är överbetning, vegetationsutarmning, avskogning och förstöring av den marina och kustnära miljön. Dessutom är miljöproblemen ett hinder för att minska fattigdomen.</w:t>
      </w:r>
    </w:p>
    <w:p w:rsidR="008735A1" w:rsidRPr="00C314A6" w:rsidRDefault="008735A1" w:rsidP="008735A1">
      <w:pPr>
        <w:pStyle w:val="Normaltindrag"/>
      </w:pPr>
      <w:r w:rsidRPr="00C314A6">
        <w:t>Vår syn på de globala miljö- och resursproblemens lösning redogör vi u</w:t>
      </w:r>
      <w:r w:rsidRPr="00C314A6">
        <w:t>t</w:t>
      </w:r>
      <w:r w:rsidRPr="00C314A6">
        <w:t>förligt för i en särskild motion.</w:t>
      </w:r>
    </w:p>
    <w:p w:rsidR="008735A1" w:rsidRPr="00C314A6" w:rsidRDefault="008735A1" w:rsidP="008735A1">
      <w:pPr>
        <w:pStyle w:val="Rubrik2"/>
      </w:pPr>
      <w:bookmarkStart w:id="35" w:name="_Toc116283414"/>
      <w:r w:rsidRPr="00C314A6">
        <w:t>Konflikter, säkerhet och utveckling</w:t>
      </w:r>
      <w:bookmarkEnd w:id="35"/>
    </w:p>
    <w:p w:rsidR="008735A1" w:rsidRPr="00C314A6" w:rsidRDefault="008735A1" w:rsidP="008735A1">
      <w:r w:rsidRPr="00C314A6">
        <w:t>Förra århundradets konflikter var de blodigaste i mänsklighetens historia. De karakteriserades av stora krig mellan länder, och sedan ett kallt krig mellan två supermakter vars vapenarsenal skulle kunna slå ut allt liv på jorden flera gånger om.</w:t>
      </w:r>
    </w:p>
    <w:p w:rsidR="008735A1" w:rsidRPr="00C314A6" w:rsidRDefault="008735A1" w:rsidP="008735A1">
      <w:pPr>
        <w:pStyle w:val="Normaltindrag"/>
      </w:pPr>
      <w:r w:rsidRPr="00C314A6">
        <w:t>Dagens konflikter är av en annan karaktär, där fattiga länder med fallera</w:t>
      </w:r>
      <w:r w:rsidRPr="00C314A6">
        <w:t>n</w:t>
      </w:r>
      <w:r w:rsidRPr="00C314A6">
        <w:t xml:space="preserve">de statsapparat utkämpar utdragna strider med hjälp av handeldvapen. De flesta offer för dagens krig är civila. Dessa konflikter uppmärksammas för lite. Bara i Demokratiska </w:t>
      </w:r>
      <w:r w:rsidR="00F60906" w:rsidRPr="00C314A6">
        <w:t>R</w:t>
      </w:r>
      <w:r w:rsidRPr="00C314A6">
        <w:t>epublike</w:t>
      </w:r>
      <w:r w:rsidR="00F60906" w:rsidRPr="00C314A6">
        <w:t>n Kongo har fler offer skördats</w:t>
      </w:r>
      <w:r w:rsidRPr="00C314A6">
        <w:t xml:space="preserve"> än Sto</w:t>
      </w:r>
      <w:r w:rsidRPr="00C314A6">
        <w:t>r</w:t>
      </w:r>
      <w:r w:rsidRPr="00C314A6">
        <w:t>britanniens sammanlagda förluster under de båda världskrigen. I Darfour har nästan två miljoner människor tvingats på flykt.</w:t>
      </w:r>
    </w:p>
    <w:p w:rsidR="00EA7B62" w:rsidRPr="00C314A6" w:rsidRDefault="00232B1A" w:rsidP="00EA7B62">
      <w:pPr>
        <w:pStyle w:val="Normaltindrag"/>
      </w:pPr>
      <w:r w:rsidRPr="00C314A6">
        <w:t>Kristdemokraterna menar att det</w:t>
      </w:r>
      <w:r w:rsidR="008735A1" w:rsidRPr="00C314A6">
        <w:t xml:space="preserve"> krävs en vidareutveckling i synen på ko</w:t>
      </w:r>
      <w:r w:rsidR="008735A1" w:rsidRPr="00C314A6">
        <w:t>n</w:t>
      </w:r>
      <w:r w:rsidR="008735A1" w:rsidRPr="00C314A6">
        <w:t xml:space="preserve">flikt- och säkerhetsfrågornas koppling till biståndet. Biståndet till stöd för mänskliga rättigheter, demokratiutveckling, kampen mot miljöproblem och </w:t>
      </w:r>
      <w:r w:rsidR="00F60906" w:rsidRPr="00C314A6">
        <w:t>hiv</w:t>
      </w:r>
      <w:r w:rsidR="008735A1" w:rsidRPr="00C314A6">
        <w:t>/aids-bekämpningen m.m. är alla problemområden som är starkt länkade till säkerhetspolitiska aspekter. Biståndet som ges innan en konflikt har brutit ut, till riskzoner, samt till fredsuppbyggande insatser i efterkrigsområden måste förbättras. Bättre varningssystem i det internationella samfundet måste utvecklas för att bättre upptäcka potentiella konflikter och för att sätta in ko</w:t>
      </w:r>
      <w:r w:rsidR="008735A1" w:rsidRPr="00C314A6">
        <w:t>n</w:t>
      </w:r>
      <w:r w:rsidR="008735A1" w:rsidRPr="00C314A6">
        <w:t>fliktförebyggande insatser i tid.</w:t>
      </w:r>
    </w:p>
    <w:p w:rsidR="008735A1" w:rsidRPr="00C314A6" w:rsidRDefault="008735A1" w:rsidP="00EA7B62">
      <w:pPr>
        <w:pStyle w:val="Normaltindrag"/>
      </w:pPr>
      <w:r w:rsidRPr="00C314A6">
        <w:t>I det fredsuppbyggande arbetet behövs det långsiktighet och ett brett spe</w:t>
      </w:r>
      <w:r w:rsidR="00F60906" w:rsidRPr="00C314A6">
        <w:t>k</w:t>
      </w:r>
      <w:r w:rsidR="00F60906" w:rsidRPr="00C314A6">
        <w:t>t</w:t>
      </w:r>
      <w:r w:rsidR="00F60906" w:rsidRPr="00C314A6">
        <w:t>rum av olika biståndsinsatser:</w:t>
      </w:r>
      <w:r w:rsidRPr="00C314A6">
        <w:t xml:space="preserve"> humanitär hjälp, minröjning, infrastrukturspr</w:t>
      </w:r>
      <w:r w:rsidRPr="00C314A6">
        <w:t>o</w:t>
      </w:r>
      <w:r w:rsidRPr="00C314A6">
        <w:t xml:space="preserve">jekt, demokratistöd, civila poliser och </w:t>
      </w:r>
      <w:r w:rsidR="00F60906" w:rsidRPr="00C314A6">
        <w:t>kommunalt stöd m.m.</w:t>
      </w:r>
      <w:r w:rsidRPr="00C314A6">
        <w:t xml:space="preserve"> För att öka s</w:t>
      </w:r>
      <w:r w:rsidRPr="00C314A6">
        <w:t>ä</w:t>
      </w:r>
      <w:r w:rsidRPr="00C314A6">
        <w:t>kerheten för människor i efterkrigsområden eller i sönderfallna stater med utspritt krigsmateriel, bör ett förstärkt bistånd riktas mot att öka kapaciteten för minröjning och effektivisera insamlingen av handeldvapen.</w:t>
      </w:r>
    </w:p>
    <w:p w:rsidR="008735A1" w:rsidRPr="00C314A6" w:rsidRDefault="008735A1" w:rsidP="008735A1">
      <w:pPr>
        <w:pStyle w:val="Normaltindrag"/>
      </w:pPr>
      <w:r w:rsidRPr="00C314A6">
        <w:t>Kristdemokraterna anser det speciellt viktigt med bistånd riktat mot insa</w:t>
      </w:r>
      <w:r w:rsidRPr="00C314A6">
        <w:t>t</w:t>
      </w:r>
      <w:r w:rsidRPr="00C314A6">
        <w:t>ser för förståelse och försoning mellan tidigare stridande folkgrupper. En viktig del av det konfliktförebyggande arbetet är även att skipa rättvisa och ställa krigsförbrytare inför rätta. Med andra ord bör bistånd också riktas till uppbyggnad av rättsväsende, fängelsevård, domstolar och utbildning av det juridiska systemets personal.</w:t>
      </w:r>
    </w:p>
    <w:p w:rsidR="008735A1" w:rsidRPr="00C314A6" w:rsidRDefault="008735A1" w:rsidP="008735A1">
      <w:pPr>
        <w:pStyle w:val="Rubrik2"/>
      </w:pPr>
      <w:bookmarkStart w:id="36" w:name="_Toc116283415"/>
      <w:r w:rsidRPr="00C314A6">
        <w:t>Humanitärt bistånd</w:t>
      </w:r>
      <w:bookmarkEnd w:id="36"/>
    </w:p>
    <w:p w:rsidR="007948F5" w:rsidRPr="00C314A6" w:rsidRDefault="008735A1" w:rsidP="008735A1">
      <w:r w:rsidRPr="00C314A6">
        <w:t>Naturkatastrofer och konflikter under senare år har med stor tydlighet visat behovet av en väsentligt stärkt beredskap för stora humanitära kriser. Insatser behövs på flera plan. För det första krävs en kraftfull förstärkning av kapac</w:t>
      </w:r>
      <w:r w:rsidRPr="00C314A6">
        <w:t>i</w:t>
      </w:r>
      <w:r w:rsidRPr="00C314A6">
        <w:t>teten för att hantera katastrofer i de värst drabbade länderna. För det andra behöver forskningen intensifieras kring naturkatastrofer och deras orsaker. Fortsatt kunskapsuppbyggnad kring klimatförändringen och dess konsekve</w:t>
      </w:r>
      <w:r w:rsidRPr="00C314A6">
        <w:t>n</w:t>
      </w:r>
      <w:r w:rsidRPr="00C314A6">
        <w:t xml:space="preserve">ser är viktigt. </w:t>
      </w:r>
      <w:r w:rsidR="007948F5" w:rsidRPr="00C314A6">
        <w:t>Efter flodvågskatastrofen i Sydostasien framkom stora bris</w:t>
      </w:r>
      <w:r w:rsidR="00F60906" w:rsidRPr="00C314A6">
        <w:t>t</w:t>
      </w:r>
      <w:r w:rsidR="007948F5" w:rsidRPr="00C314A6">
        <w:t>er i samordningen mellan olika biståndsinsatser. Koordineringen mellan olika operationer måste öka och den internationella beredskapen för större katastr</w:t>
      </w:r>
      <w:r w:rsidR="007948F5" w:rsidRPr="00C314A6">
        <w:t>o</w:t>
      </w:r>
      <w:r w:rsidR="007948F5" w:rsidRPr="00C314A6">
        <w:t>fer måste förbättras och samövas.</w:t>
      </w:r>
    </w:p>
    <w:p w:rsidR="00732267" w:rsidRPr="00C314A6" w:rsidRDefault="00AB02E3" w:rsidP="008735A1">
      <w:pPr>
        <w:pStyle w:val="Normaltindrag"/>
        <w:rPr>
          <w:szCs w:val="24"/>
        </w:rPr>
      </w:pPr>
      <w:r w:rsidRPr="00C314A6">
        <w:rPr>
          <w:szCs w:val="24"/>
        </w:rPr>
        <w:t xml:space="preserve">Kristdemokraterna menar att det </w:t>
      </w:r>
      <w:r w:rsidR="00F60906" w:rsidRPr="00C314A6">
        <w:rPr>
          <w:szCs w:val="24"/>
        </w:rPr>
        <w:t xml:space="preserve">är viktigt att ta </w:t>
      </w:r>
      <w:r w:rsidR="00732267" w:rsidRPr="00C314A6">
        <w:rPr>
          <w:szCs w:val="24"/>
        </w:rPr>
        <w:t>vara på de nätverk som enskilda organisationer (NGO:</w:t>
      </w:r>
      <w:r w:rsidR="00F60906" w:rsidRPr="00C314A6">
        <w:rPr>
          <w:szCs w:val="24"/>
        </w:rPr>
        <w:t>er</w:t>
      </w:r>
      <w:r w:rsidR="00732267" w:rsidRPr="00C314A6">
        <w:rPr>
          <w:szCs w:val="24"/>
        </w:rPr>
        <w:t xml:space="preserve">) redan </w:t>
      </w:r>
      <w:r w:rsidR="005F0DC1" w:rsidRPr="00C314A6">
        <w:rPr>
          <w:szCs w:val="24"/>
        </w:rPr>
        <w:t>etablerat i olika länder</w:t>
      </w:r>
      <w:r w:rsidR="00732267" w:rsidRPr="00C314A6">
        <w:rPr>
          <w:szCs w:val="24"/>
        </w:rPr>
        <w:t>, för att snabbt få ut humanitär hjälp i krissituationer. De enskilda organisationerna är ofta på plats först</w:t>
      </w:r>
      <w:r w:rsidR="005F0DC1" w:rsidRPr="00C314A6">
        <w:rPr>
          <w:szCs w:val="24"/>
        </w:rPr>
        <w:t xml:space="preserve">. I och med deras redan uppbyggda nätverk </w:t>
      </w:r>
      <w:r w:rsidR="00732267" w:rsidRPr="00C314A6">
        <w:rPr>
          <w:szCs w:val="24"/>
        </w:rPr>
        <w:t xml:space="preserve">kommer </w:t>
      </w:r>
      <w:r w:rsidR="005F0DC1" w:rsidRPr="00C314A6">
        <w:rPr>
          <w:szCs w:val="24"/>
        </w:rPr>
        <w:t xml:space="preserve">de </w:t>
      </w:r>
      <w:r w:rsidR="00732267" w:rsidRPr="00C314A6">
        <w:rPr>
          <w:szCs w:val="24"/>
        </w:rPr>
        <w:t>snabbt igång med</w:t>
      </w:r>
      <w:r w:rsidR="005F0DC1" w:rsidRPr="00C314A6">
        <w:rPr>
          <w:szCs w:val="24"/>
        </w:rPr>
        <w:t xml:space="preserve"> effektiva</w:t>
      </w:r>
      <w:r w:rsidR="00732267" w:rsidRPr="00C314A6">
        <w:rPr>
          <w:szCs w:val="24"/>
        </w:rPr>
        <w:t xml:space="preserve"> hjälpinsatser. Det är viktigt att </w:t>
      </w:r>
      <w:r w:rsidR="005F0DC1" w:rsidRPr="00C314A6">
        <w:rPr>
          <w:szCs w:val="24"/>
        </w:rPr>
        <w:t>dra nytta av dessa insatser</w:t>
      </w:r>
      <w:r w:rsidRPr="00C314A6">
        <w:rPr>
          <w:szCs w:val="24"/>
        </w:rPr>
        <w:t xml:space="preserve"> och dessa nätverk</w:t>
      </w:r>
      <w:r w:rsidR="005F0DC1" w:rsidRPr="00C314A6">
        <w:rPr>
          <w:szCs w:val="24"/>
        </w:rPr>
        <w:t xml:space="preserve">, </w:t>
      </w:r>
      <w:r w:rsidR="00732267" w:rsidRPr="00C314A6">
        <w:rPr>
          <w:szCs w:val="24"/>
        </w:rPr>
        <w:t>när olika länders statliga biståndsorganisationer, inklusive FN,</w:t>
      </w:r>
      <w:r w:rsidR="005F0DC1" w:rsidRPr="00C314A6">
        <w:rPr>
          <w:szCs w:val="24"/>
        </w:rPr>
        <w:t xml:space="preserve"> så småningom</w:t>
      </w:r>
      <w:r w:rsidR="00732267" w:rsidRPr="00C314A6">
        <w:rPr>
          <w:szCs w:val="24"/>
        </w:rPr>
        <w:t xml:space="preserve"> rullar igång deras biståndsinsatser, så att inte tid förspills.</w:t>
      </w:r>
    </w:p>
    <w:p w:rsidR="008735A1" w:rsidRPr="00C314A6" w:rsidRDefault="008735A1" w:rsidP="008735A1">
      <w:pPr>
        <w:pStyle w:val="Normaltindrag"/>
      </w:pPr>
      <w:r w:rsidRPr="00C314A6">
        <w:t>Vid väpnade konflikter är brotten mot de mänskliga rättigheterna oftast som värst, och det är då som den civila befolkningen hårdast drabbas. Därför är det nödvändigt med ett omfattande internationellt bistånd som kan värna människoliv och lindra de humanitära följderna av väpnade konflikter. Fly</w:t>
      </w:r>
      <w:r w:rsidRPr="00C314A6">
        <w:t>k</w:t>
      </w:r>
      <w:r w:rsidRPr="00C314A6">
        <w:t>tingar är de kanske mest utsatta människorna i vår värld. Därför är det av högsta betydelse att FN:s flyktingkommissions ekonomiska kris blir löst.</w:t>
      </w:r>
    </w:p>
    <w:p w:rsidR="008735A1" w:rsidRPr="00C314A6" w:rsidRDefault="008735A1" w:rsidP="008735A1">
      <w:pPr>
        <w:pStyle w:val="Normaltindrag"/>
        <w:rPr>
          <w:u w:val="single"/>
        </w:rPr>
      </w:pPr>
      <w:r w:rsidRPr="00C314A6">
        <w:t>Kristdemokraterna anser det mycket viktigt att i detta sammanhang finna stöd till lokalt förankrad konflikthantering och försoningsarbete. Biståndet bör så långt som möjligt gå via frivilligorganisationer som bättre når fram till de behövande folken. Detta bistånd bör ges med utgångspunkt från OECD:s utvecklingskommitté DAC:s riktlinjer om biståndets roll i konfliktsituationer.</w:t>
      </w:r>
    </w:p>
    <w:p w:rsidR="008735A1" w:rsidRPr="00C314A6" w:rsidRDefault="008735A1" w:rsidP="008735A1">
      <w:pPr>
        <w:pStyle w:val="Normaltindrag"/>
      </w:pPr>
      <w:r w:rsidRPr="00C314A6">
        <w:t>Kristdemokraterna vill omfördela medel till förmån för ökade medel till det humanitära biståndet. Det finns en för liten beredskap och reserv för nya katastrofer.</w:t>
      </w:r>
    </w:p>
    <w:p w:rsidR="00990F18" w:rsidRPr="00C314A6" w:rsidRDefault="00990F18" w:rsidP="00990F18">
      <w:pPr>
        <w:pStyle w:val="Normaltindrag"/>
      </w:pPr>
      <w:r w:rsidRPr="00C314A6">
        <w:t>Ett annat område där det krävs radikala förbättringar gäller uppbyggnad av varningssystem (early warning system) som var</w:t>
      </w:r>
      <w:r w:rsidR="00F60906" w:rsidRPr="00C314A6">
        <w:t>nar för exempelvis tsunamier</w:t>
      </w:r>
      <w:r w:rsidRPr="00C314A6">
        <w:t xml:space="preserve">. UNDP har räknat ut att många hundra miljoner av de fattigaste på vår jord </w:t>
      </w:r>
      <w:r w:rsidR="00F60906" w:rsidRPr="00C314A6">
        <w:t>–</w:t>
      </w:r>
      <w:r w:rsidR="0002720D" w:rsidRPr="00C314A6">
        <w:t xml:space="preserve"> upp emot en miljard –</w:t>
      </w:r>
      <w:r w:rsidRPr="00C314A6">
        <w:t xml:space="preserve"> lever i regioner, där risken är stor att drabbas av en stor naturkatastrof. Det finns inga enkla lösningar men katastrofberedskapen och åtgärder för att förebygga katastrofer måste förbättras. Det går inte att göra något åt naturfenomen som skalv </w:t>
      </w:r>
      <w:r w:rsidR="00F60906" w:rsidRPr="00C314A6">
        <w:t>–</w:t>
      </w:r>
      <w:r w:rsidRPr="00C314A6">
        <w:t xml:space="preserve"> bortsett från den koppling som finns me</w:t>
      </w:r>
      <w:r w:rsidRPr="00C314A6">
        <w:t>l</w:t>
      </w:r>
      <w:r w:rsidRPr="00C314A6">
        <w:t>lan våra CO</w:t>
      </w:r>
      <w:r w:rsidRPr="00C314A6">
        <w:rPr>
          <w:szCs w:val="24"/>
          <w:vertAlign w:val="subscript"/>
        </w:rPr>
        <w:t>2</w:t>
      </w:r>
      <w:r w:rsidRPr="00C314A6">
        <w:t xml:space="preserve">-utsläpp och ett varmare klimat </w:t>
      </w:r>
      <w:r w:rsidR="00F60906" w:rsidRPr="00C314A6">
        <w:t>–</w:t>
      </w:r>
      <w:r w:rsidRPr="00C314A6">
        <w:t xml:space="preserve"> men det går att mildra effekte</w:t>
      </w:r>
      <w:r w:rsidRPr="00C314A6">
        <w:t>r</w:t>
      </w:r>
      <w:r w:rsidRPr="00C314A6">
        <w:t>na så att det inte leder till stora katastrofer. Bara en så enkel sak som ett tidigt varningssystem utmed Indiska oceanen hade räddat tiotusentals liv i samband med tsunamin. Här måste världssamfundet göra kraftiga insatser de komma</w:t>
      </w:r>
      <w:r w:rsidRPr="00C314A6">
        <w:t>n</w:t>
      </w:r>
      <w:r w:rsidRPr="00C314A6">
        <w:t>de åren.</w:t>
      </w:r>
    </w:p>
    <w:p w:rsidR="008735A1" w:rsidRPr="00C314A6" w:rsidRDefault="008735A1" w:rsidP="008735A1">
      <w:pPr>
        <w:pStyle w:val="Rubrik2"/>
      </w:pPr>
      <w:bookmarkStart w:id="37" w:name="_Toc116283416"/>
      <w:r w:rsidRPr="00C314A6">
        <w:t>Människor med funktionsnedsättningar</w:t>
      </w:r>
      <w:bookmarkEnd w:id="37"/>
    </w:p>
    <w:p w:rsidR="008735A1" w:rsidRPr="00C314A6" w:rsidRDefault="008735A1" w:rsidP="008735A1">
      <w:r w:rsidRPr="00C314A6">
        <w:t>Cirka 10</w:t>
      </w:r>
      <w:r w:rsidR="00F60906" w:rsidRPr="00C314A6">
        <w:t> %</w:t>
      </w:r>
      <w:r w:rsidRPr="00C314A6">
        <w:t xml:space="preserve"> av jordens befolkning har någon form av funktionsnedsättning. Två tredjedelar av dessa lever i fattiga länder. Bland de fattigaste av de fattiga är en oproportionerlig del människor med funktionshinder. Det finns näml</w:t>
      </w:r>
      <w:r w:rsidRPr="00C314A6">
        <w:t>i</w:t>
      </w:r>
      <w:r w:rsidRPr="00C314A6">
        <w:t>gen en tydlig koppling mellan fattigdom och funktionsnedsättning. Ofta löper fattiga människor störst risk att få en funktionsnedsättning och ofta leder en funktionsnedsättning till ökad fattigdom. Relationen formar en ond cirkel som kräver särskilda insatser för att hävas.</w:t>
      </w:r>
    </w:p>
    <w:p w:rsidR="008735A1" w:rsidRPr="00C314A6" w:rsidRDefault="008735A1" w:rsidP="008735A1">
      <w:r w:rsidRPr="00C314A6">
        <w:t>Men människor med funktionshinder är inte speciellt uppmärksammade i det svenska utvecklingssamarbetet. Detta trots att FN:s standardregler för männ</w:t>
      </w:r>
      <w:r w:rsidRPr="00C314A6">
        <w:t>i</w:t>
      </w:r>
      <w:r w:rsidRPr="00C314A6">
        <w:t>skor med funktionsnedsättningar kräver att deras delaktighet och jämlikhet tillförsäkras och frågorna ska</w:t>
      </w:r>
      <w:r w:rsidR="00F60906" w:rsidRPr="00C314A6">
        <w:t>ll</w:t>
      </w:r>
      <w:r w:rsidRPr="00C314A6">
        <w:t xml:space="preserve"> genomsyra internationellt utvecklingssamarb</w:t>
      </w:r>
      <w:r w:rsidRPr="00C314A6">
        <w:t>e</w:t>
      </w:r>
      <w:r w:rsidRPr="00C314A6">
        <w:t>te och att Sverige, genom vårt ratificerande av barnkonventionen, har en skyldighet att verka aktivt för att stärka funktionshindrade barns rättigheter.</w:t>
      </w:r>
    </w:p>
    <w:p w:rsidR="0005648A" w:rsidRPr="00C314A6" w:rsidRDefault="008735A1" w:rsidP="008735A1">
      <w:pPr>
        <w:pStyle w:val="Normaltindrag"/>
      </w:pPr>
      <w:r w:rsidRPr="00C314A6">
        <w:t>I praktiken är projekt för denna grupp bara enstaka isolerade företeelser och sällan har de något inflytande i andra biståndsprojekt. Alltför sällan finns konkreta integrerade strategier för funktionshindrade personer, vilket får till följd att en stor del av befolkningen lämnas utanför utvecklingen. Ofta nås inte dessa personer av utbildningsinsatser och hälsovård. Särskilt utsatta är funktionshindrade kvinnor och barn som ofta förvägras grundläggande ek</w:t>
      </w:r>
      <w:r w:rsidRPr="00C314A6">
        <w:t>o</w:t>
      </w:r>
      <w:r w:rsidRPr="00C314A6">
        <w:t>nomiska och sociala rättigheter. För att inkludera funktionshindersfrågor i svenskt utvecklingssamarbete krävs det konkreta åtgärder. Det krävs bl.a. god kunskap om handikappfrågor inom de organisationer som bedriver någon form av utvecklingssamarbete. Bristen på fakta och statistik är ett stort pr</w:t>
      </w:r>
      <w:r w:rsidRPr="00C314A6">
        <w:t>o</w:t>
      </w:r>
      <w:r w:rsidRPr="00C314A6">
        <w:t>blem. Det behövs mer och förbättrat samarbete mellan funktionshinderorgan</w:t>
      </w:r>
      <w:r w:rsidRPr="00C314A6">
        <w:t>i</w:t>
      </w:r>
      <w:r w:rsidRPr="00C314A6">
        <w:t xml:space="preserve">sationer och Sidas land- och strategiarbete. Det multilaterala </w:t>
      </w:r>
      <w:r w:rsidR="0005648A" w:rsidRPr="00C314A6">
        <w:t>samarbetet</w:t>
      </w:r>
      <w:r w:rsidRPr="00C314A6">
        <w:t xml:space="preserve"> b</w:t>
      </w:r>
      <w:r w:rsidRPr="00C314A6">
        <w:t>e</w:t>
      </w:r>
      <w:r w:rsidRPr="00C314A6">
        <w:t>höver även förbättras.</w:t>
      </w:r>
    </w:p>
    <w:p w:rsidR="0005648A" w:rsidRPr="00C314A6" w:rsidRDefault="00AB02E3" w:rsidP="0005648A">
      <w:pPr>
        <w:pStyle w:val="Normaltindrag"/>
        <w:rPr>
          <w:szCs w:val="24"/>
        </w:rPr>
      </w:pPr>
      <w:r w:rsidRPr="00C314A6">
        <w:rPr>
          <w:szCs w:val="24"/>
        </w:rPr>
        <w:t xml:space="preserve">Kristdemokraterna menar att det är extra </w:t>
      </w:r>
      <w:r w:rsidR="0005648A" w:rsidRPr="00C314A6">
        <w:rPr>
          <w:szCs w:val="24"/>
        </w:rPr>
        <w:t>viktigt att uppmärksamma männ</w:t>
      </w:r>
      <w:r w:rsidR="0005648A" w:rsidRPr="00C314A6">
        <w:rPr>
          <w:szCs w:val="24"/>
        </w:rPr>
        <w:t>i</w:t>
      </w:r>
      <w:r w:rsidR="0005648A" w:rsidRPr="00C314A6">
        <w:rPr>
          <w:szCs w:val="24"/>
        </w:rPr>
        <w:t>skor med funktionshinder inom det humanitära katastrofbiståndet. Det senaste årets naturkatastrofer har med allt tydlighet visat att människor</w:t>
      </w:r>
      <w:r w:rsidR="00F60906" w:rsidRPr="00C314A6">
        <w:rPr>
          <w:szCs w:val="24"/>
        </w:rPr>
        <w:t xml:space="preserve"> med fun</w:t>
      </w:r>
      <w:r w:rsidR="00F60906" w:rsidRPr="00C314A6">
        <w:rPr>
          <w:szCs w:val="24"/>
        </w:rPr>
        <w:t>k</w:t>
      </w:r>
      <w:r w:rsidR="00F60906" w:rsidRPr="00C314A6">
        <w:rPr>
          <w:szCs w:val="24"/>
        </w:rPr>
        <w:t>tionshinder ofta är de</w:t>
      </w:r>
      <w:r w:rsidR="0005648A" w:rsidRPr="00C314A6">
        <w:rPr>
          <w:szCs w:val="24"/>
        </w:rPr>
        <w:t xml:space="preserve"> som far mest illa, som lämnas efter. Därför måste spec</w:t>
      </w:r>
      <w:r w:rsidR="0005648A" w:rsidRPr="00C314A6">
        <w:rPr>
          <w:szCs w:val="24"/>
        </w:rPr>
        <w:t>i</w:t>
      </w:r>
      <w:r w:rsidR="0005648A" w:rsidRPr="00C314A6">
        <w:rPr>
          <w:szCs w:val="24"/>
        </w:rPr>
        <w:t>ella strategier i Sverige och inom FN upprättas så att denna redan utsatta grupp får bästa tänkbara hjälp i olika katastrofsituationer.</w:t>
      </w:r>
    </w:p>
    <w:p w:rsidR="008735A1" w:rsidRPr="00C314A6" w:rsidRDefault="0005648A" w:rsidP="008735A1">
      <w:pPr>
        <w:pStyle w:val="Normaltindrag"/>
      </w:pPr>
      <w:r w:rsidRPr="00C314A6">
        <w:t xml:space="preserve">Kristdemokraterna anser att </w:t>
      </w:r>
      <w:r w:rsidR="008735A1" w:rsidRPr="00C314A6">
        <w:t>Sverige bör arbeta för att funktionshinderfr</w:t>
      </w:r>
      <w:r w:rsidR="008735A1" w:rsidRPr="00C314A6">
        <w:t>å</w:t>
      </w:r>
      <w:r w:rsidR="008735A1" w:rsidRPr="00C314A6">
        <w:t>gor i högre grad än idag inkluderas i det multilaterala samarbetet inom FN, Världsbanken och EU.</w:t>
      </w:r>
    </w:p>
    <w:p w:rsidR="008735A1" w:rsidRPr="00C314A6" w:rsidRDefault="008735A1" w:rsidP="008735A1">
      <w:pPr>
        <w:pStyle w:val="Rubrik2"/>
      </w:pPr>
      <w:bookmarkStart w:id="38" w:name="_Toc116283417"/>
      <w:r w:rsidRPr="00C314A6">
        <w:t>Militära utgifter och krigsmateriel som utvecklingshinder</w:t>
      </w:r>
      <w:bookmarkEnd w:id="38"/>
    </w:p>
    <w:p w:rsidR="008735A1" w:rsidRPr="00C314A6" w:rsidRDefault="008735A1" w:rsidP="008735A1">
      <w:r w:rsidRPr="00C314A6">
        <w:t>Enligt FN:s generalsekreterare utgör de militära rustningarna ett av de främsta hoten mot genomförandet av utvecklingsmålen. De rika länderna har sedan sekelskiftet ökat sina militära utgifter dramatiskt. En liten grupp av huvudsa</w:t>
      </w:r>
      <w:r w:rsidRPr="00C314A6">
        <w:t>k</w:t>
      </w:r>
      <w:r w:rsidRPr="00C314A6">
        <w:t>ligen industriländer står för den kraftiga ökningen som idag är nära att överstiga rekordåren från kalla krigets dagar under 1980-talet.</w:t>
      </w:r>
    </w:p>
    <w:p w:rsidR="008735A1" w:rsidRPr="00C314A6" w:rsidRDefault="00A102D8" w:rsidP="008735A1">
      <w:pPr>
        <w:pStyle w:val="Normaltindrag"/>
      </w:pPr>
      <w:r w:rsidRPr="00C314A6">
        <w:t>H</w:t>
      </w:r>
      <w:r w:rsidR="008735A1" w:rsidRPr="00C314A6">
        <w:t>andel med krigsmateri</w:t>
      </w:r>
      <w:r w:rsidR="00F60906" w:rsidRPr="00C314A6">
        <w:t>e</w:t>
      </w:r>
      <w:r w:rsidR="008735A1" w:rsidRPr="00C314A6">
        <w:t>l är ett utvecklingshinder</w:t>
      </w:r>
      <w:r w:rsidRPr="00C314A6">
        <w:t xml:space="preserve">. När </w:t>
      </w:r>
      <w:r w:rsidR="008735A1" w:rsidRPr="00C314A6">
        <w:t xml:space="preserve">västländer </w:t>
      </w:r>
      <w:r w:rsidRPr="00C314A6">
        <w:t>säljer</w:t>
      </w:r>
      <w:r w:rsidR="008735A1" w:rsidRPr="00C314A6">
        <w:t xml:space="preserve"> vapen utan att säkerställa att exporten inte ökar </w:t>
      </w:r>
      <w:r w:rsidRPr="00C314A6">
        <w:t>fattigdomen</w:t>
      </w:r>
      <w:r w:rsidR="008735A1" w:rsidRPr="00C314A6">
        <w:t xml:space="preserve"> bryter länderna mot sina löften att prioritera kampen mot fattigdom. EU bör istället som tung samverkanspartner till utvecklingsländerna ställa ökade krav på en minskning av de militära utgifterna i de fattiga länderna, till förmån för ökade sociala investeringar inom bl.a. utbildning och hälso- och sjukvård. En sådan politik ställer även ökade krav på återhållsamhet i EU:s vapenexport. Idag existerar det en uppförandekod för krigsmaterielexport för EU:s medlemsländer. K</w:t>
      </w:r>
      <w:r w:rsidR="008735A1" w:rsidRPr="00C314A6">
        <w:t>o</w:t>
      </w:r>
      <w:r w:rsidR="008735A1" w:rsidRPr="00C314A6">
        <w:t>den har haft betydelse, men saknar tvångselement och är därmed ett trubbigt verktyg. Sverige bör arbeta för en ökad harmonisering av reglerna för krig</w:t>
      </w:r>
      <w:r w:rsidR="008735A1" w:rsidRPr="00C314A6">
        <w:t>s</w:t>
      </w:r>
      <w:r w:rsidR="008735A1" w:rsidRPr="00C314A6">
        <w:t>materielexport under förutsättning att sådan export inte ske</w:t>
      </w:r>
      <w:r w:rsidRPr="00C314A6">
        <w:t>r</w:t>
      </w:r>
      <w:r w:rsidR="008735A1" w:rsidRPr="00C314A6">
        <w:t xml:space="preserve"> till diktaturer, stater som kränker grundläggande mänskliga rättigheter, är krigförande eller då konflikt uppstår med utvecklingsmålen, som ett led i att tillföra EU:s utr</w:t>
      </w:r>
      <w:r w:rsidR="008735A1" w:rsidRPr="00C314A6">
        <w:t>i</w:t>
      </w:r>
      <w:r w:rsidR="008735A1" w:rsidRPr="00C314A6">
        <w:t>kespolitik en tydligare moralisk dimension.</w:t>
      </w:r>
    </w:p>
    <w:p w:rsidR="008735A1" w:rsidRPr="00C314A6" w:rsidRDefault="008735A1" w:rsidP="008735A1">
      <w:pPr>
        <w:pStyle w:val="Normaltindrag"/>
      </w:pPr>
      <w:r w:rsidRPr="00C314A6">
        <w:rPr>
          <w:snapToGrid w:val="0"/>
        </w:rPr>
        <w:t>Även den svenska krigsmateri</w:t>
      </w:r>
      <w:r w:rsidR="00F60906" w:rsidRPr="00C314A6">
        <w:rPr>
          <w:snapToGrid w:val="0"/>
        </w:rPr>
        <w:t>e</w:t>
      </w:r>
      <w:r w:rsidRPr="00C314A6">
        <w:rPr>
          <w:snapToGrid w:val="0"/>
        </w:rPr>
        <w:t>lexporten har ökat kraftigt. Inte minst dä</w:t>
      </w:r>
      <w:r w:rsidRPr="00C314A6">
        <w:rPr>
          <w:snapToGrid w:val="0"/>
        </w:rPr>
        <w:t>r</w:t>
      </w:r>
      <w:r w:rsidRPr="00C314A6">
        <w:rPr>
          <w:snapToGrid w:val="0"/>
        </w:rPr>
        <w:t>för är det viktigt att se till att den är samstämmig med målen för utveckling</w:t>
      </w:r>
      <w:r w:rsidRPr="00C314A6">
        <w:rPr>
          <w:snapToGrid w:val="0"/>
        </w:rPr>
        <w:t>s</w:t>
      </w:r>
      <w:r w:rsidRPr="00C314A6">
        <w:rPr>
          <w:snapToGrid w:val="0"/>
        </w:rPr>
        <w:t>politiken.</w:t>
      </w:r>
      <w:r w:rsidRPr="00C314A6">
        <w:t xml:space="preserve"> Formellt sägs den svenska vapenexporten vara restriktiv i vad det gäller export av vapen till länder som bryter mot mänskliga rättigheter, men det finns behov</w:t>
      </w:r>
      <w:r w:rsidR="00F60906" w:rsidRPr="00C314A6">
        <w:t xml:space="preserve"> av</w:t>
      </w:r>
      <w:r w:rsidRPr="00C314A6">
        <w:t xml:space="preserve"> att tydliggöra och skärpa förbudet mot export av krigsm</w:t>
      </w:r>
      <w:r w:rsidRPr="00C314A6">
        <w:t>a</w:t>
      </w:r>
      <w:r w:rsidRPr="00C314A6">
        <w:t>teri</w:t>
      </w:r>
      <w:r w:rsidR="00F60906" w:rsidRPr="00C314A6">
        <w:t>e</w:t>
      </w:r>
      <w:r w:rsidRPr="00C314A6">
        <w:t>l till länder som bryter mot de grundläggande mänskliga rättigheterna, eftersom regelverket inte följs.</w:t>
      </w:r>
    </w:p>
    <w:p w:rsidR="008735A1" w:rsidRPr="00C314A6" w:rsidRDefault="00AB02E3" w:rsidP="008735A1">
      <w:pPr>
        <w:pStyle w:val="Normaltindrag"/>
      </w:pPr>
      <w:r w:rsidRPr="00C314A6">
        <w:t>Kristdemokraterna vill betona att v</w:t>
      </w:r>
      <w:r w:rsidR="008735A1" w:rsidRPr="00C314A6">
        <w:t xml:space="preserve">apenexporten </w:t>
      </w:r>
      <w:r w:rsidRPr="00C314A6">
        <w:t>inte får</w:t>
      </w:r>
      <w:r w:rsidR="0028099D" w:rsidRPr="00C314A6">
        <w:t xml:space="preserve"> </w:t>
      </w:r>
      <w:r w:rsidR="008735A1" w:rsidRPr="00C314A6">
        <w:t>underminera kampen mot fattigdom</w:t>
      </w:r>
      <w:r w:rsidRPr="00C314A6">
        <w:t>en</w:t>
      </w:r>
      <w:r w:rsidR="008735A1" w:rsidRPr="00C314A6">
        <w:t xml:space="preserve">. </w:t>
      </w:r>
      <w:r w:rsidR="004A3F1F" w:rsidRPr="00C314A6">
        <w:t>Det är därför</w:t>
      </w:r>
      <w:r w:rsidR="008735A1" w:rsidRPr="00C314A6">
        <w:t xml:space="preserve"> nödvändigt med obligatoriska krav på konsekvensanalyser av enskilda vapenexportförfrågningar utifrån ett fatti</w:t>
      </w:r>
      <w:r w:rsidR="008735A1" w:rsidRPr="00C314A6">
        <w:t>g</w:t>
      </w:r>
      <w:r w:rsidR="008735A1" w:rsidRPr="00C314A6">
        <w:t>doms- och rättighetsperspektiv och att sedan fall för fall pröva export av krigsmateri</w:t>
      </w:r>
      <w:r w:rsidR="00F60906" w:rsidRPr="00C314A6">
        <w:t>e</w:t>
      </w:r>
      <w:r w:rsidR="008735A1" w:rsidRPr="00C314A6">
        <w:t>l till utvecklingsländer, för att säkerställa att exporten inte u</w:t>
      </w:r>
      <w:r w:rsidR="008735A1" w:rsidRPr="00C314A6">
        <w:t>n</w:t>
      </w:r>
      <w:r w:rsidR="008735A1" w:rsidRPr="00C314A6">
        <w:t>derminerar utvecklingsmålen. Denna prövning vad gäller målkonflikter me</w:t>
      </w:r>
      <w:r w:rsidR="008735A1" w:rsidRPr="00C314A6">
        <w:t>l</w:t>
      </w:r>
      <w:r w:rsidR="008735A1" w:rsidRPr="00C314A6">
        <w:t>lan krigsmaterielindustrin och utvecklingspåverkan bör ske enligt försikti</w:t>
      </w:r>
      <w:r w:rsidR="008735A1" w:rsidRPr="00C314A6">
        <w:t>g</w:t>
      </w:r>
      <w:r w:rsidR="008735A1" w:rsidRPr="00C314A6">
        <w:t>hetsprincipen.</w:t>
      </w:r>
    </w:p>
    <w:p w:rsidR="008735A1" w:rsidRPr="00C314A6" w:rsidRDefault="008735A1" w:rsidP="008735A1">
      <w:pPr>
        <w:pStyle w:val="Normaltindrag"/>
      </w:pPr>
      <w:r w:rsidRPr="00C314A6">
        <w:t>Regeringen har klargjort att reglerna för import av vapen enbart tar hänsyn till det sve</w:t>
      </w:r>
      <w:r w:rsidR="0002720D" w:rsidRPr="00C314A6">
        <w:t>nska försvarets behov av materie</w:t>
      </w:r>
      <w:r w:rsidRPr="00C314A6">
        <w:t>l</w:t>
      </w:r>
      <w:r w:rsidR="00F60906" w:rsidRPr="00C314A6">
        <w:t>, a</w:t>
      </w:r>
      <w:r w:rsidRPr="00C314A6">
        <w:t xml:space="preserve">tt inga politiska hänsyn tas. Det står i uppenbar konflikt till det övergripande målet med politik för global utveckling </w:t>
      </w:r>
      <w:r w:rsidR="00F60906" w:rsidRPr="00C314A6">
        <w:t>–</w:t>
      </w:r>
      <w:r w:rsidRPr="00C314A6">
        <w:t xml:space="preserve"> att samtliga politikområden samstämmigt skall främja den nya politiken. En rad länder inom EU har liknande regler för både export och import av vapen, och i linje med Sveriges sammanhållna politik för en global utveckling anser Kristdemokraterna att också importen av krigsmateri</w:t>
      </w:r>
      <w:r w:rsidR="00F60906" w:rsidRPr="00C314A6">
        <w:t>e</w:t>
      </w:r>
      <w:r w:rsidRPr="00C314A6">
        <w:t>l borde prövas på samma sätt som exporten ska</w:t>
      </w:r>
      <w:r w:rsidR="00F60906" w:rsidRPr="00C314A6">
        <w:t>ll</w:t>
      </w:r>
      <w:r w:rsidRPr="00C314A6">
        <w:t xml:space="preserve"> göra det.</w:t>
      </w:r>
    </w:p>
    <w:p w:rsidR="008735A1" w:rsidRPr="00C314A6" w:rsidRDefault="008735A1" w:rsidP="008735A1">
      <w:pPr>
        <w:pStyle w:val="Rubrik2"/>
      </w:pPr>
      <w:bookmarkStart w:id="39" w:name="_Toc116283418"/>
      <w:r w:rsidRPr="00C314A6">
        <w:t>Regional integration</w:t>
      </w:r>
      <w:bookmarkEnd w:id="39"/>
    </w:p>
    <w:p w:rsidR="008735A1" w:rsidRPr="00C314A6" w:rsidRDefault="008735A1" w:rsidP="008735A1">
      <w:r w:rsidRPr="00C314A6">
        <w:t>EU har till stora delar byggt upp sin egen styrka genom den inre marknaden och bör verka som modell för övriga regioner i världen. Utvecklingsländernas försök till regional integration är ofta trevande och ofullständiga. Väl utförda kan de ge länderna ökad ekonomisk, social och politisk styrka. Regional i</w:t>
      </w:r>
      <w:r w:rsidRPr="00C314A6">
        <w:t>n</w:t>
      </w:r>
      <w:r w:rsidRPr="00C314A6">
        <w:t>tegration skulle dessutom öka dessa länders möjligheter att delta i internati</w:t>
      </w:r>
      <w:r w:rsidRPr="00C314A6">
        <w:t>o</w:t>
      </w:r>
      <w:r w:rsidRPr="00C314A6">
        <w:t>nell handel och investeringsflöden på mera rättvisa och jämlika villkor.</w:t>
      </w:r>
    </w:p>
    <w:p w:rsidR="008735A1" w:rsidRPr="00C314A6" w:rsidRDefault="008735A1" w:rsidP="008735A1">
      <w:pPr>
        <w:pStyle w:val="Normaltindrag"/>
      </w:pPr>
      <w:r w:rsidRPr="00C314A6">
        <w:t>EU har här en viktig roll som föredöme. Regional integration är en mycket viktig fredsfrämjande faktor. Tyvärr ser vi idag att utvecklingsländer inte sällan har höga tullmurar gentemot varandra. Sådana handelshinder bör mo</w:t>
      </w:r>
      <w:r w:rsidRPr="00C314A6">
        <w:t>n</w:t>
      </w:r>
      <w:r w:rsidRPr="00C314A6">
        <w:t>teras ner, och detta kan ske exempelvis inom ramen för ett ökat internationellt samarbete.</w:t>
      </w:r>
      <w:r w:rsidR="00974945" w:rsidRPr="00C314A6">
        <w:t xml:space="preserve"> Kristdemokraterna menar att Afrikas motsvarighet till EU, näml</w:t>
      </w:r>
      <w:r w:rsidR="00974945" w:rsidRPr="00C314A6">
        <w:t>i</w:t>
      </w:r>
      <w:r w:rsidR="00974945" w:rsidRPr="00C314A6">
        <w:t>gen AU, måste ges största möjliga uppbackning och stöd.</w:t>
      </w:r>
    </w:p>
    <w:p w:rsidR="008735A1" w:rsidRPr="00C314A6" w:rsidRDefault="008735A1" w:rsidP="008735A1">
      <w:pPr>
        <w:pStyle w:val="Rubrik1"/>
      </w:pPr>
      <w:bookmarkStart w:id="40" w:name="_Toc116283419"/>
      <w:r w:rsidRPr="00C314A6">
        <w:t>Ekonomiska ramar</w:t>
      </w:r>
      <w:bookmarkEnd w:id="40"/>
    </w:p>
    <w:p w:rsidR="008735A1" w:rsidRPr="00C314A6" w:rsidRDefault="008735A1" w:rsidP="003F6140">
      <w:pPr>
        <w:pStyle w:val="Rubrik2"/>
        <w:tabs>
          <w:tab w:val="clear" w:pos="454"/>
          <w:tab w:val="clear" w:pos="624"/>
          <w:tab w:val="clear" w:pos="1021"/>
          <w:tab w:val="left" w:pos="475"/>
          <w:tab w:val="left" w:pos="665"/>
        </w:tabs>
        <w:spacing w:before="250"/>
      </w:pPr>
      <w:bookmarkStart w:id="41" w:name="_Toc116283420"/>
      <w:r w:rsidRPr="00C314A6">
        <w:t>Anslagsbelopp och utgiftsutveckling</w:t>
      </w:r>
      <w:bookmarkEnd w:id="41"/>
    </w:p>
    <w:p w:rsidR="008735A1" w:rsidRPr="00C314A6" w:rsidRDefault="00133688" w:rsidP="008735A1">
      <w:r w:rsidRPr="00C314A6">
        <w:t>Kristdemokraterna</w:t>
      </w:r>
      <w:r w:rsidR="008735A1" w:rsidRPr="00C314A6">
        <w:t xml:space="preserve"> står fast vid vårt tidigare mål och anser att Sverige via statsbudgeten skall ge minst </w:t>
      </w:r>
      <w:r w:rsidR="00F60906" w:rsidRPr="00C314A6">
        <w:t>1 %</w:t>
      </w:r>
      <w:r w:rsidR="008735A1" w:rsidRPr="00C314A6">
        <w:t xml:space="preserve"> av BNI i internationel</w:t>
      </w:r>
      <w:r w:rsidR="007E62FF" w:rsidRPr="00C314A6">
        <w:t>lt bistånd under ma</w:t>
      </w:r>
      <w:r w:rsidR="007E62FF" w:rsidRPr="00C314A6">
        <w:t>n</w:t>
      </w:r>
      <w:r w:rsidR="007E62FF" w:rsidRPr="00C314A6">
        <w:t>datperioden</w:t>
      </w:r>
      <w:r w:rsidR="008735A1" w:rsidRPr="00C314A6">
        <w:t>. Regeringen går oss här till mötes.</w:t>
      </w:r>
    </w:p>
    <w:p w:rsidR="00D92D9C" w:rsidRPr="00C314A6" w:rsidRDefault="00D5695F" w:rsidP="00D5695F">
      <w:pPr>
        <w:pStyle w:val="Normaltindrag"/>
      </w:pPr>
      <w:r w:rsidRPr="00C314A6">
        <w:t>Den socialdemokratiska regeringen har</w:t>
      </w:r>
      <w:r w:rsidR="00A124FD" w:rsidRPr="00C314A6">
        <w:t xml:space="preserve"> emellertid</w:t>
      </w:r>
      <w:r w:rsidR="00C322FC" w:rsidRPr="00C314A6">
        <w:t>,</w:t>
      </w:r>
      <w:r w:rsidRPr="00C314A6">
        <w:t xml:space="preserve"> </w:t>
      </w:r>
      <w:r w:rsidR="00C322FC" w:rsidRPr="00C314A6">
        <w:t xml:space="preserve">genom att begränsa </w:t>
      </w:r>
      <w:r w:rsidR="00F60906" w:rsidRPr="00C314A6">
        <w:t>S</w:t>
      </w:r>
      <w:r w:rsidR="00F60906" w:rsidRPr="00C314A6">
        <w:t>i</w:t>
      </w:r>
      <w:r w:rsidR="00F60906" w:rsidRPr="00C314A6">
        <w:t>da</w:t>
      </w:r>
      <w:r w:rsidR="00C322FC" w:rsidRPr="00C314A6">
        <w:t xml:space="preserve">s utbetalningsmöjligheter, </w:t>
      </w:r>
      <w:r w:rsidRPr="00C314A6">
        <w:t>under flera år använ</w:t>
      </w:r>
      <w:r w:rsidR="00C322FC" w:rsidRPr="00C314A6">
        <w:t>t</w:t>
      </w:r>
      <w:r w:rsidRPr="00C314A6">
        <w:t xml:space="preserve"> bistånds</w:t>
      </w:r>
      <w:r w:rsidR="00C322FC" w:rsidRPr="00C314A6">
        <w:t>budgeten som en budgetregulator för att klara budgettaket</w:t>
      </w:r>
      <w:r w:rsidRPr="00C314A6">
        <w:t xml:space="preserve">. Beloppen som </w:t>
      </w:r>
      <w:r w:rsidR="00C322FC" w:rsidRPr="00C314A6">
        <w:t xml:space="preserve">uppgår till </w:t>
      </w:r>
      <w:r w:rsidR="00E77C8F" w:rsidRPr="00C314A6">
        <w:t>över en miljard</w:t>
      </w:r>
      <w:r w:rsidR="00C322FC" w:rsidRPr="00C314A6">
        <w:t xml:space="preserve"> kronor </w:t>
      </w:r>
      <w:r w:rsidRPr="00C314A6">
        <w:t xml:space="preserve">göms undan som anslagssparande. En viss del av beloppet får disponeras på </w:t>
      </w:r>
      <w:r w:rsidR="00D92D9C" w:rsidRPr="00C314A6">
        <w:t xml:space="preserve">det </w:t>
      </w:r>
      <w:r w:rsidRPr="00C314A6">
        <w:t>nya kalend</w:t>
      </w:r>
      <w:r w:rsidR="00D92D9C" w:rsidRPr="00C314A6">
        <w:t>eråret men en stor andel rullar</w:t>
      </w:r>
      <w:r w:rsidR="00C322FC" w:rsidRPr="00C314A6">
        <w:t xml:space="preserve"> vidare till ko</w:t>
      </w:r>
      <w:r w:rsidR="00C322FC" w:rsidRPr="00C314A6">
        <w:t>m</w:t>
      </w:r>
      <w:r w:rsidR="00C322FC" w:rsidRPr="00C314A6">
        <w:t>mande år</w:t>
      </w:r>
      <w:r w:rsidR="00D92D9C" w:rsidRPr="00C314A6">
        <w:t xml:space="preserve">, vilket </w:t>
      </w:r>
      <w:r w:rsidRPr="00C314A6">
        <w:t>i praktik</w:t>
      </w:r>
      <w:r w:rsidR="00D92D9C" w:rsidRPr="00C314A6">
        <w:t xml:space="preserve">en leder till ett bistånd mindre än </w:t>
      </w:r>
      <w:r w:rsidR="00F60906" w:rsidRPr="00C314A6">
        <w:t>1 %</w:t>
      </w:r>
      <w:r w:rsidR="00D92D9C" w:rsidRPr="00C314A6">
        <w:t xml:space="preserve"> av BNI</w:t>
      </w:r>
      <w:r w:rsidRPr="00C314A6">
        <w:t>.</w:t>
      </w:r>
      <w:r w:rsidR="00C322FC" w:rsidRPr="00C314A6">
        <w:t xml:space="preserve"> De</w:t>
      </w:r>
      <w:r w:rsidR="00C322FC" w:rsidRPr="00C314A6">
        <w:t>n</w:t>
      </w:r>
      <w:r w:rsidR="00C322FC" w:rsidRPr="00C314A6">
        <w:t>na typ av budgettrixande</w:t>
      </w:r>
      <w:r w:rsidR="00D92D9C" w:rsidRPr="00C314A6">
        <w:t xml:space="preserve"> anser </w:t>
      </w:r>
      <w:r w:rsidR="00F60906" w:rsidRPr="00C314A6">
        <w:t>K</w:t>
      </w:r>
      <w:r w:rsidR="00D92D9C" w:rsidRPr="00C314A6">
        <w:t xml:space="preserve">ristdemokraterna </w:t>
      </w:r>
      <w:r w:rsidR="00956DC7" w:rsidRPr="00C314A6">
        <w:t xml:space="preserve">inte vara etiskt försvarbar. Dessutom är den </w:t>
      </w:r>
      <w:r w:rsidR="00D92D9C" w:rsidRPr="00C314A6">
        <w:t>vilseledande mot biståndsgivarna, det vill säga svenska folket.</w:t>
      </w:r>
    </w:p>
    <w:p w:rsidR="008735A1" w:rsidRPr="00C314A6" w:rsidRDefault="008735A1" w:rsidP="008735A1">
      <w:pPr>
        <w:pStyle w:val="Rubrik2"/>
      </w:pPr>
      <w:bookmarkStart w:id="42" w:name="_Toc116283421"/>
      <w:r w:rsidRPr="00C314A6">
        <w:t>Förändring i underindelningen av anslag</w:t>
      </w:r>
      <w:bookmarkEnd w:id="42"/>
    </w:p>
    <w:p w:rsidR="007B555D" w:rsidRPr="00C314A6" w:rsidRDefault="004D7C74" w:rsidP="00F60906">
      <w:pPr>
        <w:rPr>
          <w:szCs w:val="24"/>
        </w:rPr>
      </w:pPr>
      <w:r w:rsidRPr="00C314A6">
        <w:t xml:space="preserve">Var femte sekund smittas någon i världen av hiv. För att hejda spridningen krävs enorma resurser. </w:t>
      </w:r>
      <w:r w:rsidR="008735A1" w:rsidRPr="00C314A6">
        <w:t xml:space="preserve">I Kristdemokraternas </w:t>
      </w:r>
      <w:r w:rsidRPr="00C314A6">
        <w:t>budget</w:t>
      </w:r>
      <w:r w:rsidR="008735A1" w:rsidRPr="00C314A6">
        <w:t xml:space="preserve">alternativ ökar vi </w:t>
      </w:r>
      <w:r w:rsidR="00812E92" w:rsidRPr="00C314A6">
        <w:t xml:space="preserve">därför </w:t>
      </w:r>
      <w:r w:rsidR="008735A1" w:rsidRPr="00C314A6">
        <w:t>anslagen</w:t>
      </w:r>
      <w:r w:rsidR="00F40B89" w:rsidRPr="00C314A6">
        <w:t xml:space="preserve"> kraftigt</w:t>
      </w:r>
      <w:r w:rsidRPr="00C314A6">
        <w:t xml:space="preserve"> till </w:t>
      </w:r>
      <w:r w:rsidR="00F60906" w:rsidRPr="00C314A6">
        <w:t>hiv</w:t>
      </w:r>
      <w:r w:rsidR="00133688" w:rsidRPr="00C314A6">
        <w:t>/aidsbekämpning.</w:t>
      </w:r>
      <w:r w:rsidRPr="00C314A6">
        <w:t xml:space="preserve"> Dels ökar vi anslaget till U</w:t>
      </w:r>
      <w:r w:rsidR="00F60906" w:rsidRPr="00C314A6">
        <w:t>naids</w:t>
      </w:r>
      <w:r w:rsidRPr="00C314A6">
        <w:t>, men vi lägger även pengar till ett allmänt ”</w:t>
      </w:r>
      <w:r w:rsidR="00F60906" w:rsidRPr="00C314A6">
        <w:t xml:space="preserve"> hiv</w:t>
      </w:r>
      <w:r w:rsidRPr="00C314A6">
        <w:t>/aidsbekämpningskonto”. De</w:t>
      </w:r>
      <w:r w:rsidRPr="00C314A6">
        <w:t>s</w:t>
      </w:r>
      <w:r w:rsidRPr="00C314A6">
        <w:t xml:space="preserve">sa pengar kan användas till organisationer som Global Coaliton on Women and Aids, WHO, International Alliance on Aids Vaccines (IAVI), </w:t>
      </w:r>
      <w:r w:rsidR="00812E92" w:rsidRPr="00C314A6">
        <w:t>m.fl.</w:t>
      </w:r>
      <w:r w:rsidRPr="00C314A6">
        <w:t xml:space="preserve"> Totalt ökar vi anslaget till </w:t>
      </w:r>
      <w:r w:rsidR="00F60906" w:rsidRPr="00C314A6">
        <w:t>hiv</w:t>
      </w:r>
      <w:r w:rsidRPr="00C314A6">
        <w:t xml:space="preserve">/aids </w:t>
      </w:r>
      <w:r w:rsidR="007B555D" w:rsidRPr="00C314A6">
        <w:t>med 300 miljoner kronor</w:t>
      </w:r>
      <w:r w:rsidRPr="00C314A6">
        <w:t xml:space="preserve"> kronor.</w:t>
      </w:r>
      <w:r w:rsidR="0002720D" w:rsidRPr="00C314A6">
        <w:t xml:space="preserve"> Totalt bör minst 10 %</w:t>
      </w:r>
      <w:r w:rsidR="008B3A9C" w:rsidRPr="00C314A6">
        <w:t xml:space="preserve"> av det samlade biståndet gå sexuell och </w:t>
      </w:r>
      <w:r w:rsidR="008B3A9C" w:rsidRPr="00C314A6">
        <w:rPr>
          <w:szCs w:val="24"/>
        </w:rPr>
        <w:t>reproduktiv hälsa, inklus</w:t>
      </w:r>
      <w:r w:rsidR="008B3A9C" w:rsidRPr="00C314A6">
        <w:rPr>
          <w:szCs w:val="24"/>
        </w:rPr>
        <w:t>i</w:t>
      </w:r>
      <w:r w:rsidR="008B3A9C" w:rsidRPr="00C314A6">
        <w:rPr>
          <w:szCs w:val="24"/>
        </w:rPr>
        <w:t xml:space="preserve">ve </w:t>
      </w:r>
      <w:r w:rsidR="00F60906" w:rsidRPr="00C314A6">
        <w:t>hiv</w:t>
      </w:r>
      <w:r w:rsidR="0002720D" w:rsidRPr="00C314A6">
        <w:rPr>
          <w:szCs w:val="24"/>
        </w:rPr>
        <w:t>/a</w:t>
      </w:r>
      <w:r w:rsidR="008B3A9C" w:rsidRPr="00C314A6">
        <w:rPr>
          <w:szCs w:val="24"/>
        </w:rPr>
        <w:t>ids</w:t>
      </w:r>
      <w:r w:rsidR="00F60906" w:rsidRPr="00C314A6">
        <w:rPr>
          <w:szCs w:val="24"/>
        </w:rPr>
        <w:t>-</w:t>
      </w:r>
      <w:r w:rsidR="008B3A9C" w:rsidRPr="00C314A6">
        <w:rPr>
          <w:szCs w:val="24"/>
        </w:rPr>
        <w:t>prevention.</w:t>
      </w:r>
    </w:p>
    <w:p w:rsidR="009A4984" w:rsidRPr="00C314A6" w:rsidRDefault="009A4984" w:rsidP="009A4984">
      <w:pPr>
        <w:pStyle w:val="Normaltindrag"/>
        <w:rPr>
          <w:bCs/>
          <w:iCs/>
          <w:szCs w:val="24"/>
        </w:rPr>
      </w:pPr>
      <w:r w:rsidRPr="00C314A6">
        <w:rPr>
          <w:bCs/>
          <w:iCs/>
          <w:szCs w:val="24"/>
        </w:rPr>
        <w:t>Kristdemokraterna har länge krävt att svenskt bistånd i ökad grad skall ri</w:t>
      </w:r>
      <w:r w:rsidRPr="00C314A6">
        <w:rPr>
          <w:bCs/>
          <w:iCs/>
          <w:szCs w:val="24"/>
        </w:rPr>
        <w:t>k</w:t>
      </w:r>
      <w:r w:rsidRPr="00C314A6">
        <w:rPr>
          <w:bCs/>
          <w:iCs/>
          <w:szCs w:val="24"/>
        </w:rPr>
        <w:t>tas till kvinnor i mottagarländerna. Detta görs för att minska risken för att kvinnor ska</w:t>
      </w:r>
      <w:r w:rsidR="00F60906" w:rsidRPr="00C314A6">
        <w:rPr>
          <w:bCs/>
          <w:iCs/>
          <w:szCs w:val="24"/>
        </w:rPr>
        <w:t>ll</w:t>
      </w:r>
      <w:r w:rsidRPr="00C314A6">
        <w:rPr>
          <w:bCs/>
          <w:iCs/>
          <w:szCs w:val="24"/>
        </w:rPr>
        <w:t xml:space="preserve"> falla offer för människohandel, då vi vet att de flesta kvinnor som utsätts för detta kommer från fattiga miljöer där fattigdomen är utbredd. Dessutom visar studier att bistånd riktade till kvinnor ger bättre samhällsek</w:t>
      </w:r>
      <w:r w:rsidRPr="00C314A6">
        <w:rPr>
          <w:bCs/>
          <w:iCs/>
          <w:szCs w:val="24"/>
        </w:rPr>
        <w:t>o</w:t>
      </w:r>
      <w:r w:rsidRPr="00C314A6">
        <w:rPr>
          <w:bCs/>
          <w:iCs/>
          <w:szCs w:val="24"/>
        </w:rPr>
        <w:t>nomiskt resultat än andra bistånd. Vi öronmärker därför 200 miljoner kronor för bistånd riktat till kvinnor, vilket näst intill innebär en fördubbling av de r</w:t>
      </w:r>
      <w:r w:rsidR="006373FD" w:rsidRPr="00C314A6">
        <w:rPr>
          <w:bCs/>
          <w:iCs/>
          <w:szCs w:val="24"/>
        </w:rPr>
        <w:t>iktade insatserna till kvinnor (</w:t>
      </w:r>
      <w:r w:rsidRPr="00C314A6">
        <w:rPr>
          <w:bCs/>
          <w:iCs/>
          <w:szCs w:val="24"/>
        </w:rPr>
        <w:t>Sidas och UD:s insatser under 2005 beräknas uppgå till totalt 215 miljoner kronor</w:t>
      </w:r>
      <w:r w:rsidR="006373FD" w:rsidRPr="00C314A6">
        <w:rPr>
          <w:bCs/>
          <w:iCs/>
          <w:szCs w:val="24"/>
        </w:rPr>
        <w:t>)</w:t>
      </w:r>
      <w:r w:rsidRPr="00C314A6">
        <w:rPr>
          <w:bCs/>
          <w:iCs/>
          <w:szCs w:val="24"/>
        </w:rPr>
        <w:t>.</w:t>
      </w:r>
    </w:p>
    <w:p w:rsidR="00F40B89" w:rsidRPr="00C314A6" w:rsidRDefault="00F40B89" w:rsidP="009A4984">
      <w:pPr>
        <w:pStyle w:val="Normaltindrag"/>
      </w:pPr>
      <w:r w:rsidRPr="00C314A6">
        <w:rPr>
          <w:szCs w:val="24"/>
        </w:rPr>
        <w:t xml:space="preserve">Vidare </w:t>
      </w:r>
      <w:r w:rsidR="004D7C74" w:rsidRPr="00C314A6">
        <w:rPr>
          <w:szCs w:val="24"/>
        </w:rPr>
        <w:t xml:space="preserve">lägger vi ökad prioritet på </w:t>
      </w:r>
      <w:r w:rsidRPr="00C314A6">
        <w:rPr>
          <w:szCs w:val="24"/>
        </w:rPr>
        <w:t>Afrika</w:t>
      </w:r>
      <w:r w:rsidR="004D7C74" w:rsidRPr="00C314A6">
        <w:rPr>
          <w:szCs w:val="24"/>
        </w:rPr>
        <w:t xml:space="preserve">. </w:t>
      </w:r>
      <w:r w:rsidR="009A0DEF" w:rsidRPr="00C314A6">
        <w:rPr>
          <w:szCs w:val="24"/>
        </w:rPr>
        <w:t>Kristdemokraterna</w:t>
      </w:r>
      <w:r w:rsidR="009A0DEF" w:rsidRPr="00C314A6">
        <w:t xml:space="preserve"> anser att A</w:t>
      </w:r>
      <w:r w:rsidR="009A0DEF" w:rsidRPr="00C314A6">
        <w:t>f</w:t>
      </w:r>
      <w:r w:rsidR="009A0DEF" w:rsidRPr="00C314A6">
        <w:t xml:space="preserve">rika måste få ökad prioritet jämfört med andra regioner, för att stärka kampen mot den extrema fattigdomen. </w:t>
      </w:r>
      <w:r w:rsidR="00812E92" w:rsidRPr="00C314A6">
        <w:t>V</w:t>
      </w:r>
      <w:r w:rsidR="009A0DEF" w:rsidRPr="00C314A6">
        <w:t xml:space="preserve">i </w:t>
      </w:r>
      <w:r w:rsidR="00812E92" w:rsidRPr="00C314A6">
        <w:t>ökar därför</w:t>
      </w:r>
      <w:r w:rsidR="009A0DEF" w:rsidRPr="00C314A6">
        <w:t xml:space="preserve"> anslag</w:t>
      </w:r>
      <w:r w:rsidR="000526AF" w:rsidRPr="00C314A6">
        <w:t>et till Afrika</w:t>
      </w:r>
      <w:r w:rsidR="009A0DEF" w:rsidRPr="00C314A6">
        <w:t xml:space="preserve"> med 305 miljoner kronor</w:t>
      </w:r>
      <w:r w:rsidR="00812E92" w:rsidRPr="00C314A6">
        <w:t xml:space="preserve"> jämfört med regeringen</w:t>
      </w:r>
      <w:r w:rsidR="000526AF" w:rsidRPr="00C314A6">
        <w:t>, s</w:t>
      </w:r>
      <w:r w:rsidR="00F60906" w:rsidRPr="00C314A6">
        <w:t>å att det</w:t>
      </w:r>
      <w:r w:rsidR="000526AF" w:rsidRPr="00C314A6">
        <w:t xml:space="preserve"> totala </w:t>
      </w:r>
      <w:r w:rsidR="00FA60DB" w:rsidRPr="00C314A6">
        <w:t>anslaget</w:t>
      </w:r>
      <w:r w:rsidR="000526AF" w:rsidRPr="00C314A6">
        <w:t xml:space="preserve"> hamnar på 5 miljarder kronor.</w:t>
      </w:r>
    </w:p>
    <w:p w:rsidR="008735A1" w:rsidRPr="00C314A6" w:rsidRDefault="00E42930" w:rsidP="003C2A27">
      <w:pPr>
        <w:pStyle w:val="Normaltindrag"/>
      </w:pPr>
      <w:r w:rsidRPr="00C314A6">
        <w:t>Upprepade n</w:t>
      </w:r>
      <w:r w:rsidR="009A0DEF" w:rsidRPr="00C314A6">
        <w:t>aturkatastrofer och konflikter visar på behovet av en stärkt b</w:t>
      </w:r>
      <w:r w:rsidR="009A0DEF" w:rsidRPr="00C314A6">
        <w:t>e</w:t>
      </w:r>
      <w:r w:rsidR="009A0DEF" w:rsidRPr="00C314A6">
        <w:t xml:space="preserve">redskap för humanitära kriser. </w:t>
      </w:r>
      <w:r w:rsidR="00AE3518" w:rsidRPr="00C314A6">
        <w:t xml:space="preserve">Därför </w:t>
      </w:r>
      <w:r w:rsidR="00386E71" w:rsidRPr="00C314A6">
        <w:t>anslår</w:t>
      </w:r>
      <w:r w:rsidR="00AE3518" w:rsidRPr="00C314A6">
        <w:t xml:space="preserve"> Kristdemokraterna </w:t>
      </w:r>
      <w:r w:rsidRPr="00C314A6">
        <w:t>30 miljoner kronor</w:t>
      </w:r>
      <w:r w:rsidR="00AE3518" w:rsidRPr="00C314A6">
        <w:t xml:space="preserve"> på</w:t>
      </w:r>
      <w:r w:rsidR="009A0DEF" w:rsidRPr="00C314A6">
        <w:t xml:space="preserve"> humanitära insatser och konflikthantering, </w:t>
      </w:r>
      <w:r w:rsidR="00386E71" w:rsidRPr="00C314A6">
        <w:t>utöver regeringens sat</w:t>
      </w:r>
      <w:r w:rsidR="00386E71" w:rsidRPr="00C314A6">
        <w:t>s</w:t>
      </w:r>
      <w:r w:rsidR="00386E71" w:rsidRPr="00C314A6">
        <w:t>ningar</w:t>
      </w:r>
      <w:r w:rsidR="00AE3518" w:rsidRPr="00C314A6">
        <w:t>.</w:t>
      </w:r>
    </w:p>
    <w:p w:rsidR="009A0DEF" w:rsidRPr="00C314A6" w:rsidRDefault="009A0DEF" w:rsidP="003C2A27">
      <w:pPr>
        <w:pStyle w:val="Normaltindrag"/>
      </w:pPr>
      <w:r w:rsidRPr="00C314A6">
        <w:t xml:space="preserve">Kristdemokraterna vill </w:t>
      </w:r>
      <w:r w:rsidR="003D5F67" w:rsidRPr="00C314A6">
        <w:t xml:space="preserve">även </w:t>
      </w:r>
      <w:r w:rsidRPr="00C314A6">
        <w:t>anslå 30 miljoner till WFP utöver regeringen</w:t>
      </w:r>
      <w:r w:rsidR="00D11E0B" w:rsidRPr="00C314A6">
        <w:t>s</w:t>
      </w:r>
      <w:r w:rsidRPr="00C314A6">
        <w:t xml:space="preserve"> </w:t>
      </w:r>
      <w:r w:rsidR="00D11E0B" w:rsidRPr="00C314A6">
        <w:t>anslag</w:t>
      </w:r>
      <w:r w:rsidRPr="00C314A6">
        <w:t xml:space="preserve">. WFP är en FN-organisation som hjälper de allra fattigaste i världen. </w:t>
      </w:r>
      <w:r w:rsidR="00860BBD" w:rsidRPr="00C314A6">
        <w:t>De</w:t>
      </w:r>
      <w:r w:rsidRPr="00C314A6">
        <w:t xml:space="preserve"> hanterar livsmedelsbistånd i samband med kriser och katastrofer och hjä</w:t>
      </w:r>
      <w:r w:rsidRPr="00C314A6">
        <w:t>l</w:t>
      </w:r>
      <w:r w:rsidRPr="00C314A6">
        <w:t xml:space="preserve">per dessutom till med långsiktig ekonomisk och social utveckling. Därtill vill vi anslå ytterligare 10 miljoner till </w:t>
      </w:r>
      <w:r w:rsidR="00F60906" w:rsidRPr="00C314A6">
        <w:t>Unicef</w:t>
      </w:r>
      <w:r w:rsidRPr="00C314A6">
        <w:t>s arbete för barn utöver vad rege</w:t>
      </w:r>
      <w:r w:rsidRPr="00C314A6">
        <w:t>r</w:t>
      </w:r>
      <w:r w:rsidRPr="00C314A6">
        <w:t>ingen förslagit.</w:t>
      </w:r>
    </w:p>
    <w:p w:rsidR="003D5F67" w:rsidRPr="00C314A6" w:rsidRDefault="003C2A27" w:rsidP="009A0DEF">
      <w:pPr>
        <w:pStyle w:val="Normaltindrag"/>
        <w:rPr>
          <w:szCs w:val="24"/>
        </w:rPr>
      </w:pPr>
      <w:r w:rsidRPr="00C314A6">
        <w:t>OECD:s biståndsorgan DAC menar att Sverige måste koncentrera bistå</w:t>
      </w:r>
      <w:r w:rsidRPr="00C314A6">
        <w:t>n</w:t>
      </w:r>
      <w:r w:rsidRPr="00C314A6">
        <w:t xml:space="preserve">det till färre länder och regioner. </w:t>
      </w:r>
      <w:r w:rsidR="009630A2" w:rsidRPr="00C314A6">
        <w:t>D</w:t>
      </w:r>
      <w:r w:rsidRPr="00C314A6">
        <w:t>å går det att göra riktigt betydelsefulla insatser. Kristdemokraterna delar denna uppfattning. För att kunna finansiera den kraftiga satsningen på Afrika</w:t>
      </w:r>
      <w:r w:rsidR="007D3B59" w:rsidRPr="00C314A6">
        <w:t>, kvinnor</w:t>
      </w:r>
      <w:r w:rsidRPr="00C314A6">
        <w:t xml:space="preserve"> och </w:t>
      </w:r>
      <w:r w:rsidR="00F60906" w:rsidRPr="00C314A6">
        <w:t>hiv</w:t>
      </w:r>
      <w:r w:rsidRPr="00C314A6">
        <w:t>/</w:t>
      </w:r>
      <w:r w:rsidR="00F60906" w:rsidRPr="00C314A6">
        <w:t>a</w:t>
      </w:r>
      <w:r w:rsidRPr="00C314A6">
        <w:t xml:space="preserve">ids, har vi därför valt att minska </w:t>
      </w:r>
      <w:r w:rsidR="00F749DC" w:rsidRPr="00C314A6">
        <w:t xml:space="preserve">på biståndet till följande regioner: </w:t>
      </w:r>
      <w:r w:rsidR="00F749DC" w:rsidRPr="00C314A6">
        <w:rPr>
          <w:szCs w:val="24"/>
        </w:rPr>
        <w:t xml:space="preserve">Asien, Mellanöstern, Nordafrika, </w:t>
      </w:r>
      <w:r w:rsidRPr="00C314A6">
        <w:rPr>
          <w:szCs w:val="24"/>
        </w:rPr>
        <w:t>Latinamerika, Östeuropa och Centralasien. Jämfört med</w:t>
      </w:r>
      <w:r w:rsidR="003D5F67" w:rsidRPr="00C314A6">
        <w:rPr>
          <w:szCs w:val="24"/>
        </w:rPr>
        <w:t xml:space="preserve"> </w:t>
      </w:r>
      <w:r w:rsidRPr="00C314A6">
        <w:rPr>
          <w:szCs w:val="24"/>
        </w:rPr>
        <w:t>2004</w:t>
      </w:r>
      <w:r w:rsidR="003D5F67" w:rsidRPr="00C314A6">
        <w:rPr>
          <w:szCs w:val="24"/>
        </w:rPr>
        <w:t xml:space="preserve"> års biståndsnivå innebär dock omprioriteringen </w:t>
      </w:r>
      <w:r w:rsidR="00E73DBF" w:rsidRPr="00C314A6">
        <w:rPr>
          <w:szCs w:val="24"/>
        </w:rPr>
        <w:t xml:space="preserve">inte en försämring, </w:t>
      </w:r>
      <w:r w:rsidR="00EA6F4C" w:rsidRPr="00C314A6">
        <w:rPr>
          <w:szCs w:val="24"/>
        </w:rPr>
        <w:t xml:space="preserve">utan </w:t>
      </w:r>
      <w:r w:rsidR="007D3B59" w:rsidRPr="00C314A6">
        <w:rPr>
          <w:szCs w:val="24"/>
        </w:rPr>
        <w:t>endast</w:t>
      </w:r>
      <w:r w:rsidR="00E73DBF" w:rsidRPr="00C314A6">
        <w:rPr>
          <w:szCs w:val="24"/>
        </w:rPr>
        <w:t xml:space="preserve"> en </w:t>
      </w:r>
      <w:r w:rsidR="00074694" w:rsidRPr="00C314A6">
        <w:rPr>
          <w:szCs w:val="24"/>
        </w:rPr>
        <w:t xml:space="preserve">mindre </w:t>
      </w:r>
      <w:r w:rsidR="00F13CA5" w:rsidRPr="00C314A6">
        <w:rPr>
          <w:szCs w:val="24"/>
        </w:rPr>
        <w:t>biståndsökning</w:t>
      </w:r>
      <w:r w:rsidR="00E73DBF" w:rsidRPr="00C314A6">
        <w:rPr>
          <w:szCs w:val="24"/>
        </w:rPr>
        <w:t>.</w:t>
      </w:r>
    </w:p>
    <w:p w:rsidR="00D6699C" w:rsidRPr="00C314A6" w:rsidRDefault="003C2A27" w:rsidP="00D6699C">
      <w:pPr>
        <w:pStyle w:val="Normaltindrag"/>
        <w:rPr>
          <w:spacing w:val="-2"/>
          <w:szCs w:val="19"/>
        </w:rPr>
      </w:pPr>
      <w:r w:rsidRPr="00C314A6">
        <w:rPr>
          <w:spacing w:val="-2"/>
          <w:szCs w:val="19"/>
        </w:rPr>
        <w:t xml:space="preserve">Vi har även valt att minska på informationsanslaget, </w:t>
      </w:r>
      <w:r w:rsidR="00F41ED6" w:rsidRPr="00C314A6">
        <w:rPr>
          <w:spacing w:val="-2"/>
          <w:szCs w:val="19"/>
        </w:rPr>
        <w:t>vars syfte är att öka i</w:t>
      </w:r>
      <w:r w:rsidR="00F41ED6" w:rsidRPr="00C314A6">
        <w:rPr>
          <w:spacing w:val="-2"/>
          <w:szCs w:val="19"/>
        </w:rPr>
        <w:t>n</w:t>
      </w:r>
      <w:r w:rsidR="00F41ED6" w:rsidRPr="00C314A6">
        <w:rPr>
          <w:spacing w:val="-2"/>
          <w:szCs w:val="19"/>
        </w:rPr>
        <w:t>tresset för Sveriges utvecklings</w:t>
      </w:r>
      <w:r w:rsidR="007D3B59" w:rsidRPr="00C314A6">
        <w:rPr>
          <w:spacing w:val="-2"/>
          <w:szCs w:val="19"/>
        </w:rPr>
        <w:t>samarbete</w:t>
      </w:r>
      <w:r w:rsidR="00F41ED6" w:rsidRPr="00C314A6">
        <w:rPr>
          <w:spacing w:val="-2"/>
          <w:szCs w:val="19"/>
        </w:rPr>
        <w:t xml:space="preserve">. Vi </w:t>
      </w:r>
      <w:r w:rsidR="003D5F67" w:rsidRPr="00C314A6">
        <w:rPr>
          <w:spacing w:val="-2"/>
          <w:szCs w:val="19"/>
        </w:rPr>
        <w:t>menar att dessa information</w:t>
      </w:r>
      <w:r w:rsidR="003D5F67" w:rsidRPr="00C314A6">
        <w:rPr>
          <w:spacing w:val="-2"/>
          <w:szCs w:val="19"/>
        </w:rPr>
        <w:t>s</w:t>
      </w:r>
      <w:r w:rsidR="00F41ED6" w:rsidRPr="00C314A6">
        <w:rPr>
          <w:spacing w:val="-2"/>
          <w:szCs w:val="19"/>
        </w:rPr>
        <w:t xml:space="preserve">pengar gör </w:t>
      </w:r>
      <w:r w:rsidR="003D5F67" w:rsidRPr="00C314A6">
        <w:rPr>
          <w:spacing w:val="-2"/>
          <w:szCs w:val="19"/>
        </w:rPr>
        <w:t>större</w:t>
      </w:r>
      <w:r w:rsidR="00F41ED6" w:rsidRPr="00C314A6">
        <w:rPr>
          <w:spacing w:val="-2"/>
          <w:szCs w:val="19"/>
        </w:rPr>
        <w:t xml:space="preserve"> nytta </w:t>
      </w:r>
      <w:r w:rsidR="003D5F67" w:rsidRPr="00C314A6">
        <w:rPr>
          <w:spacing w:val="-2"/>
          <w:szCs w:val="19"/>
        </w:rPr>
        <w:t xml:space="preserve">i direkta insatser mot exempelvis </w:t>
      </w:r>
      <w:r w:rsidR="00F60906" w:rsidRPr="00C314A6">
        <w:rPr>
          <w:spacing w:val="-2"/>
          <w:szCs w:val="19"/>
        </w:rPr>
        <w:t>hiv/a</w:t>
      </w:r>
      <w:r w:rsidR="003D5F67" w:rsidRPr="00C314A6">
        <w:rPr>
          <w:spacing w:val="-2"/>
          <w:szCs w:val="19"/>
        </w:rPr>
        <w:t>ids</w:t>
      </w:r>
      <w:r w:rsidR="00F41ED6" w:rsidRPr="00C314A6">
        <w:rPr>
          <w:spacing w:val="-2"/>
          <w:szCs w:val="19"/>
        </w:rPr>
        <w:t xml:space="preserve">. </w:t>
      </w:r>
      <w:r w:rsidRPr="00C314A6">
        <w:rPr>
          <w:spacing w:val="-2"/>
          <w:szCs w:val="19"/>
        </w:rPr>
        <w:t>Kristdem</w:t>
      </w:r>
      <w:r w:rsidRPr="00C314A6">
        <w:rPr>
          <w:spacing w:val="-2"/>
          <w:szCs w:val="19"/>
        </w:rPr>
        <w:t>o</w:t>
      </w:r>
      <w:r w:rsidRPr="00C314A6">
        <w:rPr>
          <w:spacing w:val="-2"/>
          <w:szCs w:val="19"/>
        </w:rPr>
        <w:t xml:space="preserve">kraterna </w:t>
      </w:r>
      <w:r w:rsidR="00353F9F" w:rsidRPr="00C314A6">
        <w:rPr>
          <w:spacing w:val="-2"/>
          <w:szCs w:val="19"/>
        </w:rPr>
        <w:t xml:space="preserve">menar att det finns bättre </w:t>
      </w:r>
      <w:r w:rsidRPr="00C314A6">
        <w:rPr>
          <w:spacing w:val="-2"/>
          <w:szCs w:val="19"/>
        </w:rPr>
        <w:t>stimulansåtgärder för att främja de</w:t>
      </w:r>
      <w:r w:rsidR="00F41ED6" w:rsidRPr="00C314A6">
        <w:rPr>
          <w:spacing w:val="-2"/>
          <w:szCs w:val="19"/>
        </w:rPr>
        <w:t>n privata biståndsviljan</w:t>
      </w:r>
      <w:r w:rsidR="00353F9F" w:rsidRPr="00C314A6">
        <w:rPr>
          <w:spacing w:val="-2"/>
          <w:szCs w:val="19"/>
        </w:rPr>
        <w:t xml:space="preserve"> än olika informationskampanjer</w:t>
      </w:r>
      <w:r w:rsidR="00F41ED6" w:rsidRPr="00C314A6">
        <w:rPr>
          <w:spacing w:val="-2"/>
          <w:szCs w:val="19"/>
        </w:rPr>
        <w:t>.</w:t>
      </w:r>
      <w:r w:rsidR="00D6699C" w:rsidRPr="00C314A6">
        <w:rPr>
          <w:spacing w:val="-2"/>
          <w:szCs w:val="19"/>
        </w:rPr>
        <w:t xml:space="preserve"> </w:t>
      </w:r>
      <w:r w:rsidR="00AF7DB7" w:rsidRPr="00C314A6">
        <w:rPr>
          <w:spacing w:val="-2"/>
          <w:szCs w:val="19"/>
        </w:rPr>
        <w:t xml:space="preserve">En sådan åtgärd vore att </w:t>
      </w:r>
      <w:r w:rsidR="00D6699C" w:rsidRPr="00C314A6">
        <w:rPr>
          <w:spacing w:val="-2"/>
          <w:szCs w:val="19"/>
        </w:rPr>
        <w:t>inf</w:t>
      </w:r>
      <w:r w:rsidR="00D6699C" w:rsidRPr="00C314A6">
        <w:rPr>
          <w:spacing w:val="-2"/>
          <w:szCs w:val="19"/>
        </w:rPr>
        <w:t>ö</w:t>
      </w:r>
      <w:r w:rsidR="00D6699C" w:rsidRPr="00C314A6">
        <w:rPr>
          <w:spacing w:val="-2"/>
          <w:szCs w:val="19"/>
        </w:rPr>
        <w:t xml:space="preserve">ra ett skatteavdrag för gåvor till ideella föreningar och organisationer. </w:t>
      </w:r>
      <w:r w:rsidR="00074694" w:rsidRPr="00C314A6">
        <w:rPr>
          <w:spacing w:val="-2"/>
          <w:szCs w:val="19"/>
        </w:rPr>
        <w:t>Om sven</w:t>
      </w:r>
      <w:r w:rsidR="00074694" w:rsidRPr="00C314A6">
        <w:rPr>
          <w:spacing w:val="-2"/>
          <w:szCs w:val="19"/>
        </w:rPr>
        <w:t>s</w:t>
      </w:r>
      <w:r w:rsidR="00074694" w:rsidRPr="00C314A6">
        <w:rPr>
          <w:spacing w:val="-2"/>
          <w:szCs w:val="19"/>
        </w:rPr>
        <w:t>kar tilläts skänka pengar med avdragsrätt skulle de</w:t>
      </w:r>
      <w:r w:rsidR="00D6699C" w:rsidRPr="00C314A6">
        <w:rPr>
          <w:spacing w:val="-2"/>
          <w:szCs w:val="19"/>
        </w:rPr>
        <w:t xml:space="preserve"> totala resurserna me</w:t>
      </w:r>
      <w:r w:rsidR="00074694" w:rsidRPr="00C314A6">
        <w:rPr>
          <w:spacing w:val="-2"/>
          <w:szCs w:val="19"/>
        </w:rPr>
        <w:t>d</w:t>
      </w:r>
      <w:r w:rsidR="00D6699C" w:rsidRPr="00C314A6">
        <w:rPr>
          <w:spacing w:val="-2"/>
          <w:szCs w:val="19"/>
        </w:rPr>
        <w:t xml:space="preserve"> all sannolikhet öka. Kristdemokraterna föreslår därför att </w:t>
      </w:r>
      <w:r w:rsidR="008F0E79" w:rsidRPr="00C314A6">
        <w:rPr>
          <w:spacing w:val="-2"/>
          <w:szCs w:val="19"/>
        </w:rPr>
        <w:t>det ska</w:t>
      </w:r>
      <w:r w:rsidR="00F60906" w:rsidRPr="00C314A6">
        <w:rPr>
          <w:spacing w:val="-2"/>
          <w:szCs w:val="19"/>
        </w:rPr>
        <w:t>ll</w:t>
      </w:r>
      <w:r w:rsidR="008F0E79" w:rsidRPr="00C314A6">
        <w:rPr>
          <w:spacing w:val="-2"/>
          <w:szCs w:val="19"/>
        </w:rPr>
        <w:t xml:space="preserve"> vara</w:t>
      </w:r>
      <w:r w:rsidR="00D6699C" w:rsidRPr="00C314A6">
        <w:rPr>
          <w:spacing w:val="-2"/>
          <w:szCs w:val="19"/>
        </w:rPr>
        <w:t xml:space="preserve"> a</w:t>
      </w:r>
      <w:r w:rsidR="00D6699C" w:rsidRPr="00C314A6">
        <w:rPr>
          <w:spacing w:val="-2"/>
          <w:szCs w:val="19"/>
        </w:rPr>
        <w:t>v</w:t>
      </w:r>
      <w:r w:rsidR="00D6699C" w:rsidRPr="00C314A6">
        <w:rPr>
          <w:spacing w:val="-2"/>
          <w:szCs w:val="19"/>
        </w:rPr>
        <w:t>dragsrätt för gåvor till ideella organisationer upp ti</w:t>
      </w:r>
      <w:r w:rsidR="008F0E79" w:rsidRPr="00C314A6">
        <w:rPr>
          <w:spacing w:val="-2"/>
          <w:szCs w:val="19"/>
        </w:rPr>
        <w:t>ll 0,25 prisbasbelopp per år</w:t>
      </w:r>
      <w:r w:rsidR="00D6699C" w:rsidRPr="00C314A6">
        <w:rPr>
          <w:spacing w:val="-2"/>
          <w:szCs w:val="19"/>
        </w:rPr>
        <w:t>.</w:t>
      </w:r>
    </w:p>
    <w:p w:rsidR="008735A1" w:rsidRPr="00C314A6" w:rsidRDefault="008735A1" w:rsidP="0002720D">
      <w:pPr>
        <w:rPr>
          <w:b/>
        </w:rPr>
      </w:pPr>
      <w:r w:rsidRPr="00C314A6">
        <w:rPr>
          <w:b/>
        </w:rPr>
        <w:t xml:space="preserve">Tabell </w:t>
      </w:r>
      <w:r w:rsidR="00133688" w:rsidRPr="00C314A6">
        <w:rPr>
          <w:b/>
        </w:rPr>
        <w:t>1</w:t>
      </w:r>
      <w:r w:rsidRPr="00C314A6">
        <w:rPr>
          <w:b/>
        </w:rPr>
        <w:t>: Internationellt utvecklingssamarbete 200</w:t>
      </w:r>
      <w:r w:rsidR="00605C33" w:rsidRPr="00C314A6">
        <w:rPr>
          <w:b/>
        </w:rPr>
        <w:t>6</w:t>
      </w:r>
      <w:r w:rsidRPr="00C314A6">
        <w:rPr>
          <w:b/>
        </w:rPr>
        <w:t xml:space="preserve"> – avvikelser från rege</w:t>
      </w:r>
      <w:r w:rsidRPr="00C314A6">
        <w:rPr>
          <w:b/>
        </w:rPr>
        <w:t>r</w:t>
      </w:r>
      <w:r w:rsidRPr="00C314A6">
        <w:rPr>
          <w:b/>
        </w:rPr>
        <w:t>ingens förslag (tusental kronor)</w:t>
      </w:r>
    </w:p>
    <w:tbl>
      <w:tblPr>
        <w:tblW w:w="6093" w:type="dxa"/>
        <w:tblLook w:val="0000" w:firstRow="0" w:lastRow="0" w:firstColumn="0" w:lastColumn="0" w:noHBand="0" w:noVBand="0"/>
      </w:tblPr>
      <w:tblGrid>
        <w:gridCol w:w="2958"/>
        <w:gridCol w:w="884"/>
        <w:gridCol w:w="1491"/>
        <w:gridCol w:w="760"/>
      </w:tblGrid>
      <w:tr w:rsidR="00B04FBD" w:rsidRPr="00C314A6">
        <w:trPr>
          <w:trHeight w:val="225"/>
        </w:trPr>
        <w:tc>
          <w:tcPr>
            <w:tcW w:w="2958" w:type="dxa"/>
            <w:tcBorders>
              <w:top w:val="single" w:sz="4" w:space="0" w:color="auto"/>
              <w:bottom w:val="single" w:sz="4" w:space="0" w:color="auto"/>
            </w:tcBorders>
            <w:noWrap/>
          </w:tcPr>
          <w:p w:rsidR="00FB020C" w:rsidRPr="00C314A6" w:rsidRDefault="00FB020C" w:rsidP="003F6140">
            <w:pPr>
              <w:spacing w:before="60" w:line="200" w:lineRule="exact"/>
              <w:jc w:val="left"/>
              <w:rPr>
                <w:b/>
                <w:sz w:val="16"/>
                <w:szCs w:val="16"/>
              </w:rPr>
            </w:pPr>
            <w:r w:rsidRPr="00C314A6">
              <w:rPr>
                <w:b/>
                <w:sz w:val="16"/>
                <w:szCs w:val="16"/>
              </w:rPr>
              <w:t>Anslag</w:t>
            </w:r>
          </w:p>
        </w:tc>
        <w:tc>
          <w:tcPr>
            <w:tcW w:w="884" w:type="dxa"/>
            <w:tcBorders>
              <w:top w:val="single" w:sz="4" w:space="0" w:color="auto"/>
              <w:bottom w:val="single" w:sz="4" w:space="0" w:color="auto"/>
            </w:tcBorders>
            <w:noWrap/>
          </w:tcPr>
          <w:p w:rsidR="00FB020C" w:rsidRPr="00C314A6" w:rsidRDefault="00FB020C" w:rsidP="003F6140">
            <w:pPr>
              <w:spacing w:before="60" w:line="200" w:lineRule="exact"/>
              <w:ind w:left="-108" w:right="-87"/>
              <w:jc w:val="right"/>
              <w:rPr>
                <w:b/>
                <w:sz w:val="16"/>
                <w:szCs w:val="16"/>
              </w:rPr>
            </w:pPr>
            <w:r w:rsidRPr="00C314A6">
              <w:rPr>
                <w:b/>
                <w:sz w:val="16"/>
                <w:szCs w:val="16"/>
              </w:rPr>
              <w:t>Regeringen</w:t>
            </w:r>
          </w:p>
        </w:tc>
        <w:tc>
          <w:tcPr>
            <w:tcW w:w="1491" w:type="dxa"/>
            <w:tcBorders>
              <w:top w:val="single" w:sz="4" w:space="0" w:color="auto"/>
              <w:bottom w:val="single" w:sz="4" w:space="0" w:color="auto"/>
            </w:tcBorders>
            <w:noWrap/>
          </w:tcPr>
          <w:p w:rsidR="00FB020C" w:rsidRPr="00C314A6" w:rsidRDefault="00FB020C" w:rsidP="00B04FBD">
            <w:pPr>
              <w:spacing w:before="60" w:line="200" w:lineRule="exact"/>
              <w:ind w:left="-129" w:right="-106"/>
              <w:jc w:val="right"/>
              <w:rPr>
                <w:b/>
                <w:sz w:val="16"/>
                <w:szCs w:val="16"/>
              </w:rPr>
            </w:pPr>
            <w:r w:rsidRPr="00C314A6">
              <w:rPr>
                <w:b/>
                <w:sz w:val="16"/>
                <w:szCs w:val="16"/>
              </w:rPr>
              <w:t>Kristdemokraterna</w:t>
            </w:r>
          </w:p>
        </w:tc>
        <w:tc>
          <w:tcPr>
            <w:tcW w:w="760" w:type="dxa"/>
            <w:tcBorders>
              <w:top w:val="single" w:sz="4" w:space="0" w:color="auto"/>
              <w:bottom w:val="single" w:sz="4" w:space="0" w:color="auto"/>
            </w:tcBorders>
            <w:noWrap/>
          </w:tcPr>
          <w:p w:rsidR="00FB020C" w:rsidRPr="00C314A6" w:rsidRDefault="00FB020C" w:rsidP="00B04FBD">
            <w:pPr>
              <w:spacing w:before="60" w:line="200" w:lineRule="exact"/>
              <w:ind w:left="-110" w:right="-69"/>
              <w:jc w:val="right"/>
              <w:rPr>
                <w:b/>
                <w:sz w:val="16"/>
                <w:szCs w:val="16"/>
              </w:rPr>
            </w:pPr>
            <w:r w:rsidRPr="00C314A6">
              <w:rPr>
                <w:b/>
                <w:sz w:val="16"/>
                <w:szCs w:val="16"/>
              </w:rPr>
              <w:t xml:space="preserve">Skillnad </w:t>
            </w:r>
          </w:p>
        </w:tc>
      </w:tr>
      <w:tr w:rsidR="00B04FBD" w:rsidRPr="00C314A6">
        <w:trPr>
          <w:trHeight w:val="225"/>
        </w:trPr>
        <w:tc>
          <w:tcPr>
            <w:tcW w:w="2958" w:type="dxa"/>
            <w:tcBorders>
              <w:top w:val="single" w:sz="4" w:space="0" w:color="auto"/>
            </w:tcBorders>
            <w:noWrap/>
          </w:tcPr>
          <w:p w:rsidR="00FB020C" w:rsidRPr="00C314A6" w:rsidRDefault="00FB020C" w:rsidP="003F6140">
            <w:pPr>
              <w:spacing w:before="60" w:line="200" w:lineRule="exact"/>
              <w:jc w:val="left"/>
              <w:rPr>
                <w:sz w:val="16"/>
                <w:szCs w:val="16"/>
              </w:rPr>
            </w:pPr>
            <w:r w:rsidRPr="00C314A6">
              <w:rPr>
                <w:sz w:val="16"/>
                <w:szCs w:val="16"/>
              </w:rPr>
              <w:t>Humanitära insatser och konflikthante</w:t>
            </w:r>
            <w:r w:rsidRPr="00C314A6">
              <w:rPr>
                <w:sz w:val="16"/>
                <w:szCs w:val="16"/>
              </w:rPr>
              <w:t>r</w:t>
            </w:r>
            <w:r w:rsidRPr="00C314A6">
              <w:rPr>
                <w:sz w:val="16"/>
                <w:szCs w:val="16"/>
              </w:rPr>
              <w:t>ing</w:t>
            </w:r>
          </w:p>
        </w:tc>
        <w:tc>
          <w:tcPr>
            <w:tcW w:w="884" w:type="dxa"/>
            <w:tcBorders>
              <w:top w:val="single" w:sz="4" w:space="0" w:color="auto"/>
            </w:tcBorders>
            <w:noWrap/>
          </w:tcPr>
          <w:p w:rsidR="00FB020C" w:rsidRPr="00C314A6" w:rsidRDefault="00FB020C" w:rsidP="003F6140">
            <w:pPr>
              <w:spacing w:before="60" w:line="200" w:lineRule="exact"/>
              <w:ind w:left="-108" w:right="-87"/>
              <w:jc w:val="right"/>
              <w:rPr>
                <w:sz w:val="16"/>
                <w:szCs w:val="16"/>
              </w:rPr>
            </w:pPr>
            <w:r w:rsidRPr="00C314A6">
              <w:rPr>
                <w:sz w:val="16"/>
                <w:szCs w:val="16"/>
              </w:rPr>
              <w:t>1 970 000</w:t>
            </w:r>
          </w:p>
        </w:tc>
        <w:tc>
          <w:tcPr>
            <w:tcW w:w="1491" w:type="dxa"/>
            <w:tcBorders>
              <w:top w:val="single" w:sz="4" w:space="0" w:color="auto"/>
            </w:tcBorders>
            <w:noWrap/>
          </w:tcPr>
          <w:p w:rsidR="00FB020C" w:rsidRPr="00C314A6" w:rsidRDefault="00FB020C" w:rsidP="00B04FBD">
            <w:pPr>
              <w:spacing w:before="60" w:line="200" w:lineRule="exact"/>
              <w:ind w:left="-129" w:right="-106"/>
              <w:jc w:val="right"/>
              <w:rPr>
                <w:sz w:val="16"/>
                <w:szCs w:val="16"/>
              </w:rPr>
            </w:pPr>
            <w:r w:rsidRPr="00C314A6">
              <w:rPr>
                <w:sz w:val="16"/>
                <w:szCs w:val="16"/>
              </w:rPr>
              <w:t>2 000 000</w:t>
            </w:r>
          </w:p>
        </w:tc>
        <w:tc>
          <w:tcPr>
            <w:tcW w:w="760" w:type="dxa"/>
            <w:tcBorders>
              <w:top w:val="single" w:sz="4" w:space="0" w:color="auto"/>
            </w:tcBorders>
            <w:noWrap/>
          </w:tcPr>
          <w:p w:rsidR="00FB020C" w:rsidRPr="00C314A6" w:rsidRDefault="00FB020C" w:rsidP="00B04FBD">
            <w:pPr>
              <w:spacing w:before="60" w:line="200" w:lineRule="exact"/>
              <w:ind w:left="-110" w:right="-69"/>
              <w:jc w:val="right"/>
              <w:rPr>
                <w:sz w:val="16"/>
                <w:szCs w:val="16"/>
              </w:rPr>
            </w:pPr>
            <w:r w:rsidRPr="00C314A6">
              <w:rPr>
                <w:sz w:val="16"/>
                <w:szCs w:val="16"/>
              </w:rPr>
              <w:t>30 000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 xml:space="preserve">Information </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62 000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32 000</w:t>
            </w:r>
          </w:p>
        </w:tc>
        <w:tc>
          <w:tcPr>
            <w:tcW w:w="760" w:type="dxa"/>
            <w:noWrap/>
          </w:tcPr>
          <w:p w:rsidR="00FB020C" w:rsidRPr="00C314A6" w:rsidRDefault="00F60906" w:rsidP="00B04FBD">
            <w:pPr>
              <w:pStyle w:val="PunktlistaTankstreck"/>
              <w:numPr>
                <w:ilvl w:val="0"/>
                <w:numId w:val="0"/>
              </w:numPr>
              <w:spacing w:before="60" w:line="200" w:lineRule="exact"/>
              <w:ind w:left="-110" w:right="-69"/>
              <w:jc w:val="right"/>
              <w:rPr>
                <w:sz w:val="16"/>
                <w:szCs w:val="16"/>
              </w:rPr>
            </w:pPr>
            <w:r w:rsidRPr="00C314A6">
              <w:rPr>
                <w:sz w:val="16"/>
                <w:szCs w:val="16"/>
              </w:rPr>
              <w:t>–</w:t>
            </w:r>
            <w:r w:rsidR="00FB020C" w:rsidRPr="00C314A6">
              <w:rPr>
                <w:sz w:val="16"/>
                <w:szCs w:val="16"/>
              </w:rPr>
              <w:t>30 000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Asien, Mellanöstern, Nordafr</w:t>
            </w:r>
            <w:r w:rsidRPr="00C314A6">
              <w:rPr>
                <w:sz w:val="16"/>
                <w:szCs w:val="16"/>
              </w:rPr>
              <w:t>i</w:t>
            </w:r>
            <w:r w:rsidRPr="00C314A6">
              <w:rPr>
                <w:sz w:val="16"/>
                <w:szCs w:val="16"/>
              </w:rPr>
              <w:t>ka</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2 150 000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1 7</w:t>
            </w:r>
            <w:r w:rsidR="008F6359" w:rsidRPr="00C314A6">
              <w:rPr>
                <w:sz w:val="16"/>
                <w:szCs w:val="16"/>
              </w:rPr>
              <w:t>9</w:t>
            </w:r>
            <w:r w:rsidRPr="00C314A6">
              <w:rPr>
                <w:sz w:val="16"/>
                <w:szCs w:val="16"/>
              </w:rPr>
              <w:t>5 000</w:t>
            </w:r>
          </w:p>
        </w:tc>
        <w:tc>
          <w:tcPr>
            <w:tcW w:w="760" w:type="dxa"/>
            <w:noWrap/>
          </w:tcPr>
          <w:p w:rsidR="00FB020C" w:rsidRPr="00C314A6" w:rsidRDefault="00F60906" w:rsidP="00B04FBD">
            <w:pPr>
              <w:pStyle w:val="PunktlistaTankstreck"/>
              <w:numPr>
                <w:ilvl w:val="0"/>
                <w:numId w:val="0"/>
              </w:numPr>
              <w:spacing w:before="60" w:line="200" w:lineRule="exact"/>
              <w:ind w:left="-110" w:right="-69"/>
              <w:jc w:val="right"/>
              <w:rPr>
                <w:sz w:val="16"/>
                <w:szCs w:val="16"/>
              </w:rPr>
            </w:pPr>
            <w:r w:rsidRPr="00C314A6">
              <w:rPr>
                <w:sz w:val="16"/>
                <w:szCs w:val="16"/>
              </w:rPr>
              <w:t>–</w:t>
            </w:r>
            <w:r w:rsidR="00255958" w:rsidRPr="00C314A6">
              <w:rPr>
                <w:sz w:val="16"/>
                <w:szCs w:val="16"/>
              </w:rPr>
              <w:t>3</w:t>
            </w:r>
            <w:r w:rsidR="008F6359" w:rsidRPr="00C314A6">
              <w:rPr>
                <w:sz w:val="16"/>
                <w:szCs w:val="16"/>
              </w:rPr>
              <w:t>5</w:t>
            </w:r>
            <w:r w:rsidR="00FB020C" w:rsidRPr="00C314A6">
              <w:rPr>
                <w:sz w:val="16"/>
                <w:szCs w:val="16"/>
              </w:rPr>
              <w:t>5 000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Afrika</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4 695 000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5</w:t>
            </w:r>
            <w:r w:rsidR="00581E4A" w:rsidRPr="00C314A6">
              <w:rPr>
                <w:sz w:val="16"/>
                <w:szCs w:val="16"/>
              </w:rPr>
              <w:t> </w:t>
            </w:r>
            <w:r w:rsidRPr="00C314A6">
              <w:rPr>
                <w:sz w:val="16"/>
                <w:szCs w:val="16"/>
              </w:rPr>
              <w:t>000</w:t>
            </w:r>
            <w:r w:rsidR="00581E4A" w:rsidRPr="00C314A6">
              <w:rPr>
                <w:sz w:val="16"/>
                <w:szCs w:val="16"/>
              </w:rPr>
              <w:t xml:space="preserve"> 000</w:t>
            </w:r>
          </w:p>
        </w:tc>
        <w:tc>
          <w:tcPr>
            <w:tcW w:w="760" w:type="dxa"/>
            <w:noWrap/>
          </w:tcPr>
          <w:p w:rsidR="00FB020C" w:rsidRPr="00C314A6" w:rsidRDefault="007379C0" w:rsidP="00B04FBD">
            <w:pPr>
              <w:spacing w:before="60" w:line="200" w:lineRule="exact"/>
              <w:ind w:left="-110" w:right="-69"/>
              <w:jc w:val="right"/>
              <w:rPr>
                <w:sz w:val="16"/>
                <w:szCs w:val="16"/>
              </w:rPr>
            </w:pPr>
            <w:r w:rsidRPr="00C314A6">
              <w:rPr>
                <w:sz w:val="16"/>
                <w:szCs w:val="16"/>
              </w:rPr>
              <w:t>30</w:t>
            </w:r>
            <w:r w:rsidR="00FB020C" w:rsidRPr="00C314A6">
              <w:rPr>
                <w:sz w:val="16"/>
                <w:szCs w:val="16"/>
              </w:rPr>
              <w:t>5 000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Latinamerika</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1 200 000</w:t>
            </w:r>
          </w:p>
        </w:tc>
        <w:tc>
          <w:tcPr>
            <w:tcW w:w="1491" w:type="dxa"/>
            <w:noWrap/>
          </w:tcPr>
          <w:p w:rsidR="00FB020C" w:rsidRPr="00C314A6" w:rsidRDefault="005C51BD" w:rsidP="00B04FBD">
            <w:pPr>
              <w:spacing w:before="60" w:line="200" w:lineRule="exact"/>
              <w:ind w:left="-129" w:right="-106"/>
              <w:jc w:val="right"/>
              <w:rPr>
                <w:sz w:val="16"/>
                <w:szCs w:val="16"/>
              </w:rPr>
            </w:pPr>
            <w:r w:rsidRPr="00C314A6">
              <w:rPr>
                <w:sz w:val="16"/>
                <w:szCs w:val="16"/>
              </w:rPr>
              <w:t>9</w:t>
            </w:r>
            <w:r w:rsidR="008F6359" w:rsidRPr="00C314A6">
              <w:rPr>
                <w:sz w:val="16"/>
                <w:szCs w:val="16"/>
              </w:rPr>
              <w:t>1</w:t>
            </w:r>
            <w:r w:rsidRPr="00C314A6">
              <w:rPr>
                <w:sz w:val="16"/>
                <w:szCs w:val="16"/>
              </w:rPr>
              <w:t>0</w:t>
            </w:r>
            <w:r w:rsidR="00A467F0" w:rsidRPr="00C314A6">
              <w:rPr>
                <w:sz w:val="16"/>
                <w:szCs w:val="16"/>
              </w:rPr>
              <w:t xml:space="preserve"> </w:t>
            </w:r>
            <w:r w:rsidR="00FB020C" w:rsidRPr="00C314A6">
              <w:rPr>
                <w:sz w:val="16"/>
                <w:szCs w:val="16"/>
              </w:rPr>
              <w:t>000</w:t>
            </w:r>
          </w:p>
        </w:tc>
        <w:tc>
          <w:tcPr>
            <w:tcW w:w="760" w:type="dxa"/>
            <w:noWrap/>
          </w:tcPr>
          <w:p w:rsidR="00FB020C" w:rsidRPr="00C314A6" w:rsidRDefault="00F60906" w:rsidP="00B04FBD">
            <w:pPr>
              <w:pStyle w:val="PunktlistaTankstreck"/>
              <w:numPr>
                <w:ilvl w:val="0"/>
                <w:numId w:val="0"/>
              </w:numPr>
              <w:spacing w:before="60" w:line="200" w:lineRule="exact"/>
              <w:ind w:left="-110" w:right="-69"/>
              <w:jc w:val="right"/>
              <w:rPr>
                <w:sz w:val="16"/>
                <w:szCs w:val="16"/>
              </w:rPr>
            </w:pPr>
            <w:r w:rsidRPr="00C314A6">
              <w:rPr>
                <w:sz w:val="16"/>
                <w:szCs w:val="16"/>
              </w:rPr>
              <w:t>–</w:t>
            </w:r>
            <w:r w:rsidR="00FB020C" w:rsidRPr="00C314A6">
              <w:rPr>
                <w:sz w:val="16"/>
                <w:szCs w:val="16"/>
              </w:rPr>
              <w:t>2</w:t>
            </w:r>
            <w:r w:rsidR="008F6359" w:rsidRPr="00C314A6">
              <w:rPr>
                <w:sz w:val="16"/>
                <w:szCs w:val="16"/>
              </w:rPr>
              <w:t>9</w:t>
            </w:r>
            <w:r w:rsidR="00FB020C" w:rsidRPr="00C314A6">
              <w:rPr>
                <w:sz w:val="16"/>
                <w:szCs w:val="16"/>
              </w:rPr>
              <w:t>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Östeuropa och Centralasien</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1 386 500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 xml:space="preserve">1 186 </w:t>
            </w:r>
            <w:r w:rsidR="00263954" w:rsidRPr="00C314A6">
              <w:rPr>
                <w:sz w:val="16"/>
                <w:szCs w:val="16"/>
              </w:rPr>
              <w:t>5</w:t>
            </w:r>
            <w:r w:rsidRPr="00C314A6">
              <w:rPr>
                <w:sz w:val="16"/>
                <w:szCs w:val="16"/>
              </w:rPr>
              <w:t>00</w:t>
            </w:r>
          </w:p>
        </w:tc>
        <w:tc>
          <w:tcPr>
            <w:tcW w:w="760" w:type="dxa"/>
            <w:noWrap/>
          </w:tcPr>
          <w:p w:rsidR="00FB020C" w:rsidRPr="00C314A6" w:rsidRDefault="00F60906" w:rsidP="00B04FBD">
            <w:pPr>
              <w:pStyle w:val="PunktlistaTankstreck"/>
              <w:numPr>
                <w:ilvl w:val="0"/>
                <w:numId w:val="0"/>
              </w:numPr>
              <w:spacing w:before="60" w:line="200" w:lineRule="exact"/>
              <w:ind w:left="-110" w:right="-69"/>
              <w:jc w:val="right"/>
              <w:rPr>
                <w:sz w:val="16"/>
                <w:szCs w:val="16"/>
              </w:rPr>
            </w:pPr>
            <w:r w:rsidRPr="00C314A6">
              <w:rPr>
                <w:sz w:val="16"/>
                <w:szCs w:val="16"/>
              </w:rPr>
              <w:t>–</w:t>
            </w:r>
            <w:r w:rsidR="00FB020C" w:rsidRPr="00C314A6">
              <w:rPr>
                <w:sz w:val="16"/>
                <w:szCs w:val="16"/>
              </w:rPr>
              <w:t>200 000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U</w:t>
            </w:r>
            <w:r w:rsidR="0006092F" w:rsidRPr="00C314A6">
              <w:rPr>
                <w:sz w:val="16"/>
                <w:szCs w:val="16"/>
              </w:rPr>
              <w:t>naids</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200 000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300 000</w:t>
            </w:r>
          </w:p>
        </w:tc>
        <w:tc>
          <w:tcPr>
            <w:tcW w:w="760" w:type="dxa"/>
            <w:noWrap/>
          </w:tcPr>
          <w:p w:rsidR="00FB020C" w:rsidRPr="00C314A6" w:rsidRDefault="00FB020C" w:rsidP="00B04FBD">
            <w:pPr>
              <w:spacing w:before="60" w:line="200" w:lineRule="exact"/>
              <w:ind w:left="-110" w:right="-69"/>
              <w:jc w:val="right"/>
              <w:rPr>
                <w:sz w:val="16"/>
                <w:szCs w:val="16"/>
              </w:rPr>
            </w:pPr>
            <w:r w:rsidRPr="00C314A6">
              <w:rPr>
                <w:sz w:val="16"/>
                <w:szCs w:val="16"/>
              </w:rPr>
              <w:t>100 000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U</w:t>
            </w:r>
            <w:r w:rsidR="0006092F" w:rsidRPr="00C314A6">
              <w:rPr>
                <w:sz w:val="16"/>
                <w:szCs w:val="16"/>
              </w:rPr>
              <w:t>nicef</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440 000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450 000</w:t>
            </w:r>
          </w:p>
        </w:tc>
        <w:tc>
          <w:tcPr>
            <w:tcW w:w="760" w:type="dxa"/>
            <w:noWrap/>
          </w:tcPr>
          <w:p w:rsidR="00FB020C" w:rsidRPr="00C314A6" w:rsidRDefault="00FB020C" w:rsidP="00B04FBD">
            <w:pPr>
              <w:spacing w:before="60" w:line="200" w:lineRule="exact"/>
              <w:ind w:left="-110" w:right="-69"/>
              <w:jc w:val="right"/>
              <w:rPr>
                <w:sz w:val="16"/>
                <w:szCs w:val="16"/>
              </w:rPr>
            </w:pPr>
            <w:r w:rsidRPr="00C314A6">
              <w:rPr>
                <w:sz w:val="16"/>
                <w:szCs w:val="16"/>
              </w:rPr>
              <w:t>10 000</w:t>
            </w:r>
          </w:p>
        </w:tc>
      </w:tr>
      <w:tr w:rsidR="00B04FBD" w:rsidRPr="00C314A6">
        <w:trPr>
          <w:trHeight w:val="225"/>
        </w:trPr>
        <w:tc>
          <w:tcPr>
            <w:tcW w:w="2958" w:type="dxa"/>
            <w:noWrap/>
          </w:tcPr>
          <w:p w:rsidR="00FB020C" w:rsidRPr="00C314A6" w:rsidRDefault="00FB020C" w:rsidP="003F6140">
            <w:pPr>
              <w:spacing w:before="60" w:line="200" w:lineRule="exact"/>
              <w:jc w:val="left"/>
              <w:rPr>
                <w:sz w:val="16"/>
                <w:szCs w:val="16"/>
              </w:rPr>
            </w:pPr>
            <w:r w:rsidRPr="00C314A6">
              <w:rPr>
                <w:sz w:val="16"/>
                <w:szCs w:val="16"/>
              </w:rPr>
              <w:t>WFP</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410 000</w:t>
            </w:r>
          </w:p>
        </w:tc>
        <w:tc>
          <w:tcPr>
            <w:tcW w:w="1491" w:type="dxa"/>
            <w:noWrap/>
          </w:tcPr>
          <w:p w:rsidR="00FB020C" w:rsidRPr="00C314A6" w:rsidRDefault="00FB020C" w:rsidP="00B04FBD">
            <w:pPr>
              <w:spacing w:before="60" w:line="200" w:lineRule="exact"/>
              <w:ind w:left="-129" w:right="-106"/>
              <w:jc w:val="right"/>
              <w:rPr>
                <w:sz w:val="16"/>
                <w:szCs w:val="16"/>
              </w:rPr>
            </w:pPr>
            <w:r w:rsidRPr="00C314A6">
              <w:rPr>
                <w:sz w:val="16"/>
                <w:szCs w:val="16"/>
              </w:rPr>
              <w:t>440 000</w:t>
            </w:r>
          </w:p>
        </w:tc>
        <w:tc>
          <w:tcPr>
            <w:tcW w:w="760" w:type="dxa"/>
            <w:noWrap/>
          </w:tcPr>
          <w:p w:rsidR="00FB020C" w:rsidRPr="00C314A6" w:rsidRDefault="00FB020C" w:rsidP="00B04FBD">
            <w:pPr>
              <w:spacing w:before="60" w:line="200" w:lineRule="exact"/>
              <w:ind w:left="-110" w:right="-69"/>
              <w:jc w:val="right"/>
              <w:rPr>
                <w:sz w:val="16"/>
                <w:szCs w:val="16"/>
              </w:rPr>
            </w:pPr>
            <w:r w:rsidRPr="00C314A6">
              <w:rPr>
                <w:sz w:val="16"/>
                <w:szCs w:val="16"/>
              </w:rPr>
              <w:t>30 000</w:t>
            </w:r>
          </w:p>
        </w:tc>
      </w:tr>
      <w:tr w:rsidR="00B04FBD" w:rsidRPr="00C314A6">
        <w:trPr>
          <w:trHeight w:val="87"/>
        </w:trPr>
        <w:tc>
          <w:tcPr>
            <w:tcW w:w="2958" w:type="dxa"/>
            <w:noWrap/>
          </w:tcPr>
          <w:p w:rsidR="00FB020C" w:rsidRPr="00C314A6" w:rsidRDefault="0006092F" w:rsidP="003F6140">
            <w:pPr>
              <w:spacing w:before="60" w:line="200" w:lineRule="exact"/>
              <w:jc w:val="left"/>
              <w:rPr>
                <w:sz w:val="16"/>
                <w:szCs w:val="16"/>
              </w:rPr>
            </w:pPr>
            <w:r w:rsidRPr="00C314A6">
              <w:rPr>
                <w:sz w:val="16"/>
                <w:szCs w:val="16"/>
              </w:rPr>
              <w:t>Hiv</w:t>
            </w:r>
            <w:r w:rsidR="00FB020C" w:rsidRPr="00C314A6">
              <w:rPr>
                <w:sz w:val="16"/>
                <w:szCs w:val="16"/>
              </w:rPr>
              <w:t>/aids-bekämpning</w:t>
            </w:r>
          </w:p>
        </w:tc>
        <w:tc>
          <w:tcPr>
            <w:tcW w:w="884" w:type="dxa"/>
            <w:noWrap/>
          </w:tcPr>
          <w:p w:rsidR="00FB020C" w:rsidRPr="00C314A6" w:rsidRDefault="00FB020C" w:rsidP="003F6140">
            <w:pPr>
              <w:spacing w:before="60" w:line="200" w:lineRule="exact"/>
              <w:ind w:left="-108" w:right="-87"/>
              <w:jc w:val="right"/>
              <w:rPr>
                <w:sz w:val="16"/>
                <w:szCs w:val="16"/>
              </w:rPr>
            </w:pPr>
            <w:r w:rsidRPr="00C314A6">
              <w:rPr>
                <w:sz w:val="16"/>
                <w:szCs w:val="16"/>
              </w:rPr>
              <w:t>0</w:t>
            </w:r>
          </w:p>
        </w:tc>
        <w:tc>
          <w:tcPr>
            <w:tcW w:w="1491" w:type="dxa"/>
            <w:noWrap/>
          </w:tcPr>
          <w:p w:rsidR="00FB020C" w:rsidRPr="00C314A6" w:rsidRDefault="00480571" w:rsidP="00B04FBD">
            <w:pPr>
              <w:spacing w:before="60" w:line="200" w:lineRule="exact"/>
              <w:ind w:left="-129" w:right="-106"/>
              <w:jc w:val="right"/>
              <w:rPr>
                <w:sz w:val="16"/>
                <w:szCs w:val="16"/>
              </w:rPr>
            </w:pPr>
            <w:r w:rsidRPr="00C314A6">
              <w:rPr>
                <w:sz w:val="16"/>
                <w:szCs w:val="16"/>
              </w:rPr>
              <w:t>2</w:t>
            </w:r>
            <w:r w:rsidR="00516177" w:rsidRPr="00C314A6">
              <w:rPr>
                <w:sz w:val="16"/>
                <w:szCs w:val="16"/>
              </w:rPr>
              <w:t>0</w:t>
            </w:r>
            <w:r w:rsidR="007379C0" w:rsidRPr="00C314A6">
              <w:rPr>
                <w:sz w:val="16"/>
                <w:szCs w:val="16"/>
              </w:rPr>
              <w:t>0</w:t>
            </w:r>
            <w:r w:rsidR="00FB020C" w:rsidRPr="00C314A6">
              <w:rPr>
                <w:sz w:val="16"/>
                <w:szCs w:val="16"/>
              </w:rPr>
              <w:t xml:space="preserve"> 000</w:t>
            </w:r>
          </w:p>
        </w:tc>
        <w:tc>
          <w:tcPr>
            <w:tcW w:w="760" w:type="dxa"/>
            <w:noWrap/>
          </w:tcPr>
          <w:p w:rsidR="00FB020C" w:rsidRPr="00C314A6" w:rsidRDefault="00480571" w:rsidP="00B04FBD">
            <w:pPr>
              <w:spacing w:before="60" w:line="200" w:lineRule="exact"/>
              <w:ind w:left="-110" w:right="-69"/>
              <w:jc w:val="right"/>
              <w:rPr>
                <w:sz w:val="16"/>
                <w:szCs w:val="16"/>
              </w:rPr>
            </w:pPr>
            <w:r w:rsidRPr="00C314A6">
              <w:rPr>
                <w:sz w:val="16"/>
                <w:szCs w:val="16"/>
              </w:rPr>
              <w:t>2</w:t>
            </w:r>
            <w:r w:rsidR="005C51BD" w:rsidRPr="00C314A6">
              <w:rPr>
                <w:sz w:val="16"/>
                <w:szCs w:val="16"/>
              </w:rPr>
              <w:t>0</w:t>
            </w:r>
            <w:r w:rsidR="00FB020C" w:rsidRPr="00C314A6">
              <w:rPr>
                <w:sz w:val="16"/>
                <w:szCs w:val="16"/>
              </w:rPr>
              <w:t>0 000</w:t>
            </w:r>
          </w:p>
        </w:tc>
      </w:tr>
      <w:tr w:rsidR="00B04FBD" w:rsidRPr="00C314A6">
        <w:trPr>
          <w:trHeight w:val="225"/>
        </w:trPr>
        <w:tc>
          <w:tcPr>
            <w:tcW w:w="2958" w:type="dxa"/>
            <w:tcBorders>
              <w:bottom w:val="single" w:sz="4" w:space="0" w:color="auto"/>
            </w:tcBorders>
            <w:noWrap/>
          </w:tcPr>
          <w:p w:rsidR="00480571" w:rsidRPr="00C314A6" w:rsidRDefault="00655689" w:rsidP="003F6140">
            <w:pPr>
              <w:spacing w:before="60" w:line="200" w:lineRule="exact"/>
              <w:jc w:val="left"/>
              <w:rPr>
                <w:sz w:val="16"/>
                <w:szCs w:val="16"/>
              </w:rPr>
            </w:pPr>
            <w:r w:rsidRPr="00C314A6">
              <w:rPr>
                <w:sz w:val="16"/>
                <w:szCs w:val="16"/>
              </w:rPr>
              <w:t xml:space="preserve">Bistånd till </w:t>
            </w:r>
            <w:r w:rsidR="00480571" w:rsidRPr="00C314A6">
              <w:rPr>
                <w:sz w:val="16"/>
                <w:szCs w:val="16"/>
              </w:rPr>
              <w:t>kvinnor</w:t>
            </w:r>
          </w:p>
        </w:tc>
        <w:tc>
          <w:tcPr>
            <w:tcW w:w="884" w:type="dxa"/>
            <w:tcBorders>
              <w:bottom w:val="single" w:sz="4" w:space="0" w:color="auto"/>
            </w:tcBorders>
            <w:noWrap/>
          </w:tcPr>
          <w:p w:rsidR="00480571" w:rsidRPr="00C314A6" w:rsidRDefault="00480571" w:rsidP="003F6140">
            <w:pPr>
              <w:spacing w:before="60" w:line="200" w:lineRule="exact"/>
              <w:ind w:left="-108" w:right="-87"/>
              <w:jc w:val="right"/>
              <w:rPr>
                <w:sz w:val="16"/>
                <w:szCs w:val="16"/>
              </w:rPr>
            </w:pPr>
            <w:r w:rsidRPr="00C314A6">
              <w:rPr>
                <w:sz w:val="16"/>
                <w:szCs w:val="16"/>
              </w:rPr>
              <w:t>0</w:t>
            </w:r>
          </w:p>
        </w:tc>
        <w:tc>
          <w:tcPr>
            <w:tcW w:w="1491" w:type="dxa"/>
            <w:tcBorders>
              <w:bottom w:val="single" w:sz="4" w:space="0" w:color="auto"/>
            </w:tcBorders>
            <w:noWrap/>
          </w:tcPr>
          <w:p w:rsidR="00480571" w:rsidRPr="00C314A6" w:rsidRDefault="00480571" w:rsidP="00B04FBD">
            <w:pPr>
              <w:spacing w:before="60" w:line="200" w:lineRule="exact"/>
              <w:ind w:left="-129" w:right="-106"/>
              <w:jc w:val="right"/>
              <w:rPr>
                <w:sz w:val="16"/>
                <w:szCs w:val="16"/>
              </w:rPr>
            </w:pPr>
            <w:r w:rsidRPr="00C314A6">
              <w:rPr>
                <w:sz w:val="16"/>
                <w:szCs w:val="16"/>
              </w:rPr>
              <w:t>200 000</w:t>
            </w:r>
          </w:p>
        </w:tc>
        <w:tc>
          <w:tcPr>
            <w:tcW w:w="760" w:type="dxa"/>
            <w:tcBorders>
              <w:bottom w:val="single" w:sz="4" w:space="0" w:color="auto"/>
            </w:tcBorders>
            <w:noWrap/>
          </w:tcPr>
          <w:p w:rsidR="00480571" w:rsidRPr="00C314A6" w:rsidRDefault="00480571" w:rsidP="00B04FBD">
            <w:pPr>
              <w:spacing w:before="60" w:line="200" w:lineRule="exact"/>
              <w:ind w:left="-110" w:right="-69"/>
              <w:jc w:val="right"/>
              <w:rPr>
                <w:sz w:val="16"/>
                <w:szCs w:val="16"/>
              </w:rPr>
            </w:pPr>
            <w:r w:rsidRPr="00C314A6">
              <w:rPr>
                <w:sz w:val="16"/>
                <w:szCs w:val="16"/>
              </w:rPr>
              <w:t>200 000</w:t>
            </w:r>
          </w:p>
        </w:tc>
      </w:tr>
    </w:tbl>
    <w:p w:rsidR="009A36BF" w:rsidRPr="00C314A6" w:rsidRDefault="009A36BF" w:rsidP="0006092F">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6140" w:rsidRPr="00C314A6">
        <w:tblPrEx>
          <w:tblCellMar>
            <w:top w:w="0" w:type="dxa"/>
            <w:bottom w:w="0" w:type="dxa"/>
          </w:tblCellMar>
        </w:tblPrEx>
        <w:trPr>
          <w:cantSplit/>
        </w:trPr>
        <w:tc>
          <w:tcPr>
            <w:tcW w:w="3046" w:type="dxa"/>
          </w:tcPr>
          <w:p w:rsidR="003F6140" w:rsidRPr="00C314A6" w:rsidRDefault="003F6140" w:rsidP="006A2F67">
            <w:pPr>
              <w:pStyle w:val="UnderskriftDatum"/>
              <w:spacing w:before="0"/>
            </w:pPr>
            <w:r w:rsidRPr="00C314A6">
              <w:t>Stockholm den 5 oktober 2005</w:t>
            </w:r>
          </w:p>
        </w:tc>
        <w:tc>
          <w:tcPr>
            <w:tcW w:w="3047" w:type="dxa"/>
          </w:tcPr>
          <w:p w:rsidR="003F6140" w:rsidRPr="00C314A6" w:rsidRDefault="003F6140" w:rsidP="006A2F67">
            <w:pPr>
              <w:pStyle w:val="Underskrifter"/>
            </w:pPr>
          </w:p>
        </w:tc>
      </w:tr>
      <w:tr w:rsidR="003F6140" w:rsidRPr="00C314A6">
        <w:tblPrEx>
          <w:tblCellMar>
            <w:top w:w="0" w:type="dxa"/>
            <w:bottom w:w="0" w:type="dxa"/>
          </w:tblCellMar>
        </w:tblPrEx>
        <w:trPr>
          <w:cantSplit/>
        </w:trPr>
        <w:tc>
          <w:tcPr>
            <w:tcW w:w="3046" w:type="dxa"/>
          </w:tcPr>
          <w:p w:rsidR="003F6140" w:rsidRPr="00C314A6" w:rsidRDefault="003F6140" w:rsidP="003F6140">
            <w:pPr>
              <w:pStyle w:val="Underskrifter"/>
            </w:pPr>
            <w:r w:rsidRPr="00C314A6">
              <w:t>Göran Hägglund (kd)</w:t>
            </w:r>
          </w:p>
        </w:tc>
        <w:tc>
          <w:tcPr>
            <w:tcW w:w="3047" w:type="dxa"/>
          </w:tcPr>
          <w:p w:rsidR="003F6140" w:rsidRPr="00C314A6" w:rsidRDefault="003F6140" w:rsidP="003F6140">
            <w:pPr>
              <w:pStyle w:val="Underskrifter"/>
            </w:pPr>
          </w:p>
        </w:tc>
      </w:tr>
      <w:tr w:rsidR="003F6140" w:rsidRPr="00C314A6">
        <w:tblPrEx>
          <w:tblCellMar>
            <w:top w:w="0" w:type="dxa"/>
            <w:bottom w:w="0" w:type="dxa"/>
          </w:tblCellMar>
        </w:tblPrEx>
        <w:trPr>
          <w:cantSplit/>
        </w:trPr>
        <w:tc>
          <w:tcPr>
            <w:tcW w:w="3046" w:type="dxa"/>
          </w:tcPr>
          <w:p w:rsidR="003F6140" w:rsidRPr="00C314A6" w:rsidRDefault="003F6140" w:rsidP="003F6140">
            <w:pPr>
              <w:pStyle w:val="Underskrifter"/>
            </w:pPr>
            <w:r w:rsidRPr="00C314A6">
              <w:t>Stefan Attefall (kd)</w:t>
            </w:r>
          </w:p>
        </w:tc>
        <w:tc>
          <w:tcPr>
            <w:tcW w:w="3047" w:type="dxa"/>
          </w:tcPr>
          <w:p w:rsidR="003F6140" w:rsidRPr="00C314A6" w:rsidRDefault="003F6140" w:rsidP="003F6140">
            <w:pPr>
              <w:pStyle w:val="Underskrifter"/>
            </w:pPr>
            <w:r w:rsidRPr="00C314A6">
              <w:t>Maria Larsson (kd)</w:t>
            </w:r>
          </w:p>
        </w:tc>
      </w:tr>
      <w:tr w:rsidR="003F6140" w:rsidRPr="00C314A6">
        <w:tblPrEx>
          <w:tblCellMar>
            <w:top w:w="0" w:type="dxa"/>
            <w:bottom w:w="0" w:type="dxa"/>
          </w:tblCellMar>
        </w:tblPrEx>
        <w:trPr>
          <w:cantSplit/>
        </w:trPr>
        <w:tc>
          <w:tcPr>
            <w:tcW w:w="3046" w:type="dxa"/>
          </w:tcPr>
          <w:p w:rsidR="003F6140" w:rsidRPr="00C314A6" w:rsidRDefault="003F6140" w:rsidP="003F6140">
            <w:pPr>
              <w:pStyle w:val="Underskrifter"/>
            </w:pPr>
            <w:r w:rsidRPr="00C314A6">
              <w:t>Mats Odell (kd)</w:t>
            </w:r>
          </w:p>
        </w:tc>
        <w:tc>
          <w:tcPr>
            <w:tcW w:w="3047" w:type="dxa"/>
          </w:tcPr>
          <w:p w:rsidR="003F6140" w:rsidRPr="00C314A6" w:rsidRDefault="003F6140" w:rsidP="003F6140">
            <w:pPr>
              <w:pStyle w:val="Underskrifter"/>
            </w:pPr>
            <w:r w:rsidRPr="00C314A6">
              <w:t>Inger Davidson (kd)</w:t>
            </w:r>
          </w:p>
        </w:tc>
      </w:tr>
      <w:tr w:rsidR="003F6140" w:rsidRPr="00C314A6">
        <w:tblPrEx>
          <w:tblCellMar>
            <w:top w:w="0" w:type="dxa"/>
            <w:bottom w:w="0" w:type="dxa"/>
          </w:tblCellMar>
        </w:tblPrEx>
        <w:trPr>
          <w:cantSplit/>
        </w:trPr>
        <w:tc>
          <w:tcPr>
            <w:tcW w:w="3046" w:type="dxa"/>
          </w:tcPr>
          <w:p w:rsidR="003F6140" w:rsidRPr="00C314A6" w:rsidRDefault="003F6140" w:rsidP="003F6140">
            <w:pPr>
              <w:pStyle w:val="Underskrifter"/>
            </w:pPr>
            <w:r w:rsidRPr="00C314A6">
              <w:t>Johnny Gylling (kd)</w:t>
            </w:r>
          </w:p>
        </w:tc>
        <w:tc>
          <w:tcPr>
            <w:tcW w:w="3047" w:type="dxa"/>
          </w:tcPr>
          <w:p w:rsidR="003F6140" w:rsidRPr="00C314A6" w:rsidRDefault="003F6140" w:rsidP="003F6140">
            <w:pPr>
              <w:pStyle w:val="Underskrifter"/>
            </w:pPr>
            <w:r w:rsidRPr="00C314A6">
              <w:t>Helena Höij (kd)</w:t>
            </w:r>
          </w:p>
        </w:tc>
      </w:tr>
      <w:tr w:rsidR="003F6140" w:rsidRPr="00C314A6">
        <w:tblPrEx>
          <w:tblCellMar>
            <w:top w:w="0" w:type="dxa"/>
            <w:bottom w:w="0" w:type="dxa"/>
          </w:tblCellMar>
        </w:tblPrEx>
        <w:trPr>
          <w:cantSplit/>
        </w:trPr>
        <w:tc>
          <w:tcPr>
            <w:tcW w:w="3046" w:type="dxa"/>
          </w:tcPr>
          <w:p w:rsidR="003F6140" w:rsidRPr="00C314A6" w:rsidRDefault="003F6140" w:rsidP="003F6140">
            <w:pPr>
              <w:pStyle w:val="Underskrifter"/>
            </w:pPr>
            <w:r w:rsidRPr="00C314A6">
              <w:t>Ragnwi Marcelind (kd)</w:t>
            </w:r>
          </w:p>
        </w:tc>
        <w:tc>
          <w:tcPr>
            <w:tcW w:w="3047" w:type="dxa"/>
          </w:tcPr>
          <w:p w:rsidR="003F6140" w:rsidRPr="00C314A6" w:rsidRDefault="003F6140" w:rsidP="003F6140">
            <w:pPr>
              <w:pStyle w:val="Underskrifter"/>
            </w:pPr>
            <w:r w:rsidRPr="00C314A6">
              <w:t>Chatrine Pålsson (kd)</w:t>
            </w:r>
          </w:p>
        </w:tc>
      </w:tr>
    </w:tbl>
    <w:p w:rsidR="009A36BF" w:rsidRPr="00C314A6" w:rsidRDefault="009A36BF" w:rsidP="003F6140">
      <w:pPr>
        <w:pStyle w:val="Normaltindrag"/>
      </w:pPr>
    </w:p>
    <w:sectPr w:rsidR="009A36BF" w:rsidRPr="00C314A6" w:rsidSect="003F61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476" w:rsidRPr="00C314A6" w:rsidRDefault="00CD2476">
      <w:r w:rsidRPr="00C314A6">
        <w:separator/>
      </w:r>
    </w:p>
  </w:endnote>
  <w:endnote w:type="continuationSeparator" w:id="0">
    <w:p w:rsidR="00CD2476" w:rsidRPr="00C314A6" w:rsidRDefault="00CD2476">
      <w:r w:rsidRPr="00C31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92F" w:rsidRPr="00C314A6" w:rsidRDefault="00C314A6" w:rsidP="003F6140">
    <w:pPr>
      <w:pStyle w:val="Sidfot"/>
    </w:pPr>
    <w:r w:rsidRPr="00C314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8662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40" w:rsidRDefault="003F6140">
                          <w:pPr>
                            <w:pStyle w:val="NormalS5sidnrV"/>
                          </w:pPr>
                          <w:r>
                            <w:fldChar w:fldCharType="begin"/>
                          </w:r>
                          <w:r>
                            <w:instrText xml:space="preserve"> PAGE *\charformat</w:instrText>
                          </w:r>
                          <w:r>
                            <w:fldChar w:fldCharType="separate"/>
                          </w:r>
                          <w:r w:rsidR="0002720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140" w:rsidRDefault="003F6140">
                    <w:pPr>
                      <w:pStyle w:val="NormalS5sidnrV"/>
                    </w:pPr>
                    <w:r>
                      <w:fldChar w:fldCharType="begin"/>
                    </w:r>
                    <w:r>
                      <w:instrText xml:space="preserve"> PAGE *\charformat</w:instrText>
                    </w:r>
                    <w:r>
                      <w:fldChar w:fldCharType="separate"/>
                    </w:r>
                    <w:r w:rsidR="0002720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92F" w:rsidRPr="00C314A6" w:rsidRDefault="00C314A6" w:rsidP="003F6140">
    <w:pPr>
      <w:pStyle w:val="Sidfot"/>
    </w:pPr>
    <w:r w:rsidRPr="00C314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94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40" w:rsidRDefault="003F6140">
                          <w:pPr>
                            <w:pStyle w:val="NormalS5sidnrH"/>
                            <w:ind w:right="0"/>
                          </w:pPr>
                          <w:r>
                            <w:fldChar w:fldCharType="begin"/>
                          </w:r>
                          <w:r>
                            <w:instrText xml:space="preserve"> PAGE *\charformat</w:instrText>
                          </w:r>
                          <w:r>
                            <w:fldChar w:fldCharType="separate"/>
                          </w:r>
                          <w:r w:rsidR="0002720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140" w:rsidRDefault="003F6140">
                    <w:pPr>
                      <w:pStyle w:val="NormalS5sidnrH"/>
                      <w:ind w:right="0"/>
                    </w:pPr>
                    <w:r>
                      <w:fldChar w:fldCharType="begin"/>
                    </w:r>
                    <w:r>
                      <w:instrText xml:space="preserve"> PAGE *\charformat</w:instrText>
                    </w:r>
                    <w:r>
                      <w:fldChar w:fldCharType="separate"/>
                    </w:r>
                    <w:r w:rsidR="0002720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92F" w:rsidRPr="00C314A6" w:rsidRDefault="00C314A6" w:rsidP="003F6140">
    <w:pPr>
      <w:pStyle w:val="Sidfot"/>
    </w:pPr>
    <w:r w:rsidRPr="00C314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677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40" w:rsidRDefault="003F6140">
                          <w:pPr>
                            <w:pStyle w:val="NormalS5sidnrH"/>
                            <w:ind w:right="0"/>
                          </w:pPr>
                          <w:r>
                            <w:fldChar w:fldCharType="begin"/>
                          </w:r>
                          <w:r>
                            <w:instrText xml:space="preserve"> PAGE *\charformat</w:instrText>
                          </w:r>
                          <w:r>
                            <w:fldChar w:fldCharType="separate"/>
                          </w:r>
                          <w:r w:rsidR="000272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140" w:rsidRDefault="003F6140">
                    <w:pPr>
                      <w:pStyle w:val="NormalS5sidnrH"/>
                      <w:ind w:right="0"/>
                    </w:pPr>
                    <w:r>
                      <w:fldChar w:fldCharType="begin"/>
                    </w:r>
                    <w:r>
                      <w:instrText xml:space="preserve"> PAGE *\charformat</w:instrText>
                    </w:r>
                    <w:r>
                      <w:fldChar w:fldCharType="separate"/>
                    </w:r>
                    <w:r w:rsidR="000272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476" w:rsidRPr="00C314A6" w:rsidRDefault="00CD2476">
      <w:r w:rsidRPr="00C314A6">
        <w:separator/>
      </w:r>
    </w:p>
  </w:footnote>
  <w:footnote w:type="continuationSeparator" w:id="0">
    <w:p w:rsidR="00CD2476" w:rsidRPr="00C314A6" w:rsidRDefault="00CD2476">
      <w:r w:rsidRPr="00C31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92F" w:rsidRPr="00C314A6" w:rsidRDefault="00C314A6" w:rsidP="003F6140">
    <w:pPr>
      <w:pStyle w:val="Sidhuvud"/>
    </w:pPr>
    <w:r w:rsidRPr="00C314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21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40" w:rsidRDefault="003F6140">
                          <w:pPr>
                            <w:pStyle w:val="KantRubrikS5V"/>
                          </w:pPr>
                          <w:r>
                            <w:fldChar w:fldCharType="begin"/>
                          </w:r>
                          <w:r>
                            <w:instrText xml:space="preserve"> DOCPROPERTY "YearUser" *\charformat </w:instrText>
                          </w:r>
                          <w:r>
                            <w:fldChar w:fldCharType="separate"/>
                          </w:r>
                          <w:r w:rsidR="0002720D">
                            <w:t>2005/06</w:t>
                          </w:r>
                          <w:r>
                            <w:fldChar w:fldCharType="end"/>
                          </w:r>
                          <w:r>
                            <w:t>:</w:t>
                          </w:r>
                          <w:r>
                            <w:fldChar w:fldCharType="begin"/>
                          </w:r>
                          <w:r>
                            <w:instrText xml:space="preserve"> DOCPROPERTY "Motionsnummer" *\charformat </w:instrText>
                          </w:r>
                          <w:r>
                            <w:fldChar w:fldCharType="separate"/>
                          </w:r>
                          <w:r w:rsidR="0002720D">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140" w:rsidRDefault="003F6140">
                    <w:pPr>
                      <w:pStyle w:val="KantRubrikS5V"/>
                    </w:pPr>
                    <w:r>
                      <w:fldChar w:fldCharType="begin"/>
                    </w:r>
                    <w:r>
                      <w:instrText xml:space="preserve"> DOCPROPERTY "YearUser" *\charformat </w:instrText>
                    </w:r>
                    <w:r>
                      <w:fldChar w:fldCharType="separate"/>
                    </w:r>
                    <w:r w:rsidR="0002720D">
                      <w:t>2005/06</w:t>
                    </w:r>
                    <w:r>
                      <w:fldChar w:fldCharType="end"/>
                    </w:r>
                    <w:r>
                      <w:t>:</w:t>
                    </w:r>
                    <w:r>
                      <w:fldChar w:fldCharType="begin"/>
                    </w:r>
                    <w:r>
                      <w:instrText xml:space="preserve"> DOCPROPERTY "Motionsnummer" *\charformat </w:instrText>
                    </w:r>
                    <w:r>
                      <w:fldChar w:fldCharType="separate"/>
                    </w:r>
                    <w:r w:rsidR="0002720D">
                      <w:t>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92F" w:rsidRPr="00C314A6" w:rsidRDefault="00C314A6" w:rsidP="003F6140">
    <w:pPr>
      <w:pStyle w:val="Sidhuvud"/>
    </w:pPr>
    <w:r w:rsidRPr="00C314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476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40" w:rsidRDefault="003F6140">
                          <w:pPr>
                            <w:pStyle w:val="KantRubrikS5H"/>
                            <w:ind w:right="0"/>
                          </w:pPr>
                          <w:r>
                            <w:fldChar w:fldCharType="begin"/>
                          </w:r>
                          <w:r>
                            <w:instrText xml:space="preserve"> DOCPROPERTY "YearUser" *\charformat </w:instrText>
                          </w:r>
                          <w:r>
                            <w:fldChar w:fldCharType="separate"/>
                          </w:r>
                          <w:r w:rsidR="0002720D">
                            <w:t>2005/06</w:t>
                          </w:r>
                          <w:r>
                            <w:fldChar w:fldCharType="end"/>
                          </w:r>
                          <w:r>
                            <w:t>:</w:t>
                          </w:r>
                          <w:r>
                            <w:fldChar w:fldCharType="begin"/>
                          </w:r>
                          <w:r>
                            <w:instrText xml:space="preserve"> DOCPROPERTY "Motionsnummer" *\charformat </w:instrText>
                          </w:r>
                          <w:r>
                            <w:fldChar w:fldCharType="separate"/>
                          </w:r>
                          <w:r w:rsidR="0002720D">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140" w:rsidRDefault="003F6140">
                    <w:pPr>
                      <w:pStyle w:val="KantRubrikS5H"/>
                      <w:ind w:right="0"/>
                    </w:pPr>
                    <w:r>
                      <w:fldChar w:fldCharType="begin"/>
                    </w:r>
                    <w:r>
                      <w:instrText xml:space="preserve"> DOCPROPERTY "YearUser" *\charformat </w:instrText>
                    </w:r>
                    <w:r>
                      <w:fldChar w:fldCharType="separate"/>
                    </w:r>
                    <w:r w:rsidR="0002720D">
                      <w:t>2005/06</w:t>
                    </w:r>
                    <w:r>
                      <w:fldChar w:fldCharType="end"/>
                    </w:r>
                    <w:r>
                      <w:t>:</w:t>
                    </w:r>
                    <w:r>
                      <w:fldChar w:fldCharType="begin"/>
                    </w:r>
                    <w:r>
                      <w:instrText xml:space="preserve"> DOCPROPERTY "Motionsnummer" *\charformat </w:instrText>
                    </w:r>
                    <w:r>
                      <w:fldChar w:fldCharType="separate"/>
                    </w:r>
                    <w:r w:rsidR="0002720D">
                      <w:t>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140" w:rsidRPr="00C314A6" w:rsidRDefault="003F6140">
    <w:pPr>
      <w:pStyle w:val="FSHNormal"/>
      <w:tabs>
        <w:tab w:val="right" w:pos="5840"/>
      </w:tabs>
    </w:pPr>
    <w:r w:rsidRPr="00C314A6">
      <w:br/>
    </w:r>
    <w:r w:rsidRPr="00C314A6">
      <w:fldChar w:fldCharType="begin" w:fldLock="1"/>
    </w:r>
    <w:r w:rsidRPr="00C314A6">
      <w:instrText xml:space="preserve"> DOCPROPERTY</w:instrText>
    </w:r>
    <w:r w:rsidRPr="00C314A6">
      <w:rPr>
        <w:sz w:val="18"/>
      </w:rPr>
      <w:instrText xml:space="preserve"> "YearUser" *\charformat </w:instrText>
    </w:r>
    <w:r w:rsidRPr="00C314A6">
      <w:fldChar w:fldCharType="separate"/>
    </w:r>
    <w:r w:rsidR="0002720D" w:rsidRPr="00C314A6">
      <w:t>2005/06</w:t>
    </w:r>
    <w:r w:rsidRPr="00C314A6">
      <w:fldChar w:fldCharType="end"/>
    </w:r>
    <w:r w:rsidRPr="00C314A6">
      <w:t xml:space="preserve"> </w:t>
    </w:r>
    <w:r w:rsidRPr="00C314A6">
      <w:tab/>
      <w:t xml:space="preserve">mnr: </w:t>
    </w:r>
    <w:r w:rsidRPr="00C314A6">
      <w:fldChar w:fldCharType="begin" w:fldLock="1"/>
    </w:r>
    <w:r w:rsidRPr="00C314A6">
      <w:instrText xml:space="preserve"> DOCPROPERTY</w:instrText>
    </w:r>
    <w:r w:rsidRPr="00C314A6">
      <w:rPr>
        <w:sz w:val="18"/>
      </w:rPr>
      <w:instrText xml:space="preserve"> "Motionsnummer" *\charformat </w:instrText>
    </w:r>
    <w:r w:rsidRPr="00C314A6">
      <w:fldChar w:fldCharType="separate"/>
    </w:r>
    <w:r w:rsidR="0002720D" w:rsidRPr="00C314A6">
      <w:t>U349</w:t>
    </w:r>
    <w:r w:rsidRPr="00C314A6">
      <w:fldChar w:fldCharType="end"/>
    </w:r>
    <w:r w:rsidRPr="00C314A6">
      <w:br/>
    </w:r>
    <w:r w:rsidRPr="00C314A6">
      <w:fldChar w:fldCharType="begin" w:fldLock="1"/>
    </w:r>
    <w:r w:rsidRPr="00C314A6">
      <w:instrText xml:space="preserve"> DOCPROPERTY</w:instrText>
    </w:r>
    <w:r w:rsidRPr="00C314A6">
      <w:rPr>
        <w:sz w:val="18"/>
      </w:rPr>
      <w:instrText xml:space="preserve"> "Samling" *\charformat </w:instrText>
    </w:r>
    <w:r w:rsidRPr="00C314A6">
      <w:fldChar w:fldCharType="end"/>
    </w:r>
    <w:r w:rsidRPr="00C314A6">
      <w:tab/>
      <w:t xml:space="preserve">pnr: </w:t>
    </w:r>
    <w:r w:rsidRPr="00C314A6">
      <w:fldChar w:fldCharType="begin" w:fldLock="1"/>
    </w:r>
    <w:r w:rsidRPr="00C314A6">
      <w:instrText xml:space="preserve"> DOCPROPERTY</w:instrText>
    </w:r>
    <w:r w:rsidRPr="00C314A6">
      <w:rPr>
        <w:sz w:val="18"/>
      </w:rPr>
      <w:instrText xml:space="preserve"> "Partinummer" *\charformat </w:instrText>
    </w:r>
    <w:r w:rsidRPr="00C314A6">
      <w:fldChar w:fldCharType="separate"/>
    </w:r>
    <w:r w:rsidR="0002720D" w:rsidRPr="00C314A6">
      <w:t>kd307</w:t>
    </w:r>
    <w:r w:rsidRPr="00C314A6">
      <w:fldChar w:fldCharType="end"/>
    </w:r>
  </w:p>
  <w:p w:rsidR="003F6140" w:rsidRPr="00C314A6" w:rsidRDefault="003F6140">
    <w:pPr>
      <w:pStyle w:val="FSHRub1"/>
    </w:pPr>
    <w:r w:rsidRPr="00C314A6">
      <w:t>Motion till riksdagen</w:t>
    </w:r>
    <w:r w:rsidRPr="00C314A6">
      <w:br/>
    </w:r>
    <w:r w:rsidRPr="00C314A6">
      <w:fldChar w:fldCharType="begin" w:fldLock="1"/>
    </w:r>
    <w:r w:rsidRPr="00C314A6">
      <w:instrText xml:space="preserve"> DOCPROPERTY "YearUser" *\charformat </w:instrText>
    </w:r>
    <w:r w:rsidRPr="00C314A6">
      <w:fldChar w:fldCharType="separate"/>
    </w:r>
    <w:r w:rsidR="0002720D" w:rsidRPr="00C314A6">
      <w:t>2005/06</w:t>
    </w:r>
    <w:r w:rsidRPr="00C314A6">
      <w:fldChar w:fldCharType="end"/>
    </w:r>
    <w:r w:rsidRPr="00C314A6">
      <w:t>:</w:t>
    </w:r>
    <w:r w:rsidRPr="00C314A6">
      <w:fldChar w:fldCharType="begin" w:fldLock="1"/>
    </w:r>
    <w:r w:rsidRPr="00C314A6">
      <w:instrText xml:space="preserve"> DOCPROPERTY "Motionsnummer" *\charformat </w:instrText>
    </w:r>
    <w:r w:rsidRPr="00C314A6">
      <w:fldChar w:fldCharType="separate"/>
    </w:r>
    <w:r w:rsidR="0002720D" w:rsidRPr="00C314A6">
      <w:t>U349</w:t>
    </w:r>
    <w:r w:rsidRPr="00C314A6">
      <w:fldChar w:fldCharType="end"/>
    </w:r>
  </w:p>
  <w:p w:rsidR="003F6140" w:rsidRPr="00C314A6" w:rsidRDefault="003F6140">
    <w:pPr>
      <w:pStyle w:val="FSHNormalS5"/>
    </w:pPr>
    <w:r w:rsidRPr="00C314A6">
      <w:fldChar w:fldCharType="begin" w:fldLock="1"/>
    </w:r>
    <w:r w:rsidRPr="00C314A6">
      <w:instrText xml:space="preserve"> DOCPROPERTY "MotionarText" *\charformat </w:instrText>
    </w:r>
    <w:r w:rsidRPr="00C314A6">
      <w:fldChar w:fldCharType="separate"/>
    </w:r>
    <w:r w:rsidR="0002720D" w:rsidRPr="00C314A6">
      <w:t>av Göran Hägglund m.fl. (kd)</w:t>
    </w:r>
    <w:r w:rsidRPr="00C314A6">
      <w:fldChar w:fldCharType="end"/>
    </w:r>
    <w:r w:rsidRPr="00C314A6">
      <w:br/>
    </w:r>
    <w:r w:rsidRPr="00C314A6">
      <w:fldChar w:fldCharType="begin" w:fldLock="1"/>
    </w:r>
    <w:r w:rsidRPr="00C314A6">
      <w:instrText xml:space="preserve"> DOCPROPERTY "SvarFrasKort" *\charformat </w:instrText>
    </w:r>
    <w:r w:rsidRPr="00C314A6">
      <w:fldChar w:fldCharType="end"/>
    </w:r>
  </w:p>
  <w:p w:rsidR="003F6140" w:rsidRPr="00C314A6" w:rsidRDefault="003F6140">
    <w:pPr>
      <w:pStyle w:val="FSHTitel"/>
    </w:pPr>
    <w:r w:rsidRPr="00C314A6">
      <w:fldChar w:fldCharType="begin" w:fldLock="1"/>
    </w:r>
    <w:r w:rsidRPr="00C314A6">
      <w:instrText xml:space="preserve"> DOCPROPERTY</w:instrText>
    </w:r>
    <w:r w:rsidRPr="00C314A6">
      <w:rPr>
        <w:sz w:val="18"/>
      </w:rPr>
      <w:instrText xml:space="preserve"> "RubrikSvar" *\charformat </w:instrText>
    </w:r>
    <w:r w:rsidRPr="00C314A6">
      <w:fldChar w:fldCharType="separate"/>
    </w:r>
    <w:r w:rsidR="0002720D" w:rsidRPr="00C314A6">
      <w:t>Global utveckling, solidaritet och förvaltarskap</w:t>
    </w:r>
    <w:r w:rsidRPr="00C314A6">
      <w:fldChar w:fldCharType="end"/>
    </w:r>
  </w:p>
  <w:p w:rsidR="003F6140" w:rsidRPr="00C314A6" w:rsidRDefault="003F6140" w:rsidP="003F61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022A0B"/>
    <w:multiLevelType w:val="multilevel"/>
    <w:tmpl w:val="6964A062"/>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E17401"/>
    <w:multiLevelType w:val="multilevel"/>
    <w:tmpl w:val="6728CE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2936734A"/>
    <w:lvl w:ilvl="0" w:tplc="2188B13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58412E7"/>
    <w:multiLevelType w:val="hybridMultilevel"/>
    <w:tmpl w:val="B4046BB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5456760">
    <w:abstractNumId w:val="15"/>
  </w:num>
  <w:num w:numId="2" w16cid:durableId="2122721263">
    <w:abstractNumId w:val="10"/>
  </w:num>
  <w:num w:numId="3" w16cid:durableId="1086609026">
    <w:abstractNumId w:val="11"/>
  </w:num>
  <w:num w:numId="4" w16cid:durableId="1908034619">
    <w:abstractNumId w:val="13"/>
  </w:num>
  <w:num w:numId="5" w16cid:durableId="884831144">
    <w:abstractNumId w:val="8"/>
  </w:num>
  <w:num w:numId="6" w16cid:durableId="840856669">
    <w:abstractNumId w:val="3"/>
  </w:num>
  <w:num w:numId="7" w16cid:durableId="1579170968">
    <w:abstractNumId w:val="2"/>
  </w:num>
  <w:num w:numId="8" w16cid:durableId="1376462494">
    <w:abstractNumId w:val="1"/>
  </w:num>
  <w:num w:numId="9" w16cid:durableId="912206184">
    <w:abstractNumId w:val="0"/>
  </w:num>
  <w:num w:numId="10" w16cid:durableId="1216772891">
    <w:abstractNumId w:val="9"/>
  </w:num>
  <w:num w:numId="11" w16cid:durableId="197202588">
    <w:abstractNumId w:val="7"/>
  </w:num>
  <w:num w:numId="12" w16cid:durableId="656225586">
    <w:abstractNumId w:val="6"/>
  </w:num>
  <w:num w:numId="13" w16cid:durableId="2100828022">
    <w:abstractNumId w:val="5"/>
  </w:num>
  <w:num w:numId="14" w16cid:durableId="1086728010">
    <w:abstractNumId w:val="4"/>
  </w:num>
  <w:num w:numId="15" w16cid:durableId="1936665455">
    <w:abstractNumId w:val="14"/>
  </w:num>
  <w:num w:numId="16" w16cid:durableId="1789472385">
    <w:abstractNumId w:val="12"/>
  </w:num>
  <w:num w:numId="17" w16cid:durableId="1186866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6577AE"/>
    <w:rsid w:val="0002720D"/>
    <w:rsid w:val="0003445B"/>
    <w:rsid w:val="000526AF"/>
    <w:rsid w:val="0005648A"/>
    <w:rsid w:val="0006092F"/>
    <w:rsid w:val="00064BC3"/>
    <w:rsid w:val="00065704"/>
    <w:rsid w:val="00066775"/>
    <w:rsid w:val="00072FB9"/>
    <w:rsid w:val="0007463F"/>
    <w:rsid w:val="00074694"/>
    <w:rsid w:val="000B21F4"/>
    <w:rsid w:val="000C6136"/>
    <w:rsid w:val="000D385D"/>
    <w:rsid w:val="000D39BC"/>
    <w:rsid w:val="00100531"/>
    <w:rsid w:val="00126096"/>
    <w:rsid w:val="00133688"/>
    <w:rsid w:val="001425EF"/>
    <w:rsid w:val="0015090C"/>
    <w:rsid w:val="00167303"/>
    <w:rsid w:val="00185918"/>
    <w:rsid w:val="00190F8F"/>
    <w:rsid w:val="00193C66"/>
    <w:rsid w:val="001A1C64"/>
    <w:rsid w:val="001B6D6E"/>
    <w:rsid w:val="001F1B58"/>
    <w:rsid w:val="002014DA"/>
    <w:rsid w:val="00201DFB"/>
    <w:rsid w:val="00204A63"/>
    <w:rsid w:val="00210239"/>
    <w:rsid w:val="00212FF1"/>
    <w:rsid w:val="00230193"/>
    <w:rsid w:val="00232B1A"/>
    <w:rsid w:val="0025068A"/>
    <w:rsid w:val="00255958"/>
    <w:rsid w:val="00263954"/>
    <w:rsid w:val="0028099D"/>
    <w:rsid w:val="00280E0D"/>
    <w:rsid w:val="002818D3"/>
    <w:rsid w:val="002B5B5B"/>
    <w:rsid w:val="002D11A8"/>
    <w:rsid w:val="002D1401"/>
    <w:rsid w:val="002F4AA7"/>
    <w:rsid w:val="00330BFB"/>
    <w:rsid w:val="00353F9F"/>
    <w:rsid w:val="003560F2"/>
    <w:rsid w:val="00365A5F"/>
    <w:rsid w:val="00385C32"/>
    <w:rsid w:val="00386E71"/>
    <w:rsid w:val="00393ED2"/>
    <w:rsid w:val="003B22A7"/>
    <w:rsid w:val="003B570D"/>
    <w:rsid w:val="003C2A27"/>
    <w:rsid w:val="003D5F67"/>
    <w:rsid w:val="003F27A4"/>
    <w:rsid w:val="003F6140"/>
    <w:rsid w:val="0041348B"/>
    <w:rsid w:val="00417BAE"/>
    <w:rsid w:val="00445271"/>
    <w:rsid w:val="00445EF6"/>
    <w:rsid w:val="00453865"/>
    <w:rsid w:val="00454CAB"/>
    <w:rsid w:val="00456E8D"/>
    <w:rsid w:val="00480571"/>
    <w:rsid w:val="004878DE"/>
    <w:rsid w:val="004A0504"/>
    <w:rsid w:val="004A3F1F"/>
    <w:rsid w:val="004A6E55"/>
    <w:rsid w:val="004C5EB3"/>
    <w:rsid w:val="004D1A98"/>
    <w:rsid w:val="004D5CF3"/>
    <w:rsid w:val="004D7C74"/>
    <w:rsid w:val="004E38D9"/>
    <w:rsid w:val="004E6DFE"/>
    <w:rsid w:val="00500B49"/>
    <w:rsid w:val="00510521"/>
    <w:rsid w:val="00516177"/>
    <w:rsid w:val="00524AAF"/>
    <w:rsid w:val="00530553"/>
    <w:rsid w:val="0053794E"/>
    <w:rsid w:val="00581E4A"/>
    <w:rsid w:val="005A5319"/>
    <w:rsid w:val="005B216A"/>
    <w:rsid w:val="005B6136"/>
    <w:rsid w:val="005B6FB1"/>
    <w:rsid w:val="005C51BD"/>
    <w:rsid w:val="005C6FEC"/>
    <w:rsid w:val="005F0DC1"/>
    <w:rsid w:val="005F3A99"/>
    <w:rsid w:val="005F42AE"/>
    <w:rsid w:val="00605C33"/>
    <w:rsid w:val="00611495"/>
    <w:rsid w:val="0061555A"/>
    <w:rsid w:val="00623BD1"/>
    <w:rsid w:val="006373FD"/>
    <w:rsid w:val="00655689"/>
    <w:rsid w:val="00656601"/>
    <w:rsid w:val="006577AE"/>
    <w:rsid w:val="00665130"/>
    <w:rsid w:val="00666DC4"/>
    <w:rsid w:val="00691EA1"/>
    <w:rsid w:val="006A2F67"/>
    <w:rsid w:val="006B5544"/>
    <w:rsid w:val="006B6216"/>
    <w:rsid w:val="006C1CA3"/>
    <w:rsid w:val="006D22AA"/>
    <w:rsid w:val="006F17C0"/>
    <w:rsid w:val="00701ED7"/>
    <w:rsid w:val="00732267"/>
    <w:rsid w:val="00736C69"/>
    <w:rsid w:val="007379C0"/>
    <w:rsid w:val="00740D6D"/>
    <w:rsid w:val="00752D8F"/>
    <w:rsid w:val="00782EB7"/>
    <w:rsid w:val="00790C9D"/>
    <w:rsid w:val="00793ABA"/>
    <w:rsid w:val="00794149"/>
    <w:rsid w:val="007948F5"/>
    <w:rsid w:val="00796F2F"/>
    <w:rsid w:val="007A665E"/>
    <w:rsid w:val="007B555D"/>
    <w:rsid w:val="007B67A7"/>
    <w:rsid w:val="007C6092"/>
    <w:rsid w:val="007D3B59"/>
    <w:rsid w:val="007D734F"/>
    <w:rsid w:val="007E62FF"/>
    <w:rsid w:val="007E69D5"/>
    <w:rsid w:val="007F168D"/>
    <w:rsid w:val="0081072A"/>
    <w:rsid w:val="00812E92"/>
    <w:rsid w:val="0083084F"/>
    <w:rsid w:val="008413A7"/>
    <w:rsid w:val="008571B8"/>
    <w:rsid w:val="00860BBD"/>
    <w:rsid w:val="00870EFB"/>
    <w:rsid w:val="008735A1"/>
    <w:rsid w:val="00874212"/>
    <w:rsid w:val="00893868"/>
    <w:rsid w:val="008A7070"/>
    <w:rsid w:val="008B3A9C"/>
    <w:rsid w:val="008B4756"/>
    <w:rsid w:val="008B7AB8"/>
    <w:rsid w:val="008E1C9B"/>
    <w:rsid w:val="008E4AE0"/>
    <w:rsid w:val="008E734B"/>
    <w:rsid w:val="008F0E79"/>
    <w:rsid w:val="008F6359"/>
    <w:rsid w:val="00904250"/>
    <w:rsid w:val="009149B9"/>
    <w:rsid w:val="00917C36"/>
    <w:rsid w:val="0093785C"/>
    <w:rsid w:val="00956DC7"/>
    <w:rsid w:val="009630A2"/>
    <w:rsid w:val="00974945"/>
    <w:rsid w:val="00983202"/>
    <w:rsid w:val="00990F18"/>
    <w:rsid w:val="009A0DEF"/>
    <w:rsid w:val="009A1312"/>
    <w:rsid w:val="009A36BF"/>
    <w:rsid w:val="009A4984"/>
    <w:rsid w:val="009B5C0F"/>
    <w:rsid w:val="009C01A2"/>
    <w:rsid w:val="009D0A48"/>
    <w:rsid w:val="009F553D"/>
    <w:rsid w:val="00A053C6"/>
    <w:rsid w:val="00A101BC"/>
    <w:rsid w:val="00A102D8"/>
    <w:rsid w:val="00A124FD"/>
    <w:rsid w:val="00A45AC1"/>
    <w:rsid w:val="00A467F0"/>
    <w:rsid w:val="00A722C6"/>
    <w:rsid w:val="00AB02E3"/>
    <w:rsid w:val="00AC1961"/>
    <w:rsid w:val="00AC3245"/>
    <w:rsid w:val="00AD797C"/>
    <w:rsid w:val="00AE3518"/>
    <w:rsid w:val="00AF0960"/>
    <w:rsid w:val="00AF7DB7"/>
    <w:rsid w:val="00B04FBD"/>
    <w:rsid w:val="00B06324"/>
    <w:rsid w:val="00B13BF0"/>
    <w:rsid w:val="00B84588"/>
    <w:rsid w:val="00BB675C"/>
    <w:rsid w:val="00BE1715"/>
    <w:rsid w:val="00C1285C"/>
    <w:rsid w:val="00C27B7D"/>
    <w:rsid w:val="00C314A6"/>
    <w:rsid w:val="00C322FC"/>
    <w:rsid w:val="00C36A19"/>
    <w:rsid w:val="00C37BBD"/>
    <w:rsid w:val="00C52098"/>
    <w:rsid w:val="00C57DBA"/>
    <w:rsid w:val="00C800AD"/>
    <w:rsid w:val="00C91A3E"/>
    <w:rsid w:val="00C94E85"/>
    <w:rsid w:val="00CD2476"/>
    <w:rsid w:val="00CE78FC"/>
    <w:rsid w:val="00CF50FE"/>
    <w:rsid w:val="00CF7279"/>
    <w:rsid w:val="00D0649E"/>
    <w:rsid w:val="00D1174F"/>
    <w:rsid w:val="00D11E0B"/>
    <w:rsid w:val="00D25226"/>
    <w:rsid w:val="00D479FB"/>
    <w:rsid w:val="00D551DC"/>
    <w:rsid w:val="00D5695F"/>
    <w:rsid w:val="00D6699C"/>
    <w:rsid w:val="00D92D9C"/>
    <w:rsid w:val="00DA2E22"/>
    <w:rsid w:val="00DC6C70"/>
    <w:rsid w:val="00DF13A4"/>
    <w:rsid w:val="00E07078"/>
    <w:rsid w:val="00E144A9"/>
    <w:rsid w:val="00E22893"/>
    <w:rsid w:val="00E24369"/>
    <w:rsid w:val="00E360DE"/>
    <w:rsid w:val="00E42930"/>
    <w:rsid w:val="00E531B5"/>
    <w:rsid w:val="00E56497"/>
    <w:rsid w:val="00E667EA"/>
    <w:rsid w:val="00E67535"/>
    <w:rsid w:val="00E73DBF"/>
    <w:rsid w:val="00E75D28"/>
    <w:rsid w:val="00E77C8F"/>
    <w:rsid w:val="00E84F25"/>
    <w:rsid w:val="00E91840"/>
    <w:rsid w:val="00E92080"/>
    <w:rsid w:val="00EA6F4C"/>
    <w:rsid w:val="00EA7B62"/>
    <w:rsid w:val="00EB4406"/>
    <w:rsid w:val="00EB6FBF"/>
    <w:rsid w:val="00EC3D98"/>
    <w:rsid w:val="00EC4B67"/>
    <w:rsid w:val="00ED0B31"/>
    <w:rsid w:val="00F13CA5"/>
    <w:rsid w:val="00F40B89"/>
    <w:rsid w:val="00F41447"/>
    <w:rsid w:val="00F41ED6"/>
    <w:rsid w:val="00F4275F"/>
    <w:rsid w:val="00F60906"/>
    <w:rsid w:val="00F6117D"/>
    <w:rsid w:val="00F749DC"/>
    <w:rsid w:val="00F76EFB"/>
    <w:rsid w:val="00F806EA"/>
    <w:rsid w:val="00F85831"/>
    <w:rsid w:val="00F94386"/>
    <w:rsid w:val="00F94EAD"/>
    <w:rsid w:val="00F96733"/>
    <w:rsid w:val="00FA60DB"/>
    <w:rsid w:val="00FB020C"/>
    <w:rsid w:val="00FB1058"/>
    <w:rsid w:val="00FC233E"/>
    <w:rsid w:val="00FD0393"/>
    <w:rsid w:val="00FD7D8A"/>
    <w:rsid w:val="00FE1C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8E9201-4DD5-4A3E-BB44-4EBF3264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F614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6140"/>
    <w:pPr>
      <w:numPr>
        <w:ilvl w:val="1"/>
      </w:numPr>
      <w:tabs>
        <w:tab w:val="left" w:pos="454"/>
      </w:tabs>
      <w:spacing w:before="500" w:line="250" w:lineRule="exact"/>
      <w:outlineLvl w:val="1"/>
    </w:pPr>
    <w:rPr>
      <w:sz w:val="27"/>
    </w:rPr>
  </w:style>
  <w:style w:type="paragraph" w:styleId="Rubrik3">
    <w:name w:val="heading 3"/>
    <w:aliases w:val="Mellanrubrik"/>
    <w:basedOn w:val="Rubrik2"/>
    <w:next w:val="Normal"/>
    <w:qFormat/>
    <w:rsid w:val="003F6140"/>
    <w:pPr>
      <w:numPr>
        <w:ilvl w:val="2"/>
      </w:numPr>
      <w:spacing w:before="250" w:after="0"/>
      <w:outlineLvl w:val="2"/>
    </w:pPr>
    <w:rPr>
      <w:b/>
      <w:sz w:val="21"/>
    </w:rPr>
  </w:style>
  <w:style w:type="paragraph" w:styleId="Rubrik4">
    <w:name w:val="heading 4"/>
    <w:aliases w:val="KursivRubrik"/>
    <w:basedOn w:val="Rubrik3"/>
    <w:next w:val="Normal"/>
    <w:qFormat/>
    <w:rsid w:val="003F6140"/>
    <w:pPr>
      <w:numPr>
        <w:ilvl w:val="3"/>
      </w:numPr>
      <w:outlineLvl w:val="3"/>
    </w:pPr>
    <w:rPr>
      <w:b w:val="0"/>
      <w:i/>
    </w:rPr>
  </w:style>
  <w:style w:type="paragraph" w:styleId="Rubrik5">
    <w:name w:val="heading 5"/>
    <w:aliases w:val="PackadFetRubrik,PackadKursivRubrik"/>
    <w:basedOn w:val="Rubrik4"/>
    <w:next w:val="Normal"/>
    <w:qFormat/>
    <w:rsid w:val="003F6140"/>
    <w:pPr>
      <w:numPr>
        <w:ilvl w:val="4"/>
      </w:numPr>
      <w:tabs>
        <w:tab w:val="clear" w:pos="1021"/>
      </w:tabs>
      <w:spacing w:before="125"/>
      <w:outlineLvl w:val="4"/>
    </w:pPr>
    <w:rPr>
      <w:i w:val="0"/>
      <w:sz w:val="19"/>
    </w:rPr>
  </w:style>
  <w:style w:type="paragraph" w:styleId="Rubrik6">
    <w:name w:val="heading 6"/>
    <w:basedOn w:val="Rubrik5"/>
    <w:next w:val="Normal"/>
    <w:qFormat/>
    <w:rsid w:val="003F6140"/>
    <w:pPr>
      <w:numPr>
        <w:ilvl w:val="5"/>
      </w:numPr>
      <w:spacing w:before="50" w:line="200" w:lineRule="exact"/>
      <w:outlineLvl w:val="5"/>
    </w:pPr>
    <w:rPr>
      <w:caps/>
      <w:sz w:val="14"/>
    </w:rPr>
  </w:style>
  <w:style w:type="paragraph" w:styleId="Rubrik7">
    <w:name w:val="heading 7"/>
    <w:basedOn w:val="Rubrik6"/>
    <w:next w:val="Normal"/>
    <w:qFormat/>
    <w:rsid w:val="003F6140"/>
    <w:pPr>
      <w:numPr>
        <w:ilvl w:val="6"/>
      </w:numPr>
      <w:spacing w:before="0"/>
      <w:outlineLvl w:val="6"/>
    </w:pPr>
  </w:style>
  <w:style w:type="paragraph" w:styleId="Rubrik8">
    <w:name w:val="heading 8"/>
    <w:basedOn w:val="Rubrik7"/>
    <w:next w:val="Normal"/>
    <w:qFormat/>
    <w:rsid w:val="003F6140"/>
    <w:pPr>
      <w:numPr>
        <w:ilvl w:val="7"/>
      </w:numPr>
      <w:outlineLvl w:val="7"/>
    </w:pPr>
  </w:style>
  <w:style w:type="paragraph" w:styleId="Rubrik9">
    <w:name w:val="heading 9"/>
    <w:basedOn w:val="Rubrik8"/>
    <w:next w:val="Normal"/>
    <w:qFormat/>
    <w:rsid w:val="003F614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E1715"/>
    <w:pPr>
      <w:spacing w:after="250"/>
    </w:pPr>
  </w:style>
  <w:style w:type="paragraph" w:customStyle="1" w:styleId="Hemstlatt">
    <w:name w:val="Hemstl_att"/>
    <w:aliases w:val="HemstPunkt,HemstPunktFlera,HemställansPunkt,Förslagstext"/>
    <w:basedOn w:val="Normal"/>
    <w:next w:val="Normal"/>
    <w:rsid w:val="003F614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8735A1"/>
    <w:rPr>
      <w:sz w:val="19"/>
      <w:lang w:val="sv-SE" w:eastAsia="sv-SE" w:bidi="ar-SA"/>
    </w:rPr>
  </w:style>
  <w:style w:type="paragraph" w:styleId="Ballongtext">
    <w:name w:val="Balloon Text"/>
    <w:basedOn w:val="Normal"/>
    <w:semiHidden/>
    <w:rsid w:val="00034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8744</Words>
  <Characters>53606</Characters>
  <Application>Microsoft Office Word</Application>
  <DocSecurity>4</DocSecurity>
  <Lines>992</Lines>
  <Paragraphs>342</Paragraphs>
  <ScaleCrop>false</ScaleCrop>
  <HeadingPairs>
    <vt:vector size="2" baseType="variant">
      <vt:variant>
        <vt:lpstr>Rubrik</vt:lpstr>
      </vt:variant>
      <vt:variant>
        <vt:i4>1</vt:i4>
      </vt:variant>
    </vt:vector>
  </HeadingPairs>
  <TitlesOfParts>
    <vt:vector size="1" baseType="lpstr">
      <vt:lpstr>U349</vt:lpstr>
    </vt:vector>
  </TitlesOfParts>
  <Company>Riksdagen</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U349</dc:title>
  <dc:subject>U349</dc:subject>
  <dc:creator>Riksdagen</dc:creator>
  <cp:keywords>Riksdagen</cp:keywords>
  <dc:description/>
  <cp:lastModifiedBy>Lars Brink</cp:lastModifiedBy>
  <cp:revision>2</cp:revision>
  <cp:lastPrinted>2006-01-16T09:23:00Z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Global utveckling, solidaritet och förvaltarskap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 utveckling, solidaritet och förvaltarskap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20052006000001070100000003070080</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20052006000001070100000003070080</vt:lpwstr>
  </property>
  <property fmtid="{D5CDD505-2E9C-101B-9397-08002B2CF9AE}" pid="50" name="nummer">
    <vt:lpwstr>349</vt:lpwstr>
  </property>
  <property fmtid="{D5CDD505-2E9C-101B-9397-08002B2CF9AE}" pid="51" name="utskottsbeteckning">
    <vt:lpwstr>U</vt:lpwstr>
  </property>
</Properties>
</file>