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C6639B0A7B74FE4B6FCBF1518DD4A87"/>
        </w:placeholder>
        <w15:appearance w15:val="hidden"/>
        <w:text/>
      </w:sdtPr>
      <w:sdtEndPr/>
      <w:sdtContent>
        <w:p w:rsidRPr="009B062B" w:rsidR="00AF30DD" w:rsidP="009B062B" w:rsidRDefault="00AF30DD" w14:paraId="71C1415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80582f3-ef1e-4faa-b17d-c0524f764da4"/>
        <w:id w:val="-371618656"/>
        <w:lock w:val="sdtLocked"/>
      </w:sdtPr>
      <w:sdtEndPr/>
      <w:sdtContent>
        <w:p w:rsidR="00AC11A5" w:rsidRDefault="002F4380" w14:paraId="71C14156" w14:textId="333A68D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om dagens straff ska skärpas vid allvarliga brott som begås i de övre tonåren och däröver och tillkännager detta för regeringen.</w:t>
          </w:r>
        </w:p>
      </w:sdtContent>
    </w:sdt>
    <w:p w:rsidRPr="009B062B" w:rsidR="00AF30DD" w:rsidP="009B062B" w:rsidRDefault="000156D9" w14:paraId="71C1415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50085A" w:rsidP="0050085A" w:rsidRDefault="0050085A" w14:paraId="71C14158" w14:textId="77777777">
      <w:pPr>
        <w:pStyle w:val="Normalutanindragellerluft"/>
      </w:pPr>
      <w:r>
        <w:t xml:space="preserve">De grova våldsbrotten utförs mer än tidigare även av ”barn” i de övre tonåren. Livstidsstraff kan först utdömas sedan man fyllt 21 år. Regeringen bör överväga om denna åldersgräns vid mycket allvarliga våldsbrott ska sänkas till 18 år. </w:t>
      </w:r>
    </w:p>
    <w:p w:rsidRPr="00072466" w:rsidR="0050085A" w:rsidP="00072466" w:rsidRDefault="0050085A" w14:paraId="71C1415A" w14:textId="77777777">
      <w:r w:rsidRPr="00072466">
        <w:t>I samband därmed bör man också överväga om regelverken vid brott begångna mellan 15 och 18 år är väl avpassade eller om även här någon skärpning i något avseende bör övervägas.</w:t>
      </w:r>
    </w:p>
    <w:p w:rsidR="00093F48" w:rsidP="00072466" w:rsidRDefault="0050085A" w14:paraId="71C1415C" w14:textId="77777777">
      <w:r w:rsidRPr="00072466">
        <w:t>Orsaken är att brottsligheten har spridit sig ner i åldrarna och att det är viktigt att staten vid allvarliga våldsbrott tydligt markerar genom tillräckliga straffsatser.</w:t>
      </w:r>
    </w:p>
    <w:p w:rsidRPr="00072466" w:rsidR="00072466" w:rsidP="00072466" w:rsidRDefault="00072466" w14:paraId="01902997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B2F293EFA744AD85B2F8BA3F23124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D176B" w:rsidRDefault="00072466" w14:paraId="71C1415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94E0C" w:rsidRDefault="00994E0C" w14:paraId="71C14161" w14:textId="77777777"/>
    <w:sectPr w:rsidR="00994E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14163" w14:textId="77777777" w:rsidR="008E5834" w:rsidRDefault="008E5834" w:rsidP="000C1CAD">
      <w:pPr>
        <w:spacing w:line="240" w:lineRule="auto"/>
      </w:pPr>
      <w:r>
        <w:separator/>
      </w:r>
    </w:p>
  </w:endnote>
  <w:endnote w:type="continuationSeparator" w:id="0">
    <w:p w14:paraId="71C14164" w14:textId="77777777" w:rsidR="008E5834" w:rsidRDefault="008E58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1416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1416A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7246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14161" w14:textId="77777777" w:rsidR="008E5834" w:rsidRDefault="008E5834" w:rsidP="000C1CAD">
      <w:pPr>
        <w:spacing w:line="240" w:lineRule="auto"/>
      </w:pPr>
      <w:r>
        <w:separator/>
      </w:r>
    </w:p>
  </w:footnote>
  <w:footnote w:type="continuationSeparator" w:id="0">
    <w:p w14:paraId="71C14162" w14:textId="77777777" w:rsidR="008E5834" w:rsidRDefault="008E58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1C1416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C14175" wp14:anchorId="71C141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72466" w14:paraId="71C1417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6613580ABC4563B02BF55525F77EDD"/>
                              </w:placeholder>
                              <w:text/>
                            </w:sdtPr>
                            <w:sdtEndPr/>
                            <w:sdtContent>
                              <w:r w:rsidR="0050085A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E68B12CB8414FA08F85CB4D6683DFB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C141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72466" w14:paraId="71C1417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6613580ABC4563B02BF55525F77EDD"/>
                        </w:placeholder>
                        <w:text/>
                      </w:sdtPr>
                      <w:sdtEndPr/>
                      <w:sdtContent>
                        <w:r w:rsidR="0050085A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E68B12CB8414FA08F85CB4D6683DFB3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1C1416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72466" w14:paraId="71C14167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0085A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71C141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72466" w14:paraId="71C1416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0085A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072466" w14:paraId="41648F5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072466" w14:paraId="71C1416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72466" w14:paraId="71C1416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:2003</w:t>
        </w:r>
      </w:sdtContent>
    </w:sdt>
  </w:p>
  <w:p w:rsidR="007A5507" w:rsidP="00E03A3D" w:rsidRDefault="00072466" w14:paraId="71C1417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Staffan Danielsson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F4380" w14:paraId="71C14171" w14:textId="44F10514">
        <w:pPr>
          <w:pStyle w:val="FSHRub2"/>
        </w:pPr>
        <w:r>
          <w:t>Skärpt straff vid grova våldsbrott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1C1417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0085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466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3216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176B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4380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03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1BE9"/>
    <w:rsid w:val="003D4127"/>
    <w:rsid w:val="003D5FCF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1BA9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85A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6777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834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4E0C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1A5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1644F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604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2C9C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C14154"/>
  <w15:chartTrackingRefBased/>
  <w15:docId w15:val="{2AF152C5-CF7C-42B5-AB32-048F213F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6639B0A7B74FE4B6FCBF1518DD4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91A96-4AD1-459D-A390-25D675227FD7}"/>
      </w:docPartPr>
      <w:docPartBody>
        <w:p w:rsidR="005948F1" w:rsidRDefault="007B0320">
          <w:pPr>
            <w:pStyle w:val="7C6639B0A7B74FE4B6FCBF1518DD4A8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AB2F293EFA744AD85B2F8BA3F231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65FCC-85F5-428A-AEFD-419BE5F83D93}"/>
      </w:docPartPr>
      <w:docPartBody>
        <w:p w:rsidR="005948F1" w:rsidRDefault="007B0320">
          <w:pPr>
            <w:pStyle w:val="6AB2F293EFA744AD85B2F8BA3F23124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06613580ABC4563B02BF55525F77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700D23-5238-4983-B8F2-D74AFF1AB242}"/>
      </w:docPartPr>
      <w:docPartBody>
        <w:p w:rsidR="005948F1" w:rsidRDefault="007B0320">
          <w:pPr>
            <w:pStyle w:val="306613580ABC4563B02BF55525F77E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68B12CB8414FA08F85CB4D6683D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38F5C-8D5A-42B1-8FAB-9E4D331F80AC}"/>
      </w:docPartPr>
      <w:docPartBody>
        <w:p w:rsidR="005948F1" w:rsidRDefault="007B0320">
          <w:pPr>
            <w:pStyle w:val="AE68B12CB8414FA08F85CB4D6683DFB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20"/>
    <w:rsid w:val="001A0FAA"/>
    <w:rsid w:val="005948F1"/>
    <w:rsid w:val="007B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6639B0A7B74FE4B6FCBF1518DD4A87">
    <w:name w:val="7C6639B0A7B74FE4B6FCBF1518DD4A87"/>
  </w:style>
  <w:style w:type="paragraph" w:customStyle="1" w:styleId="82042BDB2DF64AD4969645E51FC66AE8">
    <w:name w:val="82042BDB2DF64AD4969645E51FC66AE8"/>
  </w:style>
  <w:style w:type="paragraph" w:customStyle="1" w:styleId="4135A9750AF54905A5D3C5B0A90F3505">
    <w:name w:val="4135A9750AF54905A5D3C5B0A90F3505"/>
  </w:style>
  <w:style w:type="paragraph" w:customStyle="1" w:styleId="6AB2F293EFA744AD85B2F8BA3F231240">
    <w:name w:val="6AB2F293EFA744AD85B2F8BA3F231240"/>
  </w:style>
  <w:style w:type="paragraph" w:customStyle="1" w:styleId="306613580ABC4563B02BF55525F77EDD">
    <w:name w:val="306613580ABC4563B02BF55525F77EDD"/>
  </w:style>
  <w:style w:type="paragraph" w:customStyle="1" w:styleId="AE68B12CB8414FA08F85CB4D6683DFB3">
    <w:name w:val="AE68B12CB8414FA08F85CB4D6683D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5E868-F258-4325-AF6B-7EBF2F872244}"/>
</file>

<file path=customXml/itemProps2.xml><?xml version="1.0" encoding="utf-8"?>
<ds:datastoreItem xmlns:ds="http://schemas.openxmlformats.org/officeDocument/2006/customXml" ds:itemID="{E6900F30-4422-4CA8-94AC-A46F51276669}"/>
</file>

<file path=customXml/itemProps3.xml><?xml version="1.0" encoding="utf-8"?>
<ds:datastoreItem xmlns:ds="http://schemas.openxmlformats.org/officeDocument/2006/customXml" ds:itemID="{CBB9DDD6-2383-4AA0-AFAD-C681832F01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720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Skärp straff vid grova våldsbrott</vt:lpstr>
      <vt:lpstr>
      </vt:lpstr>
    </vt:vector>
  </TitlesOfParts>
  <Company>Sveriges riksdag</Company>
  <LinksUpToDate>false</LinksUpToDate>
  <CharactersWithSpaces>847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