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30A5E074184347A30D9709919FFFA0"/>
        </w:placeholder>
        <w:text/>
      </w:sdtPr>
      <w:sdtEndPr/>
      <w:sdtContent>
        <w:p w:rsidRPr="009B062B" w:rsidR="00AF30DD" w:rsidP="00AE2FB9" w:rsidRDefault="00AF30DD" w14:paraId="6B0D763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e0ff8f-408e-448e-a44f-3dde6d2f71c6"/>
        <w:id w:val="2139912477"/>
        <w:lock w:val="sdtLocked"/>
      </w:sdtPr>
      <w:sdtEndPr/>
      <w:sdtContent>
        <w:p w:rsidR="00183A05" w:rsidRDefault="005B149F" w14:paraId="7E7D4B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kravet på dubbel straffbarhet för köp av sexuell tjänst utomlands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C2FCFDABC7445EA58FC43FAD6E62FF"/>
        </w:placeholder>
        <w:text/>
      </w:sdtPr>
      <w:sdtEndPr/>
      <w:sdtContent>
        <w:p w:rsidRPr="009B062B" w:rsidR="006D79C9" w:rsidP="00333E95" w:rsidRDefault="006D79C9" w14:paraId="27D8F650" w14:textId="77777777">
          <w:pPr>
            <w:pStyle w:val="Rubrik1"/>
          </w:pPr>
          <w:r>
            <w:t>Motivering</w:t>
          </w:r>
        </w:p>
      </w:sdtContent>
    </w:sdt>
    <w:p w:rsidRPr="00AE2FB9" w:rsidR="00AE2FB9" w:rsidP="003C1592" w:rsidRDefault="00123A57" w14:paraId="496E26F7" w14:textId="36FF4C95">
      <w:pPr>
        <w:pStyle w:val="Normalutanindragellerluft"/>
      </w:pPr>
      <w:r w:rsidRPr="00AE2FB9">
        <w:t xml:space="preserve">Varje dag, dygnet runt köper sig </w:t>
      </w:r>
      <w:proofErr w:type="gramStart"/>
      <w:r w:rsidRPr="00AE2FB9">
        <w:t>män tillgång</w:t>
      </w:r>
      <w:proofErr w:type="gramEnd"/>
      <w:r w:rsidRPr="00AE2FB9">
        <w:t xml:space="preserve"> till kvinnors kroppar. Detta är ett hinder för ett jämställt samhälle. Sverige införde som första land i världen en lagstiftning som kriminaliserar köp av sexuella tjänster – för att komma åt efterfrågan och lägga ansvaret där det hör hemma. Det är en lagstiftning som har fungerat väl, gjort Sverige </w:t>
      </w:r>
      <w:r w:rsidR="003F0056">
        <w:t xml:space="preserve">till </w:t>
      </w:r>
      <w:r w:rsidRPr="00AE2FB9">
        <w:t>ett mindre attraktivt land för människohandlare och fått allt fler länder att följa efter och in</w:t>
      </w:r>
      <w:r w:rsidR="003C1592">
        <w:softHyphen/>
      </w:r>
      <w:r w:rsidRPr="00AE2FB9">
        <w:t>föra motsvarande lagstiftning. Stödet bland den svenska befolkningen för förbudet är dessutom starkt.</w:t>
      </w:r>
    </w:p>
    <w:p w:rsidRPr="00AE2FB9" w:rsidR="00AE2FB9" w:rsidP="003C1592" w:rsidRDefault="00123A57" w14:paraId="21D9ABA6" w14:textId="7B29B37C">
      <w:r w:rsidRPr="00AE2FB9">
        <w:t>Enligt den senaste sexvaneundersökningen uppger 7</w:t>
      </w:r>
      <w:r w:rsidR="003F0056">
        <w:t> </w:t>
      </w:r>
      <w:r w:rsidRPr="00AE2FB9">
        <w:t>procent av svenska män att de har köpt sex utomlands. Det är förhållandevis enkelt och billigt att ta ett eftermiddags</w:t>
      </w:r>
      <w:r w:rsidR="003C1592">
        <w:softHyphen/>
      </w:r>
      <w:r w:rsidRPr="00AE2FB9">
        <w:t>plan till exempelvis Tyskland, gå på bordell och hinna hem till familjen samma kväll. En betydande andel av svenska mäns sexköp utomlands sker också under tjänsteres</w:t>
      </w:r>
      <w:r w:rsidR="003F0056">
        <w:t>or</w:t>
      </w:r>
      <w:r w:rsidRPr="00AE2FB9">
        <w:t xml:space="preserve">. </w:t>
      </w:r>
    </w:p>
    <w:p w:rsidRPr="00AE2FB9" w:rsidR="00AE2FB9" w:rsidP="003C1592" w:rsidRDefault="00123A57" w14:paraId="369AB195" w14:textId="64F30203">
      <w:r w:rsidRPr="00AE2FB9">
        <w:t>Att köpa sig tillgång till en annan människas kropp är fel oavsett om de</w:t>
      </w:r>
      <w:r w:rsidR="003F0056">
        <w:t>t</w:t>
      </w:r>
      <w:r w:rsidRPr="00AE2FB9">
        <w:t xml:space="preserve"> sker i Sverige eller utomlands. De, oftast flickor och kvinnor, som det rör sig om befinner sig ofta i en mycket utsatt situation med få andra valmöjligheter och är inte sällan offer för organiserad människohandel.</w:t>
      </w:r>
    </w:p>
    <w:p w:rsidRPr="00AE2FB9" w:rsidR="00AE2FB9" w:rsidP="003C1592" w:rsidRDefault="00123A57" w14:paraId="679B7665" w14:textId="09D7A791">
      <w:r w:rsidRPr="00AE2FB9">
        <w:t>Precis som vi inte gör skillnad på när svenskar begår sexualbrott beroende på om det sker i Sverige eller utomlands, ska vi inte göra skillnad på när män köper kvinnors krop</w:t>
      </w:r>
      <w:r w:rsidR="003C1592">
        <w:softHyphen/>
      </w:r>
      <w:r w:rsidRPr="00AE2FB9">
        <w:t>par beroende på var i världen hon befinner sig. Köp av sexuell tjänst ska vara ett brott mot svensk lag även när det begås utomlands. För att brottet ska kunna lagföras i Sverige krävs dock att handlingen ska vara straffbar även i det land där den begås. Det krävs helt enkelt dubbel straffbarhet.</w:t>
      </w:r>
    </w:p>
    <w:p w:rsidRPr="00AE2FB9" w:rsidR="00AE2FB9" w:rsidP="003C1592" w:rsidRDefault="00123A57" w14:paraId="5219F5A7" w14:textId="77777777">
      <w:r w:rsidRPr="00AE2FB9">
        <w:t xml:space="preserve">Redan idag finns undantag för kravet på dubbel straffbarhet för exempelvis vissa sexualbrott mot barn, vissa barnpornografibrott, människohandel och äktenskapstvång. </w:t>
      </w:r>
      <w:r w:rsidRPr="00AE2FB9">
        <w:lastRenderedPageBreak/>
        <w:t xml:space="preserve">Dessa brott kan alltså bestraffas i Sverige även om de skulle vara fria från straff i det land där de begicks. </w:t>
      </w:r>
    </w:p>
    <w:p w:rsidRPr="00AE2FB9" w:rsidR="00AE2FB9" w:rsidP="003C1592" w:rsidRDefault="00123A57" w14:paraId="48F1F643" w14:textId="77777777">
      <w:r w:rsidRPr="00AE2FB9">
        <w:t>Det är hög tid att ta bort kravet på dubbel straffbarhet även för köp av sexuell tjänst.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F5E740B0BB419DB144D31585E44364"/>
        </w:placeholder>
      </w:sdtPr>
      <w:sdtEndPr>
        <w:rPr>
          <w:i w:val="0"/>
          <w:noProof w:val="0"/>
        </w:rPr>
      </w:sdtEndPr>
      <w:sdtContent>
        <w:p w:rsidR="00AE2FB9" w:rsidP="00AE2FB9" w:rsidRDefault="00AE2FB9" w14:paraId="4B6A29A8" w14:textId="77777777"/>
        <w:p w:rsidRPr="008E0FE2" w:rsidR="004801AC" w:rsidP="00AE2FB9" w:rsidRDefault="003C1592" w14:paraId="42CCFB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Rådström Baastad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A3F6A" w:rsidRDefault="002A3F6A" w14:paraId="4554E6C5" w14:textId="77777777">
      <w:bookmarkStart w:name="_GoBack" w:id="1"/>
      <w:bookmarkEnd w:id="1"/>
    </w:p>
    <w:sectPr w:rsidR="002A3F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4D8FD" w14:textId="77777777" w:rsidR="00123A57" w:rsidRDefault="00123A57" w:rsidP="000C1CAD">
      <w:pPr>
        <w:spacing w:line="240" w:lineRule="auto"/>
      </w:pPr>
      <w:r>
        <w:separator/>
      </w:r>
    </w:p>
  </w:endnote>
  <w:endnote w:type="continuationSeparator" w:id="0">
    <w:p w14:paraId="0FBF268E" w14:textId="77777777" w:rsidR="00123A57" w:rsidRDefault="00123A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705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67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02D25" w14:textId="77777777" w:rsidR="00262EA3" w:rsidRPr="00AE2FB9" w:rsidRDefault="00262EA3" w:rsidP="00AE2F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71357" w14:textId="77777777" w:rsidR="00123A57" w:rsidRDefault="00123A57" w:rsidP="000C1CAD">
      <w:pPr>
        <w:spacing w:line="240" w:lineRule="auto"/>
      </w:pPr>
      <w:r>
        <w:separator/>
      </w:r>
    </w:p>
  </w:footnote>
  <w:footnote w:type="continuationSeparator" w:id="0">
    <w:p w14:paraId="30C3CED6" w14:textId="77777777" w:rsidR="00123A57" w:rsidRDefault="00123A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85916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7C7473" wp14:anchorId="792B20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1592" w14:paraId="5269D1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5C89C4CEEA4A92A717D73415A7EC7E"/>
                              </w:placeholder>
                              <w:text/>
                            </w:sdtPr>
                            <w:sdtEndPr/>
                            <w:sdtContent>
                              <w:r w:rsidR="00123A5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DCA50640394841B8FFDAAC2F994DC0"/>
                              </w:placeholder>
                              <w:text/>
                            </w:sdtPr>
                            <w:sdtEndPr/>
                            <w:sdtContent>
                              <w:r w:rsidR="00123A57">
                                <w:t>1520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2B202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1592" w14:paraId="5269D1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5C89C4CEEA4A92A717D73415A7EC7E"/>
                        </w:placeholder>
                        <w:text/>
                      </w:sdtPr>
                      <w:sdtEndPr/>
                      <w:sdtContent>
                        <w:r w:rsidR="00123A5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DCA50640394841B8FFDAAC2F994DC0"/>
                        </w:placeholder>
                        <w:text/>
                      </w:sdtPr>
                      <w:sdtEndPr/>
                      <w:sdtContent>
                        <w:r w:rsidR="00123A57">
                          <w:t>1520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B37F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9BD1DEA" w14:textId="77777777">
    <w:pPr>
      <w:jc w:val="right"/>
    </w:pPr>
  </w:p>
  <w:p w:rsidR="00262EA3" w:rsidP="00776B74" w:rsidRDefault="00262EA3" w14:paraId="173187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1592" w14:paraId="379FFA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F40B7E" wp14:anchorId="6F8C06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1592" w14:paraId="0F478EA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3A5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3A57">
          <w:t>1520</w:t>
        </w:r>
      </w:sdtContent>
    </w:sdt>
  </w:p>
  <w:p w:rsidRPr="008227B3" w:rsidR="00262EA3" w:rsidP="008227B3" w:rsidRDefault="003C1592" w14:paraId="473841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1592" w14:paraId="542E46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:855</w:t>
        </w:r>
      </w:sdtContent>
    </w:sdt>
  </w:p>
  <w:p w:rsidR="00262EA3" w:rsidP="00E03A3D" w:rsidRDefault="003C1592" w14:paraId="0E5BE49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Lena Rådström Baastad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23A57" w14:paraId="765CAC2C" w14:textId="77777777">
        <w:pPr>
          <w:pStyle w:val="FSHRub2"/>
        </w:pPr>
        <w:r>
          <w:t>Dubbel straffbarhet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460C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23A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A57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A05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3F6A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592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056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51A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A17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49F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613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B9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24B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2DD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E14F00"/>
  <w15:chartTrackingRefBased/>
  <w15:docId w15:val="{79EFC564-7B27-4A87-B0A0-28D4D416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30A5E074184347A30D9709919FF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152C2-41C5-4FD1-9C44-54FF42AA2CFB}"/>
      </w:docPartPr>
      <w:docPartBody>
        <w:p w:rsidR="006D2438" w:rsidRDefault="006D2438">
          <w:pPr>
            <w:pStyle w:val="F330A5E074184347A30D9709919FFF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C2FCFDABC7445EA58FC43FAD6E6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F0572-2331-44EE-A382-036FC9A3C21E}"/>
      </w:docPartPr>
      <w:docPartBody>
        <w:p w:rsidR="006D2438" w:rsidRDefault="006D2438">
          <w:pPr>
            <w:pStyle w:val="A4C2FCFDABC7445EA58FC43FAD6E62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5C89C4CEEA4A92A717D73415A7E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E1722-71E8-4AEC-BF07-0CEBFD2E4658}"/>
      </w:docPartPr>
      <w:docPartBody>
        <w:p w:rsidR="006D2438" w:rsidRDefault="006D2438">
          <w:pPr>
            <w:pStyle w:val="6F5C89C4CEEA4A92A717D73415A7EC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DCA50640394841B8FFDAAC2F994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E4E79-20A3-4EFB-BC01-49A0FA955CD7}"/>
      </w:docPartPr>
      <w:docPartBody>
        <w:p w:rsidR="006D2438" w:rsidRDefault="006D2438">
          <w:pPr>
            <w:pStyle w:val="5ADCA50640394841B8FFDAAC2F994DC0"/>
          </w:pPr>
          <w:r>
            <w:t xml:space="preserve"> </w:t>
          </w:r>
        </w:p>
      </w:docPartBody>
    </w:docPart>
    <w:docPart>
      <w:docPartPr>
        <w:name w:val="24F5E740B0BB419DB144D31585E44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FDFF3-17C3-401D-A2B2-46411FE8C357}"/>
      </w:docPartPr>
      <w:docPartBody>
        <w:p w:rsidR="00BC4A8D" w:rsidRDefault="00BC4A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38"/>
    <w:rsid w:val="006D2438"/>
    <w:rsid w:val="00B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30A5E074184347A30D9709919FFFA0">
    <w:name w:val="F330A5E074184347A30D9709919FFFA0"/>
  </w:style>
  <w:style w:type="paragraph" w:customStyle="1" w:styleId="9B7BDF8FD3624DD29B15024B308BC51B">
    <w:name w:val="9B7BDF8FD3624DD29B15024B308BC5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3296C8F7A94395B590FE02B2C9DA02">
    <w:name w:val="943296C8F7A94395B590FE02B2C9DA02"/>
  </w:style>
  <w:style w:type="paragraph" w:customStyle="1" w:styleId="A4C2FCFDABC7445EA58FC43FAD6E62FF">
    <w:name w:val="A4C2FCFDABC7445EA58FC43FAD6E62FF"/>
  </w:style>
  <w:style w:type="paragraph" w:customStyle="1" w:styleId="48E97CDEB9E046EABF8CDA722CF053FE">
    <w:name w:val="48E97CDEB9E046EABF8CDA722CF053FE"/>
  </w:style>
  <w:style w:type="paragraph" w:customStyle="1" w:styleId="5F6E1256905F46879139447AAB47373F">
    <w:name w:val="5F6E1256905F46879139447AAB47373F"/>
  </w:style>
  <w:style w:type="paragraph" w:customStyle="1" w:styleId="6F5C89C4CEEA4A92A717D73415A7EC7E">
    <w:name w:val="6F5C89C4CEEA4A92A717D73415A7EC7E"/>
  </w:style>
  <w:style w:type="paragraph" w:customStyle="1" w:styleId="5ADCA50640394841B8FFDAAC2F994DC0">
    <w:name w:val="5ADCA50640394841B8FFDAAC2F994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9BC28-DD68-42EC-A1E1-49925FB57A2F}"/>
</file>

<file path=customXml/itemProps2.xml><?xml version="1.0" encoding="utf-8"?>
<ds:datastoreItem xmlns:ds="http://schemas.openxmlformats.org/officeDocument/2006/customXml" ds:itemID="{2DF7AA97-7CAD-4D6A-A014-2A21927C09D5}"/>
</file>

<file path=customXml/itemProps3.xml><?xml version="1.0" encoding="utf-8"?>
<ds:datastoreItem xmlns:ds="http://schemas.openxmlformats.org/officeDocument/2006/customXml" ds:itemID="{B627E8C1-2853-477B-8E22-1848588AD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1905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S1520 Dubbel straffbarhet</vt:lpstr>
      <vt:lpstr>
      </vt:lpstr>
    </vt:vector>
  </TitlesOfParts>
  <Company>Sveriges riksdag</Company>
  <LinksUpToDate>false</LinksUpToDate>
  <CharactersWithSpaces>2258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