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2141" w:rsidRPr="00F85AFE" w:rsidRDefault="00902141">
      <w:pPr>
        <w:pStyle w:val="Hemstlrubrik"/>
      </w:pPr>
      <w:r w:rsidRPr="00F85AFE">
        <w:t>Förslag till riksdagsbeslut</w:t>
      </w:r>
    </w:p>
    <w:p w:rsidR="00902141" w:rsidRPr="00F85AFE" w:rsidRDefault="00902141">
      <w:pPr>
        <w:pStyle w:val="Hemstlatt"/>
        <w:ind w:left="0"/>
      </w:pPr>
      <w:r w:rsidRPr="00F85AFE">
        <w:t xml:space="preserve">Riksdagen tillkännager för regeringen som sin mening vad som anförs i motionen om </w:t>
      </w:r>
      <w:r w:rsidRPr="00F85AFE">
        <w:rPr>
          <w:color w:val="000000"/>
        </w:rPr>
        <w:t xml:space="preserve">behovet av </w:t>
      </w:r>
      <w:r w:rsidRPr="00F85AFE">
        <w:t>en tydligare samordning mellan landets kommuner när det gäller rättmätiga villkor för personer som beviljats uppehållstillstånd.</w:t>
      </w:r>
    </w:p>
    <w:p w:rsidR="00902141" w:rsidRPr="00F85AFE" w:rsidRDefault="00902141">
      <w:pPr>
        <w:pStyle w:val="Rubrik1"/>
      </w:pPr>
      <w:r w:rsidRPr="00F85AFE">
        <w:t>Motivering</w:t>
      </w:r>
    </w:p>
    <w:p w:rsidR="00902141" w:rsidRPr="00F85AFE" w:rsidRDefault="00902141">
      <w:r w:rsidRPr="00F85AFE">
        <w:t>Det är mycket viktigt med ett bra mottagande av flyktingar som kommer till vårt land. Det är viktigt för att möjliggöra en god integration och stärka a</w:t>
      </w:r>
      <w:r w:rsidRPr="00F85AFE">
        <w:t>r</w:t>
      </w:r>
      <w:r w:rsidRPr="00F85AFE">
        <w:t>betslinjen. Detta förutsätter att alla landets kommuner tar sitt solidariska a</w:t>
      </w:r>
      <w:r w:rsidRPr="00F85AFE">
        <w:t>n</w:t>
      </w:r>
      <w:r w:rsidRPr="00F85AFE">
        <w:t>svar. Det förutsätter också att det råder likvärdiga villkor för nyanlända fly</w:t>
      </w:r>
      <w:r w:rsidRPr="00F85AFE">
        <w:t>k</w:t>
      </w:r>
      <w:r w:rsidRPr="00F85AFE">
        <w:t>tingar.</w:t>
      </w:r>
    </w:p>
    <w:p w:rsidR="00902141" w:rsidRPr="00F85AFE" w:rsidRDefault="00902141">
      <w:pPr>
        <w:pStyle w:val="Normaltindrag"/>
      </w:pPr>
      <w:r w:rsidRPr="00F85AFE">
        <w:t>Under en introduktionsperiod anslår Migrationsverket en introduktionse</w:t>
      </w:r>
      <w:r w:rsidRPr="00F85AFE">
        <w:t>r</w:t>
      </w:r>
      <w:r w:rsidRPr="00F85AFE">
        <w:t>sättning till de kommuner som tar emot flyktingar som fått uppehållstillstånd. Den ersättningen är likvärdig var helst i landet en person med beviljat upp</w:t>
      </w:r>
      <w:r w:rsidRPr="00F85AFE">
        <w:t>e</w:t>
      </w:r>
      <w:r w:rsidRPr="00F85AFE">
        <w:t>hållstillstånd bosätter sig.</w:t>
      </w:r>
    </w:p>
    <w:p w:rsidR="00902141" w:rsidRPr="00F85AFE" w:rsidRDefault="00902141">
      <w:pPr>
        <w:pStyle w:val="Normaltindrag"/>
      </w:pPr>
      <w:r w:rsidRPr="00F85AFE">
        <w:t>Efter denna introduktionsperiod tar så respektive kommun över det fulla ansvaret för dessa personer. I enlighet med det kommunala självstyret besl</w:t>
      </w:r>
      <w:r w:rsidRPr="00F85AFE">
        <w:t>u</w:t>
      </w:r>
      <w:r w:rsidRPr="00F85AFE">
        <w:t>tar varje kommun hur det fortsatta stödet ska utformas. Det är då bilden blir en aning komplicerad. Eftersom kommuner bland annat har olika beslutade b</w:t>
      </w:r>
      <w:r w:rsidRPr="00F85AFE">
        <w:t>i</w:t>
      </w:r>
      <w:r w:rsidRPr="00F85AFE">
        <w:t>dragssystem tenderar detta att motverka ett gott mottagande. Det försvårar integrationsarbetet och stöder inte arbetslinjen. Denna skillnad mellan ko</w:t>
      </w:r>
      <w:r w:rsidRPr="00F85AFE">
        <w:t>m</w:t>
      </w:r>
      <w:r w:rsidRPr="00F85AFE">
        <w:t>muner kan försvåra det långsiktiga arbetet med att stödja en god integration. Seku</w:t>
      </w:r>
      <w:r w:rsidRPr="00F85AFE">
        <w:t>n</w:t>
      </w:r>
      <w:r w:rsidRPr="00F85AFE">
        <w:t>därflyttning tenderar att bli ett ökande problem för vissa kommuner.</w:t>
      </w:r>
    </w:p>
    <w:p w:rsidR="00902141" w:rsidRPr="00F85AFE" w:rsidRDefault="00902141">
      <w:pPr>
        <w:pStyle w:val="Normaltindrag"/>
      </w:pPr>
      <w:r w:rsidRPr="00F85AFE">
        <w:t>Utifrån detta perspektiv skulle det vara bra om det fanns</w:t>
      </w:r>
      <w:r w:rsidRPr="00F85AFE">
        <w:t xml:space="preserve"> en tydligare sa</w:t>
      </w:r>
      <w:r w:rsidRPr="00F85AFE">
        <w:t>m</w:t>
      </w:r>
      <w:r w:rsidRPr="00F85AFE">
        <w:t>ordning mellan landets kommuner när det gäller rättmätiga villkor för pers</w:t>
      </w:r>
      <w:r w:rsidRPr="00F85AFE">
        <w:t>o</w:t>
      </w:r>
      <w:r w:rsidRPr="00F85AFE">
        <w:t xml:space="preserve">ner som beviljats uppehållstillstånd. En mer likvärdig hållning skulle gynna </w:t>
      </w:r>
      <w:r w:rsidRPr="00F85AFE">
        <w:lastRenderedPageBreak/>
        <w:t>dem som sökt sig till Sverige av flyktingskäl. Det skulle möjliggöra ett ännu bättre integrationsarbete.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85AFE">
        <w:trPr>
          <w:cantSplit/>
        </w:trPr>
        <w:tc>
          <w:tcPr>
            <w:tcW w:w="3046" w:type="dxa"/>
          </w:tcPr>
          <w:p w:rsidR="00902141" w:rsidRPr="00F85AFE" w:rsidRDefault="00902141">
            <w:pPr>
              <w:pStyle w:val="UnderskriftDatum"/>
              <w:spacing w:before="240"/>
            </w:pPr>
            <w:r w:rsidRPr="00F85AFE">
              <w:t>Stockholm den 1 oktober 2007</w:t>
            </w:r>
          </w:p>
        </w:tc>
        <w:tc>
          <w:tcPr>
            <w:tcW w:w="3047" w:type="dxa"/>
          </w:tcPr>
          <w:p w:rsidR="00902141" w:rsidRPr="00F85AFE" w:rsidRDefault="00902141">
            <w:pPr>
              <w:pStyle w:val="Underskrifter"/>
              <w:spacing w:before="240"/>
            </w:pPr>
          </w:p>
        </w:tc>
      </w:tr>
      <w:tr w:rsidR="00000000" w:rsidRPr="00F85AFE">
        <w:trPr>
          <w:cantSplit/>
        </w:trPr>
        <w:tc>
          <w:tcPr>
            <w:tcW w:w="3046" w:type="dxa"/>
          </w:tcPr>
          <w:p w:rsidR="00902141" w:rsidRPr="00F85AFE" w:rsidRDefault="00902141">
            <w:pPr>
              <w:pStyle w:val="Underskrifter"/>
            </w:pPr>
            <w:r w:rsidRPr="00F85AFE">
              <w:t>Thomas Strand (s)</w:t>
            </w:r>
          </w:p>
        </w:tc>
        <w:tc>
          <w:tcPr>
            <w:tcW w:w="3046" w:type="dxa"/>
          </w:tcPr>
          <w:p w:rsidR="00902141" w:rsidRPr="00F85AFE" w:rsidRDefault="00902141">
            <w:pPr>
              <w:pStyle w:val="Underskrifter"/>
            </w:pPr>
          </w:p>
        </w:tc>
      </w:tr>
    </w:tbl>
    <w:p w:rsidR="00902141" w:rsidRPr="00F85AFE" w:rsidRDefault="00902141">
      <w:pPr>
        <w:pStyle w:val="Normaltindrag"/>
      </w:pPr>
    </w:p>
    <w:sectPr w:rsidR="00902141" w:rsidRPr="00F85A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2141" w:rsidRPr="00F85AFE" w:rsidRDefault="00902141">
      <w:r w:rsidRPr="00F85AFE">
        <w:separator/>
      </w:r>
    </w:p>
  </w:endnote>
  <w:endnote w:type="continuationSeparator" w:id="0">
    <w:p w:rsidR="00902141" w:rsidRPr="00F85AFE" w:rsidRDefault="00902141">
      <w:r w:rsidRPr="00F85A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141" w:rsidRPr="00F85AFE" w:rsidRDefault="00F85AFE">
    <w:pPr>
      <w:pStyle w:val="Sidfot"/>
    </w:pPr>
    <w:r w:rsidRPr="00F85AF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758546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141" w:rsidRDefault="0090214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02141" w:rsidRDefault="0090214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141" w:rsidRPr="00F85AFE" w:rsidRDefault="00F85AFE">
    <w:pPr>
      <w:pStyle w:val="Sidfot"/>
    </w:pPr>
    <w:r w:rsidRPr="00F85AF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297903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141" w:rsidRDefault="009021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2141" w:rsidRDefault="009021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141" w:rsidRPr="00F85AFE" w:rsidRDefault="00F85AFE">
    <w:pPr>
      <w:pStyle w:val="Sidfot"/>
    </w:pPr>
    <w:r w:rsidRPr="00F85AF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1125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141" w:rsidRDefault="009021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2141" w:rsidRDefault="009021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2141" w:rsidRPr="00F85AFE" w:rsidRDefault="00902141">
      <w:r w:rsidRPr="00F85AFE">
        <w:separator/>
      </w:r>
    </w:p>
  </w:footnote>
  <w:footnote w:type="continuationSeparator" w:id="0">
    <w:p w:rsidR="00902141" w:rsidRPr="00F85AFE" w:rsidRDefault="00902141">
      <w:r w:rsidRPr="00F85A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141" w:rsidRPr="00F85AFE" w:rsidRDefault="00F85AFE">
    <w:pPr>
      <w:pStyle w:val="Sidhuvud"/>
    </w:pPr>
    <w:r w:rsidRPr="00F85AF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888336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141" w:rsidRDefault="0090214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02141" w:rsidRDefault="0090214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141" w:rsidRPr="00F85AFE" w:rsidRDefault="00F85AFE">
    <w:pPr>
      <w:pStyle w:val="Sidhuvud"/>
    </w:pPr>
    <w:r w:rsidRPr="00F85AF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97094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141" w:rsidRDefault="0090214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02141" w:rsidRDefault="0090214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141" w:rsidRPr="00F85AFE" w:rsidRDefault="00902141">
    <w:pPr>
      <w:pStyle w:val="FSHNormal"/>
      <w:tabs>
        <w:tab w:val="right" w:pos="5840"/>
      </w:tabs>
    </w:pPr>
    <w:r w:rsidRPr="00F85AFE">
      <w:br/>
    </w:r>
    <w:r w:rsidRPr="00F85AFE">
      <w:fldChar w:fldCharType="begin" w:fldLock="1"/>
    </w:r>
    <w:r w:rsidRPr="00F85AFE">
      <w:instrText xml:space="preserve"> DOCPROPERTY</w:instrText>
    </w:r>
    <w:r w:rsidRPr="00F85AFE">
      <w:rPr>
        <w:sz w:val="18"/>
      </w:rPr>
      <w:instrText xml:space="preserve"> "YearUser" *\charformat </w:instrText>
    </w:r>
    <w:r w:rsidRPr="00F85AFE">
      <w:fldChar w:fldCharType="separate"/>
    </w:r>
    <w:r w:rsidRPr="00F85AFE">
      <w:t>2007/08</w:t>
    </w:r>
    <w:r w:rsidRPr="00F85AFE">
      <w:fldChar w:fldCharType="end"/>
    </w:r>
    <w:r w:rsidRPr="00F85AFE">
      <w:t xml:space="preserve"> </w:t>
    </w:r>
    <w:r w:rsidRPr="00F85AFE">
      <w:tab/>
      <w:t xml:space="preserve">mnr: </w:t>
    </w:r>
    <w:r w:rsidRPr="00F85AFE">
      <w:fldChar w:fldCharType="begin" w:fldLock="1"/>
    </w:r>
    <w:r w:rsidRPr="00F85AFE">
      <w:instrText xml:space="preserve"> DOCPROPERTY</w:instrText>
    </w:r>
    <w:r w:rsidRPr="00F85AFE">
      <w:rPr>
        <w:sz w:val="18"/>
      </w:rPr>
      <w:instrText xml:space="preserve"> "Motionsnummer" *\charformat </w:instrText>
    </w:r>
    <w:r w:rsidRPr="00F85AFE">
      <w:fldChar w:fldCharType="separate"/>
    </w:r>
    <w:r w:rsidRPr="00F85AFE">
      <w:t>A275</w:t>
    </w:r>
    <w:r w:rsidRPr="00F85AFE">
      <w:fldChar w:fldCharType="end"/>
    </w:r>
    <w:r w:rsidRPr="00F85AFE">
      <w:br/>
    </w:r>
    <w:r w:rsidRPr="00F85AFE">
      <w:fldChar w:fldCharType="begin" w:fldLock="1"/>
    </w:r>
    <w:r w:rsidRPr="00F85AFE">
      <w:instrText xml:space="preserve"> DOCPROPERTY</w:instrText>
    </w:r>
    <w:r w:rsidRPr="00F85AFE">
      <w:rPr>
        <w:sz w:val="18"/>
      </w:rPr>
      <w:instrText xml:space="preserve"> "Samling" *\charformat </w:instrText>
    </w:r>
    <w:r w:rsidRPr="00F85AFE">
      <w:fldChar w:fldCharType="end"/>
    </w:r>
    <w:r w:rsidRPr="00F85AFE">
      <w:tab/>
      <w:t xml:space="preserve">pnr: </w:t>
    </w:r>
    <w:r w:rsidRPr="00F85AFE">
      <w:fldChar w:fldCharType="begin" w:fldLock="1"/>
    </w:r>
    <w:r w:rsidRPr="00F85AFE">
      <w:instrText xml:space="preserve"> DOCPROPERTY</w:instrText>
    </w:r>
    <w:r w:rsidRPr="00F85AFE">
      <w:rPr>
        <w:sz w:val="18"/>
      </w:rPr>
      <w:instrText xml:space="preserve"> "Partinummer" *\charformat </w:instrText>
    </w:r>
    <w:r w:rsidRPr="00F85AFE">
      <w:fldChar w:fldCharType="separate"/>
    </w:r>
    <w:r w:rsidRPr="00F85AFE">
      <w:t>s27064</w:t>
    </w:r>
    <w:r w:rsidRPr="00F85AFE">
      <w:fldChar w:fldCharType="end"/>
    </w:r>
  </w:p>
  <w:p w:rsidR="00902141" w:rsidRPr="00F85AFE" w:rsidRDefault="00902141">
    <w:pPr>
      <w:pStyle w:val="FSHRub1"/>
    </w:pPr>
    <w:r w:rsidRPr="00F85AFE">
      <w:t>Motion till riksdagen</w:t>
    </w:r>
    <w:r w:rsidRPr="00F85AFE">
      <w:br/>
    </w:r>
    <w:r w:rsidRPr="00F85AFE">
      <w:fldChar w:fldCharType="begin" w:fldLock="1"/>
    </w:r>
    <w:r w:rsidRPr="00F85AFE">
      <w:instrText xml:space="preserve"> DOCPROPERTY "YearUser" *\charformat </w:instrText>
    </w:r>
    <w:r w:rsidRPr="00F85AFE">
      <w:fldChar w:fldCharType="separate"/>
    </w:r>
    <w:r w:rsidRPr="00F85AFE">
      <w:t>2007/08</w:t>
    </w:r>
    <w:r w:rsidRPr="00F85AFE">
      <w:fldChar w:fldCharType="end"/>
    </w:r>
    <w:r w:rsidRPr="00F85AFE">
      <w:t>:</w:t>
    </w:r>
    <w:r w:rsidRPr="00F85AFE">
      <w:fldChar w:fldCharType="begin" w:fldLock="1"/>
    </w:r>
    <w:r w:rsidRPr="00F85AFE">
      <w:instrText xml:space="preserve"> DOCPROPERTY "Motionsnummer" *\charformat </w:instrText>
    </w:r>
    <w:r w:rsidRPr="00F85AFE">
      <w:fldChar w:fldCharType="separate"/>
    </w:r>
    <w:r w:rsidRPr="00F85AFE">
      <w:t>A275</w:t>
    </w:r>
    <w:r w:rsidRPr="00F85AFE">
      <w:fldChar w:fldCharType="end"/>
    </w:r>
  </w:p>
  <w:p w:rsidR="00902141" w:rsidRPr="00F85AFE" w:rsidRDefault="00902141">
    <w:pPr>
      <w:pStyle w:val="FSHNormalS5"/>
    </w:pPr>
    <w:r w:rsidRPr="00F85AFE">
      <w:fldChar w:fldCharType="begin" w:fldLock="1"/>
    </w:r>
    <w:r w:rsidRPr="00F85AFE">
      <w:instrText xml:space="preserve"> DOCPROPERTY "MotionarText" *\charformat </w:instrText>
    </w:r>
    <w:r w:rsidRPr="00F85AFE">
      <w:fldChar w:fldCharType="separate"/>
    </w:r>
    <w:r w:rsidRPr="00F85AFE">
      <w:t>av Thomas Strand (s)</w:t>
    </w:r>
    <w:r w:rsidRPr="00F85AFE">
      <w:fldChar w:fldCharType="end"/>
    </w:r>
    <w:r w:rsidRPr="00F85AFE">
      <w:br/>
    </w:r>
    <w:r w:rsidRPr="00F85AFE">
      <w:fldChar w:fldCharType="begin" w:fldLock="1"/>
    </w:r>
    <w:r w:rsidRPr="00F85AFE">
      <w:instrText xml:space="preserve"> DOCPROPERTY "SvarFrasKort" *\charformat </w:instrText>
    </w:r>
    <w:r w:rsidRPr="00F85AFE">
      <w:fldChar w:fldCharType="end"/>
    </w:r>
  </w:p>
  <w:p w:rsidR="00902141" w:rsidRPr="00F85AFE" w:rsidRDefault="00902141">
    <w:pPr>
      <w:pStyle w:val="FSHTitel"/>
    </w:pPr>
    <w:r w:rsidRPr="00F85AFE">
      <w:fldChar w:fldCharType="begin" w:fldLock="1"/>
    </w:r>
    <w:r w:rsidRPr="00F85AFE">
      <w:instrText xml:space="preserve"> DOCPROPERTY</w:instrText>
    </w:r>
    <w:r w:rsidRPr="00F85AFE">
      <w:rPr>
        <w:sz w:val="18"/>
      </w:rPr>
      <w:instrText xml:space="preserve"> "RubrikSvar" *\charformat </w:instrText>
    </w:r>
    <w:r w:rsidRPr="00F85AFE">
      <w:fldChar w:fldCharType="separate"/>
    </w:r>
    <w:r w:rsidRPr="00F85AFE">
      <w:t>Likvärdiga villkor för nyanlända flyktingar</w:t>
    </w:r>
    <w:r w:rsidRPr="00F85AFE">
      <w:fldChar w:fldCharType="end"/>
    </w:r>
  </w:p>
  <w:p w:rsidR="00902141" w:rsidRPr="00F85AFE" w:rsidRDefault="00902141">
    <w:pPr>
      <w:pStyle w:val="Normal00"/>
    </w:pPr>
  </w:p>
  <w:p w:rsidR="00902141" w:rsidRPr="00F85AFE" w:rsidRDefault="0090214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28441779">
    <w:abstractNumId w:val="8"/>
  </w:num>
  <w:num w:numId="2" w16cid:durableId="314261143">
    <w:abstractNumId w:val="9"/>
  </w:num>
  <w:num w:numId="3" w16cid:durableId="1886214696">
    <w:abstractNumId w:val="8"/>
  </w:num>
  <w:num w:numId="4" w16cid:durableId="100223795">
    <w:abstractNumId w:val="9"/>
  </w:num>
  <w:num w:numId="5" w16cid:durableId="474178057">
    <w:abstractNumId w:val="13"/>
  </w:num>
  <w:num w:numId="6" w16cid:durableId="739332254">
    <w:abstractNumId w:val="10"/>
  </w:num>
  <w:num w:numId="7" w16cid:durableId="376590421">
    <w:abstractNumId w:val="11"/>
  </w:num>
  <w:num w:numId="8" w16cid:durableId="283117220">
    <w:abstractNumId w:val="12"/>
  </w:num>
  <w:num w:numId="9" w16cid:durableId="1727992143">
    <w:abstractNumId w:val="8"/>
  </w:num>
  <w:num w:numId="10" w16cid:durableId="733895854">
    <w:abstractNumId w:val="3"/>
  </w:num>
  <w:num w:numId="11" w16cid:durableId="1457679914">
    <w:abstractNumId w:val="2"/>
  </w:num>
  <w:num w:numId="12" w16cid:durableId="473640599">
    <w:abstractNumId w:val="1"/>
  </w:num>
  <w:num w:numId="13" w16cid:durableId="214779766">
    <w:abstractNumId w:val="0"/>
  </w:num>
  <w:num w:numId="14" w16cid:durableId="1112284165">
    <w:abstractNumId w:val="9"/>
  </w:num>
  <w:num w:numId="15" w16cid:durableId="764769465">
    <w:abstractNumId w:val="7"/>
  </w:num>
  <w:num w:numId="16" w16cid:durableId="1089077734">
    <w:abstractNumId w:val="6"/>
  </w:num>
  <w:num w:numId="17" w16cid:durableId="41828195">
    <w:abstractNumId w:val="5"/>
  </w:num>
  <w:num w:numId="18" w16cid:durableId="11957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DDBE9498-3A55-4D7A-95D3-CCE06C6DC72B}"/>
  </w:docVars>
  <w:rsids>
    <w:rsidRoot w:val="00A2611F"/>
    <w:rsid w:val="00902141"/>
    <w:rsid w:val="00A2611F"/>
    <w:rsid w:val="00F8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8915DCA-DD74-4612-8700-51CF9BC0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1564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s27064</vt:lpstr>
    </vt:vector>
  </TitlesOfParts>
  <Company>Riksdagen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s27064</dc:title>
  <dc:subject>s27064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2007-11-02T12:21:00Z</cp:lastPrinted>
  <dcterms:created xsi:type="dcterms:W3CDTF">2025-12-17T04:25:00Z</dcterms:created>
  <dcterms:modified xsi:type="dcterms:W3CDTF">2025-12-17T04:25:00Z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Likvärdiga villkor för nyanlända flyktingar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Likvärdiga villkor för nyanlända flyktingar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s27064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Thomas Strand (s)</vt:lpwstr>
  </property>
  <property fmtid="{D5CDD505-2E9C-101B-9397-08002B2CF9AE}" pid="26" name="MotionarLista">
    <vt:lpwstr>Strand,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laura.luna@riksdagen.se</vt:lpwstr>
  </property>
  <property fmtid="{D5CDD505-2E9C-101B-9397-08002B2CF9AE}" pid="45" name="ReservUID">
    <vt:lpwstr>la0125aa</vt:lpwstr>
  </property>
  <property fmtid="{D5CDD505-2E9C-101B-9397-08002B2CF9AE}" pid="46" name="MotionID">
    <vt:lpwstr>20072008000000000115000270640069</vt:lpwstr>
  </property>
  <property fmtid="{D5CDD505-2E9C-101B-9397-08002B2CF9AE}" pid="47" name="datum">
    <vt:lpwstr>071001</vt:lpwstr>
  </property>
  <property fmtid="{D5CDD505-2E9C-101B-9397-08002B2CF9AE}" pid="48" name="avsändar-e-post">
    <vt:lpwstr>laura.luna@riksdagen.se</vt:lpwstr>
  </property>
  <property fmtid="{D5CDD505-2E9C-101B-9397-08002B2CF9AE}" pid="49" name="id">
    <vt:lpwstr>20072008000000000115000270640069</vt:lpwstr>
  </property>
  <property fmtid="{D5CDD505-2E9C-101B-9397-08002B2CF9AE}" pid="50" name="nummer">
    <vt:lpwstr>275</vt:lpwstr>
  </property>
  <property fmtid="{D5CDD505-2E9C-101B-9397-08002B2CF9AE}" pid="51" name="utskottsbeteckning">
    <vt:lpwstr>A</vt:lpwstr>
  </property>
  <property fmtid="{D5CDD505-2E9C-101B-9397-08002B2CF9AE}" pid="52" name="GlobalUID">
    <vt:lpwstr>{CEA220A8-0B86-463A-9E1F-F61CC448DD15}</vt:lpwstr>
  </property>
  <property fmtid="{D5CDD505-2E9C-101B-9397-08002B2CF9AE}" pid="53" name="Överföringar">
    <vt:i4>0</vt:i4>
  </property>
  <property fmtid="{D5CDD505-2E9C-101B-9397-08002B2CF9AE}" pid="54" name="Checksum">
    <vt:lpwstr>*1014359331820*</vt:lpwstr>
  </property>
  <property fmtid="{D5CDD505-2E9C-101B-9397-08002B2CF9AE}" pid="55" name="skuggnummer">
    <vt:lpwstr>964</vt:lpwstr>
  </property>
  <property fmtid="{D5CDD505-2E9C-101B-9397-08002B2CF9AE}" pid="56" name="urixVersion">
    <vt:lpwstr>3.2.0.8</vt:lpwstr>
  </property>
  <property fmtid="{D5CDD505-2E9C-101B-9397-08002B2CF9AE}" pid="57" name="urixOrigin">
    <vt:lpwstr>071102 13:22:05.155</vt:lpwstr>
  </property>
  <property fmtid="{D5CDD505-2E9C-101B-9397-08002B2CF9AE}" pid="58" name="urixGuid">
    <vt:lpwstr>{0512D844-44EE-4285-87E9-C251A9DBFB5F}</vt:lpwstr>
  </property>
</Properties>
</file>