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1000A" w14:textId="77777777" w:rsidR="00C57C00" w:rsidRPr="00631228" w:rsidRDefault="00307BEE" w:rsidP="00C8222F">
      <w:pPr>
        <w:pStyle w:val="Datum"/>
      </w:pPr>
      <w:bookmarkStart w:id="0" w:name="DocumentDate"/>
      <w:r w:rsidRPr="00631228">
        <w:t>Torsdagen den 12 februari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0F591F" w14:paraId="6021000F" w14:textId="77777777" w:rsidTr="00BE4728">
        <w:trPr>
          <w:cantSplit/>
        </w:trPr>
        <w:tc>
          <w:tcPr>
            <w:tcW w:w="454" w:type="dxa"/>
          </w:tcPr>
          <w:p w14:paraId="6021000B" w14:textId="77777777" w:rsidR="00C57C00" w:rsidRPr="00631228" w:rsidRDefault="00307BE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851" w:type="dxa"/>
          </w:tcPr>
          <w:p w14:paraId="6021000C" w14:textId="77777777" w:rsidR="00C57C00" w:rsidRPr="00631228" w:rsidRDefault="00307BE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021000D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21000E" w14:textId="77777777" w:rsidR="00C57C00" w:rsidRPr="00631228" w:rsidRDefault="00307BE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F591F" w14:paraId="60210014" w14:textId="77777777" w:rsidTr="00BE4728">
        <w:trPr>
          <w:cantSplit/>
        </w:trPr>
        <w:tc>
          <w:tcPr>
            <w:tcW w:w="454" w:type="dxa"/>
          </w:tcPr>
          <w:p w14:paraId="60210010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0210011" w14:textId="77777777" w:rsidR="00C57C00" w:rsidRPr="00631228" w:rsidRDefault="00307BEE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0210012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210013" w14:textId="77777777" w:rsidR="00C57C00" w:rsidRPr="00631228" w:rsidRDefault="00307BEE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0F591F" w14:paraId="60210019" w14:textId="77777777" w:rsidTr="00BE4728">
        <w:trPr>
          <w:cantSplit/>
        </w:trPr>
        <w:tc>
          <w:tcPr>
            <w:tcW w:w="454" w:type="dxa"/>
          </w:tcPr>
          <w:p w14:paraId="60210015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0210016" w14:textId="77777777" w:rsidR="00C57C00" w:rsidRPr="00631228" w:rsidRDefault="00307BE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0210017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210018" w14:textId="77777777" w:rsidR="00C57C00" w:rsidRPr="00631228" w:rsidRDefault="00307BEE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0F591F" w14:paraId="6021001E" w14:textId="77777777" w:rsidTr="00BE4728">
        <w:trPr>
          <w:cantSplit/>
        </w:trPr>
        <w:tc>
          <w:tcPr>
            <w:tcW w:w="454" w:type="dxa"/>
          </w:tcPr>
          <w:p w14:paraId="6021001A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6021001B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6021001C" w14:textId="77777777" w:rsidR="00C57C00" w:rsidRPr="00631228" w:rsidRDefault="00307BE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021001D" w14:textId="767209FF" w:rsidR="00C57C00" w:rsidRPr="00631228" w:rsidRDefault="00307BEE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(efter förrättande av val kl. 16.00)</w:t>
            </w:r>
            <w:bookmarkStart w:id="2" w:name="_GoBack"/>
            <w:bookmarkEnd w:id="2"/>
          </w:p>
        </w:tc>
      </w:tr>
    </w:tbl>
    <w:p w14:paraId="6021001F" w14:textId="77777777" w:rsidR="00C57C00" w:rsidRDefault="00307BE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F591F" w14:paraId="60210024" w14:textId="77777777">
        <w:tc>
          <w:tcPr>
            <w:tcW w:w="454" w:type="dxa"/>
            <w:vAlign w:val="bottom"/>
          </w:tcPr>
          <w:p w14:paraId="60210020" w14:textId="77777777" w:rsidR="00C57C00" w:rsidRPr="006F2BC3" w:rsidRDefault="00307BE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0210021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22" w14:textId="77777777" w:rsidR="00C57C00" w:rsidRPr="006F2BC3" w:rsidRDefault="00307BE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0210023" w14:textId="77777777" w:rsidR="00C57C00" w:rsidRPr="006F2BC3" w:rsidRDefault="00307BEE" w:rsidP="006F2BC3">
            <w:r w:rsidRPr="006F2BC3">
              <w:t>Ackumulerad tid</w:t>
            </w:r>
          </w:p>
        </w:tc>
      </w:tr>
      <w:tr w:rsidR="000F591F" w14:paraId="60210029" w14:textId="77777777">
        <w:tc>
          <w:tcPr>
            <w:tcW w:w="454" w:type="dxa"/>
          </w:tcPr>
          <w:p w14:paraId="60210025" w14:textId="77777777" w:rsidR="00C57C00" w:rsidRPr="006F2BC3" w:rsidRDefault="00307BEE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60210026" w14:textId="77777777" w:rsidR="00C57C00" w:rsidRPr="006F2BC3" w:rsidRDefault="00307BEE" w:rsidP="006F2BC3">
            <w:pPr>
              <w:pStyle w:val="renderubrik"/>
            </w:pPr>
            <w: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14:paraId="60210027" w14:textId="77777777" w:rsidR="00C57C00" w:rsidRPr="006F2BC3" w:rsidRDefault="00307BEE" w:rsidP="006F2BC3"/>
        </w:tc>
        <w:tc>
          <w:tcPr>
            <w:tcW w:w="1460" w:type="dxa"/>
            <w:gridSpan w:val="2"/>
            <w:vAlign w:val="bottom"/>
          </w:tcPr>
          <w:p w14:paraId="60210028" w14:textId="77777777" w:rsidR="00C57C00" w:rsidRPr="006F2BC3" w:rsidRDefault="00307BEE" w:rsidP="006F2BC3"/>
        </w:tc>
      </w:tr>
      <w:tr w:rsidR="000F591F" w14:paraId="6021002E" w14:textId="77777777">
        <w:tc>
          <w:tcPr>
            <w:tcW w:w="454" w:type="dxa"/>
            <w:vAlign w:val="bottom"/>
          </w:tcPr>
          <w:p w14:paraId="6021002A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02B" w14:textId="77777777" w:rsidR="00C57C00" w:rsidRPr="006F2BC3" w:rsidRDefault="00307BEE" w:rsidP="006F2BC3">
            <w:pPr>
              <w:pStyle w:val="Underrubrik"/>
            </w:pPr>
            <w:r>
              <w:t xml:space="preserve">Tillämpning i fråga om Ryssland av lagen (1996:95) om vissa </w:t>
            </w:r>
            <w:r>
              <w:t>internationella sanktioner</w:t>
            </w:r>
          </w:p>
        </w:tc>
        <w:tc>
          <w:tcPr>
            <w:tcW w:w="1260" w:type="dxa"/>
            <w:gridSpan w:val="2"/>
            <w:vAlign w:val="bottom"/>
          </w:tcPr>
          <w:p w14:paraId="6021002C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02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02F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30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031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32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033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0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035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36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037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38" w14:textId="77777777" w:rsidR="00C57C00" w:rsidRPr="006F2BC3" w:rsidRDefault="00307BE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0210039" w14:textId="77777777" w:rsidR="00C57C00" w:rsidRPr="006F2BC3" w:rsidRDefault="00307BEE" w:rsidP="006F2BC3">
            <w:pPr>
              <w:pStyle w:val="TalartidSumma"/>
            </w:pPr>
            <w:r w:rsidRPr="006F2BC3">
              <w:t>0.00</w:t>
            </w:r>
          </w:p>
        </w:tc>
      </w:tr>
      <w:tr w:rsidR="000F591F" w14:paraId="6021003F" w14:textId="77777777">
        <w:tc>
          <w:tcPr>
            <w:tcW w:w="454" w:type="dxa"/>
          </w:tcPr>
          <w:p w14:paraId="6021003B" w14:textId="77777777" w:rsidR="00C57C00" w:rsidRPr="006F2BC3" w:rsidRDefault="00307BEE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6021003C" w14:textId="77777777" w:rsidR="00C57C00" w:rsidRPr="006F2BC3" w:rsidRDefault="00307BEE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260" w:type="dxa"/>
            <w:gridSpan w:val="2"/>
            <w:vAlign w:val="bottom"/>
          </w:tcPr>
          <w:p w14:paraId="6021003D" w14:textId="77777777" w:rsidR="00C57C00" w:rsidRPr="006F2BC3" w:rsidRDefault="00307BE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21003E" w14:textId="77777777" w:rsidR="00C57C00" w:rsidRPr="006F2BC3" w:rsidRDefault="00307BEE" w:rsidP="006F2BC3">
            <w:pPr>
              <w:pStyle w:val="renderubrik"/>
            </w:pPr>
          </w:p>
        </w:tc>
      </w:tr>
      <w:tr w:rsidR="000F591F" w14:paraId="60210044" w14:textId="77777777">
        <w:tc>
          <w:tcPr>
            <w:tcW w:w="454" w:type="dxa"/>
            <w:vAlign w:val="bottom"/>
          </w:tcPr>
          <w:p w14:paraId="60210040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041" w14:textId="77777777" w:rsidR="00C57C00" w:rsidRPr="006F2BC3" w:rsidRDefault="00307BEE" w:rsidP="006F2BC3">
            <w:pPr>
              <w:pStyle w:val="Underrubrik"/>
            </w:pPr>
            <w:r>
              <w:t>Översynen av Arbetsförmedlingen</w:t>
            </w:r>
          </w:p>
        </w:tc>
        <w:tc>
          <w:tcPr>
            <w:tcW w:w="1260" w:type="dxa"/>
            <w:gridSpan w:val="2"/>
            <w:vAlign w:val="bottom"/>
          </w:tcPr>
          <w:p w14:paraId="60210042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04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45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46" w14:textId="77777777" w:rsidR="00C57C00" w:rsidRPr="006F2BC3" w:rsidRDefault="00307B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210047" w14:textId="77777777" w:rsidR="00C57C00" w:rsidRPr="006F2BC3" w:rsidRDefault="00307BEE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14:paraId="60210048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4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4B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4C" w14:textId="77777777" w:rsidR="00C57C00" w:rsidRPr="006F2BC3" w:rsidRDefault="00307B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21004D" w14:textId="77777777" w:rsidR="00C57C00" w:rsidRPr="006F2BC3" w:rsidRDefault="00307BEE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14:paraId="6021004E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4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51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52" w14:textId="77777777" w:rsidR="00C57C00" w:rsidRPr="006F2BC3" w:rsidRDefault="00307B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210053" w14:textId="77777777" w:rsidR="00C57C00" w:rsidRPr="006F2BC3" w:rsidRDefault="00307BEE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0210054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5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57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58" w14:textId="77777777" w:rsidR="00C57C00" w:rsidRPr="006F2BC3" w:rsidRDefault="00307B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210059" w14:textId="77777777" w:rsidR="00C57C00" w:rsidRPr="006F2BC3" w:rsidRDefault="00307BEE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14:paraId="6021005A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5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5D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5E" w14:textId="77777777" w:rsidR="00C57C00" w:rsidRPr="006F2BC3" w:rsidRDefault="00307B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21005F" w14:textId="77777777" w:rsidR="00C57C00" w:rsidRPr="006F2BC3" w:rsidRDefault="00307BEE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60210060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6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63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64" w14:textId="77777777" w:rsidR="00C57C00" w:rsidRPr="006F2BC3" w:rsidRDefault="00307B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210065" w14:textId="77777777" w:rsidR="00C57C00" w:rsidRPr="006F2BC3" w:rsidRDefault="00307BEE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14:paraId="60210066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67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69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6A" w14:textId="77777777" w:rsidR="00C57C00" w:rsidRPr="006F2BC3" w:rsidRDefault="00307B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21006B" w14:textId="77777777" w:rsidR="00C57C00" w:rsidRPr="006F2BC3" w:rsidRDefault="00307BEE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14:paraId="6021006C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6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6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70" w14:textId="77777777" w:rsidR="00C57C00" w:rsidRPr="006F2BC3" w:rsidRDefault="00307B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210071" w14:textId="77777777" w:rsidR="00C57C00" w:rsidRPr="006F2BC3" w:rsidRDefault="00307BEE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60210072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7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075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76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077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78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079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0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07B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7C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07D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7E" w14:textId="77777777" w:rsidR="00C57C00" w:rsidRPr="006F2BC3" w:rsidRDefault="00307BEE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021007F" w14:textId="77777777" w:rsidR="00C57C00" w:rsidRPr="006F2BC3" w:rsidRDefault="00307BEE" w:rsidP="006F2BC3">
            <w:pPr>
              <w:pStyle w:val="TalartidSumma"/>
            </w:pPr>
            <w:r w:rsidRPr="006F2BC3">
              <w:t>1.04</w:t>
            </w:r>
          </w:p>
        </w:tc>
      </w:tr>
      <w:tr w:rsidR="000F591F" w14:paraId="60210085" w14:textId="77777777">
        <w:tc>
          <w:tcPr>
            <w:tcW w:w="454" w:type="dxa"/>
          </w:tcPr>
          <w:p w14:paraId="60210081" w14:textId="77777777" w:rsidR="00C57C00" w:rsidRPr="006F2BC3" w:rsidRDefault="00307BEE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60210082" w14:textId="77777777" w:rsidR="00C57C00" w:rsidRPr="006F2BC3" w:rsidRDefault="00307BEE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60210083" w14:textId="77777777" w:rsidR="00C57C00" w:rsidRPr="006F2BC3" w:rsidRDefault="00307BE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210084" w14:textId="77777777" w:rsidR="00C57C00" w:rsidRPr="006F2BC3" w:rsidRDefault="00307BEE" w:rsidP="006F2BC3">
            <w:pPr>
              <w:pStyle w:val="renderubrik"/>
            </w:pPr>
          </w:p>
        </w:tc>
      </w:tr>
      <w:tr w:rsidR="000F591F" w14:paraId="6021008A" w14:textId="77777777">
        <w:tc>
          <w:tcPr>
            <w:tcW w:w="454" w:type="dxa"/>
            <w:vAlign w:val="bottom"/>
          </w:tcPr>
          <w:p w14:paraId="60210086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087" w14:textId="77777777" w:rsidR="00C57C00" w:rsidRPr="006F2BC3" w:rsidRDefault="00307BEE" w:rsidP="006F2BC3">
            <w:pPr>
              <w:pStyle w:val="Underrubrik"/>
            </w:pPr>
            <w:r>
              <w:t>Vissa kulturfrågor</w:t>
            </w:r>
          </w:p>
        </w:tc>
        <w:tc>
          <w:tcPr>
            <w:tcW w:w="1260" w:type="dxa"/>
            <w:gridSpan w:val="2"/>
            <w:vAlign w:val="bottom"/>
          </w:tcPr>
          <w:p w14:paraId="60210088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08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8B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8C" w14:textId="77777777" w:rsidR="00C57C00" w:rsidRPr="006F2BC3" w:rsidRDefault="00307B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21008D" w14:textId="77777777" w:rsidR="00C57C00" w:rsidRPr="006F2BC3" w:rsidRDefault="00307BEE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6021008E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8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91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92" w14:textId="77777777" w:rsidR="00C57C00" w:rsidRPr="006F2BC3" w:rsidRDefault="00307B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210093" w14:textId="77777777" w:rsidR="00C57C00" w:rsidRPr="006F2BC3" w:rsidRDefault="00307BEE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60210094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9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97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98" w14:textId="77777777" w:rsidR="00C57C00" w:rsidRPr="006F2BC3" w:rsidRDefault="00307B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210099" w14:textId="77777777" w:rsidR="00C57C00" w:rsidRPr="006F2BC3" w:rsidRDefault="00307BEE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6021009A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9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9D" w14:textId="77777777" w:rsidR="00C57C00" w:rsidRPr="006F2BC3" w:rsidRDefault="00307BE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021009E" w14:textId="77777777" w:rsidR="00C57C00" w:rsidRPr="006F2BC3" w:rsidRDefault="00307B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21009F" w14:textId="77777777" w:rsidR="00C57C00" w:rsidRPr="006F2BC3" w:rsidRDefault="00307BEE" w:rsidP="006F2BC3">
            <w:r w:rsidRPr="006F2BC3">
              <w:t>Eva Lohman (M)</w:t>
            </w:r>
          </w:p>
        </w:tc>
        <w:tc>
          <w:tcPr>
            <w:tcW w:w="1260" w:type="dxa"/>
            <w:gridSpan w:val="2"/>
            <w:vAlign w:val="bottom"/>
          </w:tcPr>
          <w:p w14:paraId="602100A0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A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A3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A4" w14:textId="77777777" w:rsidR="00C57C00" w:rsidRPr="006F2BC3" w:rsidRDefault="00307B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2100A5" w14:textId="77777777" w:rsidR="00C57C00" w:rsidRPr="006F2BC3" w:rsidRDefault="00307BEE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602100A6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A7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A9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AA" w14:textId="77777777" w:rsidR="00C57C00" w:rsidRPr="006F2BC3" w:rsidRDefault="00307B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2100AB" w14:textId="77777777" w:rsidR="00C57C00" w:rsidRPr="006F2BC3" w:rsidRDefault="00307BEE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602100AC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A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A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B0" w14:textId="77777777" w:rsidR="00C57C00" w:rsidRPr="006F2BC3" w:rsidRDefault="00307B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2100B1" w14:textId="77777777" w:rsidR="00C57C00" w:rsidRPr="006F2BC3" w:rsidRDefault="00307BEE" w:rsidP="006F2BC3">
            <w:r w:rsidRPr="006F2BC3">
              <w:t>Bengt Eliasson (FP)</w:t>
            </w:r>
          </w:p>
        </w:tc>
        <w:tc>
          <w:tcPr>
            <w:tcW w:w="1260" w:type="dxa"/>
            <w:gridSpan w:val="2"/>
            <w:vAlign w:val="bottom"/>
          </w:tcPr>
          <w:p w14:paraId="602100B2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B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B5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B6" w14:textId="77777777" w:rsidR="00C57C00" w:rsidRPr="006F2BC3" w:rsidRDefault="00307B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2100B7" w14:textId="77777777" w:rsidR="00C57C00" w:rsidRPr="006F2BC3" w:rsidRDefault="00307BEE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14:paraId="602100B8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B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0BB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BC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0BD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BE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0BF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0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0C1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C2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0C3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0C4" w14:textId="77777777" w:rsidR="00C57C00" w:rsidRPr="006F2BC3" w:rsidRDefault="00307BEE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602100C5" w14:textId="77777777" w:rsidR="00C57C00" w:rsidRPr="006F2BC3" w:rsidRDefault="00307BEE" w:rsidP="006F2BC3">
            <w:pPr>
              <w:pStyle w:val="TalartidSumma"/>
            </w:pPr>
            <w:r w:rsidRPr="006F2BC3">
              <w:t>1.54</w:t>
            </w:r>
          </w:p>
        </w:tc>
      </w:tr>
      <w:tr w:rsidR="000F591F" w14:paraId="602100CB" w14:textId="77777777">
        <w:tc>
          <w:tcPr>
            <w:tcW w:w="454" w:type="dxa"/>
          </w:tcPr>
          <w:p w14:paraId="602100C7" w14:textId="77777777" w:rsidR="00C57C00" w:rsidRPr="006F2BC3" w:rsidRDefault="00307BEE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602100C8" w14:textId="77777777" w:rsidR="00C57C00" w:rsidRPr="006F2BC3" w:rsidRDefault="00307BEE" w:rsidP="006F2BC3">
            <w:pPr>
              <w:pStyle w:val="renderubrik"/>
            </w:pPr>
            <w:r>
              <w:t xml:space="preserve">Justitieutskottets </w:t>
            </w:r>
            <w:r>
              <w:t>betänkande JuU6</w:t>
            </w:r>
          </w:p>
        </w:tc>
        <w:tc>
          <w:tcPr>
            <w:tcW w:w="1260" w:type="dxa"/>
            <w:gridSpan w:val="2"/>
            <w:vAlign w:val="bottom"/>
          </w:tcPr>
          <w:p w14:paraId="602100C9" w14:textId="77777777" w:rsidR="00C57C00" w:rsidRPr="006F2BC3" w:rsidRDefault="00307BE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2100CA" w14:textId="77777777" w:rsidR="00C57C00" w:rsidRPr="006F2BC3" w:rsidRDefault="00307BEE" w:rsidP="006F2BC3">
            <w:pPr>
              <w:pStyle w:val="renderubrik"/>
            </w:pPr>
          </w:p>
        </w:tc>
      </w:tr>
      <w:tr w:rsidR="000F591F" w14:paraId="602100D0" w14:textId="77777777">
        <w:tc>
          <w:tcPr>
            <w:tcW w:w="454" w:type="dxa"/>
            <w:vAlign w:val="bottom"/>
          </w:tcPr>
          <w:p w14:paraId="602100CC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0CD" w14:textId="77777777" w:rsidR="00C57C00" w:rsidRPr="006F2BC3" w:rsidRDefault="00307BEE" w:rsidP="006F2BC3">
            <w:pPr>
              <w:pStyle w:val="Underrubrik"/>
            </w:pPr>
            <w:r>
              <w:t>Register över tillträdesförbud vid idrottsarrangemang</w:t>
            </w:r>
          </w:p>
        </w:tc>
        <w:tc>
          <w:tcPr>
            <w:tcW w:w="1260" w:type="dxa"/>
            <w:gridSpan w:val="2"/>
            <w:vAlign w:val="bottom"/>
          </w:tcPr>
          <w:p w14:paraId="602100CE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0C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D1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D2" w14:textId="77777777" w:rsidR="00C57C00" w:rsidRPr="006F2BC3" w:rsidRDefault="00307B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2100D3" w14:textId="77777777" w:rsidR="00C57C00" w:rsidRPr="006F2BC3" w:rsidRDefault="00307BEE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14:paraId="602100D4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0D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D7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D8" w14:textId="77777777" w:rsidR="00C57C00" w:rsidRPr="006F2BC3" w:rsidRDefault="00307B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2100D9" w14:textId="77777777" w:rsidR="00C57C00" w:rsidRPr="006F2BC3" w:rsidRDefault="00307BEE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602100DA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0D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DD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DE" w14:textId="77777777" w:rsidR="00C57C00" w:rsidRPr="006F2BC3" w:rsidRDefault="00307B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2100DF" w14:textId="77777777" w:rsidR="00C57C00" w:rsidRPr="006F2BC3" w:rsidRDefault="00307BEE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14:paraId="602100E0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E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E3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E4" w14:textId="77777777" w:rsidR="00C57C00" w:rsidRPr="006F2BC3" w:rsidRDefault="00307B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2100E5" w14:textId="77777777" w:rsidR="00C57C00" w:rsidRPr="006F2BC3" w:rsidRDefault="00307BEE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02100E6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E7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E9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EA" w14:textId="77777777" w:rsidR="00C57C00" w:rsidRPr="006F2BC3" w:rsidRDefault="00307B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2100EB" w14:textId="77777777" w:rsidR="00C57C00" w:rsidRPr="006F2BC3" w:rsidRDefault="00307BEE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602100EC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0E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E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F0" w14:textId="77777777" w:rsidR="00C57C00" w:rsidRPr="006F2BC3" w:rsidRDefault="00307B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2100F1" w14:textId="77777777" w:rsidR="00C57C00" w:rsidRPr="006F2BC3" w:rsidRDefault="00307BEE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602100F2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F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0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F5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F6" w14:textId="77777777" w:rsidR="00C57C00" w:rsidRPr="006F2BC3" w:rsidRDefault="00307B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2100F7" w14:textId="77777777" w:rsidR="00C57C00" w:rsidRPr="006F2BC3" w:rsidRDefault="00307BEE" w:rsidP="006F2BC3">
            <w:r w:rsidRPr="006F2BC3">
              <w:t>Johan Pehrson (FP)</w:t>
            </w:r>
          </w:p>
        </w:tc>
        <w:tc>
          <w:tcPr>
            <w:tcW w:w="1260" w:type="dxa"/>
            <w:gridSpan w:val="2"/>
            <w:vAlign w:val="bottom"/>
          </w:tcPr>
          <w:p w14:paraId="602100F8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F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0FB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0FC" w14:textId="77777777" w:rsidR="00C57C00" w:rsidRPr="006F2BC3" w:rsidRDefault="00307B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2100FD" w14:textId="77777777" w:rsidR="00C57C00" w:rsidRPr="006F2BC3" w:rsidRDefault="00307BEE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602100FE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0F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01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02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03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04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105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1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07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08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09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0A" w14:textId="77777777" w:rsidR="00C57C00" w:rsidRPr="006F2BC3" w:rsidRDefault="00307BEE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6021010B" w14:textId="77777777" w:rsidR="00C57C00" w:rsidRPr="006F2BC3" w:rsidRDefault="00307BEE" w:rsidP="006F2BC3">
            <w:pPr>
              <w:pStyle w:val="TalartidSumma"/>
            </w:pPr>
            <w:r w:rsidRPr="006F2BC3">
              <w:t>2.40</w:t>
            </w:r>
          </w:p>
        </w:tc>
      </w:tr>
      <w:tr w:rsidR="000F591F" w14:paraId="60210111" w14:textId="77777777">
        <w:tc>
          <w:tcPr>
            <w:tcW w:w="454" w:type="dxa"/>
          </w:tcPr>
          <w:p w14:paraId="6021010D" w14:textId="77777777" w:rsidR="00C57C00" w:rsidRPr="006F2BC3" w:rsidRDefault="00307BEE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6021010E" w14:textId="77777777" w:rsidR="00C57C00" w:rsidRPr="006F2BC3" w:rsidRDefault="00307BEE" w:rsidP="006F2BC3">
            <w:pPr>
              <w:pStyle w:val="renderubrik"/>
            </w:pPr>
            <w:r>
              <w:t>Justitieutskottets betänkande JuU9</w:t>
            </w:r>
          </w:p>
        </w:tc>
        <w:tc>
          <w:tcPr>
            <w:tcW w:w="1260" w:type="dxa"/>
            <w:gridSpan w:val="2"/>
            <w:vAlign w:val="bottom"/>
          </w:tcPr>
          <w:p w14:paraId="6021010F" w14:textId="77777777" w:rsidR="00C57C00" w:rsidRPr="006F2BC3" w:rsidRDefault="00307BE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210110" w14:textId="77777777" w:rsidR="00C57C00" w:rsidRPr="006F2BC3" w:rsidRDefault="00307BEE" w:rsidP="006F2BC3">
            <w:pPr>
              <w:pStyle w:val="renderubrik"/>
            </w:pPr>
          </w:p>
        </w:tc>
      </w:tr>
      <w:tr w:rsidR="000F591F" w14:paraId="60210116" w14:textId="77777777">
        <w:tc>
          <w:tcPr>
            <w:tcW w:w="454" w:type="dxa"/>
            <w:vAlign w:val="bottom"/>
          </w:tcPr>
          <w:p w14:paraId="60210112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113" w14:textId="77777777" w:rsidR="00C57C00" w:rsidRPr="006F2BC3" w:rsidRDefault="00307BEE" w:rsidP="006F2BC3">
            <w:pPr>
              <w:pStyle w:val="Underrubrik"/>
            </w:pPr>
            <w:r>
              <w:t>Tydligare reaktioner på ungas brottslighet</w:t>
            </w:r>
          </w:p>
        </w:tc>
        <w:tc>
          <w:tcPr>
            <w:tcW w:w="1260" w:type="dxa"/>
            <w:gridSpan w:val="2"/>
            <w:vAlign w:val="bottom"/>
          </w:tcPr>
          <w:p w14:paraId="60210114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11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17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18" w14:textId="77777777" w:rsidR="00C57C00" w:rsidRPr="006F2BC3" w:rsidRDefault="00307B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210119" w14:textId="77777777" w:rsidR="00C57C00" w:rsidRPr="006F2BC3" w:rsidRDefault="00307BEE" w:rsidP="006F2BC3">
            <w:r w:rsidRPr="006F2BC3">
              <w:t>Arhe Hamednaca (S)</w:t>
            </w:r>
          </w:p>
        </w:tc>
        <w:tc>
          <w:tcPr>
            <w:tcW w:w="1260" w:type="dxa"/>
            <w:gridSpan w:val="2"/>
            <w:vAlign w:val="bottom"/>
          </w:tcPr>
          <w:p w14:paraId="6021011A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1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1D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1E" w14:textId="77777777" w:rsidR="00C57C00" w:rsidRPr="006F2BC3" w:rsidRDefault="00307B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21011F" w14:textId="77777777" w:rsidR="00C57C00" w:rsidRPr="006F2BC3" w:rsidRDefault="00307BEE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60210120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2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23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24" w14:textId="77777777" w:rsidR="00C57C00" w:rsidRPr="006F2BC3" w:rsidRDefault="00307B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210125" w14:textId="77777777" w:rsidR="00C57C00" w:rsidRPr="006F2BC3" w:rsidRDefault="00307BEE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60210126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27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29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2A" w14:textId="77777777" w:rsidR="00C57C00" w:rsidRPr="006F2BC3" w:rsidRDefault="00307B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21012B" w14:textId="77777777" w:rsidR="00C57C00" w:rsidRPr="006F2BC3" w:rsidRDefault="00307BEE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6021012C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2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2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30" w14:textId="77777777" w:rsidR="00C57C00" w:rsidRPr="006F2BC3" w:rsidRDefault="00307B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210131" w14:textId="77777777" w:rsidR="00C57C00" w:rsidRPr="006F2BC3" w:rsidRDefault="00307BEE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60210132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3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35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36" w14:textId="77777777" w:rsidR="00C57C00" w:rsidRPr="006F2BC3" w:rsidRDefault="00307B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210137" w14:textId="77777777" w:rsidR="00C57C00" w:rsidRPr="006F2BC3" w:rsidRDefault="00307BEE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60210138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3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3B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3C" w14:textId="77777777" w:rsidR="00C57C00" w:rsidRPr="006F2BC3" w:rsidRDefault="00307B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21013D" w14:textId="77777777" w:rsidR="00C57C00" w:rsidRPr="006F2BC3" w:rsidRDefault="00307BEE" w:rsidP="006F2BC3">
            <w:r w:rsidRPr="006F2BC3">
              <w:t>Johan Pehrson (FP)</w:t>
            </w:r>
          </w:p>
        </w:tc>
        <w:tc>
          <w:tcPr>
            <w:tcW w:w="1260" w:type="dxa"/>
            <w:gridSpan w:val="2"/>
            <w:vAlign w:val="bottom"/>
          </w:tcPr>
          <w:p w14:paraId="6021013E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3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41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42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43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44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145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1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47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48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49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4A" w14:textId="77777777" w:rsidR="00C57C00" w:rsidRPr="006F2BC3" w:rsidRDefault="00307BEE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6021014B" w14:textId="77777777" w:rsidR="00C57C00" w:rsidRPr="006F2BC3" w:rsidRDefault="00307BEE" w:rsidP="006F2BC3">
            <w:pPr>
              <w:pStyle w:val="TalartidSumma"/>
            </w:pPr>
            <w:r w:rsidRPr="006F2BC3">
              <w:t>3.34</w:t>
            </w:r>
          </w:p>
        </w:tc>
      </w:tr>
      <w:tr w:rsidR="000F591F" w14:paraId="60210151" w14:textId="77777777">
        <w:tc>
          <w:tcPr>
            <w:tcW w:w="454" w:type="dxa"/>
          </w:tcPr>
          <w:p w14:paraId="6021014D" w14:textId="77777777" w:rsidR="00C57C00" w:rsidRPr="006F2BC3" w:rsidRDefault="00307BEE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6021014E" w14:textId="77777777" w:rsidR="00C57C00" w:rsidRPr="006F2BC3" w:rsidRDefault="00307BEE" w:rsidP="006F2BC3">
            <w:pPr>
              <w:pStyle w:val="renderubrik"/>
            </w:pPr>
            <w: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14:paraId="6021014F" w14:textId="77777777" w:rsidR="00C57C00" w:rsidRPr="006F2BC3" w:rsidRDefault="00307BE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210150" w14:textId="77777777" w:rsidR="00C57C00" w:rsidRPr="006F2BC3" w:rsidRDefault="00307BEE" w:rsidP="006F2BC3">
            <w:pPr>
              <w:pStyle w:val="renderubrik"/>
            </w:pPr>
          </w:p>
        </w:tc>
      </w:tr>
      <w:tr w:rsidR="000F591F" w14:paraId="60210156" w14:textId="77777777">
        <w:tc>
          <w:tcPr>
            <w:tcW w:w="454" w:type="dxa"/>
            <w:vAlign w:val="bottom"/>
          </w:tcPr>
          <w:p w14:paraId="60210152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153" w14:textId="77777777" w:rsidR="00C57C00" w:rsidRPr="006F2BC3" w:rsidRDefault="00307BEE" w:rsidP="006F2BC3">
            <w:pPr>
              <w:pStyle w:val="Underrubrik"/>
            </w:pPr>
            <w:r>
              <w:t xml:space="preserve">Riksrevisionens rapporter under 2014 om regeringens och </w:t>
            </w:r>
            <w:r>
              <w:t>Försvarsmaktens genomförande av riksdagens beslut om försvaret</w:t>
            </w:r>
          </w:p>
        </w:tc>
        <w:tc>
          <w:tcPr>
            <w:tcW w:w="1260" w:type="dxa"/>
            <w:gridSpan w:val="2"/>
            <w:vAlign w:val="bottom"/>
          </w:tcPr>
          <w:p w14:paraId="60210154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15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57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58" w14:textId="77777777" w:rsidR="00C57C00" w:rsidRPr="006F2BC3" w:rsidRDefault="00307B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210159" w14:textId="77777777" w:rsidR="00C57C00" w:rsidRPr="006F2BC3" w:rsidRDefault="00307BEE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6021015A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5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5D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5E" w14:textId="77777777" w:rsidR="00C57C00" w:rsidRPr="006F2BC3" w:rsidRDefault="00307B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21015F" w14:textId="77777777" w:rsidR="00C57C00" w:rsidRPr="006F2BC3" w:rsidRDefault="00307BEE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14:paraId="60210160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6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63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64" w14:textId="77777777" w:rsidR="00C57C00" w:rsidRPr="006F2BC3" w:rsidRDefault="00307B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210165" w14:textId="77777777" w:rsidR="00C57C00" w:rsidRPr="006F2BC3" w:rsidRDefault="00307BEE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14:paraId="60210166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67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69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6A" w14:textId="77777777" w:rsidR="00C57C00" w:rsidRPr="006F2BC3" w:rsidRDefault="00307B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21016B" w14:textId="77777777" w:rsidR="00C57C00" w:rsidRPr="006F2BC3" w:rsidRDefault="00307BEE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14:paraId="6021016C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6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6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70" w14:textId="77777777" w:rsidR="00C57C00" w:rsidRPr="006F2BC3" w:rsidRDefault="00307B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210171" w14:textId="77777777" w:rsidR="00C57C00" w:rsidRPr="006F2BC3" w:rsidRDefault="00307BEE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14:paraId="60210172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17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75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76" w14:textId="77777777" w:rsidR="00C57C00" w:rsidRPr="006F2BC3" w:rsidRDefault="00307B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210177" w14:textId="77777777" w:rsidR="00C57C00" w:rsidRPr="006F2BC3" w:rsidRDefault="00307BEE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60210178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17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7B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7C" w14:textId="77777777" w:rsidR="00C57C00" w:rsidRPr="006F2BC3" w:rsidRDefault="00307B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21017D" w14:textId="77777777" w:rsidR="00C57C00" w:rsidRPr="006F2BC3" w:rsidRDefault="00307BEE" w:rsidP="006F2BC3">
            <w:r w:rsidRPr="006F2BC3">
              <w:t xml:space="preserve">Stig Henriksson </w:t>
            </w:r>
            <w:r w:rsidRPr="006F2BC3">
              <w:t>(V)</w:t>
            </w:r>
          </w:p>
        </w:tc>
        <w:tc>
          <w:tcPr>
            <w:tcW w:w="1260" w:type="dxa"/>
            <w:gridSpan w:val="2"/>
            <w:vAlign w:val="bottom"/>
          </w:tcPr>
          <w:p w14:paraId="6021017E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17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81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82" w14:textId="77777777" w:rsidR="00C57C00" w:rsidRPr="006F2BC3" w:rsidRDefault="00307B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210183" w14:textId="77777777" w:rsidR="00C57C00" w:rsidRPr="006F2BC3" w:rsidRDefault="00307BEE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60210184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18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87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88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89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8A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18B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1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8D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8E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8F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90" w14:textId="77777777" w:rsidR="00C57C00" w:rsidRPr="006F2BC3" w:rsidRDefault="00307BEE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60210191" w14:textId="77777777" w:rsidR="00C57C00" w:rsidRPr="006F2BC3" w:rsidRDefault="00307BEE" w:rsidP="006F2BC3">
            <w:pPr>
              <w:pStyle w:val="TalartidSumma"/>
            </w:pPr>
            <w:r w:rsidRPr="006F2BC3">
              <w:t>4.16</w:t>
            </w:r>
          </w:p>
        </w:tc>
      </w:tr>
      <w:tr w:rsidR="000F591F" w14:paraId="60210197" w14:textId="77777777">
        <w:tc>
          <w:tcPr>
            <w:tcW w:w="454" w:type="dxa"/>
          </w:tcPr>
          <w:p w14:paraId="60210193" w14:textId="77777777" w:rsidR="00C57C00" w:rsidRPr="006F2BC3" w:rsidRDefault="00307BEE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60210194" w14:textId="77777777" w:rsidR="00C57C00" w:rsidRPr="006F2BC3" w:rsidRDefault="00307BEE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14:paraId="60210195" w14:textId="77777777" w:rsidR="00C57C00" w:rsidRPr="006F2BC3" w:rsidRDefault="00307BE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0210196" w14:textId="77777777" w:rsidR="00C57C00" w:rsidRPr="006F2BC3" w:rsidRDefault="00307BEE" w:rsidP="006F2BC3">
            <w:pPr>
              <w:pStyle w:val="renderubrik"/>
            </w:pPr>
          </w:p>
        </w:tc>
      </w:tr>
      <w:tr w:rsidR="000F591F" w14:paraId="6021019C" w14:textId="77777777">
        <w:tc>
          <w:tcPr>
            <w:tcW w:w="454" w:type="dxa"/>
            <w:vAlign w:val="bottom"/>
          </w:tcPr>
          <w:p w14:paraId="60210198" w14:textId="77777777" w:rsidR="00C57C00" w:rsidRPr="006F2BC3" w:rsidRDefault="00307BEE" w:rsidP="006F2BC3"/>
        </w:tc>
        <w:tc>
          <w:tcPr>
            <w:tcW w:w="5680" w:type="dxa"/>
            <w:gridSpan w:val="3"/>
            <w:vAlign w:val="bottom"/>
          </w:tcPr>
          <w:p w14:paraId="60210199" w14:textId="77777777" w:rsidR="00C57C00" w:rsidRPr="006F2BC3" w:rsidRDefault="00307BEE" w:rsidP="006F2BC3">
            <w:pPr>
              <w:pStyle w:val="Underrubrik"/>
            </w:pPr>
            <w:r>
              <w:t>Samhällets krisberedskap</w:t>
            </w:r>
          </w:p>
        </w:tc>
        <w:tc>
          <w:tcPr>
            <w:tcW w:w="1260" w:type="dxa"/>
            <w:gridSpan w:val="2"/>
            <w:vAlign w:val="bottom"/>
          </w:tcPr>
          <w:p w14:paraId="6021019A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021019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9D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9E" w14:textId="77777777" w:rsidR="00C57C00" w:rsidRPr="006F2BC3" w:rsidRDefault="00307BE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021019F" w14:textId="77777777" w:rsidR="00C57C00" w:rsidRPr="006F2BC3" w:rsidRDefault="00307BEE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602101A0" w14:textId="77777777" w:rsidR="00C57C00" w:rsidRPr="006F2BC3" w:rsidRDefault="00307BE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02101A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A3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A4" w14:textId="77777777" w:rsidR="00C57C00" w:rsidRPr="006F2BC3" w:rsidRDefault="00307BE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02101A5" w14:textId="77777777" w:rsidR="00C57C00" w:rsidRPr="006F2BC3" w:rsidRDefault="00307BEE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602101A6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A7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A9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AA" w14:textId="77777777" w:rsidR="00C57C00" w:rsidRPr="006F2BC3" w:rsidRDefault="00307BE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02101AB" w14:textId="77777777" w:rsidR="00C57C00" w:rsidRPr="006F2BC3" w:rsidRDefault="00307BEE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14:paraId="602101AC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AD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A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B0" w14:textId="77777777" w:rsidR="00C57C00" w:rsidRPr="006F2BC3" w:rsidRDefault="00307BE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02101B1" w14:textId="77777777" w:rsidR="00C57C00" w:rsidRPr="006F2BC3" w:rsidRDefault="00307BEE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14:paraId="602101B2" w14:textId="77777777" w:rsidR="00C57C00" w:rsidRPr="006F2BC3" w:rsidRDefault="00307BE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02101B3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B5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B6" w14:textId="77777777" w:rsidR="00C57C00" w:rsidRPr="006F2BC3" w:rsidRDefault="00307BE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02101B7" w14:textId="77777777" w:rsidR="00C57C00" w:rsidRPr="006F2BC3" w:rsidRDefault="00307BEE" w:rsidP="006F2BC3">
            <w:r w:rsidRPr="006F2BC3">
              <w:t>Lotta Olsson (M)</w:t>
            </w:r>
          </w:p>
        </w:tc>
        <w:tc>
          <w:tcPr>
            <w:tcW w:w="1260" w:type="dxa"/>
            <w:gridSpan w:val="2"/>
            <w:vAlign w:val="bottom"/>
          </w:tcPr>
          <w:p w14:paraId="602101B8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B9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BB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BC" w14:textId="77777777" w:rsidR="00C57C00" w:rsidRPr="006F2BC3" w:rsidRDefault="00307BE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02101BD" w14:textId="77777777" w:rsidR="00C57C00" w:rsidRPr="006F2BC3" w:rsidRDefault="00307BEE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14:paraId="602101BE" w14:textId="77777777" w:rsidR="00C57C00" w:rsidRPr="006F2BC3" w:rsidRDefault="00307BE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02101BF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C1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C2" w14:textId="77777777" w:rsidR="00C57C00" w:rsidRPr="006F2BC3" w:rsidRDefault="00307BE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02101C3" w14:textId="77777777" w:rsidR="00C57C00" w:rsidRPr="006F2BC3" w:rsidRDefault="00307BEE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602101C4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C5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C7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C8" w14:textId="77777777" w:rsidR="00C57C00" w:rsidRPr="006F2BC3" w:rsidRDefault="00307BE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02101C9" w14:textId="77777777" w:rsidR="00C57C00" w:rsidRPr="006F2BC3" w:rsidRDefault="00307BEE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602101CA" w14:textId="77777777" w:rsidR="00C57C00" w:rsidRPr="006F2BC3" w:rsidRDefault="00307BE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02101CB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02101CD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CE" w14:textId="77777777" w:rsidR="00C57C00" w:rsidRPr="006F2BC3" w:rsidRDefault="00307BE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02101CF" w14:textId="77777777" w:rsidR="00C57C00" w:rsidRPr="006F2BC3" w:rsidRDefault="00307BEE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602101D0" w14:textId="77777777" w:rsidR="00C57C00" w:rsidRPr="006F2BC3" w:rsidRDefault="00307BE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02101D1" w14:textId="77777777" w:rsidR="00C57C00" w:rsidRPr="006F2BC3" w:rsidRDefault="00307BEE" w:rsidP="006F2BC3">
            <w:r w:rsidRPr="006F2BC3">
              <w:t xml:space="preserve"> </w:t>
            </w:r>
          </w:p>
        </w:tc>
      </w:tr>
      <w:tr w:rsidR="000F591F" w14:paraId="602101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D3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D4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D5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D6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02101D7" w14:textId="77777777" w:rsidR="00C57C00" w:rsidRPr="006F2BC3" w:rsidRDefault="00307BEE" w:rsidP="006F2BC3">
            <w:pPr>
              <w:pStyle w:val="Summalinje"/>
            </w:pPr>
            <w:r w:rsidRPr="006F2BC3">
              <w:t>____</w:t>
            </w:r>
          </w:p>
        </w:tc>
      </w:tr>
      <w:tr w:rsidR="000F591F" w14:paraId="602101D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02101D9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02101DA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02101DB" w14:textId="77777777" w:rsidR="00C57C00" w:rsidRPr="006F2BC3" w:rsidRDefault="00307BE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02101DC" w14:textId="77777777" w:rsidR="00C57C00" w:rsidRPr="006F2BC3" w:rsidRDefault="00307BEE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602101DD" w14:textId="77777777" w:rsidR="00C57C00" w:rsidRPr="006F2BC3" w:rsidRDefault="00307BEE" w:rsidP="006F2BC3">
            <w:pPr>
              <w:pStyle w:val="TalartidSumma"/>
            </w:pPr>
            <w:r w:rsidRPr="006F2BC3">
              <w:t>5.24</w:t>
            </w:r>
          </w:p>
        </w:tc>
      </w:tr>
      <w:tr w:rsidR="000F591F" w14:paraId="602101E1" w14:textId="77777777">
        <w:tc>
          <w:tcPr>
            <w:tcW w:w="454" w:type="dxa"/>
            <w:vAlign w:val="bottom"/>
          </w:tcPr>
          <w:p w14:paraId="602101DF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02101E0" w14:textId="77777777" w:rsidR="00C57C00" w:rsidRPr="006F2BC3" w:rsidRDefault="00307BEE" w:rsidP="006F2BC3">
            <w:pPr>
              <w:pStyle w:val="TalartidTotalText"/>
            </w:pPr>
            <w:r w:rsidRPr="006F2BC3">
              <w:t>Totalt anmäld tid 5 tim. 24 min.</w:t>
            </w:r>
          </w:p>
        </w:tc>
      </w:tr>
      <w:tr w:rsidR="000F591F" w14:paraId="602101E4" w14:textId="77777777">
        <w:tc>
          <w:tcPr>
            <w:tcW w:w="454" w:type="dxa"/>
            <w:vAlign w:val="bottom"/>
          </w:tcPr>
          <w:p w14:paraId="602101E2" w14:textId="77777777" w:rsidR="00C57C00" w:rsidRPr="006F2BC3" w:rsidRDefault="00307BE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02101E3" w14:textId="77777777" w:rsidR="00C57C00" w:rsidRPr="006F2BC3" w:rsidRDefault="00307BE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02101E5" w14:textId="77777777" w:rsidR="00C57C00" w:rsidRPr="006F2BC3" w:rsidRDefault="00307BEE" w:rsidP="006F2BC3">
      <w:pPr>
        <w:pStyle w:val="renderubrik"/>
      </w:pPr>
      <w:bookmarkStart w:id="3" w:name="StartTalarLista"/>
      <w:bookmarkEnd w:id="3"/>
    </w:p>
    <w:p w14:paraId="602101E6" w14:textId="77777777" w:rsidR="00786E32" w:rsidRPr="00631228" w:rsidRDefault="00307BE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101F2" w14:textId="77777777" w:rsidR="00000000" w:rsidRDefault="00307BEE">
      <w:pPr>
        <w:spacing w:after="0" w:line="240" w:lineRule="auto"/>
      </w:pPr>
      <w:r>
        <w:separator/>
      </w:r>
    </w:p>
  </w:endnote>
  <w:endnote w:type="continuationSeparator" w:id="0">
    <w:p w14:paraId="602101F4" w14:textId="77777777" w:rsidR="00000000" w:rsidRDefault="003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01EA" w14:textId="77777777" w:rsidR="00BE4728" w:rsidRDefault="00307B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01ED" w14:textId="77777777" w:rsidR="00BE4728" w:rsidRDefault="00307BE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101EE" w14:textId="77777777" w:rsidR="00000000" w:rsidRDefault="00307BEE">
      <w:pPr>
        <w:spacing w:after="0" w:line="240" w:lineRule="auto"/>
      </w:pPr>
      <w:r>
        <w:separator/>
      </w:r>
    </w:p>
  </w:footnote>
  <w:footnote w:type="continuationSeparator" w:id="0">
    <w:p w14:paraId="602101F0" w14:textId="77777777" w:rsidR="00000000" w:rsidRDefault="0030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01E7" w14:textId="77777777" w:rsidR="00BE4728" w:rsidRDefault="00307BE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12 februari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02101E8" w14:textId="77777777" w:rsidR="00BE4728" w:rsidRDefault="00307B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2101E9" w14:textId="77777777" w:rsidR="00BE4728" w:rsidRDefault="00307B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01EB" w14:textId="77777777" w:rsidR="00BE4728" w:rsidRDefault="00307B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0210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02101EC" w14:textId="77777777" w:rsidR="00BE4728" w:rsidRDefault="00307BE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 w:tplc="884C2CCE">
      <w:start w:val="1"/>
      <w:numFmt w:val="decimal"/>
      <w:lvlText w:val="%1"/>
      <w:legacy w:legacy="1" w:legacySpace="0" w:legacyIndent="0"/>
      <w:lvlJc w:val="left"/>
    </w:lvl>
    <w:lvl w:ilvl="1" w:tplc="5C86F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CF5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8D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EA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A86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E0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04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723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 w:tplc="29DE7A28">
      <w:start w:val="1"/>
      <w:numFmt w:val="decimal"/>
      <w:lvlText w:val="%1"/>
      <w:legacy w:legacy="1" w:legacySpace="0" w:legacyIndent="0"/>
      <w:lvlJc w:val="left"/>
    </w:lvl>
    <w:lvl w:ilvl="1" w:tplc="B88EB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809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45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00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27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48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21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EB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591F"/>
    <w:rsid w:val="000F591F"/>
    <w:rsid w:val="003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000A"/>
  <w15:docId w15:val="{8CD45993-8EBB-4DBD-ADF7-A2493E04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2015-02-12</SAFIR_Sammantradesdatum_Doc>
    <SAFIR_SammantradeID xmlns="C07A1A6C-0B19-41D9-BDF8-F523BA3921EB">a8489011-377d-4505-bccb-dc5ce704e415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5872A0E-E9FF-4E63-8B56-60147E5998F2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4</Pages>
  <Words>447</Words>
  <Characters>2125</Characters>
  <Application>Microsoft Office Word</Application>
  <DocSecurity>0</DocSecurity>
  <Lines>531</Lines>
  <Paragraphs>285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Gergö Kisch</cp:lastModifiedBy>
  <cp:revision>10</cp:revision>
  <cp:lastPrinted>2013-08-26T06:33:00Z</cp:lastPrinted>
  <dcterms:created xsi:type="dcterms:W3CDTF">2013-09-04T06:47:00Z</dcterms:created>
  <dcterms:modified xsi:type="dcterms:W3CDTF">2015-02-11T15:33:00Z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12 februari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