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5F1B08D" w14:textId="77777777">
        <w:tc>
          <w:tcPr>
            <w:tcW w:w="2268" w:type="dxa"/>
          </w:tcPr>
          <w:p w14:paraId="24D5A7D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394FE6F" w14:textId="77777777" w:rsidR="006E4E11" w:rsidRDefault="006E4E11" w:rsidP="007242A3">
            <w:pPr>
              <w:framePr w:w="5035" w:h="1644" w:wrap="notBeside" w:vAnchor="page" w:hAnchor="page" w:x="6573" w:y="721"/>
              <w:rPr>
                <w:rFonts w:ascii="TradeGothic" w:hAnsi="TradeGothic"/>
                <w:i/>
                <w:sz w:val="18"/>
              </w:rPr>
            </w:pPr>
          </w:p>
        </w:tc>
      </w:tr>
      <w:tr w:rsidR="006E4E11" w14:paraId="7D2A16A3" w14:textId="77777777">
        <w:tc>
          <w:tcPr>
            <w:tcW w:w="2268" w:type="dxa"/>
          </w:tcPr>
          <w:p w14:paraId="540F155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1B1CD9E" w14:textId="77777777" w:rsidR="006E4E11" w:rsidRDefault="006E4E11" w:rsidP="007242A3">
            <w:pPr>
              <w:framePr w:w="5035" w:h="1644" w:wrap="notBeside" w:vAnchor="page" w:hAnchor="page" w:x="6573" w:y="721"/>
              <w:rPr>
                <w:rFonts w:ascii="TradeGothic" w:hAnsi="TradeGothic"/>
                <w:b/>
                <w:sz w:val="22"/>
              </w:rPr>
            </w:pPr>
          </w:p>
        </w:tc>
      </w:tr>
      <w:tr w:rsidR="006E4E11" w14:paraId="009A714B" w14:textId="77777777">
        <w:tc>
          <w:tcPr>
            <w:tcW w:w="3402" w:type="dxa"/>
            <w:gridSpan w:val="2"/>
          </w:tcPr>
          <w:p w14:paraId="52B36F2A" w14:textId="77777777" w:rsidR="006E4E11" w:rsidRDefault="006E4E11" w:rsidP="007242A3">
            <w:pPr>
              <w:framePr w:w="5035" w:h="1644" w:wrap="notBeside" w:vAnchor="page" w:hAnchor="page" w:x="6573" w:y="721"/>
            </w:pPr>
          </w:p>
        </w:tc>
        <w:tc>
          <w:tcPr>
            <w:tcW w:w="1865" w:type="dxa"/>
          </w:tcPr>
          <w:p w14:paraId="48BC7327" w14:textId="77777777" w:rsidR="006E4E11" w:rsidRDefault="006E4E11" w:rsidP="007242A3">
            <w:pPr>
              <w:framePr w:w="5035" w:h="1644" w:wrap="notBeside" w:vAnchor="page" w:hAnchor="page" w:x="6573" w:y="721"/>
            </w:pPr>
          </w:p>
        </w:tc>
      </w:tr>
      <w:tr w:rsidR="006E4E11" w14:paraId="08ACEF39" w14:textId="77777777">
        <w:tc>
          <w:tcPr>
            <w:tcW w:w="2268" w:type="dxa"/>
          </w:tcPr>
          <w:p w14:paraId="3FF900B8" w14:textId="77777777" w:rsidR="006E4E11" w:rsidRDefault="006E4E11" w:rsidP="007242A3">
            <w:pPr>
              <w:framePr w:w="5035" w:h="1644" w:wrap="notBeside" w:vAnchor="page" w:hAnchor="page" w:x="6573" w:y="721"/>
            </w:pPr>
          </w:p>
        </w:tc>
        <w:tc>
          <w:tcPr>
            <w:tcW w:w="2999" w:type="dxa"/>
            <w:gridSpan w:val="2"/>
          </w:tcPr>
          <w:p w14:paraId="4E9D6EB5" w14:textId="77777777" w:rsidR="006E4E11" w:rsidRPr="00ED583F" w:rsidRDefault="006E4E11" w:rsidP="007242A3">
            <w:pPr>
              <w:framePr w:w="5035" w:h="1644" w:wrap="notBeside" w:vAnchor="page" w:hAnchor="page" w:x="6573" w:y="721"/>
              <w:rPr>
                <w:sz w:val="20"/>
              </w:rPr>
            </w:pPr>
          </w:p>
        </w:tc>
      </w:tr>
      <w:tr w:rsidR="006E4E11" w14:paraId="2687188F" w14:textId="77777777">
        <w:tc>
          <w:tcPr>
            <w:tcW w:w="2268" w:type="dxa"/>
          </w:tcPr>
          <w:p w14:paraId="6D620C89" w14:textId="77777777" w:rsidR="006E4E11" w:rsidRDefault="006E4E11" w:rsidP="007242A3">
            <w:pPr>
              <w:framePr w:w="5035" w:h="1644" w:wrap="notBeside" w:vAnchor="page" w:hAnchor="page" w:x="6573" w:y="721"/>
            </w:pPr>
          </w:p>
        </w:tc>
        <w:tc>
          <w:tcPr>
            <w:tcW w:w="2999" w:type="dxa"/>
            <w:gridSpan w:val="2"/>
          </w:tcPr>
          <w:p w14:paraId="6587D1C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CBA1630" w14:textId="77777777">
        <w:trPr>
          <w:trHeight w:val="284"/>
        </w:trPr>
        <w:tc>
          <w:tcPr>
            <w:tcW w:w="4911" w:type="dxa"/>
          </w:tcPr>
          <w:p w14:paraId="27C5DCF3" w14:textId="77777777" w:rsidR="006E4E11" w:rsidRDefault="00B359C1">
            <w:pPr>
              <w:pStyle w:val="Avsndare"/>
              <w:framePr w:h="2483" w:wrap="notBeside" w:x="1504"/>
              <w:rPr>
                <w:b/>
                <w:i w:val="0"/>
                <w:sz w:val="22"/>
              </w:rPr>
            </w:pPr>
            <w:r>
              <w:rPr>
                <w:b/>
                <w:i w:val="0"/>
                <w:sz w:val="22"/>
              </w:rPr>
              <w:t>Utrikesdepartementet</w:t>
            </w:r>
          </w:p>
        </w:tc>
      </w:tr>
      <w:tr w:rsidR="006E4E11" w14:paraId="1AC15C43" w14:textId="77777777">
        <w:trPr>
          <w:trHeight w:val="284"/>
        </w:trPr>
        <w:tc>
          <w:tcPr>
            <w:tcW w:w="4911" w:type="dxa"/>
          </w:tcPr>
          <w:p w14:paraId="39F22D51" w14:textId="77777777" w:rsidR="006E4E11" w:rsidRDefault="00B359C1">
            <w:pPr>
              <w:pStyle w:val="Avsndare"/>
              <w:framePr w:h="2483" w:wrap="notBeside" w:x="1504"/>
              <w:rPr>
                <w:bCs/>
                <w:iCs/>
              </w:rPr>
            </w:pPr>
            <w:r>
              <w:rPr>
                <w:bCs/>
                <w:iCs/>
              </w:rPr>
              <w:t>Statsrådet Lövin</w:t>
            </w:r>
          </w:p>
        </w:tc>
      </w:tr>
      <w:tr w:rsidR="006E4E11" w14:paraId="3B0E9385" w14:textId="77777777">
        <w:trPr>
          <w:trHeight w:val="284"/>
        </w:trPr>
        <w:tc>
          <w:tcPr>
            <w:tcW w:w="4911" w:type="dxa"/>
          </w:tcPr>
          <w:p w14:paraId="06FD3608" w14:textId="77777777" w:rsidR="006E4E11" w:rsidRDefault="006E4E11">
            <w:pPr>
              <w:pStyle w:val="Avsndare"/>
              <w:framePr w:h="2483" w:wrap="notBeside" w:x="1504"/>
              <w:rPr>
                <w:bCs/>
                <w:iCs/>
              </w:rPr>
            </w:pPr>
          </w:p>
        </w:tc>
      </w:tr>
      <w:tr w:rsidR="006E4E11" w14:paraId="1EA465BC" w14:textId="77777777">
        <w:trPr>
          <w:trHeight w:val="284"/>
        </w:trPr>
        <w:tc>
          <w:tcPr>
            <w:tcW w:w="4911" w:type="dxa"/>
          </w:tcPr>
          <w:p w14:paraId="393E1B26" w14:textId="7362FCAF" w:rsidR="006E4E11" w:rsidRDefault="006E4E11" w:rsidP="002B3B91">
            <w:pPr>
              <w:pStyle w:val="Avsndare"/>
              <w:framePr w:h="2483" w:wrap="notBeside" w:x="1504"/>
              <w:rPr>
                <w:bCs/>
                <w:iCs/>
              </w:rPr>
            </w:pPr>
          </w:p>
        </w:tc>
      </w:tr>
      <w:tr w:rsidR="006E4E11" w14:paraId="569BC13E" w14:textId="77777777">
        <w:trPr>
          <w:trHeight w:val="284"/>
        </w:trPr>
        <w:tc>
          <w:tcPr>
            <w:tcW w:w="4911" w:type="dxa"/>
          </w:tcPr>
          <w:p w14:paraId="23DFAA7A" w14:textId="77777777" w:rsidR="006E4E11" w:rsidRDefault="006E4E11">
            <w:pPr>
              <w:pStyle w:val="Avsndare"/>
              <w:framePr w:h="2483" w:wrap="notBeside" w:x="1504"/>
              <w:rPr>
                <w:bCs/>
                <w:iCs/>
              </w:rPr>
            </w:pPr>
          </w:p>
        </w:tc>
      </w:tr>
    </w:tbl>
    <w:p w14:paraId="4F1DDF27" w14:textId="77777777" w:rsidR="006E4E11" w:rsidRDefault="00B359C1">
      <w:pPr>
        <w:framePr w:w="4400" w:h="2523" w:wrap="notBeside" w:vAnchor="page" w:hAnchor="page" w:x="6453" w:y="2445"/>
        <w:ind w:left="142"/>
      </w:pPr>
      <w:r>
        <w:t>Till riksdagen</w:t>
      </w:r>
    </w:p>
    <w:p w14:paraId="4806C5CA" w14:textId="77777777" w:rsidR="00B359C1" w:rsidRDefault="00B359C1">
      <w:pPr>
        <w:framePr w:w="4400" w:h="2523" w:wrap="notBeside" w:vAnchor="page" w:hAnchor="page" w:x="6453" w:y="2445"/>
        <w:ind w:left="142"/>
      </w:pPr>
    </w:p>
    <w:p w14:paraId="27248210" w14:textId="77777777" w:rsidR="00B359C1" w:rsidRDefault="00B359C1">
      <w:pPr>
        <w:framePr w:w="4400" w:h="2523" w:wrap="notBeside" w:vAnchor="page" w:hAnchor="page" w:x="6453" w:y="2445"/>
        <w:ind w:left="142"/>
      </w:pPr>
    </w:p>
    <w:p w14:paraId="3E9E55FC" w14:textId="77777777" w:rsidR="006E4E11" w:rsidRDefault="00B359C1" w:rsidP="00B359C1">
      <w:pPr>
        <w:pStyle w:val="RKrubrik"/>
        <w:pBdr>
          <w:bottom w:val="single" w:sz="4" w:space="1" w:color="auto"/>
        </w:pBdr>
        <w:spacing w:before="0" w:after="0"/>
      </w:pPr>
      <w:r>
        <w:t>Svar på fråga 2016/17:984 av Hans Linde (V) Privatsektorbistånd och DAC:s regelverk</w:t>
      </w:r>
    </w:p>
    <w:p w14:paraId="5B558AE6" w14:textId="77777777" w:rsidR="00B359C1" w:rsidRDefault="00B359C1">
      <w:pPr>
        <w:pStyle w:val="RKnormal"/>
      </w:pPr>
    </w:p>
    <w:p w14:paraId="7BBE7809" w14:textId="77777777" w:rsidR="00B359C1" w:rsidRPr="00481B77" w:rsidRDefault="00B359C1" w:rsidP="00481B77">
      <w:pPr>
        <w:pStyle w:val="RKnormal"/>
      </w:pPr>
      <w:r w:rsidRPr="00481B77">
        <w:t>Hans Linde har frågat mig om Sverige som medlem i DAC avser att agera för att förhindra att biståndet urholkas, exempelvis genom att exportkrediter räknas som bistånd.</w:t>
      </w:r>
    </w:p>
    <w:p w14:paraId="550FF358" w14:textId="77777777" w:rsidR="00B359C1" w:rsidRPr="00481B77" w:rsidRDefault="00B359C1" w:rsidP="00481B77">
      <w:pPr>
        <w:pStyle w:val="RKnormal"/>
      </w:pPr>
    </w:p>
    <w:p w14:paraId="5FF75D65" w14:textId="77777777" w:rsidR="00B359C1" w:rsidRPr="00481B77" w:rsidRDefault="00B359C1" w:rsidP="00481B77">
      <w:pPr>
        <w:pStyle w:val="RKnormal"/>
      </w:pPr>
      <w:r w:rsidRPr="00481B77">
        <w:t>Världssamfundet har enats om Agenda 2030 som innebär en unik möjlighet att tillsammans arbeta för att nå de globala hållbarhetsmålen. Vi står också inför stora utmaningar i ett förändrat utvecklingslandskap. Resurser långt bortom biståndet behövs för att uppnå hållbarhetsmålen. Samtidigt kan biståndet spela en avgörande roll för att skapa förutsättningar för mobilisering av andra resurser.</w:t>
      </w:r>
    </w:p>
    <w:p w14:paraId="2FC6D125" w14:textId="77777777" w:rsidR="00B359C1" w:rsidRPr="00481B77" w:rsidRDefault="00B359C1" w:rsidP="00481B77">
      <w:pPr>
        <w:pStyle w:val="RKnormal"/>
      </w:pPr>
    </w:p>
    <w:p w14:paraId="79525008" w14:textId="77777777" w:rsidR="00B359C1" w:rsidRPr="00481B77" w:rsidRDefault="00B359C1" w:rsidP="00481B77">
      <w:pPr>
        <w:pStyle w:val="RKnormal"/>
      </w:pPr>
      <w:r w:rsidRPr="00481B77">
        <w:t>Inom DAC pågår just nu en översyn av biståndsreglerna i syfte att skapa incitament för mobilisering av privat kapital till fattiga länder. Som Hans Linde nämner är det grundläggande att biståndet även fortsättningsvis har ett tydligt utvecklingsfokus. Sverige har och kommer med kraft att fortsätta att verka för att biståndets utvecklingsfokus respekteras, oavsett om det handlar privatsektorinstrument eller något annat område såsom säkerhetsrelaterade kostnader.</w:t>
      </w:r>
    </w:p>
    <w:p w14:paraId="65D529B5" w14:textId="77777777" w:rsidR="00B359C1" w:rsidRPr="00481B77" w:rsidRDefault="00B359C1" w:rsidP="00481B77">
      <w:pPr>
        <w:pStyle w:val="RKnormal"/>
      </w:pPr>
    </w:p>
    <w:p w14:paraId="3DADE6B0" w14:textId="77777777" w:rsidR="00B359C1" w:rsidRPr="00481B77" w:rsidRDefault="00B359C1" w:rsidP="00481B77">
      <w:pPr>
        <w:pStyle w:val="RKnormal"/>
      </w:pPr>
      <w:r w:rsidRPr="00481B77">
        <w:t>Sverige har på DAC-möten framfört att uppföljning av de nya reglerna för privatsektorinstrument måste göras inom två år. Detta för att säkerställa att kriterierna för bistånd respekteras. Vi har även lyft fram att DAC bör konsultera OECD:s exportkreditgrupp hur gränsen mellan exportkrediter och bistånd ska förbli tydlig. Dessa konsultationer har nu skett och en särskild teknisk arbetsgrupp inom DAC tillsattes i syfte att identifiera kriterier för att särskilja utvecklingsflöden och kommersiella flöden.</w:t>
      </w:r>
    </w:p>
    <w:p w14:paraId="5377B0EC" w14:textId="77777777" w:rsidR="00B359C1" w:rsidRPr="00481B77" w:rsidRDefault="00B359C1" w:rsidP="00481B77">
      <w:pPr>
        <w:pStyle w:val="RKnormal"/>
      </w:pPr>
    </w:p>
    <w:p w14:paraId="31CB3669" w14:textId="77777777" w:rsidR="00B359C1" w:rsidRPr="00481B77" w:rsidRDefault="00B359C1" w:rsidP="00481B77">
      <w:pPr>
        <w:pStyle w:val="RKnormal"/>
      </w:pPr>
      <w:r w:rsidRPr="00481B77">
        <w:t xml:space="preserve">DAC har ännu inte presenterat något slutligt förslag på regelverk. Diskussionerna handlar fortfarande om hur besluten från DAC:s högnivåmöte i februari 2016 ska implementeras. Därför är det för tidigt att uttala sig om hur reglerna skulle kunna påverka biståndet. Sverige står tydligt upp för principen om ett effektivt bistånd. För Sverige är det </w:t>
      </w:r>
      <w:r w:rsidRPr="00481B77">
        <w:lastRenderedPageBreak/>
        <w:t>prioritrerat att biståndet i huvudsak används för insatser i de allra fattigaste länderna, använder mottagarlandets egna system och används där det gör allra mest nytta. Vi kommer att granska det kommande förslaget och agera utifrån dessa perspektiv.</w:t>
      </w:r>
    </w:p>
    <w:p w14:paraId="5BF32A77" w14:textId="77777777" w:rsidR="00B359C1" w:rsidRPr="00481B77" w:rsidRDefault="00B359C1" w:rsidP="00481B77">
      <w:pPr>
        <w:pStyle w:val="RKnormal"/>
      </w:pPr>
    </w:p>
    <w:p w14:paraId="1AB10CA5" w14:textId="77777777" w:rsidR="00B359C1" w:rsidRPr="00481B77" w:rsidRDefault="00B359C1" w:rsidP="00481B77">
      <w:pPr>
        <w:pStyle w:val="RKnormal"/>
      </w:pPr>
      <w:r w:rsidRPr="00481B77">
        <w:t>Stockholm den 13 mars 2017</w:t>
      </w:r>
    </w:p>
    <w:p w14:paraId="153EE19F" w14:textId="77777777" w:rsidR="00B359C1" w:rsidRPr="00481B77" w:rsidRDefault="00B359C1" w:rsidP="00481B77">
      <w:pPr>
        <w:pStyle w:val="RKnormal"/>
      </w:pPr>
    </w:p>
    <w:p w14:paraId="286255C6" w14:textId="084886A2" w:rsidR="00B359C1" w:rsidRPr="00481B77" w:rsidRDefault="000655FE" w:rsidP="000655FE">
      <w:pPr>
        <w:pStyle w:val="RKnormal"/>
        <w:tabs>
          <w:tab w:val="clear" w:pos="709"/>
        </w:tabs>
      </w:pPr>
      <w:r>
        <w:tab/>
      </w:r>
      <w:bookmarkStart w:id="0" w:name="_GoBack"/>
      <w:bookmarkEnd w:id="0"/>
    </w:p>
    <w:p w14:paraId="5F814B91" w14:textId="77777777" w:rsidR="00B359C1" w:rsidRPr="00481B77" w:rsidRDefault="00B359C1" w:rsidP="00481B77">
      <w:pPr>
        <w:pStyle w:val="RKnormal"/>
      </w:pPr>
    </w:p>
    <w:p w14:paraId="7E3CF42E" w14:textId="77777777" w:rsidR="00B359C1" w:rsidRPr="00481B77" w:rsidRDefault="00B359C1" w:rsidP="00481B77">
      <w:pPr>
        <w:pStyle w:val="RKnormal"/>
      </w:pPr>
    </w:p>
    <w:p w14:paraId="0370883E" w14:textId="77777777" w:rsidR="00B359C1" w:rsidRPr="00481B77" w:rsidRDefault="00B359C1" w:rsidP="00481B77">
      <w:pPr>
        <w:pStyle w:val="RKnormal"/>
      </w:pPr>
      <w:r w:rsidRPr="00481B77">
        <w:t>Isabella Lövin</w:t>
      </w:r>
    </w:p>
    <w:sectPr w:rsidR="00B359C1" w:rsidRPr="00481B7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D135A" w14:textId="77777777" w:rsidR="00B359C1" w:rsidRDefault="00B359C1">
      <w:r>
        <w:separator/>
      </w:r>
    </w:p>
  </w:endnote>
  <w:endnote w:type="continuationSeparator" w:id="0">
    <w:p w14:paraId="2B2ADA7F" w14:textId="77777777" w:rsidR="00B359C1" w:rsidRDefault="00B3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76BD9" w14:textId="77777777" w:rsidR="00B359C1" w:rsidRDefault="00B359C1">
      <w:r>
        <w:separator/>
      </w:r>
    </w:p>
  </w:footnote>
  <w:footnote w:type="continuationSeparator" w:id="0">
    <w:p w14:paraId="0585E659" w14:textId="77777777" w:rsidR="00B359C1" w:rsidRDefault="00B35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6318F" w14:textId="4C5BD278" w:rsidR="00E80146" w:rsidRDefault="00E80146">
    <w:pPr>
      <w:pStyle w:val="Sidhuvud"/>
      <w:framePr w:wrap="around" w:vAnchor="text" w:hAnchor="margin" w:xAlign="right" w:y="1"/>
      <w:rPr>
        <w:rStyle w:val="Sidnummer"/>
      </w:rPr>
    </w:pPr>
  </w:p>
  <w:tbl>
    <w:tblPr>
      <w:tblW w:w="0" w:type="auto"/>
      <w:tblInd w:w="-1168" w:type="dxa"/>
      <w:tblLook w:val="0000" w:firstRow="0" w:lastRow="0" w:firstColumn="0" w:lastColumn="0" w:noHBand="0" w:noVBand="0"/>
    </w:tblPr>
    <w:tblGrid>
      <w:gridCol w:w="3119"/>
      <w:gridCol w:w="4111"/>
      <w:gridCol w:w="1525"/>
    </w:tblGrid>
    <w:tr w:rsidR="00E80146" w14:paraId="39AADCF3" w14:textId="77777777">
      <w:trPr>
        <w:cantSplit/>
      </w:trPr>
      <w:tc>
        <w:tcPr>
          <w:tcW w:w="3119" w:type="dxa"/>
        </w:tcPr>
        <w:p w14:paraId="42F82FE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52EC3D" w14:textId="77777777" w:rsidR="00E80146" w:rsidRDefault="00E80146">
          <w:pPr>
            <w:pStyle w:val="Sidhuvud"/>
            <w:ind w:right="360"/>
          </w:pPr>
        </w:p>
      </w:tc>
      <w:tc>
        <w:tcPr>
          <w:tcW w:w="1525" w:type="dxa"/>
        </w:tcPr>
        <w:p w14:paraId="763DBDE4" w14:textId="77777777" w:rsidR="00E80146" w:rsidRDefault="00E80146">
          <w:pPr>
            <w:pStyle w:val="Sidhuvud"/>
            <w:ind w:right="360"/>
          </w:pPr>
        </w:p>
      </w:tc>
    </w:tr>
  </w:tbl>
  <w:p w14:paraId="6AEB193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AE7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AB6BE9" w14:textId="77777777">
      <w:trPr>
        <w:cantSplit/>
      </w:trPr>
      <w:tc>
        <w:tcPr>
          <w:tcW w:w="3119" w:type="dxa"/>
        </w:tcPr>
        <w:p w14:paraId="49DEBE2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313A48" w14:textId="77777777" w:rsidR="00E80146" w:rsidRDefault="00E80146">
          <w:pPr>
            <w:pStyle w:val="Sidhuvud"/>
            <w:ind w:right="360"/>
          </w:pPr>
        </w:p>
      </w:tc>
      <w:tc>
        <w:tcPr>
          <w:tcW w:w="1525" w:type="dxa"/>
        </w:tcPr>
        <w:p w14:paraId="58958F68" w14:textId="77777777" w:rsidR="00E80146" w:rsidRDefault="00E80146">
          <w:pPr>
            <w:pStyle w:val="Sidhuvud"/>
            <w:ind w:right="360"/>
          </w:pPr>
        </w:p>
      </w:tc>
    </w:tr>
  </w:tbl>
  <w:p w14:paraId="5757BAD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E62FD" w14:textId="0BB03EB9" w:rsidR="00B359C1" w:rsidRDefault="00B359C1">
    <w:pPr>
      <w:framePr w:w="2948" w:h="1321" w:hRule="exact" w:wrap="notBeside" w:vAnchor="page" w:hAnchor="page" w:x="1362" w:y="653"/>
    </w:pPr>
    <w:r>
      <w:rPr>
        <w:noProof/>
        <w:lang w:eastAsia="zh-CN"/>
      </w:rPr>
      <w:drawing>
        <wp:inline distT="0" distB="0" distL="0" distR="0" wp14:anchorId="688FC238" wp14:editId="23DDB68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518762E" w14:textId="77777777" w:rsidR="00E80146" w:rsidRDefault="00E80146">
    <w:pPr>
      <w:pStyle w:val="RKrubrik"/>
      <w:keepNext w:val="0"/>
      <w:tabs>
        <w:tab w:val="clear" w:pos="1134"/>
        <w:tab w:val="clear" w:pos="2835"/>
      </w:tabs>
      <w:spacing w:before="0" w:after="0" w:line="320" w:lineRule="atLeast"/>
      <w:rPr>
        <w:bCs/>
      </w:rPr>
    </w:pPr>
  </w:p>
  <w:p w14:paraId="167A7644" w14:textId="77777777" w:rsidR="00E80146" w:rsidRDefault="00E80146">
    <w:pPr>
      <w:rPr>
        <w:rFonts w:ascii="TradeGothic" w:hAnsi="TradeGothic"/>
        <w:b/>
        <w:bCs/>
        <w:spacing w:val="12"/>
        <w:sz w:val="22"/>
      </w:rPr>
    </w:pPr>
  </w:p>
  <w:p w14:paraId="7317C0FA" w14:textId="77777777" w:rsidR="00E80146" w:rsidRDefault="00E80146">
    <w:pPr>
      <w:pStyle w:val="RKrubrik"/>
      <w:keepNext w:val="0"/>
      <w:tabs>
        <w:tab w:val="clear" w:pos="1134"/>
        <w:tab w:val="clear" w:pos="2835"/>
      </w:tabs>
      <w:spacing w:before="0" w:after="0" w:line="320" w:lineRule="atLeast"/>
      <w:rPr>
        <w:bCs/>
      </w:rPr>
    </w:pPr>
  </w:p>
  <w:p w14:paraId="7153327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C1"/>
    <w:rsid w:val="000655FE"/>
    <w:rsid w:val="001479F0"/>
    <w:rsid w:val="00150384"/>
    <w:rsid w:val="00160901"/>
    <w:rsid w:val="001805B7"/>
    <w:rsid w:val="002B3B91"/>
    <w:rsid w:val="00367B1C"/>
    <w:rsid w:val="00414BA5"/>
    <w:rsid w:val="00481B77"/>
    <w:rsid w:val="004A328D"/>
    <w:rsid w:val="0058762B"/>
    <w:rsid w:val="006E4E11"/>
    <w:rsid w:val="00700FF1"/>
    <w:rsid w:val="007242A3"/>
    <w:rsid w:val="007A6855"/>
    <w:rsid w:val="0092027A"/>
    <w:rsid w:val="00955E31"/>
    <w:rsid w:val="00992E72"/>
    <w:rsid w:val="00AF26D1"/>
    <w:rsid w:val="00B359C1"/>
    <w:rsid w:val="00C42783"/>
    <w:rsid w:val="00D133D7"/>
    <w:rsid w:val="00E80146"/>
    <w:rsid w:val="00E904D0"/>
    <w:rsid w:val="00EC25F9"/>
    <w:rsid w:val="00ED583F"/>
    <w:rsid w:val="00F55D3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0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59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59C1"/>
    <w:rPr>
      <w:rFonts w:ascii="Tahoma" w:hAnsi="Tahoma" w:cs="Tahoma"/>
      <w:sz w:val="16"/>
      <w:szCs w:val="16"/>
      <w:lang w:eastAsia="en-US"/>
    </w:rPr>
  </w:style>
  <w:style w:type="character" w:styleId="Hyperlnk">
    <w:name w:val="Hyperlink"/>
    <w:basedOn w:val="Standardstycketeckensnitt"/>
    <w:rsid w:val="00C427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59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359C1"/>
    <w:rPr>
      <w:rFonts w:ascii="Tahoma" w:hAnsi="Tahoma" w:cs="Tahoma"/>
      <w:sz w:val="16"/>
      <w:szCs w:val="16"/>
      <w:lang w:eastAsia="en-US"/>
    </w:rPr>
  </w:style>
  <w:style w:type="character" w:styleId="Hyperlnk">
    <w:name w:val="Hyperlink"/>
    <w:basedOn w:val="Standardstycketeckensnitt"/>
    <w:rsid w:val="00C427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d4d5d748-af4e-437a-a8a6-d3fa33584f5c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BA0F2-1672-49CA-BBAF-E57826B87FBC}"/>
</file>

<file path=customXml/itemProps2.xml><?xml version="1.0" encoding="utf-8"?>
<ds:datastoreItem xmlns:ds="http://schemas.openxmlformats.org/officeDocument/2006/customXml" ds:itemID="{0B33A3FC-7DBB-4F7D-9584-5DF75D9EF8BE}"/>
</file>

<file path=customXml/itemProps3.xml><?xml version="1.0" encoding="utf-8"?>
<ds:datastoreItem xmlns:ds="http://schemas.openxmlformats.org/officeDocument/2006/customXml" ds:itemID="{0F243A31-6D83-4895-A7C0-1BB5C33314DF}"/>
</file>

<file path=customXml/itemProps4.xml><?xml version="1.0" encoding="utf-8"?>
<ds:datastoreItem xmlns:ds="http://schemas.openxmlformats.org/officeDocument/2006/customXml" ds:itemID="{F10EF79B-0249-499D-A311-AD3487DC05EA}"/>
</file>

<file path=customXml/itemProps5.xml><?xml version="1.0" encoding="utf-8"?>
<ds:datastoreItem xmlns:ds="http://schemas.openxmlformats.org/officeDocument/2006/customXml" ds:itemID="{A4CEC30A-6090-4E0A-A92F-89C16706440D}"/>
</file>

<file path=customXml/itemProps6.xml><?xml version="1.0" encoding="utf-8"?>
<ds:datastoreItem xmlns:ds="http://schemas.openxmlformats.org/officeDocument/2006/customXml" ds:itemID="{97FFC68E-A12F-43C8-8F6A-158BC81564EA}"/>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Miriam Tardell</cp:lastModifiedBy>
  <cp:revision>6</cp:revision>
  <cp:lastPrinted>2000-01-21T13:02:00Z</cp:lastPrinted>
  <dcterms:created xsi:type="dcterms:W3CDTF">2017-03-13T14:47:00Z</dcterms:created>
  <dcterms:modified xsi:type="dcterms:W3CDTF">2017-03-13T14:49:00Z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a08020cf-53e5-4590-bd4b-c69c416c108a</vt:lpwstr>
  </property>
</Properties>
</file>