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A09" w:rsidRPr="00006A09" w:rsidRDefault="00006A09">
      <w:pPr>
        <w:pStyle w:val="Frslagsrubrik"/>
      </w:pPr>
      <w:r w:rsidRPr="00006A09">
        <w:t>Förslag till riksdagsbeslut</w:t>
      </w:r>
    </w:p>
    <w:p w:rsidR="00006A09" w:rsidRPr="00006A09" w:rsidRDefault="00006A09">
      <w:pPr>
        <w:pStyle w:val="Hemstlatt"/>
        <w:ind w:left="0"/>
      </w:pPr>
      <w:r w:rsidRPr="00006A09">
        <w:t xml:space="preserve">Riksdagen tillkännager för regeringen som sin mening vad som anförs i motionen om </w:t>
      </w:r>
      <w:r w:rsidRPr="00006A09">
        <w:rPr>
          <w:iCs/>
        </w:rPr>
        <w:t>avveckling av Gotlandstillägget till och från Gotland.</w:t>
      </w:r>
    </w:p>
    <w:p w:rsidR="00006A09" w:rsidRPr="00006A09" w:rsidRDefault="00006A09">
      <w:pPr>
        <w:pStyle w:val="Rubrik1"/>
      </w:pPr>
      <w:r w:rsidRPr="00006A09">
        <w:t>Motivering</w:t>
      </w:r>
    </w:p>
    <w:p w:rsidR="00006A09" w:rsidRPr="00006A09" w:rsidRDefault="00006A09">
      <w:pPr>
        <w:rPr>
          <w:iCs/>
        </w:rPr>
      </w:pPr>
      <w:r w:rsidRPr="00006A09">
        <w:rPr>
          <w:iCs/>
        </w:rPr>
        <w:t>Goda kommunikationer är avgörande för Gotlands utvecklingsmöjligheter som en trygg och stabil plats för näringslivsetableringar och varuproduktion. Den färjetrafik som nu bedrivs fungerar bra.</w:t>
      </w:r>
    </w:p>
    <w:p w:rsidR="00006A09" w:rsidRPr="00006A09" w:rsidRDefault="00006A09">
      <w:pPr>
        <w:pStyle w:val="Normaltindrag"/>
      </w:pPr>
      <w:r w:rsidRPr="00006A09">
        <w:t>Genom det statliga transportstödet till färjetrafiken på Gotland subventi</w:t>
      </w:r>
      <w:r w:rsidRPr="00006A09">
        <w:t>o</w:t>
      </w:r>
      <w:r w:rsidRPr="00006A09">
        <w:t>neras såväl person- som godstrafiken. Utöver detta stöd subventioneras des</w:t>
      </w:r>
      <w:r w:rsidRPr="00006A09">
        <w:t>s</w:t>
      </w:r>
      <w:r w:rsidRPr="00006A09">
        <w:t>utom godstrafiken enligt ett särskilt system med högstprisreglering och ett s.k. Gotlandstillägg, vilket innebär att taxan för godstransporter till eller från Gotland ska motsvara taxan för en transport av motsvarande längd i landet i övrigt.</w:t>
      </w:r>
    </w:p>
    <w:p w:rsidR="00006A09" w:rsidRPr="00006A09" w:rsidRDefault="00006A09">
      <w:pPr>
        <w:pStyle w:val="Normaltindrag"/>
      </w:pPr>
      <w:r w:rsidRPr="00006A09">
        <w:t>Myndigheten för tillväxtpolitiska utvärderingar och analyser, Tillväxtan</w:t>
      </w:r>
      <w:r w:rsidRPr="00006A09">
        <w:t>a</w:t>
      </w:r>
      <w:r w:rsidRPr="00006A09">
        <w:t>lys, har haft regeringens uppdrag att analysera det system med ett s.k. Go</w:t>
      </w:r>
      <w:r w:rsidRPr="00006A09">
        <w:t>t</w:t>
      </w:r>
      <w:r w:rsidRPr="00006A09">
        <w:t>landstillägg och en högstprisreglering som på 1970-talet tillkom för att främja godstransporter till och från Gotland. Detta system har utretts ett flertal gån</w:t>
      </w:r>
      <w:r w:rsidRPr="00006A09">
        <w:t>g</w:t>
      </w:r>
      <w:r w:rsidRPr="00006A09">
        <w:t>er, och de olika utredarna har i stort kommit till samma slutsats, nämligen att tillägget och högstprisregleringen bör avskaffas. Argumenten mot det rådande systemet handlar främst om att detta inte går att överblicka eller kontrollera och att det därför inte går att säga vil</w:t>
      </w:r>
      <w:r w:rsidRPr="00006A09">
        <w:t>ka effekter det får för Gotland och resten av landet.</w:t>
      </w:r>
    </w:p>
    <w:p w:rsidR="00006A09" w:rsidRPr="00006A09" w:rsidRDefault="00006A09">
      <w:pPr>
        <w:pStyle w:val="Normaltindrag"/>
      </w:pPr>
      <w:r w:rsidRPr="00006A09">
        <w:t>Nyligen lämnade myndigheten för tillväxtpolitiska utvärderingar och an</w:t>
      </w:r>
      <w:r w:rsidRPr="00006A09">
        <w:t>a</w:t>
      </w:r>
      <w:r w:rsidRPr="00006A09">
        <w:t>lyser, Tillväxtanalys, sin rapport om det s.k. Gotlandstillägget till uppdragsg</w:t>
      </w:r>
      <w:r w:rsidRPr="00006A09">
        <w:t>i</w:t>
      </w:r>
      <w:r w:rsidRPr="00006A09">
        <w:t>varen Näringsdepartementet.</w:t>
      </w:r>
    </w:p>
    <w:p w:rsidR="00006A09" w:rsidRPr="00006A09" w:rsidRDefault="00006A09">
      <w:pPr>
        <w:pStyle w:val="Normaltindrag"/>
        <w:rPr>
          <w:iCs/>
        </w:rPr>
      </w:pPr>
      <w:r w:rsidRPr="00006A09">
        <w:t>Tillväxtanalys föreslår att systemet med Gotlandstillägget avskaffas. Sk</w:t>
      </w:r>
      <w:r w:rsidRPr="00006A09">
        <w:t>ä</w:t>
      </w:r>
      <w:r w:rsidRPr="00006A09">
        <w:t xml:space="preserve">len för detta är flera, bl.a. anser man att systemet motverkar en konkurrens på </w:t>
      </w:r>
      <w:r w:rsidRPr="00006A09">
        <w:lastRenderedPageBreak/>
        <w:t xml:space="preserve">lika villkor på transportmarknaden, att möjligheter till insyn i hur systemet fungerar inte finns och att effekterna därmed inte kan utvärderas. </w:t>
      </w:r>
      <w:r w:rsidRPr="00006A09">
        <w:rPr>
          <w:iCs/>
        </w:rPr>
        <w:t>Tillväxtan</w:t>
      </w:r>
      <w:r w:rsidRPr="00006A09">
        <w:rPr>
          <w:iCs/>
        </w:rPr>
        <w:t>a</w:t>
      </w:r>
      <w:r w:rsidRPr="00006A09">
        <w:rPr>
          <w:iCs/>
        </w:rPr>
        <w:t>lys tar sin utgångspunkt i att Gotland behöver stabila, förutsägbara och effe</w:t>
      </w:r>
      <w:r w:rsidRPr="00006A09">
        <w:rPr>
          <w:iCs/>
        </w:rPr>
        <w:t>k</w:t>
      </w:r>
      <w:r w:rsidRPr="00006A09">
        <w:rPr>
          <w:iCs/>
        </w:rPr>
        <w:t>tiva transporter för att nå en god regional utveckling och långsiktigt hållbar tillväxt och ser som sin uppgift att analysera och utforma rekommendationer för omprövning och effektivisering i syfte</w:t>
      </w:r>
      <w:r w:rsidRPr="00006A09">
        <w:rPr>
          <w:iCs/>
        </w:rPr>
        <w:t xml:space="preserve"> att stärka Gotlands förutsättningar och utvecklingskraft.</w:t>
      </w:r>
    </w:p>
    <w:p w:rsidR="00006A09" w:rsidRPr="00006A09" w:rsidRDefault="00006A09">
      <w:pPr>
        <w:pStyle w:val="Normaltindrag"/>
      </w:pPr>
      <w:r w:rsidRPr="00006A09">
        <w:t>Tillväxtanalys anser att en lämplig tidpunkt för att avskaffa dagens system kan vara i samband med den nya avtalsperioden för färjetrafiken från 2015. Fram till dess menar Tillväxtanalys att det är viktigt med en avreglering under ordnade former och att olika åtgärder för att förbättra förutsättningarna för konkurrens vidtas.</w:t>
      </w:r>
    </w:p>
    <w:p w:rsidR="00006A09" w:rsidRPr="00006A09" w:rsidRDefault="00006A09">
      <w:pPr>
        <w:pStyle w:val="Normaltindrag"/>
      </w:pPr>
      <w:r w:rsidRPr="00006A09">
        <w:t>Jag anser att det för Gotlands del är viktigt och nödvändigt att frågan snart får en långsiktig, stabil och hållbar lösning. Detta anser jag att riksdagen bör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6A09">
        <w:trPr>
          <w:cantSplit/>
        </w:trPr>
        <w:tc>
          <w:tcPr>
            <w:tcW w:w="3046" w:type="dxa"/>
          </w:tcPr>
          <w:p w:rsidR="00006A09" w:rsidRPr="00006A09" w:rsidRDefault="00006A09">
            <w:pPr>
              <w:pStyle w:val="UnderskriftDatum"/>
              <w:spacing w:before="240"/>
            </w:pPr>
            <w:r w:rsidRPr="00006A09">
              <w:t>Stockholm den 1 oktober 2009</w:t>
            </w:r>
          </w:p>
        </w:tc>
        <w:tc>
          <w:tcPr>
            <w:tcW w:w="3047" w:type="dxa"/>
          </w:tcPr>
          <w:p w:rsidR="00006A09" w:rsidRPr="00006A09" w:rsidRDefault="00006A09">
            <w:pPr>
              <w:pStyle w:val="Underskrifter"/>
              <w:spacing w:before="240"/>
            </w:pPr>
          </w:p>
        </w:tc>
      </w:tr>
      <w:tr w:rsidR="00000000" w:rsidRPr="00006A09">
        <w:trPr>
          <w:cantSplit/>
        </w:trPr>
        <w:tc>
          <w:tcPr>
            <w:tcW w:w="3046" w:type="dxa"/>
          </w:tcPr>
          <w:p w:rsidR="00006A09" w:rsidRPr="00006A09" w:rsidRDefault="00006A09">
            <w:pPr>
              <w:pStyle w:val="Underskrifter"/>
            </w:pPr>
            <w:r w:rsidRPr="00006A09">
              <w:t>Christer Engelhardt (s)</w:t>
            </w:r>
          </w:p>
        </w:tc>
        <w:tc>
          <w:tcPr>
            <w:tcW w:w="3046" w:type="dxa"/>
          </w:tcPr>
          <w:p w:rsidR="00006A09" w:rsidRPr="00006A09" w:rsidRDefault="00006A09">
            <w:pPr>
              <w:pStyle w:val="Underskrifter"/>
            </w:pPr>
          </w:p>
        </w:tc>
      </w:tr>
    </w:tbl>
    <w:p w:rsidR="00006A09" w:rsidRPr="00006A09" w:rsidRDefault="00006A09">
      <w:pPr>
        <w:pStyle w:val="Normaltindrag"/>
      </w:pPr>
    </w:p>
    <w:sectPr w:rsidR="00000000" w:rsidRPr="00006A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A09" w:rsidRPr="00006A09" w:rsidRDefault="00006A09">
      <w:r w:rsidRPr="00006A09">
        <w:separator/>
      </w:r>
    </w:p>
  </w:endnote>
  <w:endnote w:type="continuationSeparator" w:id="0">
    <w:p w:rsidR="00006A09" w:rsidRPr="00006A09" w:rsidRDefault="00006A09">
      <w:r w:rsidRPr="00006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A09" w:rsidRPr="00006A09" w:rsidRDefault="00006A09">
    <w:pPr>
      <w:pStyle w:val="Sidfot"/>
    </w:pPr>
    <w:r w:rsidRPr="00006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6071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A09" w:rsidRDefault="00006A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6A09" w:rsidRDefault="00006A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A09" w:rsidRPr="00006A09" w:rsidRDefault="00006A09">
    <w:pPr>
      <w:pStyle w:val="Sidfot"/>
    </w:pPr>
    <w:r w:rsidRPr="00006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087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A09" w:rsidRDefault="00006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6A09" w:rsidRDefault="00006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A09" w:rsidRPr="00006A09" w:rsidRDefault="00006A09">
    <w:pPr>
      <w:pStyle w:val="Sidfot"/>
    </w:pPr>
    <w:r w:rsidRPr="00006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281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A09" w:rsidRDefault="00006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6A09" w:rsidRDefault="00006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A09" w:rsidRPr="00006A09" w:rsidRDefault="00006A09">
      <w:r w:rsidRPr="00006A09">
        <w:separator/>
      </w:r>
    </w:p>
  </w:footnote>
  <w:footnote w:type="continuationSeparator" w:id="0">
    <w:p w:rsidR="00006A09" w:rsidRPr="00006A09" w:rsidRDefault="00006A09">
      <w:r w:rsidRPr="00006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A09" w:rsidRPr="00006A09" w:rsidRDefault="00006A09">
    <w:pPr>
      <w:pStyle w:val="Sidhuvud"/>
    </w:pPr>
    <w:r w:rsidRPr="00006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6023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A09" w:rsidRDefault="00006A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6A09" w:rsidRDefault="00006A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A09" w:rsidRPr="00006A09" w:rsidRDefault="00006A09">
    <w:pPr>
      <w:pStyle w:val="Sidhuvud"/>
    </w:pPr>
    <w:r w:rsidRPr="00006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4001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A09" w:rsidRDefault="00006A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6A09" w:rsidRDefault="00006A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A09" w:rsidRPr="00006A09" w:rsidRDefault="00006A09">
    <w:pPr>
      <w:pStyle w:val="FSHNormal"/>
      <w:tabs>
        <w:tab w:val="right" w:pos="5840"/>
      </w:tabs>
    </w:pPr>
    <w:r w:rsidRPr="00006A09">
      <w:br/>
    </w:r>
    <w:r w:rsidRPr="00006A09">
      <w:fldChar w:fldCharType="begin" w:fldLock="1"/>
    </w:r>
    <w:r w:rsidRPr="00006A09">
      <w:instrText xml:space="preserve"> DOCPROPERTY</w:instrText>
    </w:r>
    <w:r w:rsidRPr="00006A09">
      <w:rPr>
        <w:sz w:val="18"/>
      </w:rPr>
      <w:instrText xml:space="preserve"> "YearUser" *\charformat </w:instrText>
    </w:r>
    <w:r w:rsidRPr="00006A09">
      <w:fldChar w:fldCharType="separate"/>
    </w:r>
    <w:r w:rsidRPr="00006A09">
      <w:t>2009/10</w:t>
    </w:r>
    <w:r w:rsidRPr="00006A09">
      <w:fldChar w:fldCharType="end"/>
    </w:r>
    <w:r w:rsidRPr="00006A09">
      <w:t xml:space="preserve"> </w:t>
    </w:r>
    <w:r w:rsidRPr="00006A09">
      <w:tab/>
      <w:t xml:space="preserve">mnr: </w:t>
    </w:r>
    <w:r w:rsidRPr="00006A09">
      <w:fldChar w:fldCharType="begin" w:fldLock="1"/>
    </w:r>
    <w:r w:rsidRPr="00006A09">
      <w:instrText xml:space="preserve"> DOCPROPERTY</w:instrText>
    </w:r>
    <w:r w:rsidRPr="00006A09">
      <w:rPr>
        <w:sz w:val="18"/>
      </w:rPr>
      <w:instrText xml:space="preserve"> "Motionsnummer" *\charformat </w:instrText>
    </w:r>
    <w:r w:rsidRPr="00006A09">
      <w:fldChar w:fldCharType="separate"/>
    </w:r>
    <w:r w:rsidRPr="00006A09">
      <w:t>T400</w:t>
    </w:r>
    <w:r w:rsidRPr="00006A09">
      <w:fldChar w:fldCharType="end"/>
    </w:r>
    <w:r w:rsidRPr="00006A09">
      <w:br/>
    </w:r>
    <w:r w:rsidRPr="00006A09">
      <w:fldChar w:fldCharType="begin" w:fldLock="1"/>
    </w:r>
    <w:r w:rsidRPr="00006A09">
      <w:instrText xml:space="preserve"> DOCPROPERTY</w:instrText>
    </w:r>
    <w:r w:rsidRPr="00006A09">
      <w:rPr>
        <w:sz w:val="18"/>
      </w:rPr>
      <w:instrText xml:space="preserve"> "Samling" *\charformat </w:instrText>
    </w:r>
    <w:r w:rsidRPr="00006A09">
      <w:fldChar w:fldCharType="end"/>
    </w:r>
    <w:r w:rsidRPr="00006A09">
      <w:tab/>
      <w:t xml:space="preserve">pnr: </w:t>
    </w:r>
    <w:r w:rsidRPr="00006A09">
      <w:fldChar w:fldCharType="begin" w:fldLock="1"/>
    </w:r>
    <w:r w:rsidRPr="00006A09">
      <w:instrText xml:space="preserve"> DOCPROPERTY</w:instrText>
    </w:r>
    <w:r w:rsidRPr="00006A09">
      <w:rPr>
        <w:sz w:val="18"/>
      </w:rPr>
      <w:instrText xml:space="preserve"> "Partinummer" *\charformat </w:instrText>
    </w:r>
    <w:r w:rsidRPr="00006A09">
      <w:fldChar w:fldCharType="separate"/>
    </w:r>
    <w:r w:rsidRPr="00006A09">
      <w:t>s45136</w:t>
    </w:r>
    <w:r w:rsidRPr="00006A09">
      <w:fldChar w:fldCharType="end"/>
    </w:r>
  </w:p>
  <w:p w:rsidR="00006A09" w:rsidRPr="00006A09" w:rsidRDefault="00006A09">
    <w:pPr>
      <w:pStyle w:val="FSHRub1"/>
    </w:pPr>
    <w:r w:rsidRPr="00006A09">
      <w:t>Motion till riksdagen</w:t>
    </w:r>
    <w:r w:rsidRPr="00006A09">
      <w:br/>
    </w:r>
    <w:r w:rsidRPr="00006A09">
      <w:fldChar w:fldCharType="begin" w:fldLock="1"/>
    </w:r>
    <w:r w:rsidRPr="00006A09">
      <w:instrText xml:space="preserve"> DOCPROPERTY "YearUser" *\charformat </w:instrText>
    </w:r>
    <w:r w:rsidRPr="00006A09">
      <w:fldChar w:fldCharType="separate"/>
    </w:r>
    <w:r w:rsidRPr="00006A09">
      <w:t>2009/10</w:t>
    </w:r>
    <w:r w:rsidRPr="00006A09">
      <w:fldChar w:fldCharType="end"/>
    </w:r>
    <w:r w:rsidRPr="00006A09">
      <w:t>:</w:t>
    </w:r>
    <w:r w:rsidRPr="00006A09">
      <w:fldChar w:fldCharType="begin" w:fldLock="1"/>
    </w:r>
    <w:r w:rsidRPr="00006A09">
      <w:instrText xml:space="preserve"> DOCPROPERTY "Motionsnummer" *\charformat </w:instrText>
    </w:r>
    <w:r w:rsidRPr="00006A09">
      <w:fldChar w:fldCharType="separate"/>
    </w:r>
    <w:r w:rsidRPr="00006A09">
      <w:t>T400</w:t>
    </w:r>
    <w:r w:rsidRPr="00006A09">
      <w:fldChar w:fldCharType="end"/>
    </w:r>
  </w:p>
  <w:p w:rsidR="00006A09" w:rsidRPr="00006A09" w:rsidRDefault="00006A09">
    <w:pPr>
      <w:pStyle w:val="FSHNormalS5"/>
    </w:pPr>
    <w:r w:rsidRPr="00006A09">
      <w:fldChar w:fldCharType="begin" w:fldLock="1"/>
    </w:r>
    <w:r w:rsidRPr="00006A09">
      <w:instrText xml:space="preserve"> DOCPROPERTY "MotionarText" *\charformat </w:instrText>
    </w:r>
    <w:r w:rsidRPr="00006A09">
      <w:fldChar w:fldCharType="separate"/>
    </w:r>
    <w:r w:rsidRPr="00006A09">
      <w:t>av Christer Engelhardt (s)</w:t>
    </w:r>
    <w:r w:rsidRPr="00006A09">
      <w:fldChar w:fldCharType="end"/>
    </w:r>
    <w:r w:rsidRPr="00006A09">
      <w:br/>
    </w:r>
    <w:r w:rsidRPr="00006A09">
      <w:fldChar w:fldCharType="begin" w:fldLock="1"/>
    </w:r>
    <w:r w:rsidRPr="00006A09">
      <w:instrText xml:space="preserve"> DOCPROPERTY "SvarFrasKort" *\charformat </w:instrText>
    </w:r>
    <w:r w:rsidRPr="00006A09">
      <w:fldChar w:fldCharType="end"/>
    </w:r>
  </w:p>
  <w:p w:rsidR="00006A09" w:rsidRPr="00006A09" w:rsidRDefault="00006A09">
    <w:pPr>
      <w:pStyle w:val="FSHTitel"/>
    </w:pPr>
    <w:r w:rsidRPr="00006A09">
      <w:fldChar w:fldCharType="begin" w:fldLock="1"/>
    </w:r>
    <w:r w:rsidRPr="00006A09">
      <w:instrText xml:space="preserve"> DOCPROPERTY</w:instrText>
    </w:r>
    <w:r w:rsidRPr="00006A09">
      <w:rPr>
        <w:sz w:val="18"/>
      </w:rPr>
      <w:instrText xml:space="preserve"> "RubrikSvar" *\charformat </w:instrText>
    </w:r>
    <w:r w:rsidRPr="00006A09">
      <w:fldChar w:fldCharType="separate"/>
    </w:r>
    <w:r w:rsidRPr="00006A09">
      <w:t>Avveckling av Gotlandstillägget</w:t>
    </w:r>
    <w:r w:rsidRPr="00006A09">
      <w:fldChar w:fldCharType="end"/>
    </w:r>
  </w:p>
  <w:p w:rsidR="00006A09" w:rsidRPr="00006A09" w:rsidRDefault="00006A09">
    <w:pPr>
      <w:pStyle w:val="Normal00"/>
    </w:pPr>
  </w:p>
  <w:p w:rsidR="00006A09" w:rsidRPr="00006A09" w:rsidRDefault="00006A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2354917">
    <w:abstractNumId w:val="8"/>
  </w:num>
  <w:num w:numId="2" w16cid:durableId="1685784468">
    <w:abstractNumId w:val="9"/>
  </w:num>
  <w:num w:numId="3" w16cid:durableId="1944875494">
    <w:abstractNumId w:val="8"/>
  </w:num>
  <w:num w:numId="4" w16cid:durableId="1191602880">
    <w:abstractNumId w:val="9"/>
  </w:num>
  <w:num w:numId="5" w16cid:durableId="456949688">
    <w:abstractNumId w:val="13"/>
  </w:num>
  <w:num w:numId="6" w16cid:durableId="148913202">
    <w:abstractNumId w:val="10"/>
  </w:num>
  <w:num w:numId="7" w16cid:durableId="7752452">
    <w:abstractNumId w:val="11"/>
  </w:num>
  <w:num w:numId="8" w16cid:durableId="672686546">
    <w:abstractNumId w:val="12"/>
  </w:num>
  <w:num w:numId="9" w16cid:durableId="2057091">
    <w:abstractNumId w:val="8"/>
  </w:num>
  <w:num w:numId="10" w16cid:durableId="1609308810">
    <w:abstractNumId w:val="3"/>
  </w:num>
  <w:num w:numId="11" w16cid:durableId="1412779445">
    <w:abstractNumId w:val="2"/>
  </w:num>
  <w:num w:numId="12" w16cid:durableId="1592621562">
    <w:abstractNumId w:val="1"/>
  </w:num>
  <w:num w:numId="13" w16cid:durableId="1224558077">
    <w:abstractNumId w:val="0"/>
  </w:num>
  <w:num w:numId="14" w16cid:durableId="877085032">
    <w:abstractNumId w:val="9"/>
  </w:num>
  <w:num w:numId="15" w16cid:durableId="67699861">
    <w:abstractNumId w:val="7"/>
  </w:num>
  <w:num w:numId="16" w16cid:durableId="34737466">
    <w:abstractNumId w:val="6"/>
  </w:num>
  <w:num w:numId="17" w16cid:durableId="287515145">
    <w:abstractNumId w:val="5"/>
  </w:num>
  <w:num w:numId="18" w16cid:durableId="2079208428">
    <w:abstractNumId w:val="4"/>
  </w:num>
  <w:num w:numId="19" w16cid:durableId="463697795">
    <w:abstractNumId w:val="11"/>
  </w:num>
  <w:num w:numId="20" w16cid:durableId="545409964">
    <w:abstractNumId w:val="10"/>
  </w:num>
  <w:num w:numId="21" w16cid:durableId="13743875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82FD6D19-B8C3-40BA-8DF6-51F47A3B1385}"/>
  </w:docVars>
  <w:rsids>
    <w:rsidRoot w:val="005844DF"/>
    <w:rsid w:val="00006A09"/>
    <w:rsid w:val="005844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E8FBE7E-37FE-42A8-B96A-E2BAF3AD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2405</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s45136</vt:lpstr>
    </vt:vector>
  </TitlesOfParts>
  <Company>Riksdagen</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s45136</dc:title>
  <dc:subject>s45136</dc:subject>
  <dc:creator>Riksdagen</dc:creator>
  <cp:keywords>Riksdagen</cp:keywords>
  <dc:description>Nya formatmallshantering för förslag+urix bakåtkomp+könamn</dc:description>
  <cp:lastModifiedBy>Lars Brink</cp:lastModifiedBy>
  <cp:revision>2</cp:revision>
  <cp:lastPrinted>2009-11-20T16:47:00Z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Avveckling av Gotlandstillägget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Gotlandstillägget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20092010000000000115000451360069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20092010000000000115000451360069</vt:lpwstr>
  </property>
  <property fmtid="{D5CDD505-2E9C-101B-9397-08002B2CF9AE}" pid="50" name="nummer">
    <vt:lpwstr>400</vt:lpwstr>
  </property>
  <property fmtid="{D5CDD505-2E9C-101B-9397-08002B2CF9AE}" pid="51" name="utskottsbeteckning">
    <vt:lpwstr>T</vt:lpwstr>
  </property>
  <property fmtid="{D5CDD505-2E9C-101B-9397-08002B2CF9AE}" pid="52" name="GlobalUID">
    <vt:lpwstr>{47D9D1E5-E784-4C35-8D3D-AB0D5C834927}</vt:lpwstr>
  </property>
  <property fmtid="{D5CDD505-2E9C-101B-9397-08002B2CF9AE}" pid="53" name="Överföringar">
    <vt:i4>0</vt:i4>
  </property>
  <property fmtid="{D5CDD505-2E9C-101B-9397-08002B2CF9AE}" pid="54" name="Checksum">
    <vt:lpwstr>*0001458867771*</vt:lpwstr>
  </property>
  <property fmtid="{D5CDD505-2E9C-101B-9397-08002B2CF9AE}" pid="55" name="skuggnummer">
    <vt:lpwstr>2448</vt:lpwstr>
  </property>
  <property fmtid="{D5CDD505-2E9C-101B-9397-08002B2CF9AE}" pid="56" name="urixVersion">
    <vt:lpwstr>4.0.0.9</vt:lpwstr>
  </property>
  <property fmtid="{D5CDD505-2E9C-101B-9397-08002B2CF9AE}" pid="57" name="urixOrigin">
    <vt:lpwstr>091120 17:47:36.137</vt:lpwstr>
  </property>
  <property fmtid="{D5CDD505-2E9C-101B-9397-08002B2CF9AE}" pid="58" name="urixGuid">
    <vt:lpwstr>{AEC96F77-B688-43BF-9498-460260456F53}</vt:lpwstr>
  </property>
</Properties>
</file>