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B9166D1AEF4A6F99E06D42691E17C2"/>
        </w:placeholder>
        <w15:appearance w15:val="hidden"/>
        <w:text/>
      </w:sdtPr>
      <w:sdtEndPr/>
      <w:sdtContent>
        <w:p w:rsidRPr="009B062B" w:rsidR="00AF30DD" w:rsidP="009B062B" w:rsidRDefault="00AF30DD" w14:paraId="6584AD43" w14:textId="77777777">
          <w:pPr>
            <w:pStyle w:val="RubrikFrslagTIllRiksdagsbeslut"/>
          </w:pPr>
          <w:r w:rsidRPr="009B062B">
            <w:t>Förslag till riksdagsbeslut</w:t>
          </w:r>
        </w:p>
      </w:sdtContent>
    </w:sdt>
    <w:sdt>
      <w:sdtPr>
        <w:alias w:val="Yrkande 1"/>
        <w:tag w:val="d82ef950-802e-4aed-8d85-63e77b4a1f8d"/>
        <w:id w:val="-2078745376"/>
        <w:lock w:val="sdtLocked"/>
      </w:sdtPr>
      <w:sdtEndPr/>
      <w:sdtContent>
        <w:p w:rsidR="005A3ED2" w:rsidRDefault="004C7FFB" w14:paraId="6584AD44" w14:textId="77777777">
          <w:pPr>
            <w:pStyle w:val="Frslagstext"/>
            <w:numPr>
              <w:ilvl w:val="0"/>
              <w:numId w:val="0"/>
            </w:numPr>
          </w:pPr>
          <w:r>
            <w:t>Riksdagen ställer sig bakom det som anförs i motionen om att överväga att avskaffa licensplikten för ljuddämpare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F7B1E7E5D7438ABAFB220C10417BC9"/>
        </w:placeholder>
        <w15:appearance w15:val="hidden"/>
        <w:text/>
      </w:sdtPr>
      <w:sdtEndPr/>
      <w:sdtContent>
        <w:p w:rsidRPr="009B062B" w:rsidR="006D79C9" w:rsidP="00333E95" w:rsidRDefault="006D79C9" w14:paraId="6584AD45" w14:textId="77777777">
          <w:pPr>
            <w:pStyle w:val="Rubrik1"/>
          </w:pPr>
          <w:r>
            <w:t>Motivering</w:t>
          </w:r>
        </w:p>
      </w:sdtContent>
    </w:sdt>
    <w:p w:rsidR="00EF7390" w:rsidP="00BF234B" w:rsidRDefault="00EF7390" w14:paraId="6584AD46" w14:textId="39AB49CA">
      <w:pPr>
        <w:pStyle w:val="Normalutanindragellerluft"/>
      </w:pPr>
      <w:r w:rsidRPr="00BF234B">
        <w:t>Det blir allt mer populärt att använda ljuddämpare vid jakt och licensansökningarna skapar mer arbete för polisen. Licensansökningarna för vapen och andra licenspliktiga vapendelar har på vissa ställen i landet gjort att handläggningstiderna blivit orimligt långa. För att minska polisens arbetsbörda och därigenom korta ner handläggningstiderna skulle vissa vapendelar kunna undantas från licensplikten. Ett exempel på det är ljuddämpare för jaktgevär som, förutsatt att den som köper en ljuddämpare redan har licens för ett jaktvapen, borde kunna fråntas licensplikten.</w:t>
      </w:r>
    </w:p>
    <w:bookmarkStart w:name="_GoBack" w:id="1"/>
    <w:bookmarkEnd w:id="1"/>
    <w:p w:rsidRPr="00BF234B" w:rsidR="00BF234B" w:rsidP="00BF234B" w:rsidRDefault="00BF234B" w14:paraId="7B3AAE7C" w14:textId="77777777"/>
    <w:sdt>
      <w:sdtPr>
        <w:rPr>
          <w:i/>
          <w:noProof/>
        </w:rPr>
        <w:alias w:val="CC_Underskrifter"/>
        <w:tag w:val="CC_Underskrifter"/>
        <w:id w:val="583496634"/>
        <w:lock w:val="sdtContentLocked"/>
        <w:placeholder>
          <w:docPart w:val="C04DD7F1EA114409BC3ECC92D4B428DC"/>
        </w:placeholder>
        <w15:appearance w15:val="hidden"/>
      </w:sdtPr>
      <w:sdtEndPr>
        <w:rPr>
          <w:i w:val="0"/>
          <w:noProof w:val="0"/>
        </w:rPr>
      </w:sdtEndPr>
      <w:sdtContent>
        <w:p w:rsidR="004801AC" w:rsidP="006948CF" w:rsidRDefault="00BF234B" w14:paraId="6584AD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D0945" w:rsidRDefault="009D0945" w14:paraId="6584AD4B" w14:textId="77777777"/>
    <w:sectPr w:rsidR="009D09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4AD4D" w14:textId="77777777" w:rsidR="00EF7390" w:rsidRDefault="00EF7390" w:rsidP="000C1CAD">
      <w:pPr>
        <w:spacing w:line="240" w:lineRule="auto"/>
      </w:pPr>
      <w:r>
        <w:separator/>
      </w:r>
    </w:p>
  </w:endnote>
  <w:endnote w:type="continuationSeparator" w:id="0">
    <w:p w14:paraId="6584AD4E" w14:textId="77777777" w:rsidR="00EF7390" w:rsidRDefault="00EF7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AD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AD5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AD4B" w14:textId="77777777" w:rsidR="00EF7390" w:rsidRDefault="00EF7390" w:rsidP="000C1CAD">
      <w:pPr>
        <w:spacing w:line="240" w:lineRule="auto"/>
      </w:pPr>
      <w:r>
        <w:separator/>
      </w:r>
    </w:p>
  </w:footnote>
  <w:footnote w:type="continuationSeparator" w:id="0">
    <w:p w14:paraId="6584AD4C" w14:textId="77777777" w:rsidR="00EF7390" w:rsidRDefault="00EF7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84AD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4AD5E" wp14:anchorId="6584AD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234B" w14:paraId="6584AD5F" w14:textId="77777777">
                          <w:pPr>
                            <w:jc w:val="right"/>
                          </w:pPr>
                          <w:sdt>
                            <w:sdtPr>
                              <w:alias w:val="CC_Noformat_Partikod"/>
                              <w:tag w:val="CC_Noformat_Partikod"/>
                              <w:id w:val="-53464382"/>
                              <w:placeholder>
                                <w:docPart w:val="DC8EC26F99FC46CEAB2F7EA86C06F5DD"/>
                              </w:placeholder>
                              <w:text/>
                            </w:sdtPr>
                            <w:sdtEndPr/>
                            <w:sdtContent>
                              <w:r w:rsidR="00EF7390">
                                <w:t>M</w:t>
                              </w:r>
                            </w:sdtContent>
                          </w:sdt>
                          <w:sdt>
                            <w:sdtPr>
                              <w:alias w:val="CC_Noformat_Partinummer"/>
                              <w:tag w:val="CC_Noformat_Partinummer"/>
                              <w:id w:val="-1709555926"/>
                              <w:placeholder>
                                <w:docPart w:val="30D08973798449F0B2396E6E5EDDBE1B"/>
                              </w:placeholder>
                              <w:text/>
                            </w:sdtPr>
                            <w:sdtEndPr/>
                            <w:sdtContent>
                              <w:r w:rsidR="00EF7390">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4AD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234B" w14:paraId="6584AD5F" w14:textId="77777777">
                    <w:pPr>
                      <w:jc w:val="right"/>
                    </w:pPr>
                    <w:sdt>
                      <w:sdtPr>
                        <w:alias w:val="CC_Noformat_Partikod"/>
                        <w:tag w:val="CC_Noformat_Partikod"/>
                        <w:id w:val="-53464382"/>
                        <w:placeholder>
                          <w:docPart w:val="DC8EC26F99FC46CEAB2F7EA86C06F5DD"/>
                        </w:placeholder>
                        <w:text/>
                      </w:sdtPr>
                      <w:sdtEndPr/>
                      <w:sdtContent>
                        <w:r w:rsidR="00EF7390">
                          <w:t>M</w:t>
                        </w:r>
                      </w:sdtContent>
                    </w:sdt>
                    <w:sdt>
                      <w:sdtPr>
                        <w:alias w:val="CC_Noformat_Partinummer"/>
                        <w:tag w:val="CC_Noformat_Partinummer"/>
                        <w:id w:val="-1709555926"/>
                        <w:placeholder>
                          <w:docPart w:val="30D08973798449F0B2396E6E5EDDBE1B"/>
                        </w:placeholder>
                        <w:text/>
                      </w:sdtPr>
                      <w:sdtEndPr/>
                      <w:sdtContent>
                        <w:r w:rsidR="00EF7390">
                          <w:t>1512</w:t>
                        </w:r>
                      </w:sdtContent>
                    </w:sdt>
                  </w:p>
                </w:txbxContent>
              </v:textbox>
              <w10:wrap anchorx="page"/>
            </v:shape>
          </w:pict>
        </mc:Fallback>
      </mc:AlternateContent>
    </w:r>
  </w:p>
  <w:p w:rsidRPr="00293C4F" w:rsidR="004F35FE" w:rsidP="00776B74" w:rsidRDefault="004F35FE" w14:paraId="6584AD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234B" w14:paraId="6584AD51" w14:textId="77777777">
    <w:pPr>
      <w:jc w:val="right"/>
    </w:pPr>
    <w:sdt>
      <w:sdtPr>
        <w:alias w:val="CC_Noformat_Partikod"/>
        <w:tag w:val="CC_Noformat_Partikod"/>
        <w:id w:val="559911109"/>
        <w:placeholder>
          <w:docPart w:val="30D08973798449F0B2396E6E5EDDBE1B"/>
        </w:placeholder>
        <w:text/>
      </w:sdtPr>
      <w:sdtEndPr/>
      <w:sdtContent>
        <w:r w:rsidR="00EF7390">
          <w:t>M</w:t>
        </w:r>
      </w:sdtContent>
    </w:sdt>
    <w:sdt>
      <w:sdtPr>
        <w:alias w:val="CC_Noformat_Partinummer"/>
        <w:tag w:val="CC_Noformat_Partinummer"/>
        <w:id w:val="1197820850"/>
        <w:text/>
      </w:sdtPr>
      <w:sdtEndPr/>
      <w:sdtContent>
        <w:r w:rsidR="00EF7390">
          <w:t>1512</w:t>
        </w:r>
      </w:sdtContent>
    </w:sdt>
  </w:p>
  <w:p w:rsidR="004F35FE" w:rsidP="00776B74" w:rsidRDefault="004F35FE" w14:paraId="6584AD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234B" w14:paraId="6584AD55" w14:textId="77777777">
    <w:pPr>
      <w:jc w:val="right"/>
    </w:pPr>
    <w:sdt>
      <w:sdtPr>
        <w:alias w:val="CC_Noformat_Partikod"/>
        <w:tag w:val="CC_Noformat_Partikod"/>
        <w:id w:val="1471015553"/>
        <w:text/>
      </w:sdtPr>
      <w:sdtEndPr/>
      <w:sdtContent>
        <w:r w:rsidR="00EF7390">
          <w:t>M</w:t>
        </w:r>
      </w:sdtContent>
    </w:sdt>
    <w:sdt>
      <w:sdtPr>
        <w:alias w:val="CC_Noformat_Partinummer"/>
        <w:tag w:val="CC_Noformat_Partinummer"/>
        <w:id w:val="-2014525982"/>
        <w:text/>
      </w:sdtPr>
      <w:sdtEndPr/>
      <w:sdtContent>
        <w:r w:rsidR="00EF7390">
          <w:t>1512</w:t>
        </w:r>
      </w:sdtContent>
    </w:sdt>
  </w:p>
  <w:p w:rsidR="004F35FE" w:rsidP="00A314CF" w:rsidRDefault="00BF234B" w14:paraId="6584AD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234B" w14:paraId="6584AD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234B" w14:paraId="6584AD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:2001</w:t>
        </w:r>
      </w:sdtContent>
    </w:sdt>
  </w:p>
  <w:p w:rsidR="004F35FE" w:rsidP="00E03A3D" w:rsidRDefault="00BF234B" w14:paraId="6584AD5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EF7390" w14:paraId="6584AD5A" w14:textId="77777777">
        <w:pPr>
          <w:pStyle w:val="FSHRub2"/>
        </w:pPr>
        <w:r>
          <w:t>Avskaffa licensplikten för ljuddämpare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584AD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FDA"/>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FFB"/>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D2"/>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8CF"/>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945"/>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D88"/>
    <w:rsid w:val="00B7457A"/>
    <w:rsid w:val="00B74597"/>
    <w:rsid w:val="00B74B6A"/>
    <w:rsid w:val="00B75676"/>
    <w:rsid w:val="00B76DDD"/>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34B"/>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C7C4A"/>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7D6"/>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390"/>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4AD42"/>
  <w15:chartTrackingRefBased/>
  <w15:docId w15:val="{13D822B2-D330-48A0-961A-522C46E5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B9166D1AEF4A6F99E06D42691E17C2"/>
        <w:category>
          <w:name w:val="Allmänt"/>
          <w:gallery w:val="placeholder"/>
        </w:category>
        <w:types>
          <w:type w:val="bbPlcHdr"/>
        </w:types>
        <w:behaviors>
          <w:behavior w:val="content"/>
        </w:behaviors>
        <w:guid w:val="{3C9D6166-0CE8-4F31-BD4E-0424C3504D57}"/>
      </w:docPartPr>
      <w:docPartBody>
        <w:p w:rsidR="000B1CB3" w:rsidRDefault="000B1CB3">
          <w:pPr>
            <w:pStyle w:val="0FB9166D1AEF4A6F99E06D42691E17C2"/>
          </w:pPr>
          <w:r w:rsidRPr="005A0A93">
            <w:rPr>
              <w:rStyle w:val="Platshllartext"/>
            </w:rPr>
            <w:t>Förslag till riksdagsbeslut</w:t>
          </w:r>
        </w:p>
      </w:docPartBody>
    </w:docPart>
    <w:docPart>
      <w:docPartPr>
        <w:name w:val="DBF7B1E7E5D7438ABAFB220C10417BC9"/>
        <w:category>
          <w:name w:val="Allmänt"/>
          <w:gallery w:val="placeholder"/>
        </w:category>
        <w:types>
          <w:type w:val="bbPlcHdr"/>
        </w:types>
        <w:behaviors>
          <w:behavior w:val="content"/>
        </w:behaviors>
        <w:guid w:val="{CDF13826-A489-40F6-AC7F-EFE79F857F16}"/>
      </w:docPartPr>
      <w:docPartBody>
        <w:p w:rsidR="000B1CB3" w:rsidRDefault="000B1CB3">
          <w:pPr>
            <w:pStyle w:val="DBF7B1E7E5D7438ABAFB220C10417BC9"/>
          </w:pPr>
          <w:r w:rsidRPr="005A0A93">
            <w:rPr>
              <w:rStyle w:val="Platshllartext"/>
            </w:rPr>
            <w:t>Motivering</w:t>
          </w:r>
        </w:p>
      </w:docPartBody>
    </w:docPart>
    <w:docPart>
      <w:docPartPr>
        <w:name w:val="C04DD7F1EA114409BC3ECC92D4B428DC"/>
        <w:category>
          <w:name w:val="Allmänt"/>
          <w:gallery w:val="placeholder"/>
        </w:category>
        <w:types>
          <w:type w:val="bbPlcHdr"/>
        </w:types>
        <w:behaviors>
          <w:behavior w:val="content"/>
        </w:behaviors>
        <w:guid w:val="{4EF62236-1CFD-4AEC-A917-83E25B6A9D9C}"/>
      </w:docPartPr>
      <w:docPartBody>
        <w:p w:rsidR="000B1CB3" w:rsidRDefault="000B1CB3">
          <w:pPr>
            <w:pStyle w:val="C04DD7F1EA114409BC3ECC92D4B428DC"/>
          </w:pPr>
          <w:r w:rsidRPr="00490DAC">
            <w:rPr>
              <w:rStyle w:val="Platshllartext"/>
            </w:rPr>
            <w:t>Skriv ej här, motionärer infogas via panel!</w:t>
          </w:r>
        </w:p>
      </w:docPartBody>
    </w:docPart>
    <w:docPart>
      <w:docPartPr>
        <w:name w:val="DC8EC26F99FC46CEAB2F7EA86C06F5DD"/>
        <w:category>
          <w:name w:val="Allmänt"/>
          <w:gallery w:val="placeholder"/>
        </w:category>
        <w:types>
          <w:type w:val="bbPlcHdr"/>
        </w:types>
        <w:behaviors>
          <w:behavior w:val="content"/>
        </w:behaviors>
        <w:guid w:val="{52940629-82D5-42B7-A29D-DCEAEB08486D}"/>
      </w:docPartPr>
      <w:docPartBody>
        <w:p w:rsidR="000B1CB3" w:rsidRDefault="000B1CB3">
          <w:pPr>
            <w:pStyle w:val="DC8EC26F99FC46CEAB2F7EA86C06F5DD"/>
          </w:pPr>
          <w:r>
            <w:rPr>
              <w:rStyle w:val="Platshllartext"/>
            </w:rPr>
            <w:t xml:space="preserve"> </w:t>
          </w:r>
        </w:p>
      </w:docPartBody>
    </w:docPart>
    <w:docPart>
      <w:docPartPr>
        <w:name w:val="30D08973798449F0B2396E6E5EDDBE1B"/>
        <w:category>
          <w:name w:val="Allmänt"/>
          <w:gallery w:val="placeholder"/>
        </w:category>
        <w:types>
          <w:type w:val="bbPlcHdr"/>
        </w:types>
        <w:behaviors>
          <w:behavior w:val="content"/>
        </w:behaviors>
        <w:guid w:val="{C4131DF0-BCE4-4A85-A243-DBADC1634809}"/>
      </w:docPartPr>
      <w:docPartBody>
        <w:p w:rsidR="000B1CB3" w:rsidRDefault="000B1CB3">
          <w:pPr>
            <w:pStyle w:val="30D08973798449F0B2396E6E5EDDBE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B3"/>
    <w:rsid w:val="000B1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B9166D1AEF4A6F99E06D42691E17C2">
    <w:name w:val="0FB9166D1AEF4A6F99E06D42691E17C2"/>
  </w:style>
  <w:style w:type="paragraph" w:customStyle="1" w:styleId="E3E11846DCFC4670B54703F7E99691BF">
    <w:name w:val="E3E11846DCFC4670B54703F7E99691BF"/>
  </w:style>
  <w:style w:type="paragraph" w:customStyle="1" w:styleId="59A064406EF7441F8733C481F5CFE30D">
    <w:name w:val="59A064406EF7441F8733C481F5CFE30D"/>
  </w:style>
  <w:style w:type="paragraph" w:customStyle="1" w:styleId="DBF7B1E7E5D7438ABAFB220C10417BC9">
    <w:name w:val="DBF7B1E7E5D7438ABAFB220C10417BC9"/>
  </w:style>
  <w:style w:type="paragraph" w:customStyle="1" w:styleId="C04DD7F1EA114409BC3ECC92D4B428DC">
    <w:name w:val="C04DD7F1EA114409BC3ECC92D4B428DC"/>
  </w:style>
  <w:style w:type="paragraph" w:customStyle="1" w:styleId="DC8EC26F99FC46CEAB2F7EA86C06F5DD">
    <w:name w:val="DC8EC26F99FC46CEAB2F7EA86C06F5DD"/>
  </w:style>
  <w:style w:type="paragraph" w:customStyle="1" w:styleId="30D08973798449F0B2396E6E5EDDBE1B">
    <w:name w:val="30D08973798449F0B2396E6E5EDDB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416EF-A52B-40FE-90D1-64467C1F6BCF}"/>
</file>

<file path=customXml/itemProps2.xml><?xml version="1.0" encoding="utf-8"?>
<ds:datastoreItem xmlns:ds="http://schemas.openxmlformats.org/officeDocument/2006/customXml" ds:itemID="{B64F5834-FC02-4F3A-BEE4-E992478DD3BE}"/>
</file>

<file path=customXml/itemProps3.xml><?xml version="1.0" encoding="utf-8"?>
<ds:datastoreItem xmlns:ds="http://schemas.openxmlformats.org/officeDocument/2006/customXml" ds:itemID="{2445F52F-9E34-44C6-8630-262D181D0B21}"/>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687</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M1512 Avskaffa licensplikten för ljuddämpare</vt:lpstr>
      <vt:lpstr>
      </vt:lpstr>
    </vt:vector>
  </TitlesOfParts>
  <Company>Sveriges riksdag</Company>
  <LinksUpToDate>false</LinksUpToDate>
  <CharactersWithSpaces>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