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8F6FEA1F614296811DD774E9EBA187"/>
        </w:placeholder>
        <w15:appearance w15:val="hidden"/>
        <w:text/>
      </w:sdtPr>
      <w:sdtEndPr/>
      <w:sdtContent>
        <w:p w:rsidRPr="009B062B" w:rsidR="00AF30DD" w:rsidP="009B062B" w:rsidRDefault="00AF30DD" w14:paraId="789B1682" w14:textId="77777777">
          <w:pPr>
            <w:pStyle w:val="RubrikFrslagTIllRiksdagsbeslut"/>
          </w:pPr>
          <w:r w:rsidRPr="009B062B">
            <w:t>Förslag till riksdagsbeslut</w:t>
          </w:r>
        </w:p>
      </w:sdtContent>
    </w:sdt>
    <w:sdt>
      <w:sdtPr>
        <w:alias w:val="Yrkande 1"/>
        <w:tag w:val="a941ffe8-5592-4112-bdae-d41d1f0c2fce"/>
        <w:id w:val="1071311325"/>
        <w:lock w:val="sdtLocked"/>
      </w:sdtPr>
      <w:sdtEndPr/>
      <w:sdtContent>
        <w:p w:rsidR="00F30E7E" w:rsidRDefault="00646AA4" w14:paraId="789B1683" w14:textId="7DE18FA2">
          <w:pPr>
            <w:pStyle w:val="Frslagstext"/>
            <w:numPr>
              <w:ilvl w:val="0"/>
              <w:numId w:val="0"/>
            </w:numPr>
          </w:pPr>
          <w:r>
            <w:t>Riksdagen anvisar anslagen för 2018 inom utgiftsområde 26 Statsskuldsräntor m.m.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2D0B020A83C461F84222F918835E787"/>
        </w:placeholder>
        <w15:appearance w15:val="hidden"/>
        <w:text/>
      </w:sdtPr>
      <w:sdtEndPr/>
      <w:sdtContent>
        <w:p w:rsidRPr="009B062B" w:rsidR="006D79C9" w:rsidP="00333E95" w:rsidRDefault="006D79C9" w14:paraId="789B1684" w14:textId="77777777">
          <w:pPr>
            <w:pStyle w:val="Rubrik1"/>
          </w:pPr>
          <w:r>
            <w:t>Motivering</w:t>
          </w:r>
        </w:p>
      </w:sdtContent>
    </w:sdt>
    <w:p w:rsidR="00F079B6" w:rsidP="00323318" w:rsidRDefault="00F079B6" w14:paraId="789B1685" w14:textId="29CEACA6">
      <w:pPr>
        <w:pStyle w:val="Normalutanindragellerluft"/>
      </w:pPr>
      <w:r>
        <w:t>Det offentligas utgifter för statsskulden minskar tack vare den rådande högkonjunk</w:t>
      </w:r>
      <w:r w:rsidR="006575C8">
        <w:softHyphen/>
      </w:r>
      <w:r>
        <w:t xml:space="preserve">turen, det globalt låga ränteläget </w:t>
      </w:r>
      <w:r w:rsidR="006575C8">
        <w:t>och de varaktiga effekterna av a</w:t>
      </w:r>
      <w:r>
        <w:t>lliansregeringens återhållsamma finanspolitik som har gett finansmarknaderna ett starkt förtroende för statens finanser. Liberalerna menar att det finansiella sparandet i detta läge bör öka vilket kan ge möjlighet för statsskulden att minska i en snabbare takt än vad som aviseras i budgetpropositionen.</w:t>
      </w:r>
    </w:p>
    <w:p w:rsidR="00F079B6" w:rsidP="00323318" w:rsidRDefault="00F079B6" w14:paraId="789B1686" w14:textId="77777777">
      <w:r>
        <w:t xml:space="preserve">Liberalerna står fortsatt bakom det gällande målet för statsskuldsförvaltningen som innebär att skulden ska förvaltas så att kostnaden för skulden långsiktigt minimeras samtidigt som risken i förvaltningen beaktas. </w:t>
      </w:r>
      <w:r>
        <w:lastRenderedPageBreak/>
        <w:t xml:space="preserve">Förvaltningen ska ske inom ramen för de krav som penningpolitiken ställer. </w:t>
      </w:r>
    </w:p>
    <w:p w:rsidR="00F079B6" w:rsidP="00323318" w:rsidRDefault="00F079B6" w14:paraId="789B1687" w14:textId="77777777">
      <w:r>
        <w:t>Den långsiktiga kostnadsutvecklingen inom området avgörs av statens upplåning och av räntan på svenska statspapper. En del av statsskulden är exponerad mot utländsk valuta, varför valutakursrörelser också påverkar kostnaderna. För realskulden påverkas kostnaderna på motsvarande sätt av hur konsumentprisindex (</w:t>
      </w:r>
      <w:r w:rsidR="00323318">
        <w:t>KPI</w:t>
      </w:r>
      <w:r>
        <w:t xml:space="preserve">) utvecklas. </w:t>
      </w:r>
    </w:p>
    <w:p w:rsidR="00F079B6" w:rsidP="00323318" w:rsidRDefault="00F079B6" w14:paraId="789B1688" w14:textId="77777777">
      <w:r>
        <w:t>För att hålla nere kostnadsutvecklingen är det avgörande att de offentliga finanserna på både kort och lång sikt är hållbara och att marknadsaktörerna har en hög tilltro till Sveriges betalningsförmåga. Politiken inom området är därför nära kopplad till frågan om överskottsmålet och det finanspolitiska ramverket. Liberalernas resonemang avseende ramverksfrågor redovisas närmare i Liberalernas finansplan i denna motion.</w:t>
      </w:r>
    </w:p>
    <w:p w:rsidR="00F079B6" w:rsidP="00323318" w:rsidRDefault="00F079B6" w14:paraId="789B1689" w14:textId="4021AD44">
      <w:r>
        <w:t>För att underlätta nyföretagande föreslår Liberalerna ändrade regler för periodi</w:t>
      </w:r>
      <w:r w:rsidR="006575C8">
        <w:softHyphen/>
      </w:r>
      <w:r>
        <w:t>seringsfonder. Vidare görs det generella systemet för periodiseringsfond enhetligt mellan bolagsformer. Förslaget, som beskrivs närmare under utgiftsområde 24, leder till utgiftsökningar på sammanlagt 53 miljoner kronor under anslag 1:1 på detta utgiftsområde.</w:t>
      </w:r>
    </w:p>
    <w:p w:rsidRPr="006575C8" w:rsidR="006575C8" w:rsidP="006575C8" w:rsidRDefault="006575C8" w14:paraId="34EE683B" w14:textId="77777777">
      <w:pPr>
        <w:pStyle w:val="Tabellrubrik"/>
      </w:pPr>
      <w:r w:rsidRPr="006575C8">
        <w:t>Tabell 1 Anslagsförslag 2018 för utgiftsområde 26 Statsskuldsräntor m.m.</w:t>
      </w:r>
    </w:p>
    <w:p w:rsidRPr="006575C8" w:rsidR="006575C8" w:rsidP="006575C8" w:rsidRDefault="006575C8" w14:paraId="541C6544" w14:textId="77777777">
      <w:pPr>
        <w:pStyle w:val="Tabellunderrubrik"/>
      </w:pPr>
      <w:r w:rsidRPr="006575C8">
        <w:t>Tusental kronor</w:t>
      </w:r>
    </w:p>
    <w:tbl>
      <w:tblPr>
        <w:tblW w:w="5000" w:type="pct"/>
        <w:tblLayout w:type="fixed"/>
        <w:tblCellMar>
          <w:left w:w="70" w:type="dxa"/>
          <w:right w:w="70" w:type="dxa"/>
        </w:tblCellMar>
        <w:tblLook w:val="04A0" w:firstRow="1" w:lastRow="0" w:firstColumn="1" w:lastColumn="0" w:noHBand="0" w:noVBand="1"/>
      </w:tblPr>
      <w:tblGrid>
        <w:gridCol w:w="1134"/>
        <w:gridCol w:w="2992"/>
        <w:gridCol w:w="1786"/>
        <w:gridCol w:w="2592"/>
      </w:tblGrid>
      <w:tr w:rsidRPr="00323318" w:rsidR="00323318" w:rsidTr="006575C8" w14:paraId="789B1695" w14:textId="77777777">
        <w:trPr>
          <w:trHeight w:val="300"/>
        </w:trPr>
        <w:tc>
          <w:tcPr>
            <w:tcW w:w="667" w:type="pct"/>
            <w:tcBorders>
              <w:top w:val="single" w:color="auto" w:sz="4" w:space="0"/>
              <w:left w:val="nil"/>
              <w:bottom w:val="single" w:color="auto" w:sz="4" w:space="0"/>
              <w:right w:val="nil"/>
            </w:tcBorders>
            <w:shd w:val="clear" w:color="auto" w:fill="auto"/>
            <w:noWrap/>
            <w:hideMark/>
          </w:tcPr>
          <w:p w:rsidRPr="00323318" w:rsidR="00323318" w:rsidP="006575C8" w:rsidRDefault="00323318" w14:paraId="789B1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23318">
              <w:rPr>
                <w:rFonts w:ascii="Times New Roman" w:hAnsi="Times New Roman" w:eastAsia="Times New Roman" w:cs="Times New Roman"/>
                <w:b/>
                <w:bCs/>
                <w:kern w:val="0"/>
                <w:sz w:val="20"/>
                <w:szCs w:val="20"/>
                <w:lang w:eastAsia="sv-SE"/>
                <w14:numSpacing w14:val="default"/>
              </w:rPr>
              <w:t>Ramanslag</w:t>
            </w:r>
          </w:p>
        </w:tc>
        <w:tc>
          <w:tcPr>
            <w:tcW w:w="1759" w:type="pct"/>
            <w:tcBorders>
              <w:top w:val="single" w:color="auto" w:sz="4" w:space="0"/>
              <w:left w:val="nil"/>
              <w:bottom w:val="single" w:color="auto" w:sz="4" w:space="0"/>
              <w:right w:val="nil"/>
            </w:tcBorders>
            <w:shd w:val="clear" w:color="auto" w:fill="auto"/>
            <w:noWrap/>
            <w:hideMark/>
          </w:tcPr>
          <w:p w:rsidRPr="00323318" w:rsidR="00323318" w:rsidP="006575C8" w:rsidRDefault="00323318" w14:paraId="789B16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23318">
              <w:rPr>
                <w:rFonts w:ascii="Times New Roman" w:hAnsi="Times New Roman" w:eastAsia="Times New Roman" w:cs="Times New Roman"/>
                <w:b/>
                <w:bCs/>
                <w:kern w:val="0"/>
                <w:sz w:val="20"/>
                <w:szCs w:val="20"/>
                <w:lang w:eastAsia="sv-SE"/>
                <w14:numSpacing w14:val="default"/>
              </w:rPr>
              <w:t> </w:t>
            </w:r>
          </w:p>
        </w:tc>
        <w:tc>
          <w:tcPr>
            <w:tcW w:w="1050" w:type="pct"/>
            <w:tcBorders>
              <w:top w:val="single" w:color="auto" w:sz="4" w:space="0"/>
              <w:left w:val="nil"/>
              <w:bottom w:val="single" w:color="auto" w:sz="4" w:space="0"/>
              <w:right w:val="nil"/>
            </w:tcBorders>
            <w:shd w:val="clear" w:color="auto" w:fill="auto"/>
            <w:noWrap/>
            <w:hideMark/>
          </w:tcPr>
          <w:p w:rsidRPr="00323318" w:rsidR="00323318" w:rsidP="006575C8" w:rsidRDefault="00323318" w14:paraId="789B16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23318">
              <w:rPr>
                <w:rFonts w:ascii="Times New Roman" w:hAnsi="Times New Roman" w:eastAsia="Times New Roman" w:cs="Times New Roman"/>
                <w:b/>
                <w:bCs/>
                <w:kern w:val="0"/>
                <w:sz w:val="20"/>
                <w:szCs w:val="20"/>
                <w:lang w:eastAsia="sv-SE"/>
                <w14:numSpacing w14:val="default"/>
              </w:rPr>
              <w:t>Regeringens förslag</w:t>
            </w:r>
          </w:p>
        </w:tc>
        <w:tc>
          <w:tcPr>
            <w:tcW w:w="1524" w:type="pct"/>
            <w:tcBorders>
              <w:top w:val="single" w:color="auto" w:sz="4" w:space="0"/>
              <w:left w:val="nil"/>
              <w:bottom w:val="single" w:color="auto" w:sz="4" w:space="0"/>
              <w:right w:val="nil"/>
            </w:tcBorders>
            <w:shd w:val="clear" w:color="auto" w:fill="auto"/>
            <w:noWrap/>
            <w:hideMark/>
          </w:tcPr>
          <w:p w:rsidRPr="00323318" w:rsidR="00323318" w:rsidP="006575C8" w:rsidRDefault="00323318" w14:paraId="789B1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23318">
              <w:rPr>
                <w:rFonts w:ascii="Times New Roman" w:hAnsi="Times New Roman" w:eastAsia="Times New Roman" w:cs="Times New Roman"/>
                <w:b/>
                <w:bCs/>
                <w:kern w:val="0"/>
                <w:sz w:val="20"/>
                <w:szCs w:val="20"/>
                <w:lang w:eastAsia="sv-SE"/>
                <w14:numSpacing w14:val="default"/>
              </w:rPr>
              <w:t>Avvikelse från regeringen (L)</w:t>
            </w:r>
          </w:p>
        </w:tc>
      </w:tr>
      <w:tr w:rsidRPr="00323318" w:rsidR="00323318" w:rsidTr="006575C8" w14:paraId="789B169A" w14:textId="77777777">
        <w:trPr>
          <w:trHeight w:val="300"/>
        </w:trPr>
        <w:tc>
          <w:tcPr>
            <w:tcW w:w="667" w:type="pct"/>
            <w:tcBorders>
              <w:top w:val="nil"/>
              <w:left w:val="nil"/>
              <w:bottom w:val="nil"/>
              <w:right w:val="nil"/>
            </w:tcBorders>
            <w:shd w:val="clear" w:color="auto" w:fill="auto"/>
            <w:noWrap/>
            <w:hideMark/>
          </w:tcPr>
          <w:p w:rsidRPr="00323318" w:rsidR="00323318" w:rsidP="006575C8" w:rsidRDefault="00323318" w14:paraId="789B1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23318">
              <w:rPr>
                <w:rFonts w:ascii="Times New Roman" w:hAnsi="Times New Roman" w:eastAsia="Times New Roman" w:cs="Times New Roman"/>
                <w:kern w:val="0"/>
                <w:sz w:val="20"/>
                <w:szCs w:val="20"/>
                <w:lang w:eastAsia="sv-SE"/>
                <w14:numSpacing w14:val="default"/>
              </w:rPr>
              <w:t>1:1</w:t>
            </w:r>
          </w:p>
        </w:tc>
        <w:tc>
          <w:tcPr>
            <w:tcW w:w="1759" w:type="pct"/>
            <w:tcBorders>
              <w:top w:val="nil"/>
              <w:left w:val="nil"/>
              <w:bottom w:val="nil"/>
              <w:right w:val="nil"/>
            </w:tcBorders>
            <w:shd w:val="clear" w:color="auto" w:fill="auto"/>
            <w:noWrap/>
            <w:hideMark/>
          </w:tcPr>
          <w:p w:rsidRPr="00323318" w:rsidR="00323318" w:rsidP="006575C8" w:rsidRDefault="00323318" w14:paraId="789B1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23318">
              <w:rPr>
                <w:rFonts w:ascii="Times New Roman" w:hAnsi="Times New Roman" w:eastAsia="Times New Roman" w:cs="Times New Roman"/>
                <w:kern w:val="0"/>
                <w:sz w:val="20"/>
                <w:szCs w:val="20"/>
                <w:lang w:eastAsia="sv-SE"/>
                <w14:numSpacing w14:val="default"/>
              </w:rPr>
              <w:t>Räntor på statsskulden</w:t>
            </w:r>
          </w:p>
        </w:tc>
        <w:tc>
          <w:tcPr>
            <w:tcW w:w="1050" w:type="pct"/>
            <w:tcBorders>
              <w:top w:val="nil"/>
              <w:left w:val="nil"/>
              <w:bottom w:val="nil"/>
              <w:right w:val="nil"/>
            </w:tcBorders>
            <w:shd w:val="clear" w:color="auto" w:fill="auto"/>
            <w:noWrap/>
            <w:hideMark/>
          </w:tcPr>
          <w:p w:rsidRPr="00323318" w:rsidR="00323318" w:rsidP="006575C8" w:rsidRDefault="00323318" w14:paraId="789B1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23318">
              <w:rPr>
                <w:rFonts w:ascii="Times New Roman" w:hAnsi="Times New Roman" w:eastAsia="Times New Roman" w:cs="Times New Roman"/>
                <w:kern w:val="0"/>
                <w:sz w:val="20"/>
                <w:szCs w:val="20"/>
                <w:lang w:eastAsia="sv-SE"/>
                <w14:numSpacing w14:val="default"/>
              </w:rPr>
              <w:t>11 200 000</w:t>
            </w:r>
          </w:p>
        </w:tc>
        <w:tc>
          <w:tcPr>
            <w:tcW w:w="1524" w:type="pct"/>
            <w:tcBorders>
              <w:top w:val="nil"/>
              <w:left w:val="nil"/>
              <w:bottom w:val="nil"/>
              <w:right w:val="nil"/>
            </w:tcBorders>
            <w:shd w:val="clear" w:color="auto" w:fill="auto"/>
            <w:noWrap/>
            <w:hideMark/>
          </w:tcPr>
          <w:p w:rsidRPr="00323318" w:rsidR="00323318" w:rsidP="006575C8" w:rsidRDefault="00323318" w14:paraId="789B1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23318">
              <w:rPr>
                <w:rFonts w:ascii="Times New Roman" w:hAnsi="Times New Roman" w:eastAsia="Times New Roman" w:cs="Times New Roman"/>
                <w:kern w:val="0"/>
                <w:sz w:val="20"/>
                <w:szCs w:val="20"/>
                <w:lang w:eastAsia="sv-SE"/>
                <w14:numSpacing w14:val="default"/>
              </w:rPr>
              <w:t>+53 000</w:t>
            </w:r>
          </w:p>
        </w:tc>
      </w:tr>
      <w:tr w:rsidRPr="00323318" w:rsidR="00323318" w:rsidTr="006575C8" w14:paraId="789B169F" w14:textId="77777777">
        <w:trPr>
          <w:trHeight w:val="300"/>
        </w:trPr>
        <w:tc>
          <w:tcPr>
            <w:tcW w:w="667" w:type="pct"/>
            <w:tcBorders>
              <w:top w:val="nil"/>
              <w:left w:val="nil"/>
              <w:bottom w:val="nil"/>
              <w:right w:val="nil"/>
            </w:tcBorders>
            <w:shd w:val="clear" w:color="auto" w:fill="auto"/>
            <w:noWrap/>
            <w:hideMark/>
          </w:tcPr>
          <w:p w:rsidRPr="00323318" w:rsidR="00323318" w:rsidP="006575C8" w:rsidRDefault="00323318" w14:paraId="789B1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23318">
              <w:rPr>
                <w:rFonts w:ascii="Times New Roman" w:hAnsi="Times New Roman" w:eastAsia="Times New Roman" w:cs="Times New Roman"/>
                <w:kern w:val="0"/>
                <w:sz w:val="20"/>
                <w:szCs w:val="20"/>
                <w:lang w:eastAsia="sv-SE"/>
                <w14:numSpacing w14:val="default"/>
              </w:rPr>
              <w:t>1:2</w:t>
            </w:r>
          </w:p>
        </w:tc>
        <w:tc>
          <w:tcPr>
            <w:tcW w:w="1759" w:type="pct"/>
            <w:tcBorders>
              <w:top w:val="nil"/>
              <w:left w:val="nil"/>
              <w:bottom w:val="nil"/>
              <w:right w:val="nil"/>
            </w:tcBorders>
            <w:shd w:val="clear" w:color="auto" w:fill="auto"/>
            <w:noWrap/>
            <w:hideMark/>
          </w:tcPr>
          <w:p w:rsidRPr="00323318" w:rsidR="00323318" w:rsidP="006575C8" w:rsidRDefault="00323318" w14:paraId="789B1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23318">
              <w:rPr>
                <w:rFonts w:ascii="Times New Roman" w:hAnsi="Times New Roman" w:eastAsia="Times New Roman" w:cs="Times New Roman"/>
                <w:kern w:val="0"/>
                <w:sz w:val="20"/>
                <w:szCs w:val="20"/>
                <w:lang w:eastAsia="sv-SE"/>
                <w14:numSpacing w14:val="default"/>
              </w:rPr>
              <w:t>Oförutsedda utgifter</w:t>
            </w:r>
          </w:p>
        </w:tc>
        <w:tc>
          <w:tcPr>
            <w:tcW w:w="1050" w:type="pct"/>
            <w:tcBorders>
              <w:top w:val="nil"/>
              <w:left w:val="nil"/>
              <w:bottom w:val="nil"/>
              <w:right w:val="nil"/>
            </w:tcBorders>
            <w:shd w:val="clear" w:color="auto" w:fill="auto"/>
            <w:noWrap/>
            <w:hideMark/>
          </w:tcPr>
          <w:p w:rsidRPr="00323318" w:rsidR="00323318" w:rsidP="006575C8" w:rsidRDefault="00323318" w14:paraId="789B1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23318">
              <w:rPr>
                <w:rFonts w:ascii="Times New Roman" w:hAnsi="Times New Roman" w:eastAsia="Times New Roman" w:cs="Times New Roman"/>
                <w:kern w:val="0"/>
                <w:sz w:val="20"/>
                <w:szCs w:val="20"/>
                <w:lang w:eastAsia="sv-SE"/>
                <w14:numSpacing w14:val="default"/>
              </w:rPr>
              <w:t>10 000</w:t>
            </w:r>
          </w:p>
        </w:tc>
        <w:tc>
          <w:tcPr>
            <w:tcW w:w="1524" w:type="pct"/>
            <w:tcBorders>
              <w:top w:val="nil"/>
              <w:left w:val="nil"/>
              <w:bottom w:val="nil"/>
              <w:right w:val="nil"/>
            </w:tcBorders>
            <w:shd w:val="clear" w:color="auto" w:fill="auto"/>
            <w:noWrap/>
            <w:hideMark/>
          </w:tcPr>
          <w:p w:rsidRPr="00323318" w:rsidR="00323318" w:rsidP="006575C8" w:rsidRDefault="00323318" w14:paraId="789B16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23318" w:rsidR="00323318" w:rsidTr="006575C8" w14:paraId="789B16A4" w14:textId="77777777">
        <w:trPr>
          <w:trHeight w:val="300"/>
        </w:trPr>
        <w:tc>
          <w:tcPr>
            <w:tcW w:w="667" w:type="pct"/>
            <w:tcBorders>
              <w:top w:val="nil"/>
              <w:left w:val="nil"/>
              <w:right w:val="nil"/>
            </w:tcBorders>
            <w:shd w:val="clear" w:color="auto" w:fill="auto"/>
            <w:noWrap/>
            <w:hideMark/>
          </w:tcPr>
          <w:p w:rsidRPr="00323318" w:rsidR="00323318" w:rsidP="006575C8" w:rsidRDefault="00323318" w14:paraId="789B1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23318">
              <w:rPr>
                <w:rFonts w:ascii="Times New Roman" w:hAnsi="Times New Roman" w:eastAsia="Times New Roman" w:cs="Times New Roman"/>
                <w:kern w:val="0"/>
                <w:sz w:val="20"/>
                <w:szCs w:val="20"/>
                <w:lang w:eastAsia="sv-SE"/>
                <w14:numSpacing w14:val="default"/>
              </w:rPr>
              <w:t>1:3</w:t>
            </w:r>
          </w:p>
        </w:tc>
        <w:tc>
          <w:tcPr>
            <w:tcW w:w="1759" w:type="pct"/>
            <w:tcBorders>
              <w:top w:val="nil"/>
              <w:left w:val="nil"/>
              <w:right w:val="nil"/>
            </w:tcBorders>
            <w:shd w:val="clear" w:color="auto" w:fill="auto"/>
            <w:noWrap/>
            <w:hideMark/>
          </w:tcPr>
          <w:p w:rsidRPr="00323318" w:rsidR="00323318" w:rsidP="006575C8" w:rsidRDefault="00323318" w14:paraId="789B16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23318">
              <w:rPr>
                <w:rFonts w:ascii="Times New Roman" w:hAnsi="Times New Roman" w:eastAsia="Times New Roman" w:cs="Times New Roman"/>
                <w:kern w:val="0"/>
                <w:sz w:val="20"/>
                <w:szCs w:val="20"/>
                <w:lang w:eastAsia="sv-SE"/>
                <w14:numSpacing w14:val="default"/>
              </w:rPr>
              <w:t>Riksgäldskontorets provisionsutgifter</w:t>
            </w:r>
          </w:p>
        </w:tc>
        <w:tc>
          <w:tcPr>
            <w:tcW w:w="1050" w:type="pct"/>
            <w:tcBorders>
              <w:top w:val="nil"/>
              <w:left w:val="nil"/>
              <w:right w:val="nil"/>
            </w:tcBorders>
            <w:shd w:val="clear" w:color="auto" w:fill="auto"/>
            <w:noWrap/>
            <w:hideMark/>
          </w:tcPr>
          <w:p w:rsidRPr="00323318" w:rsidR="00323318" w:rsidP="006575C8" w:rsidRDefault="00323318" w14:paraId="789B1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23318">
              <w:rPr>
                <w:rFonts w:ascii="Times New Roman" w:hAnsi="Times New Roman" w:eastAsia="Times New Roman" w:cs="Times New Roman"/>
                <w:kern w:val="0"/>
                <w:sz w:val="20"/>
                <w:szCs w:val="20"/>
                <w:lang w:eastAsia="sv-SE"/>
                <w14:numSpacing w14:val="default"/>
              </w:rPr>
              <w:t>145 200</w:t>
            </w:r>
          </w:p>
        </w:tc>
        <w:tc>
          <w:tcPr>
            <w:tcW w:w="1524" w:type="pct"/>
            <w:tcBorders>
              <w:top w:val="nil"/>
              <w:left w:val="nil"/>
              <w:right w:val="nil"/>
            </w:tcBorders>
            <w:shd w:val="clear" w:color="auto" w:fill="auto"/>
            <w:noWrap/>
            <w:hideMark/>
          </w:tcPr>
          <w:p w:rsidRPr="00323318" w:rsidR="00323318" w:rsidP="006575C8" w:rsidRDefault="00323318" w14:paraId="789B1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23318" w:rsidR="00323318" w:rsidTr="006575C8" w14:paraId="789B16A9" w14:textId="77777777">
        <w:trPr>
          <w:trHeight w:val="300"/>
        </w:trPr>
        <w:tc>
          <w:tcPr>
            <w:tcW w:w="667" w:type="pct"/>
            <w:tcBorders>
              <w:top w:val="nil"/>
              <w:left w:val="nil"/>
              <w:bottom w:val="single" w:color="auto" w:sz="4" w:space="0"/>
              <w:right w:val="nil"/>
            </w:tcBorders>
            <w:shd w:val="clear" w:color="auto" w:fill="auto"/>
            <w:noWrap/>
            <w:hideMark/>
          </w:tcPr>
          <w:p w:rsidRPr="00323318" w:rsidR="00323318" w:rsidP="006575C8" w:rsidRDefault="00323318" w14:paraId="789B16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59" w:type="pct"/>
            <w:tcBorders>
              <w:top w:val="nil"/>
              <w:left w:val="nil"/>
              <w:bottom w:val="single" w:color="auto" w:sz="4" w:space="0"/>
              <w:right w:val="nil"/>
            </w:tcBorders>
            <w:shd w:val="clear" w:color="auto" w:fill="auto"/>
            <w:noWrap/>
            <w:hideMark/>
          </w:tcPr>
          <w:p w:rsidRPr="00323318" w:rsidR="00323318" w:rsidP="006575C8" w:rsidRDefault="00323318" w14:paraId="789B1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23318">
              <w:rPr>
                <w:rFonts w:ascii="Times New Roman" w:hAnsi="Times New Roman" w:eastAsia="Times New Roman" w:cs="Times New Roman"/>
                <w:b/>
                <w:kern w:val="0"/>
                <w:sz w:val="20"/>
                <w:szCs w:val="20"/>
                <w:lang w:eastAsia="sv-SE"/>
                <w14:numSpacing w14:val="default"/>
              </w:rPr>
              <w:t>Summa</w:t>
            </w:r>
          </w:p>
        </w:tc>
        <w:tc>
          <w:tcPr>
            <w:tcW w:w="1050" w:type="pct"/>
            <w:tcBorders>
              <w:top w:val="nil"/>
              <w:left w:val="nil"/>
              <w:bottom w:val="single" w:color="auto" w:sz="4" w:space="0"/>
              <w:right w:val="nil"/>
            </w:tcBorders>
            <w:shd w:val="clear" w:color="auto" w:fill="auto"/>
            <w:noWrap/>
            <w:hideMark/>
          </w:tcPr>
          <w:p w:rsidRPr="00323318" w:rsidR="00323318" w:rsidP="006575C8" w:rsidRDefault="00323318" w14:paraId="789B16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23318">
              <w:rPr>
                <w:rFonts w:ascii="Times New Roman" w:hAnsi="Times New Roman" w:eastAsia="Times New Roman" w:cs="Times New Roman"/>
                <w:b/>
                <w:kern w:val="0"/>
                <w:sz w:val="20"/>
                <w:szCs w:val="20"/>
                <w:lang w:eastAsia="sv-SE"/>
                <w14:numSpacing w14:val="default"/>
              </w:rPr>
              <w:t>11 355 200</w:t>
            </w:r>
          </w:p>
        </w:tc>
        <w:tc>
          <w:tcPr>
            <w:tcW w:w="1524" w:type="pct"/>
            <w:tcBorders>
              <w:top w:val="nil"/>
              <w:left w:val="nil"/>
              <w:bottom w:val="single" w:color="auto" w:sz="4" w:space="0"/>
              <w:right w:val="nil"/>
            </w:tcBorders>
            <w:shd w:val="clear" w:color="auto" w:fill="auto"/>
            <w:noWrap/>
            <w:hideMark/>
          </w:tcPr>
          <w:p w:rsidRPr="00323318" w:rsidR="00323318" w:rsidP="006575C8" w:rsidRDefault="00323318" w14:paraId="789B1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23318">
              <w:rPr>
                <w:rFonts w:ascii="Times New Roman" w:hAnsi="Times New Roman" w:eastAsia="Times New Roman" w:cs="Times New Roman"/>
                <w:b/>
                <w:kern w:val="0"/>
                <w:sz w:val="20"/>
                <w:szCs w:val="20"/>
                <w:lang w:eastAsia="sv-SE"/>
                <w14:numSpacing w14:val="default"/>
              </w:rPr>
              <w:t>+53 000</w:t>
            </w:r>
          </w:p>
        </w:tc>
        <w:bookmarkStart w:name="_GoBack" w:id="1"/>
        <w:bookmarkEnd w:id="1"/>
      </w:tr>
    </w:tbl>
    <w:p w:rsidRPr="00323318" w:rsidR="00323318" w:rsidP="00323318" w:rsidRDefault="00323318" w14:paraId="789B16AA" w14:textId="77777777"/>
    <w:sdt>
      <w:sdtPr>
        <w:alias w:val="CC_Underskrifter"/>
        <w:tag w:val="CC_Underskrifter"/>
        <w:id w:val="583496634"/>
        <w:lock w:val="sdtContentLocked"/>
        <w:placeholder>
          <w:docPart w:val="9512B45D449F4C0E8E4F7272ADC1A607"/>
        </w:placeholder>
        <w15:appearance w15:val="hidden"/>
      </w:sdtPr>
      <w:sdtEndPr/>
      <w:sdtContent>
        <w:p w:rsidR="004801AC" w:rsidP="004B237C" w:rsidRDefault="006575C8" w14:paraId="789B16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Maria Weimer (L)</w:t>
            </w:r>
          </w:p>
        </w:tc>
      </w:tr>
    </w:tbl>
    <w:p w:rsidR="00237380" w:rsidRDefault="00237380" w14:paraId="789B16B6" w14:textId="77777777"/>
    <w:sectPr w:rsidR="002373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B16B8" w14:textId="77777777" w:rsidR="00F079B6" w:rsidRDefault="00F079B6" w:rsidP="000C1CAD">
      <w:pPr>
        <w:spacing w:line="240" w:lineRule="auto"/>
      </w:pPr>
      <w:r>
        <w:separator/>
      </w:r>
    </w:p>
  </w:endnote>
  <w:endnote w:type="continuationSeparator" w:id="0">
    <w:p w14:paraId="789B16B9" w14:textId="77777777" w:rsidR="00F079B6" w:rsidRDefault="00F079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16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16BF" w14:textId="39A32D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75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B16B6" w14:textId="77777777" w:rsidR="00F079B6" w:rsidRDefault="00F079B6" w:rsidP="000C1CAD">
      <w:pPr>
        <w:spacing w:line="240" w:lineRule="auto"/>
      </w:pPr>
      <w:r>
        <w:separator/>
      </w:r>
    </w:p>
  </w:footnote>
  <w:footnote w:type="continuationSeparator" w:id="0">
    <w:p w14:paraId="789B16B7" w14:textId="77777777" w:rsidR="00F079B6" w:rsidRDefault="00F079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9B16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9B16C9" wp14:anchorId="789B16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75C8" w14:paraId="789B16CA" w14:textId="77777777">
                          <w:pPr>
                            <w:jc w:val="right"/>
                          </w:pPr>
                          <w:sdt>
                            <w:sdtPr>
                              <w:alias w:val="CC_Noformat_Partikod"/>
                              <w:tag w:val="CC_Noformat_Partikod"/>
                              <w:id w:val="-53464382"/>
                              <w:placeholder>
                                <w:docPart w:val="6FE69E4BF90547B5BF0FA534242101EE"/>
                              </w:placeholder>
                              <w:text/>
                            </w:sdtPr>
                            <w:sdtEndPr/>
                            <w:sdtContent>
                              <w:r w:rsidR="00F079B6">
                                <w:t>L</w:t>
                              </w:r>
                            </w:sdtContent>
                          </w:sdt>
                          <w:sdt>
                            <w:sdtPr>
                              <w:alias w:val="CC_Noformat_Partinummer"/>
                              <w:tag w:val="CC_Noformat_Partinummer"/>
                              <w:id w:val="-1709555926"/>
                              <w:placeholder>
                                <w:docPart w:val="2645F0BE5D4B46C18ACB93F07CE2D948"/>
                              </w:placeholder>
                              <w:text/>
                            </w:sdtPr>
                            <w:sdtEndPr/>
                            <w:sdtContent>
                              <w:r w:rsidR="00F079B6">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9B16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75C8" w14:paraId="789B16CA" w14:textId="77777777">
                    <w:pPr>
                      <w:jc w:val="right"/>
                    </w:pPr>
                    <w:sdt>
                      <w:sdtPr>
                        <w:alias w:val="CC_Noformat_Partikod"/>
                        <w:tag w:val="CC_Noformat_Partikod"/>
                        <w:id w:val="-53464382"/>
                        <w:placeholder>
                          <w:docPart w:val="6FE69E4BF90547B5BF0FA534242101EE"/>
                        </w:placeholder>
                        <w:text/>
                      </w:sdtPr>
                      <w:sdtEndPr/>
                      <w:sdtContent>
                        <w:r w:rsidR="00F079B6">
                          <w:t>L</w:t>
                        </w:r>
                      </w:sdtContent>
                    </w:sdt>
                    <w:sdt>
                      <w:sdtPr>
                        <w:alias w:val="CC_Noformat_Partinummer"/>
                        <w:tag w:val="CC_Noformat_Partinummer"/>
                        <w:id w:val="-1709555926"/>
                        <w:placeholder>
                          <w:docPart w:val="2645F0BE5D4B46C18ACB93F07CE2D948"/>
                        </w:placeholder>
                        <w:text/>
                      </w:sdtPr>
                      <w:sdtEndPr/>
                      <w:sdtContent>
                        <w:r w:rsidR="00F079B6">
                          <w:t>26</w:t>
                        </w:r>
                      </w:sdtContent>
                    </w:sdt>
                  </w:p>
                </w:txbxContent>
              </v:textbox>
              <w10:wrap anchorx="page"/>
            </v:shape>
          </w:pict>
        </mc:Fallback>
      </mc:AlternateContent>
    </w:r>
  </w:p>
  <w:p w:rsidRPr="00293C4F" w:rsidR="004F35FE" w:rsidP="00776B74" w:rsidRDefault="004F35FE" w14:paraId="789B16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75C8" w14:paraId="789B16BC" w14:textId="77777777">
    <w:pPr>
      <w:jc w:val="right"/>
    </w:pPr>
    <w:sdt>
      <w:sdtPr>
        <w:alias w:val="CC_Noformat_Partikod"/>
        <w:tag w:val="CC_Noformat_Partikod"/>
        <w:id w:val="559911109"/>
        <w:placeholder>
          <w:docPart w:val="2645F0BE5D4B46C18ACB93F07CE2D948"/>
        </w:placeholder>
        <w:text/>
      </w:sdtPr>
      <w:sdtEndPr/>
      <w:sdtContent>
        <w:r w:rsidR="00F079B6">
          <w:t>L</w:t>
        </w:r>
      </w:sdtContent>
    </w:sdt>
    <w:sdt>
      <w:sdtPr>
        <w:alias w:val="CC_Noformat_Partinummer"/>
        <w:tag w:val="CC_Noformat_Partinummer"/>
        <w:id w:val="1197820850"/>
        <w:text/>
      </w:sdtPr>
      <w:sdtEndPr/>
      <w:sdtContent>
        <w:r w:rsidR="00F079B6">
          <w:t>26</w:t>
        </w:r>
      </w:sdtContent>
    </w:sdt>
  </w:p>
  <w:p w:rsidR="004F35FE" w:rsidP="00776B74" w:rsidRDefault="004F35FE" w14:paraId="789B16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75C8" w14:paraId="789B16C0" w14:textId="77777777">
    <w:pPr>
      <w:jc w:val="right"/>
    </w:pPr>
    <w:sdt>
      <w:sdtPr>
        <w:alias w:val="CC_Noformat_Partikod"/>
        <w:tag w:val="CC_Noformat_Partikod"/>
        <w:id w:val="1471015553"/>
        <w:text/>
      </w:sdtPr>
      <w:sdtEndPr/>
      <w:sdtContent>
        <w:r w:rsidR="00F079B6">
          <w:t>L</w:t>
        </w:r>
      </w:sdtContent>
    </w:sdt>
    <w:sdt>
      <w:sdtPr>
        <w:alias w:val="CC_Noformat_Partinummer"/>
        <w:tag w:val="CC_Noformat_Partinummer"/>
        <w:id w:val="-2014525982"/>
        <w:text/>
      </w:sdtPr>
      <w:sdtEndPr/>
      <w:sdtContent>
        <w:r w:rsidR="00F079B6">
          <w:t>26</w:t>
        </w:r>
      </w:sdtContent>
    </w:sdt>
  </w:p>
  <w:p w:rsidR="004F35FE" w:rsidP="00A314CF" w:rsidRDefault="006575C8" w14:paraId="789B16C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575C8" w14:paraId="789B16C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75C8" w14:paraId="789B16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:3793</w:t>
        </w:r>
      </w:sdtContent>
    </w:sdt>
  </w:p>
  <w:p w:rsidR="004F35FE" w:rsidP="00E03A3D" w:rsidRDefault="006575C8" w14:paraId="789B16C4"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15:appearance w15:val="hidden"/>
      <w:text/>
    </w:sdtPr>
    <w:sdtEndPr/>
    <w:sdtContent>
      <w:p w:rsidR="004F35FE" w:rsidP="00283E0F" w:rsidRDefault="00323318" w14:paraId="789B16C5" w14:textId="77777777">
        <w:pPr>
          <w:pStyle w:val="FSHRub2"/>
        </w:pPr>
        <w:r>
          <w:t xml:space="preserve">Utgiftsområde 26 Statsskuldsräntor m.m. </w:t>
        </w:r>
      </w:p>
    </w:sdtContent>
  </w:sdt>
  <w:sdt>
    <w:sdtPr>
      <w:alias w:val="CC_Boilerplate_3"/>
      <w:tag w:val="CC_Boilerplate_3"/>
      <w:id w:val="1606463544"/>
      <w:lock w:val="sdtContentLocked"/>
      <w15:appearance w15:val="hidden"/>
      <w:text w:multiLine="1"/>
    </w:sdtPr>
    <w:sdtEndPr/>
    <w:sdtContent>
      <w:p w:rsidR="004F35FE" w:rsidP="00283E0F" w:rsidRDefault="004F35FE" w14:paraId="789B16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380"/>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318"/>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229"/>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37C"/>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AA4"/>
    <w:rsid w:val="0064732E"/>
    <w:rsid w:val="00647938"/>
    <w:rsid w:val="00647E09"/>
    <w:rsid w:val="00651F51"/>
    <w:rsid w:val="00652080"/>
    <w:rsid w:val="00652B73"/>
    <w:rsid w:val="00652D52"/>
    <w:rsid w:val="00653781"/>
    <w:rsid w:val="00654A01"/>
    <w:rsid w:val="006575C8"/>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6FA"/>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7A9"/>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37F"/>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C6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9B6"/>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0E7E"/>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9B1681"/>
  <w15:chartTrackingRefBased/>
  <w15:docId w15:val="{D2572379-62D7-4219-8373-693D5432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8F6FEA1F614296811DD774E9EBA187"/>
        <w:category>
          <w:name w:val="Allmänt"/>
          <w:gallery w:val="placeholder"/>
        </w:category>
        <w:types>
          <w:type w:val="bbPlcHdr"/>
        </w:types>
        <w:behaviors>
          <w:behavior w:val="content"/>
        </w:behaviors>
        <w:guid w:val="{BB3472FD-242E-403F-AD55-7688C0C824E1}"/>
      </w:docPartPr>
      <w:docPartBody>
        <w:p w:rsidR="00F9657C" w:rsidRDefault="00F9657C">
          <w:pPr>
            <w:pStyle w:val="828F6FEA1F614296811DD774E9EBA187"/>
          </w:pPr>
          <w:r w:rsidRPr="005A0A93">
            <w:rPr>
              <w:rStyle w:val="Platshllartext"/>
            </w:rPr>
            <w:t>Förslag till riksdagsbeslut</w:t>
          </w:r>
        </w:p>
      </w:docPartBody>
    </w:docPart>
    <w:docPart>
      <w:docPartPr>
        <w:name w:val="32D0B020A83C461F84222F918835E787"/>
        <w:category>
          <w:name w:val="Allmänt"/>
          <w:gallery w:val="placeholder"/>
        </w:category>
        <w:types>
          <w:type w:val="bbPlcHdr"/>
        </w:types>
        <w:behaviors>
          <w:behavior w:val="content"/>
        </w:behaviors>
        <w:guid w:val="{5ACEA083-59C1-4410-9708-E7C9EA5B4AF3}"/>
      </w:docPartPr>
      <w:docPartBody>
        <w:p w:rsidR="00F9657C" w:rsidRDefault="00F9657C">
          <w:pPr>
            <w:pStyle w:val="32D0B020A83C461F84222F918835E787"/>
          </w:pPr>
          <w:r w:rsidRPr="005A0A93">
            <w:rPr>
              <w:rStyle w:val="Platshllartext"/>
            </w:rPr>
            <w:t>Motivering</w:t>
          </w:r>
        </w:p>
      </w:docPartBody>
    </w:docPart>
    <w:docPart>
      <w:docPartPr>
        <w:name w:val="6FE69E4BF90547B5BF0FA534242101EE"/>
        <w:category>
          <w:name w:val="Allmänt"/>
          <w:gallery w:val="placeholder"/>
        </w:category>
        <w:types>
          <w:type w:val="bbPlcHdr"/>
        </w:types>
        <w:behaviors>
          <w:behavior w:val="content"/>
        </w:behaviors>
        <w:guid w:val="{22241923-4487-4799-A80F-E22509F3DD2B}"/>
      </w:docPartPr>
      <w:docPartBody>
        <w:p w:rsidR="00F9657C" w:rsidRDefault="00F9657C">
          <w:pPr>
            <w:pStyle w:val="6FE69E4BF90547B5BF0FA534242101EE"/>
          </w:pPr>
          <w:r>
            <w:rPr>
              <w:rStyle w:val="Platshllartext"/>
            </w:rPr>
            <w:t xml:space="preserve"> </w:t>
          </w:r>
        </w:p>
      </w:docPartBody>
    </w:docPart>
    <w:docPart>
      <w:docPartPr>
        <w:name w:val="2645F0BE5D4B46C18ACB93F07CE2D948"/>
        <w:category>
          <w:name w:val="Allmänt"/>
          <w:gallery w:val="placeholder"/>
        </w:category>
        <w:types>
          <w:type w:val="bbPlcHdr"/>
        </w:types>
        <w:behaviors>
          <w:behavior w:val="content"/>
        </w:behaviors>
        <w:guid w:val="{58DA4BCD-3478-407C-850C-EFF65A5942FD}"/>
      </w:docPartPr>
      <w:docPartBody>
        <w:p w:rsidR="00F9657C" w:rsidRDefault="00F9657C">
          <w:pPr>
            <w:pStyle w:val="2645F0BE5D4B46C18ACB93F07CE2D948"/>
          </w:pPr>
          <w:r>
            <w:t xml:space="preserve"> </w:t>
          </w:r>
        </w:p>
      </w:docPartBody>
    </w:docPart>
    <w:docPart>
      <w:docPartPr>
        <w:name w:val="9512B45D449F4C0E8E4F7272ADC1A607"/>
        <w:category>
          <w:name w:val="Allmänt"/>
          <w:gallery w:val="placeholder"/>
        </w:category>
        <w:types>
          <w:type w:val="bbPlcHdr"/>
        </w:types>
        <w:behaviors>
          <w:behavior w:val="content"/>
        </w:behaviors>
        <w:guid w:val="{C925B61D-D5F8-413A-99E6-4E9557EEF5BD}"/>
      </w:docPartPr>
      <w:docPartBody>
        <w:p w:rsidR="00F064C7" w:rsidRDefault="00F064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7C"/>
    <w:rsid w:val="00F064C7"/>
    <w:rsid w:val="00F965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657C"/>
  </w:style>
  <w:style w:type="paragraph" w:customStyle="1" w:styleId="828F6FEA1F614296811DD774E9EBA187">
    <w:name w:val="828F6FEA1F614296811DD774E9EBA187"/>
  </w:style>
  <w:style w:type="paragraph" w:customStyle="1" w:styleId="3A29D36EF5E94B0C9BFC0643F793DC12">
    <w:name w:val="3A29D36EF5E94B0C9BFC0643F793DC12"/>
  </w:style>
  <w:style w:type="paragraph" w:customStyle="1" w:styleId="883353CA8F804709930C640D1653BE51">
    <w:name w:val="883353CA8F804709930C640D1653BE51"/>
  </w:style>
  <w:style w:type="paragraph" w:customStyle="1" w:styleId="32D0B020A83C461F84222F918835E787">
    <w:name w:val="32D0B020A83C461F84222F918835E787"/>
  </w:style>
  <w:style w:type="paragraph" w:customStyle="1" w:styleId="6F7F20FF3B174B6EB177CC1F80C2F69F">
    <w:name w:val="6F7F20FF3B174B6EB177CC1F80C2F69F"/>
  </w:style>
  <w:style w:type="paragraph" w:customStyle="1" w:styleId="6FE69E4BF90547B5BF0FA534242101EE">
    <w:name w:val="6FE69E4BF90547B5BF0FA534242101EE"/>
  </w:style>
  <w:style w:type="paragraph" w:customStyle="1" w:styleId="2645F0BE5D4B46C18ACB93F07CE2D948">
    <w:name w:val="2645F0BE5D4B46C18ACB93F07CE2D948"/>
  </w:style>
  <w:style w:type="paragraph" w:customStyle="1" w:styleId="72856EE484044C609E5EF67AF9E11B87">
    <w:name w:val="72856EE484044C609E5EF67AF9E11B87"/>
    <w:rsid w:val="00F96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6AE14-1FDD-40E4-80A9-EEEA64A5BCB8}"/>
</file>

<file path=customXml/itemProps2.xml><?xml version="1.0" encoding="utf-8"?>
<ds:datastoreItem xmlns:ds="http://schemas.openxmlformats.org/officeDocument/2006/customXml" ds:itemID="{8DE63A3B-4A49-4AF9-829D-1B744E52A9EE}"/>
</file>

<file path=customXml/itemProps3.xml><?xml version="1.0" encoding="utf-8"?>
<ds:datastoreItem xmlns:ds="http://schemas.openxmlformats.org/officeDocument/2006/customXml" ds:itemID="{259390AB-86BB-455B-938C-BF55D193F51A}"/>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2106</Characters>
  <Application>Microsoft Office Word</Application>
  <DocSecurity>0</DocSecurity>
  <Lines>67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L26 Utgiftsområde 26  Statsskuldsräntor m m</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