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0BC7" w:rsidRDefault="00A075C6" w14:paraId="4A9D2EA4" w14:textId="77777777">
      <w:pPr>
        <w:pStyle w:val="Rubrik1"/>
        <w:spacing w:after="300"/>
      </w:pPr>
      <w:sdt>
        <w:sdtPr>
          <w:alias w:val="CC_Boilerplate_4"/>
          <w:tag w:val="CC_Boilerplate_4"/>
          <w:id w:val="-1644581176"/>
          <w:lock w:val="sdtLocked"/>
          <w:placeholder>
            <w:docPart w:val="B9F4FC6D58664830B78E6045BC41C49A"/>
          </w:placeholder>
          <w:text/>
        </w:sdtPr>
        <w:sdtEndPr/>
        <w:sdtContent>
          <w:r w:rsidRPr="009B062B" w:rsidR="00AF30DD">
            <w:t>Förslag till riksdagsbeslut</w:t>
          </w:r>
        </w:sdtContent>
      </w:sdt>
      <w:bookmarkEnd w:id="0"/>
      <w:bookmarkEnd w:id="1"/>
    </w:p>
    <w:sdt>
      <w:sdtPr>
        <w:alias w:val="Yrkande 1"/>
        <w:tag w:val="29a5340a-929c-48a1-a121-7c3c655122b2"/>
        <w:id w:val="-1952468202"/>
        <w:lock w:val="sdtLocked"/>
      </w:sdtPr>
      <w:sdtEndPr/>
      <w:sdtContent>
        <w:p w:rsidR="00D02193" w:rsidRDefault="0055655A" w14:paraId="39E33ECD" w14:textId="77777777">
          <w:pPr>
            <w:pStyle w:val="Frslagstext"/>
            <w:numPr>
              <w:ilvl w:val="0"/>
              <w:numId w:val="0"/>
            </w:numPr>
          </w:pPr>
          <w:r>
            <w:t>Riksdagen ställer sig bakom det som anförs i motionen om behovet av en samordnande funktion mellan myndigheter för att lyfta sekretess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FC712AAF9843A6BE7F0BCC5BC7CEE1"/>
        </w:placeholder>
        <w:text/>
      </w:sdtPr>
      <w:sdtEndPr/>
      <w:sdtContent>
        <w:p w:rsidRPr="009B062B" w:rsidR="006D79C9" w:rsidP="00333E95" w:rsidRDefault="006D79C9" w14:paraId="784E1106" w14:textId="77777777">
          <w:pPr>
            <w:pStyle w:val="Rubrik1"/>
          </w:pPr>
          <w:r>
            <w:t>Motivering</w:t>
          </w:r>
        </w:p>
      </w:sdtContent>
    </w:sdt>
    <w:bookmarkEnd w:displacedByCustomXml="prev" w:id="3"/>
    <w:bookmarkEnd w:displacedByCustomXml="prev" w:id="4"/>
    <w:p w:rsidR="008E2251" w:rsidP="008E2251" w:rsidRDefault="008E2251" w14:paraId="26F6C896" w14:textId="6DCCF4EA">
      <w:pPr>
        <w:pStyle w:val="Normalutanindragellerluft"/>
      </w:pPr>
      <w:r>
        <w:t>Sekretess mellan statliga myndigheter kan ställa till problem när de behöver samarbeta på olika områden. Samarbetet mellan Försäkringskassa</w:t>
      </w:r>
      <w:r w:rsidR="0055655A">
        <w:t>n</w:t>
      </w:r>
      <w:r>
        <w:t xml:space="preserve">, </w:t>
      </w:r>
      <w:r w:rsidR="0055655A">
        <w:t>a</w:t>
      </w:r>
      <w:r>
        <w:t>-kassa</w:t>
      </w:r>
      <w:r w:rsidR="0055655A">
        <w:t>n</w:t>
      </w:r>
      <w:r>
        <w:t>, Arbetsförmedling</w:t>
      </w:r>
      <w:r w:rsidR="0055655A">
        <w:t>en</w:t>
      </w:r>
      <w:r>
        <w:t xml:space="preserve"> och sjukvården behöver förbättras och utvecklas för att kunna anpassa och matcha individer som hamnat i kläm mellan olika myndigheter. Det förekommer att den en</w:t>
      </w:r>
      <w:r w:rsidR="003727E9">
        <w:softHyphen/>
      </w:r>
      <w:r>
        <w:t>skilda individen hänvisas fram och tillbaka mellan Försäkringskassan och Arbetsför</w:t>
      </w:r>
      <w:r w:rsidR="003727E9">
        <w:softHyphen/>
      </w:r>
      <w:r>
        <w:t>medlingen då de har olika syn på arbetsförmågan. Till exempel anses man för sjuk för att arbeta men för frisk för att vara sjukskriven. Som enskild individ hamnar man lätt i limbo och förhindras stöd till återgång i arbete och en inkomst. Många av de som drabbas av sekretessens baksidor och dåligt samarbete mellan våra statliga myndigheter drabbas av psykisk ohälsa men även en försämrad ekonomi.</w:t>
      </w:r>
    </w:p>
    <w:p w:rsidRPr="00422B9E" w:rsidR="00422B9E" w:rsidP="00140BC7" w:rsidRDefault="008E2251" w14:paraId="65F00272" w14:textId="655477A8">
      <w:r>
        <w:t xml:space="preserve">Det behövs en samordnande funktion för att lyfta sekretessen mellan olika instanser för att lyckas hitta lösningar som är individanpassade och förhoppningsvis leder tillbaka till jobb eller utbildning. Finsam har en roll i detta arbete och samordnar till viss del Försäkringskassan, Arbetsförmedlingen samt kommun och region. Men deras arbete är inte tillräckligt för att nå alla individer. Allt för många trillar mellan stolarna. Här behövs ett nytänkande för att nå ut till flera individer i olika åldrar och se till att deras arbetsförmåga tas till vara. Det är inte rimligt att någon ska få problem på grund av samarbetssvårigheter mellan våra statliga myndigheter. </w:t>
      </w:r>
    </w:p>
    <w:sdt>
      <w:sdtPr>
        <w:rPr>
          <w:i/>
          <w:noProof/>
        </w:rPr>
        <w:alias w:val="CC_Underskrifter"/>
        <w:tag w:val="CC_Underskrifter"/>
        <w:id w:val="583496634"/>
        <w:lock w:val="sdtContentLocked"/>
        <w:placeholder>
          <w:docPart w:val="6F6B4A9B65FC4469924A3A78FF3C76BE"/>
        </w:placeholder>
      </w:sdtPr>
      <w:sdtEndPr>
        <w:rPr>
          <w:i w:val="0"/>
          <w:noProof w:val="0"/>
        </w:rPr>
      </w:sdtEndPr>
      <w:sdtContent>
        <w:p w:rsidR="00140BC7" w:rsidP="00140BC7" w:rsidRDefault="00140BC7" w14:paraId="5B34B9F0" w14:textId="77777777"/>
        <w:p w:rsidRPr="008E0FE2" w:rsidR="004801AC" w:rsidP="00140BC7" w:rsidRDefault="00A075C6" w14:paraId="79AFC894" w14:textId="5A7A074E"/>
      </w:sdtContent>
    </w:sdt>
    <w:tbl>
      <w:tblPr>
        <w:tblW w:w="5000" w:type="pct"/>
        <w:tblLook w:val="04A0" w:firstRow="1" w:lastRow="0" w:firstColumn="1" w:lastColumn="0" w:noHBand="0" w:noVBand="1"/>
        <w:tblCaption w:val="underskrifter"/>
      </w:tblPr>
      <w:tblGrid>
        <w:gridCol w:w="4252"/>
        <w:gridCol w:w="4252"/>
      </w:tblGrid>
      <w:tr w:rsidR="00D02193" w14:paraId="19F1091A" w14:textId="77777777">
        <w:trPr>
          <w:cantSplit/>
        </w:trPr>
        <w:tc>
          <w:tcPr>
            <w:tcW w:w="50" w:type="pct"/>
            <w:vAlign w:val="bottom"/>
          </w:tcPr>
          <w:p w:rsidR="00D02193" w:rsidRDefault="0055655A" w14:paraId="6319B8BA" w14:textId="77777777">
            <w:pPr>
              <w:pStyle w:val="Underskrifter"/>
              <w:spacing w:after="0"/>
            </w:pPr>
            <w:r>
              <w:t>Magnus Manhammar (S)</w:t>
            </w:r>
          </w:p>
        </w:tc>
        <w:tc>
          <w:tcPr>
            <w:tcW w:w="50" w:type="pct"/>
            <w:vAlign w:val="bottom"/>
          </w:tcPr>
          <w:p w:rsidR="00D02193" w:rsidRDefault="00D02193" w14:paraId="6CD09BAC" w14:textId="77777777">
            <w:pPr>
              <w:pStyle w:val="Underskrifter"/>
              <w:spacing w:after="0"/>
            </w:pPr>
          </w:p>
        </w:tc>
      </w:tr>
    </w:tbl>
    <w:p w:rsidR="003B44DB" w:rsidRDefault="003B44DB" w14:paraId="3CD1FAA3" w14:textId="77777777"/>
    <w:sectPr w:rsidR="003B44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EC7E" w14:textId="77777777" w:rsidR="008E2251" w:rsidRDefault="008E2251" w:rsidP="000C1CAD">
      <w:pPr>
        <w:spacing w:line="240" w:lineRule="auto"/>
      </w:pPr>
      <w:r>
        <w:separator/>
      </w:r>
    </w:p>
  </w:endnote>
  <w:endnote w:type="continuationSeparator" w:id="0">
    <w:p w14:paraId="369AA655" w14:textId="77777777" w:rsidR="008E2251" w:rsidRDefault="008E22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FE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A9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2821" w14:textId="4760BE29" w:rsidR="00262EA3" w:rsidRPr="00140BC7" w:rsidRDefault="00262EA3" w:rsidP="00140B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FA565" w14:textId="77777777" w:rsidR="008E2251" w:rsidRDefault="008E2251" w:rsidP="000C1CAD">
      <w:pPr>
        <w:spacing w:line="240" w:lineRule="auto"/>
      </w:pPr>
      <w:r>
        <w:separator/>
      </w:r>
    </w:p>
  </w:footnote>
  <w:footnote w:type="continuationSeparator" w:id="0">
    <w:p w14:paraId="4367EDC2" w14:textId="77777777" w:rsidR="008E2251" w:rsidRDefault="008E22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1C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D5A26C" wp14:editId="53C4EC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73BBB5" w14:textId="2CCD0CC8" w:rsidR="00262EA3" w:rsidRDefault="00A075C6" w:rsidP="008103B5">
                          <w:pPr>
                            <w:jc w:val="right"/>
                          </w:pPr>
                          <w:sdt>
                            <w:sdtPr>
                              <w:alias w:val="CC_Noformat_Partikod"/>
                              <w:tag w:val="CC_Noformat_Partikod"/>
                              <w:id w:val="-53464382"/>
                              <w:text/>
                            </w:sdtPr>
                            <w:sdtEndPr/>
                            <w:sdtContent>
                              <w:r w:rsidR="008E2251">
                                <w:t>S</w:t>
                              </w:r>
                            </w:sdtContent>
                          </w:sdt>
                          <w:sdt>
                            <w:sdtPr>
                              <w:alias w:val="CC_Noformat_Partinummer"/>
                              <w:tag w:val="CC_Noformat_Partinummer"/>
                              <w:id w:val="-1709555926"/>
                              <w:text/>
                            </w:sdtPr>
                            <w:sdtEndPr/>
                            <w:sdtContent>
                              <w:r w:rsidR="008E2251">
                                <w:t>1629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D5A2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73BBB5" w14:textId="2CCD0CC8" w:rsidR="00262EA3" w:rsidRDefault="00A075C6" w:rsidP="008103B5">
                    <w:pPr>
                      <w:jc w:val="right"/>
                    </w:pPr>
                    <w:sdt>
                      <w:sdtPr>
                        <w:alias w:val="CC_Noformat_Partikod"/>
                        <w:tag w:val="CC_Noformat_Partikod"/>
                        <w:id w:val="-53464382"/>
                        <w:text/>
                      </w:sdtPr>
                      <w:sdtEndPr/>
                      <w:sdtContent>
                        <w:r w:rsidR="008E2251">
                          <w:t>S</w:t>
                        </w:r>
                      </w:sdtContent>
                    </w:sdt>
                    <w:sdt>
                      <w:sdtPr>
                        <w:alias w:val="CC_Noformat_Partinummer"/>
                        <w:tag w:val="CC_Noformat_Partinummer"/>
                        <w:id w:val="-1709555926"/>
                        <w:text/>
                      </w:sdtPr>
                      <w:sdtEndPr/>
                      <w:sdtContent>
                        <w:r w:rsidR="008E2251">
                          <w:t>1629</w:t>
                        </w:r>
                      </w:sdtContent>
                    </w:sdt>
                  </w:p>
                </w:txbxContent>
              </v:textbox>
              <w10:wrap anchorx="page"/>
            </v:shape>
          </w:pict>
        </mc:Fallback>
      </mc:AlternateContent>
    </w:r>
  </w:p>
  <w:p w14:paraId="00B7FB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3056" w14:textId="77777777" w:rsidR="00262EA3" w:rsidRDefault="00262EA3" w:rsidP="008563AC">
    <w:pPr>
      <w:jc w:val="right"/>
    </w:pPr>
  </w:p>
  <w:p w14:paraId="02B936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EA25" w14:textId="77777777" w:rsidR="00262EA3" w:rsidRDefault="00A075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A6D1CC" wp14:editId="4ECB54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AC3813" w14:textId="5598281F" w:rsidR="00262EA3" w:rsidRDefault="00A075C6" w:rsidP="00A314CF">
    <w:pPr>
      <w:pStyle w:val="FSHNormal"/>
      <w:spacing w:before="40"/>
    </w:pPr>
    <w:sdt>
      <w:sdtPr>
        <w:alias w:val="CC_Noformat_Motionstyp"/>
        <w:tag w:val="CC_Noformat_Motionstyp"/>
        <w:id w:val="1162973129"/>
        <w:lock w:val="sdtContentLocked"/>
        <w15:appearance w15:val="hidden"/>
        <w:text/>
      </w:sdtPr>
      <w:sdtEndPr/>
      <w:sdtContent>
        <w:r w:rsidR="00140BC7">
          <w:t>Enskild motion</w:t>
        </w:r>
      </w:sdtContent>
    </w:sdt>
    <w:r w:rsidR="00821B36">
      <w:t xml:space="preserve"> </w:t>
    </w:r>
    <w:sdt>
      <w:sdtPr>
        <w:alias w:val="CC_Noformat_Partikod"/>
        <w:tag w:val="CC_Noformat_Partikod"/>
        <w:id w:val="1471015553"/>
        <w:text/>
      </w:sdtPr>
      <w:sdtEndPr/>
      <w:sdtContent>
        <w:r w:rsidR="008E2251">
          <w:t>S</w:t>
        </w:r>
      </w:sdtContent>
    </w:sdt>
    <w:sdt>
      <w:sdtPr>
        <w:alias w:val="CC_Noformat_Partinummer"/>
        <w:tag w:val="CC_Noformat_Partinummer"/>
        <w:id w:val="-2014525982"/>
        <w:text/>
      </w:sdtPr>
      <w:sdtEndPr/>
      <w:sdtContent>
        <w:r w:rsidR="008E2251">
          <w:t>1629</w:t>
        </w:r>
      </w:sdtContent>
    </w:sdt>
  </w:p>
  <w:p w14:paraId="78F0184D" w14:textId="77777777" w:rsidR="00262EA3" w:rsidRPr="008227B3" w:rsidRDefault="00A075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E1354A" w14:textId="7DA0FBD8" w:rsidR="00262EA3" w:rsidRPr="008227B3" w:rsidRDefault="00A075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0BC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0BC7">
          <w:t>:1947</w:t>
        </w:r>
      </w:sdtContent>
    </w:sdt>
  </w:p>
  <w:p w14:paraId="33C62057" w14:textId="7A451EDA" w:rsidR="00262EA3" w:rsidRDefault="00A075C6" w:rsidP="00E03A3D">
    <w:pPr>
      <w:pStyle w:val="Motionr"/>
    </w:pPr>
    <w:sdt>
      <w:sdtPr>
        <w:alias w:val="CC_Noformat_Avtext"/>
        <w:tag w:val="CC_Noformat_Avtext"/>
        <w:id w:val="-2020768203"/>
        <w:lock w:val="sdtContentLocked"/>
        <w15:appearance w15:val="hidden"/>
        <w:text/>
      </w:sdtPr>
      <w:sdtEndPr/>
      <w:sdtContent>
        <w:r w:rsidR="00140BC7">
          <w:t>av Magnus Manhammar (S)</w:t>
        </w:r>
      </w:sdtContent>
    </w:sdt>
  </w:p>
  <w:sdt>
    <w:sdtPr>
      <w:alias w:val="CC_Noformat_Rubtext"/>
      <w:tag w:val="CC_Noformat_Rubtext"/>
      <w:id w:val="-218060500"/>
      <w:lock w:val="sdtLocked"/>
      <w:text/>
    </w:sdtPr>
    <w:sdtEndPr/>
    <w:sdtContent>
      <w:p w14:paraId="52D375E2" w14:textId="4742F60B" w:rsidR="00262EA3" w:rsidRDefault="008E2251" w:rsidP="00283E0F">
        <w:pPr>
          <w:pStyle w:val="FSHRub2"/>
        </w:pPr>
        <w:r>
          <w:t>Samarbetet mellan myndigheter</w:t>
        </w:r>
      </w:p>
    </w:sdtContent>
  </w:sdt>
  <w:sdt>
    <w:sdtPr>
      <w:alias w:val="CC_Boilerplate_3"/>
      <w:tag w:val="CC_Boilerplate_3"/>
      <w:id w:val="1606463544"/>
      <w:lock w:val="sdtContentLocked"/>
      <w15:appearance w15:val="hidden"/>
      <w:text w:multiLine="1"/>
    </w:sdtPr>
    <w:sdtEndPr/>
    <w:sdtContent>
      <w:p w14:paraId="155E35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22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BC7"/>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7E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4DB"/>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55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251"/>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C6"/>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C5"/>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93"/>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221395"/>
  <w15:chartTrackingRefBased/>
  <w15:docId w15:val="{7CEBAEC0-25D3-4E0B-B300-8C6CF0C5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F4FC6D58664830B78E6045BC41C49A"/>
        <w:category>
          <w:name w:val="Allmänt"/>
          <w:gallery w:val="placeholder"/>
        </w:category>
        <w:types>
          <w:type w:val="bbPlcHdr"/>
        </w:types>
        <w:behaviors>
          <w:behavior w:val="content"/>
        </w:behaviors>
        <w:guid w:val="{3B492BB9-AEA1-4D5B-8973-27A0A451CB76}"/>
      </w:docPartPr>
      <w:docPartBody>
        <w:p w:rsidR="00781683" w:rsidRDefault="00781683">
          <w:pPr>
            <w:pStyle w:val="B9F4FC6D58664830B78E6045BC41C49A"/>
          </w:pPr>
          <w:r w:rsidRPr="005A0A93">
            <w:rPr>
              <w:rStyle w:val="Platshllartext"/>
            </w:rPr>
            <w:t>Förslag till riksdagsbeslut</w:t>
          </w:r>
        </w:p>
      </w:docPartBody>
    </w:docPart>
    <w:docPart>
      <w:docPartPr>
        <w:name w:val="94FC712AAF9843A6BE7F0BCC5BC7CEE1"/>
        <w:category>
          <w:name w:val="Allmänt"/>
          <w:gallery w:val="placeholder"/>
        </w:category>
        <w:types>
          <w:type w:val="bbPlcHdr"/>
        </w:types>
        <w:behaviors>
          <w:behavior w:val="content"/>
        </w:behaviors>
        <w:guid w:val="{8727C815-73D1-46DC-B1F9-F634B8967952}"/>
      </w:docPartPr>
      <w:docPartBody>
        <w:p w:rsidR="00781683" w:rsidRDefault="00781683">
          <w:pPr>
            <w:pStyle w:val="94FC712AAF9843A6BE7F0BCC5BC7CEE1"/>
          </w:pPr>
          <w:r w:rsidRPr="005A0A93">
            <w:rPr>
              <w:rStyle w:val="Platshllartext"/>
            </w:rPr>
            <w:t>Motivering</w:t>
          </w:r>
        </w:p>
      </w:docPartBody>
    </w:docPart>
    <w:docPart>
      <w:docPartPr>
        <w:name w:val="6F6B4A9B65FC4469924A3A78FF3C76BE"/>
        <w:category>
          <w:name w:val="Allmänt"/>
          <w:gallery w:val="placeholder"/>
        </w:category>
        <w:types>
          <w:type w:val="bbPlcHdr"/>
        </w:types>
        <w:behaviors>
          <w:behavior w:val="content"/>
        </w:behaviors>
        <w:guid w:val="{49D535F5-3E1B-4F17-A886-038AE58F2D95}"/>
      </w:docPartPr>
      <w:docPartBody>
        <w:p w:rsidR="002D5AD0" w:rsidRDefault="002D5A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83"/>
    <w:rsid w:val="002D5AD0"/>
    <w:rsid w:val="007816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F4FC6D58664830B78E6045BC41C49A">
    <w:name w:val="B9F4FC6D58664830B78E6045BC41C49A"/>
  </w:style>
  <w:style w:type="paragraph" w:customStyle="1" w:styleId="94FC712AAF9843A6BE7F0BCC5BC7CEE1">
    <w:name w:val="94FC712AAF9843A6BE7F0BCC5BC7C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DE2D5-14A1-4CF1-A9C3-3F05EB3E402A}"/>
</file>

<file path=customXml/itemProps2.xml><?xml version="1.0" encoding="utf-8"?>
<ds:datastoreItem xmlns:ds="http://schemas.openxmlformats.org/officeDocument/2006/customXml" ds:itemID="{F3DC6F15-9305-4F16-8CC4-663493FC410F}"/>
</file>

<file path=customXml/itemProps3.xml><?xml version="1.0" encoding="utf-8"?>
<ds:datastoreItem xmlns:ds="http://schemas.openxmlformats.org/officeDocument/2006/customXml" ds:itemID="{5737C87F-12BB-41EA-8A1F-92AC1E24D618}"/>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1475</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