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E11658" w:rsidRPr="00827806" w:rsidTr="00E11658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E11658" w:rsidRPr="00827806" w:rsidRDefault="007538B9" w:rsidP="00E11658">
            <w:pPr>
              <w:pStyle w:val="RSKRbeteckning"/>
              <w:spacing w:before="240"/>
            </w:pPr>
            <w:r w:rsidRPr="00827806">
              <w:t>Riksdagsskrivelse</w:t>
            </w:r>
          </w:p>
          <w:p w:rsidR="00E11658" w:rsidRPr="00827806" w:rsidRDefault="007538B9" w:rsidP="00E11658">
            <w:pPr>
              <w:pStyle w:val="RSKRbeteckning"/>
            </w:pPr>
            <w:r w:rsidRPr="00827806">
              <w:t>2010/11</w:t>
            </w:r>
            <w:r w:rsidR="00E11658" w:rsidRPr="00827806">
              <w:t>:</w:t>
            </w:r>
            <w:r w:rsidRPr="00827806">
              <w:t>189</w:t>
            </w:r>
          </w:p>
        </w:tc>
        <w:tc>
          <w:tcPr>
            <w:tcW w:w="1134" w:type="dxa"/>
          </w:tcPr>
          <w:p w:rsidR="00E11658" w:rsidRPr="00827806" w:rsidRDefault="00827806" w:rsidP="00E11658">
            <w:pPr>
              <w:jc w:val="right"/>
            </w:pPr>
            <w:r w:rsidRPr="00827806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1658" w:rsidRPr="00827806" w:rsidTr="00E11658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E11658" w:rsidRPr="00827806" w:rsidRDefault="00E11658">
            <w:pPr>
              <w:rPr>
                <w:sz w:val="10"/>
              </w:rPr>
            </w:pPr>
          </w:p>
        </w:tc>
      </w:tr>
    </w:tbl>
    <w:p w:rsidR="00E11658" w:rsidRPr="00827806" w:rsidRDefault="00E11658"/>
    <w:p w:rsidR="00E11658" w:rsidRPr="00827806" w:rsidRDefault="007538B9" w:rsidP="00E11658">
      <w:pPr>
        <w:pStyle w:val="Mottagare1"/>
      </w:pPr>
      <w:r w:rsidRPr="00827806">
        <w:t>Regeringen</w:t>
      </w:r>
    </w:p>
    <w:p w:rsidR="00E11658" w:rsidRPr="00827806" w:rsidRDefault="007538B9" w:rsidP="00E11658">
      <w:pPr>
        <w:pStyle w:val="Mottagare2"/>
      </w:pPr>
      <w:r w:rsidRPr="00827806">
        <w:t>Justitiedepartementet</w:t>
      </w:r>
    </w:p>
    <w:p w:rsidR="00E11658" w:rsidRPr="00827806" w:rsidRDefault="00E11658" w:rsidP="00E11658">
      <w:r w:rsidRPr="00827806">
        <w:t xml:space="preserve">Med överlämnande av </w:t>
      </w:r>
      <w:r w:rsidR="007538B9" w:rsidRPr="00827806">
        <w:t>justitieutskottet</w:t>
      </w:r>
      <w:r w:rsidRPr="00827806">
        <w:t xml:space="preserve">s betänkande </w:t>
      </w:r>
      <w:r w:rsidR="007538B9" w:rsidRPr="00827806">
        <w:t>2010/11</w:t>
      </w:r>
      <w:r w:rsidRPr="00827806">
        <w:t>:</w:t>
      </w:r>
      <w:r w:rsidR="007538B9" w:rsidRPr="00827806">
        <w:t>JuU14</w:t>
      </w:r>
      <w:r w:rsidRPr="00827806">
        <w:t xml:space="preserve"> </w:t>
      </w:r>
      <w:r w:rsidR="007538B9" w:rsidRPr="00827806">
        <w:t>Lagring av trafikuppgifter för brottsbekämpande ändamål – genomförande av direktiv 2006/24/EG</w:t>
      </w:r>
      <w:r w:rsidRPr="00827806">
        <w:t xml:space="preserve"> får jag anmäla </w:t>
      </w:r>
      <w:r w:rsidR="00D60E67" w:rsidRPr="00827806">
        <w:t xml:space="preserve">dels </w:t>
      </w:r>
      <w:r w:rsidRPr="00827806">
        <w:t>att riksdagen denna dag beslutat att lagförslaget om elektronisk kommunikation under punkt 6 och 7 hänvisats till justitieutskottet för att där vila i minst 12 månader från den 11 mars 2011</w:t>
      </w:r>
      <w:r w:rsidR="00D60E67" w:rsidRPr="00827806">
        <w:t>,</w:t>
      </w:r>
      <w:r w:rsidRPr="00827806">
        <w:t xml:space="preserve"> </w:t>
      </w:r>
      <w:r w:rsidR="00D60E67" w:rsidRPr="00827806">
        <w:t xml:space="preserve">dels att lagförslaget om ändring i rättegångsbalken fallit </w:t>
      </w:r>
      <w:r w:rsidRPr="00827806">
        <w:t xml:space="preserve">och dels </w:t>
      </w:r>
      <w:r w:rsidR="00D60E67" w:rsidRPr="00827806">
        <w:t xml:space="preserve">att riksdagen </w:t>
      </w:r>
      <w:r w:rsidRPr="00827806">
        <w:t>i övrigt bifallit utskottets förslag till riksdagsbeslut.</w:t>
      </w:r>
    </w:p>
    <w:p w:rsidR="00E11658" w:rsidRPr="00827806" w:rsidRDefault="00E11658" w:rsidP="00E11658">
      <w:pPr>
        <w:pStyle w:val="Stockholm"/>
      </w:pPr>
      <w:r w:rsidRPr="00827806">
        <w:t xml:space="preserve">Stockholm </w:t>
      </w:r>
      <w:r w:rsidR="007538B9" w:rsidRPr="00827806">
        <w:t>den 16 mars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11658" w:rsidRPr="00827806" w:rsidTr="00E11658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E11658" w:rsidRPr="00827806" w:rsidRDefault="007538B9" w:rsidP="00E11658">
            <w:pPr>
              <w:pStyle w:val="AvsTalman"/>
            </w:pPr>
            <w:r w:rsidRPr="00827806">
              <w:t>Per Westerberg</w:t>
            </w:r>
          </w:p>
        </w:tc>
        <w:tc>
          <w:tcPr>
            <w:tcW w:w="3628" w:type="dxa"/>
          </w:tcPr>
          <w:p w:rsidR="00E11658" w:rsidRPr="00827806" w:rsidRDefault="007538B9" w:rsidP="00E11658">
            <w:pPr>
              <w:pStyle w:val="AvsTjnsteman"/>
            </w:pPr>
            <w:r w:rsidRPr="00827806">
              <w:t>Ulf Christoffersson</w:t>
            </w:r>
          </w:p>
        </w:tc>
      </w:tr>
    </w:tbl>
    <w:p w:rsidR="00D85057" w:rsidRPr="00827806" w:rsidRDefault="00D85057" w:rsidP="00E11658"/>
    <w:sectPr w:rsidR="00D85057" w:rsidRPr="00827806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658"/>
    <w:rsid w:val="0009098F"/>
    <w:rsid w:val="000C2D8D"/>
    <w:rsid w:val="001667BD"/>
    <w:rsid w:val="001C2855"/>
    <w:rsid w:val="00224A43"/>
    <w:rsid w:val="00243D3C"/>
    <w:rsid w:val="00244660"/>
    <w:rsid w:val="0026798D"/>
    <w:rsid w:val="002B6D86"/>
    <w:rsid w:val="003631C4"/>
    <w:rsid w:val="00413D98"/>
    <w:rsid w:val="004A0681"/>
    <w:rsid w:val="004C4FD0"/>
    <w:rsid w:val="004F1358"/>
    <w:rsid w:val="00503547"/>
    <w:rsid w:val="00510D48"/>
    <w:rsid w:val="005422B3"/>
    <w:rsid w:val="005F2290"/>
    <w:rsid w:val="00621003"/>
    <w:rsid w:val="006475C5"/>
    <w:rsid w:val="00662397"/>
    <w:rsid w:val="006668C5"/>
    <w:rsid w:val="007538B9"/>
    <w:rsid w:val="007D2903"/>
    <w:rsid w:val="007E42E9"/>
    <w:rsid w:val="00827806"/>
    <w:rsid w:val="00852286"/>
    <w:rsid w:val="00860608"/>
    <w:rsid w:val="008D022D"/>
    <w:rsid w:val="009417EF"/>
    <w:rsid w:val="00992B77"/>
    <w:rsid w:val="009F0EC7"/>
    <w:rsid w:val="00A16D59"/>
    <w:rsid w:val="00A34E8C"/>
    <w:rsid w:val="00AC3A6D"/>
    <w:rsid w:val="00B63016"/>
    <w:rsid w:val="00BB222A"/>
    <w:rsid w:val="00BB66ED"/>
    <w:rsid w:val="00C1040E"/>
    <w:rsid w:val="00C72B82"/>
    <w:rsid w:val="00D60E67"/>
    <w:rsid w:val="00D644E9"/>
    <w:rsid w:val="00D85057"/>
    <w:rsid w:val="00DC0766"/>
    <w:rsid w:val="00E11658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996A3DC-8187-48D7-B8A1-3D41D0B0A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84</Words>
  <Characters>558</Characters>
  <Application>Microsoft Office Word</Application>
  <DocSecurity>4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v3.45 110120 1400</dc:description>
  <cp:lastModifiedBy>Lars Brink</cp:lastModifiedBy>
  <cp:revision>2</cp:revision>
  <cp:lastPrinted>2011-03-16T15:55:00Z</cp:lastPrinted>
  <dcterms:created xsi:type="dcterms:W3CDTF">2025-12-18T03:40:00Z</dcterms:created>
  <dcterms:modified xsi:type="dcterms:W3CDTF">2025-12-18T03:40:00Z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189</vt:lpwstr>
  </property>
  <property fmtid="{D5CDD505-2E9C-101B-9397-08002B2CF9AE}" pid="6" name="Datum">
    <vt:lpwstr>2011-03-16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Utskott">
    <vt:lpwstr>Justitieutskottet</vt:lpwstr>
  </property>
  <property fmtid="{D5CDD505-2E9C-101B-9397-08002B2CF9AE}" pid="14" name="UskBet">
    <vt:lpwstr>JuU</vt:lpwstr>
  </property>
  <property fmtid="{D5CDD505-2E9C-101B-9397-08002B2CF9AE}" pid="15" name="RefRM">
    <vt:lpwstr>2010/11</vt:lpwstr>
  </property>
  <property fmtid="{D5CDD505-2E9C-101B-9397-08002B2CF9AE}" pid="16" name="RefNr">
    <vt:lpwstr>14</vt:lpwstr>
  </property>
  <property fmtid="{D5CDD505-2E9C-101B-9397-08002B2CF9AE}" pid="17" name="RefRubrik">
    <vt:lpwstr>Lagring av trafikuppgifter för brottsbekämpande ändamål – genomförande av direktiv 2006/24/EG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16 mars 2011</vt:lpwstr>
  </property>
</Properties>
</file>