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536EA42DAB40E0B6F54EDA82732E1E"/>
        </w:placeholder>
        <w:text/>
      </w:sdtPr>
      <w:sdtEndPr/>
      <w:sdtContent>
        <w:p w:rsidRPr="00CE54DD" w:rsidR="00AF30DD" w:rsidP="00CE54DD" w:rsidRDefault="00AF30DD" w14:paraId="25ADD1F6" w14:textId="77777777">
          <w:pPr>
            <w:pStyle w:val="Rubrik1numrerat"/>
            <w:spacing w:after="300"/>
          </w:pPr>
          <w:r w:rsidRPr="00CE54DD">
            <w:t>Förslag till riksdagsbeslut</w:t>
          </w:r>
        </w:p>
      </w:sdtContent>
    </w:sdt>
    <w:sdt>
      <w:sdtPr>
        <w:alias w:val="Yrkande 1"/>
        <w:tag w:val="386fde79-4c75-4872-b6e1-52fcb9eb8c71"/>
        <w:id w:val="-1849631944"/>
        <w:lock w:val="sdtLocked"/>
      </w:sdtPr>
      <w:sdtEndPr/>
      <w:sdtContent>
        <w:p w:rsidR="00FE1A26" w:rsidRDefault="00340E8B" w14:paraId="25ADD1F7" w14:textId="36081117">
          <w:pPr>
            <w:pStyle w:val="Frslagstext"/>
          </w:pPr>
          <w:r>
            <w:t>Riksdagen ställer sig bakom det som anförs i motionen om att regeringen bör ges i uppdrag att genomföra en bredare konsekvensanalys av den föreslagna reduktionspliktens effekter för andra politikområden och tillkännager detta för regeringen.</w:t>
          </w:r>
        </w:p>
      </w:sdtContent>
    </w:sdt>
    <w:sdt>
      <w:sdtPr>
        <w:alias w:val="Yrkande 2"/>
        <w:tag w:val="3b73fbb4-b00f-4677-80b7-2d178c9efa81"/>
        <w:id w:val="1884444747"/>
        <w:lock w:val="sdtLocked"/>
      </w:sdtPr>
      <w:sdtEndPr/>
      <w:sdtContent>
        <w:p w:rsidR="00FE1A26" w:rsidRDefault="00340E8B" w14:paraId="25ADD1F8" w14:textId="5241BCB8">
          <w:pPr>
            <w:pStyle w:val="Frslagstext"/>
          </w:pPr>
          <w:r>
            <w:t>Riksdagen ställer sig bakom det som anförs i motionen om att regeringen bör ges i uppdrag att återkomma med ett nytt förslag på sänkta reduktionsnivåer i reduktionsplikten baserat på tillgången på hållbar biomassa, möjlig nationell produktionsnivå av hållbara biodrivmedel baserat på dessa resurser samt eventuell påverkan på biologisk mångfald och övriga miljömål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021E9D93BB4B28ABFDEBCB6FF64764"/>
        </w:placeholder>
        <w:text/>
      </w:sdtPr>
      <w:sdtEndPr/>
      <w:sdtContent>
        <w:p w:rsidRPr="00CE54DD" w:rsidR="006D79C9" w:rsidP="00CE54DD" w:rsidRDefault="007A199C" w14:paraId="25ADD1FA" w14:textId="77777777">
          <w:pPr>
            <w:pStyle w:val="Rubrik1numrerat"/>
          </w:pPr>
          <w:r w:rsidRPr="00CE54DD">
            <w:t>Bakgrund</w:t>
          </w:r>
        </w:p>
      </w:sdtContent>
    </w:sdt>
    <w:p w:rsidR="007A199C" w:rsidP="00CE54DD" w:rsidRDefault="007A199C" w14:paraId="25ADD1FB" w14:textId="0F1D4B01">
      <w:pPr>
        <w:pStyle w:val="Normalutanindragellerluft"/>
      </w:pPr>
      <w:r>
        <w:t xml:space="preserve">Propositionen föreslår reduktionsnivåer för bensin och diesel </w:t>
      </w:r>
      <w:r w:rsidR="00D25D1B">
        <w:t>t.o.m.</w:t>
      </w:r>
      <w:r>
        <w:t xml:space="preserve"> 2030.</w:t>
      </w:r>
      <w:r w:rsidR="003E6032">
        <w:t xml:space="preserve"> Vidare före</w:t>
      </w:r>
      <w:r w:rsidR="00CE54DD">
        <w:softHyphen/>
      </w:r>
      <w:r w:rsidR="003E6032">
        <w:t>slås att möjligheten att uppfylla reduktionsplikten med egna eller förvärvade överskott av utsläppsminskningar utökas</w:t>
      </w:r>
      <w:r w:rsidR="00091083">
        <w:t>,</w:t>
      </w:r>
      <w:r w:rsidR="003E6032">
        <w:t xml:space="preserve"> och i viss utsträckning ska sådana överskott kunna sparas till påföljande år. I propositionen görs även bedömningen att det på sikt </w:t>
      </w:r>
      <w:r w:rsidR="003E6032">
        <w:lastRenderedPageBreak/>
        <w:t>bör vara möjligt att använda fossilfria elektrobränslen för att uppfylla reduktionsplikten och att biodrivmedel från råvaror med hög risk för indirekt ändrad markanvändning inte ska kunna användas för att uppfylla reduktionsplikten. Lagändringarna föreslås träda i kraft den 1 augusti 2021.</w:t>
      </w:r>
    </w:p>
    <w:p w:rsidRPr="00CE54DD" w:rsidR="007A199C" w:rsidP="00CE54DD" w:rsidRDefault="004C355E" w14:paraId="25ADD1FC" w14:textId="77777777">
      <w:pPr>
        <w:pStyle w:val="Rubrik1numrerat"/>
        <w:ind w:left="312" w:hanging="312"/>
      </w:pPr>
      <w:r w:rsidRPr="00CE54DD">
        <w:t>Regeringen förlitar sig på en reduktionsplikt med osäkert utfall för klimat och miljö</w:t>
      </w:r>
    </w:p>
    <w:p w:rsidR="0028797F" w:rsidP="00CE54DD" w:rsidRDefault="000C51F7" w14:paraId="25ADD1FD" w14:textId="7DB83142">
      <w:pPr>
        <w:pStyle w:val="Normalutanindragellerluft"/>
      </w:pPr>
      <w:r>
        <w:t xml:space="preserve">Klimatpolitiska rådet </w:t>
      </w:r>
      <w:r w:rsidR="00A017BE">
        <w:t xml:space="preserve">konstaterar i sin rapport om regeringens klimatpolitik 2021 att takten i klimatomställningen fortfarande är för låg och att den beslutade politiken inte är tillräcklig för att nå de klimatmål som riksdagen fastställt. </w:t>
      </w:r>
      <w:r w:rsidR="00FC052B">
        <w:t>Utsläppen av växthusgaser minskade något mer 2019 än åren dessförinnan, men fortfarande långt ifrån i den takt som krävs för att nå noll nettoutsläpp 2045.</w:t>
      </w:r>
      <w:r w:rsidR="00D25D1B">
        <w:t xml:space="preserve"> </w:t>
      </w:r>
      <w:r w:rsidR="006A6398">
        <w:t>Sektor</w:t>
      </w:r>
      <w:r w:rsidR="00091083">
        <w:t>s</w:t>
      </w:r>
      <w:r w:rsidR="006A6398">
        <w:t xml:space="preserve">målet för inrikes transporter är att minska utsläppen med 70 procent till 2030 jämfört med 2010. </w:t>
      </w:r>
      <w:r w:rsidRPr="00CE54DD" w:rsidR="006A6398">
        <w:rPr>
          <w:spacing w:val="-1"/>
        </w:rPr>
        <w:t>Även detta mål är Sverige mycket långt ifrån att nå med beslutade åtgärder</w:t>
      </w:r>
      <w:r w:rsidRPr="00CE54DD" w:rsidR="00091083">
        <w:rPr>
          <w:spacing w:val="-1"/>
        </w:rPr>
        <w:t>,</w:t>
      </w:r>
      <w:r w:rsidRPr="00CE54DD" w:rsidR="006A6398">
        <w:rPr>
          <w:spacing w:val="-1"/>
        </w:rPr>
        <w:t xml:space="preserve"> och regeringen har</w:t>
      </w:r>
      <w:r w:rsidRPr="00CE54DD" w:rsidR="004C355E">
        <w:rPr>
          <w:spacing w:val="-1"/>
        </w:rPr>
        <w:t xml:space="preserve"> tidigare</w:t>
      </w:r>
      <w:r w:rsidRPr="00CE54DD" w:rsidR="006A6398">
        <w:rPr>
          <w:spacing w:val="-1"/>
        </w:rPr>
        <w:t xml:space="preserve"> i sin klimat</w:t>
      </w:r>
      <w:r w:rsidRPr="00CE54DD" w:rsidR="00CE54DD">
        <w:rPr>
          <w:spacing w:val="-1"/>
        </w:rPr>
        <w:softHyphen/>
      </w:r>
      <w:r w:rsidRPr="00CE54DD" w:rsidR="006A6398">
        <w:rPr>
          <w:spacing w:val="-1"/>
        </w:rPr>
        <w:t xml:space="preserve">redovisning tydliggjort att den </w:t>
      </w:r>
      <w:r w:rsidRPr="00CE54DD" w:rsidR="004C355E">
        <w:rPr>
          <w:spacing w:val="-1"/>
        </w:rPr>
        <w:t>bedömer</w:t>
      </w:r>
      <w:r w:rsidRPr="00CE54DD" w:rsidR="006A6398">
        <w:rPr>
          <w:spacing w:val="-1"/>
        </w:rPr>
        <w:t xml:space="preserve"> att reduk</w:t>
      </w:r>
      <w:r w:rsidRPr="00CE54DD" w:rsidR="004C355E">
        <w:rPr>
          <w:spacing w:val="-1"/>
        </w:rPr>
        <w:t>tionsplikten för drivmedel för vägtrans</w:t>
      </w:r>
      <w:r w:rsidR="00CE54DD">
        <w:rPr>
          <w:spacing w:val="-1"/>
        </w:rPr>
        <w:softHyphen/>
      </w:r>
      <w:r w:rsidRPr="00CE54DD" w:rsidR="004C355E">
        <w:rPr>
          <w:spacing w:val="-1"/>
        </w:rPr>
        <w:t>porter och arbetsmaskiner kan åtgärda detta gap för att nå målet.</w:t>
      </w:r>
      <w:r w:rsidR="00521CC3">
        <w:t xml:space="preserve"> </w:t>
      </w:r>
      <w:r w:rsidR="0028797F">
        <w:t xml:space="preserve">De effektbedömningar som regeringen presenterat indikerar att enbart reduktionsplikten kan minska utsläppen år 2030 med 6–7 miljoner ton. </w:t>
      </w:r>
      <w:r w:rsidR="00521CC3">
        <w:t>Klimatpolitiska rådet</w:t>
      </w:r>
      <w:r w:rsidR="0028797F">
        <w:t xml:space="preserve"> anser dock att</w:t>
      </w:r>
      <w:r w:rsidR="004B29CE">
        <w:t xml:space="preserve"> det är</w:t>
      </w:r>
      <w:r w:rsidR="0028797F">
        <w:t xml:space="preserve"> osäkert hur stor denna effekt faktiskt kan bli i praktiken och det är en riskfylld strategi att förlita sig på att detta styrmedel ensamt kan sluta hela utsläppsgapet. Så stora utsläppsminskningar förutsätter dessutom mycket stora volymer förnybara flytande drivmedel, till största delen från bioråvara. Klimatpolitiska rådet har tidigare pekat på att det finns betydande risker vad gäller tillgänglighet och pris för hållbara biodrivmedel i så stora volymer.</w:t>
      </w:r>
      <w:r w:rsidR="006A6398">
        <w:t xml:space="preserve"> </w:t>
      </w:r>
    </w:p>
    <w:p w:rsidR="0095119A" w:rsidP="00CE54DD" w:rsidRDefault="0095119A" w14:paraId="25ADD1FE" w14:textId="18448C41">
      <w:r>
        <w:t>Vänsterpartiet anser att reduktionsplikt kan vara ett</w:t>
      </w:r>
      <w:r w:rsidR="00C768FE">
        <w:t xml:space="preserve"> lämpligt</w:t>
      </w:r>
      <w:r>
        <w:t xml:space="preserve"> styrmedel</w:t>
      </w:r>
      <w:r w:rsidR="00C768FE">
        <w:t xml:space="preserve"> under en övergångsperiod</w:t>
      </w:r>
      <w:r>
        <w:t xml:space="preserve"> för att uppnå</w:t>
      </w:r>
      <w:r w:rsidR="00F25CB5">
        <w:t xml:space="preserve"> e</w:t>
      </w:r>
      <w:r w:rsidR="00B52CA9">
        <w:t>n</w:t>
      </w:r>
      <w:r w:rsidR="00F25CB5">
        <w:t xml:space="preserve"> fossilfri transportsektor.</w:t>
      </w:r>
      <w:r w:rsidR="00C768FE">
        <w:t xml:space="preserve"> Vi ställer oss bakom syftet med reduktionsplikten att minska utsläppen av växthusgaser från användning av bensin och diesel.</w:t>
      </w:r>
      <w:r w:rsidR="00807A91">
        <w:t xml:space="preserve"> En ökad användning av förnybara drivmedel med hjälp av reduktionsplikten kan bidra till att nå uppsatta mål.</w:t>
      </w:r>
      <w:r w:rsidR="00C768FE">
        <w:t xml:space="preserve"> Vi anser att det </w:t>
      </w:r>
      <w:r w:rsidR="00091083">
        <w:t>under</w:t>
      </w:r>
      <w:r w:rsidR="00C768FE">
        <w:t xml:space="preserve"> en övergångsperiod också ur hållbarhetsa</w:t>
      </w:r>
      <w:r w:rsidR="00B16648">
        <w:t>s</w:t>
      </w:r>
      <w:r w:rsidR="00C768FE">
        <w:t>pekter är nödvändigt att Sverige i ökad utsträckning</w:t>
      </w:r>
      <w:r w:rsidR="00B16648">
        <w:t xml:space="preserve"> nationellt producerar </w:t>
      </w:r>
      <w:r w:rsidR="00FF1822">
        <w:t xml:space="preserve">dessa </w:t>
      </w:r>
      <w:r w:rsidR="00B16648">
        <w:t>drivmedel.</w:t>
      </w:r>
      <w:r w:rsidR="00FF1822">
        <w:t xml:space="preserve"> Vänsterpartiet </w:t>
      </w:r>
      <w:r w:rsidR="00BE760D">
        <w:t>ställde</w:t>
      </w:r>
      <w:r w:rsidR="00FF1822">
        <w:t xml:space="preserve"> sig bakom den reduktionsplikt som infördes 2018 och de reduktionsnivå</w:t>
      </w:r>
      <w:r w:rsidR="00F6774D">
        <w:t>er som gäll</w:t>
      </w:r>
      <w:r w:rsidR="00BE760D">
        <w:t>de</w:t>
      </w:r>
      <w:r w:rsidR="00F6774D">
        <w:t xml:space="preserve"> </w:t>
      </w:r>
      <w:r w:rsidR="00C12B40">
        <w:t>t.o.m.</w:t>
      </w:r>
      <w:r w:rsidR="00F6774D">
        <w:t xml:space="preserve"> 202</w:t>
      </w:r>
      <w:r w:rsidR="00193C04">
        <w:t>0</w:t>
      </w:r>
      <w:r w:rsidR="00F6774D">
        <w:t>.</w:t>
      </w:r>
    </w:p>
    <w:p w:rsidR="00BE760D" w:rsidP="00CE54DD" w:rsidRDefault="0063462B" w14:paraId="25ADD1FF" w14:textId="1B5FA507">
      <w:r>
        <w:t xml:space="preserve">Regeringen föreslår i propositionen att </w:t>
      </w:r>
      <w:r w:rsidRPr="0063462B">
        <w:t>reduktionsplikten (mätt som minskade liv</w:t>
      </w:r>
      <w:r w:rsidR="00CE54DD">
        <w:softHyphen/>
      </w:r>
      <w:r w:rsidRPr="0063462B">
        <w:t xml:space="preserve">cykelutsläpp av växthusgaser per megajoule) skärps år för år fram till 2030, från </w:t>
      </w:r>
      <w:r w:rsidRPr="0063462B">
        <w:lastRenderedPageBreak/>
        <w:t>6</w:t>
      </w:r>
      <w:r w:rsidR="00091083">
        <w:t> </w:t>
      </w:r>
      <w:r w:rsidRPr="0063462B">
        <w:t>procent 2021 till 28 procent för bensin 2030 och från 26 procent 2020 till 66 procent 2030 för diesel</w:t>
      </w:r>
      <w:r>
        <w:t xml:space="preserve">. </w:t>
      </w:r>
      <w:r w:rsidR="00BE760D">
        <w:t>De</w:t>
      </w:r>
      <w:r w:rsidR="00E80CA1">
        <w:t>n snabba ökningstakt på</w:t>
      </w:r>
      <w:r w:rsidR="00BE760D">
        <w:t xml:space="preserve"> reduktionsnivåer som regeringen nu föreslår fram </w:t>
      </w:r>
      <w:r w:rsidR="005340EC">
        <w:t>t.o.m.</w:t>
      </w:r>
      <w:r w:rsidR="00BE760D">
        <w:t xml:space="preserve"> 2030</w:t>
      </w:r>
      <w:r w:rsidR="00FD08F3">
        <w:t xml:space="preserve"> kommer att kräva en kraftig</w:t>
      </w:r>
      <w:r w:rsidR="005340EC">
        <w:t>t</w:t>
      </w:r>
      <w:r w:rsidR="00FD08F3">
        <w:t xml:space="preserve"> ökad användning av biodrivmedel</w:t>
      </w:r>
      <w:r w:rsidR="00091083">
        <w:t>, d</w:t>
      </w:r>
      <w:r w:rsidR="00FD08F3">
        <w:t>etta även om regeringen, vilket Vänsterpartiet välkomnar, förbereder för att reduktionsplik</w:t>
      </w:r>
      <w:r w:rsidR="00CE54DD">
        <w:softHyphen/>
      </w:r>
      <w:r w:rsidR="00FD08F3">
        <w:t>ten i framtiden ska kunna uppfyllas genom användning av ”förnybara eller fossilfria drivmedel” och inte längre begränsas till biodrivmedel. Vi menar, i likhet med ett flertal remissinstanser, att det finns stora risker</w:t>
      </w:r>
      <w:r w:rsidR="00873887">
        <w:t xml:space="preserve"> och brister med förslag</w:t>
      </w:r>
      <w:r w:rsidR="00350396">
        <w:t>et</w:t>
      </w:r>
      <w:r w:rsidR="00091083">
        <w:t>, i</w:t>
      </w:r>
      <w:r w:rsidR="00873887">
        <w:t>nte minst då reger</w:t>
      </w:r>
      <w:r w:rsidR="00CE54DD">
        <w:softHyphen/>
      </w:r>
      <w:r w:rsidR="00873887">
        <w:t>ingen föreslår denna omfattande reduktionsplikt utan att</w:t>
      </w:r>
      <w:r w:rsidR="008D3F9A">
        <w:t xml:space="preserve"> ha</w:t>
      </w:r>
      <w:r w:rsidR="00873887">
        <w:t xml:space="preserve"> vidta</w:t>
      </w:r>
      <w:r w:rsidR="008D3F9A">
        <w:t xml:space="preserve">git </w:t>
      </w:r>
      <w:r w:rsidR="00873887">
        <w:t xml:space="preserve">nödvändiga åtgärder för att </w:t>
      </w:r>
      <w:r w:rsidR="008D3F9A">
        <w:t>möta klimatkrisen och utarmningen av biologisk mångfald</w:t>
      </w:r>
      <w:r w:rsidR="00350396">
        <w:t xml:space="preserve"> genom</w:t>
      </w:r>
      <w:r w:rsidR="00321FA1">
        <w:t xml:space="preserve"> att planera för ett hållbart transports</w:t>
      </w:r>
      <w:r w:rsidR="00E7283F">
        <w:t>y</w:t>
      </w:r>
      <w:r w:rsidR="00321FA1">
        <w:t>stem.</w:t>
      </w:r>
      <w:r w:rsidR="008D3F9A">
        <w:t xml:space="preserve"> </w:t>
      </w:r>
    </w:p>
    <w:p w:rsidRPr="00CE54DD" w:rsidR="008D3F9A" w:rsidP="00CE54DD" w:rsidRDefault="005C6278" w14:paraId="25ADD200" w14:textId="77777777">
      <w:pPr>
        <w:pStyle w:val="Rubrik1numrerat"/>
      </w:pPr>
      <w:r w:rsidRPr="00CE54DD">
        <w:t>Regeringen bygger inte ett hållbart transportsystem</w:t>
      </w:r>
    </w:p>
    <w:p w:rsidR="00763D66" w:rsidP="00CE54DD" w:rsidRDefault="0063462B" w14:paraId="25ADD201" w14:textId="0E1B77E5">
      <w:pPr>
        <w:pStyle w:val="Normalutanindragellerluft"/>
      </w:pPr>
      <w:r>
        <w:t>Regeringen har under lång tid</w:t>
      </w:r>
      <w:r w:rsidR="004410BF">
        <w:t xml:space="preserve"> baserat sina infrastruktu</w:t>
      </w:r>
      <w:r w:rsidR="00E80CA1">
        <w:t>rplaneringar</w:t>
      </w:r>
      <w:r w:rsidR="004410BF">
        <w:t xml:space="preserve"> på ökad</w:t>
      </w:r>
      <w:r w:rsidR="00E80CA1">
        <w:t xml:space="preserve"> trafik</w:t>
      </w:r>
      <w:r w:rsidR="00332A68">
        <w:t xml:space="preserve"> på våra vägar</w:t>
      </w:r>
      <w:r w:rsidR="00E80CA1">
        <w:t xml:space="preserve">. I Trafikverkets förslag till inriktningsplanering räknar myndigheten med att </w:t>
      </w:r>
      <w:r w:rsidR="00332A68">
        <w:t xml:space="preserve">det totala </w:t>
      </w:r>
      <w:r w:rsidR="00E80CA1">
        <w:t xml:space="preserve">transportarbetet under perioden 2017–2040 ska öka med 25–30 procent för persontransporter och </w:t>
      </w:r>
      <w:r w:rsidR="00091083">
        <w:t>ca</w:t>
      </w:r>
      <w:r w:rsidR="00E80CA1">
        <w:t xml:space="preserve"> 50 procent för godstransporter. </w:t>
      </w:r>
      <w:r w:rsidRPr="00E80CA1" w:rsidR="00E80CA1">
        <w:t>Statens väg</w:t>
      </w:r>
      <w:r w:rsidR="00603924">
        <w:t>-</w:t>
      </w:r>
      <w:r w:rsidRPr="00E80CA1" w:rsidR="00E80CA1">
        <w:t xml:space="preserve"> och transport</w:t>
      </w:r>
      <w:r w:rsidR="00CE54DD">
        <w:softHyphen/>
      </w:r>
      <w:r w:rsidRPr="00E80CA1" w:rsidR="00E80CA1">
        <w:t>forskningsinstitut</w:t>
      </w:r>
      <w:r w:rsidR="00E80CA1">
        <w:t xml:space="preserve"> (</w:t>
      </w:r>
      <w:r w:rsidRPr="00E80CA1" w:rsidR="00E80CA1">
        <w:t>VTI</w:t>
      </w:r>
      <w:r w:rsidR="00E80CA1">
        <w:t>) konstaterar</w:t>
      </w:r>
      <w:r w:rsidR="00332A68">
        <w:t xml:space="preserve"> att</w:t>
      </w:r>
      <w:r w:rsidR="00E80CA1">
        <w:t xml:space="preserve"> </w:t>
      </w:r>
      <w:r w:rsidR="00332A68">
        <w:t>d</w:t>
      </w:r>
      <w:r w:rsidR="00E80CA1">
        <w:t>et</w:t>
      </w:r>
      <w:r w:rsidR="00332A68">
        <w:t>ta</w:t>
      </w:r>
      <w:r w:rsidR="00E80CA1">
        <w:t xml:space="preserve"> innebär en ökad efterfrågan på drivmedel och därför också ett större behov av biodrivmedel än om transportarbetet inte ökade så kraftigt</w:t>
      </w:r>
      <w:r w:rsidR="00332A68">
        <w:t xml:space="preserve">. </w:t>
      </w:r>
      <w:r w:rsidRPr="00CE54DD" w:rsidR="00332A68">
        <w:rPr>
          <w:spacing w:val="-2"/>
        </w:rPr>
        <w:t>VTI anser att ett sådant ökat transportarbete medför en ökning av biodrivmedels</w:t>
      </w:r>
      <w:r w:rsidR="00CE54DD">
        <w:rPr>
          <w:spacing w:val="-2"/>
        </w:rPr>
        <w:softHyphen/>
      </w:r>
      <w:r w:rsidRPr="00CE54DD" w:rsidR="00332A68">
        <w:rPr>
          <w:spacing w:val="-2"/>
        </w:rPr>
        <w:t>användningen</w:t>
      </w:r>
      <w:r w:rsidR="00332A68">
        <w:t xml:space="preserve"> för vägtrafiken som är orimligt stor med tanke på den knappa tillgången på skog</w:t>
      </w:r>
      <w:r w:rsidR="00091083">
        <w:t>s</w:t>
      </w:r>
      <w:r w:rsidR="00332A68">
        <w:t>biomassa och biodrivmedel från skog. De konstaterar att det gäller särskilt med tanke på den efterfrågan som finns och förväntas öka även inom sjöfart, flyg och andra sektorer samt internationellt.</w:t>
      </w:r>
      <w:r w:rsidR="00E80CA1">
        <w:t xml:space="preserve"> </w:t>
      </w:r>
    </w:p>
    <w:p w:rsidR="004E00F3" w:rsidP="00CE54DD" w:rsidRDefault="004E00F3" w14:paraId="25ADD202" w14:textId="0964D0B9">
      <w:r>
        <w:t>VTI konstaterar</w:t>
      </w:r>
      <w:r w:rsidR="00060B35">
        <w:t xml:space="preserve"> att</w:t>
      </w:r>
      <w:r>
        <w:t xml:space="preserve"> ä</w:t>
      </w:r>
      <w:r w:rsidRPr="004E00F3">
        <w:t>ven om det går att med ovannämnda kraftiga transportökning klara klimatmålet för inrikes transporter med hjälp av en kraftigt ökad användning av biodrivmedel</w:t>
      </w:r>
      <w:r w:rsidR="00091083">
        <w:t xml:space="preserve"> </w:t>
      </w:r>
      <w:r w:rsidRPr="004E00F3">
        <w:t xml:space="preserve">är en sådan transportutveckling svår att förena med utvecklingen mot ett hållbart transportsystem. Det beror på att ökade transporter påverkar flera andra delar av </w:t>
      </w:r>
      <w:r>
        <w:t xml:space="preserve">samhället </w:t>
      </w:r>
      <w:r w:rsidRPr="004E00F3">
        <w:t>negativt</w:t>
      </w:r>
      <w:r>
        <w:t xml:space="preserve">. </w:t>
      </w:r>
      <w:r w:rsidRPr="00CE54DD">
        <w:rPr>
          <w:spacing w:val="-1"/>
        </w:rPr>
        <w:t>Det försvårar att nå en mängd andra</w:t>
      </w:r>
      <w:r w:rsidRPr="00CE54DD" w:rsidR="00DE414C">
        <w:rPr>
          <w:spacing w:val="-1"/>
        </w:rPr>
        <w:t xml:space="preserve"> miljömål som</w:t>
      </w:r>
      <w:r w:rsidRPr="00CE54DD" w:rsidR="00162B47">
        <w:rPr>
          <w:spacing w:val="-1"/>
        </w:rPr>
        <w:t xml:space="preserve"> t</w:t>
      </w:r>
      <w:r w:rsidRPr="00CE54DD" w:rsidR="00603924">
        <w:rPr>
          <w:spacing w:val="-1"/>
        </w:rPr>
        <w:t>.</w:t>
      </w:r>
      <w:r w:rsidRPr="00CE54DD" w:rsidR="00162B47">
        <w:rPr>
          <w:spacing w:val="-1"/>
        </w:rPr>
        <w:t>ex</w:t>
      </w:r>
      <w:r w:rsidRPr="00CE54DD" w:rsidR="00603924">
        <w:rPr>
          <w:spacing w:val="-1"/>
        </w:rPr>
        <w:t>.</w:t>
      </w:r>
      <w:r w:rsidRPr="00CE54DD" w:rsidR="00DE414C">
        <w:rPr>
          <w:spacing w:val="-1"/>
        </w:rPr>
        <w:t xml:space="preserve"> God bebyg</w:t>
      </w:r>
      <w:r w:rsidRPr="00CE54DD" w:rsidR="00162B47">
        <w:rPr>
          <w:spacing w:val="-1"/>
        </w:rPr>
        <w:t>gd miljö, Frisk luft, och Ett rikt växt- och djurliv.</w:t>
      </w:r>
    </w:p>
    <w:p w:rsidR="00E9721C" w:rsidP="00CE54DD" w:rsidRDefault="004A5004" w14:paraId="25ADD203" w14:textId="6C0F4724">
      <w:r>
        <w:t>Ett flertal remissinstanser</w:t>
      </w:r>
      <w:r w:rsidR="00E9721C">
        <w:t xml:space="preserve"> konstaterar att potentialen för elektrifierin</w:t>
      </w:r>
      <w:r w:rsidR="00902ED7">
        <w:t>g</w:t>
      </w:r>
      <w:r w:rsidR="00E9721C">
        <w:t xml:space="preserve"> underskattas</w:t>
      </w:r>
      <w:r w:rsidR="00452AE3">
        <w:t xml:space="preserve"> i re</w:t>
      </w:r>
      <w:r w:rsidR="00CF4BF9">
        <w:t>geringens underlag för propos</w:t>
      </w:r>
      <w:r w:rsidR="00B12C32">
        <w:t>i</w:t>
      </w:r>
      <w:r w:rsidR="00CF4BF9">
        <w:t>tionen.</w:t>
      </w:r>
      <w:r>
        <w:t xml:space="preserve"> VTI konstaterar att hur stora reduktionsnivåer som krävs för att nå målet om att minska utsläppen av växthusgaser med 70 procent </w:t>
      </w:r>
      <w:r>
        <w:lastRenderedPageBreak/>
        <w:t xml:space="preserve">inom inrikestransporter till 2030 </w:t>
      </w:r>
      <w:r w:rsidR="00091083">
        <w:t xml:space="preserve">är </w:t>
      </w:r>
      <w:r w:rsidRPr="004A5004">
        <w:t xml:space="preserve">avhängigt hur snabbt omställningen går mot ett mer transporteffektivt samhälle, ökad elektrifiering samt energieffektivare fordon och fartyg. </w:t>
      </w:r>
    </w:p>
    <w:p w:rsidR="00321FA1" w:rsidP="00CE54DD" w:rsidRDefault="008659B0" w14:paraId="25ADD204" w14:textId="77777777">
      <w:r>
        <w:t xml:space="preserve">Även Skogsindustrierna anser att </w:t>
      </w:r>
      <w:r w:rsidR="00350396">
        <w:t xml:space="preserve">de </w:t>
      </w:r>
      <w:r w:rsidRPr="00350396" w:rsidR="00350396">
        <w:t>föreslagna reduktionsnivåerna</w:t>
      </w:r>
      <w:r w:rsidR="00350396">
        <w:t xml:space="preserve"> är</w:t>
      </w:r>
      <w:r w:rsidRPr="00350396" w:rsidR="00350396">
        <w:t xml:space="preserve"> satta utan tillräckligt kunskapsunderlag och konsekvensanalys</w:t>
      </w:r>
      <w:r w:rsidR="00350396">
        <w:t xml:space="preserve"> och anser att det finns </w:t>
      </w:r>
      <w:r w:rsidRPr="00350396" w:rsidR="00350396">
        <w:t>anledning till stor oro över vilka negativa konsekvenser reduktionspliktens nivåer kan få för andra politiska mål.</w:t>
      </w:r>
    </w:p>
    <w:p w:rsidR="004F2C54" w:rsidP="00CE54DD" w:rsidRDefault="00321FA1" w14:paraId="25ADD205" w14:textId="74701028">
      <w:r>
        <w:t>Vänsterpartiet konstaterar att regeringen under lång tid, trots rådande klimatkris, genom investeringar och styrmedel</w:t>
      </w:r>
      <w:r w:rsidR="0032298C">
        <w:t xml:space="preserve"> fortsatt </w:t>
      </w:r>
      <w:r w:rsidR="00091083">
        <w:t xml:space="preserve">att </w:t>
      </w:r>
      <w:r w:rsidR="0032298C">
        <w:t xml:space="preserve">stimulera ökande transportarbete på våra vägar med hög klimatbelastning som följd. Stärkt statlig finansiering samt införande av styrmedel </w:t>
      </w:r>
      <w:r w:rsidR="00990E74">
        <w:t>för</w:t>
      </w:r>
      <w:r w:rsidR="0032298C">
        <w:t xml:space="preserve"> ett mer transporteffektivt samhälle</w:t>
      </w:r>
      <w:r w:rsidRPr="00350396" w:rsidR="00350396">
        <w:t xml:space="preserve"> </w:t>
      </w:r>
      <w:r w:rsidR="00990E74">
        <w:t xml:space="preserve">där energiintensiva trafikslag som </w:t>
      </w:r>
      <w:r w:rsidRPr="00990E74" w:rsidR="00990E74">
        <w:t>personbil, lastbil och flyg</w:t>
      </w:r>
      <w:r w:rsidR="00990E74">
        <w:t xml:space="preserve"> minskar sitt trafikarbete </w:t>
      </w:r>
      <w:r w:rsidR="00114E71">
        <w:t>är inte tillräckligt</w:t>
      </w:r>
      <w:r w:rsidR="00990E74">
        <w:t xml:space="preserve"> </w:t>
      </w:r>
      <w:r w:rsidR="00D53FB5">
        <w:t>prioriterat</w:t>
      </w:r>
      <w:r w:rsidR="00A56522">
        <w:t xml:space="preserve"> av regeringen</w:t>
      </w:r>
      <w:r w:rsidR="00D53FB5">
        <w:t>. I ställe</w:t>
      </w:r>
      <w:r w:rsidR="00647162">
        <w:t>t sker</w:t>
      </w:r>
      <w:r w:rsidR="00D53FB5">
        <w:t xml:space="preserve"> fortsatta satsningar på nya</w:t>
      </w:r>
      <w:r w:rsidR="00647162">
        <w:t xml:space="preserve"> motorvägar som genererar ökad personbilstrafik.</w:t>
      </w:r>
      <w:r w:rsidR="001D39C3">
        <w:t xml:space="preserve"> </w:t>
      </w:r>
    </w:p>
    <w:p w:rsidR="008659B0" w:rsidP="00CE54DD" w:rsidRDefault="002E3FA0" w14:paraId="25ADD206" w14:textId="7ED7A3E7">
      <w:r>
        <w:t xml:space="preserve">Genom att föreslå kraftigt ökade reduktionsnivåer med dessa förutsättningar är det rimligt att förvänta sig </w:t>
      </w:r>
      <w:r w:rsidR="00114E71">
        <w:t>en</w:t>
      </w:r>
      <w:r>
        <w:t xml:space="preserve"> kraftigt ökad efterfrågan på biomassa</w:t>
      </w:r>
      <w:r w:rsidR="00114E71">
        <w:t xml:space="preserve"> från skogen</w:t>
      </w:r>
      <w:r>
        <w:t xml:space="preserve"> både natio</w:t>
      </w:r>
      <w:r w:rsidR="00CE54DD">
        <w:softHyphen/>
      </w:r>
      <w:r>
        <w:t>nellt och globalt.</w:t>
      </w:r>
      <w:r w:rsidR="00A56522">
        <w:t xml:space="preserve"> Denna råvaruproduktion har i</w:t>
      </w:r>
      <w:r w:rsidR="00821B28">
        <w:t xml:space="preserve"> </w:t>
      </w:r>
      <w:r w:rsidR="00A56522">
        <w:t>dag stora brister ur hållbarhetssynpunkt och bidrar bl.a. till avskogning.</w:t>
      </w:r>
      <w:r w:rsidR="00990E74">
        <w:t xml:space="preserve"> </w:t>
      </w:r>
      <w:r w:rsidR="004F2C54">
        <w:t>E</w:t>
      </w:r>
      <w:r w:rsidR="00362A60">
        <w:t>tt</w:t>
      </w:r>
      <w:r w:rsidR="004F2C54">
        <w:t xml:space="preserve"> succe</w:t>
      </w:r>
      <w:r w:rsidR="00AD1805">
        <w:t>s</w:t>
      </w:r>
      <w:r w:rsidR="004F2C54">
        <w:t>sivt minska</w:t>
      </w:r>
      <w:r w:rsidR="00362A60">
        <w:t>t importberoende av biodrivmedel bör rimligen eftersträvas av såväl hållbarhets- som beredskapsskäl. Detta kommer ound</w:t>
      </w:r>
      <w:r w:rsidR="00CE54DD">
        <w:softHyphen/>
      </w:r>
      <w:r w:rsidR="00362A60">
        <w:t>vikligen att öka behovet av biomassa från det svenska skogsbruket</w:t>
      </w:r>
      <w:r w:rsidR="00BA06E2">
        <w:t>.</w:t>
      </w:r>
    </w:p>
    <w:p w:rsidR="00FC6721" w:rsidP="00CE54DD" w:rsidRDefault="00FC6721" w14:paraId="25ADD207" w14:textId="305A5C43">
      <w:r w:rsidRPr="00CE54DD">
        <w:rPr>
          <w:spacing w:val="-1"/>
        </w:rPr>
        <w:t>Vänsterpartiet anser att biodrivmedel basera</w:t>
      </w:r>
      <w:r w:rsidRPr="00CE54DD" w:rsidR="00091083">
        <w:rPr>
          <w:spacing w:val="-1"/>
        </w:rPr>
        <w:t>de</w:t>
      </w:r>
      <w:r w:rsidRPr="00CE54DD">
        <w:rPr>
          <w:spacing w:val="-1"/>
        </w:rPr>
        <w:t xml:space="preserve"> på restprodukter från</w:t>
      </w:r>
      <w:r w:rsidRPr="00CE54DD" w:rsidR="006D3E0A">
        <w:rPr>
          <w:spacing w:val="-1"/>
        </w:rPr>
        <w:t xml:space="preserve"> svenska skogen </w:t>
      </w:r>
      <w:r w:rsidRPr="00CE54DD" w:rsidR="00127C09">
        <w:rPr>
          <w:spacing w:val="-1"/>
        </w:rPr>
        <w:t xml:space="preserve">i begränsad omfattning kan </w:t>
      </w:r>
      <w:r w:rsidRPr="00CE54DD" w:rsidR="006D3E0A">
        <w:rPr>
          <w:spacing w:val="-1"/>
        </w:rPr>
        <w:t>bidra till att nå klimatmål. Men det förutsätter att man tar hän</w:t>
      </w:r>
      <w:r w:rsidR="00CE54DD">
        <w:rPr>
          <w:spacing w:val="-1"/>
        </w:rPr>
        <w:softHyphen/>
      </w:r>
      <w:r w:rsidRPr="00CE54DD" w:rsidR="006D3E0A">
        <w:rPr>
          <w:spacing w:val="-1"/>
        </w:rPr>
        <w:t>syn</w:t>
      </w:r>
      <w:r w:rsidRPr="00CE54DD" w:rsidR="00127C09">
        <w:rPr>
          <w:spacing w:val="-1"/>
        </w:rPr>
        <w:t xml:space="preserve"> till att biomassan är en begränsad resurs och att </w:t>
      </w:r>
      <w:r w:rsidRPr="00CE54DD" w:rsidR="006B338C">
        <w:rPr>
          <w:spacing w:val="-1"/>
        </w:rPr>
        <w:t>det utgår från ett hållbart brukande</w:t>
      </w:r>
      <w:r w:rsidRPr="00CE54DD" w:rsidR="00127C09">
        <w:rPr>
          <w:spacing w:val="-1"/>
        </w:rPr>
        <w:t xml:space="preserve"> och utan negativa effekter för</w:t>
      </w:r>
      <w:r w:rsidRPr="00CE54DD" w:rsidR="00832304">
        <w:rPr>
          <w:spacing w:val="-1"/>
        </w:rPr>
        <w:t xml:space="preserve"> den</w:t>
      </w:r>
      <w:r w:rsidRPr="00CE54DD" w:rsidR="00127C09">
        <w:rPr>
          <w:spacing w:val="-1"/>
        </w:rPr>
        <w:t xml:space="preserve"> biologiska mångfalden.</w:t>
      </w:r>
      <w:r w:rsidR="00127C09">
        <w:t xml:space="preserve"> I detta sammanhang är det problematiskt att regeringens företrädare hela tiden hänvisar till att det svenska skogs</w:t>
      </w:r>
      <w:r w:rsidR="00CE54DD">
        <w:softHyphen/>
      </w:r>
      <w:r w:rsidR="00127C09">
        <w:t>bruket redan är hållbart.</w:t>
      </w:r>
      <w:r w:rsidR="009A135B">
        <w:t xml:space="preserve"> Det speglar sig även i brist på åtgärder från regeringen som stärker miljöhänsynen i skogsbruket</w:t>
      </w:r>
      <w:r w:rsidR="00091083">
        <w:t>, d</w:t>
      </w:r>
      <w:r w:rsidR="009A135B">
        <w:t>etta trots</w:t>
      </w:r>
      <w:r w:rsidR="006B338C">
        <w:t xml:space="preserve"> att</w:t>
      </w:r>
      <w:r w:rsidR="009A135B">
        <w:t xml:space="preserve"> det vetenskapliga underlaget</w:t>
      </w:r>
      <w:r w:rsidR="00127C09">
        <w:t xml:space="preserve"> </w:t>
      </w:r>
      <w:r w:rsidR="006B338C">
        <w:t xml:space="preserve">och en samlad miljörörelse visar på detta behov. Nyligen konstaterade även Skogsstyrelsen i </w:t>
      </w:r>
      <w:r w:rsidRPr="006B338C" w:rsidR="006B338C">
        <w:t>den årliga uppföljningen av miljökvalitetsmålet Levande skogar att utvecklingen av miljön i Sveriges skogar är negativ. De genomförda åtgärderna anses otillräckliga för att stoppa förlusten av viktiga livsmiljöer i skogslandskapet.</w:t>
      </w:r>
    </w:p>
    <w:p w:rsidR="006B338C" w:rsidP="00CE54DD" w:rsidRDefault="006B338C" w14:paraId="25ADD208" w14:textId="6023A217">
      <w:r>
        <w:t>Sammantaget konstate</w:t>
      </w:r>
      <w:r w:rsidR="00FA0040">
        <w:t>rar Vänsterpartiet att de föreslagna nivåerna i reduktionsplik</w:t>
      </w:r>
      <w:r w:rsidR="00CE54DD">
        <w:softHyphen/>
      </w:r>
      <w:r w:rsidR="00FA0040">
        <w:t xml:space="preserve">ten är ett resultat av </w:t>
      </w:r>
      <w:r w:rsidR="000F3414">
        <w:t xml:space="preserve">att </w:t>
      </w:r>
      <w:r w:rsidR="00FA0040">
        <w:t>regeringen lägger alla ägg i samma korg för att nå klimatmålen i transportsektorn trots att effekterna</w:t>
      </w:r>
      <w:r w:rsidR="00430961">
        <w:t xml:space="preserve"> </w:t>
      </w:r>
      <w:r w:rsidR="00FA0040">
        <w:t>för samhället</w:t>
      </w:r>
      <w:r w:rsidR="00430961">
        <w:t xml:space="preserve"> och våra miljömål är okända. Därtill </w:t>
      </w:r>
      <w:r w:rsidRPr="00CE54DD" w:rsidR="00430961">
        <w:rPr>
          <w:spacing w:val="-1"/>
        </w:rPr>
        <w:t xml:space="preserve">har man avstått från åtgärder som skulle minska behoven av </w:t>
      </w:r>
      <w:r w:rsidRPr="00CE54DD" w:rsidR="00430961">
        <w:rPr>
          <w:spacing w:val="-1"/>
        </w:rPr>
        <w:lastRenderedPageBreak/>
        <w:t>biodrivmedel</w:t>
      </w:r>
      <w:r w:rsidRPr="00CE54DD" w:rsidR="000439E1">
        <w:rPr>
          <w:spacing w:val="-1"/>
        </w:rPr>
        <w:t xml:space="preserve">, </w:t>
      </w:r>
      <w:r w:rsidRPr="00CE54DD" w:rsidR="00430961">
        <w:rPr>
          <w:spacing w:val="-1"/>
        </w:rPr>
        <w:t>stärk</w:t>
      </w:r>
      <w:r w:rsidRPr="00CE54DD" w:rsidR="000439E1">
        <w:rPr>
          <w:spacing w:val="-1"/>
        </w:rPr>
        <w:t>a</w:t>
      </w:r>
      <w:r w:rsidRPr="00CE54DD" w:rsidR="00430961">
        <w:rPr>
          <w:spacing w:val="-1"/>
        </w:rPr>
        <w:t xml:space="preserve"> bygget </w:t>
      </w:r>
      <w:r w:rsidR="00430961">
        <w:t>av ett hållbart transportsystem</w:t>
      </w:r>
      <w:r w:rsidR="000439E1">
        <w:t xml:space="preserve"> samt förbättra miljöhänsynen i skogsbruket.</w:t>
      </w:r>
      <w:r w:rsidR="00A35B93">
        <w:t xml:space="preserve"> Vi motsätter oss därmed de föreslagna reduktionsnivåerna i regering</w:t>
      </w:r>
      <w:r w:rsidR="00091083">
        <w:t>en</w:t>
      </w:r>
      <w:r w:rsidR="00A35B93">
        <w:t>s</w:t>
      </w:r>
      <w:r w:rsidR="00091083">
        <w:t xml:space="preserve"> </w:t>
      </w:r>
      <w:r w:rsidR="00A35B93">
        <w:t>förslag på lagändringar.</w:t>
      </w:r>
    </w:p>
    <w:p w:rsidR="0080588B" w:rsidP="00CE54DD" w:rsidRDefault="00E7283F" w14:paraId="25ADD209" w14:textId="4850999B">
      <w:r>
        <w:t xml:space="preserve">Regeringen </w:t>
      </w:r>
      <w:r w:rsidR="00711B2B">
        <w:t xml:space="preserve">bör </w:t>
      </w:r>
      <w:r>
        <w:t xml:space="preserve">ges i uppdrag att </w:t>
      </w:r>
      <w:r w:rsidR="0080588B">
        <w:t xml:space="preserve">genomföra en bredare konsekvensanalys </w:t>
      </w:r>
      <w:r w:rsidR="00091083">
        <w:t>av</w:t>
      </w:r>
      <w:r w:rsidR="0080588B">
        <w:t xml:space="preserve"> den föreslagna </w:t>
      </w:r>
      <w:r w:rsidRPr="0080588B" w:rsidR="0080588B">
        <w:t xml:space="preserve">reduktionspliktens </w:t>
      </w:r>
      <w:r w:rsidR="0080588B">
        <w:t>effekter</w:t>
      </w:r>
      <w:r w:rsidRPr="0080588B" w:rsidR="0080588B">
        <w:t xml:space="preserve"> för andra politikområden</w:t>
      </w:r>
      <w:r w:rsidR="0080588B">
        <w:t xml:space="preserve">. </w:t>
      </w:r>
      <w:bookmarkStart w:name="_Hlk71013040" w:id="1"/>
      <w:r w:rsidRPr="000878B8" w:rsidR="0080588B">
        <w:t>Detta bör riksdagen ställa sig bakom och ge regeringen till känna.</w:t>
      </w:r>
    </w:p>
    <w:p w:rsidR="00430961" w:rsidP="00CE54DD" w:rsidRDefault="00430961" w14:paraId="25ADD20A" w14:textId="520E455D">
      <w:bookmarkStart w:name="_Hlk70675881" w:id="2"/>
      <w:bookmarkEnd w:id="1"/>
      <w:r>
        <w:t xml:space="preserve">Regeringen </w:t>
      </w:r>
      <w:r w:rsidR="00FE1AA3">
        <w:t xml:space="preserve">bör </w:t>
      </w:r>
      <w:r>
        <w:t>ges i uppdrag att återkomma med</w:t>
      </w:r>
      <w:r w:rsidR="00EA4B73">
        <w:t xml:space="preserve"> nytt förslag på </w:t>
      </w:r>
      <w:r w:rsidR="00D7725B">
        <w:t xml:space="preserve">sänkta </w:t>
      </w:r>
      <w:r w:rsidR="00EA4B73">
        <w:t>reduktions</w:t>
      </w:r>
      <w:r w:rsidR="00CE54DD">
        <w:softHyphen/>
      </w:r>
      <w:r w:rsidR="00EA4B73">
        <w:t>nivåer</w:t>
      </w:r>
      <w:r w:rsidR="00E526E7">
        <w:t xml:space="preserve"> i reduktionsplikten baserat på </w:t>
      </w:r>
      <w:r w:rsidRPr="00E526E7" w:rsidR="00E526E7">
        <w:t>tillgången på hållbar biomassa, möjlig</w:t>
      </w:r>
      <w:r w:rsidR="00E526E7">
        <w:t xml:space="preserve"> nationell</w:t>
      </w:r>
      <w:r w:rsidRPr="00E526E7" w:rsidR="00E526E7">
        <w:t xml:space="preserve"> produktionsnivå av hållbara biodrivmedel baserad på dessa resurser</w:t>
      </w:r>
      <w:r>
        <w:t xml:space="preserve"> </w:t>
      </w:r>
      <w:r w:rsidR="00E526E7">
        <w:t>samt</w:t>
      </w:r>
      <w:r w:rsidR="0080588B">
        <w:t xml:space="preserve"> eventuell</w:t>
      </w:r>
      <w:r w:rsidR="00E526E7">
        <w:t xml:space="preserve"> påverkan på biologisk mångfald</w:t>
      </w:r>
      <w:r w:rsidR="0080588B">
        <w:t xml:space="preserve"> och </w:t>
      </w:r>
      <w:r w:rsidR="00993A45">
        <w:t>övriga miljömål</w:t>
      </w:r>
      <w:bookmarkEnd w:id="2"/>
      <w:r w:rsidR="00993A45">
        <w:t>.</w:t>
      </w:r>
      <w:r w:rsidR="00E526E7">
        <w:t xml:space="preserve"> </w:t>
      </w:r>
      <w:r w:rsidRPr="000878B8" w:rsidR="000878B8">
        <w:t>Detta bör riksdagen ställa sig bakom och ge regeringen till känna.</w:t>
      </w:r>
    </w:p>
    <w:p w:rsidRPr="00CE54DD" w:rsidR="00ED37D5" w:rsidP="00CE54DD" w:rsidRDefault="000439E1" w14:paraId="25ADD20B" w14:textId="77777777">
      <w:pPr>
        <w:pStyle w:val="Rubrik1numrerat"/>
      </w:pPr>
      <w:r w:rsidRPr="00CE54DD">
        <w:t>Övriga synpunkter på propositionen</w:t>
      </w:r>
    </w:p>
    <w:p w:rsidR="00784459" w:rsidP="00CE54DD" w:rsidRDefault="000439E1" w14:paraId="25ADD20C" w14:textId="77777777">
      <w:pPr>
        <w:pStyle w:val="Normalutanindragellerluft"/>
      </w:pPr>
      <w:r>
        <w:t>Vänsterpartiet välkomnar</w:t>
      </w:r>
      <w:r w:rsidR="00784459">
        <w:t xml:space="preserve"> regeringens bedömning att reduktionsplikten framöver inte </w:t>
      </w:r>
      <w:r w:rsidR="00E9680F">
        <w:t>bör</w:t>
      </w:r>
      <w:r w:rsidR="00784459">
        <w:t xml:space="preserve"> få uppfyllas med biodrivmedel från råvaror med hög risk för indirekt ändring av markanvändning, om en betydande utvidgning av produktionsområdet till mark med stora kollager kan observeras.</w:t>
      </w:r>
    </w:p>
    <w:p w:rsidRPr="00CE54DD" w:rsidR="00D7725B" w:rsidP="00CE54DD" w:rsidRDefault="00784459" w14:paraId="25ADD20D" w14:textId="04D9E845">
      <w:r w:rsidRPr="00CE54DD">
        <w:t>Vi anser att var</w:t>
      </w:r>
      <w:r w:rsidRPr="00CE54DD" w:rsidR="004E5B2F">
        <w:t>ken</w:t>
      </w:r>
      <w:r w:rsidRPr="00CE54DD">
        <w:t xml:space="preserve"> palmolja</w:t>
      </w:r>
      <w:r w:rsidRPr="00CE54DD" w:rsidR="00E9680F">
        <w:t>, PFAD</w:t>
      </w:r>
      <w:r w:rsidRPr="00CE54DD" w:rsidR="004E5B2F">
        <w:t xml:space="preserve"> </w:t>
      </w:r>
      <w:r w:rsidRPr="00CE54DD" w:rsidR="00E9680F">
        <w:t>(biprodukt vid palmoljetillverkning)</w:t>
      </w:r>
      <w:r w:rsidRPr="00CE54DD">
        <w:t xml:space="preserve"> eller soja</w:t>
      </w:r>
      <w:r w:rsidR="00CE54DD">
        <w:softHyphen/>
      </w:r>
      <w:r w:rsidRPr="00CE54DD">
        <w:t>bönor</w:t>
      </w:r>
      <w:r w:rsidRPr="00CE54DD" w:rsidR="00E43DBC">
        <w:t xml:space="preserve"> bör accepteras för användning som drivmedel då det riskerar att ge negativa ekologiska och sociala effekter genom avskogning. Vi anser, i likhet med WW</w:t>
      </w:r>
      <w:r w:rsidRPr="00CE54DD" w:rsidR="00D7725B">
        <w:t>F,</w:t>
      </w:r>
      <w:r w:rsidRPr="00CE54DD" w:rsidR="00E43DBC">
        <w:t xml:space="preserve"> att palmolja och PFAD bör stoppas helt oavsett eventuell framtida certifiering enligt EU</w:t>
      </w:r>
      <w:r w:rsidRPr="00CE54DD" w:rsidR="00CE54DD">
        <w:noBreakHyphen/>
      </w:r>
      <w:r w:rsidRPr="00CE54DD" w:rsidR="00E43DBC">
        <w:t>kommissionens delegerade förordning</w:t>
      </w:r>
      <w:r w:rsidRPr="00CE54DD" w:rsidR="00D7725B">
        <w:t>. Vänsterpartiet anser att ett förbud mot användning av dessa råvaror bör gälla samtliga biodrivmedel, inte bara den del som omfattas av reduktionsplikten.</w:t>
      </w:r>
    </w:p>
    <w:p w:rsidR="004E7F56" w:rsidP="00CE54DD" w:rsidRDefault="00D7725B" w14:paraId="25ADD20E" w14:textId="313C5B1E">
      <w:bookmarkStart w:name="_Hlk70675955" w:id="3"/>
      <w:r>
        <w:t>Sverige bör införa förbud mot användning av drivmedel som använder palmolja, PFAD eller sojabönor vid framställningen</w:t>
      </w:r>
      <w:bookmarkEnd w:id="3"/>
      <w:r>
        <w:t>.</w:t>
      </w:r>
      <w:r w:rsidR="00E81848">
        <w:t xml:space="preserve"> </w:t>
      </w:r>
      <w:bookmarkStart w:name="_GoBack" w:id="4"/>
      <w:bookmarkEnd w:id="4"/>
    </w:p>
    <w:p w:rsidR="00BB6339" w:rsidP="00CE54DD" w:rsidRDefault="004E7F56" w14:paraId="25ADD20F" w14:textId="68C9128F">
      <w:r>
        <w:t>Vänsterpartiet har ingen erinran när det gäller förslaget om införande av flexibla kvoter och ändrade regler för överlåtelse av utsläppsminskningar. Vi stöder även för</w:t>
      </w:r>
      <w:r w:rsidR="00CE54DD">
        <w:softHyphen/>
      </w:r>
      <w:r>
        <w:t>slaget om införande av höjd förseningsavgift</w:t>
      </w:r>
      <w:r w:rsidRPr="00E81848" w:rsidR="00E81848">
        <w:t xml:space="preserve"> </w:t>
      </w:r>
      <w:r>
        <w:t>inom reduktionsplikten.</w:t>
      </w:r>
      <w:r w:rsidRPr="00E81848" w:rsidR="00E81848">
        <w:t xml:space="preserve"> </w:t>
      </w:r>
      <w:r w:rsidR="00A35B93">
        <w:t>Vi välkomnar även inriktningen att fossilfria och förnybara elektrobränslen ska få användas för att uppfylla reduktionsplikten.</w:t>
      </w:r>
    </w:p>
    <w:sdt>
      <w:sdtPr>
        <w:alias w:val="CC_Underskrifter"/>
        <w:tag w:val="CC_Underskrifter"/>
        <w:id w:val="583496634"/>
        <w:lock w:val="sdtContentLocked"/>
        <w:placeholder>
          <w:docPart w:val="B923C5EA2AE24855ACE59DB1E470EAFD"/>
        </w:placeholder>
      </w:sdtPr>
      <w:sdtEndPr/>
      <w:sdtContent>
        <w:p w:rsidR="009C68D9" w:rsidP="009C68D9" w:rsidRDefault="009C68D9" w14:paraId="25ADD210" w14:textId="77777777"/>
        <w:p w:rsidRPr="008E0FE2" w:rsidR="004801AC" w:rsidP="009C68D9" w:rsidRDefault="00CE54DD" w14:paraId="25ADD2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057D12" w:rsidRDefault="00057D12" w14:paraId="25ADD21E" w14:textId="77777777"/>
    <w:sectPr w:rsidR="00057D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DD220" w14:textId="77777777" w:rsidR="00CA7718" w:rsidRDefault="00CA7718" w:rsidP="000C1CAD">
      <w:pPr>
        <w:spacing w:line="240" w:lineRule="auto"/>
      </w:pPr>
      <w:r>
        <w:separator/>
      </w:r>
    </w:p>
  </w:endnote>
  <w:endnote w:type="continuationSeparator" w:id="0">
    <w:p w14:paraId="25ADD221" w14:textId="77777777" w:rsidR="00CA7718" w:rsidRDefault="00CA7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D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D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D22F" w14:textId="77777777" w:rsidR="00262EA3" w:rsidRPr="009C68D9" w:rsidRDefault="00262EA3" w:rsidP="009C6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DD21E" w14:textId="77777777" w:rsidR="00CA7718" w:rsidRDefault="00CA7718" w:rsidP="000C1CAD">
      <w:pPr>
        <w:spacing w:line="240" w:lineRule="auto"/>
      </w:pPr>
      <w:r>
        <w:separator/>
      </w:r>
    </w:p>
  </w:footnote>
  <w:footnote w:type="continuationSeparator" w:id="0">
    <w:p w14:paraId="25ADD21F" w14:textId="77777777" w:rsidR="00CA7718" w:rsidRDefault="00CA77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ADD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DD231" wp14:anchorId="25ADD2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4DD" w14:paraId="25ADD234" w14:textId="77777777">
                          <w:pPr>
                            <w:jc w:val="right"/>
                          </w:pPr>
                          <w:sdt>
                            <w:sdtPr>
                              <w:alias w:val="CC_Noformat_Partikod"/>
                              <w:tag w:val="CC_Noformat_Partikod"/>
                              <w:id w:val="-53464382"/>
                              <w:placeholder>
                                <w:docPart w:val="F58850A4901F4FCA89EF18BBFCB7D597"/>
                              </w:placeholder>
                              <w:text/>
                            </w:sdtPr>
                            <w:sdtEndPr/>
                            <w:sdtContent>
                              <w:r w:rsidR="00CA7718">
                                <w:t>V</w:t>
                              </w:r>
                            </w:sdtContent>
                          </w:sdt>
                          <w:sdt>
                            <w:sdtPr>
                              <w:alias w:val="CC_Noformat_Partinummer"/>
                              <w:tag w:val="CC_Noformat_Partinummer"/>
                              <w:id w:val="-1709555926"/>
                              <w:placeholder>
                                <w:docPart w:val="57D5EB932F3F4B8FBD81A91723FA11B3"/>
                              </w:placeholder>
                              <w:text/>
                            </w:sdtPr>
                            <w:sdtEndPr/>
                            <w:sdtContent>
                              <w:r w:rsidR="007968BE">
                                <w:t>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DD2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4DD" w14:paraId="25ADD234" w14:textId="77777777">
                    <w:pPr>
                      <w:jc w:val="right"/>
                    </w:pPr>
                    <w:sdt>
                      <w:sdtPr>
                        <w:alias w:val="CC_Noformat_Partikod"/>
                        <w:tag w:val="CC_Noformat_Partikod"/>
                        <w:id w:val="-53464382"/>
                        <w:placeholder>
                          <w:docPart w:val="F58850A4901F4FCA89EF18BBFCB7D597"/>
                        </w:placeholder>
                        <w:text/>
                      </w:sdtPr>
                      <w:sdtEndPr/>
                      <w:sdtContent>
                        <w:r w:rsidR="00CA7718">
                          <w:t>V</w:t>
                        </w:r>
                      </w:sdtContent>
                    </w:sdt>
                    <w:sdt>
                      <w:sdtPr>
                        <w:alias w:val="CC_Noformat_Partinummer"/>
                        <w:tag w:val="CC_Noformat_Partinummer"/>
                        <w:id w:val="-1709555926"/>
                        <w:placeholder>
                          <w:docPart w:val="57D5EB932F3F4B8FBD81A91723FA11B3"/>
                        </w:placeholder>
                        <w:text/>
                      </w:sdtPr>
                      <w:sdtEndPr/>
                      <w:sdtContent>
                        <w:r w:rsidR="007968BE">
                          <w:t>060</w:t>
                        </w:r>
                      </w:sdtContent>
                    </w:sdt>
                  </w:p>
                </w:txbxContent>
              </v:textbox>
              <w10:wrap anchorx="page"/>
            </v:shape>
          </w:pict>
        </mc:Fallback>
      </mc:AlternateContent>
    </w:r>
  </w:p>
  <w:p w:rsidRPr="00293C4F" w:rsidR="00262EA3" w:rsidP="00776B74" w:rsidRDefault="00262EA3" w14:paraId="25ADD2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ADD224" w14:textId="77777777">
    <w:pPr>
      <w:jc w:val="right"/>
    </w:pPr>
  </w:p>
  <w:p w:rsidR="00262EA3" w:rsidP="00776B74" w:rsidRDefault="00262EA3" w14:paraId="25ADD2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54DD" w14:paraId="25ADD2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DD233" wp14:anchorId="25ADD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4DD" w14:paraId="25ADD22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A7718">
          <w:t>V</w:t>
        </w:r>
      </w:sdtContent>
    </w:sdt>
    <w:sdt>
      <w:sdtPr>
        <w:alias w:val="CC_Noformat_Partinummer"/>
        <w:tag w:val="CC_Noformat_Partinummer"/>
        <w:id w:val="-2014525982"/>
        <w:text/>
      </w:sdtPr>
      <w:sdtEndPr/>
      <w:sdtContent>
        <w:r w:rsidR="007968BE">
          <w:t>060</w:t>
        </w:r>
      </w:sdtContent>
    </w:sdt>
  </w:p>
  <w:p w:rsidRPr="008227B3" w:rsidR="00262EA3" w:rsidP="008227B3" w:rsidRDefault="00CE54DD" w14:paraId="25ADD2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4DD" w14:paraId="25ADD2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:4036</w:t>
        </w:r>
      </w:sdtContent>
    </w:sdt>
  </w:p>
  <w:p w:rsidR="00262EA3" w:rsidP="00E03A3D" w:rsidRDefault="00CE54DD" w14:paraId="25ADD22C"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7968BE" w14:paraId="25ADD22D" w14:textId="77777777">
        <w:pPr>
          <w:pStyle w:val="FSHRub2"/>
        </w:pPr>
        <w:r>
          <w:t>med anledning av prop. 2020/21:180 Reduktionsplikt för bensin och diesel – kontrollstation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25ADD2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C82DE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B16377"/>
    <w:multiLevelType w:val="hybridMultilevel"/>
    <w:tmpl w:val="5CB642A8"/>
    <w:lvl w:ilvl="0" w:tplc="0F7E99EC">
      <w:start w:val="1"/>
      <w:numFmt w:val="lowerRoman"/>
      <w:lvlText w:val="%1)"/>
      <w:lvlJc w:val="left"/>
      <w:pPr>
        <w:ind w:left="1060" w:hanging="72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CA77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E1"/>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12"/>
    <w:rsid w:val="0006032F"/>
    <w:rsid w:val="0006039A"/>
    <w:rsid w:val="000603CF"/>
    <w:rsid w:val="0006043F"/>
    <w:rsid w:val="00060B3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B8"/>
    <w:rsid w:val="00087CF5"/>
    <w:rsid w:val="000908BE"/>
    <w:rsid w:val="000909BE"/>
    <w:rsid w:val="00091064"/>
    <w:rsid w:val="00091083"/>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F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36"/>
    <w:rsid w:val="000F1549"/>
    <w:rsid w:val="000F18CF"/>
    <w:rsid w:val="000F1E4C"/>
    <w:rsid w:val="000F3030"/>
    <w:rsid w:val="000F3414"/>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7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0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4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CF"/>
    <w:rsid w:val="001878F9"/>
    <w:rsid w:val="00187CED"/>
    <w:rsid w:val="001908EC"/>
    <w:rsid w:val="00190ADD"/>
    <w:rsid w:val="00190E1F"/>
    <w:rsid w:val="00191EA5"/>
    <w:rsid w:val="00191F20"/>
    <w:rsid w:val="001924C1"/>
    <w:rsid w:val="00192707"/>
    <w:rsid w:val="00192E2B"/>
    <w:rsid w:val="00193973"/>
    <w:rsid w:val="00193B6B"/>
    <w:rsid w:val="00193C0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A7F6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9C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86"/>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7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5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A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C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1"/>
    <w:rsid w:val="003224B5"/>
    <w:rsid w:val="003226A0"/>
    <w:rsid w:val="0032298C"/>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A68"/>
    <w:rsid w:val="00333E95"/>
    <w:rsid w:val="00334938"/>
    <w:rsid w:val="00335FFF"/>
    <w:rsid w:val="003366FF"/>
    <w:rsid w:val="00336F3D"/>
    <w:rsid w:val="003370B9"/>
    <w:rsid w:val="003371FF"/>
    <w:rsid w:val="00337327"/>
    <w:rsid w:val="003373C0"/>
    <w:rsid w:val="00337855"/>
    <w:rsid w:val="00340E8B"/>
    <w:rsid w:val="00341459"/>
    <w:rsid w:val="00342BD2"/>
    <w:rsid w:val="003430B4"/>
    <w:rsid w:val="003430E4"/>
    <w:rsid w:val="00343927"/>
    <w:rsid w:val="003447BC"/>
    <w:rsid w:val="00347453"/>
    <w:rsid w:val="00347F27"/>
    <w:rsid w:val="00350396"/>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60"/>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9D"/>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72"/>
    <w:rsid w:val="003E3AA5"/>
    <w:rsid w:val="003E3C81"/>
    <w:rsid w:val="003E4E86"/>
    <w:rsid w:val="003E603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C1"/>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6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BF"/>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E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004"/>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CE"/>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5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AB"/>
    <w:rsid w:val="004D3C78"/>
    <w:rsid w:val="004D471C"/>
    <w:rsid w:val="004D49F8"/>
    <w:rsid w:val="004D4EC8"/>
    <w:rsid w:val="004D50EE"/>
    <w:rsid w:val="004D61FF"/>
    <w:rsid w:val="004D6C6B"/>
    <w:rsid w:val="004D71B8"/>
    <w:rsid w:val="004D7FE2"/>
    <w:rsid w:val="004E00A1"/>
    <w:rsid w:val="004E00F3"/>
    <w:rsid w:val="004E05F8"/>
    <w:rsid w:val="004E1287"/>
    <w:rsid w:val="004E1445"/>
    <w:rsid w:val="004E1564"/>
    <w:rsid w:val="004E1B8C"/>
    <w:rsid w:val="004E46C6"/>
    <w:rsid w:val="004E5125"/>
    <w:rsid w:val="004E51DD"/>
    <w:rsid w:val="004E556C"/>
    <w:rsid w:val="004E5B2F"/>
    <w:rsid w:val="004E62BE"/>
    <w:rsid w:val="004E7C93"/>
    <w:rsid w:val="004E7F56"/>
    <w:rsid w:val="004F06EC"/>
    <w:rsid w:val="004F08B5"/>
    <w:rsid w:val="004F10F0"/>
    <w:rsid w:val="004F1398"/>
    <w:rsid w:val="004F2C12"/>
    <w:rsid w:val="004F2C26"/>
    <w:rsid w:val="004F2C54"/>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741"/>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C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0EC"/>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7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24"/>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2B"/>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62"/>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398"/>
    <w:rsid w:val="006A64C1"/>
    <w:rsid w:val="006A6D09"/>
    <w:rsid w:val="006A7198"/>
    <w:rsid w:val="006A7E51"/>
    <w:rsid w:val="006B00CE"/>
    <w:rsid w:val="006B0420"/>
    <w:rsid w:val="006B0601"/>
    <w:rsid w:val="006B2851"/>
    <w:rsid w:val="006B2ADF"/>
    <w:rsid w:val="006B338C"/>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E0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2B"/>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7C"/>
    <w:rsid w:val="007247E3"/>
    <w:rsid w:val="00724B9A"/>
    <w:rsid w:val="00724C7D"/>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6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59"/>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BE"/>
    <w:rsid w:val="00797069"/>
    <w:rsid w:val="00797AA2"/>
    <w:rsid w:val="00797D05"/>
    <w:rsid w:val="00797EB5"/>
    <w:rsid w:val="007A00B0"/>
    <w:rsid w:val="007A1098"/>
    <w:rsid w:val="007A1337"/>
    <w:rsid w:val="007A199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CFC"/>
    <w:rsid w:val="00801F41"/>
    <w:rsid w:val="00801F58"/>
    <w:rsid w:val="00802901"/>
    <w:rsid w:val="00802983"/>
    <w:rsid w:val="00802F21"/>
    <w:rsid w:val="008033C5"/>
    <w:rsid w:val="008039FB"/>
    <w:rsid w:val="0080446B"/>
    <w:rsid w:val="0080549D"/>
    <w:rsid w:val="00805573"/>
    <w:rsid w:val="0080588B"/>
    <w:rsid w:val="00805EC4"/>
    <w:rsid w:val="00806F64"/>
    <w:rsid w:val="00807006"/>
    <w:rsid w:val="00807088"/>
    <w:rsid w:val="0080784F"/>
    <w:rsid w:val="00807A91"/>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2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04"/>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B9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9B0"/>
    <w:rsid w:val="00865E70"/>
    <w:rsid w:val="00865F0E"/>
    <w:rsid w:val="00865FA2"/>
    <w:rsid w:val="0086638E"/>
    <w:rsid w:val="008665D0"/>
    <w:rsid w:val="00866FF6"/>
    <w:rsid w:val="00867076"/>
    <w:rsid w:val="00867F24"/>
    <w:rsid w:val="008703F2"/>
    <w:rsid w:val="00870644"/>
    <w:rsid w:val="0087299D"/>
    <w:rsid w:val="0087388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F9F"/>
    <w:rsid w:val="0088630D"/>
    <w:rsid w:val="008874DD"/>
    <w:rsid w:val="00887853"/>
    <w:rsid w:val="00887F8A"/>
    <w:rsid w:val="00890486"/>
    <w:rsid w:val="00890724"/>
    <w:rsid w:val="00890756"/>
    <w:rsid w:val="00891A8C"/>
    <w:rsid w:val="00891C99"/>
    <w:rsid w:val="0089224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9A"/>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D7"/>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9A"/>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8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74"/>
    <w:rsid w:val="00991FA1"/>
    <w:rsid w:val="00992414"/>
    <w:rsid w:val="00992FAB"/>
    <w:rsid w:val="00993A45"/>
    <w:rsid w:val="00994501"/>
    <w:rsid w:val="009949AE"/>
    <w:rsid w:val="00995213"/>
    <w:rsid w:val="0099543C"/>
    <w:rsid w:val="00995820"/>
    <w:rsid w:val="00995DD1"/>
    <w:rsid w:val="0099607A"/>
    <w:rsid w:val="00996C92"/>
    <w:rsid w:val="00997CB0"/>
    <w:rsid w:val="00997D26"/>
    <w:rsid w:val="009A0485"/>
    <w:rsid w:val="009A0876"/>
    <w:rsid w:val="009A095B"/>
    <w:rsid w:val="009A09DC"/>
    <w:rsid w:val="009A135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3C"/>
    <w:rsid w:val="009C4A1F"/>
    <w:rsid w:val="009C5468"/>
    <w:rsid w:val="009C58BB"/>
    <w:rsid w:val="009C5B8D"/>
    <w:rsid w:val="009C6332"/>
    <w:rsid w:val="009C68D9"/>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BE"/>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93"/>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22"/>
    <w:rsid w:val="00A565D7"/>
    <w:rsid w:val="00A5767D"/>
    <w:rsid w:val="00A579BA"/>
    <w:rsid w:val="00A57B5B"/>
    <w:rsid w:val="00A6089A"/>
    <w:rsid w:val="00A60DAD"/>
    <w:rsid w:val="00A61984"/>
    <w:rsid w:val="00A6234D"/>
    <w:rsid w:val="00A62AAE"/>
    <w:rsid w:val="00A62E4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7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0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32"/>
    <w:rsid w:val="00B133E6"/>
    <w:rsid w:val="00B142B9"/>
    <w:rsid w:val="00B14F2A"/>
    <w:rsid w:val="00B14FAF"/>
    <w:rsid w:val="00B1540A"/>
    <w:rsid w:val="00B15547"/>
    <w:rsid w:val="00B15674"/>
    <w:rsid w:val="00B15D7C"/>
    <w:rsid w:val="00B1664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ACB"/>
    <w:rsid w:val="00B50CEA"/>
    <w:rsid w:val="00B50E67"/>
    <w:rsid w:val="00B50F6E"/>
    <w:rsid w:val="00B51232"/>
    <w:rsid w:val="00B51309"/>
    <w:rsid w:val="00B51B34"/>
    <w:rsid w:val="00B52CA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6E2"/>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0D"/>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4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32"/>
    <w:rsid w:val="00C23F23"/>
    <w:rsid w:val="00C24844"/>
    <w:rsid w:val="00C24F36"/>
    <w:rsid w:val="00C2532F"/>
    <w:rsid w:val="00C25970"/>
    <w:rsid w:val="00C26E30"/>
    <w:rsid w:val="00C274CC"/>
    <w:rsid w:val="00C27611"/>
    <w:rsid w:val="00C3039D"/>
    <w:rsid w:val="00C30D70"/>
    <w:rsid w:val="00C316AE"/>
    <w:rsid w:val="00C31E5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F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17"/>
    <w:rsid w:val="00CA1D2C"/>
    <w:rsid w:val="00CA297D"/>
    <w:rsid w:val="00CA3449"/>
    <w:rsid w:val="00CA38AD"/>
    <w:rsid w:val="00CA3ED1"/>
    <w:rsid w:val="00CA46C4"/>
    <w:rsid w:val="00CA4E7B"/>
    <w:rsid w:val="00CA5A17"/>
    <w:rsid w:val="00CA5EC4"/>
    <w:rsid w:val="00CA6389"/>
    <w:rsid w:val="00CA699F"/>
    <w:rsid w:val="00CA7301"/>
    <w:rsid w:val="00CA7718"/>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DD"/>
    <w:rsid w:val="00CE7274"/>
    <w:rsid w:val="00CF0175"/>
    <w:rsid w:val="00CF0C44"/>
    <w:rsid w:val="00CF1001"/>
    <w:rsid w:val="00CF1520"/>
    <w:rsid w:val="00CF1A9C"/>
    <w:rsid w:val="00CF221C"/>
    <w:rsid w:val="00CF28B1"/>
    <w:rsid w:val="00CF2CBD"/>
    <w:rsid w:val="00CF37E0"/>
    <w:rsid w:val="00CF3D13"/>
    <w:rsid w:val="00CF4519"/>
    <w:rsid w:val="00CF4BF9"/>
    <w:rsid w:val="00CF4FAC"/>
    <w:rsid w:val="00CF5033"/>
    <w:rsid w:val="00CF58E4"/>
    <w:rsid w:val="00CF70A8"/>
    <w:rsid w:val="00CF746D"/>
    <w:rsid w:val="00D001BD"/>
    <w:rsid w:val="00D010AE"/>
    <w:rsid w:val="00D0136F"/>
    <w:rsid w:val="00D01F4E"/>
    <w:rsid w:val="00D0227E"/>
    <w:rsid w:val="00D02AAF"/>
    <w:rsid w:val="00D02ED2"/>
    <w:rsid w:val="00D030CA"/>
    <w:rsid w:val="00D0356D"/>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91"/>
    <w:rsid w:val="00D16F80"/>
    <w:rsid w:val="00D170BE"/>
    <w:rsid w:val="00D17F21"/>
    <w:rsid w:val="00D21525"/>
    <w:rsid w:val="00D22922"/>
    <w:rsid w:val="00D2384D"/>
    <w:rsid w:val="00D23B5C"/>
    <w:rsid w:val="00D24C75"/>
    <w:rsid w:val="00D25D1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0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B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52"/>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25B"/>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4C"/>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8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C"/>
    <w:rsid w:val="00E442C8"/>
    <w:rsid w:val="00E44360"/>
    <w:rsid w:val="00E4460B"/>
    <w:rsid w:val="00E4460D"/>
    <w:rsid w:val="00E44A16"/>
    <w:rsid w:val="00E44B30"/>
    <w:rsid w:val="00E44BAA"/>
    <w:rsid w:val="00E45332"/>
    <w:rsid w:val="00E45474"/>
    <w:rsid w:val="00E45850"/>
    <w:rsid w:val="00E45A1C"/>
    <w:rsid w:val="00E460D0"/>
    <w:rsid w:val="00E478BF"/>
    <w:rsid w:val="00E50CAD"/>
    <w:rsid w:val="00E51761"/>
    <w:rsid w:val="00E51BE6"/>
    <w:rsid w:val="00E51CBA"/>
    <w:rsid w:val="00E51F35"/>
    <w:rsid w:val="00E526E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3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A1"/>
    <w:rsid w:val="00E815EB"/>
    <w:rsid w:val="00E81848"/>
    <w:rsid w:val="00E81920"/>
    <w:rsid w:val="00E82AC2"/>
    <w:rsid w:val="00E82B20"/>
    <w:rsid w:val="00E832DD"/>
    <w:rsid w:val="00E83DD2"/>
    <w:rsid w:val="00E8445B"/>
    <w:rsid w:val="00E84F44"/>
    <w:rsid w:val="00E85AE9"/>
    <w:rsid w:val="00E85C12"/>
    <w:rsid w:val="00E85DDC"/>
    <w:rsid w:val="00E8614B"/>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0F"/>
    <w:rsid w:val="00E96BAC"/>
    <w:rsid w:val="00E971D4"/>
    <w:rsid w:val="00E971F2"/>
    <w:rsid w:val="00E9721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3"/>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D5"/>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B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09"/>
    <w:rsid w:val="00F428FA"/>
    <w:rsid w:val="00F42E8D"/>
    <w:rsid w:val="00F43544"/>
    <w:rsid w:val="00F442D3"/>
    <w:rsid w:val="00F449F0"/>
    <w:rsid w:val="00F45191"/>
    <w:rsid w:val="00F46284"/>
    <w:rsid w:val="00F46C6E"/>
    <w:rsid w:val="00F46D1E"/>
    <w:rsid w:val="00F47A22"/>
    <w:rsid w:val="00F47EA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4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40"/>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2B"/>
    <w:rsid w:val="00FC08FD"/>
    <w:rsid w:val="00FC0AB0"/>
    <w:rsid w:val="00FC1DD1"/>
    <w:rsid w:val="00FC1E9A"/>
    <w:rsid w:val="00FC2FB0"/>
    <w:rsid w:val="00FC3647"/>
    <w:rsid w:val="00FC3A36"/>
    <w:rsid w:val="00FC3B64"/>
    <w:rsid w:val="00FC63A5"/>
    <w:rsid w:val="00FC63F6"/>
    <w:rsid w:val="00FC6721"/>
    <w:rsid w:val="00FC70B2"/>
    <w:rsid w:val="00FC71F9"/>
    <w:rsid w:val="00FC73C9"/>
    <w:rsid w:val="00FC75D3"/>
    <w:rsid w:val="00FC75F7"/>
    <w:rsid w:val="00FC7C4E"/>
    <w:rsid w:val="00FC7EF0"/>
    <w:rsid w:val="00FD0158"/>
    <w:rsid w:val="00FD05BA"/>
    <w:rsid w:val="00FD05C7"/>
    <w:rsid w:val="00FD08F3"/>
    <w:rsid w:val="00FD115B"/>
    <w:rsid w:val="00FD1438"/>
    <w:rsid w:val="00FD2D9C"/>
    <w:rsid w:val="00FD3A3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26"/>
    <w:rsid w:val="00FE1AA3"/>
    <w:rsid w:val="00FE3142"/>
    <w:rsid w:val="00FE3C30"/>
    <w:rsid w:val="00FE3ED2"/>
    <w:rsid w:val="00FE3EFC"/>
    <w:rsid w:val="00FE4932"/>
    <w:rsid w:val="00FE53F5"/>
    <w:rsid w:val="00FE5C06"/>
    <w:rsid w:val="00FE5C73"/>
    <w:rsid w:val="00FE609F"/>
    <w:rsid w:val="00FF0BD9"/>
    <w:rsid w:val="00FF0BFA"/>
    <w:rsid w:val="00FF1084"/>
    <w:rsid w:val="00FF1822"/>
    <w:rsid w:val="00FF255F"/>
    <w:rsid w:val="00FF2AA3"/>
    <w:rsid w:val="00FF30A2"/>
    <w:rsid w:val="00FF3368"/>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5ADD1F5"/>
  <w15:chartTrackingRefBased/>
  <w15:docId w15:val="{F0943449-C32D-4655-8DE6-92BF5F3B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536EA42DAB40E0B6F54EDA82732E1E"/>
        <w:category>
          <w:name w:val="Allmänt"/>
          <w:gallery w:val="placeholder"/>
        </w:category>
        <w:types>
          <w:type w:val="bbPlcHdr"/>
        </w:types>
        <w:behaviors>
          <w:behavior w:val="content"/>
        </w:behaviors>
        <w:guid w:val="{E12D37B1-7562-4DFA-AD02-8924BCD0078B}"/>
      </w:docPartPr>
      <w:docPartBody>
        <w:p w:rsidR="000D1E1B" w:rsidRDefault="000D1E1B">
          <w:pPr>
            <w:pStyle w:val="18536EA42DAB40E0B6F54EDA82732E1E"/>
          </w:pPr>
          <w:r w:rsidRPr="005A0A93">
            <w:rPr>
              <w:rStyle w:val="Platshllartext"/>
            </w:rPr>
            <w:t>Förslag till riksdagsbeslut</w:t>
          </w:r>
        </w:p>
      </w:docPartBody>
    </w:docPart>
    <w:docPart>
      <w:docPartPr>
        <w:name w:val="CA021E9D93BB4B28ABFDEBCB6FF64764"/>
        <w:category>
          <w:name w:val="Allmänt"/>
          <w:gallery w:val="placeholder"/>
        </w:category>
        <w:types>
          <w:type w:val="bbPlcHdr"/>
        </w:types>
        <w:behaviors>
          <w:behavior w:val="content"/>
        </w:behaviors>
        <w:guid w:val="{63533DBA-5880-4594-8E2B-5C13C63B0D66}"/>
      </w:docPartPr>
      <w:docPartBody>
        <w:p w:rsidR="000D1E1B" w:rsidRDefault="000D1E1B">
          <w:pPr>
            <w:pStyle w:val="CA021E9D93BB4B28ABFDEBCB6FF64764"/>
          </w:pPr>
          <w:r w:rsidRPr="005A0A93">
            <w:rPr>
              <w:rStyle w:val="Platshllartext"/>
            </w:rPr>
            <w:t>Motivering</w:t>
          </w:r>
        </w:p>
      </w:docPartBody>
    </w:docPart>
    <w:docPart>
      <w:docPartPr>
        <w:name w:val="F58850A4901F4FCA89EF18BBFCB7D597"/>
        <w:category>
          <w:name w:val="Allmänt"/>
          <w:gallery w:val="placeholder"/>
        </w:category>
        <w:types>
          <w:type w:val="bbPlcHdr"/>
        </w:types>
        <w:behaviors>
          <w:behavior w:val="content"/>
        </w:behaviors>
        <w:guid w:val="{3DD58A95-AE66-41D5-898D-60E6F9279604}"/>
      </w:docPartPr>
      <w:docPartBody>
        <w:p w:rsidR="000D1E1B" w:rsidRDefault="000D1E1B">
          <w:pPr>
            <w:pStyle w:val="F58850A4901F4FCA89EF18BBFCB7D597"/>
          </w:pPr>
          <w:r>
            <w:rPr>
              <w:rStyle w:val="Platshllartext"/>
            </w:rPr>
            <w:t xml:space="preserve"> </w:t>
          </w:r>
        </w:p>
      </w:docPartBody>
    </w:docPart>
    <w:docPart>
      <w:docPartPr>
        <w:name w:val="57D5EB932F3F4B8FBD81A91723FA11B3"/>
        <w:category>
          <w:name w:val="Allmänt"/>
          <w:gallery w:val="placeholder"/>
        </w:category>
        <w:types>
          <w:type w:val="bbPlcHdr"/>
        </w:types>
        <w:behaviors>
          <w:behavior w:val="content"/>
        </w:behaviors>
        <w:guid w:val="{00254B88-E3F8-442B-B11C-BEE4C8425E0D}"/>
      </w:docPartPr>
      <w:docPartBody>
        <w:p w:rsidR="000D1E1B" w:rsidRDefault="000D1E1B">
          <w:pPr>
            <w:pStyle w:val="57D5EB932F3F4B8FBD81A91723FA11B3"/>
          </w:pPr>
          <w:r>
            <w:t xml:space="preserve"> </w:t>
          </w:r>
        </w:p>
      </w:docPartBody>
    </w:docPart>
    <w:docPart>
      <w:docPartPr>
        <w:name w:val="B923C5EA2AE24855ACE59DB1E470EAFD"/>
        <w:category>
          <w:name w:val="Allmänt"/>
          <w:gallery w:val="placeholder"/>
        </w:category>
        <w:types>
          <w:type w:val="bbPlcHdr"/>
        </w:types>
        <w:behaviors>
          <w:behavior w:val="content"/>
        </w:behaviors>
        <w:guid w:val="{3C05D48D-9A70-459D-9EFD-A042C90C6AF8}"/>
      </w:docPartPr>
      <w:docPartBody>
        <w:p w:rsidR="001F03E7" w:rsidRDefault="001F0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1B"/>
    <w:rsid w:val="000D1E1B"/>
    <w:rsid w:val="001F03E7"/>
    <w:rsid w:val="003C7FD9"/>
    <w:rsid w:val="003D5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BEF"/>
    <w:rPr>
      <w:color w:val="F4B083" w:themeColor="accent2" w:themeTint="99"/>
    </w:rPr>
  </w:style>
  <w:style w:type="paragraph" w:customStyle="1" w:styleId="18536EA42DAB40E0B6F54EDA82732E1E">
    <w:name w:val="18536EA42DAB40E0B6F54EDA82732E1E"/>
  </w:style>
  <w:style w:type="paragraph" w:customStyle="1" w:styleId="88DEED5B23C94CF59F71ED37C87D454B">
    <w:name w:val="88DEED5B23C94CF59F71ED37C87D45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6EEBDEA77141A8998123A6F34B31F1">
    <w:name w:val="E36EEBDEA77141A8998123A6F34B31F1"/>
  </w:style>
  <w:style w:type="paragraph" w:customStyle="1" w:styleId="CA021E9D93BB4B28ABFDEBCB6FF64764">
    <w:name w:val="CA021E9D93BB4B28ABFDEBCB6FF64764"/>
  </w:style>
  <w:style w:type="paragraph" w:customStyle="1" w:styleId="2A0B293B1830473AA0704BF7BDD0BCE2">
    <w:name w:val="2A0B293B1830473AA0704BF7BDD0BCE2"/>
  </w:style>
  <w:style w:type="paragraph" w:customStyle="1" w:styleId="6CCC4A0899504785ABFD02F9DAAB7815">
    <w:name w:val="6CCC4A0899504785ABFD02F9DAAB7815"/>
  </w:style>
  <w:style w:type="paragraph" w:customStyle="1" w:styleId="F58850A4901F4FCA89EF18BBFCB7D597">
    <w:name w:val="F58850A4901F4FCA89EF18BBFCB7D597"/>
  </w:style>
  <w:style w:type="paragraph" w:customStyle="1" w:styleId="57D5EB932F3F4B8FBD81A91723FA11B3">
    <w:name w:val="57D5EB932F3F4B8FBD81A91723FA1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CFF71-B83D-4593-90F3-31FB6BB71A7B}"/>
</file>

<file path=customXml/itemProps2.xml><?xml version="1.0" encoding="utf-8"?>
<ds:datastoreItem xmlns:ds="http://schemas.openxmlformats.org/officeDocument/2006/customXml" ds:itemID="{4BEFC042-272A-4AE6-8897-8A03A57D4361}"/>
</file>

<file path=customXml/itemProps3.xml><?xml version="1.0" encoding="utf-8"?>
<ds:datastoreItem xmlns:ds="http://schemas.openxmlformats.org/officeDocument/2006/customXml" ds:itemID="{C59A1B8F-2F4B-4062-A1E4-51F155042A1A}"/>
</file>

<file path=docProps/app.xml><?xml version="1.0" encoding="utf-8"?>
<Properties xmlns="http://schemas.openxmlformats.org/officeDocument/2006/extended-properties" xmlns:vt="http://schemas.openxmlformats.org/officeDocument/2006/docPropsVTypes">
  <Template>Normal</Template>
  <TotalTime>21</TotalTime>
  <Pages>4</Pages>
  <Words>1556</Words>
  <Characters>9588</Characters>
  <Application>Microsoft Office Word</Application>
  <DocSecurity>0</DocSecurity>
  <Lines>157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V060 med anledning av prop  2020 21 180 Reduktionsplikt för bensin och diesel   kontrollstation 2019</vt:lpstr>
      <vt:lpstr>
      </vt:lpstr>
    </vt:vector>
  </TitlesOfParts>
  <Company>Sveriges riksdag</Company>
  <LinksUpToDate>false</LinksUpToDate>
  <CharactersWithSpaces>11107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