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0558F5C" w14:textId="77777777">
        <w:tc>
          <w:tcPr>
            <w:tcW w:w="2268" w:type="dxa"/>
          </w:tcPr>
          <w:p w14:paraId="41CEFF8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D2DC7C4" w14:textId="77777777" w:rsidR="006E4E11" w:rsidRDefault="006E4E11" w:rsidP="007242A3">
            <w:pPr>
              <w:framePr w:w="5035" w:h="1644" w:wrap="notBeside" w:vAnchor="page" w:hAnchor="page" w:x="6573" w:y="721"/>
              <w:rPr>
                <w:rFonts w:ascii="TradeGothic" w:hAnsi="TradeGothic"/>
                <w:i/>
                <w:sz w:val="18"/>
              </w:rPr>
            </w:pPr>
          </w:p>
        </w:tc>
      </w:tr>
      <w:tr w:rsidR="006E4E11" w14:paraId="1215B670" w14:textId="77777777">
        <w:tc>
          <w:tcPr>
            <w:tcW w:w="2268" w:type="dxa"/>
          </w:tcPr>
          <w:p w14:paraId="0D69782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232CE01" w14:textId="77777777" w:rsidR="006E4E11" w:rsidRDefault="006E4E11" w:rsidP="007242A3">
            <w:pPr>
              <w:framePr w:w="5035" w:h="1644" w:wrap="notBeside" w:vAnchor="page" w:hAnchor="page" w:x="6573" w:y="721"/>
              <w:rPr>
                <w:rFonts w:ascii="TradeGothic" w:hAnsi="TradeGothic"/>
                <w:b/>
                <w:sz w:val="22"/>
              </w:rPr>
            </w:pPr>
          </w:p>
        </w:tc>
      </w:tr>
      <w:tr w:rsidR="006E4E11" w14:paraId="466A34A5" w14:textId="77777777">
        <w:tc>
          <w:tcPr>
            <w:tcW w:w="3402" w:type="dxa"/>
            <w:gridSpan w:val="2"/>
          </w:tcPr>
          <w:p w14:paraId="66049165" w14:textId="77777777" w:rsidR="006E4E11" w:rsidRDefault="006E4E11" w:rsidP="007242A3">
            <w:pPr>
              <w:framePr w:w="5035" w:h="1644" w:wrap="notBeside" w:vAnchor="page" w:hAnchor="page" w:x="6573" w:y="721"/>
            </w:pPr>
          </w:p>
        </w:tc>
        <w:tc>
          <w:tcPr>
            <w:tcW w:w="1865" w:type="dxa"/>
          </w:tcPr>
          <w:p w14:paraId="584ABE0F" w14:textId="77777777" w:rsidR="006E4E11" w:rsidRDefault="006E4E11" w:rsidP="007242A3">
            <w:pPr>
              <w:framePr w:w="5035" w:h="1644" w:wrap="notBeside" w:vAnchor="page" w:hAnchor="page" w:x="6573" w:y="721"/>
            </w:pPr>
          </w:p>
        </w:tc>
      </w:tr>
      <w:tr w:rsidR="006E4E11" w14:paraId="0CA4F1D6" w14:textId="77777777">
        <w:tc>
          <w:tcPr>
            <w:tcW w:w="2268" w:type="dxa"/>
          </w:tcPr>
          <w:p w14:paraId="737266B2" w14:textId="77777777" w:rsidR="006E4E11" w:rsidRDefault="006E4E11" w:rsidP="007242A3">
            <w:pPr>
              <w:framePr w:w="5035" w:h="1644" w:wrap="notBeside" w:vAnchor="page" w:hAnchor="page" w:x="6573" w:y="721"/>
            </w:pPr>
          </w:p>
        </w:tc>
        <w:tc>
          <w:tcPr>
            <w:tcW w:w="2999" w:type="dxa"/>
            <w:gridSpan w:val="2"/>
          </w:tcPr>
          <w:p w14:paraId="06DAA2D1" w14:textId="42356D24" w:rsidR="006E4E11" w:rsidRPr="00ED583F" w:rsidRDefault="0008278A" w:rsidP="006D69FD">
            <w:pPr>
              <w:framePr w:w="5035" w:h="1644" w:wrap="notBeside" w:vAnchor="page" w:hAnchor="page" w:x="6573" w:y="721"/>
              <w:rPr>
                <w:sz w:val="20"/>
              </w:rPr>
            </w:pPr>
            <w:r>
              <w:rPr>
                <w:sz w:val="20"/>
              </w:rPr>
              <w:t xml:space="preserve">Dnr </w:t>
            </w:r>
            <w:r w:rsidR="001A7055" w:rsidRPr="001A7055">
              <w:rPr>
                <w:sz w:val="20"/>
              </w:rPr>
              <w:t>N2016/</w:t>
            </w:r>
            <w:r w:rsidR="000B491E" w:rsidRPr="000B491E">
              <w:rPr>
                <w:sz w:val="20"/>
              </w:rPr>
              <w:t>02948</w:t>
            </w:r>
            <w:r w:rsidR="001A7055" w:rsidRPr="001A7055">
              <w:rPr>
                <w:sz w:val="20"/>
              </w:rPr>
              <w:t>/PUB</w:t>
            </w:r>
          </w:p>
        </w:tc>
      </w:tr>
      <w:tr w:rsidR="006E4E11" w14:paraId="0528227F" w14:textId="77777777">
        <w:tc>
          <w:tcPr>
            <w:tcW w:w="2268" w:type="dxa"/>
          </w:tcPr>
          <w:p w14:paraId="2EDE6447" w14:textId="77777777" w:rsidR="006E4E11" w:rsidRDefault="006E4E11" w:rsidP="007242A3">
            <w:pPr>
              <w:framePr w:w="5035" w:h="1644" w:wrap="notBeside" w:vAnchor="page" w:hAnchor="page" w:x="6573" w:y="721"/>
            </w:pPr>
          </w:p>
        </w:tc>
        <w:tc>
          <w:tcPr>
            <w:tcW w:w="2999" w:type="dxa"/>
            <w:gridSpan w:val="2"/>
          </w:tcPr>
          <w:p w14:paraId="24B9C0DA" w14:textId="77777777" w:rsidR="006E4E11" w:rsidRDefault="006E4E11" w:rsidP="007242A3">
            <w:pPr>
              <w:framePr w:w="5035" w:h="1644" w:wrap="notBeside" w:vAnchor="page" w:hAnchor="page" w:x="6573" w:y="721"/>
            </w:pPr>
          </w:p>
        </w:tc>
      </w:tr>
    </w:tbl>
    <w:tbl>
      <w:tblPr>
        <w:tblW w:w="4896" w:type="dxa"/>
        <w:tblLayout w:type="fixed"/>
        <w:tblLook w:val="0000" w:firstRow="0" w:lastRow="0" w:firstColumn="0" w:lastColumn="0" w:noHBand="0" w:noVBand="0"/>
      </w:tblPr>
      <w:tblGrid>
        <w:gridCol w:w="4896"/>
      </w:tblGrid>
      <w:tr w:rsidR="006E4E11" w14:paraId="3754B658" w14:textId="77777777" w:rsidTr="00036C41">
        <w:trPr>
          <w:trHeight w:val="140"/>
        </w:trPr>
        <w:tc>
          <w:tcPr>
            <w:tcW w:w="4896" w:type="dxa"/>
          </w:tcPr>
          <w:p w14:paraId="6FC0178F" w14:textId="30B541C3" w:rsidR="006E4E11" w:rsidRDefault="006D69FD" w:rsidP="00036C41">
            <w:pPr>
              <w:pStyle w:val="Avsndare"/>
              <w:framePr w:h="2483" w:wrap="notBeside" w:x="1433" w:y="2506"/>
              <w:rPr>
                <w:b/>
                <w:i w:val="0"/>
                <w:sz w:val="22"/>
              </w:rPr>
            </w:pPr>
            <w:r>
              <w:rPr>
                <w:b/>
                <w:i w:val="0"/>
                <w:sz w:val="22"/>
              </w:rPr>
              <w:t>Finansdepartementet</w:t>
            </w:r>
          </w:p>
        </w:tc>
      </w:tr>
      <w:tr w:rsidR="006E4E11" w14:paraId="17F774F1" w14:textId="77777777" w:rsidTr="00036C41">
        <w:trPr>
          <w:trHeight w:val="140"/>
        </w:trPr>
        <w:tc>
          <w:tcPr>
            <w:tcW w:w="4896" w:type="dxa"/>
          </w:tcPr>
          <w:p w14:paraId="47E42F4D" w14:textId="1E7A4928" w:rsidR="00036C41" w:rsidRDefault="006D69FD" w:rsidP="00036C41">
            <w:pPr>
              <w:pStyle w:val="Avsndare"/>
              <w:framePr w:h="2483" w:wrap="notBeside" w:x="1433" w:y="2506"/>
              <w:rPr>
                <w:bCs/>
                <w:iCs/>
              </w:rPr>
            </w:pPr>
            <w:r>
              <w:rPr>
                <w:bCs/>
                <w:iCs/>
              </w:rPr>
              <w:t>Finansmarknads- och konsumentministern</w:t>
            </w:r>
          </w:p>
        </w:tc>
      </w:tr>
      <w:tr w:rsidR="006E4E11" w14:paraId="088FDEB3" w14:textId="77777777" w:rsidTr="00036C41">
        <w:trPr>
          <w:trHeight w:val="140"/>
        </w:trPr>
        <w:tc>
          <w:tcPr>
            <w:tcW w:w="4896" w:type="dxa"/>
          </w:tcPr>
          <w:p w14:paraId="48192AE8" w14:textId="0B180DA8" w:rsidR="00D557D9" w:rsidRDefault="00D557D9" w:rsidP="00036C41">
            <w:pPr>
              <w:pStyle w:val="Avsndare"/>
              <w:framePr w:h="2483" w:wrap="notBeside" w:x="1433" w:y="2506"/>
              <w:rPr>
                <w:bCs/>
                <w:iCs/>
              </w:rPr>
            </w:pPr>
          </w:p>
        </w:tc>
      </w:tr>
    </w:tbl>
    <w:p w14:paraId="43024EFC" w14:textId="77777777" w:rsidR="006E4E11" w:rsidRDefault="0008278A">
      <w:pPr>
        <w:framePr w:w="4400" w:h="2523" w:wrap="notBeside" w:vAnchor="page" w:hAnchor="page" w:x="6453" w:y="2445"/>
        <w:ind w:left="142"/>
      </w:pPr>
      <w:r>
        <w:t>Till riksdagen</w:t>
      </w:r>
    </w:p>
    <w:p w14:paraId="4A9CE0CE" w14:textId="0E57437F" w:rsidR="006E4E11" w:rsidRDefault="0008278A" w:rsidP="0008278A">
      <w:pPr>
        <w:pStyle w:val="RKrubrik"/>
        <w:pBdr>
          <w:bottom w:val="single" w:sz="4" w:space="1" w:color="auto"/>
        </w:pBdr>
        <w:spacing w:before="0" w:after="0"/>
      </w:pPr>
      <w:r w:rsidRPr="00FD3DE5">
        <w:t>Svar på fråga 2015/16:</w:t>
      </w:r>
      <w:r w:rsidR="006D69FD">
        <w:t>1128</w:t>
      </w:r>
      <w:r w:rsidR="00FE0426" w:rsidRPr="00FD3DE5">
        <w:t xml:space="preserve"> </w:t>
      </w:r>
      <w:r w:rsidRPr="00FD3DE5">
        <w:t xml:space="preserve">av </w:t>
      </w:r>
      <w:r w:rsidR="006D69FD">
        <w:t>Per Åsling</w:t>
      </w:r>
      <w:r w:rsidR="00924578">
        <w:t xml:space="preserve"> (C)</w:t>
      </w:r>
      <w:bookmarkStart w:id="0" w:name="_GoBack"/>
      <w:bookmarkEnd w:id="0"/>
      <w:r w:rsidR="006D69FD">
        <w:t xml:space="preserve"> Lantmäteriets lokala närvaro</w:t>
      </w:r>
    </w:p>
    <w:p w14:paraId="7F691A2C" w14:textId="77777777" w:rsidR="006E4E11" w:rsidRDefault="006E4E11">
      <w:pPr>
        <w:pStyle w:val="RKnormal"/>
      </w:pPr>
    </w:p>
    <w:p w14:paraId="6F5249DF" w14:textId="0384CF2B" w:rsidR="005E4D9C" w:rsidRDefault="006D69FD">
      <w:pPr>
        <w:pStyle w:val="RKnormal"/>
      </w:pPr>
      <w:r>
        <w:t>Per Åsling</w:t>
      </w:r>
      <w:r w:rsidR="00227120">
        <w:t xml:space="preserve"> </w:t>
      </w:r>
      <w:r w:rsidR="0008278A">
        <w:t xml:space="preserve">har frågat mig om </w:t>
      </w:r>
      <w:r w:rsidR="00A50914">
        <w:t xml:space="preserve">jag avser att </w:t>
      </w:r>
      <w:r>
        <w:t>se över regelverket som reglerar kommunernas möjligheter att bli kommunala lantmäteri</w:t>
      </w:r>
      <w:r w:rsidR="00924578">
        <w:softHyphen/>
      </w:r>
      <w:r>
        <w:t>myndigheter.</w:t>
      </w:r>
    </w:p>
    <w:p w14:paraId="6E8B4755" w14:textId="77777777" w:rsidR="00A50914" w:rsidRDefault="00A50914">
      <w:pPr>
        <w:pStyle w:val="RKnormal"/>
      </w:pPr>
    </w:p>
    <w:p w14:paraId="17B74CF0" w14:textId="21F76E79" w:rsidR="00903DBA" w:rsidRDefault="00903DBA" w:rsidP="00903DBA">
      <w:pPr>
        <w:pStyle w:val="RKnormal"/>
      </w:pPr>
      <w:r>
        <w:t>Inrättandet av en kommunal lantmäterimyndighet regleras genom lagen (1995:1393) om kommunal lantmäterimyndighet. Av förarbetena (se t.ex. prop. 1994/95:166 och 1995/96:78) framgår att det inte varit lagstiftarens mening att fastighetsbildningsverksamheten ska splittras upp på många mindre kommuner. Tvärtom betonas att fastighets</w:t>
      </w:r>
      <w:r w:rsidR="00035D75">
        <w:softHyphen/>
      </w:r>
      <w:r>
        <w:t xml:space="preserve">bildning i huvudsak är ett statligt ansvar och möjligheten att ansöka och få regeringens tillstånd att inrätta en </w:t>
      </w:r>
      <w:r w:rsidR="00035D75">
        <w:t>kommunal lantmäteri</w:t>
      </w:r>
      <w:r w:rsidR="00035D75">
        <w:softHyphen/>
        <w:t>myndighet</w:t>
      </w:r>
      <w:r>
        <w:t xml:space="preserve"> ska ses som en undantagsmöjlighet. </w:t>
      </w:r>
    </w:p>
    <w:p w14:paraId="6E0F5ECA" w14:textId="77777777" w:rsidR="00903DBA" w:rsidRDefault="00903DBA" w:rsidP="00903DBA">
      <w:pPr>
        <w:pStyle w:val="RKnormal"/>
      </w:pPr>
    </w:p>
    <w:p w14:paraId="47C94E36" w14:textId="65C2221A" w:rsidR="00903DBA" w:rsidRDefault="00903DBA" w:rsidP="00903DBA">
      <w:pPr>
        <w:pStyle w:val="RKnormal"/>
      </w:pPr>
      <w:r>
        <w:t>Lagstiftningen har varit i kraft i 20 år och mycket har hunnit förändras under denna tid</w:t>
      </w:r>
      <w:r w:rsidR="00580DE8">
        <w:t>, bl.a. har ä</w:t>
      </w:r>
      <w:r>
        <w:t>rendestrukturen inom fastighetsbildnings</w:t>
      </w:r>
      <w:r w:rsidR="0072264C">
        <w:softHyphen/>
      </w:r>
      <w:r>
        <w:t>verk</w:t>
      </w:r>
      <w:r w:rsidR="0072264C">
        <w:softHyphen/>
      </w:r>
      <w:r>
        <w:t>sam</w:t>
      </w:r>
      <w:r w:rsidR="0072264C">
        <w:softHyphen/>
      </w:r>
      <w:r>
        <w:t xml:space="preserve">heten </w:t>
      </w:r>
      <w:r w:rsidR="00580DE8">
        <w:t xml:space="preserve">gått från en övervägande andel </w:t>
      </w:r>
      <w:r>
        <w:t xml:space="preserve">enkla ärenden </w:t>
      </w:r>
      <w:r w:rsidR="00580DE8">
        <w:t xml:space="preserve">till </w:t>
      </w:r>
      <w:r>
        <w:t>mer komplicerade ärenden rörande markåtkomst och inte sällan konflikter om markanvändningen. Vidare, präglas hela samhällsbyggnadsområdet idag av en stor resursbrist vad gäller lantmätare. Denna kompetensbrist är väl känd och har lyfts fram av Lantmäteriet och andra aktörer i olika sammanhang. Behovet av lantmätare i samhället är</w:t>
      </w:r>
      <w:r w:rsidR="0079074F">
        <w:t xml:space="preserve"> betydligt större än tillgången</w:t>
      </w:r>
      <w:r>
        <w:t xml:space="preserve"> – det årliga underskottet uppgår till 150-200 personer årligen. Lantmäteriet är med andra ord inte ensam</w:t>
      </w:r>
      <w:r w:rsidR="0072264C">
        <w:t>t</w:t>
      </w:r>
      <w:r>
        <w:t xml:space="preserve"> om att ha svårt att få tag på kompetens utan problemet gäller hela sektorn, som idag tvingas att konkurrera om samma resurser. </w:t>
      </w:r>
    </w:p>
    <w:p w14:paraId="10CA4A4F" w14:textId="77777777" w:rsidR="00903DBA" w:rsidRDefault="00903DBA" w:rsidP="00903DBA">
      <w:pPr>
        <w:pStyle w:val="RKnormal"/>
      </w:pPr>
    </w:p>
    <w:p w14:paraId="3B916043" w14:textId="75DCAB4A" w:rsidR="00903DBA" w:rsidRDefault="00903DBA" w:rsidP="00903DBA">
      <w:pPr>
        <w:pStyle w:val="RKnormal"/>
      </w:pPr>
      <w:r>
        <w:t>De tankar Per Åsling framför om privatisering och fler kommunala lantmäterimyndigheter medför därmed ingen lösning på det grund</w:t>
      </w:r>
      <w:r w:rsidR="0072264C">
        <w:softHyphen/>
      </w:r>
      <w:r>
        <w:t xml:space="preserve">läggande resursproblemet. </w:t>
      </w:r>
      <w:r w:rsidR="00580DE8">
        <w:t>Det finn</w:t>
      </w:r>
      <w:r w:rsidR="00035D75">
        <w:t>s även många nackdelar med allt</w:t>
      </w:r>
      <w:r w:rsidR="00580DE8">
        <w:t>för små lantmäterikontor</w:t>
      </w:r>
      <w:r>
        <w:t xml:space="preserve">, nämligen svårigheter att utveckla medarbetarna, problem med att utjämna inströmning av ärenden och sårbarhet som i sin tur kan </w:t>
      </w:r>
      <w:r w:rsidRPr="00903DBA">
        <w:t>påverka tillgängligheten. Det kan också bli en utmaning att upprätthålla rättssäkerheten inte minst på grund av eventuell jävs</w:t>
      </w:r>
      <w:r w:rsidR="0072264C">
        <w:softHyphen/>
      </w:r>
      <w:r w:rsidRPr="00903DBA">
        <w:t>problema</w:t>
      </w:r>
      <w:r w:rsidR="0072264C">
        <w:softHyphen/>
      </w:r>
      <w:r w:rsidRPr="00903DBA">
        <w:t xml:space="preserve">tik som kan uppstå. </w:t>
      </w:r>
      <w:r w:rsidR="00580DE8">
        <w:t xml:space="preserve">Regeringen har i det senaste beslutet om </w:t>
      </w:r>
      <w:r w:rsidR="00580DE8">
        <w:lastRenderedPageBreak/>
        <w:t>ansökan att inrätta kommunal lantmäterimyndighet gjort bedömningen att kravet på en verksamhets omfattning för att nödvändig kompetens ska kunna upprätthållas numera måste sätta</w:t>
      </w:r>
      <w:r w:rsidR="0072264C">
        <w:t>s</w:t>
      </w:r>
      <w:r w:rsidR="00580DE8">
        <w:t xml:space="preserve"> högre än vad som bedömdes när lagstiftningen trädde i kraft. </w:t>
      </w:r>
      <w:r w:rsidRPr="00903DBA">
        <w:t xml:space="preserve">Fastighetsbildningsinstitutet som sådant innebär även myndighetsutövning mot enskilda och är starkt lagreglerad. Det ställer </w:t>
      </w:r>
      <w:r>
        <w:t>höga krav på opartiskhet och rättssäkerhet vilket gör att verksamheten heller inte lämpar sig för privatisering.</w:t>
      </w:r>
    </w:p>
    <w:p w14:paraId="5695C9DD" w14:textId="43E672F1" w:rsidR="00787AB2" w:rsidRDefault="00787AB2" w:rsidP="00903DBA">
      <w:pPr>
        <w:pStyle w:val="RKnormal"/>
      </w:pPr>
    </w:p>
    <w:p w14:paraId="5D19DAA9" w14:textId="4D6AA7C5" w:rsidR="00787AB2" w:rsidRDefault="00787AB2" w:rsidP="00903DBA">
      <w:pPr>
        <w:pStyle w:val="RKnormal"/>
      </w:pPr>
      <w:r w:rsidRPr="00D557D9">
        <w:t>För att möta de samhällsförändringar som skett och alltjämt fortgår kan d</w:t>
      </w:r>
      <w:r w:rsidR="00035D75">
        <w:t>et finns skäl att utvärdera reg</w:t>
      </w:r>
      <w:r w:rsidRPr="00D557D9">
        <w:t>e</w:t>
      </w:r>
      <w:r w:rsidR="00035D75">
        <w:t>l</w:t>
      </w:r>
      <w:r w:rsidRPr="00D557D9">
        <w:t>verket om kommunala lantmäteri</w:t>
      </w:r>
      <w:r w:rsidR="0072264C">
        <w:softHyphen/>
      </w:r>
      <w:r w:rsidRPr="00D557D9">
        <w:t>myndigheter. Frågan är dock inte prioriterad i dagsläget.</w:t>
      </w:r>
    </w:p>
    <w:p w14:paraId="6E33EAE4" w14:textId="304AFF52" w:rsidR="00222943" w:rsidRDefault="00222943" w:rsidP="00222943">
      <w:pPr>
        <w:pStyle w:val="RKnormal"/>
      </w:pPr>
    </w:p>
    <w:p w14:paraId="58C6BB6A" w14:textId="77777777" w:rsidR="00924578" w:rsidRDefault="00924578">
      <w:pPr>
        <w:pStyle w:val="RKnormal"/>
      </w:pPr>
    </w:p>
    <w:p w14:paraId="2B86F06E" w14:textId="6B9D17A9" w:rsidR="0008278A" w:rsidRDefault="0008278A">
      <w:pPr>
        <w:pStyle w:val="RKnormal"/>
      </w:pPr>
      <w:r>
        <w:t xml:space="preserve">Stockholm den </w:t>
      </w:r>
      <w:r w:rsidR="006D69FD">
        <w:t>27</w:t>
      </w:r>
      <w:r w:rsidR="00FE0426">
        <w:t xml:space="preserve"> april</w:t>
      </w:r>
      <w:r>
        <w:t xml:space="preserve"> 2016</w:t>
      </w:r>
    </w:p>
    <w:p w14:paraId="72C27816" w14:textId="77777777" w:rsidR="0008278A" w:rsidRDefault="0008278A">
      <w:pPr>
        <w:pStyle w:val="RKnormal"/>
      </w:pPr>
    </w:p>
    <w:p w14:paraId="2985D2D0" w14:textId="77777777" w:rsidR="0008278A" w:rsidRDefault="0008278A">
      <w:pPr>
        <w:pStyle w:val="RKnormal"/>
      </w:pPr>
    </w:p>
    <w:p w14:paraId="207214DE" w14:textId="77777777" w:rsidR="00924578" w:rsidRDefault="00924578">
      <w:pPr>
        <w:pStyle w:val="RKnormal"/>
      </w:pPr>
    </w:p>
    <w:p w14:paraId="0DF541EB" w14:textId="4B35E42A" w:rsidR="0008278A" w:rsidRDefault="006D69FD">
      <w:pPr>
        <w:pStyle w:val="RKnormal"/>
      </w:pPr>
      <w:r>
        <w:t>Per Bolund</w:t>
      </w:r>
    </w:p>
    <w:sectPr w:rsidR="0008278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11034" w14:textId="77777777" w:rsidR="0008278A" w:rsidRDefault="0008278A">
      <w:r>
        <w:separator/>
      </w:r>
    </w:p>
  </w:endnote>
  <w:endnote w:type="continuationSeparator" w:id="0">
    <w:p w14:paraId="1E0AE3B3" w14:textId="77777777" w:rsidR="0008278A" w:rsidRDefault="0008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E8B5F" w14:textId="77777777" w:rsidR="0008278A" w:rsidRDefault="0008278A">
      <w:r>
        <w:separator/>
      </w:r>
    </w:p>
  </w:footnote>
  <w:footnote w:type="continuationSeparator" w:id="0">
    <w:p w14:paraId="363CDC1D" w14:textId="77777777" w:rsidR="0008278A" w:rsidRDefault="00082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C7C6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2457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070F95" w14:textId="77777777">
      <w:trPr>
        <w:cantSplit/>
      </w:trPr>
      <w:tc>
        <w:tcPr>
          <w:tcW w:w="3119" w:type="dxa"/>
        </w:tcPr>
        <w:p w14:paraId="26AD0B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B15521" w14:textId="77777777" w:rsidR="00E80146" w:rsidRDefault="00E80146">
          <w:pPr>
            <w:pStyle w:val="Sidhuvud"/>
            <w:ind w:right="360"/>
          </w:pPr>
        </w:p>
      </w:tc>
      <w:tc>
        <w:tcPr>
          <w:tcW w:w="1525" w:type="dxa"/>
        </w:tcPr>
        <w:p w14:paraId="491BAEA0" w14:textId="77777777" w:rsidR="00E80146" w:rsidRDefault="00E80146">
          <w:pPr>
            <w:pStyle w:val="Sidhuvud"/>
            <w:ind w:right="360"/>
          </w:pPr>
        </w:p>
      </w:tc>
    </w:tr>
  </w:tbl>
  <w:p w14:paraId="17EDB0B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9E4A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CB1C0C5" w14:textId="77777777">
      <w:trPr>
        <w:cantSplit/>
      </w:trPr>
      <w:tc>
        <w:tcPr>
          <w:tcW w:w="3119" w:type="dxa"/>
        </w:tcPr>
        <w:p w14:paraId="7494EB0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0092CA9" w14:textId="77777777" w:rsidR="00E80146" w:rsidRDefault="00E80146">
          <w:pPr>
            <w:pStyle w:val="Sidhuvud"/>
            <w:ind w:right="360"/>
          </w:pPr>
        </w:p>
      </w:tc>
      <w:tc>
        <w:tcPr>
          <w:tcW w:w="1525" w:type="dxa"/>
        </w:tcPr>
        <w:p w14:paraId="4B02FD07" w14:textId="77777777" w:rsidR="00E80146" w:rsidRDefault="00E80146">
          <w:pPr>
            <w:pStyle w:val="Sidhuvud"/>
            <w:ind w:right="360"/>
          </w:pPr>
        </w:p>
      </w:tc>
    </w:tr>
  </w:tbl>
  <w:p w14:paraId="5A3D2D7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FC0FA" w14:textId="507DFD07" w:rsidR="0008278A" w:rsidRDefault="00CB57BF">
    <w:pPr>
      <w:framePr w:w="2948" w:h="1321" w:hRule="exact" w:wrap="notBeside" w:vAnchor="page" w:hAnchor="page" w:x="1362" w:y="653"/>
    </w:pPr>
    <w:r>
      <w:rPr>
        <w:noProof/>
        <w:lang w:eastAsia="sv-SE"/>
      </w:rPr>
      <w:drawing>
        <wp:inline distT="0" distB="0" distL="0" distR="0" wp14:anchorId="689353FD" wp14:editId="5D34DFE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8AAFED5" w14:textId="77777777" w:rsidR="00E80146" w:rsidRDefault="00E80146">
    <w:pPr>
      <w:pStyle w:val="RKrubrik"/>
      <w:keepNext w:val="0"/>
      <w:tabs>
        <w:tab w:val="clear" w:pos="1134"/>
        <w:tab w:val="clear" w:pos="2835"/>
      </w:tabs>
      <w:spacing w:before="0" w:after="0" w:line="320" w:lineRule="atLeast"/>
      <w:rPr>
        <w:bCs/>
      </w:rPr>
    </w:pPr>
  </w:p>
  <w:p w14:paraId="22FED3D9" w14:textId="77777777" w:rsidR="00E80146" w:rsidRDefault="00E80146">
    <w:pPr>
      <w:rPr>
        <w:rFonts w:ascii="TradeGothic" w:hAnsi="TradeGothic"/>
        <w:b/>
        <w:bCs/>
        <w:spacing w:val="12"/>
        <w:sz w:val="22"/>
      </w:rPr>
    </w:pPr>
  </w:p>
  <w:p w14:paraId="2511F497" w14:textId="77777777" w:rsidR="00E80146" w:rsidRDefault="00E80146">
    <w:pPr>
      <w:pStyle w:val="RKrubrik"/>
      <w:keepNext w:val="0"/>
      <w:tabs>
        <w:tab w:val="clear" w:pos="1134"/>
        <w:tab w:val="clear" w:pos="2835"/>
      </w:tabs>
      <w:spacing w:before="0" w:after="0" w:line="320" w:lineRule="atLeast"/>
      <w:rPr>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78A"/>
    <w:rsid w:val="00035D75"/>
    <w:rsid w:val="00036C41"/>
    <w:rsid w:val="00052F46"/>
    <w:rsid w:val="00056166"/>
    <w:rsid w:val="0008278A"/>
    <w:rsid w:val="000B491E"/>
    <w:rsid w:val="000E2653"/>
    <w:rsid w:val="000F37FB"/>
    <w:rsid w:val="00124A01"/>
    <w:rsid w:val="001352B5"/>
    <w:rsid w:val="00150384"/>
    <w:rsid w:val="00160901"/>
    <w:rsid w:val="00166374"/>
    <w:rsid w:val="00174040"/>
    <w:rsid w:val="001805B7"/>
    <w:rsid w:val="00182B14"/>
    <w:rsid w:val="001A7055"/>
    <w:rsid w:val="001C2C63"/>
    <w:rsid w:val="00222943"/>
    <w:rsid w:val="00227120"/>
    <w:rsid w:val="00242ECF"/>
    <w:rsid w:val="002D64AF"/>
    <w:rsid w:val="003144AF"/>
    <w:rsid w:val="00314A56"/>
    <w:rsid w:val="0032291E"/>
    <w:rsid w:val="0036469C"/>
    <w:rsid w:val="00367B1C"/>
    <w:rsid w:val="00450172"/>
    <w:rsid w:val="00455D02"/>
    <w:rsid w:val="004A328D"/>
    <w:rsid w:val="00534380"/>
    <w:rsid w:val="00580DE8"/>
    <w:rsid w:val="0058762B"/>
    <w:rsid w:val="005A7194"/>
    <w:rsid w:val="005E4D9C"/>
    <w:rsid w:val="006D3713"/>
    <w:rsid w:val="006D69FD"/>
    <w:rsid w:val="006E2416"/>
    <w:rsid w:val="006E3EC6"/>
    <w:rsid w:val="006E4E11"/>
    <w:rsid w:val="0072264C"/>
    <w:rsid w:val="007242A3"/>
    <w:rsid w:val="00731930"/>
    <w:rsid w:val="007535EB"/>
    <w:rsid w:val="00787AB2"/>
    <w:rsid w:val="0079074F"/>
    <w:rsid w:val="007928E1"/>
    <w:rsid w:val="007A6855"/>
    <w:rsid w:val="00812651"/>
    <w:rsid w:val="00813944"/>
    <w:rsid w:val="008219B5"/>
    <w:rsid w:val="00845617"/>
    <w:rsid w:val="008812F9"/>
    <w:rsid w:val="008E552E"/>
    <w:rsid w:val="00903DBA"/>
    <w:rsid w:val="0092027A"/>
    <w:rsid w:val="00924578"/>
    <w:rsid w:val="00954FA8"/>
    <w:rsid w:val="00955E31"/>
    <w:rsid w:val="00992E72"/>
    <w:rsid w:val="00A50914"/>
    <w:rsid w:val="00AB2CF4"/>
    <w:rsid w:val="00AF07D9"/>
    <w:rsid w:val="00AF26D1"/>
    <w:rsid w:val="00B77979"/>
    <w:rsid w:val="00BB0CA4"/>
    <w:rsid w:val="00BF5E90"/>
    <w:rsid w:val="00C006D4"/>
    <w:rsid w:val="00C06F30"/>
    <w:rsid w:val="00C854E5"/>
    <w:rsid w:val="00CB57BF"/>
    <w:rsid w:val="00CC0D00"/>
    <w:rsid w:val="00CC3D86"/>
    <w:rsid w:val="00D06253"/>
    <w:rsid w:val="00D133D7"/>
    <w:rsid w:val="00D43148"/>
    <w:rsid w:val="00D557D9"/>
    <w:rsid w:val="00D94CD3"/>
    <w:rsid w:val="00E26E50"/>
    <w:rsid w:val="00E62A84"/>
    <w:rsid w:val="00E72B5F"/>
    <w:rsid w:val="00E80146"/>
    <w:rsid w:val="00E904D0"/>
    <w:rsid w:val="00EA774D"/>
    <w:rsid w:val="00EC25F9"/>
    <w:rsid w:val="00ED583F"/>
    <w:rsid w:val="00F115B8"/>
    <w:rsid w:val="00F80BE5"/>
    <w:rsid w:val="00FD3DE5"/>
    <w:rsid w:val="00FE0426"/>
    <w:rsid w:val="00FF6E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5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E4D9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E4D9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E4D9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E4D9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08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5bdec652-7adb-4b6c-a060-6f5bbd02c980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A8640C-CDBC-4D45-87DD-FF02202E2874}"/>
</file>

<file path=customXml/itemProps2.xml><?xml version="1.0" encoding="utf-8"?>
<ds:datastoreItem xmlns:ds="http://schemas.openxmlformats.org/officeDocument/2006/customXml" ds:itemID="{279FE2DA-6A7F-4D43-A1E1-4BB6C387B4E1}"/>
</file>

<file path=customXml/itemProps3.xml><?xml version="1.0" encoding="utf-8"?>
<ds:datastoreItem xmlns:ds="http://schemas.openxmlformats.org/officeDocument/2006/customXml" ds:itemID="{CCBBFF76-2D7F-4E87-9E86-156EDED9A342}"/>
</file>

<file path=customXml/itemProps4.xml><?xml version="1.0" encoding="utf-8"?>
<ds:datastoreItem xmlns:ds="http://schemas.openxmlformats.org/officeDocument/2006/customXml" ds:itemID="{279FE2DA-6A7F-4D43-A1E1-4BB6C387B4E1}">
  <ds:schemaRefs>
    <ds:schemaRef ds:uri="http://schemas.microsoft.com/sharepoint/v3/contenttype/forms"/>
  </ds:schemaRefs>
</ds:datastoreItem>
</file>

<file path=customXml/itemProps5.xml><?xml version="1.0" encoding="utf-8"?>
<ds:datastoreItem xmlns:ds="http://schemas.openxmlformats.org/officeDocument/2006/customXml" ds:itemID="{BF8E3557-9D42-469B-B3E2-7A32504E87F2}"/>
</file>

<file path=customXml/itemProps6.xml><?xml version="1.0" encoding="utf-8"?>
<ds:datastoreItem xmlns:ds="http://schemas.openxmlformats.org/officeDocument/2006/customXml" ds:itemID="{279FE2DA-6A7F-4D43-A1E1-4BB6C387B4E1}"/>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2447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Blume</dc:creator>
  <cp:lastModifiedBy>Maria Edlund</cp:lastModifiedBy>
  <cp:revision>11</cp:revision>
  <cp:lastPrinted>2016-04-22T09:11:00Z</cp:lastPrinted>
  <dcterms:created xsi:type="dcterms:W3CDTF">2016-04-22T08:26:00Z</dcterms:created>
  <dcterms:modified xsi:type="dcterms:W3CDTF">2016-04-26T12:50:00Z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1530791f-b6a2-4883-824e-bae69ffd9ff0</vt:lpwstr>
  </property>
</Properties>
</file>