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442" w:type="dxa"/>
        <w:tblLayout w:type="fixed"/>
        <w:tblCellMar>
          <w:left w:w="70" w:type="dxa"/>
          <w:right w:w="70" w:type="dxa"/>
        </w:tblCellMar>
        <w:tblLook w:val="0000" w:firstRow="0" w:lastRow="0" w:firstColumn="0" w:lastColumn="0" w:noHBand="0" w:noVBand="0"/>
      </w:tblPr>
      <w:tblGrid>
        <w:gridCol w:w="3012"/>
        <w:gridCol w:w="3012"/>
        <w:gridCol w:w="1418"/>
      </w:tblGrid>
      <w:tr w:rsidR="00F53A97" w:rsidRPr="00A0431B" w:rsidTr="00DE5384">
        <w:tblPrEx>
          <w:tblCellMar>
            <w:top w:w="0" w:type="dxa"/>
            <w:bottom w:w="0" w:type="dxa"/>
          </w:tblCellMar>
        </w:tblPrEx>
        <w:trPr>
          <w:cantSplit/>
          <w:trHeight w:val="1720"/>
        </w:trPr>
        <w:tc>
          <w:tcPr>
            <w:tcW w:w="6024" w:type="dxa"/>
            <w:gridSpan w:val="2"/>
          </w:tcPr>
          <w:p w:rsidR="00F53A97" w:rsidRPr="00A0431B" w:rsidRDefault="00A92A29">
            <w:pPr>
              <w:pStyle w:val="HuvudRubrik"/>
            </w:pPr>
            <w:r w:rsidRPr="00A0431B">
              <w:t>Redogörelse till riksdagen</w:t>
            </w:r>
          </w:p>
          <w:p w:rsidR="00F53A97" w:rsidRPr="00A0431B" w:rsidRDefault="00B71712">
            <w:pPr>
              <w:pStyle w:val="HuvudRubrikRad2"/>
            </w:pPr>
            <w:bookmarkStart w:id="0" w:name="BetänkandeNr"/>
            <w:bookmarkEnd w:id="0"/>
            <w:r w:rsidRPr="00A0431B">
              <w:t>2011/12</w:t>
            </w:r>
            <w:r w:rsidR="00F53A97" w:rsidRPr="00A0431B">
              <w:t>:</w:t>
            </w:r>
            <w:r w:rsidRPr="00A0431B">
              <w:t>RS2</w:t>
            </w:r>
          </w:p>
        </w:tc>
        <w:tc>
          <w:tcPr>
            <w:tcW w:w="1418" w:type="dxa"/>
            <w:tcBorders>
              <w:bottom w:val="nil"/>
            </w:tcBorders>
          </w:tcPr>
          <w:p w:rsidR="00F53A97" w:rsidRPr="00A0431B" w:rsidRDefault="00A0431B">
            <w:pPr>
              <w:spacing w:line="230" w:lineRule="auto"/>
              <w:jc w:val="center"/>
            </w:pPr>
            <w:r w:rsidRPr="00A0431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A0431B" w:rsidRDefault="00F53A97">
            <w:pPr>
              <w:pStyle w:val="Normaltindrag"/>
              <w:jc w:val="center"/>
            </w:pPr>
          </w:p>
          <w:p w:rsidR="00F53A97" w:rsidRPr="00A0431B" w:rsidRDefault="00F53A97">
            <w:pPr>
              <w:pStyle w:val="StatusSida1"/>
            </w:pPr>
          </w:p>
          <w:p w:rsidR="00F53A97" w:rsidRPr="00A0431B" w:rsidRDefault="00F53A97">
            <w:pPr>
              <w:pStyle w:val="UtskriftsdatumSida1"/>
              <w:framePr w:wrap="around"/>
            </w:pPr>
          </w:p>
        </w:tc>
      </w:tr>
      <w:tr w:rsidR="00F53A97" w:rsidRPr="00A0431B" w:rsidTr="00DE5384">
        <w:tblPrEx>
          <w:tblCellMar>
            <w:top w:w="0" w:type="dxa"/>
            <w:bottom w:w="0" w:type="dxa"/>
          </w:tblCellMar>
        </w:tblPrEx>
        <w:trPr>
          <w:cantSplit/>
        </w:trPr>
        <w:tc>
          <w:tcPr>
            <w:tcW w:w="6024" w:type="dxa"/>
            <w:gridSpan w:val="2"/>
            <w:tcBorders>
              <w:bottom w:val="single" w:sz="4" w:space="0" w:color="auto"/>
            </w:tcBorders>
          </w:tcPr>
          <w:p w:rsidR="00F53A97" w:rsidRPr="00A0431B" w:rsidRDefault="00A92A29">
            <w:pPr>
              <w:pStyle w:val="DokumentRubrik"/>
              <w:rPr>
                <w:noProof w:val="0"/>
              </w:rPr>
            </w:pPr>
            <w:bookmarkStart w:id="1" w:name="Huvudrubrik"/>
            <w:bookmarkEnd w:id="1"/>
            <w:r w:rsidRPr="00A0431B">
              <w:rPr>
                <w:noProof w:val="0"/>
              </w:rPr>
              <w:t>Riksdagsförvaltningens årsredovisning för verksamhetsåret 2011</w:t>
            </w:r>
          </w:p>
        </w:tc>
        <w:tc>
          <w:tcPr>
            <w:tcW w:w="1418" w:type="dxa"/>
            <w:tcBorders>
              <w:bottom w:val="nil"/>
            </w:tcBorders>
          </w:tcPr>
          <w:p w:rsidR="00F53A97" w:rsidRPr="00A0431B" w:rsidRDefault="00F53A97"/>
        </w:tc>
      </w:tr>
      <w:tr w:rsidR="00F53A97" w:rsidRPr="00A0431B" w:rsidTr="00DE5384">
        <w:tblPrEx>
          <w:tblCellMar>
            <w:top w:w="0" w:type="dxa"/>
            <w:bottom w:w="0" w:type="dxa"/>
          </w:tblCellMar>
        </w:tblPrEx>
        <w:trPr>
          <w:cantSplit/>
          <w:trHeight w:hRule="exact" w:val="360"/>
        </w:trPr>
        <w:tc>
          <w:tcPr>
            <w:tcW w:w="3012" w:type="dxa"/>
          </w:tcPr>
          <w:p w:rsidR="00F53A97" w:rsidRPr="00A0431B" w:rsidRDefault="00F53A97"/>
        </w:tc>
        <w:tc>
          <w:tcPr>
            <w:tcW w:w="3012" w:type="dxa"/>
          </w:tcPr>
          <w:p w:rsidR="00F53A97" w:rsidRPr="00A0431B" w:rsidRDefault="00F53A97"/>
        </w:tc>
        <w:tc>
          <w:tcPr>
            <w:tcW w:w="1418" w:type="dxa"/>
          </w:tcPr>
          <w:p w:rsidR="00F53A97" w:rsidRPr="00A0431B" w:rsidRDefault="00F53A97"/>
        </w:tc>
      </w:tr>
    </w:tbl>
    <w:p w:rsidR="007F511C" w:rsidRPr="00A0431B" w:rsidRDefault="007F511C" w:rsidP="00EB4832">
      <w:bookmarkStart w:id="2" w:name="TextStart"/>
      <w:bookmarkEnd w:id="2"/>
    </w:p>
    <w:p w:rsidR="00E4370B" w:rsidRPr="00A0431B" w:rsidRDefault="00E4370B" w:rsidP="00E4370B">
      <w:pPr>
        <w:pStyle w:val="Normaltindrag"/>
      </w:pPr>
    </w:p>
    <w:p w:rsidR="00EB4832" w:rsidRPr="00A0431B" w:rsidRDefault="00EB4832" w:rsidP="00EB4832">
      <w:r w:rsidRPr="00A0431B">
        <w:t>Riksdagsstyrelsen har vid sitt samman</w:t>
      </w:r>
      <w:r w:rsidR="006A66C4" w:rsidRPr="00A0431B">
        <w:t>träde den 15</w:t>
      </w:r>
      <w:r w:rsidRPr="00A0431B">
        <w:t xml:space="preserve"> februari 2012 fastställt årsredovi</w:t>
      </w:r>
      <w:r w:rsidRPr="00A0431B">
        <w:t>s</w:t>
      </w:r>
      <w:r w:rsidRPr="00A0431B">
        <w:t>ningen</w:t>
      </w:r>
      <w:r w:rsidR="000B56D8" w:rsidRPr="00A0431B">
        <w:t xml:space="preserve"> för</w:t>
      </w:r>
      <w:r w:rsidR="00600505" w:rsidRPr="00A0431B">
        <w:t xml:space="preserve"> 2011</w:t>
      </w:r>
      <w:r w:rsidRPr="00A0431B">
        <w:t xml:space="preserve"> års verksamhet.</w:t>
      </w:r>
    </w:p>
    <w:p w:rsidR="00EB4832" w:rsidRPr="00A0431B" w:rsidRDefault="00EB4832" w:rsidP="00EB4832"/>
    <w:p w:rsidR="00A92A29" w:rsidRPr="00A0431B" w:rsidRDefault="00EB4832" w:rsidP="00EB4832">
      <w:r w:rsidRPr="00A0431B">
        <w:t>Riksdagsstyrelsens ledamöter 2011</w:t>
      </w:r>
    </w:p>
    <w:p w:rsidR="00DF17F5" w:rsidRPr="00A0431B" w:rsidRDefault="00DF17F5" w:rsidP="00471C9B">
      <w:pPr>
        <w:pStyle w:val="Normaltindrag"/>
        <w:rPr>
          <w:i/>
          <w:iCs/>
        </w:rPr>
      </w:pPr>
    </w:p>
    <w:p w:rsidR="00EC4AF7" w:rsidRPr="00A0431B" w:rsidRDefault="00EC4AF7" w:rsidP="00461538">
      <w:pPr>
        <w:tabs>
          <w:tab w:val="left" w:pos="2127"/>
          <w:tab w:val="left" w:pos="4655"/>
        </w:tabs>
        <w:autoSpaceDE w:val="0"/>
        <w:autoSpaceDN w:val="0"/>
        <w:adjustRightInd w:val="0"/>
        <w:spacing w:before="240" w:line="240" w:lineRule="auto"/>
        <w:jc w:val="left"/>
        <w:rPr>
          <w:i/>
          <w:iCs/>
          <w:color w:val="000000"/>
          <w:sz w:val="18"/>
          <w:szCs w:val="18"/>
        </w:rPr>
      </w:pPr>
    </w:p>
    <w:p w:rsidR="00461538" w:rsidRPr="00A0431B" w:rsidRDefault="00461538" w:rsidP="00461538">
      <w:pPr>
        <w:tabs>
          <w:tab w:val="left" w:pos="2127"/>
          <w:tab w:val="left" w:pos="4655"/>
        </w:tabs>
        <w:autoSpaceDE w:val="0"/>
        <w:autoSpaceDN w:val="0"/>
        <w:adjustRightInd w:val="0"/>
        <w:spacing w:before="240" w:line="240" w:lineRule="auto"/>
        <w:jc w:val="left"/>
        <w:rPr>
          <w:color w:val="000000"/>
          <w:szCs w:val="19"/>
        </w:rPr>
      </w:pPr>
      <w:r w:rsidRPr="00A0431B">
        <w:rPr>
          <w:i/>
          <w:iCs/>
          <w:color w:val="000000"/>
          <w:szCs w:val="19"/>
        </w:rPr>
        <w:t>Per Westerberg (M)</w:t>
      </w:r>
      <w:r w:rsidRPr="00A0431B">
        <w:rPr>
          <w:color w:val="000000"/>
          <w:szCs w:val="19"/>
        </w:rPr>
        <w:tab/>
      </w:r>
      <w:r w:rsidRPr="00A0431B">
        <w:rPr>
          <w:i/>
          <w:color w:val="000000"/>
          <w:szCs w:val="19"/>
        </w:rPr>
        <w:t xml:space="preserve">Carina Moberg </w:t>
      </w:r>
      <w:r w:rsidRPr="00A0431B">
        <w:rPr>
          <w:i/>
          <w:iCs/>
          <w:color w:val="000000"/>
          <w:szCs w:val="19"/>
        </w:rPr>
        <w:t>(S)</w:t>
      </w:r>
      <w:r w:rsidRPr="00A0431B">
        <w:rPr>
          <w:i/>
          <w:iCs/>
          <w:color w:val="000000"/>
          <w:szCs w:val="19"/>
        </w:rPr>
        <w:tab/>
        <w:t>Anna Kinberg Batra (M)</w:t>
      </w:r>
      <w:r w:rsidRPr="00A0431B">
        <w:rPr>
          <w:i/>
          <w:iCs/>
          <w:color w:val="000000"/>
          <w:szCs w:val="19"/>
        </w:rPr>
        <w:br/>
      </w:r>
      <w:r w:rsidRPr="00A0431B">
        <w:rPr>
          <w:color w:val="000000"/>
          <w:szCs w:val="19"/>
        </w:rPr>
        <w:t>talman (ordförande)</w:t>
      </w:r>
    </w:p>
    <w:p w:rsidR="00461538" w:rsidRPr="00A0431B" w:rsidRDefault="00461538" w:rsidP="00461538">
      <w:pPr>
        <w:tabs>
          <w:tab w:val="left" w:pos="2127"/>
          <w:tab w:val="left" w:pos="4655"/>
        </w:tabs>
        <w:autoSpaceDE w:val="0"/>
        <w:autoSpaceDN w:val="0"/>
        <w:adjustRightInd w:val="0"/>
        <w:spacing w:before="120" w:line="240" w:lineRule="auto"/>
        <w:rPr>
          <w:color w:val="000000"/>
          <w:szCs w:val="19"/>
        </w:rPr>
      </w:pPr>
    </w:p>
    <w:p w:rsidR="00461538" w:rsidRPr="00A0431B" w:rsidRDefault="00461538" w:rsidP="00461538">
      <w:pPr>
        <w:tabs>
          <w:tab w:val="left" w:pos="2127"/>
          <w:tab w:val="left" w:pos="4655"/>
        </w:tabs>
        <w:autoSpaceDE w:val="0"/>
        <w:autoSpaceDN w:val="0"/>
        <w:adjustRightInd w:val="0"/>
        <w:spacing w:before="120" w:line="240" w:lineRule="auto"/>
        <w:jc w:val="left"/>
        <w:rPr>
          <w:i/>
          <w:iCs/>
          <w:color w:val="000000"/>
          <w:szCs w:val="19"/>
        </w:rPr>
      </w:pPr>
      <w:r w:rsidRPr="00A0431B">
        <w:rPr>
          <w:i/>
          <w:iCs/>
          <w:color w:val="000000"/>
          <w:szCs w:val="19"/>
        </w:rPr>
        <w:t>Karin Åström (S)</w:t>
      </w:r>
      <w:r w:rsidRPr="00A0431B">
        <w:rPr>
          <w:i/>
          <w:iCs/>
          <w:color w:val="000000"/>
          <w:szCs w:val="19"/>
        </w:rPr>
        <w:tab/>
        <w:t xml:space="preserve"> Margareta Pålsson (M)</w:t>
      </w:r>
      <w:r w:rsidRPr="00A0431B">
        <w:rPr>
          <w:i/>
          <w:iCs/>
          <w:color w:val="000000"/>
          <w:szCs w:val="19"/>
        </w:rPr>
        <w:tab/>
        <w:t>Leif Jakobsson (S)</w:t>
      </w:r>
      <w:r w:rsidRPr="00A0431B">
        <w:rPr>
          <w:i/>
          <w:iCs/>
          <w:color w:val="000000"/>
          <w:szCs w:val="19"/>
        </w:rPr>
        <w:tab/>
      </w:r>
    </w:p>
    <w:p w:rsidR="00461538" w:rsidRPr="00A0431B" w:rsidRDefault="00461538" w:rsidP="00461538">
      <w:pPr>
        <w:tabs>
          <w:tab w:val="left" w:pos="2127"/>
          <w:tab w:val="left" w:pos="4655"/>
        </w:tabs>
        <w:autoSpaceDE w:val="0"/>
        <w:autoSpaceDN w:val="0"/>
        <w:adjustRightInd w:val="0"/>
        <w:spacing w:before="120" w:line="240" w:lineRule="auto"/>
        <w:jc w:val="left"/>
        <w:rPr>
          <w:i/>
          <w:iCs/>
          <w:color w:val="000000"/>
          <w:szCs w:val="19"/>
        </w:rPr>
      </w:pPr>
    </w:p>
    <w:p w:rsidR="00461538" w:rsidRPr="00A0431B" w:rsidRDefault="00461538" w:rsidP="00461538">
      <w:pPr>
        <w:pStyle w:val="Normaltindrag"/>
        <w:rPr>
          <w:szCs w:val="19"/>
        </w:rPr>
      </w:pPr>
    </w:p>
    <w:p w:rsidR="00461538" w:rsidRPr="00A0431B" w:rsidRDefault="00461538" w:rsidP="00461538">
      <w:pPr>
        <w:tabs>
          <w:tab w:val="left" w:pos="2127"/>
          <w:tab w:val="left" w:pos="4655"/>
        </w:tabs>
        <w:autoSpaceDE w:val="0"/>
        <w:autoSpaceDN w:val="0"/>
        <w:adjustRightInd w:val="0"/>
        <w:spacing w:before="120" w:line="240" w:lineRule="auto"/>
        <w:jc w:val="left"/>
        <w:rPr>
          <w:i/>
          <w:iCs/>
          <w:color w:val="000000"/>
          <w:szCs w:val="19"/>
        </w:rPr>
      </w:pPr>
      <w:r w:rsidRPr="00A0431B">
        <w:rPr>
          <w:i/>
          <w:iCs/>
          <w:color w:val="000000"/>
          <w:szCs w:val="19"/>
        </w:rPr>
        <w:t>Tomas Tobé (M)</w:t>
      </w:r>
      <w:r w:rsidRPr="00A0431B">
        <w:rPr>
          <w:i/>
          <w:iCs/>
          <w:color w:val="000000"/>
          <w:szCs w:val="19"/>
        </w:rPr>
        <w:tab/>
        <w:t>Pia Nilsson (S)</w:t>
      </w:r>
      <w:r w:rsidRPr="00A0431B">
        <w:rPr>
          <w:i/>
          <w:iCs/>
          <w:color w:val="000000"/>
          <w:szCs w:val="19"/>
        </w:rPr>
        <w:tab/>
        <w:t xml:space="preserve"> Magdalena A</w:t>
      </w:r>
      <w:r w:rsidRPr="00A0431B">
        <w:rPr>
          <w:i/>
          <w:iCs/>
          <w:color w:val="000000"/>
          <w:szCs w:val="19"/>
        </w:rPr>
        <w:t>n</w:t>
      </w:r>
      <w:r w:rsidRPr="00A0431B">
        <w:rPr>
          <w:i/>
          <w:iCs/>
          <w:color w:val="000000"/>
          <w:szCs w:val="19"/>
        </w:rPr>
        <w:t>dersson (M)</w:t>
      </w:r>
    </w:p>
    <w:p w:rsidR="00461538" w:rsidRPr="00A0431B" w:rsidRDefault="00461538" w:rsidP="00461538">
      <w:pPr>
        <w:tabs>
          <w:tab w:val="left" w:pos="2127"/>
          <w:tab w:val="left" w:pos="4655"/>
        </w:tabs>
        <w:autoSpaceDE w:val="0"/>
        <w:autoSpaceDN w:val="0"/>
        <w:adjustRightInd w:val="0"/>
        <w:spacing w:before="120" w:line="240" w:lineRule="auto"/>
        <w:jc w:val="left"/>
        <w:rPr>
          <w:i/>
          <w:iCs/>
          <w:color w:val="000000"/>
          <w:szCs w:val="19"/>
        </w:rPr>
      </w:pPr>
    </w:p>
    <w:p w:rsidR="00461538" w:rsidRPr="00A0431B" w:rsidRDefault="00461538" w:rsidP="00461538">
      <w:pPr>
        <w:pStyle w:val="Normaltindrag"/>
        <w:rPr>
          <w:szCs w:val="19"/>
        </w:rPr>
      </w:pPr>
    </w:p>
    <w:p w:rsidR="00461538" w:rsidRPr="00A0431B" w:rsidRDefault="00461538" w:rsidP="00461538">
      <w:pPr>
        <w:tabs>
          <w:tab w:val="left" w:pos="2127"/>
          <w:tab w:val="left" w:pos="4655"/>
        </w:tabs>
        <w:autoSpaceDE w:val="0"/>
        <w:autoSpaceDN w:val="0"/>
        <w:adjustRightInd w:val="0"/>
        <w:spacing w:before="120" w:line="240" w:lineRule="auto"/>
        <w:jc w:val="left"/>
        <w:rPr>
          <w:i/>
          <w:iCs/>
          <w:color w:val="000000"/>
          <w:szCs w:val="19"/>
        </w:rPr>
      </w:pPr>
      <w:r w:rsidRPr="00A0431B">
        <w:rPr>
          <w:i/>
          <w:iCs/>
          <w:color w:val="000000"/>
          <w:szCs w:val="19"/>
        </w:rPr>
        <w:t>Gunvor G Ericson (MP)</w:t>
      </w:r>
      <w:r w:rsidRPr="00A0431B">
        <w:rPr>
          <w:i/>
          <w:iCs/>
          <w:color w:val="000000"/>
          <w:szCs w:val="19"/>
        </w:rPr>
        <w:tab/>
      </w:r>
      <w:r w:rsidR="00EC4AF7" w:rsidRPr="00A0431B">
        <w:rPr>
          <w:i/>
          <w:iCs/>
          <w:color w:val="000000"/>
          <w:szCs w:val="19"/>
        </w:rPr>
        <w:tab/>
      </w:r>
      <w:r w:rsidRPr="00A0431B">
        <w:rPr>
          <w:i/>
          <w:iCs/>
          <w:color w:val="000000"/>
          <w:szCs w:val="19"/>
        </w:rPr>
        <w:t>Johan Pehrson (FP)</w:t>
      </w:r>
      <w:r w:rsidRPr="00A0431B">
        <w:rPr>
          <w:i/>
          <w:iCs/>
          <w:color w:val="000000"/>
          <w:szCs w:val="19"/>
        </w:rPr>
        <w:tab/>
      </w:r>
    </w:p>
    <w:p w:rsidR="00461538" w:rsidRPr="00A0431B" w:rsidRDefault="00461538" w:rsidP="00461538">
      <w:pPr>
        <w:pStyle w:val="Normaltindrag"/>
        <w:rPr>
          <w:szCs w:val="19"/>
          <w:highlight w:val="yellow"/>
        </w:rPr>
      </w:pPr>
    </w:p>
    <w:p w:rsidR="00461538" w:rsidRPr="00A0431B" w:rsidRDefault="00461538" w:rsidP="00461538">
      <w:pPr>
        <w:spacing w:line="200" w:lineRule="exact"/>
        <w:rPr>
          <w:szCs w:val="19"/>
        </w:rPr>
      </w:pPr>
    </w:p>
    <w:p w:rsidR="00461538" w:rsidRPr="00A0431B" w:rsidRDefault="00461538" w:rsidP="00461538">
      <w:pPr>
        <w:spacing w:line="200" w:lineRule="exact"/>
        <w:rPr>
          <w:szCs w:val="19"/>
        </w:rPr>
      </w:pPr>
    </w:p>
    <w:p w:rsidR="00EC4AF7" w:rsidRPr="00A0431B" w:rsidRDefault="00EC4AF7" w:rsidP="00461538">
      <w:pPr>
        <w:spacing w:line="200" w:lineRule="exact"/>
        <w:rPr>
          <w:szCs w:val="19"/>
        </w:rPr>
      </w:pPr>
    </w:p>
    <w:p w:rsidR="00461538" w:rsidRPr="00A0431B" w:rsidRDefault="00461538" w:rsidP="00461538">
      <w:pPr>
        <w:spacing w:line="200" w:lineRule="exact"/>
        <w:rPr>
          <w:szCs w:val="19"/>
        </w:rPr>
      </w:pPr>
      <w:r w:rsidRPr="00A0431B">
        <w:rPr>
          <w:szCs w:val="19"/>
        </w:rPr>
        <w:t>Föredragande i riksdagsstyrelsen</w:t>
      </w:r>
    </w:p>
    <w:p w:rsidR="00461538" w:rsidRPr="00A0431B" w:rsidRDefault="00461538" w:rsidP="00461538">
      <w:pPr>
        <w:spacing w:line="200" w:lineRule="exact"/>
        <w:jc w:val="left"/>
        <w:rPr>
          <w:i/>
          <w:szCs w:val="19"/>
        </w:rPr>
      </w:pPr>
    </w:p>
    <w:p w:rsidR="0050473B" w:rsidRPr="00A0431B" w:rsidRDefault="0050473B" w:rsidP="0050473B">
      <w:pPr>
        <w:pStyle w:val="Normaltindrag"/>
      </w:pPr>
    </w:p>
    <w:p w:rsidR="0050473B" w:rsidRPr="00A0431B" w:rsidRDefault="0050473B" w:rsidP="0050473B">
      <w:pPr>
        <w:pStyle w:val="Normaltindrag"/>
      </w:pPr>
    </w:p>
    <w:p w:rsidR="00461538" w:rsidRPr="00A0431B" w:rsidRDefault="00461538" w:rsidP="00461538">
      <w:pPr>
        <w:spacing w:line="200" w:lineRule="exact"/>
        <w:jc w:val="left"/>
        <w:rPr>
          <w:szCs w:val="19"/>
        </w:rPr>
      </w:pPr>
      <w:r w:rsidRPr="00A0431B">
        <w:rPr>
          <w:i/>
          <w:szCs w:val="19"/>
        </w:rPr>
        <w:t>Kathrin Flossing</w:t>
      </w:r>
      <w:r w:rsidRPr="00A0431B">
        <w:rPr>
          <w:i/>
          <w:szCs w:val="19"/>
        </w:rPr>
        <w:br/>
      </w:r>
      <w:r w:rsidRPr="00A0431B">
        <w:rPr>
          <w:szCs w:val="19"/>
        </w:rPr>
        <w:t>(riksdagsdirektör)</w:t>
      </w:r>
    </w:p>
    <w:p w:rsidR="00BE6F61" w:rsidRPr="00A0431B" w:rsidRDefault="00BE6F61" w:rsidP="00BE6F61">
      <w:pPr>
        <w:pStyle w:val="Normaltindrag"/>
        <w:rPr>
          <w:szCs w:val="19"/>
        </w:rPr>
        <w:sectPr w:rsidR="00BE6F61" w:rsidRPr="00A0431B" w:rsidSect="00F413E3">
          <w:headerReference w:type="even" r:id="rId8"/>
          <w:headerReference w:type="default" r:id="rId9"/>
          <w:footerReference w:type="even" r:id="rId10"/>
          <w:footerReference w:type="default" r:id="rId11"/>
          <w:headerReference w:type="first" r:id="rId12"/>
          <w:footerReference w:type="first" r:id="rId13"/>
          <w:pgSz w:w="11906" w:h="16838" w:code="9"/>
          <w:pgMar w:top="907" w:right="3833" w:bottom="4508" w:left="1304" w:header="340" w:footer="227" w:gutter="0"/>
          <w:cols w:space="720"/>
          <w:titlePg/>
        </w:sectPr>
      </w:pPr>
    </w:p>
    <w:p w:rsidR="00E075F5" w:rsidRPr="00A0431B" w:rsidRDefault="00F44814" w:rsidP="00376A63">
      <w:pPr>
        <w:pStyle w:val="Rubrik1"/>
        <w:rPr>
          <w:noProof w:val="0"/>
        </w:rPr>
      </w:pPr>
      <w:bookmarkStart w:id="3" w:name="_Toc307213967"/>
      <w:bookmarkStart w:id="4" w:name="_Toc306961151"/>
      <w:bookmarkStart w:id="5" w:name="_Toc307379597"/>
      <w:bookmarkStart w:id="6" w:name="_Toc307494211"/>
      <w:bookmarkStart w:id="7" w:name="_Toc307579006"/>
      <w:bookmarkStart w:id="8" w:name="_Toc308592099"/>
      <w:bookmarkStart w:id="9" w:name="_Toc308618590"/>
      <w:bookmarkStart w:id="10" w:name="_Toc309226801"/>
      <w:bookmarkStart w:id="11" w:name="_Toc309227052"/>
      <w:bookmarkStart w:id="12" w:name="_Toc309728682"/>
      <w:bookmarkStart w:id="13" w:name="_Toc309747480"/>
      <w:bookmarkStart w:id="14" w:name="_Toc309910584"/>
      <w:bookmarkStart w:id="15" w:name="_Toc309914857"/>
      <w:bookmarkStart w:id="16" w:name="_Toc309917073"/>
      <w:bookmarkStart w:id="17" w:name="_Toc310241471"/>
      <w:bookmarkStart w:id="18" w:name="_Toc310602455"/>
      <w:bookmarkStart w:id="19" w:name="_Toc311100843"/>
      <w:bookmarkStart w:id="20" w:name="_Toc311477579"/>
      <w:bookmarkStart w:id="21" w:name="_Toc311562288"/>
      <w:bookmarkStart w:id="22" w:name="_Toc312140462"/>
      <w:bookmarkStart w:id="23" w:name="_Toc313287882"/>
      <w:bookmarkStart w:id="24" w:name="_Toc314666429"/>
      <w:bookmarkStart w:id="25" w:name="_Toc315187991"/>
      <w:bookmarkStart w:id="26" w:name="_Toc315189557"/>
      <w:bookmarkStart w:id="27" w:name="_Toc315435837"/>
      <w:bookmarkStart w:id="28" w:name="_Toc315874563"/>
      <w:bookmarkStart w:id="29" w:name="_Toc316303762"/>
      <w:bookmarkStart w:id="30" w:name="_Toc316322265"/>
      <w:bookmarkStart w:id="31" w:name="_Toc317256873"/>
      <w:r w:rsidRPr="00A0431B">
        <w:rPr>
          <w:noProof w:val="0"/>
        </w:rPr>
        <w:lastRenderedPageBreak/>
        <w:t>Inledning</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E075F5" w:rsidRPr="00A0431B" w:rsidRDefault="00E075F5" w:rsidP="008F2CF7">
      <w:pPr>
        <w:pStyle w:val="R4"/>
        <w:spacing w:before="125"/>
        <w:rPr>
          <w:b/>
        </w:rPr>
      </w:pPr>
      <w:r w:rsidRPr="00A0431B">
        <w:rPr>
          <w:b/>
        </w:rPr>
        <w:t>All offentlig makt i Sverige utgår från folket</w:t>
      </w:r>
    </w:p>
    <w:p w:rsidR="00E075F5" w:rsidRPr="00A0431B" w:rsidRDefault="00E075F5" w:rsidP="00E075F5">
      <w:r w:rsidRPr="00A0431B">
        <w:t>Den svenska folkstyrelsen bygger på fri åsiktsbildning och på allmän och lika rösträtt och förverkligas genom ett representativt och parlamentariskt stat</w:t>
      </w:r>
      <w:r w:rsidRPr="00A0431B">
        <w:t>s</w:t>
      </w:r>
      <w:r w:rsidRPr="00A0431B">
        <w:t xml:space="preserve">skick. </w:t>
      </w:r>
    </w:p>
    <w:p w:rsidR="00E075F5" w:rsidRPr="00A0431B" w:rsidRDefault="00E075F5" w:rsidP="00E075F5">
      <w:pPr>
        <w:pStyle w:val="R4"/>
        <w:rPr>
          <w:b/>
        </w:rPr>
      </w:pPr>
      <w:r w:rsidRPr="00A0431B">
        <w:rPr>
          <w:b/>
        </w:rPr>
        <w:t>Riksdagen är folkets främsta företrädare</w:t>
      </w:r>
    </w:p>
    <w:p w:rsidR="0027342A" w:rsidRPr="00A0431B" w:rsidRDefault="00E075F5" w:rsidP="00E075F5">
      <w:r w:rsidRPr="00A0431B">
        <w:t>Riksdagens uppgift är att stifta lagar, besluta om skatt till staten och bestä</w:t>
      </w:r>
      <w:r w:rsidRPr="00A0431B">
        <w:t>m</w:t>
      </w:r>
      <w:r w:rsidRPr="00A0431B">
        <w:t>ma hur statens medel ska användas. Riksdagen ska också granska rikets st</w:t>
      </w:r>
      <w:r w:rsidRPr="00A0431B">
        <w:t>y</w:t>
      </w:r>
      <w:r w:rsidRPr="00A0431B">
        <w:t>relse och förvaltning.</w:t>
      </w:r>
    </w:p>
    <w:p w:rsidR="0027342A" w:rsidRPr="00A0431B" w:rsidRDefault="00E075F5" w:rsidP="0027342A">
      <w:pPr>
        <w:pStyle w:val="Normaltindrag"/>
      </w:pPr>
      <w:r w:rsidRPr="00A0431B">
        <w:t>Riksdagen utses genom fria, hemliga och direkta val. Ordinarie val till rik</w:t>
      </w:r>
      <w:r w:rsidRPr="00A0431B">
        <w:t>s</w:t>
      </w:r>
      <w:r w:rsidRPr="00A0431B">
        <w:t xml:space="preserve">dagen hålls vart fjärde år. </w:t>
      </w:r>
      <w:r w:rsidR="002864A5" w:rsidRPr="00A0431B">
        <w:t>Rösträtt vid val till riksdagen har varje svensk me</w:t>
      </w:r>
      <w:r w:rsidR="002864A5" w:rsidRPr="00A0431B">
        <w:t>d</w:t>
      </w:r>
      <w:r w:rsidR="002864A5" w:rsidRPr="00A0431B">
        <w:t xml:space="preserve">borgare som har fyllt </w:t>
      </w:r>
      <w:r w:rsidR="000B56D8" w:rsidRPr="00A0431B">
        <w:t>18</w:t>
      </w:r>
      <w:r w:rsidR="002864A5" w:rsidRPr="00A0431B">
        <w:t xml:space="preserve"> år och som är eller någon gång har varit bosatt i riket</w:t>
      </w:r>
      <w:r w:rsidRPr="00A0431B">
        <w:t xml:space="preserve">. </w:t>
      </w:r>
    </w:p>
    <w:p w:rsidR="00E075F5" w:rsidRPr="00A0431B" w:rsidRDefault="00E075F5" w:rsidP="00285885">
      <w:pPr>
        <w:pStyle w:val="Normaltindrag"/>
      </w:pPr>
      <w:r w:rsidRPr="00A0431B">
        <w:rPr>
          <w:szCs w:val="24"/>
        </w:rPr>
        <w:t xml:space="preserve">Riksdagen består av en kammare med 349 ledamöter. </w:t>
      </w:r>
      <w:r w:rsidRPr="00A0431B">
        <w:t>Riksdagen väljer inom sig för varje valperiod en talman och tre vice talmän som leder riksd</w:t>
      </w:r>
      <w:r w:rsidRPr="00A0431B">
        <w:t>a</w:t>
      </w:r>
      <w:r w:rsidRPr="00A0431B">
        <w:t>gens a</w:t>
      </w:r>
      <w:r w:rsidRPr="00A0431B">
        <w:t>r</w:t>
      </w:r>
      <w:r w:rsidRPr="00A0431B">
        <w:t>bete. Riksdagen väljer även 15 fackutskott som bereder ärenden inför beslut i kammaren samt en EU-nämnd för samråd med regeringen i vissa EU-frågor.</w:t>
      </w:r>
    </w:p>
    <w:p w:rsidR="00E075F5" w:rsidRPr="00A0431B" w:rsidRDefault="00E075F5" w:rsidP="00E075F5">
      <w:pPr>
        <w:pStyle w:val="R4"/>
        <w:rPr>
          <w:b/>
        </w:rPr>
      </w:pPr>
      <w:r w:rsidRPr="00A0431B">
        <w:rPr>
          <w:b/>
        </w:rPr>
        <w:t>Riksdagsförvaltningen är riksdagens förvaltningsmyndighet</w:t>
      </w:r>
    </w:p>
    <w:p w:rsidR="0027342A" w:rsidRPr="00A0431B" w:rsidRDefault="00E075F5" w:rsidP="00E075F5">
      <w:r w:rsidRPr="00A0431B">
        <w:t xml:space="preserve">Huvuduppgiften för </w:t>
      </w:r>
      <w:r w:rsidR="00C5235D" w:rsidRPr="00A0431B">
        <w:t>Riksdags</w:t>
      </w:r>
      <w:r w:rsidRPr="00A0431B">
        <w:t>förvaltningen är att biträda vid behandlingen av riksdagens ärenden och tillhandahålla de resurser och den service som behövs för kammarens, utskottens och övriga riksdagsorgans verksa</w:t>
      </w:r>
      <w:r w:rsidRPr="00A0431B">
        <w:t>m</w:t>
      </w:r>
      <w:r w:rsidRPr="00A0431B">
        <w:t>het.</w:t>
      </w:r>
    </w:p>
    <w:p w:rsidR="00E075F5" w:rsidRPr="00A0431B" w:rsidRDefault="00E075F5" w:rsidP="0027342A">
      <w:pPr>
        <w:pStyle w:val="Normaltindrag"/>
      </w:pPr>
      <w:r w:rsidRPr="00A0431B">
        <w:t>Riksdagsförvaltningen ska skapa bästa möjliga förutsättningar för riksd</w:t>
      </w:r>
      <w:r w:rsidRPr="00A0431B">
        <w:t>a</w:t>
      </w:r>
      <w:r w:rsidRPr="00A0431B">
        <w:t>gens och ledamöte</w:t>
      </w:r>
      <w:r w:rsidRPr="00A0431B">
        <w:t>r</w:t>
      </w:r>
      <w:r w:rsidRPr="00A0431B">
        <w:t>nas arbete genom att</w:t>
      </w:r>
    </w:p>
    <w:p w:rsidR="00E075F5" w:rsidRPr="00A0431B" w:rsidRDefault="00E075F5" w:rsidP="00863DD1">
      <w:pPr>
        <w:numPr>
          <w:ilvl w:val="0"/>
          <w:numId w:val="1"/>
        </w:numPr>
        <w:spacing w:before="125"/>
      </w:pPr>
      <w:r w:rsidRPr="00A0431B">
        <w:t xml:space="preserve">svara för väl fungerande stöd till arbetet i kammare och utskott </w:t>
      </w:r>
      <w:r w:rsidR="00EA4C3E" w:rsidRPr="00A0431B">
        <w:t>m.m.</w:t>
      </w:r>
    </w:p>
    <w:p w:rsidR="00E075F5" w:rsidRPr="00A0431B" w:rsidRDefault="00E075F5" w:rsidP="00863DD1">
      <w:pPr>
        <w:numPr>
          <w:ilvl w:val="0"/>
          <w:numId w:val="1"/>
        </w:numPr>
        <w:spacing w:before="0"/>
      </w:pPr>
      <w:r w:rsidRPr="00A0431B">
        <w:t xml:space="preserve">svara för väl fungerande stöd och service till ledamöter och partikanslier </w:t>
      </w:r>
    </w:p>
    <w:p w:rsidR="00E075F5" w:rsidRPr="00A0431B" w:rsidRDefault="00E075F5" w:rsidP="00863DD1">
      <w:pPr>
        <w:numPr>
          <w:ilvl w:val="0"/>
          <w:numId w:val="1"/>
        </w:numPr>
        <w:spacing w:before="0"/>
      </w:pPr>
      <w:r w:rsidRPr="00A0431B">
        <w:t xml:space="preserve">främja kunskapen om riksdagen och dess arbete </w:t>
      </w:r>
    </w:p>
    <w:p w:rsidR="00E075F5" w:rsidRPr="00A0431B" w:rsidRDefault="00E075F5" w:rsidP="00863DD1">
      <w:pPr>
        <w:numPr>
          <w:ilvl w:val="0"/>
          <w:numId w:val="1"/>
        </w:numPr>
        <w:spacing w:before="0"/>
      </w:pPr>
      <w:r w:rsidRPr="00A0431B">
        <w:t xml:space="preserve">vårda och bevara riksdagens byggnader och samlingar </w:t>
      </w:r>
    </w:p>
    <w:p w:rsidR="00E075F5" w:rsidRPr="00A0431B" w:rsidRDefault="00E075F5" w:rsidP="00863DD1">
      <w:pPr>
        <w:numPr>
          <w:ilvl w:val="0"/>
          <w:numId w:val="1"/>
        </w:numPr>
        <w:spacing w:before="0"/>
      </w:pPr>
      <w:r w:rsidRPr="00A0431B">
        <w:t>vara en väl fungerande och framsynt myndighet och arbetsgivare.</w:t>
      </w:r>
    </w:p>
    <w:p w:rsidR="00E075F5" w:rsidRPr="00A0431B" w:rsidRDefault="00E075F5" w:rsidP="00E075F5">
      <w:pPr>
        <w:sectPr w:rsidR="00E075F5" w:rsidRPr="00A0431B" w:rsidSect="00BE6F6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r w:rsidRPr="00A0431B">
        <w:br/>
      </w:r>
    </w:p>
    <w:p w:rsidR="00A92A29" w:rsidRPr="00A0431B" w:rsidRDefault="00A92A29" w:rsidP="004A2B3E">
      <w:pPr>
        <w:pStyle w:val="R1"/>
      </w:pPr>
      <w:bookmarkStart w:id="32" w:name="_Toc306961150"/>
      <w:bookmarkStart w:id="33" w:name="_Toc307213968"/>
      <w:r w:rsidRPr="00A0431B">
        <w:t>Innehållsförteckning</w:t>
      </w:r>
      <w:bookmarkEnd w:id="32"/>
      <w:bookmarkEnd w:id="33"/>
    </w:p>
    <w:p w:rsidR="003520B9" w:rsidRPr="00A0431B" w:rsidRDefault="003520B9" w:rsidP="003520B9">
      <w:pPr>
        <w:pStyle w:val="Innehll1"/>
        <w:tabs>
          <w:tab w:val="right" w:leader="dot" w:pos="5943"/>
        </w:tabs>
        <w:spacing w:before="0" w:after="0"/>
        <w:rPr>
          <w:b w:val="0"/>
          <w:bCs w:val="0"/>
          <w:caps w:val="0"/>
          <w:sz w:val="24"/>
          <w:szCs w:val="24"/>
        </w:rPr>
      </w:pPr>
      <w:r w:rsidRPr="00A0431B">
        <w:rPr>
          <w:rStyle w:val="Hyperlnk"/>
          <w:b w:val="0"/>
        </w:rPr>
        <w:t>Inledning</w:t>
      </w:r>
      <w:r w:rsidRPr="00A0431B">
        <w:rPr>
          <w:b w:val="0"/>
          <w:webHidden/>
        </w:rPr>
        <w:tab/>
      </w:r>
      <w:r w:rsidR="000F0ADD" w:rsidRPr="00A0431B">
        <w:rPr>
          <w:b w:val="0"/>
          <w:webHidden/>
        </w:rPr>
        <w:t>2</w:t>
      </w:r>
    </w:p>
    <w:p w:rsidR="003520B9" w:rsidRPr="00A0431B" w:rsidRDefault="003520B9" w:rsidP="003520B9">
      <w:pPr>
        <w:pStyle w:val="Innehll1"/>
        <w:tabs>
          <w:tab w:val="right" w:leader="dot" w:pos="5943"/>
        </w:tabs>
        <w:spacing w:before="0" w:after="0"/>
        <w:rPr>
          <w:b w:val="0"/>
          <w:bCs w:val="0"/>
          <w:caps w:val="0"/>
          <w:sz w:val="24"/>
          <w:szCs w:val="24"/>
        </w:rPr>
      </w:pPr>
      <w:r w:rsidRPr="00A0431B">
        <w:rPr>
          <w:rStyle w:val="Hyperlnk"/>
          <w:b w:val="0"/>
        </w:rPr>
        <w:t>Riksdagsförvaltningen 2011</w:t>
      </w:r>
      <w:r w:rsidRPr="00A0431B">
        <w:rPr>
          <w:b w:val="0"/>
          <w:webHidden/>
        </w:rPr>
        <w:tab/>
      </w:r>
      <w:r w:rsidR="000F0ADD" w:rsidRPr="00A0431B">
        <w:rPr>
          <w:b w:val="0"/>
          <w:webHidden/>
        </w:rPr>
        <w:t>4</w:t>
      </w:r>
    </w:p>
    <w:p w:rsidR="003520B9" w:rsidRPr="00A0431B" w:rsidRDefault="003520B9" w:rsidP="003520B9">
      <w:pPr>
        <w:pStyle w:val="Innehll1"/>
        <w:tabs>
          <w:tab w:val="right" w:leader="dot" w:pos="5943"/>
        </w:tabs>
        <w:spacing w:before="0" w:after="0"/>
        <w:rPr>
          <w:b w:val="0"/>
          <w:bCs w:val="0"/>
          <w:caps w:val="0"/>
          <w:sz w:val="24"/>
          <w:szCs w:val="24"/>
        </w:rPr>
      </w:pPr>
      <w:r w:rsidRPr="00A0431B">
        <w:rPr>
          <w:rStyle w:val="Hyperlnk"/>
          <w:b w:val="0"/>
        </w:rPr>
        <w:t>Resultatredovisning</w:t>
      </w:r>
      <w:r w:rsidRPr="00A0431B">
        <w:rPr>
          <w:b w:val="0"/>
          <w:webHidden/>
        </w:rPr>
        <w:tab/>
      </w:r>
      <w:r w:rsidR="000F0ADD" w:rsidRPr="00A0431B">
        <w:rPr>
          <w:b w:val="0"/>
          <w:webHidden/>
        </w:rPr>
        <w:t>6</w:t>
      </w:r>
    </w:p>
    <w:p w:rsidR="003520B9" w:rsidRPr="00A0431B" w:rsidRDefault="003520B9">
      <w:pPr>
        <w:pStyle w:val="Innehll2"/>
        <w:tabs>
          <w:tab w:val="right" w:leader="dot" w:pos="5943"/>
        </w:tabs>
        <w:rPr>
          <w:smallCaps w:val="0"/>
          <w:sz w:val="24"/>
          <w:szCs w:val="24"/>
        </w:rPr>
      </w:pPr>
      <w:r w:rsidRPr="00A0431B">
        <w:rPr>
          <w:rStyle w:val="Hyperlnk"/>
        </w:rPr>
        <w:t>1 Utgångspunkter</w:t>
      </w:r>
      <w:r w:rsidRPr="00A0431B">
        <w:rPr>
          <w:webHidden/>
        </w:rPr>
        <w:tab/>
      </w:r>
      <w:r w:rsidR="000F0ADD" w:rsidRPr="00A0431B">
        <w:rPr>
          <w:webHidden/>
        </w:rPr>
        <w:t>6</w:t>
      </w:r>
    </w:p>
    <w:p w:rsidR="003520B9" w:rsidRPr="00A0431B" w:rsidRDefault="003520B9">
      <w:pPr>
        <w:pStyle w:val="Innehll3"/>
        <w:tabs>
          <w:tab w:val="left" w:pos="950"/>
          <w:tab w:val="right" w:leader="dot" w:pos="5943"/>
        </w:tabs>
        <w:rPr>
          <w:i w:val="0"/>
          <w:iCs w:val="0"/>
          <w:sz w:val="24"/>
          <w:szCs w:val="24"/>
        </w:rPr>
      </w:pPr>
      <w:r w:rsidRPr="00A0431B">
        <w:rPr>
          <w:rStyle w:val="Hyperlnk"/>
        </w:rPr>
        <w:t>1.1</w:t>
      </w:r>
      <w:r w:rsidRPr="00A0431B">
        <w:rPr>
          <w:i w:val="0"/>
          <w:iCs w:val="0"/>
          <w:sz w:val="24"/>
          <w:szCs w:val="24"/>
        </w:rPr>
        <w:tab/>
      </w:r>
      <w:r w:rsidRPr="00A0431B">
        <w:rPr>
          <w:rStyle w:val="Hyperlnk"/>
        </w:rPr>
        <w:t>Lagar och föreskrifter</w:t>
      </w:r>
      <w:r w:rsidRPr="00A0431B">
        <w:rPr>
          <w:webHidden/>
        </w:rPr>
        <w:tab/>
      </w:r>
      <w:r w:rsidR="000F0ADD" w:rsidRPr="00A0431B">
        <w:rPr>
          <w:webHidden/>
        </w:rPr>
        <w:t>6</w:t>
      </w:r>
    </w:p>
    <w:p w:rsidR="003520B9" w:rsidRPr="00A0431B" w:rsidRDefault="003520B9">
      <w:pPr>
        <w:pStyle w:val="Innehll3"/>
        <w:tabs>
          <w:tab w:val="left" w:pos="950"/>
          <w:tab w:val="right" w:leader="dot" w:pos="5943"/>
        </w:tabs>
        <w:rPr>
          <w:i w:val="0"/>
          <w:iCs w:val="0"/>
          <w:sz w:val="24"/>
          <w:szCs w:val="24"/>
        </w:rPr>
      </w:pPr>
      <w:r w:rsidRPr="00A0431B">
        <w:rPr>
          <w:rStyle w:val="Hyperlnk"/>
        </w:rPr>
        <w:t>1.2</w:t>
      </w:r>
      <w:r w:rsidRPr="00A0431B">
        <w:rPr>
          <w:i w:val="0"/>
          <w:iCs w:val="0"/>
          <w:sz w:val="24"/>
          <w:szCs w:val="24"/>
        </w:rPr>
        <w:tab/>
      </w:r>
      <w:r w:rsidRPr="00A0431B">
        <w:rPr>
          <w:rStyle w:val="Hyperlnk"/>
        </w:rPr>
        <w:t>Ledning</w:t>
      </w:r>
      <w:r w:rsidRPr="00A0431B">
        <w:rPr>
          <w:webHidden/>
        </w:rPr>
        <w:tab/>
      </w:r>
      <w:r w:rsidR="000F0ADD" w:rsidRPr="00A0431B">
        <w:rPr>
          <w:webHidden/>
        </w:rPr>
        <w:t>6</w:t>
      </w:r>
    </w:p>
    <w:p w:rsidR="003520B9" w:rsidRPr="00A0431B" w:rsidRDefault="003520B9">
      <w:pPr>
        <w:pStyle w:val="Innehll3"/>
        <w:tabs>
          <w:tab w:val="left" w:pos="950"/>
          <w:tab w:val="right" w:leader="dot" w:pos="5943"/>
        </w:tabs>
        <w:rPr>
          <w:i w:val="0"/>
          <w:iCs w:val="0"/>
          <w:sz w:val="24"/>
          <w:szCs w:val="24"/>
        </w:rPr>
      </w:pPr>
      <w:r w:rsidRPr="00A0431B">
        <w:rPr>
          <w:rStyle w:val="Hyperlnk"/>
        </w:rPr>
        <w:t>1.3</w:t>
      </w:r>
      <w:r w:rsidRPr="00A0431B">
        <w:rPr>
          <w:i w:val="0"/>
          <w:iCs w:val="0"/>
          <w:sz w:val="24"/>
          <w:szCs w:val="24"/>
        </w:rPr>
        <w:tab/>
      </w:r>
      <w:r w:rsidRPr="00A0431B">
        <w:rPr>
          <w:rStyle w:val="Hyperlnk"/>
        </w:rPr>
        <w:t>Uppgifter</w:t>
      </w:r>
      <w:r w:rsidRPr="00A0431B">
        <w:rPr>
          <w:webHidden/>
        </w:rPr>
        <w:tab/>
      </w:r>
      <w:r w:rsidR="000F0ADD" w:rsidRPr="00A0431B">
        <w:rPr>
          <w:webHidden/>
        </w:rPr>
        <w:t>7</w:t>
      </w:r>
    </w:p>
    <w:p w:rsidR="003520B9" w:rsidRPr="00A0431B" w:rsidRDefault="003520B9">
      <w:pPr>
        <w:pStyle w:val="Innehll3"/>
        <w:tabs>
          <w:tab w:val="left" w:pos="950"/>
          <w:tab w:val="right" w:leader="dot" w:pos="5943"/>
        </w:tabs>
        <w:rPr>
          <w:i w:val="0"/>
          <w:iCs w:val="0"/>
          <w:sz w:val="24"/>
          <w:szCs w:val="24"/>
        </w:rPr>
      </w:pPr>
      <w:r w:rsidRPr="00A0431B">
        <w:rPr>
          <w:rStyle w:val="Hyperlnk"/>
        </w:rPr>
        <w:t>1.4</w:t>
      </w:r>
      <w:r w:rsidRPr="00A0431B">
        <w:rPr>
          <w:i w:val="0"/>
          <w:iCs w:val="0"/>
          <w:sz w:val="24"/>
          <w:szCs w:val="24"/>
        </w:rPr>
        <w:tab/>
      </w:r>
      <w:r w:rsidRPr="00A0431B">
        <w:rPr>
          <w:rStyle w:val="Hyperlnk"/>
        </w:rPr>
        <w:t>Uppdrag och uppdragsområden</w:t>
      </w:r>
      <w:r w:rsidRPr="00A0431B">
        <w:rPr>
          <w:webHidden/>
        </w:rPr>
        <w:tab/>
      </w:r>
      <w:r w:rsidR="000F0ADD" w:rsidRPr="00A0431B">
        <w:rPr>
          <w:webHidden/>
        </w:rPr>
        <w:t>7</w:t>
      </w:r>
    </w:p>
    <w:p w:rsidR="003520B9" w:rsidRPr="00A0431B" w:rsidRDefault="003520B9">
      <w:pPr>
        <w:pStyle w:val="Innehll3"/>
        <w:tabs>
          <w:tab w:val="left" w:pos="950"/>
          <w:tab w:val="right" w:leader="dot" w:pos="5943"/>
        </w:tabs>
        <w:rPr>
          <w:i w:val="0"/>
          <w:iCs w:val="0"/>
          <w:sz w:val="24"/>
          <w:szCs w:val="24"/>
        </w:rPr>
      </w:pPr>
      <w:r w:rsidRPr="00A0431B">
        <w:rPr>
          <w:rStyle w:val="Hyperlnk"/>
        </w:rPr>
        <w:t>1.5</w:t>
      </w:r>
      <w:r w:rsidRPr="00A0431B">
        <w:rPr>
          <w:i w:val="0"/>
          <w:iCs w:val="0"/>
          <w:sz w:val="24"/>
          <w:szCs w:val="24"/>
        </w:rPr>
        <w:tab/>
      </w:r>
      <w:r w:rsidRPr="00A0431B">
        <w:rPr>
          <w:rStyle w:val="Hyperlnk"/>
        </w:rPr>
        <w:t>Styrning och uppföljning</w:t>
      </w:r>
      <w:r w:rsidRPr="00A0431B">
        <w:rPr>
          <w:webHidden/>
        </w:rPr>
        <w:tab/>
      </w:r>
      <w:r w:rsidR="000F0ADD" w:rsidRPr="00A0431B">
        <w:rPr>
          <w:webHidden/>
        </w:rPr>
        <w:t>8</w:t>
      </w:r>
    </w:p>
    <w:p w:rsidR="003520B9" w:rsidRPr="00A0431B" w:rsidRDefault="003520B9">
      <w:pPr>
        <w:pStyle w:val="Innehll3"/>
        <w:tabs>
          <w:tab w:val="left" w:pos="950"/>
          <w:tab w:val="right" w:leader="dot" w:pos="5943"/>
        </w:tabs>
        <w:rPr>
          <w:i w:val="0"/>
          <w:iCs w:val="0"/>
          <w:sz w:val="24"/>
          <w:szCs w:val="24"/>
        </w:rPr>
      </w:pPr>
      <w:r w:rsidRPr="00A0431B">
        <w:rPr>
          <w:rStyle w:val="Hyperlnk"/>
        </w:rPr>
        <w:t>1.6</w:t>
      </w:r>
      <w:r w:rsidRPr="00A0431B">
        <w:rPr>
          <w:i w:val="0"/>
          <w:iCs w:val="0"/>
          <w:sz w:val="24"/>
          <w:szCs w:val="24"/>
        </w:rPr>
        <w:tab/>
      </w:r>
      <w:r w:rsidRPr="00A0431B">
        <w:rPr>
          <w:rStyle w:val="Hyperlnk"/>
        </w:rPr>
        <w:t>Personal</w:t>
      </w:r>
      <w:r w:rsidRPr="00A0431B">
        <w:rPr>
          <w:webHidden/>
        </w:rPr>
        <w:tab/>
      </w:r>
      <w:r w:rsidR="000F0ADD" w:rsidRPr="00A0431B">
        <w:rPr>
          <w:webHidden/>
        </w:rPr>
        <w:t>9</w:t>
      </w:r>
    </w:p>
    <w:p w:rsidR="003520B9" w:rsidRPr="00A0431B" w:rsidRDefault="003520B9">
      <w:pPr>
        <w:pStyle w:val="Innehll2"/>
        <w:tabs>
          <w:tab w:val="right" w:leader="dot" w:pos="5943"/>
        </w:tabs>
        <w:rPr>
          <w:smallCaps w:val="0"/>
          <w:sz w:val="24"/>
          <w:szCs w:val="24"/>
        </w:rPr>
      </w:pPr>
      <w:r w:rsidRPr="00A0431B">
        <w:rPr>
          <w:rStyle w:val="Hyperlnk"/>
        </w:rPr>
        <w:t>2 Verksamheten 2011</w:t>
      </w:r>
      <w:r w:rsidRPr="00A0431B">
        <w:rPr>
          <w:webHidden/>
        </w:rPr>
        <w:tab/>
      </w:r>
      <w:r w:rsidR="000F0ADD" w:rsidRPr="00A0431B">
        <w:rPr>
          <w:webHidden/>
        </w:rPr>
        <w:t>10</w:t>
      </w:r>
    </w:p>
    <w:p w:rsidR="003520B9" w:rsidRPr="00A0431B" w:rsidRDefault="003520B9">
      <w:pPr>
        <w:pStyle w:val="Innehll3"/>
        <w:tabs>
          <w:tab w:val="left" w:pos="950"/>
          <w:tab w:val="right" w:leader="dot" w:pos="5943"/>
        </w:tabs>
        <w:rPr>
          <w:i w:val="0"/>
          <w:iCs w:val="0"/>
          <w:sz w:val="24"/>
          <w:szCs w:val="24"/>
        </w:rPr>
      </w:pPr>
      <w:r w:rsidRPr="00A0431B">
        <w:rPr>
          <w:rStyle w:val="Hyperlnk"/>
        </w:rPr>
        <w:t>2.1</w:t>
      </w:r>
      <w:r w:rsidRPr="00A0431B">
        <w:rPr>
          <w:i w:val="0"/>
          <w:iCs w:val="0"/>
          <w:sz w:val="24"/>
          <w:szCs w:val="24"/>
        </w:rPr>
        <w:tab/>
      </w:r>
      <w:r w:rsidRPr="00A0431B">
        <w:rPr>
          <w:rStyle w:val="Hyperlnk"/>
        </w:rPr>
        <w:t>Styrelsens prioriteringar, ambitioner och uppdrag</w:t>
      </w:r>
      <w:r w:rsidRPr="00A0431B">
        <w:rPr>
          <w:webHidden/>
        </w:rPr>
        <w:tab/>
      </w:r>
      <w:r w:rsidR="000F0ADD" w:rsidRPr="00A0431B">
        <w:rPr>
          <w:webHidden/>
        </w:rPr>
        <w:t>10</w:t>
      </w:r>
    </w:p>
    <w:p w:rsidR="003520B9" w:rsidRPr="00A0431B" w:rsidRDefault="003520B9">
      <w:pPr>
        <w:pStyle w:val="Innehll3"/>
        <w:tabs>
          <w:tab w:val="left" w:pos="950"/>
          <w:tab w:val="right" w:leader="dot" w:pos="5943"/>
        </w:tabs>
        <w:rPr>
          <w:i w:val="0"/>
          <w:iCs w:val="0"/>
          <w:sz w:val="24"/>
          <w:szCs w:val="24"/>
        </w:rPr>
      </w:pPr>
      <w:r w:rsidRPr="00A0431B">
        <w:rPr>
          <w:rStyle w:val="Hyperlnk"/>
        </w:rPr>
        <w:t>2.2</w:t>
      </w:r>
      <w:r w:rsidRPr="00A0431B">
        <w:rPr>
          <w:i w:val="0"/>
          <w:iCs w:val="0"/>
          <w:sz w:val="24"/>
          <w:szCs w:val="24"/>
        </w:rPr>
        <w:tab/>
      </w:r>
      <w:r w:rsidRPr="00A0431B">
        <w:rPr>
          <w:rStyle w:val="Hyperlnk"/>
        </w:rPr>
        <w:t>Återrapporteringskrav och uppföljningsfaktorer</w:t>
      </w:r>
      <w:r w:rsidRPr="00A0431B">
        <w:rPr>
          <w:webHidden/>
        </w:rPr>
        <w:tab/>
      </w:r>
      <w:r w:rsidR="000F0ADD" w:rsidRPr="00A0431B">
        <w:rPr>
          <w:webHidden/>
        </w:rPr>
        <w:t>10</w:t>
      </w:r>
    </w:p>
    <w:p w:rsidR="003520B9" w:rsidRPr="00A0431B" w:rsidRDefault="003520B9">
      <w:pPr>
        <w:pStyle w:val="Innehll3"/>
        <w:tabs>
          <w:tab w:val="left" w:pos="950"/>
          <w:tab w:val="right" w:leader="dot" w:pos="5943"/>
        </w:tabs>
        <w:rPr>
          <w:i w:val="0"/>
          <w:iCs w:val="0"/>
          <w:sz w:val="24"/>
          <w:szCs w:val="24"/>
        </w:rPr>
      </w:pPr>
      <w:r w:rsidRPr="00A0431B">
        <w:rPr>
          <w:rStyle w:val="Hyperlnk"/>
        </w:rPr>
        <w:t>2.3</w:t>
      </w:r>
      <w:r w:rsidRPr="00A0431B">
        <w:rPr>
          <w:i w:val="0"/>
          <w:iCs w:val="0"/>
          <w:sz w:val="24"/>
          <w:szCs w:val="24"/>
        </w:rPr>
        <w:tab/>
      </w:r>
      <w:r w:rsidRPr="00A0431B">
        <w:rPr>
          <w:rStyle w:val="Hyperlnk"/>
        </w:rPr>
        <w:t>Sammanfattande resultatredovisning</w:t>
      </w:r>
      <w:r w:rsidRPr="00A0431B">
        <w:rPr>
          <w:webHidden/>
        </w:rPr>
        <w:tab/>
      </w:r>
      <w:r w:rsidR="000F0ADD" w:rsidRPr="00A0431B">
        <w:rPr>
          <w:webHidden/>
        </w:rPr>
        <w:t>11</w:t>
      </w:r>
    </w:p>
    <w:p w:rsidR="003520B9" w:rsidRPr="00A0431B" w:rsidRDefault="003520B9">
      <w:pPr>
        <w:pStyle w:val="Innehll3"/>
        <w:tabs>
          <w:tab w:val="left" w:pos="950"/>
          <w:tab w:val="right" w:leader="dot" w:pos="5943"/>
        </w:tabs>
        <w:rPr>
          <w:i w:val="0"/>
          <w:iCs w:val="0"/>
          <w:sz w:val="24"/>
          <w:szCs w:val="24"/>
        </w:rPr>
      </w:pPr>
      <w:r w:rsidRPr="00A0431B">
        <w:rPr>
          <w:rStyle w:val="Hyperlnk"/>
        </w:rPr>
        <w:t>2.4</w:t>
      </w:r>
      <w:r w:rsidRPr="00A0431B">
        <w:rPr>
          <w:i w:val="0"/>
          <w:iCs w:val="0"/>
          <w:sz w:val="24"/>
          <w:szCs w:val="24"/>
        </w:rPr>
        <w:tab/>
      </w:r>
      <w:r w:rsidRPr="00A0431B">
        <w:rPr>
          <w:rStyle w:val="Hyperlnk"/>
        </w:rPr>
        <w:t>Organisationsförändringar under 2011</w:t>
      </w:r>
      <w:r w:rsidRPr="00A0431B">
        <w:rPr>
          <w:webHidden/>
        </w:rPr>
        <w:tab/>
      </w:r>
      <w:r w:rsidR="000F0ADD" w:rsidRPr="00A0431B">
        <w:rPr>
          <w:webHidden/>
        </w:rPr>
        <w:t>14</w:t>
      </w:r>
    </w:p>
    <w:p w:rsidR="003520B9" w:rsidRPr="00A0431B" w:rsidRDefault="003520B9">
      <w:pPr>
        <w:pStyle w:val="Innehll2"/>
        <w:tabs>
          <w:tab w:val="right" w:leader="dot" w:pos="5943"/>
        </w:tabs>
        <w:rPr>
          <w:smallCaps w:val="0"/>
          <w:sz w:val="24"/>
          <w:szCs w:val="24"/>
        </w:rPr>
      </w:pPr>
      <w:r w:rsidRPr="00A0431B">
        <w:rPr>
          <w:rStyle w:val="Hyperlnk"/>
        </w:rPr>
        <w:t>3 Uppdrag och resultat per uppdragsområde 2011</w:t>
      </w:r>
      <w:r w:rsidRPr="00A0431B">
        <w:rPr>
          <w:webHidden/>
        </w:rPr>
        <w:tab/>
      </w:r>
      <w:r w:rsidR="000F0ADD" w:rsidRPr="00A0431B">
        <w:rPr>
          <w:webHidden/>
        </w:rPr>
        <w:t>17</w:t>
      </w:r>
    </w:p>
    <w:p w:rsidR="003520B9" w:rsidRPr="00A0431B" w:rsidRDefault="003520B9">
      <w:pPr>
        <w:pStyle w:val="Innehll3"/>
        <w:tabs>
          <w:tab w:val="left" w:pos="950"/>
          <w:tab w:val="right" w:leader="dot" w:pos="5943"/>
        </w:tabs>
        <w:rPr>
          <w:i w:val="0"/>
          <w:iCs w:val="0"/>
          <w:sz w:val="24"/>
          <w:szCs w:val="24"/>
        </w:rPr>
      </w:pPr>
      <w:r w:rsidRPr="00A0431B">
        <w:rPr>
          <w:rStyle w:val="Hyperlnk"/>
        </w:rPr>
        <w:t>3.1</w:t>
      </w:r>
      <w:r w:rsidRPr="00A0431B">
        <w:rPr>
          <w:i w:val="0"/>
          <w:iCs w:val="0"/>
          <w:sz w:val="24"/>
          <w:szCs w:val="24"/>
        </w:rPr>
        <w:tab/>
      </w:r>
      <w:r w:rsidRPr="00A0431B">
        <w:rPr>
          <w:rStyle w:val="Hyperlnk"/>
        </w:rPr>
        <w:t>Kammare och utskott – uppdragsområde A</w:t>
      </w:r>
      <w:r w:rsidRPr="00A0431B">
        <w:rPr>
          <w:webHidden/>
        </w:rPr>
        <w:tab/>
      </w:r>
      <w:r w:rsidR="000F0ADD" w:rsidRPr="00A0431B">
        <w:rPr>
          <w:webHidden/>
        </w:rPr>
        <w:t>17</w:t>
      </w:r>
    </w:p>
    <w:p w:rsidR="003520B9" w:rsidRPr="00A0431B" w:rsidRDefault="003520B9">
      <w:pPr>
        <w:pStyle w:val="Innehll3"/>
        <w:tabs>
          <w:tab w:val="left" w:pos="950"/>
          <w:tab w:val="right" w:leader="dot" w:pos="5943"/>
        </w:tabs>
        <w:rPr>
          <w:i w:val="0"/>
          <w:iCs w:val="0"/>
          <w:sz w:val="24"/>
          <w:szCs w:val="24"/>
        </w:rPr>
      </w:pPr>
      <w:r w:rsidRPr="00A0431B">
        <w:rPr>
          <w:rStyle w:val="Hyperlnk"/>
        </w:rPr>
        <w:t>3.2</w:t>
      </w:r>
      <w:r w:rsidRPr="00A0431B">
        <w:rPr>
          <w:i w:val="0"/>
          <w:iCs w:val="0"/>
          <w:sz w:val="24"/>
          <w:szCs w:val="24"/>
        </w:rPr>
        <w:tab/>
      </w:r>
      <w:r w:rsidRPr="00A0431B">
        <w:rPr>
          <w:rStyle w:val="Hyperlnk"/>
        </w:rPr>
        <w:t>Ledamöter och partikanslier – uppdragsområde B</w:t>
      </w:r>
      <w:r w:rsidRPr="00A0431B">
        <w:rPr>
          <w:webHidden/>
        </w:rPr>
        <w:tab/>
      </w:r>
      <w:r w:rsidR="000F0ADD" w:rsidRPr="00A0431B">
        <w:rPr>
          <w:webHidden/>
        </w:rPr>
        <w:t>27</w:t>
      </w:r>
    </w:p>
    <w:p w:rsidR="003520B9" w:rsidRPr="00A0431B" w:rsidRDefault="003520B9">
      <w:pPr>
        <w:pStyle w:val="Innehll3"/>
        <w:tabs>
          <w:tab w:val="left" w:pos="950"/>
          <w:tab w:val="right" w:leader="dot" w:pos="5943"/>
        </w:tabs>
        <w:rPr>
          <w:i w:val="0"/>
          <w:iCs w:val="0"/>
          <w:sz w:val="24"/>
          <w:szCs w:val="24"/>
        </w:rPr>
      </w:pPr>
      <w:r w:rsidRPr="00A0431B">
        <w:rPr>
          <w:rStyle w:val="Hyperlnk"/>
        </w:rPr>
        <w:t>3.3</w:t>
      </w:r>
      <w:r w:rsidRPr="00A0431B">
        <w:rPr>
          <w:i w:val="0"/>
          <w:iCs w:val="0"/>
          <w:sz w:val="24"/>
          <w:szCs w:val="24"/>
        </w:rPr>
        <w:tab/>
      </w:r>
      <w:r w:rsidRPr="00A0431B">
        <w:rPr>
          <w:rStyle w:val="Hyperlnk"/>
        </w:rPr>
        <w:t>Kunskap om riksdagen – uppdragsområde C</w:t>
      </w:r>
      <w:r w:rsidRPr="00A0431B">
        <w:rPr>
          <w:webHidden/>
        </w:rPr>
        <w:tab/>
      </w:r>
      <w:r w:rsidR="000F0ADD" w:rsidRPr="00A0431B">
        <w:rPr>
          <w:webHidden/>
        </w:rPr>
        <w:t>35</w:t>
      </w:r>
    </w:p>
    <w:p w:rsidR="003520B9" w:rsidRPr="00A0431B" w:rsidRDefault="003520B9">
      <w:pPr>
        <w:pStyle w:val="Innehll3"/>
        <w:tabs>
          <w:tab w:val="left" w:pos="950"/>
          <w:tab w:val="right" w:leader="dot" w:pos="5943"/>
        </w:tabs>
        <w:rPr>
          <w:i w:val="0"/>
          <w:iCs w:val="0"/>
          <w:sz w:val="24"/>
          <w:szCs w:val="24"/>
        </w:rPr>
      </w:pPr>
      <w:r w:rsidRPr="00A0431B">
        <w:rPr>
          <w:rStyle w:val="Hyperlnk"/>
        </w:rPr>
        <w:t>3.4</w:t>
      </w:r>
      <w:r w:rsidRPr="00A0431B">
        <w:rPr>
          <w:i w:val="0"/>
          <w:iCs w:val="0"/>
          <w:sz w:val="24"/>
          <w:szCs w:val="24"/>
        </w:rPr>
        <w:tab/>
      </w:r>
      <w:r w:rsidRPr="00A0431B">
        <w:rPr>
          <w:rStyle w:val="Hyperlnk"/>
        </w:rPr>
        <w:t>Riksdagens byggnader och samlingar – uppdragsområde D</w:t>
      </w:r>
      <w:r w:rsidRPr="00A0431B">
        <w:rPr>
          <w:webHidden/>
        </w:rPr>
        <w:tab/>
      </w:r>
      <w:r w:rsidR="000F0ADD" w:rsidRPr="00A0431B">
        <w:rPr>
          <w:webHidden/>
        </w:rPr>
        <w:t>42</w:t>
      </w:r>
    </w:p>
    <w:p w:rsidR="003520B9" w:rsidRPr="00A0431B" w:rsidRDefault="003520B9">
      <w:pPr>
        <w:pStyle w:val="Innehll3"/>
        <w:tabs>
          <w:tab w:val="left" w:pos="950"/>
          <w:tab w:val="right" w:leader="dot" w:pos="5943"/>
        </w:tabs>
        <w:rPr>
          <w:i w:val="0"/>
          <w:iCs w:val="0"/>
          <w:sz w:val="24"/>
          <w:szCs w:val="24"/>
        </w:rPr>
      </w:pPr>
      <w:r w:rsidRPr="00A0431B">
        <w:rPr>
          <w:rStyle w:val="Hyperlnk"/>
        </w:rPr>
        <w:t>3.5</w:t>
      </w:r>
      <w:r w:rsidRPr="00A0431B">
        <w:rPr>
          <w:i w:val="0"/>
          <w:iCs w:val="0"/>
          <w:sz w:val="24"/>
          <w:szCs w:val="24"/>
        </w:rPr>
        <w:tab/>
      </w:r>
      <w:r w:rsidRPr="00A0431B">
        <w:rPr>
          <w:rStyle w:val="Hyperlnk"/>
        </w:rPr>
        <w:t>Myndighet och arbetsgivare – uppdragsområde E</w:t>
      </w:r>
      <w:r w:rsidRPr="00A0431B">
        <w:rPr>
          <w:webHidden/>
        </w:rPr>
        <w:tab/>
      </w:r>
      <w:r w:rsidR="000F0ADD" w:rsidRPr="00A0431B">
        <w:rPr>
          <w:webHidden/>
        </w:rPr>
        <w:t>45</w:t>
      </w:r>
    </w:p>
    <w:p w:rsidR="003520B9" w:rsidRPr="00A0431B" w:rsidRDefault="003520B9">
      <w:pPr>
        <w:pStyle w:val="Innehll2"/>
        <w:tabs>
          <w:tab w:val="right" w:leader="dot" w:pos="5943"/>
        </w:tabs>
        <w:rPr>
          <w:smallCaps w:val="0"/>
          <w:sz w:val="24"/>
          <w:szCs w:val="24"/>
        </w:rPr>
      </w:pPr>
      <w:r w:rsidRPr="00A0431B">
        <w:rPr>
          <w:rStyle w:val="Hyperlnk"/>
        </w:rPr>
        <w:t>4 Styrelseuppdrag och strategiska frågor</w:t>
      </w:r>
      <w:r w:rsidRPr="00A0431B">
        <w:rPr>
          <w:webHidden/>
        </w:rPr>
        <w:tab/>
      </w:r>
      <w:r w:rsidR="000F0ADD" w:rsidRPr="00A0431B">
        <w:rPr>
          <w:webHidden/>
        </w:rPr>
        <w:t>57</w:t>
      </w:r>
    </w:p>
    <w:p w:rsidR="003520B9" w:rsidRPr="00A0431B" w:rsidRDefault="003520B9" w:rsidP="003520B9">
      <w:pPr>
        <w:pStyle w:val="Innehll1"/>
        <w:tabs>
          <w:tab w:val="right" w:leader="dot" w:pos="5943"/>
        </w:tabs>
        <w:spacing w:before="0" w:after="0"/>
        <w:rPr>
          <w:b w:val="0"/>
          <w:bCs w:val="0"/>
          <w:caps w:val="0"/>
          <w:sz w:val="24"/>
          <w:szCs w:val="24"/>
        </w:rPr>
      </w:pPr>
      <w:r w:rsidRPr="00A0431B">
        <w:rPr>
          <w:rStyle w:val="Hyperlnk"/>
          <w:b w:val="0"/>
        </w:rPr>
        <w:t>Finansiell redovisning</w:t>
      </w:r>
      <w:r w:rsidRPr="00A0431B">
        <w:rPr>
          <w:b w:val="0"/>
          <w:webHidden/>
        </w:rPr>
        <w:tab/>
      </w:r>
      <w:r w:rsidR="000F0ADD" w:rsidRPr="00A0431B">
        <w:rPr>
          <w:b w:val="0"/>
          <w:webHidden/>
        </w:rPr>
        <w:t>62</w:t>
      </w:r>
    </w:p>
    <w:p w:rsidR="003520B9" w:rsidRPr="00A0431B" w:rsidRDefault="003520B9">
      <w:pPr>
        <w:pStyle w:val="Innehll2"/>
        <w:tabs>
          <w:tab w:val="left" w:pos="760"/>
          <w:tab w:val="right" w:leader="dot" w:pos="5943"/>
        </w:tabs>
        <w:rPr>
          <w:smallCaps w:val="0"/>
          <w:sz w:val="24"/>
          <w:szCs w:val="24"/>
        </w:rPr>
      </w:pPr>
      <w:r w:rsidRPr="00A0431B">
        <w:rPr>
          <w:rStyle w:val="Hyperlnk"/>
        </w:rPr>
        <w:t>5.1</w:t>
      </w:r>
      <w:r w:rsidRPr="00A0431B">
        <w:rPr>
          <w:smallCaps w:val="0"/>
          <w:sz w:val="24"/>
          <w:szCs w:val="24"/>
        </w:rPr>
        <w:tab/>
      </w:r>
      <w:r w:rsidRPr="00A0431B">
        <w:rPr>
          <w:rStyle w:val="Hyperlnk"/>
        </w:rPr>
        <w:t>Resultaträkning</w:t>
      </w:r>
      <w:r w:rsidRPr="00A0431B">
        <w:rPr>
          <w:webHidden/>
        </w:rPr>
        <w:tab/>
      </w:r>
      <w:r w:rsidR="000F0ADD" w:rsidRPr="00A0431B">
        <w:rPr>
          <w:webHidden/>
        </w:rPr>
        <w:t>62</w:t>
      </w:r>
    </w:p>
    <w:p w:rsidR="003520B9" w:rsidRPr="00A0431B" w:rsidRDefault="003520B9">
      <w:pPr>
        <w:pStyle w:val="Innehll2"/>
        <w:tabs>
          <w:tab w:val="left" w:pos="760"/>
          <w:tab w:val="right" w:leader="dot" w:pos="5943"/>
        </w:tabs>
        <w:rPr>
          <w:smallCaps w:val="0"/>
          <w:sz w:val="24"/>
          <w:szCs w:val="24"/>
        </w:rPr>
      </w:pPr>
      <w:r w:rsidRPr="00A0431B">
        <w:rPr>
          <w:rStyle w:val="Hyperlnk"/>
        </w:rPr>
        <w:t>5.2</w:t>
      </w:r>
      <w:r w:rsidRPr="00A0431B">
        <w:rPr>
          <w:smallCaps w:val="0"/>
          <w:sz w:val="24"/>
          <w:szCs w:val="24"/>
        </w:rPr>
        <w:tab/>
      </w:r>
      <w:r w:rsidRPr="00A0431B">
        <w:rPr>
          <w:rStyle w:val="Hyperlnk"/>
        </w:rPr>
        <w:t>Balansräkning</w:t>
      </w:r>
      <w:r w:rsidRPr="00A0431B">
        <w:rPr>
          <w:webHidden/>
        </w:rPr>
        <w:tab/>
      </w:r>
      <w:r w:rsidR="000F0ADD" w:rsidRPr="00A0431B">
        <w:rPr>
          <w:webHidden/>
        </w:rPr>
        <w:t>63</w:t>
      </w:r>
    </w:p>
    <w:p w:rsidR="003520B9" w:rsidRPr="00A0431B" w:rsidRDefault="003520B9">
      <w:pPr>
        <w:pStyle w:val="Innehll2"/>
        <w:tabs>
          <w:tab w:val="left" w:pos="760"/>
          <w:tab w:val="right" w:leader="dot" w:pos="5943"/>
        </w:tabs>
        <w:rPr>
          <w:smallCaps w:val="0"/>
          <w:sz w:val="24"/>
          <w:szCs w:val="24"/>
        </w:rPr>
      </w:pPr>
      <w:r w:rsidRPr="00A0431B">
        <w:rPr>
          <w:rStyle w:val="Hyperlnk"/>
        </w:rPr>
        <w:t>5.3</w:t>
      </w:r>
      <w:r w:rsidRPr="00A0431B">
        <w:rPr>
          <w:smallCaps w:val="0"/>
          <w:sz w:val="24"/>
          <w:szCs w:val="24"/>
        </w:rPr>
        <w:tab/>
      </w:r>
      <w:r w:rsidRPr="00A0431B">
        <w:rPr>
          <w:rStyle w:val="Hyperlnk"/>
        </w:rPr>
        <w:t>Anslagsredovisning</w:t>
      </w:r>
      <w:r w:rsidRPr="00A0431B">
        <w:rPr>
          <w:webHidden/>
        </w:rPr>
        <w:tab/>
      </w:r>
      <w:r w:rsidR="000F0ADD" w:rsidRPr="00A0431B">
        <w:rPr>
          <w:webHidden/>
        </w:rPr>
        <w:t>65</w:t>
      </w:r>
    </w:p>
    <w:p w:rsidR="003520B9" w:rsidRPr="00A0431B" w:rsidRDefault="003520B9">
      <w:pPr>
        <w:pStyle w:val="Innehll2"/>
        <w:tabs>
          <w:tab w:val="left" w:pos="760"/>
          <w:tab w:val="right" w:leader="dot" w:pos="5943"/>
        </w:tabs>
        <w:rPr>
          <w:smallCaps w:val="0"/>
          <w:sz w:val="24"/>
          <w:szCs w:val="24"/>
        </w:rPr>
      </w:pPr>
      <w:r w:rsidRPr="00A0431B">
        <w:rPr>
          <w:rStyle w:val="Hyperlnk"/>
        </w:rPr>
        <w:t>5.4</w:t>
      </w:r>
      <w:r w:rsidRPr="00A0431B">
        <w:rPr>
          <w:smallCaps w:val="0"/>
          <w:sz w:val="24"/>
          <w:szCs w:val="24"/>
        </w:rPr>
        <w:tab/>
      </w:r>
      <w:r w:rsidRPr="00A0431B">
        <w:rPr>
          <w:rStyle w:val="Hyperlnk"/>
        </w:rPr>
        <w:t>Finansieringsanalys</w:t>
      </w:r>
      <w:r w:rsidRPr="00A0431B">
        <w:rPr>
          <w:webHidden/>
        </w:rPr>
        <w:tab/>
      </w:r>
      <w:r w:rsidR="000F0ADD" w:rsidRPr="00A0431B">
        <w:rPr>
          <w:webHidden/>
        </w:rPr>
        <w:t>67</w:t>
      </w:r>
    </w:p>
    <w:p w:rsidR="003520B9" w:rsidRPr="00A0431B" w:rsidRDefault="003520B9">
      <w:pPr>
        <w:pStyle w:val="Innehll2"/>
        <w:tabs>
          <w:tab w:val="left" w:pos="760"/>
          <w:tab w:val="right" w:leader="dot" w:pos="5943"/>
        </w:tabs>
        <w:rPr>
          <w:smallCaps w:val="0"/>
          <w:sz w:val="24"/>
          <w:szCs w:val="24"/>
        </w:rPr>
      </w:pPr>
      <w:r w:rsidRPr="00A0431B">
        <w:rPr>
          <w:rStyle w:val="Hyperlnk"/>
        </w:rPr>
        <w:t>5.5</w:t>
      </w:r>
      <w:r w:rsidRPr="00A0431B">
        <w:rPr>
          <w:smallCaps w:val="0"/>
          <w:sz w:val="24"/>
          <w:szCs w:val="24"/>
        </w:rPr>
        <w:tab/>
      </w:r>
      <w:r w:rsidRPr="00A0431B">
        <w:rPr>
          <w:rStyle w:val="Hyperlnk"/>
        </w:rPr>
        <w:t>Tilläggsupplysningar och noter</w:t>
      </w:r>
      <w:r w:rsidRPr="00A0431B">
        <w:rPr>
          <w:webHidden/>
        </w:rPr>
        <w:tab/>
      </w:r>
      <w:r w:rsidR="000F0ADD" w:rsidRPr="00A0431B">
        <w:rPr>
          <w:webHidden/>
        </w:rPr>
        <w:t>69</w:t>
      </w:r>
    </w:p>
    <w:p w:rsidR="003520B9" w:rsidRPr="00A0431B" w:rsidRDefault="003520B9">
      <w:pPr>
        <w:pStyle w:val="Innehll2"/>
        <w:tabs>
          <w:tab w:val="left" w:pos="760"/>
          <w:tab w:val="right" w:leader="dot" w:pos="5943"/>
        </w:tabs>
        <w:rPr>
          <w:smallCaps w:val="0"/>
          <w:sz w:val="24"/>
          <w:szCs w:val="24"/>
        </w:rPr>
      </w:pPr>
      <w:r w:rsidRPr="00A0431B">
        <w:rPr>
          <w:rStyle w:val="Hyperlnk"/>
        </w:rPr>
        <w:t>5.6</w:t>
      </w:r>
      <w:r w:rsidRPr="00A0431B">
        <w:rPr>
          <w:smallCaps w:val="0"/>
          <w:sz w:val="24"/>
          <w:szCs w:val="24"/>
        </w:rPr>
        <w:tab/>
      </w:r>
      <w:r w:rsidRPr="00A0431B">
        <w:rPr>
          <w:rStyle w:val="Hyperlnk"/>
        </w:rPr>
        <w:t>Sammanställning över väsentliga uppgifter</w:t>
      </w:r>
      <w:r w:rsidRPr="00A0431B">
        <w:rPr>
          <w:webHidden/>
        </w:rPr>
        <w:tab/>
      </w:r>
      <w:r w:rsidR="000F0ADD" w:rsidRPr="00A0431B">
        <w:rPr>
          <w:webHidden/>
        </w:rPr>
        <w:t>82</w:t>
      </w:r>
    </w:p>
    <w:p w:rsidR="00A92A29" w:rsidRPr="00A0431B" w:rsidRDefault="00A92A29" w:rsidP="00A92A29"/>
    <w:p w:rsidR="00A92A29" w:rsidRPr="00A0431B" w:rsidRDefault="00A92A29" w:rsidP="00A92A29">
      <w:pPr>
        <w:pStyle w:val="Normaltindrag"/>
        <w:sectPr w:rsidR="00A92A29" w:rsidRPr="00A0431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D2FF3" w:rsidRPr="00A0431B" w:rsidRDefault="008A0C07" w:rsidP="001507CC">
      <w:pPr>
        <w:pStyle w:val="Rubrik1"/>
        <w:rPr>
          <w:noProof w:val="0"/>
        </w:rPr>
      </w:pPr>
      <w:bookmarkStart w:id="34" w:name="_Toc307213969"/>
      <w:bookmarkStart w:id="35" w:name="_Toc307214814"/>
      <w:bookmarkStart w:id="36" w:name="_Toc307215713"/>
      <w:bookmarkStart w:id="37" w:name="_Toc307216476"/>
      <w:bookmarkStart w:id="38" w:name="_Toc307379598"/>
      <w:bookmarkStart w:id="39" w:name="_Toc307494212"/>
      <w:bookmarkStart w:id="40" w:name="_Toc307579007"/>
      <w:bookmarkStart w:id="41" w:name="_Toc308592100"/>
      <w:bookmarkStart w:id="42" w:name="_Toc308618591"/>
      <w:bookmarkStart w:id="43" w:name="_Toc309226802"/>
      <w:bookmarkStart w:id="44" w:name="_Toc309227053"/>
      <w:bookmarkStart w:id="45" w:name="_Toc309728683"/>
      <w:bookmarkStart w:id="46" w:name="_Toc309747481"/>
      <w:bookmarkStart w:id="47" w:name="_Toc309910585"/>
      <w:bookmarkStart w:id="48" w:name="_Toc309914858"/>
      <w:bookmarkStart w:id="49" w:name="_Toc309917074"/>
      <w:bookmarkStart w:id="50" w:name="_Toc310241472"/>
      <w:bookmarkStart w:id="51" w:name="_Toc310602456"/>
      <w:bookmarkStart w:id="52" w:name="_Toc311100844"/>
      <w:bookmarkStart w:id="53" w:name="_Toc311477580"/>
      <w:bookmarkStart w:id="54" w:name="_Toc311562289"/>
      <w:bookmarkStart w:id="55" w:name="_Toc312140463"/>
      <w:bookmarkStart w:id="56" w:name="_Toc313287883"/>
      <w:bookmarkStart w:id="57" w:name="_Toc314666430"/>
      <w:bookmarkStart w:id="58" w:name="_Toc315187992"/>
      <w:bookmarkStart w:id="59" w:name="_Toc315189558"/>
      <w:bookmarkStart w:id="60" w:name="_Toc315435838"/>
      <w:bookmarkStart w:id="61" w:name="_Toc315874564"/>
      <w:bookmarkStart w:id="62" w:name="_Toc316303763"/>
      <w:bookmarkStart w:id="63" w:name="_Toc316322266"/>
      <w:bookmarkStart w:id="64" w:name="_Toc317256874"/>
      <w:r w:rsidRPr="00A0431B">
        <w:rPr>
          <w:noProof w:val="0"/>
        </w:rPr>
        <w:t>Riksdagsförvaltningen 2011</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DC7876" w:rsidRPr="00A0431B" w:rsidRDefault="00091A18" w:rsidP="00DC7876">
      <w:r w:rsidRPr="00A0431B">
        <w:t>R</w:t>
      </w:r>
      <w:r w:rsidR="00DC7876" w:rsidRPr="00A0431B">
        <w:t>iksdagsförvaltningen</w:t>
      </w:r>
      <w:r w:rsidR="001032D5" w:rsidRPr="00A0431B">
        <w:t>s uppdrag</w:t>
      </w:r>
      <w:r w:rsidR="00DC7876" w:rsidRPr="00A0431B">
        <w:t xml:space="preserve"> är att – i demokratins tjänst – skapa bästa möjliga förutsättningar för riksdagens och riksdagsledamöternas arbete. </w:t>
      </w:r>
      <w:r w:rsidR="001032D5" w:rsidRPr="00A0431B">
        <w:t>H</w:t>
      </w:r>
      <w:r w:rsidR="00DC7876" w:rsidRPr="00A0431B">
        <w:t>u</w:t>
      </w:r>
      <w:r w:rsidR="00DC7876" w:rsidRPr="00A0431B">
        <w:t>vuduppgift</w:t>
      </w:r>
      <w:r w:rsidR="001032D5" w:rsidRPr="00A0431B">
        <w:t>en</w:t>
      </w:r>
      <w:r w:rsidR="00DC7876" w:rsidRPr="00A0431B">
        <w:t xml:space="preserve"> är att stödja riksdagen i behandlingen av ärenden och se till att kammaren, utskotten och </w:t>
      </w:r>
      <w:r w:rsidR="000B56D8" w:rsidRPr="00A0431B">
        <w:t xml:space="preserve">de </w:t>
      </w:r>
      <w:r w:rsidR="00DC7876" w:rsidRPr="00A0431B">
        <w:t>övriga riksdagsorgan</w:t>
      </w:r>
      <w:r w:rsidR="000B56D8" w:rsidRPr="00A0431B">
        <w:t>en</w:t>
      </w:r>
      <w:r w:rsidR="00DC7876" w:rsidRPr="00A0431B">
        <w:t xml:space="preserve"> får de resurser och den serv</w:t>
      </w:r>
      <w:r w:rsidR="00DC7876" w:rsidRPr="00A0431B">
        <w:t>i</w:t>
      </w:r>
      <w:r w:rsidR="00DC7876" w:rsidRPr="00A0431B">
        <w:t>ce de behöver.</w:t>
      </w:r>
      <w:r w:rsidR="001032D5" w:rsidRPr="00A0431B">
        <w:t xml:space="preserve"> V</w:t>
      </w:r>
      <w:r w:rsidR="00DC7876" w:rsidRPr="00A0431B">
        <w:t>erksamhet</w:t>
      </w:r>
      <w:r w:rsidR="001032D5" w:rsidRPr="00A0431B">
        <w:t>en</w:t>
      </w:r>
      <w:r w:rsidR="00DC7876" w:rsidRPr="00A0431B">
        <w:t xml:space="preserve"> ska vara ändamålsenlig och tillförlitlig och känn</w:t>
      </w:r>
      <w:r w:rsidR="00DC7876" w:rsidRPr="00A0431B">
        <w:t>e</w:t>
      </w:r>
      <w:r w:rsidR="00DC7876" w:rsidRPr="00A0431B">
        <w:t>tecknas av hög kvalitet och kostnadseffektivitet.</w:t>
      </w:r>
    </w:p>
    <w:p w:rsidR="007F01D2" w:rsidRPr="00A0431B" w:rsidRDefault="00DC7876" w:rsidP="00DC7876">
      <w:pPr>
        <w:pStyle w:val="Normaltindrag"/>
      </w:pPr>
      <w:r w:rsidRPr="00A0431B">
        <w:t xml:space="preserve">2011 var ett eftervalsår som </w:t>
      </w:r>
      <w:r w:rsidR="00DD3141" w:rsidRPr="00A0431B">
        <w:t>bl.a.</w:t>
      </w:r>
      <w:r w:rsidR="00A1468C" w:rsidRPr="00A0431B">
        <w:t xml:space="preserve"> innebar </w:t>
      </w:r>
      <w:r w:rsidRPr="00A0431B">
        <w:t>ett något mindre antal äre</w:t>
      </w:r>
      <w:r w:rsidRPr="00A0431B">
        <w:t>n</w:t>
      </w:r>
      <w:r w:rsidRPr="00A0431B">
        <w:t>den i utskotten och färre sammanträdestimmar i kammaren. Trots det har riksdag</w:t>
      </w:r>
      <w:r w:rsidRPr="00A0431B">
        <w:t>s</w:t>
      </w:r>
      <w:r w:rsidRPr="00A0431B">
        <w:t>arbetet varit intensivt under året. Både i kammaren och i utskotten har det parlame</w:t>
      </w:r>
      <w:r w:rsidRPr="00A0431B">
        <w:t>n</w:t>
      </w:r>
      <w:r w:rsidRPr="00A0431B">
        <w:t>tariska läget med en minoritetsregering satt sin prägel på arbetet. Till detta kommer att EU-frågorna och särskilt subsid</w:t>
      </w:r>
      <w:r w:rsidR="001032D5" w:rsidRPr="00A0431B">
        <w:t>iaritetsprövningarna</w:t>
      </w:r>
      <w:r w:rsidRPr="00A0431B">
        <w:t xml:space="preserve"> up</w:t>
      </w:r>
      <w:r w:rsidRPr="00A0431B">
        <w:t>p</w:t>
      </w:r>
      <w:r w:rsidRPr="00A0431B">
        <w:t>tar en allt större del av arbetet i många utskott.</w:t>
      </w:r>
    </w:p>
    <w:p w:rsidR="007F01D2" w:rsidRPr="00A0431B" w:rsidRDefault="007F01D2" w:rsidP="007F01D2">
      <w:pPr>
        <w:pStyle w:val="Normaltindrag"/>
      </w:pPr>
      <w:r w:rsidRPr="00A0431B">
        <w:t xml:space="preserve">Riksdagsstyrelsen fattade en rad viktiga beslut under 2011, </w:t>
      </w:r>
      <w:r w:rsidR="00923480" w:rsidRPr="00A0431B">
        <w:t xml:space="preserve">bl.a. </w:t>
      </w:r>
      <w:r w:rsidRPr="00A0431B">
        <w:t xml:space="preserve">om </w:t>
      </w:r>
      <w:r w:rsidR="005F5236" w:rsidRPr="00A0431B">
        <w:t xml:space="preserve">en </w:t>
      </w:r>
      <w:r w:rsidRPr="00A0431B">
        <w:t>u</w:t>
      </w:r>
      <w:r w:rsidRPr="00A0431B">
        <w:t>t</w:t>
      </w:r>
      <w:r w:rsidRPr="00A0431B">
        <w:t>värdering av den parlamentariska ledningsorganisationen och om en utre</w:t>
      </w:r>
      <w:r w:rsidRPr="00A0431B">
        <w:t>d</w:t>
      </w:r>
      <w:r w:rsidRPr="00A0431B">
        <w:t>ning om stöd för återgång till yrkesverksamhet för f.d. ledam</w:t>
      </w:r>
      <w:r w:rsidRPr="00A0431B">
        <w:t>ö</w:t>
      </w:r>
      <w:r w:rsidRPr="00A0431B">
        <w:t xml:space="preserve">ter samt en översyn av reglerna för inkomstgaranti. </w:t>
      </w:r>
    </w:p>
    <w:p w:rsidR="007F01D2" w:rsidRPr="00A0431B" w:rsidRDefault="00A1468C" w:rsidP="007F01D2">
      <w:pPr>
        <w:pStyle w:val="Normaltindrag"/>
      </w:pPr>
      <w:r w:rsidRPr="00A0431B">
        <w:t>Beslut</w:t>
      </w:r>
      <w:r w:rsidR="007F01D2" w:rsidRPr="00A0431B">
        <w:t xml:space="preserve"> har </w:t>
      </w:r>
      <w:r w:rsidRPr="00A0431B">
        <w:t xml:space="preserve">även </w:t>
      </w:r>
      <w:r w:rsidR="007F01D2" w:rsidRPr="00A0431B">
        <w:t xml:space="preserve">fattats i en rad frågor som gäller förvaltningens regelverk och styrdokument, </w:t>
      </w:r>
      <w:r w:rsidR="00E55000" w:rsidRPr="00A0431B">
        <w:t>bl.a.</w:t>
      </w:r>
      <w:r w:rsidR="007F01D2" w:rsidRPr="00A0431B">
        <w:t xml:space="preserve"> </w:t>
      </w:r>
      <w:r w:rsidRPr="00A0431B">
        <w:t xml:space="preserve">riksdagens beslut </w:t>
      </w:r>
      <w:r w:rsidR="007F01D2" w:rsidRPr="00A0431B">
        <w:t xml:space="preserve">om en ny instruktion </w:t>
      </w:r>
      <w:r w:rsidRPr="00A0431B">
        <w:t>för riksdag</w:t>
      </w:r>
      <w:r w:rsidRPr="00A0431B">
        <w:t>s</w:t>
      </w:r>
      <w:r w:rsidRPr="00A0431B">
        <w:t>förvaltningen samt styrelsens beslut om</w:t>
      </w:r>
      <w:r w:rsidR="007F01D2" w:rsidRPr="00A0431B">
        <w:t xml:space="preserve"> </w:t>
      </w:r>
      <w:r w:rsidR="005F5236" w:rsidRPr="00A0431B">
        <w:t xml:space="preserve">en ny </w:t>
      </w:r>
      <w:r w:rsidR="007F01D2" w:rsidRPr="00A0431B">
        <w:t>arbetsordning för Riksdagsfö</w:t>
      </w:r>
      <w:r w:rsidR="007F01D2" w:rsidRPr="00A0431B">
        <w:t>r</w:t>
      </w:r>
      <w:r w:rsidR="007F01D2" w:rsidRPr="00A0431B">
        <w:t>valtningen</w:t>
      </w:r>
      <w:r w:rsidR="005F5236" w:rsidRPr="00A0431B">
        <w:t xml:space="preserve">. Nya bestämmelser </w:t>
      </w:r>
      <w:r w:rsidR="007F01D2" w:rsidRPr="00A0431B">
        <w:t>om intern styrning och ko</w:t>
      </w:r>
      <w:r w:rsidR="007F01D2" w:rsidRPr="00A0431B">
        <w:t>n</w:t>
      </w:r>
      <w:r w:rsidR="007F01D2" w:rsidRPr="00A0431B">
        <w:t>troll</w:t>
      </w:r>
      <w:r w:rsidR="005F5236" w:rsidRPr="00A0431B">
        <w:t xml:space="preserve"> trädde i kraft i början av året</w:t>
      </w:r>
      <w:r w:rsidR="007F01D2" w:rsidRPr="00A0431B">
        <w:t>.</w:t>
      </w:r>
    </w:p>
    <w:p w:rsidR="00DC7876" w:rsidRPr="00A0431B" w:rsidRDefault="00DC7876" w:rsidP="00DC7876">
      <w:pPr>
        <w:pStyle w:val="Normaltindrag"/>
      </w:pPr>
      <w:r w:rsidRPr="00A0431B">
        <w:t>Riksdagsförvaltningens arbete med att sprida kunskap om riksdagen ko</w:t>
      </w:r>
      <w:r w:rsidRPr="00A0431B">
        <w:t>m</w:t>
      </w:r>
      <w:r w:rsidRPr="00A0431B">
        <w:t xml:space="preserve">mer att ta ett stort steg framåt när </w:t>
      </w:r>
      <w:r w:rsidR="001032D5" w:rsidRPr="00A0431B">
        <w:t>den</w:t>
      </w:r>
      <w:r w:rsidRPr="00A0431B">
        <w:t xml:space="preserve"> nya webbplats</w:t>
      </w:r>
      <w:r w:rsidR="001032D5" w:rsidRPr="00A0431B">
        <w:t>en, riksdagen.se,</w:t>
      </w:r>
      <w:r w:rsidRPr="00A0431B">
        <w:t xml:space="preserve"> lanseras i febr</w:t>
      </w:r>
      <w:r w:rsidRPr="00A0431B">
        <w:t>u</w:t>
      </w:r>
      <w:r w:rsidRPr="00A0431B">
        <w:t>ari 2012. Det är resultatet av stora arbetsinsatser under 2011 då också en betave</w:t>
      </w:r>
      <w:r w:rsidRPr="00A0431B">
        <w:t>r</w:t>
      </w:r>
      <w:r w:rsidRPr="00A0431B">
        <w:t>sion av webbplatsen fick pris som bästa myndighetssajt. Under året har en ny kommunikationsstrategi fastställts och en översyn av intranät</w:t>
      </w:r>
      <w:r w:rsidR="00814801" w:rsidRPr="00A0431B">
        <w:t>et</w:t>
      </w:r>
      <w:r w:rsidRPr="00A0431B">
        <w:t xml:space="preserve"> inletts. I det sammanhanget kan nämnas att en undersökning visar att allmä</w:t>
      </w:r>
      <w:r w:rsidRPr="00A0431B">
        <w:t>n</w:t>
      </w:r>
      <w:r w:rsidRPr="00A0431B">
        <w:t>hetens förtroende för riksdagen långsi</w:t>
      </w:r>
      <w:r w:rsidRPr="00A0431B">
        <w:t>k</w:t>
      </w:r>
      <w:r w:rsidRPr="00A0431B">
        <w:t>tigt har ökat.</w:t>
      </w:r>
    </w:p>
    <w:p w:rsidR="00DC7876" w:rsidRPr="00A0431B" w:rsidRDefault="00DC7876" w:rsidP="00DC7876">
      <w:pPr>
        <w:pStyle w:val="Normaltindrag"/>
      </w:pPr>
      <w:r w:rsidRPr="00A0431B">
        <w:t>Riksdagsförvaltningens arbete för ökad tillgänglighet ger resultat. Det framgår av en enkätundersökning från Handisam som visar att förvaltningen är en av endast fem myndigheter i landet som lever upp till samtliga 13 krit</w:t>
      </w:r>
      <w:r w:rsidRPr="00A0431B">
        <w:t>e</w:t>
      </w:r>
      <w:r w:rsidRPr="00A0431B">
        <w:t>rier för tillgän</w:t>
      </w:r>
      <w:r w:rsidRPr="00A0431B">
        <w:t>g</w:t>
      </w:r>
      <w:r w:rsidRPr="00A0431B">
        <w:t>lighet för personer med funktionsnedsättning.</w:t>
      </w:r>
    </w:p>
    <w:p w:rsidR="007F01D2" w:rsidRPr="00A0431B" w:rsidRDefault="00DC7876" w:rsidP="00DC7876">
      <w:pPr>
        <w:pStyle w:val="Normaltindrag"/>
      </w:pPr>
      <w:r w:rsidRPr="00A0431B">
        <w:t>Inom Riksdagsförvaltningen har 2011 inneburit förändringar i flera avs</w:t>
      </w:r>
      <w:r w:rsidRPr="00A0431B">
        <w:t>e</w:t>
      </w:r>
      <w:r w:rsidRPr="00A0431B">
        <w:t xml:space="preserve">enden. </w:t>
      </w:r>
      <w:r w:rsidR="005F5236" w:rsidRPr="00A0431B">
        <w:t>Bland annat har e</w:t>
      </w:r>
      <w:r w:rsidRPr="00A0431B">
        <w:t>n gemensam utskottsavdelning har skapats</w:t>
      </w:r>
      <w:r w:rsidR="00923480" w:rsidRPr="00A0431B">
        <w:t>,</w:t>
      </w:r>
      <w:r w:rsidRPr="00A0431B">
        <w:t xml:space="preserve"> och beslut har fa</w:t>
      </w:r>
      <w:r w:rsidRPr="00A0431B">
        <w:t>t</w:t>
      </w:r>
      <w:r w:rsidRPr="00A0431B">
        <w:t xml:space="preserve">tats om en omorganisation av </w:t>
      </w:r>
      <w:r w:rsidR="00814801" w:rsidRPr="00A0431B">
        <w:t>den administrativa avdelningen</w:t>
      </w:r>
      <w:r w:rsidRPr="00A0431B">
        <w:t xml:space="preserve"> </w:t>
      </w:r>
      <w:r w:rsidR="00923480" w:rsidRPr="00A0431B">
        <w:t>fr.o.m.</w:t>
      </w:r>
      <w:r w:rsidRPr="00A0431B">
        <w:t xml:space="preserve"> den 1</w:t>
      </w:r>
      <w:r w:rsidR="00923480" w:rsidRPr="00A0431B">
        <w:t> </w:t>
      </w:r>
      <w:r w:rsidRPr="00A0431B">
        <w:t xml:space="preserve">januari 2012. </w:t>
      </w:r>
    </w:p>
    <w:p w:rsidR="005F5236" w:rsidRPr="00A0431B" w:rsidRDefault="00DC7876" w:rsidP="00DC7876">
      <w:pPr>
        <w:pStyle w:val="Normaltindrag"/>
      </w:pPr>
      <w:r w:rsidRPr="00A0431B">
        <w:t xml:space="preserve">Under en kort tid hösten 2011 var uppmärksamheten kring riksdagen och Riksdagsförvaltningen </w:t>
      </w:r>
      <w:r w:rsidR="00A1468C" w:rsidRPr="00A0431B">
        <w:t xml:space="preserve">särskilt </w:t>
      </w:r>
      <w:r w:rsidR="00E55000" w:rsidRPr="00A0431B">
        <w:t>stor i medierna</w:t>
      </w:r>
      <w:r w:rsidRPr="00A0431B">
        <w:t>. Anledningen var frågan om riksdagsledamöternas ersättni</w:t>
      </w:r>
      <w:r w:rsidR="00391493" w:rsidRPr="00A0431B">
        <w:t xml:space="preserve">ngar för övernattningsbostäder. Detta </w:t>
      </w:r>
      <w:r w:rsidRPr="00A0431B">
        <w:t>understr</w:t>
      </w:r>
      <w:r w:rsidRPr="00A0431B">
        <w:t>y</w:t>
      </w:r>
      <w:r w:rsidRPr="00A0431B">
        <w:t>ker vik</w:t>
      </w:r>
      <w:r w:rsidRPr="00A0431B">
        <w:t>t</w:t>
      </w:r>
      <w:r w:rsidRPr="00A0431B">
        <w:t xml:space="preserve">en av att regler och rutiner är tydliga och begripliga – det ska vara lätt att göra rätt. </w:t>
      </w:r>
    </w:p>
    <w:p w:rsidR="00025ADA" w:rsidRPr="00A0431B" w:rsidRDefault="00DC7876" w:rsidP="005F5236">
      <w:r w:rsidRPr="00A0431B">
        <w:t>Att förtydliga regelverket är också en del av det omfattande förändringsa</w:t>
      </w:r>
      <w:r w:rsidRPr="00A0431B">
        <w:t>r</w:t>
      </w:r>
      <w:r w:rsidRPr="00A0431B">
        <w:t xml:space="preserve">bete som inletts under samlingsnamnet </w:t>
      </w:r>
      <w:r w:rsidRPr="00A0431B">
        <w:rPr>
          <w:i/>
        </w:rPr>
        <w:t>Färdplan 2014</w:t>
      </w:r>
      <w:r w:rsidRPr="00A0431B">
        <w:t>. Färdpl</w:t>
      </w:r>
      <w:r w:rsidRPr="00A0431B">
        <w:t>a</w:t>
      </w:r>
      <w:r w:rsidRPr="00A0431B">
        <w:t>nen, som består av ett stort antal delprojekt, syftar till att utveckla Riksdagsförvaltnin</w:t>
      </w:r>
      <w:r w:rsidRPr="00A0431B">
        <w:t>g</w:t>
      </w:r>
      <w:r w:rsidRPr="00A0431B">
        <w:t>en till en modern, professionell, öppen och engagerad parlamentsförvaltning som e</w:t>
      </w:r>
      <w:r w:rsidRPr="00A0431B">
        <w:t>r</w:t>
      </w:r>
      <w:r w:rsidRPr="00A0431B">
        <w:t>bjuder ett ännu bättre stöd till den parlamentariska proce</w:t>
      </w:r>
      <w:r w:rsidRPr="00A0431B">
        <w:t>s</w:t>
      </w:r>
      <w:r w:rsidRPr="00A0431B">
        <w:t>sen.</w:t>
      </w:r>
    </w:p>
    <w:p w:rsidR="00C01DC6" w:rsidRPr="00A0431B" w:rsidRDefault="00C01DC6" w:rsidP="00C01DC6">
      <w:pPr>
        <w:pStyle w:val="Normaltindrag"/>
        <w:ind w:firstLine="0"/>
      </w:pPr>
    </w:p>
    <w:p w:rsidR="00C01DC6" w:rsidRPr="00A0431B" w:rsidRDefault="00C01DC6" w:rsidP="00C01DC6">
      <w:pPr>
        <w:pStyle w:val="Normaltindrag"/>
        <w:ind w:firstLine="0"/>
      </w:pPr>
    </w:p>
    <w:p w:rsidR="00C01DC6" w:rsidRPr="00A0431B" w:rsidRDefault="00C01DC6" w:rsidP="00C01DC6">
      <w:pPr>
        <w:pStyle w:val="Normaltindrag"/>
        <w:ind w:firstLine="0"/>
      </w:pPr>
    </w:p>
    <w:p w:rsidR="00C01DC6" w:rsidRPr="00A0431B" w:rsidRDefault="00C01DC6" w:rsidP="00C01DC6">
      <w:pPr>
        <w:pStyle w:val="Normaltindrag"/>
        <w:ind w:firstLine="0"/>
      </w:pPr>
    </w:p>
    <w:p w:rsidR="001B6A48" w:rsidRPr="00A0431B" w:rsidRDefault="001B6A48" w:rsidP="00C01DC6">
      <w:pPr>
        <w:pStyle w:val="Normaltindrag"/>
        <w:ind w:firstLine="0"/>
      </w:pPr>
    </w:p>
    <w:p w:rsidR="00C01DC6" w:rsidRPr="00A0431B" w:rsidRDefault="001B6A48" w:rsidP="00C01DC6">
      <w:pPr>
        <w:pStyle w:val="Normaltindrag"/>
        <w:ind w:firstLine="0"/>
      </w:pPr>
      <w:r w:rsidRPr="00A0431B">
        <w:t>Kathrin Flossing</w:t>
      </w:r>
    </w:p>
    <w:p w:rsidR="001B6A48" w:rsidRPr="00A0431B" w:rsidRDefault="001B6A48" w:rsidP="00C01DC6">
      <w:pPr>
        <w:pStyle w:val="Normaltindrag"/>
        <w:ind w:firstLine="0"/>
      </w:pPr>
      <w:r w:rsidRPr="00A0431B">
        <w:t>Riksdagsdirektör</w:t>
      </w:r>
    </w:p>
    <w:p w:rsidR="00C01DC6" w:rsidRPr="00A0431B" w:rsidRDefault="00C01DC6" w:rsidP="00C01DC6">
      <w:pPr>
        <w:pStyle w:val="Normaltindrag"/>
        <w:ind w:firstLine="0"/>
      </w:pPr>
    </w:p>
    <w:p w:rsidR="00C01DC6" w:rsidRPr="00A0431B" w:rsidRDefault="00C01DC6" w:rsidP="00C01DC6">
      <w:pPr>
        <w:pStyle w:val="Normaltindrag"/>
        <w:ind w:firstLine="0"/>
      </w:pPr>
    </w:p>
    <w:p w:rsidR="00C01DC6" w:rsidRPr="00A0431B" w:rsidRDefault="00C01DC6" w:rsidP="00C01DC6">
      <w:pPr>
        <w:pStyle w:val="Normaltindrag"/>
        <w:ind w:firstLine="0"/>
      </w:pPr>
    </w:p>
    <w:p w:rsidR="00C01DC6" w:rsidRPr="00A0431B" w:rsidRDefault="00C01DC6" w:rsidP="00C01DC6">
      <w:pPr>
        <w:pStyle w:val="Normaltindrag"/>
        <w:ind w:firstLine="0"/>
      </w:pPr>
    </w:p>
    <w:p w:rsidR="00C01DC6" w:rsidRPr="00A0431B" w:rsidRDefault="00C01DC6" w:rsidP="00C01DC6">
      <w:pPr>
        <w:pStyle w:val="Normaltindrag"/>
        <w:ind w:firstLine="0"/>
      </w:pPr>
    </w:p>
    <w:p w:rsidR="00C01DC6" w:rsidRPr="00A0431B" w:rsidRDefault="00C01DC6" w:rsidP="00C01DC6">
      <w:pPr>
        <w:pStyle w:val="Normaltindrag"/>
        <w:ind w:firstLine="0"/>
      </w:pPr>
    </w:p>
    <w:p w:rsidR="00C01DC6" w:rsidRPr="00A0431B" w:rsidRDefault="00C01DC6" w:rsidP="00C01DC6">
      <w:pPr>
        <w:pStyle w:val="Normaltindrag"/>
        <w:ind w:firstLine="0"/>
      </w:pPr>
    </w:p>
    <w:p w:rsidR="00863DD1" w:rsidRPr="00A0431B" w:rsidRDefault="00863DD1" w:rsidP="00863DD1">
      <w:pPr>
        <w:pStyle w:val="Normaltindrag"/>
        <w:sectPr w:rsidR="00863DD1" w:rsidRPr="00A0431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55000" w:rsidRPr="00A0431B" w:rsidRDefault="008A0C07" w:rsidP="0050473B">
      <w:pPr>
        <w:pStyle w:val="Rubrik1"/>
        <w:spacing w:after="360"/>
        <w:rPr>
          <w:noProof w:val="0"/>
        </w:rPr>
      </w:pPr>
      <w:bookmarkStart w:id="65" w:name="_Toc307213970"/>
      <w:bookmarkStart w:id="66" w:name="_Toc307214815"/>
      <w:bookmarkStart w:id="67" w:name="_Toc307215714"/>
      <w:bookmarkStart w:id="68" w:name="_Toc307216477"/>
      <w:bookmarkStart w:id="69" w:name="_Toc307379599"/>
      <w:bookmarkStart w:id="70" w:name="_Toc307494213"/>
      <w:bookmarkStart w:id="71" w:name="_Toc307579008"/>
      <w:bookmarkStart w:id="72" w:name="_Toc308592101"/>
      <w:bookmarkStart w:id="73" w:name="_Toc308618592"/>
      <w:bookmarkStart w:id="74" w:name="_Toc309226803"/>
      <w:bookmarkStart w:id="75" w:name="_Toc309227054"/>
      <w:bookmarkStart w:id="76" w:name="_Toc309728684"/>
      <w:bookmarkStart w:id="77" w:name="_Toc309747482"/>
      <w:bookmarkStart w:id="78" w:name="_Toc309910586"/>
      <w:bookmarkStart w:id="79" w:name="_Toc309914859"/>
      <w:bookmarkStart w:id="80" w:name="_Toc309917075"/>
      <w:bookmarkStart w:id="81" w:name="_Toc310241473"/>
      <w:bookmarkStart w:id="82" w:name="_Toc310602457"/>
      <w:bookmarkStart w:id="83" w:name="_Toc311100845"/>
      <w:bookmarkStart w:id="84" w:name="_Toc311477581"/>
      <w:bookmarkStart w:id="85" w:name="_Toc311562290"/>
      <w:bookmarkStart w:id="86" w:name="_Toc312140464"/>
      <w:bookmarkStart w:id="87" w:name="_Toc313287884"/>
      <w:bookmarkStart w:id="88" w:name="_Toc314666431"/>
      <w:bookmarkStart w:id="89" w:name="_Toc315187993"/>
      <w:bookmarkStart w:id="90" w:name="_Toc315189559"/>
      <w:bookmarkStart w:id="91" w:name="_Toc315435839"/>
      <w:bookmarkStart w:id="92" w:name="_Toc315874565"/>
      <w:bookmarkStart w:id="93" w:name="_Toc316303764"/>
      <w:bookmarkStart w:id="94" w:name="_Toc316322267"/>
      <w:bookmarkStart w:id="95" w:name="_Toc317256875"/>
      <w:r w:rsidRPr="00A0431B">
        <w:rPr>
          <w:noProof w:val="0"/>
        </w:rPr>
        <w:t>Resultatredovisning</w:t>
      </w:r>
      <w:bookmarkStart w:id="96" w:name="_Toc307213971"/>
      <w:bookmarkStart w:id="97" w:name="_Toc307214816"/>
      <w:bookmarkStart w:id="98" w:name="_Toc307215715"/>
      <w:bookmarkStart w:id="99" w:name="_Toc307216478"/>
      <w:bookmarkStart w:id="100" w:name="_Toc307379600"/>
      <w:bookmarkStart w:id="101" w:name="_Toc307494214"/>
      <w:bookmarkStart w:id="102" w:name="_Toc307579009"/>
      <w:bookmarkStart w:id="103" w:name="_Toc308592102"/>
      <w:bookmarkStart w:id="104" w:name="_Toc308618593"/>
      <w:bookmarkStart w:id="105" w:name="_Toc309226804"/>
      <w:bookmarkStart w:id="106" w:name="_Toc309227055"/>
      <w:bookmarkStart w:id="107" w:name="_Toc309728685"/>
      <w:bookmarkStart w:id="108" w:name="_Toc309747483"/>
      <w:bookmarkStart w:id="109" w:name="_Toc309910587"/>
      <w:bookmarkStart w:id="110" w:name="_Toc309914860"/>
      <w:bookmarkStart w:id="111" w:name="_Toc309917076"/>
      <w:bookmarkStart w:id="112" w:name="_Toc310241474"/>
      <w:bookmarkStart w:id="113" w:name="_Toc310602458"/>
      <w:bookmarkStart w:id="114" w:name="_Toc311100846"/>
      <w:bookmarkStart w:id="115" w:name="_Toc311477582"/>
      <w:bookmarkStart w:id="116" w:name="_Toc311562291"/>
      <w:bookmarkStart w:id="117" w:name="_Toc312140465"/>
      <w:bookmarkStart w:id="118" w:name="_Toc313287885"/>
      <w:bookmarkStart w:id="119" w:name="_Toc314666432"/>
      <w:bookmarkStart w:id="120" w:name="_Toc315187994"/>
      <w:bookmarkStart w:id="121" w:name="_Toc315189560"/>
      <w:bookmarkStart w:id="122" w:name="_Toc315435840"/>
      <w:bookmarkStart w:id="123" w:name="_Toc315874566"/>
      <w:bookmarkStart w:id="124" w:name="_Toc316303765"/>
      <w:bookmarkStart w:id="125" w:name="_Toc316322268"/>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8A0C07" w:rsidRPr="00A0431B" w:rsidRDefault="00E55000" w:rsidP="00581FF4">
      <w:pPr>
        <w:pStyle w:val="Rubrik2"/>
        <w:spacing w:before="0"/>
      </w:pPr>
      <w:bookmarkStart w:id="126" w:name="_Toc317256876"/>
      <w:r w:rsidRPr="00A0431B">
        <w:t>1 U</w:t>
      </w:r>
      <w:r w:rsidR="007E2F0F" w:rsidRPr="00A0431B">
        <w:t>tgångspunkter</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7E2F0F" w:rsidRPr="00A0431B" w:rsidRDefault="00920FF8" w:rsidP="00B8292D">
      <w:pPr>
        <w:pStyle w:val="Rubrik3"/>
        <w:numPr>
          <w:ilvl w:val="1"/>
          <w:numId w:val="32"/>
        </w:numPr>
        <w:rPr>
          <w:noProof w:val="0"/>
        </w:rPr>
      </w:pPr>
      <w:bookmarkStart w:id="127" w:name="_Toc307215716"/>
      <w:bookmarkStart w:id="128" w:name="_Toc307216479"/>
      <w:bookmarkStart w:id="129" w:name="_Toc307379601"/>
      <w:bookmarkStart w:id="130" w:name="_Toc307494215"/>
      <w:bookmarkStart w:id="131" w:name="_Toc307579010"/>
      <w:bookmarkStart w:id="132" w:name="_Toc308592103"/>
      <w:bookmarkStart w:id="133" w:name="_Toc308618594"/>
      <w:bookmarkStart w:id="134" w:name="_Toc309226805"/>
      <w:bookmarkStart w:id="135" w:name="_Toc309227056"/>
      <w:bookmarkStart w:id="136" w:name="_Toc309728686"/>
      <w:bookmarkStart w:id="137" w:name="_Toc309747484"/>
      <w:bookmarkStart w:id="138" w:name="_Toc309910588"/>
      <w:bookmarkStart w:id="139" w:name="_Toc309914861"/>
      <w:bookmarkStart w:id="140" w:name="_Toc309917077"/>
      <w:bookmarkStart w:id="141" w:name="_Toc310241475"/>
      <w:bookmarkStart w:id="142" w:name="_Toc310602459"/>
      <w:bookmarkStart w:id="143" w:name="_Toc311100847"/>
      <w:bookmarkStart w:id="144" w:name="_Toc311477583"/>
      <w:bookmarkStart w:id="145" w:name="_Toc311562292"/>
      <w:bookmarkStart w:id="146" w:name="_Toc312140466"/>
      <w:bookmarkStart w:id="147" w:name="_Toc313287886"/>
      <w:bookmarkStart w:id="148" w:name="_Toc314666433"/>
      <w:bookmarkStart w:id="149" w:name="_Toc315187995"/>
      <w:bookmarkStart w:id="150" w:name="_Toc315189561"/>
      <w:bookmarkStart w:id="151" w:name="_Toc315435841"/>
      <w:bookmarkStart w:id="152" w:name="_Toc315874567"/>
      <w:bookmarkStart w:id="153" w:name="_Toc316303766"/>
      <w:bookmarkStart w:id="154" w:name="_Toc316322269"/>
      <w:bookmarkStart w:id="155" w:name="_Toc317256877"/>
      <w:r w:rsidRPr="00A0431B">
        <w:rPr>
          <w:noProof w:val="0"/>
        </w:rPr>
        <w:t>Lagar och föreskrifter</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rsidR="00142E7B" w:rsidRPr="00A0431B" w:rsidRDefault="00142E7B" w:rsidP="00BB5DF9">
      <w:r w:rsidRPr="00A0431B">
        <w:rPr>
          <w:i/>
        </w:rPr>
        <w:t>Riksdagens</w:t>
      </w:r>
      <w:r w:rsidRPr="00A0431B">
        <w:t xml:space="preserve"> arbete bedrivs i enlighet med bestämmelserna i regeringsformen, riksdagsordningen och särskilda riksdagsbeslut om arbetets inriktning. B</w:t>
      </w:r>
      <w:r w:rsidRPr="00A0431B">
        <w:t>e</w:t>
      </w:r>
      <w:r w:rsidRPr="00A0431B">
        <w:t>stämmelser om talmannens och riksdagsstyrelsens ledning av riksdagsarbetet finns i rik</w:t>
      </w:r>
      <w:r w:rsidRPr="00A0431B">
        <w:t>s</w:t>
      </w:r>
      <w:r w:rsidRPr="00A0431B">
        <w:t>dagsordningen</w:t>
      </w:r>
      <w:r w:rsidR="00E67B02" w:rsidRPr="00A0431B">
        <w:t xml:space="preserve"> (RO)</w:t>
      </w:r>
      <w:r w:rsidR="00DD3141" w:rsidRPr="00A0431B">
        <w:t>.</w:t>
      </w:r>
      <w:r w:rsidR="00E67B02" w:rsidRPr="00A0431B">
        <w:rPr>
          <w:rStyle w:val="Fotnotsreferens"/>
        </w:rPr>
        <w:footnoteReference w:id="1"/>
      </w:r>
      <w:r w:rsidRPr="00A0431B">
        <w:t xml:space="preserve"> </w:t>
      </w:r>
    </w:p>
    <w:p w:rsidR="003A68F6" w:rsidRPr="00A0431B" w:rsidRDefault="00920FF8" w:rsidP="00B97286">
      <w:pPr>
        <w:pStyle w:val="Normaltindrag"/>
      </w:pPr>
      <w:r w:rsidRPr="00A0431B">
        <w:rPr>
          <w:i/>
        </w:rPr>
        <w:t>Riksdagsförvaltningens</w:t>
      </w:r>
      <w:r w:rsidR="000A6560" w:rsidRPr="00A0431B">
        <w:t xml:space="preserve"> </w:t>
      </w:r>
      <w:r w:rsidRPr="00A0431B">
        <w:t>verksamhet regleras i en rad lagar och föreskrifter. I riksdagsordningens 9 kap</w:t>
      </w:r>
      <w:r w:rsidR="00E67B02" w:rsidRPr="00A0431B">
        <w:t>itel</w:t>
      </w:r>
      <w:r w:rsidRPr="00A0431B">
        <w:t xml:space="preserve"> finns grundläggande bestämmelser om pers</w:t>
      </w:r>
      <w:r w:rsidRPr="00A0431B">
        <w:t>o</w:t>
      </w:r>
      <w:r w:rsidRPr="00A0431B">
        <w:t xml:space="preserve">nal och förvaltning. I </w:t>
      </w:r>
      <w:r w:rsidR="00142E7B" w:rsidRPr="00A0431B">
        <w:t xml:space="preserve">lagen (2011:745) med </w:t>
      </w:r>
      <w:r w:rsidR="00456752" w:rsidRPr="00A0431B">
        <w:t xml:space="preserve">instruktion </w:t>
      </w:r>
      <w:r w:rsidR="00142E7B" w:rsidRPr="00A0431B">
        <w:t>för Riksdagsförval</w:t>
      </w:r>
      <w:r w:rsidR="00142E7B" w:rsidRPr="00A0431B">
        <w:t>t</w:t>
      </w:r>
      <w:r w:rsidR="00142E7B" w:rsidRPr="00A0431B">
        <w:t>ningen</w:t>
      </w:r>
      <w:r w:rsidR="00456752" w:rsidRPr="00A0431B">
        <w:t xml:space="preserve"> finns </w:t>
      </w:r>
      <w:r w:rsidR="00DD3141" w:rsidRPr="00A0431B">
        <w:t>bl.a.</w:t>
      </w:r>
      <w:r w:rsidR="00456752" w:rsidRPr="00A0431B">
        <w:t xml:space="preserve"> bestämmelser om förvaltningens uppgifter, styrelsens a</w:t>
      </w:r>
      <w:r w:rsidR="00456752" w:rsidRPr="00A0431B">
        <w:t>n</w:t>
      </w:r>
      <w:r w:rsidR="00456752" w:rsidRPr="00A0431B">
        <w:t xml:space="preserve">svar och </w:t>
      </w:r>
      <w:r w:rsidR="000A07D8" w:rsidRPr="00A0431B">
        <w:t xml:space="preserve">arbetsformer, ledamotsrådet samt </w:t>
      </w:r>
      <w:r w:rsidR="00456752" w:rsidRPr="00A0431B">
        <w:t>riksdagsdirektörens uppgi</w:t>
      </w:r>
      <w:r w:rsidR="00456752" w:rsidRPr="00A0431B">
        <w:t>f</w:t>
      </w:r>
      <w:r w:rsidR="00456752" w:rsidRPr="00A0431B">
        <w:t xml:space="preserve">ter och ansvar. </w:t>
      </w:r>
      <w:r w:rsidR="00103FB8" w:rsidRPr="00A0431B">
        <w:t>Mer detaljerade bestämmelser om riksdagsdirektörens beslut</w:t>
      </w:r>
      <w:r w:rsidR="00103FB8" w:rsidRPr="00A0431B">
        <w:t>s</w:t>
      </w:r>
      <w:r w:rsidR="00103FB8" w:rsidRPr="00A0431B">
        <w:t>rätt, chef</w:t>
      </w:r>
      <w:r w:rsidR="0003785E" w:rsidRPr="00A0431B">
        <w:t xml:space="preserve">ernas </w:t>
      </w:r>
      <w:r w:rsidR="00103FB8" w:rsidRPr="00A0431B">
        <w:t>ansvar och</w:t>
      </w:r>
      <w:r w:rsidR="00057F39" w:rsidRPr="00A0431B">
        <w:t xml:space="preserve"> </w:t>
      </w:r>
      <w:r w:rsidR="00103FB8" w:rsidRPr="00A0431B">
        <w:t>personalansvarsnämnden finns i förvaltningens arbet</w:t>
      </w:r>
      <w:r w:rsidR="00103FB8" w:rsidRPr="00A0431B">
        <w:t>s</w:t>
      </w:r>
      <w:r w:rsidR="00103FB8" w:rsidRPr="00A0431B">
        <w:t>ordning</w:t>
      </w:r>
      <w:r w:rsidR="00E67B02" w:rsidRPr="00A0431B">
        <w:rPr>
          <w:rStyle w:val="Fotnotsreferens"/>
        </w:rPr>
        <w:footnoteReference w:id="2"/>
      </w:r>
      <w:r w:rsidR="00E83081" w:rsidRPr="00A0431B">
        <w:t xml:space="preserve">. </w:t>
      </w:r>
      <w:r w:rsidR="002E4864" w:rsidRPr="00A0431B">
        <w:t xml:space="preserve">I </w:t>
      </w:r>
      <w:r w:rsidR="00E67B02" w:rsidRPr="00A0431B">
        <w:t xml:space="preserve">den </w:t>
      </w:r>
      <w:r w:rsidR="00DD3141" w:rsidRPr="00A0431B">
        <w:t>s.k.</w:t>
      </w:r>
      <w:r w:rsidR="00E67B02" w:rsidRPr="00A0431B">
        <w:t xml:space="preserve"> REA-</w:t>
      </w:r>
      <w:r w:rsidR="00BE3B25" w:rsidRPr="00A0431B">
        <w:t>lagen</w:t>
      </w:r>
      <w:r w:rsidR="00E67B02" w:rsidRPr="00A0431B">
        <w:rPr>
          <w:rStyle w:val="Fotnotsreferens"/>
        </w:rPr>
        <w:footnoteReference w:id="3"/>
      </w:r>
      <w:r w:rsidR="00BE3B25" w:rsidRPr="00A0431B">
        <w:t xml:space="preserve"> finns bestämmelser om anslag och inkomstti</w:t>
      </w:r>
      <w:r w:rsidR="00BE3B25" w:rsidRPr="00A0431B">
        <w:t>t</w:t>
      </w:r>
      <w:r w:rsidR="00BE3B25" w:rsidRPr="00A0431B">
        <w:t>lar, ekonomiska förpliktelser, kapitalförsörjning, redovisning, intern styrning och ko</w:t>
      </w:r>
      <w:r w:rsidR="00BE3B25" w:rsidRPr="00A0431B">
        <w:t>n</w:t>
      </w:r>
      <w:r w:rsidR="00BE3B25" w:rsidRPr="00A0431B">
        <w:t>troll samt internrevision.</w:t>
      </w:r>
    </w:p>
    <w:p w:rsidR="00B97286" w:rsidRPr="00A0431B" w:rsidRDefault="00B97286" w:rsidP="00B97286">
      <w:pPr>
        <w:pStyle w:val="Normaltindrag"/>
      </w:pPr>
      <w:r w:rsidRPr="00A0431B">
        <w:t>Från och med den 1 juli 2011 ska nya myndighetsinterna föreskrifter benämnas antingen riksdagsstyrelsens föreskrift e</w:t>
      </w:r>
      <w:r w:rsidRPr="00A0431B">
        <w:t>l</w:t>
      </w:r>
      <w:r w:rsidRPr="00A0431B">
        <w:t xml:space="preserve">ler riksdagsdirektörens föreskrift beroende på </w:t>
      </w:r>
      <w:r w:rsidR="0003785E" w:rsidRPr="00A0431B">
        <w:t>vem som har beslutat den</w:t>
      </w:r>
      <w:r w:rsidRPr="00A0431B">
        <w:t xml:space="preserve">. </w:t>
      </w:r>
    </w:p>
    <w:p w:rsidR="000C7329" w:rsidRPr="00A0431B" w:rsidRDefault="000C7329" w:rsidP="000C7329">
      <w:pPr>
        <w:pStyle w:val="Normaltindrag"/>
      </w:pPr>
      <w:r w:rsidRPr="00A0431B">
        <w:t>Riksdagsförvaltningens riktlinjer är ett komplement till lagar och föreskri</w:t>
      </w:r>
      <w:r w:rsidRPr="00A0431B">
        <w:t>f</w:t>
      </w:r>
      <w:r w:rsidRPr="00A0431B">
        <w:t>ter.</w:t>
      </w:r>
      <w:r w:rsidRPr="00A0431B" w:rsidDel="00633839">
        <w:t xml:space="preserve"> Ri</w:t>
      </w:r>
      <w:r w:rsidRPr="00A0431B">
        <w:t>k</w:t>
      </w:r>
      <w:r w:rsidRPr="00A0431B" w:rsidDel="00633839">
        <w:t xml:space="preserve">tlinjerna </w:t>
      </w:r>
      <w:r w:rsidRPr="00A0431B">
        <w:t>talar om hur förvaltningen bör arbeta inom de områden som författningarna inte direkt reglerar. Inom förvaltningen finns också en värd</w:t>
      </w:r>
      <w:r w:rsidRPr="00A0431B">
        <w:t>e</w:t>
      </w:r>
      <w:r w:rsidRPr="00A0431B">
        <w:t>grund och policydokument på olika omr</w:t>
      </w:r>
      <w:r w:rsidRPr="00A0431B">
        <w:t>å</w:t>
      </w:r>
      <w:r w:rsidRPr="00A0431B">
        <w:t>den.</w:t>
      </w:r>
    </w:p>
    <w:p w:rsidR="004A2B3E" w:rsidRPr="00A0431B" w:rsidRDefault="004A2B3E" w:rsidP="004A2B3E">
      <w:pPr>
        <w:pStyle w:val="Rubrik3"/>
        <w:numPr>
          <w:ilvl w:val="1"/>
          <w:numId w:val="32"/>
        </w:numPr>
        <w:rPr>
          <w:noProof w:val="0"/>
        </w:rPr>
      </w:pPr>
      <w:bookmarkStart w:id="156" w:name="_Toc307215717"/>
      <w:bookmarkStart w:id="157" w:name="_Toc307216480"/>
      <w:bookmarkStart w:id="158" w:name="_Toc307379602"/>
      <w:bookmarkStart w:id="159" w:name="_Toc307494216"/>
      <w:bookmarkStart w:id="160" w:name="_Toc307579011"/>
      <w:bookmarkStart w:id="161" w:name="_Toc308592104"/>
      <w:bookmarkStart w:id="162" w:name="_Toc308618595"/>
      <w:bookmarkStart w:id="163" w:name="_Toc309226806"/>
      <w:bookmarkStart w:id="164" w:name="_Toc309227057"/>
      <w:bookmarkStart w:id="165" w:name="_Toc309728687"/>
      <w:bookmarkStart w:id="166" w:name="_Toc309747485"/>
      <w:bookmarkStart w:id="167" w:name="_Toc309910589"/>
      <w:bookmarkStart w:id="168" w:name="_Toc309914862"/>
      <w:bookmarkStart w:id="169" w:name="_Toc309917078"/>
      <w:bookmarkStart w:id="170" w:name="_Toc310241476"/>
      <w:bookmarkStart w:id="171" w:name="_Toc310602460"/>
      <w:bookmarkStart w:id="172" w:name="_Toc311100848"/>
      <w:bookmarkStart w:id="173" w:name="_Toc311477584"/>
      <w:bookmarkStart w:id="174" w:name="_Toc311562293"/>
      <w:bookmarkStart w:id="175" w:name="_Toc312140467"/>
      <w:bookmarkStart w:id="176" w:name="_Toc313287887"/>
      <w:bookmarkStart w:id="177" w:name="_Toc314666434"/>
      <w:bookmarkStart w:id="178" w:name="_Toc315187996"/>
      <w:bookmarkStart w:id="179" w:name="_Toc315189562"/>
      <w:bookmarkStart w:id="180" w:name="_Toc315435842"/>
      <w:bookmarkStart w:id="181" w:name="_Toc315874568"/>
      <w:bookmarkStart w:id="182" w:name="_Toc316303767"/>
      <w:bookmarkStart w:id="183" w:name="_Toc316322270"/>
      <w:bookmarkStart w:id="184" w:name="_Toc317256878"/>
      <w:r w:rsidRPr="00A0431B">
        <w:rPr>
          <w:noProof w:val="0"/>
        </w:rPr>
        <w:t>Ledning</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3148A4" w:rsidRPr="00A0431B" w:rsidRDefault="00BB5DF9" w:rsidP="003148A4">
      <w:r w:rsidRPr="00A0431B">
        <w:rPr>
          <w:i/>
        </w:rPr>
        <w:t>Talmannen</w:t>
      </w:r>
      <w:r w:rsidRPr="00A0431B">
        <w:t xml:space="preserve"> leder riksdagens arbete</w:t>
      </w:r>
      <w:r w:rsidR="00A1024C" w:rsidRPr="00A0431B">
        <w:t xml:space="preserve"> </w:t>
      </w:r>
      <w:r w:rsidRPr="00A0431B">
        <w:t>och</w:t>
      </w:r>
      <w:r w:rsidR="005B5442" w:rsidRPr="00A0431B">
        <w:t xml:space="preserve"> </w:t>
      </w:r>
      <w:r w:rsidR="00A1024C" w:rsidRPr="00A0431B">
        <w:t xml:space="preserve">bildar </w:t>
      </w:r>
      <w:r w:rsidR="005B5442" w:rsidRPr="00A0431B">
        <w:t>tillsammans med de tre vice talmännen riksdagens presidium.</w:t>
      </w:r>
      <w:r w:rsidRPr="00A0431B">
        <w:t xml:space="preserve"> </w:t>
      </w:r>
      <w:r w:rsidR="005B5442" w:rsidRPr="00A0431B">
        <w:t xml:space="preserve">Talmannen </w:t>
      </w:r>
      <w:r w:rsidRPr="00A0431B">
        <w:t xml:space="preserve">samråder med partiernas </w:t>
      </w:r>
      <w:r w:rsidRPr="00A0431B">
        <w:rPr>
          <w:i/>
        </w:rPr>
        <w:t>grup</w:t>
      </w:r>
      <w:r w:rsidRPr="00A0431B">
        <w:rPr>
          <w:i/>
        </w:rPr>
        <w:t>p</w:t>
      </w:r>
      <w:r w:rsidRPr="00A0431B">
        <w:rPr>
          <w:i/>
        </w:rPr>
        <w:t>ledare</w:t>
      </w:r>
      <w:r w:rsidRPr="00A0431B">
        <w:t xml:space="preserve"> </w:t>
      </w:r>
      <w:r w:rsidR="00A1024C" w:rsidRPr="00A0431B">
        <w:t xml:space="preserve">om övergripande </w:t>
      </w:r>
      <w:r w:rsidRPr="00A0431B">
        <w:t xml:space="preserve">frågor </w:t>
      </w:r>
      <w:r w:rsidR="00A1024C" w:rsidRPr="00A0431B">
        <w:t xml:space="preserve">i </w:t>
      </w:r>
      <w:r w:rsidRPr="00A0431B">
        <w:t xml:space="preserve">riksdagsarbetet. </w:t>
      </w:r>
      <w:r w:rsidR="003148A4" w:rsidRPr="00A0431B">
        <w:t>Frågor av gemensamt intre</w:t>
      </w:r>
      <w:r w:rsidR="003148A4" w:rsidRPr="00A0431B">
        <w:t>s</w:t>
      </w:r>
      <w:r w:rsidR="003148A4" w:rsidRPr="00A0431B">
        <w:t xml:space="preserve">se för utskotten och EU-nämnden behandlas i den </w:t>
      </w:r>
      <w:r w:rsidR="00DD3141" w:rsidRPr="00A0431B">
        <w:t>s.k.</w:t>
      </w:r>
      <w:r w:rsidR="003148A4" w:rsidRPr="00A0431B">
        <w:t xml:space="preserve"> </w:t>
      </w:r>
      <w:r w:rsidR="003148A4" w:rsidRPr="00A0431B">
        <w:rPr>
          <w:i/>
        </w:rPr>
        <w:t>ordförandeko</w:t>
      </w:r>
      <w:r w:rsidR="003148A4" w:rsidRPr="00A0431B">
        <w:rPr>
          <w:i/>
        </w:rPr>
        <w:t>n</w:t>
      </w:r>
      <w:r w:rsidR="003148A4" w:rsidRPr="00A0431B">
        <w:rPr>
          <w:i/>
        </w:rPr>
        <w:t>ferensen</w:t>
      </w:r>
      <w:r w:rsidR="003148A4" w:rsidRPr="00A0431B">
        <w:t xml:space="preserve"> där talmannen överlägger med utskottens och EU-nämndens ordf</w:t>
      </w:r>
      <w:r w:rsidR="003148A4" w:rsidRPr="00A0431B">
        <w:t>ö</w:t>
      </w:r>
      <w:r w:rsidR="003148A4" w:rsidRPr="00A0431B">
        <w:t>rande</w:t>
      </w:r>
      <w:r w:rsidR="0003785E" w:rsidRPr="00A0431B">
        <w:t>n</w:t>
      </w:r>
      <w:r w:rsidR="003148A4" w:rsidRPr="00A0431B">
        <w:t>.</w:t>
      </w:r>
    </w:p>
    <w:p w:rsidR="00FE0F08" w:rsidRPr="00A0431B" w:rsidRDefault="00C81423" w:rsidP="00BB3554">
      <w:pPr>
        <w:pStyle w:val="Normaltindrag"/>
      </w:pPr>
      <w:r w:rsidRPr="00A0431B">
        <w:t xml:space="preserve">Riksdagsförvaltningen leds av </w:t>
      </w:r>
      <w:r w:rsidRPr="00A0431B">
        <w:rPr>
          <w:i/>
        </w:rPr>
        <w:t>riksdagsstyrelsen</w:t>
      </w:r>
      <w:r w:rsidR="00DD3141" w:rsidRPr="00A0431B">
        <w:t>.</w:t>
      </w:r>
      <w:r w:rsidR="00CF739C" w:rsidRPr="00A0431B">
        <w:t xml:space="preserve"> </w:t>
      </w:r>
      <w:r w:rsidR="00DD3141" w:rsidRPr="00A0431B">
        <w:t xml:space="preserve">Den </w:t>
      </w:r>
      <w:r w:rsidR="00144880" w:rsidRPr="00A0431B">
        <w:t>består av talmannen som ordförande och tio riksdagsledamöter som väljs av riksdagen. Riksdag</w:t>
      </w:r>
      <w:r w:rsidR="00144880" w:rsidRPr="00A0431B">
        <w:t>s</w:t>
      </w:r>
      <w:r w:rsidR="00144880" w:rsidRPr="00A0431B">
        <w:t>s</w:t>
      </w:r>
      <w:r w:rsidR="005B5442" w:rsidRPr="00A0431B">
        <w:t>tyre</w:t>
      </w:r>
      <w:r w:rsidR="005B5442" w:rsidRPr="00A0431B">
        <w:t>l</w:t>
      </w:r>
      <w:r w:rsidR="005B5442" w:rsidRPr="00A0431B">
        <w:t xml:space="preserve">sen </w:t>
      </w:r>
      <w:r w:rsidR="00EC2A42" w:rsidRPr="00A0431B">
        <w:t xml:space="preserve">har </w:t>
      </w:r>
      <w:r w:rsidR="005B5442" w:rsidRPr="00A0431B">
        <w:t>överlägg</w:t>
      </w:r>
      <w:r w:rsidR="00EC2A42" w:rsidRPr="00A0431B">
        <w:t>ningar</w:t>
      </w:r>
      <w:r w:rsidR="005B5442" w:rsidRPr="00A0431B">
        <w:t xml:space="preserve"> om planeringen av riksdagsarbetet och beslutar i större </w:t>
      </w:r>
      <w:r w:rsidR="00695F85" w:rsidRPr="00A0431B">
        <w:t xml:space="preserve">frågor </w:t>
      </w:r>
      <w:r w:rsidR="005B5442" w:rsidRPr="00A0431B">
        <w:t>som rör förvaltningen eller riksdagens internationella verksa</w:t>
      </w:r>
      <w:r w:rsidR="005B5442" w:rsidRPr="00A0431B">
        <w:t>m</w:t>
      </w:r>
      <w:r w:rsidR="005B5442" w:rsidRPr="00A0431B">
        <w:t>het.</w:t>
      </w:r>
      <w:r w:rsidR="00C8738B" w:rsidRPr="00A0431B">
        <w:t xml:space="preserve"> Vid </w:t>
      </w:r>
      <w:r w:rsidRPr="00A0431B">
        <w:t>riksdagsstyrelsens sammanträden deltar även de vice talmännen och gruppledarna för de mindre partier som inte är representerade i styre</w:t>
      </w:r>
      <w:r w:rsidRPr="00A0431B">
        <w:t>l</w:t>
      </w:r>
      <w:r w:rsidRPr="00A0431B">
        <w:t>sen</w:t>
      </w:r>
      <w:r w:rsidR="0003785E" w:rsidRPr="00A0431B">
        <w:t xml:space="preserve"> och där</w:t>
      </w:r>
      <w:r w:rsidR="0011732D" w:rsidRPr="00A0431B">
        <w:t>med</w:t>
      </w:r>
      <w:r w:rsidR="0003785E" w:rsidRPr="00A0431B">
        <w:t xml:space="preserve"> inte deltar i riksdagsstyrelsens beslut</w:t>
      </w:r>
      <w:r w:rsidRPr="00A0431B">
        <w:t>.</w:t>
      </w:r>
      <w:r w:rsidR="00FE0F08" w:rsidRPr="00A0431B">
        <w:t xml:space="preserve"> </w:t>
      </w:r>
      <w:r w:rsidRPr="00A0431B">
        <w:rPr>
          <w:i/>
        </w:rPr>
        <w:t>Riksdagsdirektören</w:t>
      </w:r>
      <w:r w:rsidRPr="00A0431B">
        <w:t xml:space="preserve">, som är chef för förvaltningen, är föredragande i styrelsen. </w:t>
      </w:r>
      <w:r w:rsidR="00FE0F08" w:rsidRPr="00A0431B">
        <w:t>Till stöd för talmännens och riksdagsdirektörens arbete finns en le</w:t>
      </w:r>
      <w:r w:rsidR="00FE0F08" w:rsidRPr="00A0431B">
        <w:t>d</w:t>
      </w:r>
      <w:r w:rsidR="00FE0F08" w:rsidRPr="00A0431B">
        <w:t xml:space="preserve">ningsstab. </w:t>
      </w:r>
    </w:p>
    <w:p w:rsidR="00F963DB" w:rsidRPr="00A0431B" w:rsidRDefault="00F963DB" w:rsidP="00F963DB">
      <w:pPr>
        <w:pStyle w:val="Normaltindrag"/>
      </w:pPr>
      <w:r w:rsidRPr="00A0431B">
        <w:t xml:space="preserve">Under styrelsen leder riksdagsdirektören </w:t>
      </w:r>
      <w:r w:rsidRPr="00A0431B">
        <w:rPr>
          <w:i/>
        </w:rPr>
        <w:t>ledamotsrådet</w:t>
      </w:r>
      <w:r w:rsidRPr="00A0431B">
        <w:t xml:space="preserve">. Detta är ett organ där förvaltning och ledamöter samråder om administrativa frågor som är av särskilt intresse för ledamöterna, </w:t>
      </w:r>
      <w:r w:rsidR="00C8738B" w:rsidRPr="00A0431B">
        <w:t>t.ex.</w:t>
      </w:r>
      <w:r w:rsidRPr="00A0431B">
        <w:t xml:space="preserve"> arbetsrum, resebestämmelser och te</w:t>
      </w:r>
      <w:r w:rsidRPr="00A0431B">
        <w:t>k</w:t>
      </w:r>
      <w:r w:rsidRPr="00A0431B">
        <w:t xml:space="preserve">nisk utrustning. </w:t>
      </w:r>
      <w:r w:rsidRPr="00A0431B">
        <w:rPr>
          <w:bCs/>
          <w:i/>
        </w:rPr>
        <w:t>Förvaltningens ledningsgrupp</w:t>
      </w:r>
      <w:r w:rsidRPr="00A0431B">
        <w:t xml:space="preserve"> är ett forum för planering och samordning av frågor som rör förvaltningen</w:t>
      </w:r>
      <w:r w:rsidR="0011732D" w:rsidRPr="00A0431B">
        <w:t>.</w:t>
      </w:r>
      <w:r w:rsidRPr="00A0431B">
        <w:t xml:space="preserve"> </w:t>
      </w:r>
      <w:r w:rsidR="0011732D" w:rsidRPr="00A0431B">
        <w:t>G</w:t>
      </w:r>
      <w:r w:rsidRPr="00A0431B">
        <w:t>ruppen utgörs av riksdagsd</w:t>
      </w:r>
      <w:r w:rsidRPr="00A0431B">
        <w:t>i</w:t>
      </w:r>
      <w:r w:rsidRPr="00A0431B">
        <w:t xml:space="preserve">rektören och </w:t>
      </w:r>
      <w:r w:rsidR="0011732D" w:rsidRPr="00A0431B">
        <w:t>avdelningscheferna, chefen för ledningsstaben och planering</w:t>
      </w:r>
      <w:r w:rsidR="0011732D" w:rsidRPr="00A0431B">
        <w:t>s</w:t>
      </w:r>
      <w:r w:rsidR="0011732D" w:rsidRPr="00A0431B">
        <w:t>chefen.</w:t>
      </w:r>
      <w:r w:rsidRPr="00A0431B">
        <w:t xml:space="preserve"> </w:t>
      </w:r>
    </w:p>
    <w:p w:rsidR="004A2B3E" w:rsidRPr="00A0431B" w:rsidRDefault="001F0E92" w:rsidP="004A2B3E">
      <w:pPr>
        <w:pStyle w:val="Rubrik3"/>
        <w:numPr>
          <w:ilvl w:val="1"/>
          <w:numId w:val="32"/>
        </w:numPr>
        <w:rPr>
          <w:noProof w:val="0"/>
        </w:rPr>
      </w:pPr>
      <w:bookmarkStart w:id="185" w:name="_Toc307215720"/>
      <w:bookmarkStart w:id="186" w:name="_Toc307216483"/>
      <w:bookmarkStart w:id="187" w:name="_Toc307379603"/>
      <w:bookmarkStart w:id="188" w:name="_Toc307494217"/>
      <w:bookmarkStart w:id="189" w:name="_Toc307579012"/>
      <w:bookmarkStart w:id="190" w:name="_Toc308592105"/>
      <w:bookmarkStart w:id="191" w:name="_Toc308618596"/>
      <w:bookmarkStart w:id="192" w:name="_Toc309226807"/>
      <w:bookmarkStart w:id="193" w:name="_Toc309227058"/>
      <w:bookmarkStart w:id="194" w:name="_Toc309728688"/>
      <w:bookmarkStart w:id="195" w:name="_Toc309747486"/>
      <w:bookmarkStart w:id="196" w:name="_Toc309910590"/>
      <w:bookmarkStart w:id="197" w:name="_Toc309914863"/>
      <w:bookmarkStart w:id="198" w:name="_Toc309917079"/>
      <w:bookmarkStart w:id="199" w:name="_Toc310241477"/>
      <w:bookmarkStart w:id="200" w:name="_Toc310602461"/>
      <w:bookmarkStart w:id="201" w:name="_Toc311100849"/>
      <w:bookmarkStart w:id="202" w:name="_Toc311477585"/>
      <w:bookmarkStart w:id="203" w:name="_Toc311562294"/>
      <w:bookmarkStart w:id="204" w:name="_Toc312140468"/>
      <w:bookmarkStart w:id="205" w:name="_Toc313287888"/>
      <w:bookmarkStart w:id="206" w:name="_Toc314666435"/>
      <w:bookmarkStart w:id="207" w:name="_Toc315187997"/>
      <w:bookmarkStart w:id="208" w:name="_Toc315189563"/>
      <w:bookmarkStart w:id="209" w:name="_Toc315435843"/>
      <w:bookmarkStart w:id="210" w:name="_Toc315874569"/>
      <w:bookmarkStart w:id="211" w:name="_Toc316303768"/>
      <w:bookmarkStart w:id="212" w:name="_Toc316322271"/>
      <w:bookmarkStart w:id="213" w:name="_Toc317256879"/>
      <w:r w:rsidRPr="00A0431B">
        <w:rPr>
          <w:noProof w:val="0"/>
        </w:rPr>
        <w:t>U</w:t>
      </w:r>
      <w:r w:rsidR="004A2B3E" w:rsidRPr="00A0431B">
        <w:rPr>
          <w:noProof w:val="0"/>
        </w:rPr>
        <w:t>ppgifter</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rsidR="0030518B" w:rsidRPr="00A0431B" w:rsidRDefault="0030518B" w:rsidP="008B76A0">
      <w:r w:rsidRPr="00A0431B">
        <w:t xml:space="preserve">Riksdagen har </w:t>
      </w:r>
      <w:r w:rsidR="00F60E3A" w:rsidRPr="00A0431B">
        <w:t xml:space="preserve">– </w:t>
      </w:r>
      <w:r w:rsidRPr="00A0431B">
        <w:t>som</w:t>
      </w:r>
      <w:r w:rsidR="00F60E3A" w:rsidRPr="00A0431B">
        <w:t xml:space="preserve"> </w:t>
      </w:r>
      <w:r w:rsidRPr="00A0431B">
        <w:t xml:space="preserve">det främsta demokratiska statsorganet </w:t>
      </w:r>
      <w:r w:rsidR="00695F85" w:rsidRPr="00A0431B">
        <w:t xml:space="preserve">i Sverige </w:t>
      </w:r>
      <w:r w:rsidR="00F60E3A" w:rsidRPr="00A0431B">
        <w:t xml:space="preserve">– </w:t>
      </w:r>
      <w:r w:rsidRPr="00A0431B">
        <w:t>ko</w:t>
      </w:r>
      <w:r w:rsidRPr="00A0431B">
        <w:t>n</w:t>
      </w:r>
      <w:r w:rsidRPr="00A0431B">
        <w:t>stitutionellt</w:t>
      </w:r>
      <w:r w:rsidR="00F60E3A" w:rsidRPr="00A0431B">
        <w:t xml:space="preserve"> </w:t>
      </w:r>
      <w:r w:rsidRPr="00A0431B">
        <w:t>faststäl</w:t>
      </w:r>
      <w:r w:rsidRPr="00A0431B">
        <w:t>l</w:t>
      </w:r>
      <w:r w:rsidRPr="00A0431B">
        <w:t xml:space="preserve">da uppgifter i det svenska statsskicket. Riksdagen </w:t>
      </w:r>
      <w:r w:rsidR="00F60E3A" w:rsidRPr="00A0431B">
        <w:t xml:space="preserve">och </w:t>
      </w:r>
      <w:r w:rsidRPr="00A0431B">
        <w:t>dess ledamöter har också en central roll i opinionsbildningen och en skyldi</w:t>
      </w:r>
      <w:r w:rsidRPr="00A0431B">
        <w:t>g</w:t>
      </w:r>
      <w:r w:rsidRPr="00A0431B">
        <w:t>het att verka för att demokratins idéer blir vägledande inom samhällets alla områden. Riksdagen har även uppgifter som följer av internationella åtaga</w:t>
      </w:r>
      <w:r w:rsidRPr="00A0431B">
        <w:t>n</w:t>
      </w:r>
      <w:r w:rsidRPr="00A0431B">
        <w:t>den och av medlemskapet i</w:t>
      </w:r>
      <w:r w:rsidR="00695F85" w:rsidRPr="00A0431B">
        <w:t xml:space="preserve"> EU</w:t>
      </w:r>
      <w:r w:rsidRPr="00A0431B">
        <w:t>.</w:t>
      </w:r>
    </w:p>
    <w:p w:rsidR="0030518B" w:rsidRPr="00A0431B" w:rsidRDefault="008B76A0" w:rsidP="0030518B">
      <w:pPr>
        <w:pStyle w:val="Normaltindrag"/>
      </w:pPr>
      <w:r w:rsidRPr="00A0431B">
        <w:t>Riksdagsförvaltningen</w:t>
      </w:r>
      <w:r w:rsidR="00F60E3A" w:rsidRPr="00A0431B">
        <w:t xml:space="preserve"> </w:t>
      </w:r>
      <w:r w:rsidRPr="00A0431B">
        <w:t>är riksdagens förvaltningsmyndighet</w:t>
      </w:r>
      <w:r w:rsidR="00F60E3A" w:rsidRPr="00A0431B">
        <w:t xml:space="preserve"> </w:t>
      </w:r>
      <w:r w:rsidR="00695F85" w:rsidRPr="00A0431B">
        <w:t xml:space="preserve">och </w:t>
      </w:r>
      <w:r w:rsidR="0030518B" w:rsidRPr="00A0431B">
        <w:t>har</w:t>
      </w:r>
      <w:r w:rsidR="00F60E3A" w:rsidRPr="00A0431B">
        <w:t xml:space="preserve"> </w:t>
      </w:r>
      <w:r w:rsidR="0030518B" w:rsidRPr="00A0431B">
        <w:t xml:space="preserve">endast en verksamhetsgren: </w:t>
      </w:r>
      <w:r w:rsidR="0030518B" w:rsidRPr="00A0431B">
        <w:rPr>
          <w:i/>
        </w:rPr>
        <w:t>Stöd till den parlamentariska pr</w:t>
      </w:r>
      <w:r w:rsidR="0030518B" w:rsidRPr="00A0431B">
        <w:rPr>
          <w:i/>
        </w:rPr>
        <w:t>o</w:t>
      </w:r>
      <w:r w:rsidR="0030518B" w:rsidRPr="00A0431B">
        <w:rPr>
          <w:i/>
        </w:rPr>
        <w:t>cessen</w:t>
      </w:r>
      <w:r w:rsidR="0030518B" w:rsidRPr="00A0431B">
        <w:t xml:space="preserve">. </w:t>
      </w:r>
    </w:p>
    <w:p w:rsidR="00EB07CC" w:rsidRPr="00A0431B" w:rsidRDefault="008B76A0" w:rsidP="00EB07CC">
      <w:pPr>
        <w:pStyle w:val="Normaltindrag"/>
      </w:pPr>
      <w:r w:rsidRPr="00A0431B">
        <w:t xml:space="preserve">Huvuduppgiften för förvaltningen är att </w:t>
      </w:r>
      <w:r w:rsidR="006273C1" w:rsidRPr="00A0431B">
        <w:t xml:space="preserve">stödja riksdagen i </w:t>
      </w:r>
      <w:r w:rsidRPr="00A0431B">
        <w:t>behandlin</w:t>
      </w:r>
      <w:r w:rsidRPr="00A0431B">
        <w:t>g</w:t>
      </w:r>
      <w:r w:rsidRPr="00A0431B">
        <w:t xml:space="preserve">en av ärenden och </w:t>
      </w:r>
      <w:r w:rsidR="006273C1" w:rsidRPr="00A0431B">
        <w:t xml:space="preserve">se till att </w:t>
      </w:r>
      <w:r w:rsidRPr="00A0431B">
        <w:t>kam</w:t>
      </w:r>
      <w:r w:rsidR="006273C1" w:rsidRPr="00A0431B">
        <w:t>maren</w:t>
      </w:r>
      <w:r w:rsidRPr="00A0431B">
        <w:t>, utskot</w:t>
      </w:r>
      <w:r w:rsidR="006273C1" w:rsidRPr="00A0431B">
        <w:t>ten och övriga riksdagsorgan får de</w:t>
      </w:r>
      <w:r w:rsidR="006866A6" w:rsidRPr="00A0431B">
        <w:t>t stöd</w:t>
      </w:r>
      <w:r w:rsidR="006273C1" w:rsidRPr="00A0431B">
        <w:t xml:space="preserve"> och den service de behöver</w:t>
      </w:r>
      <w:r w:rsidRPr="00A0431B">
        <w:t xml:space="preserve">. Riksdagsförvaltningen ska </w:t>
      </w:r>
      <w:r w:rsidR="006273C1" w:rsidRPr="00A0431B">
        <w:t xml:space="preserve">också </w:t>
      </w:r>
      <w:r w:rsidRPr="00A0431B">
        <w:t xml:space="preserve">informera </w:t>
      </w:r>
      <w:r w:rsidR="006273C1" w:rsidRPr="00A0431B">
        <w:t xml:space="preserve">allmänheten </w:t>
      </w:r>
      <w:r w:rsidRPr="00A0431B">
        <w:t>om riksdagens arb</w:t>
      </w:r>
      <w:r w:rsidR="006273C1" w:rsidRPr="00A0431B">
        <w:t>ete,</w:t>
      </w:r>
      <w:r w:rsidR="00DD27C8" w:rsidRPr="00A0431B">
        <w:t xml:space="preserve"> och </w:t>
      </w:r>
      <w:r w:rsidR="006273C1" w:rsidRPr="00A0431B">
        <w:t>om EU-</w:t>
      </w:r>
      <w:r w:rsidRPr="00A0431B">
        <w:t>frågor</w:t>
      </w:r>
      <w:r w:rsidR="00695F85" w:rsidRPr="00A0431B">
        <w:t xml:space="preserve"> och</w:t>
      </w:r>
      <w:r w:rsidR="006273C1" w:rsidRPr="00A0431B">
        <w:t xml:space="preserve"> </w:t>
      </w:r>
      <w:r w:rsidR="00695F85" w:rsidRPr="00A0431B">
        <w:t>hand</w:t>
      </w:r>
      <w:r w:rsidR="008C7721" w:rsidRPr="00A0431B">
        <w:t>lägga</w:t>
      </w:r>
      <w:r w:rsidR="00695F85" w:rsidRPr="00A0431B">
        <w:t xml:space="preserve"> </w:t>
      </w:r>
      <w:r w:rsidR="008A7B06" w:rsidRPr="00A0431B">
        <w:t>äre</w:t>
      </w:r>
      <w:r w:rsidR="008A7B06" w:rsidRPr="00A0431B">
        <w:t>n</w:t>
      </w:r>
      <w:r w:rsidR="008A7B06" w:rsidRPr="00A0431B">
        <w:t>den</w:t>
      </w:r>
      <w:r w:rsidR="00695F85" w:rsidRPr="00A0431B">
        <w:t xml:space="preserve"> som rör </w:t>
      </w:r>
      <w:r w:rsidRPr="00A0431B">
        <w:t>riksd</w:t>
      </w:r>
      <w:r w:rsidR="008A7B06" w:rsidRPr="00A0431B">
        <w:t xml:space="preserve">agens internationella kontakter. </w:t>
      </w:r>
      <w:r w:rsidR="00EB07CC" w:rsidRPr="00A0431B">
        <w:t>Förvaltningen har även ansvar för säkerhet och krishantering i riksdagen under fredstid och ansvarar för de myndighets- och förvaltningsuppgifter som anges i riksdag</w:t>
      </w:r>
      <w:r w:rsidR="00EB07CC" w:rsidRPr="00A0431B">
        <w:t>s</w:t>
      </w:r>
      <w:r w:rsidR="00EB07CC" w:rsidRPr="00A0431B">
        <w:t>ordningen samt andra lagar och föreskri</w:t>
      </w:r>
      <w:r w:rsidR="00EB07CC" w:rsidRPr="00A0431B">
        <w:t>f</w:t>
      </w:r>
      <w:r w:rsidR="00EB07CC" w:rsidRPr="00A0431B">
        <w:t>ter.</w:t>
      </w:r>
    </w:p>
    <w:p w:rsidR="004A2B3E" w:rsidRPr="00A0431B" w:rsidRDefault="004A2B3E" w:rsidP="004A2B3E">
      <w:pPr>
        <w:pStyle w:val="Rubrik3"/>
        <w:numPr>
          <w:ilvl w:val="1"/>
          <w:numId w:val="32"/>
        </w:numPr>
        <w:rPr>
          <w:noProof w:val="0"/>
        </w:rPr>
      </w:pPr>
      <w:bookmarkStart w:id="214" w:name="_Toc307215721"/>
      <w:bookmarkStart w:id="215" w:name="_Toc307216484"/>
      <w:bookmarkStart w:id="216" w:name="_Toc307379604"/>
      <w:bookmarkStart w:id="217" w:name="_Toc307494218"/>
      <w:bookmarkStart w:id="218" w:name="_Toc307579013"/>
      <w:bookmarkStart w:id="219" w:name="_Toc308592106"/>
      <w:bookmarkStart w:id="220" w:name="_Toc308618597"/>
      <w:bookmarkStart w:id="221" w:name="_Toc309226808"/>
      <w:bookmarkStart w:id="222" w:name="_Toc309227059"/>
      <w:bookmarkStart w:id="223" w:name="_Toc309728689"/>
      <w:bookmarkStart w:id="224" w:name="_Toc309747487"/>
      <w:bookmarkStart w:id="225" w:name="_Toc309910591"/>
      <w:bookmarkStart w:id="226" w:name="_Toc309914864"/>
      <w:bookmarkStart w:id="227" w:name="_Toc309917080"/>
      <w:bookmarkStart w:id="228" w:name="_Toc310241478"/>
      <w:bookmarkStart w:id="229" w:name="_Toc310602462"/>
      <w:bookmarkStart w:id="230" w:name="_Toc311100850"/>
      <w:bookmarkStart w:id="231" w:name="_Toc311477586"/>
      <w:bookmarkStart w:id="232" w:name="_Toc311562295"/>
      <w:bookmarkStart w:id="233" w:name="_Toc312140469"/>
      <w:bookmarkStart w:id="234" w:name="_Toc313287889"/>
      <w:bookmarkStart w:id="235" w:name="_Toc314666436"/>
      <w:bookmarkStart w:id="236" w:name="_Toc315187998"/>
      <w:bookmarkStart w:id="237" w:name="_Toc315189564"/>
      <w:bookmarkStart w:id="238" w:name="_Toc315435844"/>
      <w:bookmarkStart w:id="239" w:name="_Toc315874570"/>
      <w:bookmarkStart w:id="240" w:name="_Toc316303769"/>
      <w:bookmarkStart w:id="241" w:name="_Toc316322272"/>
      <w:bookmarkStart w:id="242" w:name="_Toc317256880"/>
      <w:r w:rsidRPr="00A0431B">
        <w:rPr>
          <w:noProof w:val="0"/>
        </w:rPr>
        <w:t>Uppdrag</w:t>
      </w:r>
      <w:r w:rsidR="008B76A0" w:rsidRPr="00A0431B">
        <w:rPr>
          <w:noProof w:val="0"/>
        </w:rPr>
        <w:t xml:space="preserve"> och uppdrag</w:t>
      </w:r>
      <w:r w:rsidRPr="00A0431B">
        <w:rPr>
          <w:noProof w:val="0"/>
        </w:rPr>
        <w:t>sområden</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rsidR="00B77326" w:rsidRPr="00A0431B" w:rsidRDefault="00B77326" w:rsidP="00B77326">
      <w:r w:rsidRPr="00A0431B">
        <w:t>Riksdagsstyrelsen har formulerat förvaltningens fem huvuduppdrag på fö</w:t>
      </w:r>
      <w:r w:rsidRPr="00A0431B">
        <w:t>l</w:t>
      </w:r>
      <w:r w:rsidRPr="00A0431B">
        <w:t xml:space="preserve">jande vis: </w:t>
      </w:r>
    </w:p>
    <w:p w:rsidR="00B77326" w:rsidRPr="00A0431B" w:rsidRDefault="00B77326" w:rsidP="00B77326">
      <w:pPr>
        <w:rPr>
          <w:i/>
        </w:rPr>
      </w:pPr>
      <w:r w:rsidRPr="00A0431B">
        <w:rPr>
          <w:i/>
        </w:rPr>
        <w:t>Riksdagsförvaltningen ska skapa bästa möjliga förutsättningar för riksdagens och ledamöternas arb</w:t>
      </w:r>
      <w:r w:rsidRPr="00A0431B">
        <w:rPr>
          <w:i/>
        </w:rPr>
        <w:t>e</w:t>
      </w:r>
      <w:r w:rsidRPr="00A0431B">
        <w:rPr>
          <w:i/>
        </w:rPr>
        <w:t>te genom att</w:t>
      </w:r>
    </w:p>
    <w:p w:rsidR="00B77326" w:rsidRPr="00A0431B" w:rsidRDefault="00B77326" w:rsidP="00E50942">
      <w:pPr>
        <w:numPr>
          <w:ilvl w:val="0"/>
          <w:numId w:val="2"/>
        </w:numPr>
        <w:spacing w:before="125"/>
        <w:rPr>
          <w:i/>
        </w:rPr>
      </w:pPr>
      <w:r w:rsidRPr="00A0431B">
        <w:rPr>
          <w:i/>
        </w:rPr>
        <w:t xml:space="preserve">svara för väl fungerande stöd till arbetet i kammare och utskott </w:t>
      </w:r>
      <w:r w:rsidR="00EA4C3E" w:rsidRPr="00A0431B">
        <w:rPr>
          <w:i/>
        </w:rPr>
        <w:t>m.m.</w:t>
      </w:r>
    </w:p>
    <w:p w:rsidR="00B77326" w:rsidRPr="00A0431B" w:rsidRDefault="00B77326" w:rsidP="00E50942">
      <w:pPr>
        <w:numPr>
          <w:ilvl w:val="0"/>
          <w:numId w:val="2"/>
        </w:numPr>
        <w:spacing w:before="0"/>
        <w:rPr>
          <w:i/>
        </w:rPr>
      </w:pPr>
      <w:r w:rsidRPr="00A0431B">
        <w:rPr>
          <w:i/>
        </w:rPr>
        <w:t>svara för väl fungerande stöd och service till led</w:t>
      </w:r>
      <w:r w:rsidRPr="00A0431B">
        <w:rPr>
          <w:i/>
        </w:rPr>
        <w:t>a</w:t>
      </w:r>
      <w:r w:rsidRPr="00A0431B">
        <w:rPr>
          <w:i/>
        </w:rPr>
        <w:t xml:space="preserve">möter och partikanslier </w:t>
      </w:r>
    </w:p>
    <w:p w:rsidR="00B77326" w:rsidRPr="00A0431B" w:rsidRDefault="00B77326" w:rsidP="00E50942">
      <w:pPr>
        <w:numPr>
          <w:ilvl w:val="0"/>
          <w:numId w:val="2"/>
        </w:numPr>
        <w:spacing w:before="0"/>
        <w:rPr>
          <w:i/>
        </w:rPr>
      </w:pPr>
      <w:r w:rsidRPr="00A0431B">
        <w:rPr>
          <w:i/>
        </w:rPr>
        <w:t xml:space="preserve">främja kunskapen om riksdagen och dess arbete </w:t>
      </w:r>
    </w:p>
    <w:p w:rsidR="00B77326" w:rsidRPr="00A0431B" w:rsidRDefault="00B77326" w:rsidP="00E50942">
      <w:pPr>
        <w:numPr>
          <w:ilvl w:val="0"/>
          <w:numId w:val="2"/>
        </w:numPr>
        <w:spacing w:before="0"/>
        <w:rPr>
          <w:i/>
        </w:rPr>
      </w:pPr>
      <w:r w:rsidRPr="00A0431B">
        <w:rPr>
          <w:i/>
        </w:rPr>
        <w:t>vårda och bevara riksdagens byggnader och sa</w:t>
      </w:r>
      <w:r w:rsidRPr="00A0431B">
        <w:rPr>
          <w:i/>
        </w:rPr>
        <w:t>m</w:t>
      </w:r>
      <w:r w:rsidRPr="00A0431B">
        <w:rPr>
          <w:i/>
        </w:rPr>
        <w:t xml:space="preserve">lingar </w:t>
      </w:r>
    </w:p>
    <w:p w:rsidR="00B77326" w:rsidRPr="00A0431B" w:rsidRDefault="00B77326" w:rsidP="00E50942">
      <w:pPr>
        <w:numPr>
          <w:ilvl w:val="0"/>
          <w:numId w:val="2"/>
        </w:numPr>
        <w:spacing w:before="0"/>
        <w:rPr>
          <w:i/>
        </w:rPr>
      </w:pPr>
      <w:r w:rsidRPr="00A0431B">
        <w:rPr>
          <w:i/>
        </w:rPr>
        <w:t>vara en väl fungerande och framsynt my</w:t>
      </w:r>
      <w:r w:rsidRPr="00A0431B">
        <w:rPr>
          <w:i/>
        </w:rPr>
        <w:t>n</w:t>
      </w:r>
      <w:r w:rsidRPr="00A0431B">
        <w:rPr>
          <w:i/>
        </w:rPr>
        <w:t>dighet och arbetsgivare.</w:t>
      </w:r>
    </w:p>
    <w:p w:rsidR="00205431" w:rsidRPr="00A0431B" w:rsidRDefault="00205431" w:rsidP="00C03268">
      <w:pPr>
        <w:spacing w:before="125"/>
      </w:pPr>
    </w:p>
    <w:p w:rsidR="00205431" w:rsidRPr="00A0431B" w:rsidRDefault="00205431" w:rsidP="00C03268">
      <w:pPr>
        <w:spacing w:before="125"/>
      </w:pPr>
    </w:p>
    <w:p w:rsidR="00205431" w:rsidRPr="00A0431B" w:rsidRDefault="00B77326" w:rsidP="00205431">
      <w:pPr>
        <w:spacing w:before="125"/>
      </w:pPr>
      <w:r w:rsidRPr="00A0431B">
        <w:t xml:space="preserve">Dessa uppdrag utgör grunden för de fem </w:t>
      </w:r>
      <w:r w:rsidRPr="00A0431B">
        <w:rPr>
          <w:i/>
        </w:rPr>
        <w:t>uppdragsområden</w:t>
      </w:r>
      <w:r w:rsidRPr="00A0431B">
        <w:t xml:space="preserve"> som Riksdagsfö</w:t>
      </w:r>
      <w:r w:rsidRPr="00A0431B">
        <w:t>r</w:t>
      </w:r>
      <w:r w:rsidRPr="00A0431B">
        <w:t>valtningens verksa</w:t>
      </w:r>
      <w:r w:rsidRPr="00A0431B">
        <w:t>m</w:t>
      </w:r>
      <w:r w:rsidRPr="00A0431B">
        <w:t>het är indelad i.</w:t>
      </w:r>
    </w:p>
    <w:p w:rsidR="00C03268" w:rsidRPr="00A0431B" w:rsidRDefault="00C03268" w:rsidP="0050473B">
      <w:pPr>
        <w:pStyle w:val="Normaltindrag"/>
        <w:spacing w:before="125"/>
      </w:pPr>
      <w:r w:rsidRPr="00A0431B">
        <w:t>A. Stöd till arbetet i kammare och utskott m.m.</w:t>
      </w:r>
      <w:r w:rsidRPr="00A0431B">
        <w:tab/>
      </w:r>
    </w:p>
    <w:p w:rsidR="00C03268" w:rsidRPr="00A0431B" w:rsidRDefault="00C03268" w:rsidP="00C03268">
      <w:pPr>
        <w:pStyle w:val="Normaltindrag"/>
      </w:pPr>
      <w:r w:rsidRPr="00A0431B">
        <w:t>B. Stöd och service ti</w:t>
      </w:r>
      <w:r w:rsidR="0050473B" w:rsidRPr="00A0431B">
        <w:t xml:space="preserve">ll ledamöter och partikanslier </w:t>
      </w:r>
    </w:p>
    <w:p w:rsidR="00C03268" w:rsidRPr="00A0431B" w:rsidRDefault="00C03268" w:rsidP="00C03268">
      <w:pPr>
        <w:pStyle w:val="Normaltindrag"/>
      </w:pPr>
      <w:r w:rsidRPr="00A0431B">
        <w:t>C. Kunskap om riksdagen och riksdagens arbete</w:t>
      </w:r>
    </w:p>
    <w:p w:rsidR="00C03268" w:rsidRPr="00A0431B" w:rsidRDefault="00C03268" w:rsidP="00C03268">
      <w:pPr>
        <w:pStyle w:val="Normaltindrag"/>
      </w:pPr>
      <w:r w:rsidRPr="00A0431B">
        <w:t>D. Vård och bevarande av byggnader och samlingar</w:t>
      </w:r>
    </w:p>
    <w:p w:rsidR="00C03268" w:rsidRPr="00A0431B" w:rsidRDefault="00C03268" w:rsidP="00C03268">
      <w:pPr>
        <w:pStyle w:val="Normaltindrag"/>
      </w:pPr>
      <w:r w:rsidRPr="00A0431B">
        <w:t>E. Myndighet och arbetsgivare</w:t>
      </w:r>
      <w:r w:rsidRPr="00A0431B">
        <w:rPr>
          <w:rFonts w:ascii="Helv" w:hAnsi="Helv" w:cs="Helv"/>
          <w:color w:val="000000"/>
          <w:sz w:val="20"/>
        </w:rPr>
        <w:tab/>
      </w:r>
    </w:p>
    <w:p w:rsidR="001F0E92" w:rsidRPr="00A0431B" w:rsidRDefault="00AD50AC" w:rsidP="001F0E92">
      <w:pPr>
        <w:pStyle w:val="Rubrik3"/>
        <w:numPr>
          <w:ilvl w:val="1"/>
          <w:numId w:val="32"/>
        </w:numPr>
        <w:rPr>
          <w:noProof w:val="0"/>
        </w:rPr>
      </w:pPr>
      <w:bookmarkStart w:id="243" w:name="_Toc307379605"/>
      <w:bookmarkStart w:id="244" w:name="_Toc307494219"/>
      <w:bookmarkStart w:id="245" w:name="_Toc307579014"/>
      <w:bookmarkStart w:id="246" w:name="_Toc308592107"/>
      <w:bookmarkStart w:id="247" w:name="_Toc308618598"/>
      <w:bookmarkStart w:id="248" w:name="_Toc309226809"/>
      <w:bookmarkStart w:id="249" w:name="_Toc309227060"/>
      <w:bookmarkStart w:id="250" w:name="_Toc309728690"/>
      <w:bookmarkStart w:id="251" w:name="_Toc309747488"/>
      <w:bookmarkStart w:id="252" w:name="_Toc309910592"/>
      <w:bookmarkStart w:id="253" w:name="_Toc309914865"/>
      <w:bookmarkStart w:id="254" w:name="_Toc309917081"/>
      <w:bookmarkStart w:id="255" w:name="_Toc310241479"/>
      <w:bookmarkStart w:id="256" w:name="_Toc310602463"/>
      <w:bookmarkStart w:id="257" w:name="_Toc311100851"/>
      <w:bookmarkStart w:id="258" w:name="_Toc311477587"/>
      <w:bookmarkStart w:id="259" w:name="_Toc311562296"/>
      <w:bookmarkStart w:id="260" w:name="_Toc312140470"/>
      <w:bookmarkStart w:id="261" w:name="_Toc313287890"/>
      <w:bookmarkStart w:id="262" w:name="_Toc314666437"/>
      <w:bookmarkStart w:id="263" w:name="_Toc315187999"/>
      <w:bookmarkStart w:id="264" w:name="_Toc315189565"/>
      <w:bookmarkStart w:id="265" w:name="_Toc315435845"/>
      <w:bookmarkStart w:id="266" w:name="_Toc315874571"/>
      <w:bookmarkStart w:id="267" w:name="_Toc316303770"/>
      <w:bookmarkStart w:id="268" w:name="_Toc316322273"/>
      <w:bookmarkStart w:id="269" w:name="_Toc317256881"/>
      <w:r w:rsidRPr="00A0431B">
        <w:rPr>
          <w:noProof w:val="0"/>
        </w:rPr>
        <w:t>S</w:t>
      </w:r>
      <w:r w:rsidR="005E7BD5" w:rsidRPr="00A0431B">
        <w:rPr>
          <w:noProof w:val="0"/>
        </w:rPr>
        <w:t xml:space="preserve">tyrning </w:t>
      </w:r>
      <w:r w:rsidR="00DA266B" w:rsidRPr="00A0431B">
        <w:rPr>
          <w:noProof w:val="0"/>
        </w:rPr>
        <w:t>och</w:t>
      </w:r>
      <w:r w:rsidR="001F0E92" w:rsidRPr="00A0431B">
        <w:rPr>
          <w:noProof w:val="0"/>
        </w:rPr>
        <w:t xml:space="preserve"> </w:t>
      </w:r>
      <w:bookmarkEnd w:id="243"/>
      <w:bookmarkEnd w:id="244"/>
      <w:bookmarkEnd w:id="245"/>
      <w:bookmarkEnd w:id="246"/>
      <w:bookmarkEnd w:id="247"/>
      <w:bookmarkEnd w:id="248"/>
      <w:bookmarkEnd w:id="249"/>
      <w:r w:rsidR="000D6D10" w:rsidRPr="00A0431B">
        <w:rPr>
          <w:noProof w:val="0"/>
        </w:rPr>
        <w:t>uppföljning</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rsidR="002C7470" w:rsidRPr="00A0431B" w:rsidRDefault="00075546" w:rsidP="00C41F2B">
      <w:r w:rsidRPr="00A0431B">
        <w:t>Riksdagsförvaltningen</w:t>
      </w:r>
      <w:r w:rsidR="007F6A2C" w:rsidRPr="00A0431B">
        <w:t xml:space="preserve">s verksamhet </w:t>
      </w:r>
      <w:r w:rsidRPr="00A0431B">
        <w:t xml:space="preserve">ska </w:t>
      </w:r>
      <w:r w:rsidR="00113723" w:rsidRPr="00A0431B">
        <w:t xml:space="preserve">vara ändamålsenlig och tillförlitlig och </w:t>
      </w:r>
      <w:r w:rsidRPr="00A0431B">
        <w:t>kännetecknas av hög kvalitet</w:t>
      </w:r>
      <w:r w:rsidR="00113723" w:rsidRPr="00A0431B">
        <w:t xml:space="preserve"> och</w:t>
      </w:r>
      <w:r w:rsidRPr="00A0431B">
        <w:t xml:space="preserve"> kostnadseff</w:t>
      </w:r>
      <w:r w:rsidR="00A74E85" w:rsidRPr="00A0431B">
        <w:t>ektivitet.</w:t>
      </w:r>
      <w:r w:rsidR="002C7470" w:rsidRPr="00A0431B">
        <w:t xml:space="preserve"> </w:t>
      </w:r>
      <w:r w:rsidR="00D93165" w:rsidRPr="00A0431B">
        <w:t>Därför är u</w:t>
      </w:r>
      <w:r w:rsidR="002C7470" w:rsidRPr="00A0431B">
        <w:t>ppföl</w:t>
      </w:r>
      <w:r w:rsidR="002C7470" w:rsidRPr="00A0431B">
        <w:t>j</w:t>
      </w:r>
      <w:r w:rsidR="002C7470" w:rsidRPr="00A0431B">
        <w:t>ning och kontroll av ver</w:t>
      </w:r>
      <w:r w:rsidR="002C7470" w:rsidRPr="00A0431B">
        <w:t>k</w:t>
      </w:r>
      <w:r w:rsidR="002C7470" w:rsidRPr="00A0431B">
        <w:t>samheten</w:t>
      </w:r>
      <w:r w:rsidR="00526A1A" w:rsidRPr="00A0431B">
        <w:t xml:space="preserve"> </w:t>
      </w:r>
      <w:r w:rsidR="002C7470" w:rsidRPr="00A0431B">
        <w:t xml:space="preserve">lika viktiga </w:t>
      </w:r>
      <w:r w:rsidR="00D67E1B" w:rsidRPr="00A0431B">
        <w:t>delar av styrningsprocessen</w:t>
      </w:r>
      <w:r w:rsidR="00A74E85" w:rsidRPr="00A0431B">
        <w:t xml:space="preserve"> </w:t>
      </w:r>
      <w:r w:rsidR="002C7470" w:rsidRPr="00A0431B">
        <w:t>som plane</w:t>
      </w:r>
      <w:r w:rsidR="000B5C4E" w:rsidRPr="00A0431B">
        <w:t>ring</w:t>
      </w:r>
      <w:r w:rsidR="001037CC" w:rsidRPr="00A0431B">
        <w:t xml:space="preserve">. </w:t>
      </w:r>
      <w:r w:rsidR="00D67E1B" w:rsidRPr="00A0431B">
        <w:t>Planering</w:t>
      </w:r>
      <w:r w:rsidR="00376A63" w:rsidRPr="00A0431B">
        <w:t xml:space="preserve">, genomförande </w:t>
      </w:r>
      <w:r w:rsidR="00D67E1B" w:rsidRPr="00A0431B">
        <w:t>och uppföljning</w:t>
      </w:r>
      <w:r w:rsidR="005E7BD5" w:rsidRPr="00A0431B">
        <w:t xml:space="preserve"> </w:t>
      </w:r>
      <w:r w:rsidR="00376A63" w:rsidRPr="00A0431B">
        <w:t>är kontinue</w:t>
      </w:r>
      <w:r w:rsidR="00376A63" w:rsidRPr="00A0431B">
        <w:t>r</w:t>
      </w:r>
      <w:r w:rsidR="00376A63" w:rsidRPr="00A0431B">
        <w:t xml:space="preserve">liga processer som </w:t>
      </w:r>
      <w:r w:rsidR="001037CC" w:rsidRPr="00A0431B">
        <w:t xml:space="preserve">pågår </w:t>
      </w:r>
      <w:r w:rsidR="00376A63" w:rsidRPr="00A0431B">
        <w:t xml:space="preserve">parallellt i olika faser. </w:t>
      </w:r>
      <w:r w:rsidR="000B5C4E" w:rsidRPr="00A0431B">
        <w:t>Erfarenheter från uppföljning</w:t>
      </w:r>
      <w:r w:rsidR="000B5C4E" w:rsidRPr="00A0431B">
        <w:t>s</w:t>
      </w:r>
      <w:r w:rsidR="000B5C4E" w:rsidRPr="00A0431B">
        <w:t>processen tas till vara och återverka</w:t>
      </w:r>
      <w:r w:rsidR="007F6A2C" w:rsidRPr="00A0431B">
        <w:t>r</w:t>
      </w:r>
      <w:r w:rsidR="000B5C4E" w:rsidRPr="00A0431B">
        <w:t xml:space="preserve"> på planering och genomförande</w:t>
      </w:r>
      <w:r w:rsidR="001037CC" w:rsidRPr="00A0431B">
        <w:t xml:space="preserve"> för att vässa förvaltningens ver</w:t>
      </w:r>
      <w:r w:rsidR="001037CC" w:rsidRPr="00A0431B">
        <w:t>k</w:t>
      </w:r>
      <w:r w:rsidR="001037CC" w:rsidRPr="00A0431B">
        <w:t>sam</w:t>
      </w:r>
      <w:r w:rsidR="001217A8" w:rsidRPr="00A0431B">
        <w:t>het i alla dess delar.</w:t>
      </w:r>
    </w:p>
    <w:p w:rsidR="001037CC" w:rsidRPr="00A0431B" w:rsidRDefault="0011784B" w:rsidP="001037CC">
      <w:pPr>
        <w:pStyle w:val="Rubrik4"/>
        <w:rPr>
          <w:noProof w:val="0"/>
        </w:rPr>
      </w:pPr>
      <w:bookmarkStart w:id="270" w:name="_Toc308592108"/>
      <w:bookmarkStart w:id="271" w:name="_Toc308618599"/>
      <w:bookmarkStart w:id="272" w:name="_Toc309226810"/>
      <w:bookmarkStart w:id="273" w:name="_Toc309227061"/>
      <w:bookmarkStart w:id="274" w:name="_Toc309728691"/>
      <w:bookmarkStart w:id="275" w:name="_Toc309747489"/>
      <w:bookmarkStart w:id="276" w:name="_Toc309910593"/>
      <w:bookmarkStart w:id="277" w:name="_Toc309914866"/>
      <w:bookmarkStart w:id="278" w:name="_Toc309917082"/>
      <w:bookmarkStart w:id="279" w:name="_Toc310241480"/>
      <w:bookmarkStart w:id="280" w:name="_Toc310602464"/>
      <w:r w:rsidRPr="00A0431B">
        <w:rPr>
          <w:noProof w:val="0"/>
        </w:rPr>
        <w:t>Planering och beslut</w:t>
      </w:r>
      <w:bookmarkEnd w:id="270"/>
      <w:bookmarkEnd w:id="271"/>
      <w:bookmarkEnd w:id="272"/>
      <w:bookmarkEnd w:id="273"/>
      <w:bookmarkEnd w:id="274"/>
      <w:bookmarkEnd w:id="275"/>
      <w:bookmarkEnd w:id="276"/>
      <w:bookmarkEnd w:id="277"/>
      <w:bookmarkEnd w:id="278"/>
      <w:bookmarkEnd w:id="279"/>
      <w:bookmarkEnd w:id="280"/>
    </w:p>
    <w:p w:rsidR="005E7BD5" w:rsidRPr="00A0431B" w:rsidRDefault="001F0E92" w:rsidP="005E7BD5">
      <w:r w:rsidRPr="00A0431B">
        <w:t xml:space="preserve">Med utgångspunkt i de lagar och föreskrifter som gäller för riksdagen och </w:t>
      </w:r>
      <w:r w:rsidR="00970B52" w:rsidRPr="00A0431B">
        <w:t xml:space="preserve">Riksdagsförvaltningen – </w:t>
      </w:r>
      <w:r w:rsidR="00DA266B" w:rsidRPr="00A0431B">
        <w:t>och</w:t>
      </w:r>
      <w:r w:rsidR="00970B52" w:rsidRPr="00A0431B">
        <w:t xml:space="preserve"> </w:t>
      </w:r>
      <w:r w:rsidR="00DA266B" w:rsidRPr="00A0431B">
        <w:t>de uppgifter och uppdrag som riksdagsstyrelsen formule</w:t>
      </w:r>
      <w:r w:rsidR="00970B52" w:rsidRPr="00A0431B">
        <w:t xml:space="preserve">rat – </w:t>
      </w:r>
      <w:r w:rsidR="00DA266B" w:rsidRPr="00A0431B">
        <w:t xml:space="preserve">planeras, </w:t>
      </w:r>
      <w:r w:rsidRPr="00A0431B">
        <w:t>utarbetas och beslutas de styrd</w:t>
      </w:r>
      <w:r w:rsidRPr="00A0431B">
        <w:t>o</w:t>
      </w:r>
      <w:r w:rsidRPr="00A0431B">
        <w:t xml:space="preserve">kument som vägleder </w:t>
      </w:r>
      <w:r w:rsidR="00DA266B" w:rsidRPr="00A0431B">
        <w:t xml:space="preserve">förvaltningens </w:t>
      </w:r>
      <w:r w:rsidRPr="00A0431B">
        <w:t>verksamhe</w:t>
      </w:r>
      <w:r w:rsidR="00DA266B" w:rsidRPr="00A0431B">
        <w:t>t</w:t>
      </w:r>
      <w:r w:rsidR="00A41B06" w:rsidRPr="00A0431B">
        <w:t xml:space="preserve"> under ett år. </w:t>
      </w:r>
      <w:r w:rsidR="00A41B06" w:rsidRPr="00A0431B" w:rsidDel="00F2146E">
        <w:t>D</w:t>
      </w:r>
      <w:r w:rsidR="00A41B06" w:rsidRPr="00A0431B">
        <w:t>en strategiska planen, planeringsd</w:t>
      </w:r>
      <w:r w:rsidR="00A41B06" w:rsidRPr="00A0431B">
        <w:t>i</w:t>
      </w:r>
      <w:r w:rsidR="00A41B06" w:rsidRPr="00A0431B">
        <w:t>rektiven, budgetförslagen, anslagsdirektiven, verksamhetsplanen och inter</w:t>
      </w:r>
      <w:r w:rsidR="00A41B06" w:rsidRPr="00A0431B">
        <w:t>n</w:t>
      </w:r>
      <w:r w:rsidR="00A41B06" w:rsidRPr="00A0431B">
        <w:t>budgeten är centrala dokument i denna plan</w:t>
      </w:r>
      <w:r w:rsidR="00A41B06" w:rsidRPr="00A0431B">
        <w:t>e</w:t>
      </w:r>
      <w:r w:rsidR="00A41B06" w:rsidRPr="00A0431B">
        <w:t xml:space="preserve">ringsprocess. </w:t>
      </w:r>
    </w:p>
    <w:p w:rsidR="005E7BD5" w:rsidRPr="00A0431B" w:rsidRDefault="005E7BD5" w:rsidP="005E7BD5">
      <w:pPr>
        <w:pStyle w:val="Normaltindrag"/>
      </w:pPr>
      <w:r w:rsidRPr="00A0431B">
        <w:t>Utöver den styrning som kommer till uttryck i dessa dokument får förval</w:t>
      </w:r>
      <w:r w:rsidRPr="00A0431B">
        <w:t>t</w:t>
      </w:r>
      <w:r w:rsidRPr="00A0431B">
        <w:t>ningen löpande under året olika uppdrag av riksdagsstyrelsen. Uppdragen ä</w:t>
      </w:r>
      <w:r w:rsidR="00A41B06" w:rsidRPr="00A0431B">
        <w:t xml:space="preserve">r av olika omfattning och kan </w:t>
      </w:r>
      <w:r w:rsidR="00DD27C8" w:rsidRPr="00A0431B">
        <w:t>t.ex.</w:t>
      </w:r>
      <w:r w:rsidRPr="00A0431B">
        <w:t xml:space="preserve"> handla om </w:t>
      </w:r>
      <w:r w:rsidR="00DD27C8" w:rsidRPr="00A0431B">
        <w:t xml:space="preserve">en </w:t>
      </w:r>
      <w:r w:rsidRPr="00A0431B">
        <w:t>utredning av riksdagens</w:t>
      </w:r>
      <w:r w:rsidR="00652CA6" w:rsidRPr="00A0431B">
        <w:t xml:space="preserve"> </w:t>
      </w:r>
      <w:r w:rsidRPr="00A0431B">
        <w:t>fa</w:t>
      </w:r>
      <w:r w:rsidRPr="00A0431B">
        <w:t>s</w:t>
      </w:r>
      <w:r w:rsidRPr="00A0431B">
        <w:t>tigheter, ledamotsanknutna frågor eller riksdagens myndigheter. Uppdragen avslutas genom en slutrapport till styre</w:t>
      </w:r>
      <w:r w:rsidRPr="00A0431B">
        <w:t>l</w:t>
      </w:r>
      <w:r w:rsidRPr="00A0431B">
        <w:t>sen.</w:t>
      </w:r>
    </w:p>
    <w:p w:rsidR="0011784B" w:rsidRPr="00A0431B" w:rsidRDefault="0011784B" w:rsidP="0011784B">
      <w:pPr>
        <w:pStyle w:val="Rubrik4"/>
        <w:rPr>
          <w:noProof w:val="0"/>
        </w:rPr>
      </w:pPr>
      <w:bookmarkStart w:id="281" w:name="_Toc308592109"/>
      <w:bookmarkStart w:id="282" w:name="_Toc308618600"/>
      <w:bookmarkStart w:id="283" w:name="_Toc309226811"/>
      <w:bookmarkStart w:id="284" w:name="_Toc309227062"/>
      <w:bookmarkStart w:id="285" w:name="_Toc309728692"/>
      <w:bookmarkStart w:id="286" w:name="_Toc309747490"/>
      <w:bookmarkStart w:id="287" w:name="_Toc309910594"/>
      <w:bookmarkStart w:id="288" w:name="_Toc309914867"/>
      <w:bookmarkStart w:id="289" w:name="_Toc309917083"/>
      <w:bookmarkStart w:id="290" w:name="_Toc310241481"/>
      <w:bookmarkStart w:id="291" w:name="_Toc310602465"/>
      <w:r w:rsidRPr="00A0431B">
        <w:rPr>
          <w:noProof w:val="0"/>
        </w:rPr>
        <w:t>Uppföljning</w:t>
      </w:r>
      <w:r w:rsidR="00361664" w:rsidRPr="00A0431B">
        <w:rPr>
          <w:noProof w:val="0"/>
        </w:rPr>
        <w:t xml:space="preserve"> </w:t>
      </w:r>
      <w:r w:rsidR="00B313A9" w:rsidRPr="00A0431B">
        <w:rPr>
          <w:noProof w:val="0"/>
        </w:rPr>
        <w:t>och revision</w:t>
      </w:r>
      <w:bookmarkEnd w:id="281"/>
      <w:bookmarkEnd w:id="282"/>
      <w:bookmarkEnd w:id="283"/>
      <w:bookmarkEnd w:id="284"/>
      <w:bookmarkEnd w:id="285"/>
      <w:bookmarkEnd w:id="286"/>
      <w:bookmarkEnd w:id="287"/>
      <w:bookmarkEnd w:id="288"/>
      <w:bookmarkEnd w:id="289"/>
      <w:bookmarkEnd w:id="290"/>
      <w:bookmarkEnd w:id="291"/>
    </w:p>
    <w:p w:rsidR="00361664" w:rsidRPr="00A0431B" w:rsidRDefault="00BF3948" w:rsidP="00ED0978">
      <w:r w:rsidRPr="00A0431B">
        <w:t xml:space="preserve">Parallellt med planeringsarbetet </w:t>
      </w:r>
      <w:r w:rsidR="00591E30" w:rsidRPr="00A0431B">
        <w:t>pågår en kontinuerlig process med uppföl</w:t>
      </w:r>
      <w:r w:rsidR="00591E30" w:rsidRPr="00A0431B">
        <w:t>j</w:t>
      </w:r>
      <w:r w:rsidR="00591E30" w:rsidRPr="00A0431B">
        <w:t>ning och kon</w:t>
      </w:r>
      <w:r w:rsidR="005E7BD5" w:rsidRPr="00A0431B">
        <w:t xml:space="preserve">troll. </w:t>
      </w:r>
      <w:r w:rsidR="006E66AA" w:rsidRPr="00A0431B">
        <w:t>Syftet med uppföljning</w:t>
      </w:r>
      <w:r w:rsidR="00DD27C8" w:rsidRPr="00A0431B">
        <w:t>en</w:t>
      </w:r>
      <w:r w:rsidR="00361664" w:rsidRPr="00A0431B">
        <w:t xml:space="preserve"> av verksamhet</w:t>
      </w:r>
      <w:r w:rsidR="00DD27C8" w:rsidRPr="00A0431B">
        <w:t>en</w:t>
      </w:r>
      <w:r w:rsidR="00361664" w:rsidRPr="00A0431B">
        <w:t xml:space="preserve"> och budget</w:t>
      </w:r>
      <w:r w:rsidR="00DD27C8" w:rsidRPr="00A0431B">
        <w:t>en</w:t>
      </w:r>
      <w:r w:rsidR="006E66AA" w:rsidRPr="00A0431B">
        <w:t xml:space="preserve"> är att </w:t>
      </w:r>
      <w:r w:rsidR="00361664" w:rsidRPr="00A0431B">
        <w:t xml:space="preserve">koppla kostnader till uppnådda resultat, </w:t>
      </w:r>
      <w:r w:rsidR="006E66AA" w:rsidRPr="00A0431B">
        <w:t xml:space="preserve">stärka kostnadseffektiviteten och analysera om förvaltningen är på rätt väg. Resultatet </w:t>
      </w:r>
      <w:r w:rsidR="00D67E1B" w:rsidRPr="00A0431B">
        <w:t>kan medföra att ver</w:t>
      </w:r>
      <w:r w:rsidR="00D67E1B" w:rsidRPr="00A0431B">
        <w:t>k</w:t>
      </w:r>
      <w:r w:rsidR="00D67E1B" w:rsidRPr="00A0431B">
        <w:t>samheten styrs om och planering</w:t>
      </w:r>
      <w:r w:rsidR="00D67E1B" w:rsidRPr="00A0431B">
        <w:t>s</w:t>
      </w:r>
      <w:r w:rsidR="00D67E1B" w:rsidRPr="00A0431B">
        <w:t xml:space="preserve">processen korrigeras. </w:t>
      </w:r>
    </w:p>
    <w:p w:rsidR="003C48B9" w:rsidRPr="00A0431B" w:rsidRDefault="000D6D10" w:rsidP="007D2CBA">
      <w:pPr>
        <w:pStyle w:val="Normaltindrag"/>
      </w:pPr>
      <w:r w:rsidRPr="00A0431B">
        <w:t>Uppföljning</w:t>
      </w:r>
      <w:r w:rsidR="00DD27C8" w:rsidRPr="00A0431B">
        <w:t>en</w:t>
      </w:r>
      <w:r w:rsidRPr="00A0431B">
        <w:t xml:space="preserve"> och kontroll</w:t>
      </w:r>
      <w:r w:rsidR="00DD27C8" w:rsidRPr="00A0431B">
        <w:t>en</w:t>
      </w:r>
      <w:r w:rsidRPr="00A0431B">
        <w:t xml:space="preserve"> genomförs dels i form av förvaltningsintern uppföljning</w:t>
      </w:r>
      <w:r w:rsidR="009C2445" w:rsidRPr="00A0431B">
        <w:t xml:space="preserve"> i tertial- och helårsrapporter och</w:t>
      </w:r>
      <w:r w:rsidRPr="00A0431B">
        <w:t xml:space="preserve"> i år</w:t>
      </w:r>
      <w:r w:rsidRPr="00A0431B">
        <w:t>s</w:t>
      </w:r>
      <w:r w:rsidRPr="00A0431B">
        <w:t xml:space="preserve">redovisningen, dels i form av intern och extern revision. </w:t>
      </w:r>
      <w:r w:rsidR="00645463" w:rsidRPr="00A0431B">
        <w:t>I den interna uppföljningen ingår</w:t>
      </w:r>
      <w:r w:rsidR="009C2445" w:rsidRPr="00A0431B">
        <w:t xml:space="preserve"> </w:t>
      </w:r>
      <w:r w:rsidR="00DD3141" w:rsidRPr="00A0431B">
        <w:t>bl.a.</w:t>
      </w:r>
      <w:r w:rsidR="00645463" w:rsidRPr="00A0431B">
        <w:t xml:space="preserve"> </w:t>
      </w:r>
      <w:r w:rsidR="007D2CBA" w:rsidRPr="00A0431B">
        <w:t>en serv</w:t>
      </w:r>
      <w:r w:rsidR="007D2CBA" w:rsidRPr="00A0431B">
        <w:t>i</w:t>
      </w:r>
      <w:r w:rsidR="007D2CBA" w:rsidRPr="00A0431B">
        <w:t xml:space="preserve">ceenkät som </w:t>
      </w:r>
      <w:r w:rsidR="00645463" w:rsidRPr="00A0431B">
        <w:t>varje år</w:t>
      </w:r>
      <w:r w:rsidR="00652CA6" w:rsidRPr="00A0431B">
        <w:t>, med undantag för valår,</w:t>
      </w:r>
      <w:r w:rsidR="00645463" w:rsidRPr="00A0431B">
        <w:t xml:space="preserve"> riktas</w:t>
      </w:r>
      <w:r w:rsidR="007D2CBA" w:rsidRPr="00A0431B">
        <w:t xml:space="preserve"> till ledamöter och </w:t>
      </w:r>
      <w:r w:rsidR="00470B6D" w:rsidRPr="00A0431B">
        <w:t xml:space="preserve">ibland även till </w:t>
      </w:r>
      <w:r w:rsidR="007D2CBA" w:rsidRPr="00A0431B">
        <w:t>anställda vid partikanslierna. Vart tredje år görs även en medarbeta</w:t>
      </w:r>
      <w:r w:rsidR="007D2CBA" w:rsidRPr="00A0431B">
        <w:t>r</w:t>
      </w:r>
      <w:r w:rsidR="007D2CBA" w:rsidRPr="00A0431B">
        <w:t>undersökning för att stämma av medarbetarnas syn på förvaltnin</w:t>
      </w:r>
      <w:r w:rsidR="007D2CBA" w:rsidRPr="00A0431B">
        <w:t>g</w:t>
      </w:r>
      <w:r w:rsidR="007D2CBA" w:rsidRPr="00A0431B">
        <w:t xml:space="preserve">en </w:t>
      </w:r>
      <w:r w:rsidR="0012432F" w:rsidRPr="00A0431B">
        <w:t xml:space="preserve">och arbetet. </w:t>
      </w:r>
    </w:p>
    <w:p w:rsidR="003C48B9" w:rsidRPr="00A0431B" w:rsidRDefault="00442007" w:rsidP="00442007">
      <w:pPr>
        <w:pStyle w:val="Normaltindrag"/>
      </w:pPr>
      <w:r w:rsidRPr="00A0431B">
        <w:rPr>
          <w:i/>
        </w:rPr>
        <w:t>I</w:t>
      </w:r>
      <w:r w:rsidR="003C48B9" w:rsidRPr="00A0431B">
        <w:rPr>
          <w:i/>
        </w:rPr>
        <w:t>nternrevisionen</w:t>
      </w:r>
      <w:r w:rsidR="003C48B9" w:rsidRPr="00A0431B">
        <w:t xml:space="preserve"> är fristående från förvaltningens operativa verksamhet </w:t>
      </w:r>
      <w:r w:rsidR="006B5F4C" w:rsidRPr="00A0431B">
        <w:t>och bedriv</w:t>
      </w:r>
      <w:r w:rsidR="003C48B9" w:rsidRPr="00A0431B">
        <w:t>s av ett kvalificerat revisionsföretag. I förvaltningen finns en i</w:t>
      </w:r>
      <w:r w:rsidR="003C48B9" w:rsidRPr="00A0431B">
        <w:t>n</w:t>
      </w:r>
      <w:r w:rsidR="003C48B9" w:rsidRPr="00A0431B">
        <w:t>ternrevisionsansvarig som svarar inför riksdagsd</w:t>
      </w:r>
      <w:r w:rsidR="003C48B9" w:rsidRPr="00A0431B">
        <w:t>i</w:t>
      </w:r>
      <w:r w:rsidR="003C48B9" w:rsidRPr="00A0431B">
        <w:t>rektören och ytterst inför riksdagsstyrelsen.</w:t>
      </w:r>
      <w:r w:rsidR="00162A32" w:rsidRPr="00A0431B">
        <w:t xml:space="preserve"> Varje år beslutar riksdagsstyrelsen om en internrevision</w:t>
      </w:r>
      <w:r w:rsidR="00162A32" w:rsidRPr="00A0431B">
        <w:t>s</w:t>
      </w:r>
      <w:r w:rsidR="00162A32" w:rsidRPr="00A0431B">
        <w:t>plan som pekar ut de verksamheter inom förvaltningen som internrev</w:t>
      </w:r>
      <w:r w:rsidR="00162A32" w:rsidRPr="00A0431B">
        <w:t>i</w:t>
      </w:r>
      <w:r w:rsidR="00162A32" w:rsidRPr="00A0431B">
        <w:t xml:space="preserve">sionen ska granska. </w:t>
      </w:r>
      <w:r w:rsidR="00A41B06" w:rsidRPr="00A0431B" w:rsidDel="00F2146E">
        <w:t>I</w:t>
      </w:r>
      <w:r w:rsidR="00A41B06" w:rsidRPr="00A0431B">
        <w:t>nternrevisionen rapporterar till riksdagsst</w:t>
      </w:r>
      <w:r w:rsidR="00A41B06" w:rsidRPr="00A0431B">
        <w:t>y</w:t>
      </w:r>
      <w:r w:rsidR="00A41B06" w:rsidRPr="00A0431B">
        <w:t xml:space="preserve">relsen två gånger om året. </w:t>
      </w:r>
      <w:r w:rsidR="00421E3B" w:rsidRPr="00A0431B">
        <w:t>Den</w:t>
      </w:r>
      <w:r w:rsidR="00421E3B" w:rsidRPr="00A0431B">
        <w:rPr>
          <w:i/>
        </w:rPr>
        <w:t xml:space="preserve"> e</w:t>
      </w:r>
      <w:r w:rsidR="008D4FF2" w:rsidRPr="00A0431B">
        <w:rPr>
          <w:i/>
        </w:rPr>
        <w:t>xtern</w:t>
      </w:r>
      <w:r w:rsidR="00421E3B" w:rsidRPr="00A0431B">
        <w:rPr>
          <w:i/>
        </w:rPr>
        <w:t>a</w:t>
      </w:r>
      <w:r w:rsidR="008D4FF2" w:rsidRPr="00A0431B">
        <w:rPr>
          <w:i/>
        </w:rPr>
        <w:t xml:space="preserve"> revision</w:t>
      </w:r>
      <w:r w:rsidR="00421E3B" w:rsidRPr="00A0431B">
        <w:rPr>
          <w:i/>
        </w:rPr>
        <w:t>en</w:t>
      </w:r>
      <w:r w:rsidR="008D4FF2" w:rsidRPr="00A0431B">
        <w:t xml:space="preserve"> bedrivs av Riksrevisionen enligt lagen om rev</w:t>
      </w:r>
      <w:r w:rsidR="008D4FF2" w:rsidRPr="00A0431B">
        <w:t>i</w:t>
      </w:r>
      <w:r w:rsidR="008D4FF2" w:rsidRPr="00A0431B">
        <w:t>sion av statlig verksamhet</w:t>
      </w:r>
      <w:r w:rsidR="002D1E1D" w:rsidRPr="00A0431B">
        <w:rPr>
          <w:rStyle w:val="Fotnotsreferens"/>
        </w:rPr>
        <w:footnoteReference w:id="4"/>
      </w:r>
      <w:r w:rsidR="008D4FF2" w:rsidRPr="00A0431B">
        <w:t xml:space="preserve">. </w:t>
      </w:r>
    </w:p>
    <w:p w:rsidR="00312B78" w:rsidRPr="00A0431B" w:rsidRDefault="00312B78" w:rsidP="00312B78">
      <w:pPr>
        <w:pStyle w:val="Rubrik4"/>
        <w:rPr>
          <w:noProof w:val="0"/>
        </w:rPr>
      </w:pPr>
      <w:bookmarkStart w:id="292" w:name="_Toc309747560"/>
      <w:bookmarkStart w:id="293" w:name="_Toc309910595"/>
      <w:bookmarkStart w:id="294" w:name="_Toc309914868"/>
      <w:bookmarkStart w:id="295" w:name="_Toc309917084"/>
      <w:bookmarkStart w:id="296" w:name="_Toc310241482"/>
      <w:bookmarkStart w:id="297" w:name="_Toc310602466"/>
      <w:r w:rsidRPr="00A0431B">
        <w:rPr>
          <w:noProof w:val="0"/>
        </w:rPr>
        <w:t>Intern styrning och kontroll</w:t>
      </w:r>
      <w:bookmarkEnd w:id="292"/>
      <w:bookmarkEnd w:id="293"/>
      <w:bookmarkEnd w:id="294"/>
      <w:bookmarkEnd w:id="295"/>
      <w:bookmarkEnd w:id="296"/>
      <w:bookmarkEnd w:id="297"/>
    </w:p>
    <w:p w:rsidR="001D401D" w:rsidRPr="00A0431B" w:rsidRDefault="001D401D" w:rsidP="001D401D">
      <w:r w:rsidRPr="00A0431B">
        <w:t>Mot bakgrund av nya bestämme</w:t>
      </w:r>
      <w:r w:rsidR="00E4370B" w:rsidRPr="00A0431B">
        <w:t>lser i REA-lagen tillämpas en</w:t>
      </w:r>
      <w:r w:rsidRPr="00A0431B">
        <w:t xml:space="preserve"> process för intern styrning och kontroll vid Riksdagsförvaltningen </w:t>
      </w:r>
      <w:r w:rsidR="00707652" w:rsidRPr="00A0431B">
        <w:t>fr.o.m.</w:t>
      </w:r>
      <w:r w:rsidRPr="00A0431B">
        <w:t xml:space="preserve"> 2011. </w:t>
      </w:r>
      <w:r w:rsidR="00707652" w:rsidRPr="00A0431B">
        <w:t>En u</w:t>
      </w:r>
      <w:r w:rsidRPr="00A0431B">
        <w:t>p</w:t>
      </w:r>
      <w:r w:rsidRPr="00A0431B">
        <w:t>p</w:t>
      </w:r>
      <w:r w:rsidRPr="00A0431B">
        <w:t xml:space="preserve">följning av hur processen har fungerat ska </w:t>
      </w:r>
      <w:r w:rsidR="00707652" w:rsidRPr="00A0431B">
        <w:t xml:space="preserve">genomföras </w:t>
      </w:r>
      <w:r w:rsidRPr="00A0431B">
        <w:t xml:space="preserve">våren 2013. </w:t>
      </w:r>
    </w:p>
    <w:p w:rsidR="00312B78" w:rsidRPr="00A0431B" w:rsidRDefault="001D401D" w:rsidP="00312B78">
      <w:pPr>
        <w:pStyle w:val="Normaltindrag"/>
      </w:pPr>
      <w:r w:rsidRPr="00A0431B" w:rsidDel="00F2146E">
        <w:t>M</w:t>
      </w:r>
      <w:r w:rsidRPr="00A0431B">
        <w:t>yndighetens ledning ska enligt de nya bestämmelserna säkerställa att det vid myndigheten finns en intern styrning och kontroll som fungerar på ett betry</w:t>
      </w:r>
      <w:r w:rsidRPr="00A0431B">
        <w:t>g</w:t>
      </w:r>
      <w:r w:rsidRPr="00A0431B">
        <w:t xml:space="preserve">gande sätt. </w:t>
      </w:r>
      <w:r w:rsidRPr="00A0431B">
        <w:rPr>
          <w:rStyle w:val="st"/>
        </w:rPr>
        <w:t xml:space="preserve">Intern styrning och kontroll är den process som </w:t>
      </w:r>
      <w:r w:rsidR="00EA4C3E" w:rsidRPr="00A0431B">
        <w:rPr>
          <w:rStyle w:val="st"/>
        </w:rPr>
        <w:t xml:space="preserve">syftar till att </w:t>
      </w:r>
      <w:r w:rsidRPr="00A0431B">
        <w:rPr>
          <w:rStyle w:val="st"/>
        </w:rPr>
        <w:t xml:space="preserve">med </w:t>
      </w:r>
      <w:r w:rsidRPr="00A0431B">
        <w:rPr>
          <w:rStyle w:val="Betoning"/>
        </w:rPr>
        <w:t>rimlig säkerhet</w:t>
      </w:r>
      <w:r w:rsidR="00EA4C3E" w:rsidRPr="00A0431B">
        <w:rPr>
          <w:rStyle w:val="st"/>
        </w:rPr>
        <w:t xml:space="preserve"> säkerställa</w:t>
      </w:r>
      <w:r w:rsidRPr="00A0431B">
        <w:rPr>
          <w:rStyle w:val="st"/>
        </w:rPr>
        <w:t xml:space="preserve"> att en </w:t>
      </w:r>
      <w:r w:rsidRPr="00A0431B">
        <w:rPr>
          <w:rStyle w:val="Betoning"/>
          <w:i w:val="0"/>
        </w:rPr>
        <w:t>myndighet</w:t>
      </w:r>
      <w:r w:rsidRPr="00A0431B">
        <w:rPr>
          <w:rStyle w:val="Betoning"/>
        </w:rPr>
        <w:t xml:space="preserve"> </w:t>
      </w:r>
      <w:r w:rsidRPr="00A0431B">
        <w:t>fullgör sitt verksamhetsa</w:t>
      </w:r>
      <w:r w:rsidRPr="00A0431B">
        <w:t>n</w:t>
      </w:r>
      <w:r w:rsidRPr="00A0431B">
        <w:t xml:space="preserve">svar. </w:t>
      </w:r>
      <w:r w:rsidR="00312B78" w:rsidRPr="00A0431B">
        <w:t xml:space="preserve">I processen ingår momenten </w:t>
      </w:r>
      <w:r w:rsidR="00312B78" w:rsidRPr="00A0431B">
        <w:rPr>
          <w:i/>
        </w:rPr>
        <w:t xml:space="preserve">riskanalys, kontrollåtgärder, uppföljning </w:t>
      </w:r>
      <w:r w:rsidR="00312B78" w:rsidRPr="00A0431B">
        <w:t>och</w:t>
      </w:r>
      <w:r w:rsidR="00312B78" w:rsidRPr="00A0431B">
        <w:rPr>
          <w:i/>
        </w:rPr>
        <w:t xml:space="preserve"> dokument</w:t>
      </w:r>
      <w:r w:rsidR="00312B78" w:rsidRPr="00A0431B">
        <w:rPr>
          <w:i/>
        </w:rPr>
        <w:t>a</w:t>
      </w:r>
      <w:r w:rsidR="00312B78" w:rsidRPr="00A0431B">
        <w:rPr>
          <w:i/>
        </w:rPr>
        <w:t>tion</w:t>
      </w:r>
      <w:r w:rsidR="00312B78" w:rsidRPr="00A0431B">
        <w:t xml:space="preserve">. </w:t>
      </w:r>
    </w:p>
    <w:p w:rsidR="001D401D" w:rsidRPr="00A0431B" w:rsidRDefault="00312B78" w:rsidP="001D401D">
      <w:pPr>
        <w:pStyle w:val="Normaltindrag"/>
      </w:pPr>
      <w:r w:rsidRPr="00A0431B">
        <w:t xml:space="preserve">I samband med att årsredovisningen skrivs under intygar </w:t>
      </w:r>
      <w:r w:rsidR="000C2CCB" w:rsidRPr="00A0431B">
        <w:t xml:space="preserve">myndighetens ledning </w:t>
      </w:r>
      <w:r w:rsidRPr="00A0431B">
        <w:t xml:space="preserve">att den interna styrningen och kontrollen är betryggande </w:t>
      </w:r>
      <w:r w:rsidR="000C2CCB" w:rsidRPr="00A0431B">
        <w:t>och redov</w:t>
      </w:r>
      <w:r w:rsidR="000C2CCB" w:rsidRPr="00A0431B">
        <w:t>i</w:t>
      </w:r>
      <w:r w:rsidR="000C2CCB" w:rsidRPr="00A0431B">
        <w:t>sar i förekommande fall eventuella brister.</w:t>
      </w:r>
      <w:r w:rsidR="001D401D" w:rsidRPr="00A0431B">
        <w:t xml:space="preserve"> </w:t>
      </w:r>
    </w:p>
    <w:p w:rsidR="00160DDE" w:rsidRPr="00A0431B" w:rsidRDefault="00160DDE" w:rsidP="00160DDE">
      <w:pPr>
        <w:pStyle w:val="Rubrik3"/>
        <w:numPr>
          <w:ilvl w:val="1"/>
          <w:numId w:val="32"/>
        </w:numPr>
        <w:rPr>
          <w:noProof w:val="0"/>
        </w:rPr>
      </w:pPr>
      <w:bookmarkStart w:id="298" w:name="_Toc309747491"/>
      <w:bookmarkStart w:id="299" w:name="_Toc309910596"/>
      <w:bookmarkStart w:id="300" w:name="_Toc309914869"/>
      <w:bookmarkStart w:id="301" w:name="_Toc309917085"/>
      <w:bookmarkStart w:id="302" w:name="_Toc310241483"/>
      <w:bookmarkStart w:id="303" w:name="_Toc310602467"/>
      <w:bookmarkStart w:id="304" w:name="_Toc311100852"/>
      <w:bookmarkStart w:id="305" w:name="_Toc311477588"/>
      <w:bookmarkStart w:id="306" w:name="_Toc311562297"/>
      <w:bookmarkStart w:id="307" w:name="_Toc312140471"/>
      <w:bookmarkStart w:id="308" w:name="_Toc313287891"/>
      <w:bookmarkStart w:id="309" w:name="_Toc314666438"/>
      <w:bookmarkStart w:id="310" w:name="_Toc315188000"/>
      <w:bookmarkStart w:id="311" w:name="_Toc315189566"/>
      <w:bookmarkStart w:id="312" w:name="_Toc315435846"/>
      <w:bookmarkStart w:id="313" w:name="_Toc315874572"/>
      <w:bookmarkStart w:id="314" w:name="_Toc316303771"/>
      <w:bookmarkStart w:id="315" w:name="_Toc316322274"/>
      <w:bookmarkStart w:id="316" w:name="_Toc317256882"/>
      <w:r w:rsidRPr="00A0431B">
        <w:rPr>
          <w:noProof w:val="0"/>
        </w:rPr>
        <w:t>Personal</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rsidR="00EF6F56" w:rsidRPr="00A0431B" w:rsidRDefault="00160DDE" w:rsidP="00EF6F56">
      <w:r w:rsidRPr="00A0431B">
        <w:t xml:space="preserve">För att </w:t>
      </w:r>
      <w:r w:rsidR="00063105" w:rsidRPr="00A0431B">
        <w:t xml:space="preserve">Riksdagsförvaltningen ska kunna utföra </w:t>
      </w:r>
      <w:r w:rsidRPr="00A0431B">
        <w:t xml:space="preserve">sina uppgifter </w:t>
      </w:r>
      <w:r w:rsidR="00063105" w:rsidRPr="00A0431B">
        <w:t xml:space="preserve">– alltifrån </w:t>
      </w:r>
      <w:r w:rsidR="00652CA6" w:rsidRPr="00A0431B">
        <w:t>frisk</w:t>
      </w:r>
      <w:r w:rsidR="002D7A7F" w:rsidRPr="00A0431B">
        <w:t xml:space="preserve">vård och </w:t>
      </w:r>
      <w:r w:rsidR="00063105" w:rsidRPr="00A0431B">
        <w:t xml:space="preserve">lokalvård till </w:t>
      </w:r>
      <w:r w:rsidR="000A7F1F" w:rsidRPr="00A0431B">
        <w:t xml:space="preserve">stöd för utskottens och kammarens arbete </w:t>
      </w:r>
      <w:r w:rsidR="00063105" w:rsidRPr="00A0431B">
        <w:t>– krävs perso</w:t>
      </w:r>
      <w:r w:rsidR="002E4864" w:rsidRPr="00A0431B">
        <w:t>nal</w:t>
      </w:r>
      <w:r w:rsidR="00063105" w:rsidRPr="00A0431B">
        <w:t xml:space="preserve"> med en rad olika kvalifikationer. </w:t>
      </w:r>
      <w:r w:rsidR="000A7F1F" w:rsidRPr="00A0431B">
        <w:t>Inom förval</w:t>
      </w:r>
      <w:r w:rsidR="000A7F1F" w:rsidRPr="00A0431B">
        <w:t>t</w:t>
      </w:r>
      <w:r w:rsidR="000A7F1F" w:rsidRPr="00A0431B">
        <w:t xml:space="preserve">ningen finns många olika yrkesgrupper som alla förenas i det gemensamma uppdraget att stödja den parlamentariska processen. </w:t>
      </w:r>
      <w:r w:rsidR="00063105" w:rsidRPr="00A0431B">
        <w:t>Rik</w:t>
      </w:r>
      <w:r w:rsidR="000A7F1F" w:rsidRPr="00A0431B">
        <w:t>sdagsförvaltningen</w:t>
      </w:r>
      <w:r w:rsidR="002A0A6B" w:rsidRPr="00A0431B">
        <w:t xml:space="preserve"> är en ku</w:t>
      </w:r>
      <w:r w:rsidR="002A0A6B" w:rsidRPr="00A0431B">
        <w:t>n</w:t>
      </w:r>
      <w:r w:rsidR="002A0A6B" w:rsidRPr="00A0431B">
        <w:t>skaps</w:t>
      </w:r>
      <w:r w:rsidR="00A578FC" w:rsidRPr="00A0431B">
        <w:t xml:space="preserve">intensiv </w:t>
      </w:r>
      <w:r w:rsidR="002A0A6B" w:rsidRPr="00A0431B">
        <w:t>organisation vars främs</w:t>
      </w:r>
      <w:r w:rsidR="002D7A7F" w:rsidRPr="00A0431B">
        <w:t>ta tillgång</w:t>
      </w:r>
      <w:r w:rsidR="002A0A6B" w:rsidRPr="00A0431B">
        <w:t xml:space="preserve"> ligger i personalens kunnande och</w:t>
      </w:r>
      <w:r w:rsidR="00CB67E3" w:rsidRPr="00A0431B">
        <w:t xml:space="preserve"> skickli</w:t>
      </w:r>
      <w:r w:rsidR="00CB67E3" w:rsidRPr="00A0431B">
        <w:t>g</w:t>
      </w:r>
      <w:r w:rsidR="00CB67E3" w:rsidRPr="00A0431B">
        <w:t>het</w:t>
      </w:r>
      <w:r w:rsidR="000A7F1F" w:rsidRPr="00A0431B">
        <w:t>.</w:t>
      </w:r>
      <w:r w:rsidR="00A578FC" w:rsidRPr="00A0431B">
        <w:t xml:space="preserve"> Att kontinuerligt utveckla </w:t>
      </w:r>
      <w:r w:rsidR="002D7A7F" w:rsidRPr="00A0431B">
        <w:t xml:space="preserve">och höja </w:t>
      </w:r>
      <w:r w:rsidR="00A578FC" w:rsidRPr="00A0431B">
        <w:t xml:space="preserve">kompetensen på olika områden är en grundläggande förutsättning för </w:t>
      </w:r>
      <w:r w:rsidR="002D7A7F" w:rsidRPr="00A0431B">
        <w:t xml:space="preserve">att </w:t>
      </w:r>
      <w:r w:rsidR="00A578FC" w:rsidRPr="00A0431B">
        <w:t>ver</w:t>
      </w:r>
      <w:r w:rsidR="00A578FC" w:rsidRPr="00A0431B">
        <w:t>k</w:t>
      </w:r>
      <w:r w:rsidR="00A578FC" w:rsidRPr="00A0431B">
        <w:t xml:space="preserve">samheten </w:t>
      </w:r>
      <w:r w:rsidR="002D7A7F" w:rsidRPr="00A0431B">
        <w:t>ska kunna ge det stöd och den service som ledamöterna och riksdagsarbetet kräver. Aktuella persona</w:t>
      </w:r>
      <w:r w:rsidR="002D7A7F" w:rsidRPr="00A0431B">
        <w:t>l</w:t>
      </w:r>
      <w:r w:rsidR="002D7A7F" w:rsidRPr="00A0431B">
        <w:t xml:space="preserve">uppgifter </w:t>
      </w:r>
      <w:r w:rsidR="00516ABD" w:rsidRPr="00A0431B">
        <w:t xml:space="preserve">och statistik </w:t>
      </w:r>
      <w:r w:rsidR="002D7A7F" w:rsidRPr="00A0431B">
        <w:t>redovisas under a</w:t>
      </w:r>
      <w:r w:rsidR="00EE7B1F" w:rsidRPr="00A0431B">
        <w:t>vsnitt 3.5.</w:t>
      </w:r>
      <w:bookmarkStart w:id="317" w:name="_Toc307215723"/>
      <w:bookmarkStart w:id="318" w:name="_Toc307216486"/>
      <w:bookmarkStart w:id="319" w:name="_Toc307379607"/>
      <w:bookmarkStart w:id="320" w:name="_Toc307494220"/>
      <w:bookmarkStart w:id="321" w:name="_Toc307579015"/>
      <w:bookmarkStart w:id="322" w:name="_Toc308592110"/>
      <w:bookmarkStart w:id="323" w:name="_Toc308618601"/>
      <w:bookmarkStart w:id="324" w:name="_Toc309226812"/>
      <w:bookmarkStart w:id="325" w:name="_Toc309227063"/>
      <w:bookmarkStart w:id="326" w:name="_Toc309728693"/>
      <w:bookmarkStart w:id="327" w:name="_Toc309747492"/>
      <w:bookmarkStart w:id="328" w:name="_Toc309910597"/>
      <w:bookmarkStart w:id="329" w:name="_Toc309914870"/>
      <w:bookmarkStart w:id="330" w:name="_Toc309917086"/>
      <w:bookmarkStart w:id="331" w:name="_Toc310241484"/>
      <w:bookmarkStart w:id="332" w:name="_Toc310602468"/>
      <w:bookmarkStart w:id="333" w:name="_Toc311100853"/>
      <w:bookmarkStart w:id="334" w:name="_Toc311477589"/>
      <w:bookmarkStart w:id="335" w:name="_Toc311562298"/>
      <w:bookmarkStart w:id="336" w:name="_Toc312140472"/>
      <w:bookmarkStart w:id="337" w:name="_Toc313287892"/>
      <w:bookmarkStart w:id="338" w:name="_Toc314666439"/>
      <w:bookmarkStart w:id="339" w:name="_Toc315188001"/>
      <w:bookmarkStart w:id="340" w:name="_Toc315189567"/>
      <w:bookmarkStart w:id="341" w:name="_Toc315435847"/>
      <w:bookmarkStart w:id="342" w:name="_Toc315874573"/>
      <w:bookmarkStart w:id="343" w:name="_Toc316303772"/>
      <w:bookmarkStart w:id="344" w:name="_Toc316322275"/>
    </w:p>
    <w:p w:rsidR="004278B4" w:rsidRPr="00A0431B" w:rsidRDefault="00EF6F56" w:rsidP="008B31CB">
      <w:pPr>
        <w:pStyle w:val="Rubrik2"/>
        <w:spacing w:before="0"/>
      </w:pPr>
      <w:r w:rsidRPr="00A0431B">
        <w:br w:type="page"/>
      </w:r>
      <w:bookmarkStart w:id="345" w:name="_Toc317256883"/>
      <w:r w:rsidRPr="00A0431B">
        <w:t>2 V</w:t>
      </w:r>
      <w:r w:rsidR="00A62044" w:rsidRPr="00A0431B">
        <w:t>erksamheten 2011</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rsidR="00A62044" w:rsidRPr="00A0431B" w:rsidRDefault="007E5351" w:rsidP="00B86590">
      <w:pPr>
        <w:pStyle w:val="Rubrik3"/>
        <w:numPr>
          <w:ilvl w:val="1"/>
          <w:numId w:val="35"/>
        </w:numPr>
        <w:rPr>
          <w:noProof w:val="0"/>
        </w:rPr>
      </w:pPr>
      <w:bookmarkStart w:id="346" w:name="_Toc307215724"/>
      <w:bookmarkStart w:id="347" w:name="_Toc307216487"/>
      <w:bookmarkStart w:id="348" w:name="_Toc307379608"/>
      <w:bookmarkStart w:id="349" w:name="_Toc307494221"/>
      <w:bookmarkStart w:id="350" w:name="_Toc307579016"/>
      <w:bookmarkStart w:id="351" w:name="_Toc308592111"/>
      <w:bookmarkStart w:id="352" w:name="_Toc308618602"/>
      <w:bookmarkStart w:id="353" w:name="_Toc309226813"/>
      <w:bookmarkStart w:id="354" w:name="_Toc309227064"/>
      <w:bookmarkStart w:id="355" w:name="_Toc309728694"/>
      <w:bookmarkStart w:id="356" w:name="_Toc309747493"/>
      <w:bookmarkStart w:id="357" w:name="_Toc309910598"/>
      <w:bookmarkStart w:id="358" w:name="_Toc309914871"/>
      <w:bookmarkStart w:id="359" w:name="_Toc309917087"/>
      <w:bookmarkStart w:id="360" w:name="_Toc310241485"/>
      <w:bookmarkStart w:id="361" w:name="_Toc310602469"/>
      <w:bookmarkStart w:id="362" w:name="_Toc311100854"/>
      <w:bookmarkStart w:id="363" w:name="_Toc311477590"/>
      <w:bookmarkStart w:id="364" w:name="_Toc311562299"/>
      <w:bookmarkStart w:id="365" w:name="_Toc312140473"/>
      <w:bookmarkStart w:id="366" w:name="_Toc313287893"/>
      <w:bookmarkStart w:id="367" w:name="_Toc314666440"/>
      <w:bookmarkStart w:id="368" w:name="_Toc315188002"/>
      <w:bookmarkStart w:id="369" w:name="_Toc315189568"/>
      <w:bookmarkStart w:id="370" w:name="_Toc315435848"/>
      <w:bookmarkStart w:id="371" w:name="_Toc315874574"/>
      <w:bookmarkStart w:id="372" w:name="_Toc316303773"/>
      <w:bookmarkStart w:id="373" w:name="_Toc316322276"/>
      <w:bookmarkStart w:id="374" w:name="_Toc317256884"/>
      <w:r w:rsidRPr="00A0431B">
        <w:rPr>
          <w:noProof w:val="0"/>
        </w:rPr>
        <w:t>Styrelsens p</w:t>
      </w:r>
      <w:r w:rsidR="00285CE0" w:rsidRPr="00A0431B">
        <w:rPr>
          <w:noProof w:val="0"/>
        </w:rPr>
        <w:t>rioriteringar, ambitioner och uppdrag</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sidR="00285CE0" w:rsidRPr="00A0431B">
        <w:rPr>
          <w:noProof w:val="0"/>
        </w:rPr>
        <w:t xml:space="preserve"> </w:t>
      </w:r>
      <w:bookmarkEnd w:id="346"/>
      <w:bookmarkEnd w:id="347"/>
      <w:bookmarkEnd w:id="348"/>
    </w:p>
    <w:p w:rsidR="00091048" w:rsidRPr="00A0431B" w:rsidRDefault="00091048" w:rsidP="00091048">
      <w:pPr>
        <w:pStyle w:val="Rubrik4"/>
        <w:rPr>
          <w:noProof w:val="0"/>
        </w:rPr>
      </w:pPr>
      <w:bookmarkStart w:id="375" w:name="_Toc308592112"/>
      <w:bookmarkStart w:id="376" w:name="_Toc308618603"/>
      <w:bookmarkStart w:id="377" w:name="_Toc309226814"/>
      <w:bookmarkStart w:id="378" w:name="_Toc309227065"/>
      <w:bookmarkStart w:id="379" w:name="_Toc309728695"/>
      <w:bookmarkStart w:id="380" w:name="_Toc309747494"/>
      <w:bookmarkStart w:id="381" w:name="_Toc309910599"/>
      <w:bookmarkStart w:id="382" w:name="_Toc309914872"/>
      <w:bookmarkStart w:id="383" w:name="_Toc309917088"/>
      <w:bookmarkStart w:id="384" w:name="_Toc310241486"/>
      <w:bookmarkStart w:id="385" w:name="_Toc310602470"/>
      <w:r w:rsidRPr="00A0431B">
        <w:rPr>
          <w:noProof w:val="0"/>
        </w:rPr>
        <w:t>Prioriteringar</w:t>
      </w:r>
      <w:bookmarkEnd w:id="375"/>
      <w:bookmarkEnd w:id="376"/>
      <w:bookmarkEnd w:id="377"/>
      <w:bookmarkEnd w:id="378"/>
      <w:bookmarkEnd w:id="379"/>
      <w:bookmarkEnd w:id="380"/>
      <w:bookmarkEnd w:id="381"/>
      <w:bookmarkEnd w:id="382"/>
      <w:bookmarkEnd w:id="383"/>
      <w:bookmarkEnd w:id="384"/>
      <w:bookmarkEnd w:id="385"/>
    </w:p>
    <w:p w:rsidR="004826F8" w:rsidRPr="00A0431B" w:rsidRDefault="00792E0C" w:rsidP="004826F8">
      <w:r w:rsidRPr="00A0431B">
        <w:t>Riksdagsstyrelsen beslutade den 14 april 2010 om en strategisk plan för 2011</w:t>
      </w:r>
      <w:r w:rsidR="00BE0003" w:rsidRPr="00A0431B">
        <w:t>–</w:t>
      </w:r>
      <w:r w:rsidRPr="00A0431B">
        <w:t xml:space="preserve">2014. I juni 2010 </w:t>
      </w:r>
      <w:r w:rsidR="00704F77" w:rsidRPr="00A0431B">
        <w:t xml:space="preserve">beslutade </w:t>
      </w:r>
      <w:r w:rsidRPr="00A0431B">
        <w:t>styrelsen</w:t>
      </w:r>
      <w:r w:rsidR="00BA5964" w:rsidRPr="00A0431B">
        <w:t xml:space="preserve"> om</w:t>
      </w:r>
      <w:r w:rsidRPr="00A0431B">
        <w:t xml:space="preserve"> förslag till anslag för 2011 och i december om anslagsdirektiv för</w:t>
      </w:r>
      <w:r w:rsidR="00704F77" w:rsidRPr="00A0431B">
        <w:t xml:space="preserve"> R</w:t>
      </w:r>
      <w:r w:rsidRPr="00A0431B">
        <w:t>iksdagsförvaltningen för 2011.</w:t>
      </w:r>
      <w:r w:rsidR="00024BED" w:rsidRPr="00A0431B">
        <w:t xml:space="preserve"> </w:t>
      </w:r>
    </w:p>
    <w:p w:rsidR="009F3497" w:rsidRPr="00A0431B" w:rsidRDefault="00792E0C" w:rsidP="00DA1ACE">
      <w:pPr>
        <w:pStyle w:val="Normaltindrag"/>
      </w:pPr>
      <w:r w:rsidRPr="00A0431B">
        <w:t xml:space="preserve">I </w:t>
      </w:r>
      <w:r w:rsidR="00704F77" w:rsidRPr="00A0431B">
        <w:t xml:space="preserve">den strategiska </w:t>
      </w:r>
      <w:r w:rsidRPr="00A0431B">
        <w:t xml:space="preserve">planen </w:t>
      </w:r>
      <w:r w:rsidR="004826F8" w:rsidRPr="00A0431B">
        <w:t>anfördes att det inför den nya valperioden fanns anledning att inte vara för deta</w:t>
      </w:r>
      <w:r w:rsidR="004826F8" w:rsidRPr="00A0431B">
        <w:t>l</w:t>
      </w:r>
      <w:r w:rsidR="004826F8" w:rsidRPr="00A0431B">
        <w:t>jerad när det gällde prioriteringar, utan att i stället lägga en grund för en jämn verksamhet med hög kvalitet. Kontinuitet</w:t>
      </w:r>
      <w:r w:rsidR="004826F8" w:rsidRPr="00A0431B">
        <w:t>s</w:t>
      </w:r>
      <w:r w:rsidR="004826F8" w:rsidRPr="00A0431B">
        <w:t>planering</w:t>
      </w:r>
      <w:r w:rsidR="00EF6F56" w:rsidRPr="00A0431B">
        <w:t>en</w:t>
      </w:r>
      <w:r w:rsidR="004826F8" w:rsidRPr="00A0431B">
        <w:t xml:space="preserve"> för verksamheten i kammare och utskott skulle även fortsät</w:t>
      </w:r>
      <w:r w:rsidR="004826F8" w:rsidRPr="00A0431B">
        <w:t>t</w:t>
      </w:r>
      <w:r w:rsidR="00DA1ACE" w:rsidRPr="00A0431B">
        <w:t xml:space="preserve">ningsvis prioriteras liksom </w:t>
      </w:r>
      <w:r w:rsidR="004826F8" w:rsidRPr="00A0431B">
        <w:t>förnyelse</w:t>
      </w:r>
      <w:r w:rsidR="00DA1ACE" w:rsidRPr="00A0431B">
        <w:t>n</w:t>
      </w:r>
      <w:r w:rsidR="004826F8" w:rsidRPr="00A0431B">
        <w:t xml:space="preserve"> av </w:t>
      </w:r>
      <w:r w:rsidR="00EF6F56" w:rsidRPr="00A0431B">
        <w:t xml:space="preserve">den </w:t>
      </w:r>
      <w:r w:rsidR="004826F8" w:rsidRPr="00A0431B">
        <w:t>extern</w:t>
      </w:r>
      <w:r w:rsidR="00EF6F56" w:rsidRPr="00A0431B">
        <w:t>a</w:t>
      </w:r>
      <w:r w:rsidR="004826F8" w:rsidRPr="00A0431B">
        <w:t xml:space="preserve"> webb</w:t>
      </w:r>
      <w:r w:rsidR="00EF6F56" w:rsidRPr="00A0431B">
        <w:t>en</w:t>
      </w:r>
      <w:r w:rsidR="004826F8" w:rsidRPr="00A0431B">
        <w:t xml:space="preserve"> </w:t>
      </w:r>
      <w:r w:rsidR="00DA1ACE" w:rsidRPr="00A0431B">
        <w:t xml:space="preserve">och </w:t>
      </w:r>
      <w:r w:rsidR="00EF6F56" w:rsidRPr="00A0431B">
        <w:t xml:space="preserve">den </w:t>
      </w:r>
      <w:r w:rsidR="004826F8" w:rsidRPr="00A0431B">
        <w:t>tekni</w:t>
      </w:r>
      <w:r w:rsidR="004826F8" w:rsidRPr="00A0431B">
        <w:t>s</w:t>
      </w:r>
      <w:r w:rsidR="004826F8" w:rsidRPr="00A0431B">
        <w:t>k</w:t>
      </w:r>
      <w:r w:rsidR="00EF6F56" w:rsidRPr="00A0431B">
        <w:t>a</w:t>
      </w:r>
      <w:r w:rsidR="004826F8" w:rsidRPr="00A0431B">
        <w:t xml:space="preserve"> utrustning</w:t>
      </w:r>
      <w:r w:rsidR="00EF6F56" w:rsidRPr="00A0431B">
        <w:t>en</w:t>
      </w:r>
      <w:r w:rsidR="004826F8" w:rsidRPr="00A0431B">
        <w:t xml:space="preserve"> till ledamöterna. </w:t>
      </w:r>
      <w:r w:rsidR="00DA1ACE" w:rsidRPr="00A0431B">
        <w:t>Dessutom skulle d</w:t>
      </w:r>
      <w:r w:rsidR="004826F8" w:rsidRPr="00A0431B">
        <w:t>et fleråriga renovering</w:t>
      </w:r>
      <w:r w:rsidR="004826F8" w:rsidRPr="00A0431B">
        <w:t>s</w:t>
      </w:r>
      <w:r w:rsidR="004826F8" w:rsidRPr="00A0431B">
        <w:t>programmet för riksdagens fastigheter</w:t>
      </w:r>
      <w:r w:rsidR="00DA1ACE" w:rsidRPr="00A0431B">
        <w:t xml:space="preserve"> få hög prioritet. </w:t>
      </w:r>
      <w:r w:rsidR="009F3497" w:rsidRPr="00A0431B">
        <w:t xml:space="preserve">Resultatet av arbetet med </w:t>
      </w:r>
      <w:r w:rsidR="00877077" w:rsidRPr="00A0431B">
        <w:t xml:space="preserve">de prioriterade områdena </w:t>
      </w:r>
      <w:r w:rsidR="007E5351" w:rsidRPr="00A0431B">
        <w:t xml:space="preserve">under 2011 redovisas i avsnitt </w:t>
      </w:r>
      <w:r w:rsidR="00124C43" w:rsidRPr="00A0431B">
        <w:t>2.4</w:t>
      </w:r>
      <w:r w:rsidR="009F3497" w:rsidRPr="00A0431B">
        <w:t xml:space="preserve"> Sam</w:t>
      </w:r>
      <w:r w:rsidR="006F3DD0" w:rsidRPr="00A0431B">
        <w:t>manfa</w:t>
      </w:r>
      <w:r w:rsidR="006F3DD0" w:rsidRPr="00A0431B">
        <w:t>t</w:t>
      </w:r>
      <w:r w:rsidR="006F3DD0" w:rsidRPr="00A0431B">
        <w:t>tande resultatredovi</w:t>
      </w:r>
      <w:r w:rsidR="006F3DD0" w:rsidRPr="00A0431B">
        <w:t>s</w:t>
      </w:r>
      <w:r w:rsidR="006F3DD0" w:rsidRPr="00A0431B">
        <w:t>ning.</w:t>
      </w:r>
    </w:p>
    <w:p w:rsidR="007E5351" w:rsidRPr="00A0431B" w:rsidRDefault="00DC0AD5" w:rsidP="007E5351">
      <w:pPr>
        <w:pStyle w:val="Normaltindrag"/>
        <w:rPr>
          <w:i/>
        </w:rPr>
      </w:pPr>
      <w:r w:rsidRPr="00A0431B">
        <w:t>Den verksamhet som planeras inom Riksdagsförvaltningen ska vara änd</w:t>
      </w:r>
      <w:r w:rsidRPr="00A0431B">
        <w:t>a</w:t>
      </w:r>
      <w:r w:rsidRPr="00A0431B">
        <w:t>målsenlig och tillförlitlig samt präglas av hög kvalitet och kostnadseffektiv</w:t>
      </w:r>
      <w:r w:rsidRPr="00A0431B">
        <w:t>i</w:t>
      </w:r>
      <w:r w:rsidRPr="00A0431B">
        <w:t>tet. Riksdagsförvaltningen ska i alla sammanhang särskilt prioritera den ver</w:t>
      </w:r>
      <w:r w:rsidRPr="00A0431B">
        <w:t>k</w:t>
      </w:r>
      <w:r w:rsidRPr="00A0431B">
        <w:t xml:space="preserve">samhet som avses inom uppdragsområdet </w:t>
      </w:r>
      <w:r w:rsidRPr="00A0431B">
        <w:rPr>
          <w:i/>
        </w:rPr>
        <w:t>Stöd till arbetet i kammare och utskott m.m</w:t>
      </w:r>
      <w:r w:rsidRPr="00A0431B">
        <w:t>. Därefter ska verksamheten inom up</w:t>
      </w:r>
      <w:r w:rsidRPr="00A0431B">
        <w:t>p</w:t>
      </w:r>
      <w:r w:rsidRPr="00A0431B">
        <w:t xml:space="preserve">dragsområdet </w:t>
      </w:r>
      <w:r w:rsidRPr="00A0431B">
        <w:rPr>
          <w:i/>
        </w:rPr>
        <w:t>Stöd och service till ledamöter och parti</w:t>
      </w:r>
      <w:r w:rsidRPr="00A0431B">
        <w:rPr>
          <w:i/>
        </w:rPr>
        <w:softHyphen/>
        <w:t>grupps</w:t>
      </w:r>
      <w:r w:rsidRPr="00A0431B">
        <w:rPr>
          <w:i/>
        </w:rPr>
        <w:softHyphen/>
        <w:t xml:space="preserve">kanslier </w:t>
      </w:r>
      <w:r w:rsidRPr="00A0431B">
        <w:t>priorit</w:t>
      </w:r>
      <w:r w:rsidRPr="00A0431B">
        <w:t>e</w:t>
      </w:r>
      <w:r w:rsidRPr="00A0431B">
        <w:t>ras</w:t>
      </w:r>
      <w:r w:rsidRPr="00A0431B">
        <w:rPr>
          <w:i/>
        </w:rPr>
        <w:t>.</w:t>
      </w:r>
    </w:p>
    <w:p w:rsidR="00D4692E" w:rsidRPr="00A0431B" w:rsidRDefault="00DB6D7C" w:rsidP="00D4692E">
      <w:pPr>
        <w:pStyle w:val="Rubrik4"/>
        <w:rPr>
          <w:noProof w:val="0"/>
        </w:rPr>
      </w:pPr>
      <w:bookmarkStart w:id="386" w:name="_Toc308592113"/>
      <w:bookmarkStart w:id="387" w:name="_Toc308618604"/>
      <w:bookmarkStart w:id="388" w:name="_Toc309226815"/>
      <w:bookmarkStart w:id="389" w:name="_Toc309227066"/>
      <w:bookmarkStart w:id="390" w:name="_Toc309728696"/>
      <w:bookmarkStart w:id="391" w:name="_Toc309747495"/>
      <w:bookmarkStart w:id="392" w:name="_Toc309910600"/>
      <w:bookmarkStart w:id="393" w:name="_Toc309914873"/>
      <w:bookmarkStart w:id="394" w:name="_Toc309917089"/>
      <w:bookmarkStart w:id="395" w:name="_Toc310241487"/>
      <w:bookmarkStart w:id="396" w:name="_Toc310602471"/>
      <w:r w:rsidRPr="00A0431B">
        <w:rPr>
          <w:noProof w:val="0"/>
        </w:rPr>
        <w:t>Uppdragsområden</w:t>
      </w:r>
      <w:bookmarkEnd w:id="386"/>
      <w:bookmarkEnd w:id="387"/>
      <w:bookmarkEnd w:id="388"/>
      <w:bookmarkEnd w:id="389"/>
      <w:bookmarkEnd w:id="390"/>
      <w:bookmarkEnd w:id="391"/>
      <w:bookmarkEnd w:id="392"/>
      <w:bookmarkEnd w:id="393"/>
      <w:bookmarkEnd w:id="394"/>
      <w:bookmarkEnd w:id="395"/>
      <w:bookmarkEnd w:id="396"/>
    </w:p>
    <w:p w:rsidR="00DC0AD5" w:rsidRPr="00A0431B" w:rsidRDefault="007D4509" w:rsidP="00DC0AD5">
      <w:r w:rsidRPr="00A0431B">
        <w:t>I verksamhetsplanen för 2011</w:t>
      </w:r>
      <w:r w:rsidR="00EF6F56" w:rsidRPr="00A0431B">
        <w:t>,</w:t>
      </w:r>
      <w:r w:rsidRPr="00A0431B">
        <w:t xml:space="preserve"> som fastställts av riksdagsstyrelsen</w:t>
      </w:r>
      <w:r w:rsidR="00EF6F56" w:rsidRPr="00A0431B">
        <w:t>,</w:t>
      </w:r>
      <w:r w:rsidRPr="00A0431B">
        <w:t xml:space="preserve"> anges de ambitioner som gälle</w:t>
      </w:r>
      <w:r w:rsidR="00261B57" w:rsidRPr="00A0431B">
        <w:t>r för respektive uppdrag</w:t>
      </w:r>
      <w:r w:rsidR="00261B57" w:rsidRPr="00A0431B">
        <w:t>s</w:t>
      </w:r>
      <w:r w:rsidR="00261B57" w:rsidRPr="00A0431B">
        <w:t xml:space="preserve">område. </w:t>
      </w:r>
      <w:r w:rsidR="00DC0AD5" w:rsidRPr="00A0431B">
        <w:t>Av verksamhetsplanen framgår också att verksamhet</w:t>
      </w:r>
      <w:r w:rsidR="00EF6F56" w:rsidRPr="00A0431B">
        <w:t>en</w:t>
      </w:r>
      <w:r w:rsidR="00DC0AD5" w:rsidRPr="00A0431B">
        <w:t xml:space="preserve"> och förbru</w:t>
      </w:r>
      <w:r w:rsidR="00DC0AD5" w:rsidRPr="00A0431B">
        <w:t>k</w:t>
      </w:r>
      <w:r w:rsidR="00DC0AD5" w:rsidRPr="00A0431B">
        <w:t>ning</w:t>
      </w:r>
      <w:r w:rsidR="00EF6F56" w:rsidRPr="00A0431B">
        <w:t>en</w:t>
      </w:r>
      <w:r w:rsidR="00DC0AD5" w:rsidRPr="00A0431B">
        <w:t xml:space="preserve"> av medel ska följas upp och redovisas efter varje tertial i en uppföljningsrapport som föredras i rik</w:t>
      </w:r>
      <w:r w:rsidR="00DC0AD5" w:rsidRPr="00A0431B">
        <w:t>s</w:t>
      </w:r>
      <w:r w:rsidR="00DC0AD5" w:rsidRPr="00A0431B">
        <w:t>dagsstyrelsen samt efter verksamhetsårets slut i en årsredovisning till riksd</w:t>
      </w:r>
      <w:r w:rsidR="00DC0AD5" w:rsidRPr="00A0431B">
        <w:t>a</w:t>
      </w:r>
      <w:r w:rsidR="00DC0AD5" w:rsidRPr="00A0431B">
        <w:t>gen.</w:t>
      </w:r>
    </w:p>
    <w:p w:rsidR="00BA5964" w:rsidRPr="00A0431B" w:rsidRDefault="007E5351" w:rsidP="00BA5964">
      <w:pPr>
        <w:pStyle w:val="Rubrik4"/>
        <w:rPr>
          <w:noProof w:val="0"/>
        </w:rPr>
      </w:pPr>
      <w:bookmarkStart w:id="397" w:name="_Toc307215725"/>
      <w:bookmarkStart w:id="398" w:name="_Toc307216488"/>
      <w:bookmarkStart w:id="399" w:name="_Toc307379609"/>
      <w:bookmarkStart w:id="400" w:name="_Toc308592114"/>
      <w:bookmarkStart w:id="401" w:name="_Toc308618605"/>
      <w:bookmarkStart w:id="402" w:name="_Toc309226816"/>
      <w:bookmarkStart w:id="403" w:name="_Toc309227067"/>
      <w:bookmarkStart w:id="404" w:name="_Toc309728697"/>
      <w:bookmarkStart w:id="405" w:name="_Toc309747496"/>
      <w:bookmarkStart w:id="406" w:name="_Toc309910601"/>
      <w:bookmarkStart w:id="407" w:name="_Toc309914874"/>
      <w:bookmarkStart w:id="408" w:name="_Toc309917090"/>
      <w:bookmarkStart w:id="409" w:name="_Toc310241488"/>
      <w:bookmarkStart w:id="410" w:name="_Toc310602472"/>
      <w:r w:rsidRPr="00A0431B">
        <w:rPr>
          <w:noProof w:val="0"/>
        </w:rPr>
        <w:t>U</w:t>
      </w:r>
      <w:r w:rsidR="00BA5964" w:rsidRPr="00A0431B">
        <w:rPr>
          <w:noProof w:val="0"/>
        </w:rPr>
        <w:t>ppdrag</w:t>
      </w:r>
      <w:bookmarkEnd w:id="400"/>
      <w:bookmarkEnd w:id="401"/>
      <w:bookmarkEnd w:id="402"/>
      <w:bookmarkEnd w:id="403"/>
      <w:bookmarkEnd w:id="404"/>
      <w:bookmarkEnd w:id="405"/>
      <w:bookmarkEnd w:id="406"/>
      <w:bookmarkEnd w:id="407"/>
      <w:bookmarkEnd w:id="408"/>
      <w:bookmarkEnd w:id="409"/>
      <w:bookmarkEnd w:id="410"/>
    </w:p>
    <w:p w:rsidR="009F3497" w:rsidRPr="00A0431B" w:rsidRDefault="009F3497" w:rsidP="009F3497">
      <w:r w:rsidRPr="00A0431B">
        <w:t>Förvaltningen får löpande under året uppdrag från riksdagsstyrelsen. En sa</w:t>
      </w:r>
      <w:r w:rsidRPr="00A0431B">
        <w:t>m</w:t>
      </w:r>
      <w:r w:rsidRPr="00A0431B">
        <w:t>lad lägesrapport för dessa uppdrag redovisas i</w:t>
      </w:r>
      <w:r w:rsidR="001E00E0" w:rsidRPr="00A0431B">
        <w:t xml:space="preserve"> </w:t>
      </w:r>
      <w:r w:rsidR="006A1903" w:rsidRPr="00A0431B">
        <w:t>avsnitt 4</w:t>
      </w:r>
      <w:r w:rsidRPr="00A0431B">
        <w:t>.</w:t>
      </w:r>
      <w:r w:rsidR="009127BC" w:rsidRPr="00A0431B">
        <w:t xml:space="preserve"> </w:t>
      </w:r>
    </w:p>
    <w:p w:rsidR="00877077" w:rsidRPr="00A0431B" w:rsidRDefault="008711A7" w:rsidP="00A62044">
      <w:pPr>
        <w:pStyle w:val="Rubrik3"/>
        <w:numPr>
          <w:ilvl w:val="1"/>
          <w:numId w:val="35"/>
        </w:numPr>
        <w:rPr>
          <w:noProof w:val="0"/>
        </w:rPr>
      </w:pPr>
      <w:bookmarkStart w:id="411" w:name="_Toc307494222"/>
      <w:bookmarkStart w:id="412" w:name="_Toc307579017"/>
      <w:bookmarkStart w:id="413" w:name="_Toc308592116"/>
      <w:bookmarkStart w:id="414" w:name="_Toc308618607"/>
      <w:bookmarkStart w:id="415" w:name="_Toc309226818"/>
      <w:bookmarkStart w:id="416" w:name="_Toc309227069"/>
      <w:bookmarkStart w:id="417" w:name="_Toc309728699"/>
      <w:bookmarkStart w:id="418" w:name="_Toc309747498"/>
      <w:bookmarkStart w:id="419" w:name="_Toc309910603"/>
      <w:bookmarkStart w:id="420" w:name="_Toc309914876"/>
      <w:bookmarkStart w:id="421" w:name="_Toc309917092"/>
      <w:bookmarkStart w:id="422" w:name="_Toc310241490"/>
      <w:bookmarkStart w:id="423" w:name="_Toc310602474"/>
      <w:bookmarkStart w:id="424" w:name="_Toc311100856"/>
      <w:bookmarkStart w:id="425" w:name="_Toc311477592"/>
      <w:bookmarkStart w:id="426" w:name="_Toc311562301"/>
      <w:bookmarkStart w:id="427" w:name="_Toc312140475"/>
      <w:bookmarkStart w:id="428" w:name="_Toc313287895"/>
      <w:bookmarkStart w:id="429" w:name="_Toc314666442"/>
      <w:bookmarkStart w:id="430" w:name="_Toc315188004"/>
      <w:bookmarkStart w:id="431" w:name="_Toc315189570"/>
      <w:bookmarkStart w:id="432" w:name="_Toc315435850"/>
      <w:bookmarkStart w:id="433" w:name="_Toc315874576"/>
      <w:bookmarkStart w:id="434" w:name="_Toc316303774"/>
      <w:bookmarkStart w:id="435" w:name="_Toc316322277"/>
      <w:bookmarkStart w:id="436" w:name="_Toc317256885"/>
      <w:bookmarkEnd w:id="397"/>
      <w:bookmarkEnd w:id="398"/>
      <w:bookmarkEnd w:id="399"/>
      <w:r w:rsidRPr="00A0431B">
        <w:rPr>
          <w:noProof w:val="0"/>
        </w:rPr>
        <w:t>Å</w:t>
      </w:r>
      <w:r w:rsidR="00877077" w:rsidRPr="00A0431B">
        <w:rPr>
          <w:noProof w:val="0"/>
        </w:rPr>
        <w:t>terrapporteringskrav</w:t>
      </w:r>
      <w:r w:rsidRPr="00A0431B">
        <w:rPr>
          <w:noProof w:val="0"/>
        </w:rPr>
        <w:t xml:space="preserve"> och uppföljningsfaktorer</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rsidR="009F0B17" w:rsidRPr="00A0431B" w:rsidRDefault="006A7492" w:rsidP="00857C8D">
      <w:r w:rsidRPr="00A0431B">
        <w:t>Riksdagsstyrelsen fastställde anslagsdire</w:t>
      </w:r>
      <w:r w:rsidRPr="00A0431B">
        <w:t>k</w:t>
      </w:r>
      <w:r w:rsidRPr="00A0431B">
        <w:t>tiv för budgetåret 2011 den 15 december 2010. Enligt direktivet ska hyrorna för de kommersiella lokalerna</w:t>
      </w:r>
      <w:r w:rsidR="00857C8D" w:rsidRPr="00A0431B">
        <w:t xml:space="preserve"> </w:t>
      </w:r>
      <w:r w:rsidR="006866A6" w:rsidRPr="00A0431B">
        <w:t xml:space="preserve">bestämmas </w:t>
      </w:r>
      <w:r w:rsidRPr="00A0431B">
        <w:t>på marknadsmässiga grunder.</w:t>
      </w:r>
      <w:r w:rsidR="00857C8D" w:rsidRPr="00A0431B">
        <w:t xml:space="preserve"> </w:t>
      </w:r>
      <w:r w:rsidRPr="00A0431B">
        <w:t xml:space="preserve">Lägenhetshyrorna ska </w:t>
      </w:r>
      <w:r w:rsidR="006866A6" w:rsidRPr="00A0431B">
        <w:t xml:space="preserve">bestämmas </w:t>
      </w:r>
      <w:r w:rsidRPr="00A0431B">
        <w:t>enligt bruksvärdesprincipen. Avgiftsbelagd verksamhet särredovisas i enli</w:t>
      </w:r>
      <w:r w:rsidRPr="00A0431B">
        <w:t>g</w:t>
      </w:r>
      <w:r w:rsidRPr="00A0431B">
        <w:t>het med vad som framgår av föreskriften om tillämpning av REA-lagen</w:t>
      </w:r>
      <w:r w:rsidR="000A3C43" w:rsidRPr="00A0431B">
        <w:t>.</w:t>
      </w:r>
      <w:r w:rsidRPr="00A0431B">
        <w:rPr>
          <w:rStyle w:val="Fotnotsreferens"/>
        </w:rPr>
        <w:footnoteReference w:id="5"/>
      </w:r>
      <w:r w:rsidR="00857C8D" w:rsidRPr="00A0431B">
        <w:t xml:space="preserve"> </w:t>
      </w:r>
      <w:r w:rsidR="009F0B17" w:rsidRPr="00A0431B">
        <w:t>För Rik</w:t>
      </w:r>
      <w:r w:rsidR="009F0B17" w:rsidRPr="00A0431B">
        <w:t>s</w:t>
      </w:r>
      <w:r w:rsidR="009F0B17" w:rsidRPr="00A0431B">
        <w:t>dagsförvaltningen innebär det att det görs en särredovisning av de direkta kostnaderna för produktion och distrib</w:t>
      </w:r>
      <w:r w:rsidR="009F0B17" w:rsidRPr="00A0431B">
        <w:t>u</w:t>
      </w:r>
      <w:r w:rsidR="009F0B17" w:rsidRPr="00A0431B">
        <w:t>tion av riksdagstrycket och tidningen Riksdag &amp; Departement och för motsvarande kostnader och intäkter för fa</w:t>
      </w:r>
      <w:r w:rsidR="009F0B17" w:rsidRPr="00A0431B">
        <w:t>s</w:t>
      </w:r>
      <w:r w:rsidR="009F0B17" w:rsidRPr="00A0431B">
        <w:t xml:space="preserve">tighetsverksamheten. Särredovisningen </w:t>
      </w:r>
      <w:r w:rsidR="00857C8D" w:rsidRPr="00A0431B">
        <w:t xml:space="preserve">återfinns </w:t>
      </w:r>
      <w:r w:rsidR="009F0B17" w:rsidRPr="00A0431B">
        <w:t>under respektive uppdrag</w:t>
      </w:r>
      <w:r w:rsidR="009F0B17" w:rsidRPr="00A0431B">
        <w:t>s</w:t>
      </w:r>
      <w:r w:rsidR="009F0B17" w:rsidRPr="00A0431B">
        <w:t>område i a</w:t>
      </w:r>
      <w:r w:rsidR="009F0B17" w:rsidRPr="00A0431B">
        <w:t>n</w:t>
      </w:r>
      <w:r w:rsidR="009F0B17" w:rsidRPr="00A0431B">
        <w:t xml:space="preserve">slutning till verksamhetsbeskrivningen. </w:t>
      </w:r>
    </w:p>
    <w:p w:rsidR="00261B57" w:rsidRPr="00A0431B" w:rsidRDefault="002D5529" w:rsidP="00261B57">
      <w:pPr>
        <w:pStyle w:val="Normaltindrag"/>
      </w:pPr>
      <w:r w:rsidRPr="00A0431B">
        <w:t xml:space="preserve">För att följa upp verksamheten inom uppdragsområdena används </w:t>
      </w:r>
      <w:r w:rsidR="00DD3141" w:rsidRPr="00A0431B">
        <w:t>bl.a.</w:t>
      </w:r>
      <w:r w:rsidRPr="00A0431B">
        <w:t xml:space="preserve"> jä</w:t>
      </w:r>
      <w:r w:rsidRPr="00A0431B">
        <w:t>m</w:t>
      </w:r>
      <w:r w:rsidRPr="00A0431B">
        <w:t>förande statistik, enkätundersökningar, utvärderingar och intervjuer</w:t>
      </w:r>
      <w:bookmarkStart w:id="437" w:name="_Toc309728700"/>
      <w:bookmarkStart w:id="438" w:name="_Toc309747499"/>
      <w:bookmarkStart w:id="439" w:name="_Toc309910604"/>
      <w:bookmarkStart w:id="440" w:name="_Toc309914877"/>
      <w:bookmarkStart w:id="441" w:name="_Toc309917093"/>
      <w:bookmarkStart w:id="442" w:name="_Toc310241491"/>
      <w:bookmarkStart w:id="443" w:name="_Toc310602475"/>
      <w:r w:rsidR="0067261B" w:rsidRPr="00A0431B">
        <w:t>.</w:t>
      </w:r>
    </w:p>
    <w:bookmarkEnd w:id="437"/>
    <w:bookmarkEnd w:id="438"/>
    <w:bookmarkEnd w:id="439"/>
    <w:bookmarkEnd w:id="440"/>
    <w:bookmarkEnd w:id="441"/>
    <w:bookmarkEnd w:id="442"/>
    <w:bookmarkEnd w:id="443"/>
    <w:p w:rsidR="006B77C7" w:rsidRPr="00A0431B" w:rsidRDefault="00EB0D67" w:rsidP="00261B57">
      <w:pPr>
        <w:pStyle w:val="Normaltindrag"/>
      </w:pPr>
      <w:r w:rsidRPr="00A0431B">
        <w:t>Ett underlag för bedömningen av Riksdagsförvaltningens verksamhet är d</w:t>
      </w:r>
      <w:r w:rsidR="009F0B17" w:rsidRPr="00A0431B">
        <w:t xml:space="preserve">en </w:t>
      </w:r>
      <w:r w:rsidR="005318F4" w:rsidRPr="00A0431B">
        <w:t>enkät</w:t>
      </w:r>
      <w:r w:rsidR="009F0B17" w:rsidRPr="00A0431B">
        <w:t xml:space="preserve">undersökning </w:t>
      </w:r>
      <w:r w:rsidR="005318F4" w:rsidRPr="00A0431B">
        <w:t>om riksdags</w:t>
      </w:r>
      <w:r w:rsidR="00F44E5A" w:rsidRPr="00A0431B">
        <w:t>ledamöter</w:t>
      </w:r>
      <w:r w:rsidR="006C3B01" w:rsidRPr="00A0431B">
        <w:t>na</w:t>
      </w:r>
      <w:r w:rsidR="005318F4" w:rsidRPr="00A0431B">
        <w:t>s inställning till förvaltnin</w:t>
      </w:r>
      <w:r w:rsidR="005318F4" w:rsidRPr="00A0431B">
        <w:t>g</w:t>
      </w:r>
      <w:r w:rsidR="005318F4" w:rsidRPr="00A0431B">
        <w:t>ens service och tjänster</w:t>
      </w:r>
      <w:r w:rsidRPr="00A0431B">
        <w:t xml:space="preserve"> som </w:t>
      </w:r>
      <w:r w:rsidR="005318F4" w:rsidRPr="00A0431B">
        <w:t xml:space="preserve">genomförs </w:t>
      </w:r>
      <w:r w:rsidR="009F0B17" w:rsidRPr="00A0431B">
        <w:t xml:space="preserve">varje år </w:t>
      </w:r>
      <w:r w:rsidR="00453929" w:rsidRPr="00A0431B">
        <w:t xml:space="preserve">med undantag för </w:t>
      </w:r>
      <w:r w:rsidR="009F0B17" w:rsidRPr="00A0431B">
        <w:t>valår</w:t>
      </w:r>
      <w:r w:rsidR="00F44E5A" w:rsidRPr="00A0431B">
        <w:t xml:space="preserve">. </w:t>
      </w:r>
      <w:r w:rsidR="009D3123" w:rsidRPr="00A0431B">
        <w:t>R</w:t>
      </w:r>
      <w:r w:rsidR="009D3123" w:rsidRPr="00A0431B">
        <w:t>e</w:t>
      </w:r>
      <w:r w:rsidR="009D3123" w:rsidRPr="00A0431B">
        <w:t>sultaten av unde</w:t>
      </w:r>
      <w:r w:rsidR="009D3123" w:rsidRPr="00A0431B">
        <w:t>r</w:t>
      </w:r>
      <w:r w:rsidR="009D3123" w:rsidRPr="00A0431B">
        <w:t>sökningen</w:t>
      </w:r>
      <w:r w:rsidR="006B77C7" w:rsidRPr="00A0431B">
        <w:t xml:space="preserve"> redovisas dels översiktligt i avsnitt 2.</w:t>
      </w:r>
      <w:r w:rsidR="00873C50" w:rsidRPr="00A0431B">
        <w:t>3</w:t>
      </w:r>
      <w:r w:rsidR="006B77C7" w:rsidRPr="00A0431B">
        <w:t xml:space="preserve"> dels i sitt ämnesmässiga sammanhang under respektive uppdragsomr</w:t>
      </w:r>
      <w:r w:rsidR="006B77C7" w:rsidRPr="00A0431B">
        <w:t>å</w:t>
      </w:r>
      <w:r w:rsidR="006B77C7" w:rsidRPr="00A0431B">
        <w:t>de.</w:t>
      </w:r>
    </w:p>
    <w:p w:rsidR="007F325C" w:rsidRPr="00A0431B" w:rsidRDefault="00453929" w:rsidP="007025B6">
      <w:pPr>
        <w:pStyle w:val="Normaltindrag"/>
      </w:pPr>
      <w:r w:rsidRPr="00A0431B">
        <w:t>F</w:t>
      </w:r>
      <w:r w:rsidR="00F44E5A" w:rsidRPr="00A0431B">
        <w:t xml:space="preserve">örvaltningen </w:t>
      </w:r>
      <w:r w:rsidRPr="00A0431B">
        <w:t xml:space="preserve">genomförde under hösten även </w:t>
      </w:r>
      <w:r w:rsidR="00F44E5A" w:rsidRPr="00A0431B">
        <w:t xml:space="preserve">en </w:t>
      </w:r>
      <w:r w:rsidR="00EB0D67" w:rsidRPr="00A0431B">
        <w:t>medarbetar</w:t>
      </w:r>
      <w:r w:rsidR="00F44E5A" w:rsidRPr="00A0431B">
        <w:t>undersökning</w:t>
      </w:r>
      <w:r w:rsidR="004E6ABC" w:rsidRPr="00A0431B">
        <w:t xml:space="preserve"> </w:t>
      </w:r>
      <w:r w:rsidR="00513561" w:rsidRPr="00A0431B">
        <w:t xml:space="preserve">för att få kunskap </w:t>
      </w:r>
      <w:r w:rsidR="00EB0D67" w:rsidRPr="00A0431B">
        <w:t>om personalens</w:t>
      </w:r>
      <w:r w:rsidRPr="00A0431B">
        <w:t xml:space="preserve"> syn på </w:t>
      </w:r>
      <w:r w:rsidR="00DD3141" w:rsidRPr="00A0431B">
        <w:t>bl.a.</w:t>
      </w:r>
      <w:r w:rsidR="0067261B" w:rsidRPr="00A0431B">
        <w:t xml:space="preserve"> </w:t>
      </w:r>
      <w:r w:rsidRPr="00A0431B">
        <w:t>sin arbets</w:t>
      </w:r>
      <w:r w:rsidR="0067261B" w:rsidRPr="00A0431B">
        <w:t>plats, chef</w:t>
      </w:r>
      <w:r w:rsidR="0067261B" w:rsidRPr="00A0431B">
        <w:t>e</w:t>
      </w:r>
      <w:r w:rsidR="0067261B" w:rsidRPr="00A0431B">
        <w:t xml:space="preserve">r och </w:t>
      </w:r>
      <w:r w:rsidRPr="00A0431B">
        <w:t>arbetsmil</w:t>
      </w:r>
      <w:r w:rsidR="0067261B" w:rsidRPr="00A0431B">
        <w:t>jö</w:t>
      </w:r>
      <w:r w:rsidRPr="00A0431B">
        <w:t>.</w:t>
      </w:r>
      <w:r w:rsidR="004E6ABC" w:rsidRPr="00A0431B">
        <w:t xml:space="preserve"> </w:t>
      </w:r>
      <w:r w:rsidR="001F344F" w:rsidRPr="00A0431B">
        <w:t>M</w:t>
      </w:r>
      <w:r w:rsidR="009D3123" w:rsidRPr="00A0431B">
        <w:t xml:space="preserve">edarbetarundersökningens resultat redovisas </w:t>
      </w:r>
      <w:r w:rsidR="007F325C" w:rsidRPr="00A0431B">
        <w:t>i avsnitt 3.5</w:t>
      </w:r>
      <w:r w:rsidR="000A3C43" w:rsidRPr="00A0431B">
        <w:t>.</w:t>
      </w:r>
    </w:p>
    <w:p w:rsidR="007025B6" w:rsidRPr="00A0431B" w:rsidRDefault="007025B6" w:rsidP="007025B6">
      <w:pPr>
        <w:pStyle w:val="Normaltindrag"/>
      </w:pPr>
      <w:r w:rsidRPr="00A0431B">
        <w:t>SOM-institutet</w:t>
      </w:r>
      <w:r w:rsidRPr="00A0431B">
        <w:rPr>
          <w:rStyle w:val="Fotnotsreferens"/>
        </w:rPr>
        <w:footnoteReference w:id="6"/>
      </w:r>
      <w:r w:rsidRPr="00A0431B">
        <w:t xml:space="preserve"> vid Göteborgs univers</w:t>
      </w:r>
      <w:r w:rsidRPr="00A0431B">
        <w:t>i</w:t>
      </w:r>
      <w:r w:rsidRPr="00A0431B">
        <w:t>tet genomför varje höst en nationell frågeundersökning där ett delmoment gäller förtroendet för olika samhällsi</w:t>
      </w:r>
      <w:r w:rsidRPr="00A0431B">
        <w:t>n</w:t>
      </w:r>
      <w:r w:rsidR="001F344F" w:rsidRPr="00A0431B">
        <w:t xml:space="preserve">stitutioner, </w:t>
      </w:r>
      <w:r w:rsidR="00DD3141" w:rsidRPr="00A0431B">
        <w:t>bl.a.</w:t>
      </w:r>
      <w:r w:rsidRPr="00A0431B">
        <w:t xml:space="preserve"> riksdagen. Resultatet av 2010 års undersökning</w:t>
      </w:r>
      <w:r w:rsidR="00873C50" w:rsidRPr="00A0431B">
        <w:t xml:space="preserve"> publ</w:t>
      </w:r>
      <w:r w:rsidR="00873C50" w:rsidRPr="00A0431B">
        <w:t>i</w:t>
      </w:r>
      <w:r w:rsidR="00873C50" w:rsidRPr="00A0431B">
        <w:t>cerades 2011 och</w:t>
      </w:r>
      <w:r w:rsidRPr="00A0431B">
        <w:t xml:space="preserve"> red</w:t>
      </w:r>
      <w:r w:rsidRPr="00A0431B">
        <w:t>o</w:t>
      </w:r>
      <w:r w:rsidRPr="00A0431B">
        <w:t xml:space="preserve">visas i </w:t>
      </w:r>
      <w:r w:rsidR="00873C50" w:rsidRPr="00A0431B">
        <w:t>avsnitt 2.3</w:t>
      </w:r>
      <w:r w:rsidR="00927CA5" w:rsidRPr="00A0431B">
        <w:t>.</w:t>
      </w:r>
    </w:p>
    <w:p w:rsidR="00A62044" w:rsidRPr="00A0431B" w:rsidRDefault="00285CE0" w:rsidP="00B86590">
      <w:pPr>
        <w:pStyle w:val="Rubrik3"/>
        <w:numPr>
          <w:ilvl w:val="1"/>
          <w:numId w:val="35"/>
        </w:numPr>
        <w:rPr>
          <w:noProof w:val="0"/>
        </w:rPr>
      </w:pPr>
      <w:bookmarkStart w:id="444" w:name="_Toc307494223"/>
      <w:bookmarkStart w:id="445" w:name="_Toc307579018"/>
      <w:bookmarkStart w:id="446" w:name="_Toc308592117"/>
      <w:bookmarkStart w:id="447" w:name="_Toc308618608"/>
      <w:bookmarkStart w:id="448" w:name="_Toc309226819"/>
      <w:bookmarkStart w:id="449" w:name="_Toc309227070"/>
      <w:bookmarkStart w:id="450" w:name="_Toc309728701"/>
      <w:bookmarkStart w:id="451" w:name="_Toc309747500"/>
      <w:bookmarkStart w:id="452" w:name="_Toc309910605"/>
      <w:bookmarkStart w:id="453" w:name="_Toc309914878"/>
      <w:bookmarkStart w:id="454" w:name="_Toc309917094"/>
      <w:bookmarkStart w:id="455" w:name="_Toc310241492"/>
      <w:bookmarkStart w:id="456" w:name="_Toc310602476"/>
      <w:bookmarkStart w:id="457" w:name="_Toc311100857"/>
      <w:bookmarkStart w:id="458" w:name="_Toc311477593"/>
      <w:bookmarkStart w:id="459" w:name="_Toc311562302"/>
      <w:bookmarkStart w:id="460" w:name="_Toc312140476"/>
      <w:bookmarkStart w:id="461" w:name="_Toc313287896"/>
      <w:bookmarkStart w:id="462" w:name="_Toc314666443"/>
      <w:bookmarkStart w:id="463" w:name="_Toc315188005"/>
      <w:bookmarkStart w:id="464" w:name="_Toc315189571"/>
      <w:bookmarkStart w:id="465" w:name="_Toc315435851"/>
      <w:bookmarkStart w:id="466" w:name="_Toc315874577"/>
      <w:bookmarkStart w:id="467" w:name="_Toc316303775"/>
      <w:bookmarkStart w:id="468" w:name="_Toc316322278"/>
      <w:bookmarkStart w:id="469" w:name="_Toc317256886"/>
      <w:r w:rsidRPr="00A0431B">
        <w:rPr>
          <w:noProof w:val="0"/>
        </w:rPr>
        <w:t>Sammanfattande resultatredovisning</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rsidR="00F329FE" w:rsidRPr="00A0431B" w:rsidRDefault="00F329FE" w:rsidP="00F329FE">
      <w:pPr>
        <w:pBdr>
          <w:top w:val="single" w:sz="4" w:space="1" w:color="auto"/>
          <w:left w:val="single" w:sz="4" w:space="4" w:color="auto"/>
          <w:bottom w:val="single" w:sz="4" w:space="1" w:color="auto"/>
          <w:right w:val="single" w:sz="4" w:space="4" w:color="auto"/>
        </w:pBdr>
        <w:rPr>
          <w:b/>
        </w:rPr>
      </w:pPr>
      <w:r w:rsidRPr="00A0431B">
        <w:rPr>
          <w:b/>
        </w:rPr>
        <w:t>Sammanfattning av resultat</w:t>
      </w:r>
      <w:r w:rsidR="004E16C7" w:rsidRPr="00A0431B">
        <w:rPr>
          <w:b/>
        </w:rPr>
        <w:t>et</w:t>
      </w:r>
      <w:r w:rsidRPr="00A0431B">
        <w:rPr>
          <w:b/>
        </w:rPr>
        <w:t xml:space="preserve"> för samtliga uppdragsområden </w:t>
      </w:r>
    </w:p>
    <w:p w:rsidR="00F329FE" w:rsidRPr="00A0431B" w:rsidRDefault="00F329FE" w:rsidP="00F329FE">
      <w:pPr>
        <w:pBdr>
          <w:top w:val="single" w:sz="4" w:space="1" w:color="auto"/>
          <w:left w:val="single" w:sz="4" w:space="4" w:color="auto"/>
          <w:bottom w:val="single" w:sz="4" w:space="1" w:color="auto"/>
          <w:right w:val="single" w:sz="4" w:space="4" w:color="auto"/>
        </w:pBdr>
      </w:pPr>
      <w:r w:rsidRPr="00A0431B">
        <w:t>Riksdagsförvaltningen har under 2011 säkerställt att riksdagen kunnat fullg</w:t>
      </w:r>
      <w:r w:rsidRPr="00A0431B">
        <w:t>ö</w:t>
      </w:r>
      <w:r w:rsidRPr="00A0431B">
        <w:t>ra sina uppgifter enligt bestämmelserna i regeringsformen och riksdagsor</w:t>
      </w:r>
      <w:r w:rsidRPr="00A0431B">
        <w:t>d</w:t>
      </w:r>
      <w:r w:rsidRPr="00A0431B">
        <w:t>ningen. Inom uppdragsområde A har kammaren och utskotten fått det stöd som krävts för att de ska kunna bedriva verksamheten enligt arbet</w:t>
      </w:r>
      <w:r w:rsidRPr="00A0431B">
        <w:t>s</w:t>
      </w:r>
      <w:r w:rsidRPr="00A0431B">
        <w:t>planerna.</w:t>
      </w:r>
    </w:p>
    <w:p w:rsidR="00F329FE" w:rsidRPr="00A0431B" w:rsidRDefault="00F329FE" w:rsidP="00F329FE">
      <w:pPr>
        <w:pStyle w:val="Normaltindrag"/>
        <w:pBdr>
          <w:top w:val="single" w:sz="4" w:space="1" w:color="auto"/>
          <w:left w:val="single" w:sz="4" w:space="4" w:color="auto"/>
          <w:bottom w:val="single" w:sz="4" w:space="1" w:color="auto"/>
          <w:right w:val="single" w:sz="4" w:space="4" w:color="auto"/>
        </w:pBdr>
      </w:pPr>
      <w:r w:rsidRPr="00A0431B">
        <w:t>Förvaltningens verksamhet inom uppdragsområde B har under 2011 säke</w:t>
      </w:r>
      <w:r w:rsidRPr="00A0431B">
        <w:t>r</w:t>
      </w:r>
      <w:r w:rsidRPr="00A0431B">
        <w:t>ställt att led</w:t>
      </w:r>
      <w:r w:rsidRPr="00A0431B">
        <w:t>a</w:t>
      </w:r>
      <w:r w:rsidRPr="00A0431B">
        <w:t>möter och partikanslier fått ett väl fungerande stöd och en god service. Stödet och servicen har gett riksdagsledamöterna och partikanslierna goda förutsättningar att fullgöra sina uppdrag.</w:t>
      </w:r>
    </w:p>
    <w:p w:rsidR="00F329FE" w:rsidRPr="00A0431B" w:rsidRDefault="00F329FE" w:rsidP="00F329FE">
      <w:pPr>
        <w:pStyle w:val="Normaltindrag"/>
        <w:pBdr>
          <w:top w:val="single" w:sz="4" w:space="1" w:color="auto"/>
          <w:left w:val="single" w:sz="4" w:space="4" w:color="auto"/>
          <w:bottom w:val="single" w:sz="4" w:space="1" w:color="auto"/>
          <w:right w:val="single" w:sz="4" w:space="4" w:color="auto"/>
        </w:pBdr>
      </w:pPr>
      <w:r w:rsidRPr="00A0431B">
        <w:t>Under 2011 har förvaltningen, inom uppdragsområde C, säkerställt att al</w:t>
      </w:r>
      <w:r w:rsidRPr="00A0431B">
        <w:t>l</w:t>
      </w:r>
      <w:r w:rsidRPr="00A0431B">
        <w:t>mänhet, massmedier, vidareinformatörer och speciella målgrupper getts mö</w:t>
      </w:r>
      <w:r w:rsidRPr="00A0431B">
        <w:t>j</w:t>
      </w:r>
      <w:r w:rsidRPr="00A0431B">
        <w:t>ligheter till information och ku</w:t>
      </w:r>
      <w:r w:rsidRPr="00A0431B">
        <w:t>n</w:t>
      </w:r>
      <w:r w:rsidRPr="00A0431B">
        <w:t>skaper om riksdagens arbete.</w:t>
      </w:r>
    </w:p>
    <w:p w:rsidR="00F329FE" w:rsidRPr="00A0431B" w:rsidRDefault="00F329FE" w:rsidP="00F329FE">
      <w:pPr>
        <w:pStyle w:val="Normaltindrag"/>
        <w:pBdr>
          <w:top w:val="single" w:sz="4" w:space="1" w:color="auto"/>
          <w:left w:val="single" w:sz="4" w:space="4" w:color="auto"/>
          <w:bottom w:val="single" w:sz="4" w:space="1" w:color="auto"/>
          <w:right w:val="single" w:sz="4" w:space="4" w:color="auto"/>
        </w:pBdr>
      </w:pPr>
      <w:r w:rsidRPr="00A0431B">
        <w:t>Förvaltningen har genom verksamheten inom uppdragsområde D säke</w:t>
      </w:r>
      <w:r w:rsidRPr="00A0431B">
        <w:t>r</w:t>
      </w:r>
      <w:r w:rsidRPr="00A0431B">
        <w:t>ställt att riksdagens byggnader och samlingar vårdas och bevaras.</w:t>
      </w:r>
    </w:p>
    <w:p w:rsidR="00F329FE" w:rsidRPr="00A0431B" w:rsidRDefault="00F329FE" w:rsidP="00F329FE">
      <w:pPr>
        <w:pStyle w:val="Normaltindrag"/>
        <w:pBdr>
          <w:top w:val="single" w:sz="4" w:space="1" w:color="auto"/>
          <w:left w:val="single" w:sz="4" w:space="4" w:color="auto"/>
          <w:bottom w:val="single" w:sz="4" w:space="1" w:color="auto"/>
          <w:right w:val="single" w:sz="4" w:space="4" w:color="auto"/>
        </w:pBdr>
      </w:pPr>
      <w:r w:rsidRPr="00A0431B">
        <w:t>Under 2011 har förvaltningen genomfört de olika verksamheter som ligger inom uppdragsomr</w:t>
      </w:r>
      <w:r w:rsidRPr="00A0431B">
        <w:t>å</w:t>
      </w:r>
      <w:r w:rsidRPr="00A0431B">
        <w:t>de E på ett bra sätt och säkerställt att planerade åtgärder genomförts. Prioriteringen av teknisk utrustning till ledamöterna har geno</w:t>
      </w:r>
      <w:r w:rsidRPr="00A0431B">
        <w:t>m</w:t>
      </w:r>
      <w:r w:rsidRPr="00A0431B">
        <w:t>förts väl och fokuserats på mobila lösningar.</w:t>
      </w:r>
    </w:p>
    <w:p w:rsidR="00F329FE" w:rsidRPr="00A0431B" w:rsidRDefault="00203195" w:rsidP="00F329FE">
      <w:pPr>
        <w:pStyle w:val="Normaltindrag"/>
        <w:pBdr>
          <w:top w:val="single" w:sz="4" w:space="1" w:color="auto"/>
          <w:left w:val="single" w:sz="4" w:space="4" w:color="auto"/>
          <w:bottom w:val="single" w:sz="4" w:space="1" w:color="auto"/>
          <w:right w:val="single" w:sz="4" w:space="4" w:color="auto"/>
        </w:pBdr>
      </w:pPr>
      <w:r w:rsidRPr="00A0431B">
        <w:t>Sammanfattningsvis har 95 procent</w:t>
      </w:r>
      <w:r w:rsidR="00F329FE" w:rsidRPr="00A0431B">
        <w:t xml:space="preserve"> av riksdagsförvaltningens disponibla anslag förbrukats under 2011. Anslagssparandet uppgår till 76 miljoner kr</w:t>
      </w:r>
      <w:r w:rsidR="00F329FE" w:rsidRPr="00A0431B">
        <w:t>o</w:t>
      </w:r>
      <w:r w:rsidR="00F329FE" w:rsidRPr="00A0431B">
        <w:t>nor</w:t>
      </w:r>
      <w:r w:rsidRPr="00A0431B">
        <w:t>,</w:t>
      </w:r>
      <w:r w:rsidR="00F329FE" w:rsidRPr="00A0431B">
        <w:t xml:space="preserve"> varav 13 miljoner kronor avser ledamotsanslaget och 63 miljoner avser fö</w:t>
      </w:r>
      <w:r w:rsidR="00F329FE" w:rsidRPr="00A0431B">
        <w:t>r</w:t>
      </w:r>
      <w:r w:rsidR="00F329FE" w:rsidRPr="00A0431B">
        <w:t xml:space="preserve">valtningsanslaget. </w:t>
      </w:r>
    </w:p>
    <w:p w:rsidR="00F329FE" w:rsidRPr="00A0431B" w:rsidRDefault="00F329FE" w:rsidP="00F329FE">
      <w:pPr>
        <w:pStyle w:val="Normaltindrag"/>
        <w:pBdr>
          <w:top w:val="single" w:sz="4" w:space="1" w:color="auto"/>
          <w:left w:val="single" w:sz="4" w:space="4" w:color="auto"/>
          <w:bottom w:val="single" w:sz="4" w:space="1" w:color="auto"/>
          <w:right w:val="single" w:sz="4" w:space="4" w:color="auto"/>
        </w:pBdr>
      </w:pPr>
      <w:r w:rsidRPr="00A0431B">
        <w:t>Bedömningen är att Riksdagsförvaltningen under 2011 i allt väsentligt ful</w:t>
      </w:r>
      <w:r w:rsidRPr="00A0431B">
        <w:t>l</w:t>
      </w:r>
      <w:r w:rsidRPr="00A0431B">
        <w:t>gjort sina uppdrag så som de är formulerade i riksdagsordningen, i förval</w:t>
      </w:r>
      <w:r w:rsidRPr="00A0431B">
        <w:t>t</w:t>
      </w:r>
      <w:r w:rsidRPr="00A0431B">
        <w:t>ningens instruktion och övriga styrdokument samt i de särskilda beslut som rik</w:t>
      </w:r>
      <w:r w:rsidRPr="00A0431B">
        <w:t>s</w:t>
      </w:r>
      <w:r w:rsidRPr="00A0431B">
        <w:t>dagsstyrelsen fattat.</w:t>
      </w:r>
    </w:p>
    <w:p w:rsidR="00DB6282" w:rsidRPr="00A0431B" w:rsidRDefault="00DB6282" w:rsidP="00DB6282">
      <w:pPr>
        <w:rPr>
          <w:b/>
          <w:highlight w:val="yellow"/>
        </w:rPr>
      </w:pPr>
    </w:p>
    <w:p w:rsidR="00927CA5" w:rsidRPr="00A0431B" w:rsidRDefault="00927CA5" w:rsidP="00927CA5">
      <w:pPr>
        <w:pStyle w:val="Normaltindrag"/>
        <w:rPr>
          <w:highlight w:val="yellow"/>
        </w:rPr>
      </w:pPr>
    </w:p>
    <w:p w:rsidR="00F329FE" w:rsidRPr="00A0431B" w:rsidRDefault="00F329FE" w:rsidP="00F329FE">
      <w:pPr>
        <w:pBdr>
          <w:top w:val="single" w:sz="4" w:space="1" w:color="auto"/>
          <w:left w:val="single" w:sz="4" w:space="4" w:color="auto"/>
          <w:bottom w:val="single" w:sz="4" w:space="1" w:color="auto"/>
          <w:right w:val="single" w:sz="4" w:space="4" w:color="auto"/>
        </w:pBdr>
        <w:rPr>
          <w:b/>
        </w:rPr>
      </w:pPr>
      <w:r w:rsidRPr="00A0431B">
        <w:rPr>
          <w:b/>
        </w:rPr>
        <w:t>Resultat av arbetet med prioriterade områden</w:t>
      </w:r>
    </w:p>
    <w:p w:rsidR="00F329FE" w:rsidRPr="00A0431B" w:rsidRDefault="00F329FE" w:rsidP="00F329FE">
      <w:pPr>
        <w:pBdr>
          <w:top w:val="single" w:sz="4" w:space="1" w:color="auto"/>
          <w:left w:val="single" w:sz="4" w:space="4" w:color="auto"/>
          <w:bottom w:val="single" w:sz="4" w:space="1" w:color="auto"/>
          <w:right w:val="single" w:sz="4" w:space="4" w:color="auto"/>
        </w:pBdr>
      </w:pPr>
      <w:r w:rsidRPr="00A0431B">
        <w:rPr>
          <w:i/>
        </w:rPr>
        <w:t>Kontinuitet</w:t>
      </w:r>
      <w:r w:rsidRPr="00A0431B">
        <w:rPr>
          <w:i/>
        </w:rPr>
        <w:t>s</w:t>
      </w:r>
      <w:r w:rsidRPr="00A0431B">
        <w:rPr>
          <w:i/>
        </w:rPr>
        <w:t>planering för verksamheten i kammare och utskott:</w:t>
      </w:r>
      <w:r w:rsidRPr="00A0431B">
        <w:t xml:space="preserve"> </w:t>
      </w:r>
      <w:r w:rsidR="001B6A48" w:rsidRPr="00A0431B">
        <w:t>Kammaren och utskotten har fått det stöd som krävts för att säkerställa kontinuitetsplan</w:t>
      </w:r>
      <w:r w:rsidR="001B6A48" w:rsidRPr="00A0431B">
        <w:t>e</w:t>
      </w:r>
      <w:r w:rsidR="001B6A48" w:rsidRPr="00A0431B">
        <w:t>ringen.</w:t>
      </w:r>
    </w:p>
    <w:p w:rsidR="00F329FE" w:rsidRPr="00A0431B" w:rsidRDefault="00F329FE" w:rsidP="00F329FE">
      <w:pPr>
        <w:pBdr>
          <w:top w:val="single" w:sz="4" w:space="1" w:color="auto"/>
          <w:left w:val="single" w:sz="4" w:space="4" w:color="auto"/>
          <w:bottom w:val="single" w:sz="4" w:space="1" w:color="auto"/>
          <w:right w:val="single" w:sz="4" w:space="4" w:color="auto"/>
        </w:pBdr>
        <w:spacing w:before="0"/>
      </w:pPr>
      <w:r w:rsidRPr="00A0431B">
        <w:rPr>
          <w:i/>
        </w:rPr>
        <w:t xml:space="preserve">Förnyelse av </w:t>
      </w:r>
      <w:r w:rsidR="00203195" w:rsidRPr="00A0431B">
        <w:rPr>
          <w:i/>
        </w:rPr>
        <w:t xml:space="preserve">den </w:t>
      </w:r>
      <w:r w:rsidRPr="00A0431B">
        <w:rPr>
          <w:i/>
        </w:rPr>
        <w:t>extern</w:t>
      </w:r>
      <w:r w:rsidR="00203195" w:rsidRPr="00A0431B">
        <w:rPr>
          <w:i/>
        </w:rPr>
        <w:t>a</w:t>
      </w:r>
      <w:r w:rsidRPr="00A0431B">
        <w:rPr>
          <w:i/>
        </w:rPr>
        <w:t xml:space="preserve"> webbplats</w:t>
      </w:r>
      <w:r w:rsidR="00203195" w:rsidRPr="00A0431B">
        <w:rPr>
          <w:i/>
        </w:rPr>
        <w:t>en</w:t>
      </w:r>
      <w:r w:rsidRPr="00A0431B">
        <w:rPr>
          <w:i/>
        </w:rPr>
        <w:t>, riksdagen.se:</w:t>
      </w:r>
      <w:r w:rsidRPr="00A0431B">
        <w:t xml:space="preserve"> Prioriteringen av nya rik</w:t>
      </w:r>
      <w:r w:rsidRPr="00A0431B">
        <w:t>s</w:t>
      </w:r>
      <w:r w:rsidRPr="00A0431B">
        <w:t>dagen.se har inneburit en höjd ambitionsnivå för projektet. En betaversion av web</w:t>
      </w:r>
      <w:r w:rsidRPr="00A0431B">
        <w:t>b</w:t>
      </w:r>
      <w:r w:rsidRPr="00A0431B">
        <w:t>platsen utsågs till bästa myndighetssajt 2011</w:t>
      </w:r>
      <w:r w:rsidR="00203195" w:rsidRPr="00A0431B">
        <w:t>,</w:t>
      </w:r>
      <w:r w:rsidRPr="00A0431B">
        <w:t xml:space="preserve"> och nya riksdagen.se kommer att lans</w:t>
      </w:r>
      <w:r w:rsidRPr="00A0431B">
        <w:t>e</w:t>
      </w:r>
      <w:r w:rsidRPr="00A0431B">
        <w:t xml:space="preserve">ras </w:t>
      </w:r>
      <w:r w:rsidR="00C66E42" w:rsidRPr="00A0431B">
        <w:t>i</w:t>
      </w:r>
      <w:r w:rsidRPr="00A0431B">
        <w:t xml:space="preserve"> februari 2012.</w:t>
      </w:r>
    </w:p>
    <w:p w:rsidR="00F329FE" w:rsidRPr="00A0431B" w:rsidRDefault="00F329FE" w:rsidP="00F329FE">
      <w:pPr>
        <w:pBdr>
          <w:top w:val="single" w:sz="4" w:space="1" w:color="auto"/>
          <w:left w:val="single" w:sz="4" w:space="4" w:color="auto"/>
          <w:bottom w:val="single" w:sz="4" w:space="1" w:color="auto"/>
          <w:right w:val="single" w:sz="4" w:space="4" w:color="auto"/>
        </w:pBdr>
      </w:pPr>
      <w:r w:rsidRPr="00A0431B">
        <w:rPr>
          <w:i/>
        </w:rPr>
        <w:t>Teknisk utrustning till ledamöterna:</w:t>
      </w:r>
      <w:r w:rsidRPr="00A0431B">
        <w:t xml:space="preserve"> Som en del av arbetet efter valet 2010 har stödet med teknisk utrustning till riksdagsledamöterna prioriterats. Fö</w:t>
      </w:r>
      <w:r w:rsidRPr="00A0431B">
        <w:t>r</w:t>
      </w:r>
      <w:r w:rsidRPr="00A0431B">
        <w:t>valtningen har försett ledamöterna med sådan teknisk ut</w:t>
      </w:r>
      <w:r w:rsidRPr="00A0431B">
        <w:softHyphen/>
        <w:t>rustning som är v</w:t>
      </w:r>
      <w:r w:rsidRPr="00A0431B">
        <w:t>ä</w:t>
      </w:r>
      <w:r w:rsidRPr="00A0431B">
        <w:t>sentlig för riks</w:t>
      </w:r>
      <w:r w:rsidRPr="00A0431B">
        <w:softHyphen/>
        <w:t>dagsuppdraget: tjänsterum med nödvändig utrustning, en bä</w:t>
      </w:r>
      <w:r w:rsidRPr="00A0431B">
        <w:t>r</w:t>
      </w:r>
      <w:r w:rsidRPr="00A0431B">
        <w:t xml:space="preserve">bar dator, mobiltelefon och skrivare. Stödet har fokuserats på satsningar för mobila lösningar. </w:t>
      </w:r>
    </w:p>
    <w:p w:rsidR="00536BFA" w:rsidRPr="00A0431B" w:rsidRDefault="00F329FE" w:rsidP="00536BFA">
      <w:pPr>
        <w:pBdr>
          <w:top w:val="single" w:sz="4" w:space="1" w:color="auto"/>
          <w:left w:val="single" w:sz="4" w:space="4" w:color="auto"/>
          <w:bottom w:val="single" w:sz="4" w:space="1" w:color="auto"/>
          <w:right w:val="single" w:sz="4" w:space="4" w:color="auto"/>
        </w:pBdr>
      </w:pPr>
      <w:r w:rsidRPr="00A0431B">
        <w:rPr>
          <w:i/>
        </w:rPr>
        <w:t>Det fleråriga renoveringsprogrammet för riksdagens fastigheter:</w:t>
      </w:r>
      <w:r w:rsidRPr="00A0431B">
        <w:t xml:space="preserve"> Omfa</w:t>
      </w:r>
      <w:r w:rsidRPr="00A0431B">
        <w:t>t</w:t>
      </w:r>
      <w:r w:rsidRPr="00A0431B">
        <w:t>tande åtgärder har under året genomförts inom renoveringsprogrammet. I en rapport till riksdagsstyrelsen redovisades att statusen för fastigheterna gen</w:t>
      </w:r>
      <w:r w:rsidRPr="00A0431B">
        <w:t>e</w:t>
      </w:r>
      <w:r w:rsidRPr="00A0431B">
        <w:t xml:space="preserve">rellt sett är sämre än vad som tidigare konstaterats. Styrelsen har </w:t>
      </w:r>
      <w:r w:rsidR="00821168" w:rsidRPr="00A0431B">
        <w:t xml:space="preserve">inom sig </w:t>
      </w:r>
      <w:r w:rsidRPr="00A0431B">
        <w:t>tillsatt en bere</w:t>
      </w:r>
      <w:r w:rsidRPr="00A0431B">
        <w:t>d</w:t>
      </w:r>
      <w:r w:rsidRPr="00A0431B">
        <w:t>ningsgrupp för fastighetsfrågorna och beslutat att ändra ordningsföljden för renov</w:t>
      </w:r>
      <w:r w:rsidRPr="00A0431B">
        <w:t>e</w:t>
      </w:r>
      <w:r w:rsidRPr="00A0431B">
        <w:t>ringarna så att renovering</w:t>
      </w:r>
      <w:r w:rsidR="00203195" w:rsidRPr="00A0431B">
        <w:t>en</w:t>
      </w:r>
      <w:r w:rsidRPr="00A0431B">
        <w:t xml:space="preserve"> av ledamotshuset inleds efter valet 2014 och ren</w:t>
      </w:r>
      <w:r w:rsidRPr="00A0431B">
        <w:t>o</w:t>
      </w:r>
      <w:r w:rsidRPr="00A0431B">
        <w:t>veringen av Cephalus efter valet 2018.</w:t>
      </w:r>
    </w:p>
    <w:p w:rsidR="0000162B" w:rsidRPr="00A0431B" w:rsidRDefault="00E24157" w:rsidP="00E24157">
      <w:r w:rsidRPr="00A0431B">
        <w:t>Sammanställningen nedan</w:t>
      </w:r>
      <w:r w:rsidR="00E92A7F" w:rsidRPr="00A0431B">
        <w:t xml:space="preserve"> </w:t>
      </w:r>
      <w:r w:rsidRPr="00A0431B">
        <w:t xml:space="preserve">visar Riksdagsförvaltningens totala kostnader, intäkter och transfereringar för </w:t>
      </w:r>
      <w:r w:rsidR="00BA550C" w:rsidRPr="00A0431B">
        <w:t xml:space="preserve">den </w:t>
      </w:r>
      <w:r w:rsidRPr="00A0431B">
        <w:t>enda verksa</w:t>
      </w:r>
      <w:r w:rsidRPr="00A0431B">
        <w:t>m</w:t>
      </w:r>
      <w:r w:rsidRPr="00A0431B">
        <w:t>hetsgren</w:t>
      </w:r>
      <w:r w:rsidR="00BA550C" w:rsidRPr="00A0431B">
        <w:t>en:</w:t>
      </w:r>
      <w:r w:rsidRPr="00A0431B">
        <w:t xml:space="preserve"> </w:t>
      </w:r>
      <w:r w:rsidR="00BA550C" w:rsidRPr="00A0431B">
        <w:rPr>
          <w:i/>
          <w:iCs/>
        </w:rPr>
        <w:t>Stöd</w:t>
      </w:r>
      <w:r w:rsidRPr="00A0431B">
        <w:rPr>
          <w:i/>
          <w:iCs/>
        </w:rPr>
        <w:t xml:space="preserve"> till den parlamentariska processen</w:t>
      </w:r>
      <w:r w:rsidRPr="00A0431B">
        <w:t xml:space="preserve">. Motsvarande uppgifter </w:t>
      </w:r>
      <w:r w:rsidR="00E92A7F" w:rsidRPr="00A0431B">
        <w:t xml:space="preserve">redovisas även </w:t>
      </w:r>
      <w:r w:rsidR="00BA550C" w:rsidRPr="00A0431B">
        <w:t xml:space="preserve">för </w:t>
      </w:r>
      <w:r w:rsidR="00E92A7F" w:rsidRPr="00A0431B">
        <w:t>respe</w:t>
      </w:r>
      <w:r w:rsidR="00E92A7F" w:rsidRPr="00A0431B">
        <w:t>k</w:t>
      </w:r>
      <w:r w:rsidR="00E92A7F" w:rsidRPr="00A0431B">
        <w:t xml:space="preserve">tive </w:t>
      </w:r>
      <w:r w:rsidRPr="00A0431B">
        <w:t>uppdragsområde. Uppgifter för 2009 kan inte lämnas per uppdragsomr</w:t>
      </w:r>
      <w:r w:rsidRPr="00A0431B">
        <w:t>å</w:t>
      </w:r>
      <w:r w:rsidRPr="00A0431B">
        <w:t>de utan endast totalt för myndigh</w:t>
      </w:r>
      <w:r w:rsidRPr="00A0431B">
        <w:t>e</w:t>
      </w:r>
      <w:r w:rsidRPr="00A0431B">
        <w:t>ten.</w:t>
      </w:r>
      <w:bookmarkStart w:id="470" w:name="_Toc307215726"/>
      <w:bookmarkStart w:id="471" w:name="_Toc307216489"/>
      <w:bookmarkStart w:id="472" w:name="_Toc307379610"/>
    </w:p>
    <w:p w:rsidR="009B73E0" w:rsidRPr="00A0431B" w:rsidRDefault="00203195" w:rsidP="008B31CB">
      <w:pPr>
        <w:pStyle w:val="TabellrubrikFet"/>
        <w:pageBreakBefore/>
        <w:rPr>
          <w:rStyle w:val="TabellrubrikLinjerverochunderChar"/>
          <w:color w:val="auto"/>
          <w:szCs w:val="18"/>
        </w:rPr>
      </w:pPr>
      <w:r w:rsidRPr="00A0431B">
        <w:rPr>
          <w:color w:val="auto"/>
        </w:rPr>
        <w:t>Tabell 1</w:t>
      </w:r>
      <w:r w:rsidR="009B73E0" w:rsidRPr="00A0431B">
        <w:rPr>
          <w:color w:val="auto"/>
        </w:rPr>
        <w:t xml:space="preserve"> Intäkter, kostnader och transfereringar, samtliga uppdragso</w:t>
      </w:r>
      <w:r w:rsidR="009B73E0" w:rsidRPr="00A0431B">
        <w:rPr>
          <w:color w:val="auto"/>
        </w:rPr>
        <w:t>m</w:t>
      </w:r>
      <w:r w:rsidR="009B73E0" w:rsidRPr="00A0431B">
        <w:rPr>
          <w:color w:val="auto"/>
        </w:rPr>
        <w:t>råden (mnkr)</w:t>
      </w:r>
    </w:p>
    <w:tbl>
      <w:tblPr>
        <w:tblStyle w:val="TabellfrklaringChar"/>
        <w:tblW w:w="5953" w:type="dxa"/>
        <w:tblLayout w:type="fixed"/>
        <w:tblLook w:val="01E0" w:firstRow="1" w:lastRow="1" w:firstColumn="1" w:lastColumn="1" w:noHBand="0" w:noVBand="0"/>
      </w:tblPr>
      <w:tblGrid>
        <w:gridCol w:w="1455"/>
        <w:gridCol w:w="1499"/>
        <w:gridCol w:w="1499"/>
        <w:gridCol w:w="1500"/>
      </w:tblGrid>
      <w:tr w:rsidR="009B73E0" w:rsidRPr="00A0431B" w:rsidTr="009B73E0">
        <w:tc>
          <w:tcPr>
            <w:tcW w:w="1455" w:type="dxa"/>
            <w:tcBorders>
              <w:top w:val="single" w:sz="4" w:space="0" w:color="auto"/>
              <w:bottom w:val="single" w:sz="4" w:space="0" w:color="auto"/>
            </w:tcBorders>
          </w:tcPr>
          <w:p w:rsidR="009B73E0" w:rsidRPr="00A0431B" w:rsidRDefault="009B73E0" w:rsidP="009B73E0">
            <w:pPr>
              <w:pStyle w:val="TabellrubrikFet"/>
              <w:keepNext/>
              <w:keepLines/>
              <w:shd w:val="clear" w:color="auto" w:fill="auto"/>
              <w:spacing w:before="60" w:after="0"/>
              <w:rPr>
                <w:rStyle w:val="TabellrubrikLinjerverochunderChar"/>
                <w:color w:val="auto"/>
              </w:rPr>
            </w:pPr>
          </w:p>
        </w:tc>
        <w:tc>
          <w:tcPr>
            <w:tcW w:w="1499" w:type="dxa"/>
            <w:tcBorders>
              <w:top w:val="single" w:sz="4" w:space="0" w:color="auto"/>
              <w:bottom w:val="single" w:sz="4" w:space="0" w:color="auto"/>
            </w:tcBorders>
          </w:tcPr>
          <w:p w:rsidR="009B73E0" w:rsidRPr="00A0431B" w:rsidRDefault="009B73E0" w:rsidP="009B73E0">
            <w:pPr>
              <w:keepNext/>
              <w:keepLines/>
              <w:spacing w:before="60" w:line="200" w:lineRule="exact"/>
              <w:jc w:val="right"/>
              <w:rPr>
                <w:b/>
                <w:snapToGrid w:val="0"/>
                <w:sz w:val="16"/>
                <w:szCs w:val="16"/>
              </w:rPr>
            </w:pPr>
            <w:r w:rsidRPr="00A0431B">
              <w:rPr>
                <w:b/>
                <w:snapToGrid w:val="0"/>
                <w:sz w:val="16"/>
                <w:szCs w:val="16"/>
              </w:rPr>
              <w:t>2011</w:t>
            </w:r>
          </w:p>
        </w:tc>
        <w:tc>
          <w:tcPr>
            <w:tcW w:w="1499" w:type="dxa"/>
            <w:tcBorders>
              <w:top w:val="single" w:sz="4" w:space="0" w:color="auto"/>
              <w:bottom w:val="single" w:sz="4" w:space="0" w:color="auto"/>
            </w:tcBorders>
          </w:tcPr>
          <w:p w:rsidR="009B73E0" w:rsidRPr="00A0431B" w:rsidRDefault="009B73E0" w:rsidP="009B73E0">
            <w:pPr>
              <w:keepNext/>
              <w:keepLines/>
              <w:spacing w:before="60" w:line="200" w:lineRule="exact"/>
              <w:jc w:val="right"/>
              <w:rPr>
                <w:b/>
                <w:snapToGrid w:val="0"/>
                <w:sz w:val="16"/>
                <w:szCs w:val="16"/>
              </w:rPr>
            </w:pPr>
            <w:r w:rsidRPr="00A0431B">
              <w:rPr>
                <w:b/>
                <w:snapToGrid w:val="0"/>
                <w:sz w:val="16"/>
                <w:szCs w:val="16"/>
              </w:rPr>
              <w:t>2010</w:t>
            </w:r>
          </w:p>
        </w:tc>
        <w:tc>
          <w:tcPr>
            <w:tcW w:w="1500" w:type="dxa"/>
            <w:tcBorders>
              <w:top w:val="single" w:sz="4" w:space="0" w:color="auto"/>
              <w:bottom w:val="single" w:sz="4" w:space="0" w:color="auto"/>
            </w:tcBorders>
          </w:tcPr>
          <w:p w:rsidR="009B73E0" w:rsidRPr="00A0431B" w:rsidRDefault="009B73E0" w:rsidP="009B73E0">
            <w:pPr>
              <w:keepNext/>
              <w:keepLines/>
              <w:spacing w:before="60" w:line="200" w:lineRule="exact"/>
              <w:jc w:val="right"/>
              <w:rPr>
                <w:b/>
                <w:snapToGrid w:val="0"/>
                <w:sz w:val="16"/>
                <w:szCs w:val="16"/>
              </w:rPr>
            </w:pPr>
            <w:r w:rsidRPr="00A0431B">
              <w:rPr>
                <w:b/>
                <w:snapToGrid w:val="0"/>
                <w:sz w:val="16"/>
                <w:szCs w:val="16"/>
              </w:rPr>
              <w:t>2009</w:t>
            </w:r>
          </w:p>
        </w:tc>
      </w:tr>
      <w:tr w:rsidR="009B73E0" w:rsidRPr="00A0431B" w:rsidTr="009B73E0">
        <w:tc>
          <w:tcPr>
            <w:tcW w:w="1455" w:type="dxa"/>
            <w:tcBorders>
              <w:top w:val="single" w:sz="4" w:space="0" w:color="auto"/>
            </w:tcBorders>
          </w:tcPr>
          <w:p w:rsidR="009B73E0" w:rsidRPr="00A0431B" w:rsidRDefault="009B73E0" w:rsidP="009B73E0">
            <w:pPr>
              <w:pStyle w:val="TabellrubrikFet"/>
              <w:keepNext/>
              <w:keepLines/>
              <w:shd w:val="clear" w:color="auto" w:fill="auto"/>
              <w:spacing w:before="60" w:after="0"/>
              <w:rPr>
                <w:rStyle w:val="TabellrubrikLinjerverochunderChar"/>
                <w:color w:val="auto"/>
              </w:rPr>
            </w:pPr>
            <w:r w:rsidRPr="00A0431B">
              <w:rPr>
                <w:b w:val="0"/>
                <w:snapToGrid w:val="0"/>
                <w:color w:val="auto"/>
                <w:sz w:val="16"/>
                <w:szCs w:val="16"/>
              </w:rPr>
              <w:t>Intäkter</w:t>
            </w:r>
            <w:r w:rsidRPr="00A0431B">
              <w:rPr>
                <w:rStyle w:val="Fotnotsreferens"/>
                <w:b w:val="0"/>
                <w:snapToGrid w:val="0"/>
                <w:color w:val="auto"/>
                <w:sz w:val="16"/>
                <w:szCs w:val="16"/>
              </w:rPr>
              <w:footnoteReference w:id="7"/>
            </w:r>
          </w:p>
        </w:tc>
        <w:tc>
          <w:tcPr>
            <w:tcW w:w="1499" w:type="dxa"/>
            <w:tcBorders>
              <w:top w:val="single" w:sz="4" w:space="0" w:color="auto"/>
            </w:tcBorders>
            <w:vAlign w:val="bottom"/>
          </w:tcPr>
          <w:p w:rsidR="009B73E0" w:rsidRPr="00A0431B" w:rsidRDefault="009B73E0" w:rsidP="009B73E0">
            <w:pPr>
              <w:keepNext/>
              <w:keepLines/>
              <w:spacing w:before="60" w:line="200" w:lineRule="exact"/>
              <w:jc w:val="right"/>
              <w:rPr>
                <w:snapToGrid w:val="0"/>
                <w:sz w:val="16"/>
                <w:szCs w:val="16"/>
              </w:rPr>
            </w:pPr>
            <w:r w:rsidRPr="00A0431B">
              <w:rPr>
                <w:snapToGrid w:val="0"/>
                <w:sz w:val="16"/>
                <w:szCs w:val="16"/>
              </w:rPr>
              <w:t>35</w:t>
            </w:r>
          </w:p>
        </w:tc>
        <w:tc>
          <w:tcPr>
            <w:tcW w:w="1499" w:type="dxa"/>
            <w:tcBorders>
              <w:top w:val="single" w:sz="4" w:space="0" w:color="auto"/>
            </w:tcBorders>
          </w:tcPr>
          <w:p w:rsidR="009B73E0" w:rsidRPr="00A0431B" w:rsidRDefault="009B73E0" w:rsidP="009B73E0">
            <w:pPr>
              <w:pStyle w:val="TabellrubrikFet"/>
              <w:keepNext/>
              <w:keepLines/>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 xml:space="preserve">39 </w:t>
            </w:r>
          </w:p>
        </w:tc>
        <w:tc>
          <w:tcPr>
            <w:tcW w:w="1500" w:type="dxa"/>
            <w:tcBorders>
              <w:top w:val="single" w:sz="4" w:space="0" w:color="auto"/>
            </w:tcBorders>
          </w:tcPr>
          <w:p w:rsidR="009B73E0" w:rsidRPr="00A0431B" w:rsidRDefault="009B73E0" w:rsidP="009B73E0">
            <w:pPr>
              <w:pStyle w:val="TabellrubrikFet"/>
              <w:keepNext/>
              <w:keepLines/>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38</w:t>
            </w:r>
          </w:p>
        </w:tc>
      </w:tr>
      <w:tr w:rsidR="009B73E0" w:rsidRPr="00A0431B" w:rsidTr="009B73E0">
        <w:tc>
          <w:tcPr>
            <w:tcW w:w="1455" w:type="dxa"/>
            <w:tcBorders>
              <w:bottom w:val="single" w:sz="4" w:space="0" w:color="auto"/>
            </w:tcBorders>
          </w:tcPr>
          <w:p w:rsidR="009B73E0" w:rsidRPr="00A0431B" w:rsidRDefault="009B73E0" w:rsidP="009B73E0">
            <w:pPr>
              <w:pStyle w:val="TabellrubrikFet"/>
              <w:keepNext/>
              <w:keepLines/>
              <w:shd w:val="clear" w:color="auto" w:fill="auto"/>
              <w:spacing w:before="60" w:after="0"/>
              <w:rPr>
                <w:rStyle w:val="TabellrubrikLinjerverochunderChar"/>
                <w:b w:val="0"/>
                <w:color w:val="auto"/>
              </w:rPr>
            </w:pPr>
            <w:r w:rsidRPr="00A0431B">
              <w:rPr>
                <w:b w:val="0"/>
                <w:snapToGrid w:val="0"/>
                <w:color w:val="auto"/>
                <w:sz w:val="16"/>
                <w:szCs w:val="16"/>
              </w:rPr>
              <w:t>Kostnader</w:t>
            </w:r>
          </w:p>
        </w:tc>
        <w:tc>
          <w:tcPr>
            <w:tcW w:w="1499" w:type="dxa"/>
            <w:tcBorders>
              <w:bottom w:val="single" w:sz="4" w:space="0" w:color="auto"/>
            </w:tcBorders>
            <w:vAlign w:val="bottom"/>
          </w:tcPr>
          <w:p w:rsidR="009B73E0" w:rsidRPr="00A0431B" w:rsidRDefault="009B73E0" w:rsidP="009B73E0">
            <w:pPr>
              <w:keepNext/>
              <w:keepLines/>
              <w:spacing w:before="60" w:line="200" w:lineRule="exact"/>
              <w:jc w:val="right"/>
              <w:rPr>
                <w:snapToGrid w:val="0"/>
                <w:sz w:val="16"/>
                <w:szCs w:val="16"/>
              </w:rPr>
            </w:pPr>
            <w:r w:rsidRPr="00A0431B">
              <w:rPr>
                <w:snapToGrid w:val="0"/>
                <w:sz w:val="16"/>
                <w:szCs w:val="16"/>
              </w:rPr>
              <w:t>–1 956</w:t>
            </w:r>
          </w:p>
        </w:tc>
        <w:tc>
          <w:tcPr>
            <w:tcW w:w="1499" w:type="dxa"/>
            <w:tcBorders>
              <w:bottom w:val="single" w:sz="4" w:space="0" w:color="auto"/>
            </w:tcBorders>
          </w:tcPr>
          <w:p w:rsidR="009B73E0" w:rsidRPr="00A0431B" w:rsidRDefault="009B73E0" w:rsidP="009B73E0">
            <w:pPr>
              <w:pStyle w:val="TabellrubrikFet"/>
              <w:keepNext/>
              <w:keepLines/>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–1 677</w:t>
            </w:r>
          </w:p>
        </w:tc>
        <w:tc>
          <w:tcPr>
            <w:tcW w:w="1500" w:type="dxa"/>
            <w:tcBorders>
              <w:bottom w:val="single" w:sz="4" w:space="0" w:color="auto"/>
            </w:tcBorders>
          </w:tcPr>
          <w:p w:rsidR="009B73E0" w:rsidRPr="00A0431B" w:rsidRDefault="009B73E0" w:rsidP="009B73E0">
            <w:pPr>
              <w:pStyle w:val="TabellrubrikFet"/>
              <w:keepNext/>
              <w:keepLines/>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–1 301</w:t>
            </w:r>
          </w:p>
        </w:tc>
      </w:tr>
      <w:tr w:rsidR="009B73E0" w:rsidRPr="00A0431B" w:rsidTr="009B73E0">
        <w:tc>
          <w:tcPr>
            <w:tcW w:w="1455" w:type="dxa"/>
            <w:tcBorders>
              <w:top w:val="single" w:sz="4" w:space="0" w:color="auto"/>
            </w:tcBorders>
          </w:tcPr>
          <w:p w:rsidR="009B73E0" w:rsidRPr="00A0431B" w:rsidRDefault="009B73E0" w:rsidP="009B73E0">
            <w:pPr>
              <w:pStyle w:val="TabellrubrikFet"/>
              <w:keepNext/>
              <w:keepLines/>
              <w:shd w:val="clear" w:color="auto" w:fill="auto"/>
              <w:spacing w:before="60" w:after="0"/>
              <w:rPr>
                <w:rStyle w:val="TabellrubrikLinjerverochunderChar"/>
                <w:b w:val="0"/>
                <w:color w:val="auto"/>
              </w:rPr>
            </w:pPr>
            <w:r w:rsidRPr="00A0431B">
              <w:rPr>
                <w:b w:val="0"/>
                <w:i/>
                <w:snapToGrid w:val="0"/>
                <w:color w:val="auto"/>
                <w:sz w:val="16"/>
                <w:szCs w:val="16"/>
              </w:rPr>
              <w:t>Nettokostnad</w:t>
            </w:r>
          </w:p>
        </w:tc>
        <w:tc>
          <w:tcPr>
            <w:tcW w:w="1499" w:type="dxa"/>
            <w:tcBorders>
              <w:top w:val="single" w:sz="4" w:space="0" w:color="auto"/>
            </w:tcBorders>
            <w:vAlign w:val="bottom"/>
          </w:tcPr>
          <w:p w:rsidR="009B73E0" w:rsidRPr="00A0431B" w:rsidRDefault="009B73E0" w:rsidP="009B73E0">
            <w:pPr>
              <w:keepNext/>
              <w:keepLines/>
              <w:spacing w:before="60" w:line="200" w:lineRule="exact"/>
              <w:jc w:val="right"/>
              <w:rPr>
                <w:i/>
                <w:snapToGrid w:val="0"/>
                <w:sz w:val="16"/>
                <w:szCs w:val="16"/>
              </w:rPr>
            </w:pPr>
            <w:r w:rsidRPr="00A0431B">
              <w:rPr>
                <w:i/>
                <w:snapToGrid w:val="0"/>
                <w:sz w:val="16"/>
                <w:szCs w:val="16"/>
              </w:rPr>
              <w:t>–1 921</w:t>
            </w:r>
          </w:p>
        </w:tc>
        <w:tc>
          <w:tcPr>
            <w:tcW w:w="1499" w:type="dxa"/>
            <w:tcBorders>
              <w:top w:val="single" w:sz="4" w:space="0" w:color="auto"/>
            </w:tcBorders>
          </w:tcPr>
          <w:p w:rsidR="009B73E0" w:rsidRPr="00A0431B" w:rsidRDefault="009B73E0" w:rsidP="009B73E0">
            <w:pPr>
              <w:keepNext/>
              <w:keepLines/>
              <w:spacing w:before="60" w:line="200" w:lineRule="exact"/>
              <w:jc w:val="right"/>
              <w:rPr>
                <w:i/>
                <w:snapToGrid w:val="0"/>
                <w:sz w:val="16"/>
                <w:szCs w:val="16"/>
              </w:rPr>
            </w:pPr>
            <w:r w:rsidRPr="00A0431B">
              <w:rPr>
                <w:i/>
                <w:snapToGrid w:val="0"/>
                <w:sz w:val="16"/>
                <w:szCs w:val="16"/>
              </w:rPr>
              <w:t>–1 638</w:t>
            </w:r>
          </w:p>
        </w:tc>
        <w:tc>
          <w:tcPr>
            <w:tcW w:w="1500" w:type="dxa"/>
            <w:tcBorders>
              <w:top w:val="single" w:sz="4" w:space="0" w:color="auto"/>
            </w:tcBorders>
          </w:tcPr>
          <w:p w:rsidR="009B73E0" w:rsidRPr="00A0431B" w:rsidRDefault="009B73E0" w:rsidP="009B73E0">
            <w:pPr>
              <w:keepNext/>
              <w:keepLines/>
              <w:spacing w:before="60" w:line="200" w:lineRule="exact"/>
              <w:jc w:val="right"/>
              <w:rPr>
                <w:i/>
                <w:snapToGrid w:val="0"/>
                <w:sz w:val="16"/>
                <w:szCs w:val="16"/>
              </w:rPr>
            </w:pPr>
            <w:r w:rsidRPr="00A0431B">
              <w:rPr>
                <w:i/>
                <w:snapToGrid w:val="0"/>
                <w:sz w:val="16"/>
                <w:szCs w:val="16"/>
              </w:rPr>
              <w:t xml:space="preserve">–1 263 </w:t>
            </w:r>
          </w:p>
        </w:tc>
      </w:tr>
      <w:tr w:rsidR="009B73E0" w:rsidRPr="00A0431B" w:rsidTr="009B73E0">
        <w:tc>
          <w:tcPr>
            <w:tcW w:w="1455" w:type="dxa"/>
          </w:tcPr>
          <w:p w:rsidR="009B73E0" w:rsidRPr="00A0431B" w:rsidRDefault="009B73E0" w:rsidP="009B73E0">
            <w:pPr>
              <w:pStyle w:val="TabellrubrikFet"/>
              <w:keepNext/>
              <w:keepLines/>
              <w:shd w:val="clear" w:color="auto" w:fill="auto"/>
              <w:spacing w:before="60" w:after="0"/>
              <w:rPr>
                <w:rStyle w:val="TabellrubrikLinjerverochunderChar"/>
                <w:color w:val="auto"/>
              </w:rPr>
            </w:pPr>
          </w:p>
        </w:tc>
        <w:tc>
          <w:tcPr>
            <w:tcW w:w="1499" w:type="dxa"/>
          </w:tcPr>
          <w:p w:rsidR="009B73E0" w:rsidRPr="00A0431B" w:rsidRDefault="009B73E0" w:rsidP="009B73E0">
            <w:pPr>
              <w:pStyle w:val="TabellrubrikFet"/>
              <w:keepNext/>
              <w:keepLines/>
              <w:shd w:val="clear" w:color="auto" w:fill="auto"/>
              <w:spacing w:before="60" w:after="0"/>
              <w:rPr>
                <w:rStyle w:val="TabellrubrikLinjerverochunderChar"/>
                <w:color w:val="auto"/>
              </w:rPr>
            </w:pPr>
          </w:p>
        </w:tc>
        <w:tc>
          <w:tcPr>
            <w:tcW w:w="1499" w:type="dxa"/>
          </w:tcPr>
          <w:p w:rsidR="009B73E0" w:rsidRPr="00A0431B" w:rsidRDefault="009B73E0" w:rsidP="009B73E0">
            <w:pPr>
              <w:pStyle w:val="TabellrubrikFet"/>
              <w:keepNext/>
              <w:keepLines/>
              <w:shd w:val="clear" w:color="auto" w:fill="auto"/>
              <w:spacing w:before="60" w:after="0"/>
              <w:rPr>
                <w:rStyle w:val="TabellrubrikLinjerverochunderChar"/>
                <w:color w:val="auto"/>
                <w:szCs w:val="16"/>
              </w:rPr>
            </w:pPr>
          </w:p>
        </w:tc>
        <w:tc>
          <w:tcPr>
            <w:tcW w:w="1500" w:type="dxa"/>
          </w:tcPr>
          <w:p w:rsidR="009B73E0" w:rsidRPr="00A0431B" w:rsidRDefault="009B73E0" w:rsidP="009B73E0">
            <w:pPr>
              <w:pStyle w:val="TabellrubrikFet"/>
              <w:keepNext/>
              <w:keepLines/>
              <w:shd w:val="clear" w:color="auto" w:fill="auto"/>
              <w:spacing w:before="60" w:after="0"/>
              <w:rPr>
                <w:rStyle w:val="TabellrubrikLinjerverochunderChar"/>
                <w:color w:val="auto"/>
                <w:szCs w:val="16"/>
              </w:rPr>
            </w:pPr>
          </w:p>
        </w:tc>
      </w:tr>
      <w:tr w:rsidR="009B73E0" w:rsidRPr="00A0431B" w:rsidTr="009B73E0">
        <w:tc>
          <w:tcPr>
            <w:tcW w:w="1455" w:type="dxa"/>
            <w:tcBorders>
              <w:bottom w:val="single" w:sz="4" w:space="0" w:color="auto"/>
            </w:tcBorders>
          </w:tcPr>
          <w:p w:rsidR="009B73E0" w:rsidRPr="00A0431B" w:rsidRDefault="009B73E0" w:rsidP="009B73E0">
            <w:pPr>
              <w:pStyle w:val="TabellrubrikFet"/>
              <w:keepNext/>
              <w:keepLines/>
              <w:shd w:val="clear" w:color="auto" w:fill="auto"/>
              <w:spacing w:before="60" w:after="0"/>
              <w:rPr>
                <w:rStyle w:val="TabellrubrikLinjerverochunderChar"/>
                <w:b w:val="0"/>
                <w:color w:val="auto"/>
              </w:rPr>
            </w:pPr>
            <w:r w:rsidRPr="00A0431B">
              <w:rPr>
                <w:b w:val="0"/>
                <w:snapToGrid w:val="0"/>
                <w:color w:val="auto"/>
                <w:sz w:val="16"/>
                <w:szCs w:val="16"/>
              </w:rPr>
              <w:t>Transfereringar</w:t>
            </w:r>
          </w:p>
        </w:tc>
        <w:tc>
          <w:tcPr>
            <w:tcW w:w="1499" w:type="dxa"/>
            <w:tcBorders>
              <w:bottom w:val="single" w:sz="4" w:space="0" w:color="auto"/>
            </w:tcBorders>
            <w:vAlign w:val="bottom"/>
          </w:tcPr>
          <w:p w:rsidR="009B73E0" w:rsidRPr="00A0431B" w:rsidRDefault="009B73E0" w:rsidP="009B73E0">
            <w:pPr>
              <w:keepNext/>
              <w:keepLines/>
              <w:spacing w:before="60" w:line="200" w:lineRule="exact"/>
              <w:jc w:val="right"/>
              <w:rPr>
                <w:snapToGrid w:val="0"/>
                <w:sz w:val="16"/>
                <w:szCs w:val="16"/>
              </w:rPr>
            </w:pPr>
            <w:r w:rsidRPr="00A0431B">
              <w:rPr>
                <w:snapToGrid w:val="0"/>
                <w:sz w:val="16"/>
                <w:szCs w:val="16"/>
              </w:rPr>
              <w:t>–470</w:t>
            </w:r>
          </w:p>
        </w:tc>
        <w:tc>
          <w:tcPr>
            <w:tcW w:w="1499" w:type="dxa"/>
            <w:tcBorders>
              <w:bottom w:val="single" w:sz="4" w:space="0" w:color="auto"/>
            </w:tcBorders>
          </w:tcPr>
          <w:p w:rsidR="009B73E0" w:rsidRPr="00A0431B" w:rsidRDefault="009B73E0" w:rsidP="009B73E0">
            <w:pPr>
              <w:pStyle w:val="TabellrubrikFet"/>
              <w:keepNext/>
              <w:keepLines/>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 xml:space="preserve">–449 </w:t>
            </w:r>
          </w:p>
        </w:tc>
        <w:tc>
          <w:tcPr>
            <w:tcW w:w="1500" w:type="dxa"/>
            <w:tcBorders>
              <w:bottom w:val="single" w:sz="4" w:space="0" w:color="auto"/>
            </w:tcBorders>
          </w:tcPr>
          <w:p w:rsidR="009B73E0" w:rsidRPr="00A0431B" w:rsidRDefault="009B73E0" w:rsidP="009B73E0">
            <w:pPr>
              <w:pStyle w:val="TabellrubrikFet"/>
              <w:keepNext/>
              <w:keepLines/>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–433</w:t>
            </w:r>
          </w:p>
        </w:tc>
      </w:tr>
      <w:tr w:rsidR="009B73E0" w:rsidRPr="00A0431B" w:rsidTr="009B73E0">
        <w:tc>
          <w:tcPr>
            <w:tcW w:w="1455" w:type="dxa"/>
            <w:tcBorders>
              <w:top w:val="single" w:sz="4" w:space="0" w:color="auto"/>
              <w:bottom w:val="single" w:sz="4" w:space="0" w:color="auto"/>
            </w:tcBorders>
          </w:tcPr>
          <w:p w:rsidR="009B73E0" w:rsidRPr="00A0431B" w:rsidRDefault="009B73E0" w:rsidP="009B73E0">
            <w:pPr>
              <w:pStyle w:val="TabellrubrikFet"/>
              <w:keepNext/>
              <w:keepLines/>
              <w:shd w:val="clear" w:color="auto" w:fill="auto"/>
              <w:spacing w:before="60" w:after="0"/>
              <w:rPr>
                <w:rStyle w:val="TabellrubrikLinjerverochunderChar"/>
                <w:color w:val="auto"/>
              </w:rPr>
            </w:pPr>
            <w:r w:rsidRPr="00A0431B">
              <w:rPr>
                <w:snapToGrid w:val="0"/>
                <w:color w:val="auto"/>
                <w:sz w:val="16"/>
                <w:szCs w:val="16"/>
              </w:rPr>
              <w:t>Totalt</w:t>
            </w:r>
          </w:p>
        </w:tc>
        <w:tc>
          <w:tcPr>
            <w:tcW w:w="1499" w:type="dxa"/>
            <w:tcBorders>
              <w:top w:val="single" w:sz="4" w:space="0" w:color="auto"/>
              <w:bottom w:val="single" w:sz="4" w:space="0" w:color="auto"/>
            </w:tcBorders>
            <w:vAlign w:val="bottom"/>
          </w:tcPr>
          <w:p w:rsidR="009B73E0" w:rsidRPr="00A0431B" w:rsidRDefault="009B73E0" w:rsidP="009B73E0">
            <w:pPr>
              <w:keepNext/>
              <w:keepLines/>
              <w:spacing w:before="60" w:line="200" w:lineRule="exact"/>
              <w:jc w:val="right"/>
              <w:rPr>
                <w:b/>
                <w:snapToGrid w:val="0"/>
                <w:sz w:val="16"/>
                <w:szCs w:val="16"/>
              </w:rPr>
            </w:pPr>
            <w:r w:rsidRPr="00A0431B">
              <w:rPr>
                <w:b/>
                <w:snapToGrid w:val="0"/>
                <w:sz w:val="16"/>
                <w:szCs w:val="16"/>
              </w:rPr>
              <w:t>–2 390</w:t>
            </w:r>
          </w:p>
        </w:tc>
        <w:tc>
          <w:tcPr>
            <w:tcW w:w="1499" w:type="dxa"/>
            <w:tcBorders>
              <w:top w:val="single" w:sz="4" w:space="0" w:color="auto"/>
              <w:bottom w:val="single" w:sz="4" w:space="0" w:color="auto"/>
            </w:tcBorders>
          </w:tcPr>
          <w:p w:rsidR="009B73E0" w:rsidRPr="00A0431B" w:rsidRDefault="009B73E0" w:rsidP="009B73E0">
            <w:pPr>
              <w:pStyle w:val="TabellrubrikFet"/>
              <w:keepNext/>
              <w:keepLines/>
              <w:shd w:val="clear" w:color="auto" w:fill="auto"/>
              <w:spacing w:before="60" w:after="0"/>
              <w:jc w:val="right"/>
              <w:rPr>
                <w:rStyle w:val="TabellrubrikLinjerverochunderChar"/>
                <w:color w:val="auto"/>
                <w:szCs w:val="16"/>
              </w:rPr>
            </w:pPr>
            <w:r w:rsidRPr="00A0431B">
              <w:rPr>
                <w:rStyle w:val="TabellrubrikLinjerverochunderChar"/>
                <w:color w:val="auto"/>
                <w:szCs w:val="16"/>
              </w:rPr>
              <w:t>–2 087</w:t>
            </w:r>
          </w:p>
        </w:tc>
        <w:tc>
          <w:tcPr>
            <w:tcW w:w="1500" w:type="dxa"/>
            <w:tcBorders>
              <w:top w:val="single" w:sz="4" w:space="0" w:color="auto"/>
              <w:bottom w:val="single" w:sz="4" w:space="0" w:color="auto"/>
            </w:tcBorders>
          </w:tcPr>
          <w:p w:rsidR="009B73E0" w:rsidRPr="00A0431B" w:rsidRDefault="009B73E0" w:rsidP="009B73E0">
            <w:pPr>
              <w:pStyle w:val="TabellrubrikFet"/>
              <w:keepNext/>
              <w:keepLines/>
              <w:shd w:val="clear" w:color="auto" w:fill="auto"/>
              <w:spacing w:before="60" w:after="0"/>
              <w:jc w:val="right"/>
              <w:rPr>
                <w:rStyle w:val="TabellrubrikLinjerverochunderChar"/>
                <w:color w:val="auto"/>
                <w:szCs w:val="16"/>
              </w:rPr>
            </w:pPr>
            <w:r w:rsidRPr="00A0431B">
              <w:rPr>
                <w:rStyle w:val="TabellrubrikLinjerverochunderChar"/>
                <w:color w:val="auto"/>
                <w:szCs w:val="16"/>
              </w:rPr>
              <w:t>–1 696</w:t>
            </w:r>
          </w:p>
        </w:tc>
      </w:tr>
    </w:tbl>
    <w:p w:rsidR="009B73E0" w:rsidRPr="00A0431B" w:rsidRDefault="009B73E0" w:rsidP="009B73E0">
      <w:r w:rsidRPr="00A0431B">
        <w:t>Ökningen på kostnadssidan mellan 2010 och 2011 beror främst på den avsät</w:t>
      </w:r>
      <w:r w:rsidRPr="00A0431B">
        <w:t>t</w:t>
      </w:r>
      <w:r w:rsidRPr="00A0431B">
        <w:t xml:space="preserve">ning som gjorts för </w:t>
      </w:r>
      <w:r w:rsidR="00927CA5" w:rsidRPr="00A0431B">
        <w:t xml:space="preserve">pensioner och inkomstgarantier. </w:t>
      </w:r>
      <w:r w:rsidRPr="00A0431B">
        <w:t>Ökningen av transfer</w:t>
      </w:r>
      <w:r w:rsidRPr="00A0431B">
        <w:t>e</w:t>
      </w:r>
      <w:r w:rsidRPr="00A0431B">
        <w:t>ringar beror i sin tur på det nya bidraget till riksdagspartiernas kvinnoorgan</w:t>
      </w:r>
      <w:r w:rsidRPr="00A0431B">
        <w:t>i</w:t>
      </w:r>
      <w:r w:rsidRPr="00A0431B">
        <w:t>sationer som från och med 2011 betalas ut av Riksdagsfö</w:t>
      </w:r>
      <w:r w:rsidRPr="00A0431B">
        <w:t>r</w:t>
      </w:r>
      <w:r w:rsidRPr="00A0431B">
        <w:t xml:space="preserve">valtningen. </w:t>
      </w:r>
    </w:p>
    <w:p w:rsidR="00453929" w:rsidRPr="00A0431B" w:rsidRDefault="00453929" w:rsidP="00453929">
      <w:pPr>
        <w:pStyle w:val="Rubrik4"/>
        <w:rPr>
          <w:noProof w:val="0"/>
        </w:rPr>
      </w:pPr>
      <w:bookmarkStart w:id="473" w:name="_Toc310602478"/>
      <w:r w:rsidRPr="00A0431B">
        <w:rPr>
          <w:noProof w:val="0"/>
        </w:rPr>
        <w:t>Undersökningar – översiktliga resultat</w:t>
      </w:r>
      <w:bookmarkEnd w:id="473"/>
    </w:p>
    <w:p w:rsidR="00724690" w:rsidRPr="00A0431B" w:rsidRDefault="0067261B" w:rsidP="00724690">
      <w:r w:rsidRPr="00A0431B">
        <w:t xml:space="preserve">2011 års </w:t>
      </w:r>
      <w:r w:rsidR="00757E03" w:rsidRPr="00A0431B">
        <w:t xml:space="preserve">serviceenkät om riksdagsledamöternas inställning till förvaltningens service och tjänster </w:t>
      </w:r>
      <w:r w:rsidR="00453929" w:rsidRPr="00A0431B">
        <w:t xml:space="preserve">genomfördes </w:t>
      </w:r>
      <w:r w:rsidR="00B714A2" w:rsidRPr="00A0431B">
        <w:t xml:space="preserve">i </w:t>
      </w:r>
      <w:r w:rsidR="00EB7FDC" w:rsidRPr="00A0431B">
        <w:t>samarbete med Statistiska centralbyrån (SCB)</w:t>
      </w:r>
      <w:r w:rsidR="004D0FAC" w:rsidRPr="00A0431B">
        <w:t>.</w:t>
      </w:r>
      <w:r w:rsidR="00EB7FDC" w:rsidRPr="00A0431B">
        <w:t xml:space="preserve"> </w:t>
      </w:r>
      <w:r w:rsidR="004D0FAC" w:rsidRPr="00A0431B">
        <w:t xml:space="preserve">Enkäten </w:t>
      </w:r>
      <w:r w:rsidR="00B714A2" w:rsidRPr="00A0431B">
        <w:t>besvarades av 172 ledamöter</w:t>
      </w:r>
      <w:r w:rsidR="00203195" w:rsidRPr="00A0431B">
        <w:t>,</w:t>
      </w:r>
      <w:r w:rsidR="00B714A2" w:rsidRPr="00A0431B">
        <w:t xml:space="preserve"> eller 49 </w:t>
      </w:r>
      <w:r w:rsidR="00203195" w:rsidRPr="00A0431B">
        <w:t>procent</w:t>
      </w:r>
      <w:r w:rsidR="00B714A2" w:rsidRPr="00A0431B">
        <w:t xml:space="preserve"> av samtliga. </w:t>
      </w:r>
      <w:r w:rsidR="00EB7FDC" w:rsidRPr="00A0431B">
        <w:t>I anal</w:t>
      </w:r>
      <w:r w:rsidR="00EB7FDC" w:rsidRPr="00A0431B">
        <w:t>y</w:t>
      </w:r>
      <w:r w:rsidR="00EB7FDC" w:rsidRPr="00A0431B">
        <w:t>sen av resultaten användes SCB:s modell Nöjd-Kund-Index (NKI).</w:t>
      </w:r>
    </w:p>
    <w:p w:rsidR="0067261B" w:rsidRPr="00A0431B" w:rsidRDefault="00EB7FDC" w:rsidP="00224F1D">
      <w:pPr>
        <w:pStyle w:val="Normaltindrag"/>
      </w:pPr>
      <w:r w:rsidRPr="00A0431B">
        <w:t>Ledamöternas helhetsbedö</w:t>
      </w:r>
      <w:r w:rsidR="0079201F" w:rsidRPr="00A0431B">
        <w:t xml:space="preserve">mning av Riksdagsförvaltningen gav ett </w:t>
      </w:r>
      <w:r w:rsidR="00BC4F72" w:rsidRPr="00A0431B">
        <w:t xml:space="preserve">samlat </w:t>
      </w:r>
      <w:r w:rsidR="0079201F" w:rsidRPr="00A0431B">
        <w:t>betygsindex på 82</w:t>
      </w:r>
      <w:r w:rsidR="00203195" w:rsidRPr="00A0431B">
        <w:t>,</w:t>
      </w:r>
      <w:r w:rsidR="0079201F" w:rsidRPr="00A0431B">
        <w:t xml:space="preserve"> vilket var 1 enhet mer än 2009 (81). Skillnaden är dock inte statistiskt säkerställd. Helhetsbetyget 82 är enligt SCB:s analys ett </w:t>
      </w:r>
      <w:r w:rsidR="000B3715" w:rsidRPr="00A0431B">
        <w:t>myc</w:t>
      </w:r>
      <w:r w:rsidR="000B3715" w:rsidRPr="00A0431B">
        <w:t>k</w:t>
      </w:r>
      <w:r w:rsidR="000B3715" w:rsidRPr="00A0431B">
        <w:t xml:space="preserve">et </w:t>
      </w:r>
      <w:r w:rsidR="0079201F" w:rsidRPr="00A0431B">
        <w:t xml:space="preserve">högt betyg. </w:t>
      </w:r>
      <w:r w:rsidR="00400835" w:rsidRPr="00A0431B">
        <w:t xml:space="preserve">Mest nöjda </w:t>
      </w:r>
      <w:r w:rsidR="003179F1" w:rsidRPr="00A0431B">
        <w:t>är</w:t>
      </w:r>
      <w:r w:rsidR="0067261B" w:rsidRPr="00A0431B">
        <w:t xml:space="preserve"> riksdagsledamöterna med </w:t>
      </w:r>
      <w:r w:rsidR="00400835" w:rsidRPr="00A0431B">
        <w:t>personalen</w:t>
      </w:r>
      <w:r w:rsidR="003179F1" w:rsidRPr="00A0431B">
        <w:t>s hjälpsa</w:t>
      </w:r>
      <w:r w:rsidR="003179F1" w:rsidRPr="00A0431B">
        <w:t>m</w:t>
      </w:r>
      <w:r w:rsidR="003179F1" w:rsidRPr="00A0431B">
        <w:t>het</w:t>
      </w:r>
      <w:r w:rsidR="00400835" w:rsidRPr="00A0431B">
        <w:t xml:space="preserve">. </w:t>
      </w:r>
      <w:r w:rsidR="00C66E42" w:rsidRPr="00A0431B">
        <w:t>Mindre nöjdhet</w:t>
      </w:r>
      <w:r w:rsidR="00400835" w:rsidRPr="00A0431B">
        <w:t xml:space="preserve"> kan spåras när det gäller leverantören av taxitranspo</w:t>
      </w:r>
      <w:r w:rsidR="00400835" w:rsidRPr="00A0431B">
        <w:t>r</w:t>
      </w:r>
      <w:r w:rsidR="00400835" w:rsidRPr="00A0431B">
        <w:t>ter och täckningen för det mobila bredba</w:t>
      </w:r>
      <w:r w:rsidR="00400835" w:rsidRPr="00A0431B">
        <w:t>n</w:t>
      </w:r>
      <w:r w:rsidR="00400835" w:rsidRPr="00A0431B">
        <w:t xml:space="preserve">det. </w:t>
      </w:r>
    </w:p>
    <w:p w:rsidR="007025B6" w:rsidRPr="00A0431B" w:rsidRDefault="007025B6" w:rsidP="00224F1D">
      <w:pPr>
        <w:pStyle w:val="Normaltindrag"/>
      </w:pPr>
      <w:r w:rsidRPr="00A0431B">
        <w:t>SOM-institutet vid Göteborgs universitet genomför varje höst sedan 1986 en omfattande nati</w:t>
      </w:r>
      <w:r w:rsidRPr="00A0431B">
        <w:t>o</w:t>
      </w:r>
      <w:r w:rsidRPr="00A0431B">
        <w:t>nell frågeundersökning – Riks-SOM – i syfte att kartlägga den svenska allmänhetens vanor och attit</w:t>
      </w:r>
      <w:r w:rsidRPr="00A0431B">
        <w:t>y</w:t>
      </w:r>
      <w:r w:rsidRPr="00A0431B">
        <w:t>der på temat samhälle, politik och medier. En del av undersökningen gäller förtroendet för olika samhällsinstit</w:t>
      </w:r>
      <w:r w:rsidRPr="00A0431B">
        <w:t>u</w:t>
      </w:r>
      <w:r w:rsidRPr="00A0431B">
        <w:t xml:space="preserve">tioner </w:t>
      </w:r>
      <w:r w:rsidR="00DD3141" w:rsidRPr="00A0431B">
        <w:t>bl.a.</w:t>
      </w:r>
      <w:r w:rsidRPr="00A0431B">
        <w:t xml:space="preserve"> riksdagen. </w:t>
      </w:r>
    </w:p>
    <w:p w:rsidR="007B0237" w:rsidRPr="00A0431B" w:rsidRDefault="007B0237" w:rsidP="00203195">
      <w:pPr>
        <w:pStyle w:val="Normaltindrag"/>
      </w:pPr>
      <w:r w:rsidRPr="00A0431B">
        <w:t>SOM-institutets undersökning 2010</w:t>
      </w:r>
      <w:r w:rsidR="00C66E42" w:rsidRPr="00A0431B">
        <w:t>, som redovisades våren 2011,</w:t>
      </w:r>
      <w:r w:rsidRPr="00A0431B">
        <w:t xml:space="preserve"> visar </w:t>
      </w:r>
      <w:r w:rsidR="006C3A6B" w:rsidRPr="00A0431B">
        <w:t>att fö</w:t>
      </w:r>
      <w:r w:rsidR="006C3A6B" w:rsidRPr="00A0431B">
        <w:t>r</w:t>
      </w:r>
      <w:r w:rsidR="006C3A6B" w:rsidRPr="00A0431B">
        <w:t xml:space="preserve">troendet för riksdagen </w:t>
      </w:r>
      <w:r w:rsidR="003C5453" w:rsidRPr="00A0431B">
        <w:t xml:space="preserve">bland allmänheten </w:t>
      </w:r>
      <w:r w:rsidR="007C006E" w:rsidRPr="00A0431B">
        <w:t xml:space="preserve">långsiktigt </w:t>
      </w:r>
      <w:r w:rsidR="006C3A6B" w:rsidRPr="00A0431B">
        <w:t>har ökat</w:t>
      </w:r>
      <w:r w:rsidR="00203195" w:rsidRPr="00A0431B">
        <w:t>.</w:t>
      </w:r>
      <w:r w:rsidR="001C1D42" w:rsidRPr="00A0431B">
        <w:rPr>
          <w:rStyle w:val="Fotnotsreferens"/>
        </w:rPr>
        <w:footnoteReference w:id="8"/>
      </w:r>
      <w:r w:rsidR="006C3A6B" w:rsidRPr="00A0431B">
        <w:t xml:space="preserve"> 2010 hade 44 </w:t>
      </w:r>
      <w:r w:rsidR="00203195" w:rsidRPr="00A0431B">
        <w:t>procent</w:t>
      </w:r>
      <w:r w:rsidR="006C3A6B" w:rsidRPr="00A0431B">
        <w:t xml:space="preserve"> myc</w:t>
      </w:r>
      <w:r w:rsidR="006C3A6B" w:rsidRPr="00A0431B">
        <w:t>k</w:t>
      </w:r>
      <w:r w:rsidR="006C3A6B" w:rsidRPr="00A0431B">
        <w:t>et eller ganska stort förtroende för riksdagen</w:t>
      </w:r>
      <w:r w:rsidR="00203195" w:rsidRPr="00A0431B">
        <w:t>,</w:t>
      </w:r>
      <w:r w:rsidR="006C3A6B" w:rsidRPr="00A0431B">
        <w:t xml:space="preserve"> </w:t>
      </w:r>
      <w:r w:rsidR="00203195" w:rsidRPr="00A0431B">
        <w:t xml:space="preserve">att </w:t>
      </w:r>
      <w:r w:rsidR="006C3A6B" w:rsidRPr="00A0431B">
        <w:t>jämför</w:t>
      </w:r>
      <w:r w:rsidR="00203195" w:rsidRPr="00A0431B">
        <w:t>a med</w:t>
      </w:r>
      <w:r w:rsidR="006C3A6B" w:rsidRPr="00A0431B">
        <w:t xml:space="preserve"> 34 </w:t>
      </w:r>
      <w:r w:rsidR="00203195" w:rsidRPr="00A0431B">
        <w:t xml:space="preserve">procent </w:t>
      </w:r>
      <w:r w:rsidR="006C3A6B" w:rsidRPr="00A0431B">
        <w:t xml:space="preserve">2009 eller 28 </w:t>
      </w:r>
      <w:r w:rsidR="00203195" w:rsidRPr="00A0431B">
        <w:t xml:space="preserve">procent </w:t>
      </w:r>
      <w:r w:rsidR="006C3A6B" w:rsidRPr="00A0431B">
        <w:t>2008</w:t>
      </w:r>
      <w:r w:rsidR="007C006E" w:rsidRPr="00A0431B">
        <w:t xml:space="preserve">. </w:t>
      </w:r>
      <w:r w:rsidR="005A4267" w:rsidRPr="00A0431B">
        <w:t xml:space="preserve">Samtidigt hade 15 </w:t>
      </w:r>
      <w:r w:rsidR="00203195" w:rsidRPr="00A0431B">
        <w:t xml:space="preserve">procent </w:t>
      </w:r>
      <w:r w:rsidR="005A4267" w:rsidRPr="00A0431B">
        <w:t>”mycket eller gan</w:t>
      </w:r>
      <w:r w:rsidR="005A4267" w:rsidRPr="00A0431B">
        <w:t>s</w:t>
      </w:r>
      <w:r w:rsidR="005A4267" w:rsidRPr="00A0431B">
        <w:t xml:space="preserve">ka litet förtroende” för riksdagen 2010. </w:t>
      </w:r>
      <w:r w:rsidR="007C006E" w:rsidRPr="00A0431B">
        <w:t xml:space="preserve">Ett genomgående mönster är att förtroendet för riksdagen går upp under valår för att därefter minska igen. Jämfört med </w:t>
      </w:r>
      <w:r w:rsidR="006E3266" w:rsidRPr="00A0431B">
        <w:t xml:space="preserve">det senaste </w:t>
      </w:r>
      <w:r w:rsidR="007C006E" w:rsidRPr="00A0431B">
        <w:t>valåret</w:t>
      </w:r>
      <w:r w:rsidR="006E3266" w:rsidRPr="00A0431B">
        <w:t>s</w:t>
      </w:r>
      <w:r w:rsidR="007C006E" w:rsidRPr="00A0431B">
        <w:t xml:space="preserve"> </w:t>
      </w:r>
      <w:r w:rsidR="006E3266" w:rsidRPr="00A0431B">
        <w:t xml:space="preserve">44 </w:t>
      </w:r>
      <w:r w:rsidR="00203195" w:rsidRPr="00A0431B">
        <w:t xml:space="preserve">procent </w:t>
      </w:r>
      <w:r w:rsidR="006E3266" w:rsidRPr="00A0431B">
        <w:t>(2010)</w:t>
      </w:r>
      <w:r w:rsidR="007C006E" w:rsidRPr="00A0431B">
        <w:t xml:space="preserve"> var andel</w:t>
      </w:r>
      <w:r w:rsidR="006E3266" w:rsidRPr="00A0431B">
        <w:t>en</w:t>
      </w:r>
      <w:r w:rsidR="007C006E" w:rsidRPr="00A0431B">
        <w:t xml:space="preserve"> som hade </w:t>
      </w:r>
      <w:r w:rsidR="006E3266" w:rsidRPr="00A0431B">
        <w:t xml:space="preserve">stort </w:t>
      </w:r>
      <w:r w:rsidR="007C006E" w:rsidRPr="00A0431B">
        <w:t>förtroende</w:t>
      </w:r>
      <w:r w:rsidR="006E3266" w:rsidRPr="00A0431B">
        <w:t xml:space="preserve"> för rik</w:t>
      </w:r>
      <w:r w:rsidR="006E3266" w:rsidRPr="00A0431B">
        <w:t>s</w:t>
      </w:r>
      <w:r w:rsidR="006E3266" w:rsidRPr="00A0431B">
        <w:t>dagen</w:t>
      </w:r>
      <w:r w:rsidR="007C006E" w:rsidRPr="00A0431B">
        <w:t xml:space="preserve"> under de senaste valåren 33 </w:t>
      </w:r>
      <w:r w:rsidR="00203195" w:rsidRPr="00A0431B">
        <w:t xml:space="preserve">procent </w:t>
      </w:r>
      <w:r w:rsidR="006E3266" w:rsidRPr="00A0431B">
        <w:t>(2006)</w:t>
      </w:r>
      <w:r w:rsidR="007C006E" w:rsidRPr="00A0431B">
        <w:t xml:space="preserve">, </w:t>
      </w:r>
      <w:r w:rsidR="006E3266" w:rsidRPr="00A0431B">
        <w:t xml:space="preserve">35 </w:t>
      </w:r>
      <w:r w:rsidR="00203195" w:rsidRPr="00A0431B">
        <w:t xml:space="preserve">procent </w:t>
      </w:r>
      <w:r w:rsidR="006E3266" w:rsidRPr="00A0431B">
        <w:t xml:space="preserve">(2002) </w:t>
      </w:r>
      <w:r w:rsidR="007C006E" w:rsidRPr="00A0431B">
        <w:t xml:space="preserve">och 30 </w:t>
      </w:r>
      <w:r w:rsidR="00203195" w:rsidRPr="00A0431B">
        <w:t xml:space="preserve">procent </w:t>
      </w:r>
      <w:r w:rsidR="006E3266" w:rsidRPr="00A0431B">
        <w:t>(1998)</w:t>
      </w:r>
      <w:r w:rsidR="007C006E" w:rsidRPr="00A0431B">
        <w:t xml:space="preserve">. </w:t>
      </w:r>
      <w:r w:rsidR="005A4267" w:rsidRPr="00A0431B">
        <w:t>Den trendmässiga nedgången i förtr</w:t>
      </w:r>
      <w:r w:rsidR="005A4267" w:rsidRPr="00A0431B">
        <w:t>o</w:t>
      </w:r>
      <w:r w:rsidR="005A4267" w:rsidRPr="00A0431B">
        <w:t>endet 1986–1996 har följts av en uppgång sedan mitten av 1990-talet.</w:t>
      </w:r>
      <w:r w:rsidR="001C1D42" w:rsidRPr="00A0431B">
        <w:t xml:space="preserve"> Samma utvecklingsmönster gäller även för andra politiska instit</w:t>
      </w:r>
      <w:r w:rsidR="001C1D42" w:rsidRPr="00A0431B">
        <w:t>u</w:t>
      </w:r>
      <w:r w:rsidR="001C1D42" w:rsidRPr="00A0431B">
        <w:t>tioner.</w:t>
      </w:r>
    </w:p>
    <w:p w:rsidR="005A4267" w:rsidRPr="00A0431B" w:rsidRDefault="00EC2C08" w:rsidP="00E50942">
      <w:pPr>
        <w:pStyle w:val="TabellrubrikFet"/>
        <w:pageBreakBefore/>
      </w:pPr>
      <w:r w:rsidRPr="00A0431B">
        <w:t>Diagram 1 Förtroendet för riksdagen</w:t>
      </w:r>
    </w:p>
    <w:p w:rsidR="005A4267" w:rsidRPr="00A0431B" w:rsidRDefault="00A0431B" w:rsidP="00DC34C7">
      <w:pPr>
        <w:ind w:left="-142"/>
      </w:pPr>
      <w:r w:rsidRPr="00A0431B">
        <w:rPr>
          <w:noProof/>
        </w:rPr>
        <w:drawing>
          <wp:inline distT="0" distB="0" distL="0" distR="0">
            <wp:extent cx="3978910" cy="2999105"/>
            <wp:effectExtent l="19050" t="19050" r="254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78910" cy="2999105"/>
                    </a:xfrm>
                    <a:prstGeom prst="rect">
                      <a:avLst/>
                    </a:prstGeom>
                    <a:noFill/>
                    <a:ln w="6350" cmpd="sng">
                      <a:solidFill>
                        <a:srgbClr val="000000"/>
                      </a:solidFill>
                      <a:miter lim="800000"/>
                      <a:headEnd/>
                      <a:tailEnd/>
                    </a:ln>
                    <a:effectLst/>
                  </pic:spPr>
                </pic:pic>
              </a:graphicData>
            </a:graphic>
          </wp:inline>
        </w:drawing>
      </w:r>
    </w:p>
    <w:p w:rsidR="00A62044" w:rsidRPr="00A0431B" w:rsidRDefault="003773A5" w:rsidP="00A62044">
      <w:pPr>
        <w:pStyle w:val="Rubrik3"/>
        <w:numPr>
          <w:ilvl w:val="1"/>
          <w:numId w:val="35"/>
        </w:numPr>
        <w:rPr>
          <w:noProof w:val="0"/>
        </w:rPr>
      </w:pPr>
      <w:bookmarkStart w:id="474" w:name="_Toc307215727"/>
      <w:bookmarkStart w:id="475" w:name="_Toc307216490"/>
      <w:bookmarkStart w:id="476" w:name="_Toc307379611"/>
      <w:bookmarkStart w:id="477" w:name="_Toc307494225"/>
      <w:bookmarkStart w:id="478" w:name="_Toc307579020"/>
      <w:bookmarkStart w:id="479" w:name="_Toc308592122"/>
      <w:bookmarkStart w:id="480" w:name="_Toc308618612"/>
      <w:bookmarkStart w:id="481" w:name="_Toc309226823"/>
      <w:bookmarkStart w:id="482" w:name="_Toc309227074"/>
      <w:bookmarkStart w:id="483" w:name="_Toc309728705"/>
      <w:bookmarkStart w:id="484" w:name="_Toc309747503"/>
      <w:bookmarkStart w:id="485" w:name="_Toc309910608"/>
      <w:bookmarkStart w:id="486" w:name="_Toc309914881"/>
      <w:bookmarkStart w:id="487" w:name="_Toc309917097"/>
      <w:bookmarkStart w:id="488" w:name="_Toc310241495"/>
      <w:bookmarkStart w:id="489" w:name="_Toc310602480"/>
      <w:bookmarkStart w:id="490" w:name="_Toc311100858"/>
      <w:bookmarkStart w:id="491" w:name="_Toc311477594"/>
      <w:bookmarkStart w:id="492" w:name="_Toc311562303"/>
      <w:bookmarkStart w:id="493" w:name="_Toc312140477"/>
      <w:bookmarkStart w:id="494" w:name="_Toc313287897"/>
      <w:bookmarkStart w:id="495" w:name="_Toc314666444"/>
      <w:bookmarkStart w:id="496" w:name="_Toc315188006"/>
      <w:bookmarkStart w:id="497" w:name="_Toc315189572"/>
      <w:bookmarkStart w:id="498" w:name="_Toc315435852"/>
      <w:bookmarkStart w:id="499" w:name="_Toc315874578"/>
      <w:bookmarkStart w:id="500" w:name="_Toc316303776"/>
      <w:bookmarkStart w:id="501" w:name="_Toc316322279"/>
      <w:bookmarkStart w:id="502" w:name="_Toc317256887"/>
      <w:bookmarkEnd w:id="470"/>
      <w:bookmarkEnd w:id="471"/>
      <w:bookmarkEnd w:id="472"/>
      <w:r w:rsidRPr="00A0431B">
        <w:rPr>
          <w:noProof w:val="0"/>
        </w:rPr>
        <w:t>O</w:t>
      </w:r>
      <w:r w:rsidR="00A62044" w:rsidRPr="00A0431B">
        <w:rPr>
          <w:noProof w:val="0"/>
        </w:rPr>
        <w:t>rganisationsförändringar</w:t>
      </w:r>
      <w:bookmarkEnd w:id="474"/>
      <w:bookmarkEnd w:id="475"/>
      <w:bookmarkEnd w:id="476"/>
      <w:r w:rsidR="00EA5B0E" w:rsidRPr="00A0431B">
        <w:rPr>
          <w:noProof w:val="0"/>
        </w:rPr>
        <w:t xml:space="preserve"> under 2011</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rsidR="00674D98" w:rsidRPr="00A0431B" w:rsidRDefault="00674D98" w:rsidP="00EA5B0E">
      <w:r w:rsidRPr="00A0431B">
        <w:t xml:space="preserve">Under 2011 har </w:t>
      </w:r>
      <w:r w:rsidR="00C66E42" w:rsidRPr="00A0431B">
        <w:t>flera</w:t>
      </w:r>
      <w:r w:rsidRPr="00A0431B">
        <w:t xml:space="preserve"> </w:t>
      </w:r>
      <w:r w:rsidR="00DB28CC" w:rsidRPr="00A0431B">
        <w:t>organisations</w:t>
      </w:r>
      <w:r w:rsidRPr="00A0431B">
        <w:t>förändringar genomförts inom Riksdag</w:t>
      </w:r>
      <w:r w:rsidRPr="00A0431B">
        <w:t>s</w:t>
      </w:r>
      <w:r w:rsidRPr="00A0431B">
        <w:t>förvaltningen.</w:t>
      </w:r>
    </w:p>
    <w:p w:rsidR="007A60E4" w:rsidRPr="00A0431B" w:rsidRDefault="00EA5B0E" w:rsidP="0035108C">
      <w:pPr>
        <w:pStyle w:val="Rubrik4"/>
        <w:rPr>
          <w:noProof w:val="0"/>
        </w:rPr>
      </w:pPr>
      <w:bookmarkStart w:id="503" w:name="_Toc308592123"/>
      <w:bookmarkStart w:id="504" w:name="_Toc308618613"/>
      <w:bookmarkStart w:id="505" w:name="_Toc309226824"/>
      <w:bookmarkStart w:id="506" w:name="_Toc309227075"/>
      <w:bookmarkStart w:id="507" w:name="_Toc309728706"/>
      <w:bookmarkStart w:id="508" w:name="_Toc309747504"/>
      <w:bookmarkStart w:id="509" w:name="_Toc309910609"/>
      <w:bookmarkStart w:id="510" w:name="_Toc309914882"/>
      <w:bookmarkStart w:id="511" w:name="_Toc309917098"/>
      <w:bookmarkStart w:id="512" w:name="_Toc310241496"/>
      <w:bookmarkStart w:id="513" w:name="_Toc310602481"/>
      <w:r w:rsidRPr="00A0431B">
        <w:rPr>
          <w:noProof w:val="0"/>
        </w:rPr>
        <w:t>Ledningsstab</w:t>
      </w:r>
      <w:r w:rsidR="007A60E4" w:rsidRPr="00A0431B">
        <w:rPr>
          <w:noProof w:val="0"/>
        </w:rPr>
        <w:t>en</w:t>
      </w:r>
      <w:bookmarkEnd w:id="503"/>
      <w:bookmarkEnd w:id="504"/>
      <w:bookmarkEnd w:id="505"/>
      <w:bookmarkEnd w:id="506"/>
      <w:bookmarkEnd w:id="507"/>
      <w:bookmarkEnd w:id="508"/>
      <w:bookmarkEnd w:id="509"/>
      <w:bookmarkEnd w:id="510"/>
      <w:bookmarkEnd w:id="511"/>
      <w:bookmarkEnd w:id="512"/>
      <w:bookmarkEnd w:id="513"/>
    </w:p>
    <w:p w:rsidR="0035108C" w:rsidRPr="00A0431B" w:rsidRDefault="0035108C" w:rsidP="0035108C">
      <w:r w:rsidRPr="00A0431B">
        <w:t>Den tidigare talmansstaben och riksdagsdirektörens ledningssekretariat sa</w:t>
      </w:r>
      <w:r w:rsidR="00463586" w:rsidRPr="00A0431B">
        <w:t>m</w:t>
      </w:r>
      <w:r w:rsidR="00463586" w:rsidRPr="00A0431B">
        <w:t>manfö</w:t>
      </w:r>
      <w:r w:rsidR="00463586" w:rsidRPr="00A0431B">
        <w:t>r</w:t>
      </w:r>
      <w:r w:rsidR="00463586" w:rsidRPr="00A0431B">
        <w:t>des</w:t>
      </w:r>
      <w:r w:rsidR="00AC195F" w:rsidRPr="00A0431B">
        <w:t xml:space="preserve"> den 1 mars</w:t>
      </w:r>
      <w:r w:rsidRPr="00A0431B">
        <w:t xml:space="preserve"> till en ny </w:t>
      </w:r>
      <w:r w:rsidRPr="00A0431B">
        <w:rPr>
          <w:i/>
        </w:rPr>
        <w:t>ledningsstab</w:t>
      </w:r>
      <w:r w:rsidRPr="00A0431B">
        <w:t xml:space="preserve">. Ledningsstaben har </w:t>
      </w:r>
      <w:r w:rsidR="00DD3141" w:rsidRPr="00A0431B">
        <w:t>bl.a.</w:t>
      </w:r>
      <w:r w:rsidRPr="00A0431B">
        <w:t xml:space="preserve"> till uppgift att sköta talmannens pressfunktion, talmanspresidiets </w:t>
      </w:r>
      <w:r w:rsidR="00E14B64" w:rsidRPr="00A0431B">
        <w:rPr>
          <w:iCs/>
        </w:rPr>
        <w:t>utgående inte</w:t>
      </w:r>
      <w:r w:rsidR="00E14B64" w:rsidRPr="00A0431B">
        <w:rPr>
          <w:iCs/>
        </w:rPr>
        <w:t>r</w:t>
      </w:r>
      <w:r w:rsidR="00E14B64" w:rsidRPr="00A0431B">
        <w:rPr>
          <w:iCs/>
        </w:rPr>
        <w:t>nationella resor</w:t>
      </w:r>
      <w:r w:rsidR="00C66E42" w:rsidRPr="00A0431B">
        <w:rPr>
          <w:iCs/>
        </w:rPr>
        <w:t xml:space="preserve"> och </w:t>
      </w:r>
      <w:r w:rsidRPr="00A0431B">
        <w:t>sekreterar-, expedi</w:t>
      </w:r>
      <w:r w:rsidR="00752104" w:rsidRPr="00A0431B">
        <w:t>tions- och arkivfunktioner</w:t>
      </w:r>
      <w:r w:rsidR="00C66E42" w:rsidRPr="00A0431B">
        <w:t xml:space="preserve"> samt sv</w:t>
      </w:r>
      <w:r w:rsidR="00C66E42" w:rsidRPr="00A0431B">
        <w:t>a</w:t>
      </w:r>
      <w:r w:rsidR="00C66E42" w:rsidRPr="00A0431B">
        <w:t>rar för riksdagsdirektörens administrativa stöd m.m.</w:t>
      </w:r>
      <w:r w:rsidR="00752104" w:rsidRPr="00A0431B">
        <w:t xml:space="preserve"> Vidare ingår </w:t>
      </w:r>
      <w:r w:rsidR="004D50F7" w:rsidRPr="00A0431B">
        <w:t xml:space="preserve">arbete med </w:t>
      </w:r>
      <w:r w:rsidRPr="00A0431B">
        <w:t>styrelse</w:t>
      </w:r>
      <w:r w:rsidR="000B3715" w:rsidRPr="00A0431B">
        <w:t>-</w:t>
      </w:r>
      <w:r w:rsidRPr="00A0431B">
        <w:t xml:space="preserve"> och gruppledarmöten, ordförandekonferenser och övriga chefsm</w:t>
      </w:r>
      <w:r w:rsidRPr="00A0431B">
        <w:t>ö</w:t>
      </w:r>
      <w:r w:rsidRPr="00A0431B">
        <w:t xml:space="preserve">ten. </w:t>
      </w:r>
      <w:r w:rsidR="00752104" w:rsidRPr="00A0431B">
        <w:t>Den internrevisionsansvarige ingår i ledningsst</w:t>
      </w:r>
      <w:r w:rsidR="00752104" w:rsidRPr="00A0431B">
        <w:t>a</w:t>
      </w:r>
      <w:r w:rsidR="00752104" w:rsidRPr="00A0431B">
        <w:t>ben.</w:t>
      </w:r>
    </w:p>
    <w:p w:rsidR="0035108C" w:rsidRPr="00A0431B" w:rsidRDefault="0035108C" w:rsidP="0035108C">
      <w:pPr>
        <w:pStyle w:val="Rubrik4"/>
        <w:rPr>
          <w:noProof w:val="0"/>
        </w:rPr>
      </w:pPr>
      <w:bookmarkStart w:id="514" w:name="_Toc308592124"/>
      <w:bookmarkStart w:id="515" w:name="_Toc308618614"/>
      <w:bookmarkStart w:id="516" w:name="_Toc309226825"/>
      <w:bookmarkStart w:id="517" w:name="_Toc309227076"/>
      <w:bookmarkStart w:id="518" w:name="_Toc309728707"/>
      <w:bookmarkStart w:id="519" w:name="_Toc309747505"/>
      <w:bookmarkStart w:id="520" w:name="_Toc309910610"/>
      <w:bookmarkStart w:id="521" w:name="_Toc309914883"/>
      <w:bookmarkStart w:id="522" w:name="_Toc309917099"/>
      <w:bookmarkStart w:id="523" w:name="_Toc310241497"/>
      <w:bookmarkStart w:id="524" w:name="_Toc310602482"/>
      <w:r w:rsidRPr="00A0431B">
        <w:rPr>
          <w:noProof w:val="0"/>
        </w:rPr>
        <w:t>Riksdagens internationella kansli</w:t>
      </w:r>
      <w:bookmarkEnd w:id="514"/>
      <w:bookmarkEnd w:id="515"/>
      <w:bookmarkEnd w:id="516"/>
      <w:bookmarkEnd w:id="517"/>
      <w:bookmarkEnd w:id="518"/>
      <w:bookmarkEnd w:id="519"/>
      <w:bookmarkEnd w:id="520"/>
      <w:bookmarkEnd w:id="521"/>
      <w:bookmarkEnd w:id="522"/>
      <w:bookmarkEnd w:id="523"/>
      <w:bookmarkEnd w:id="524"/>
    </w:p>
    <w:p w:rsidR="0035108C" w:rsidRPr="00A0431B" w:rsidRDefault="00463586" w:rsidP="0035108C">
      <w:r w:rsidRPr="00A0431B">
        <w:t>Riksdagens internationella kansli</w:t>
      </w:r>
      <w:r w:rsidR="000D524F" w:rsidRPr="00A0431B">
        <w:t xml:space="preserve"> </w:t>
      </w:r>
      <w:r w:rsidRPr="00A0431B">
        <w:t xml:space="preserve">(RIK) </w:t>
      </w:r>
      <w:r w:rsidR="00C66E42" w:rsidRPr="00A0431B">
        <w:t>var</w:t>
      </w:r>
      <w:r w:rsidR="000D524F" w:rsidRPr="00A0431B">
        <w:t xml:space="preserve"> tidigare </w:t>
      </w:r>
      <w:r w:rsidR="00F30FE5" w:rsidRPr="00A0431B">
        <w:t>organisatoriskt</w:t>
      </w:r>
      <w:r w:rsidR="00C66E42" w:rsidRPr="00A0431B">
        <w:t xml:space="preserve"> placerat</w:t>
      </w:r>
      <w:r w:rsidR="00F30FE5" w:rsidRPr="00A0431B">
        <w:t xml:space="preserve"> </w:t>
      </w:r>
      <w:r w:rsidR="000D524F" w:rsidRPr="00A0431B">
        <w:t xml:space="preserve">direkt under riksdagsdirektören men inordnades </w:t>
      </w:r>
      <w:r w:rsidR="002A79CC" w:rsidRPr="00A0431B">
        <w:t xml:space="preserve">i början av </w:t>
      </w:r>
      <w:r w:rsidR="000D524F" w:rsidRPr="00A0431B">
        <w:t>året som en del av kamma</w:t>
      </w:r>
      <w:r w:rsidR="000D524F" w:rsidRPr="00A0431B">
        <w:t>r</w:t>
      </w:r>
      <w:r w:rsidR="000D524F" w:rsidRPr="00A0431B">
        <w:t xml:space="preserve">kansliet. </w:t>
      </w:r>
      <w:r w:rsidR="003E618C" w:rsidRPr="00A0431B">
        <w:t xml:space="preserve">RIK </w:t>
      </w:r>
      <w:r w:rsidRPr="00A0431B">
        <w:t>biträder talmännen och riksdagens ledamöter i deras internationella engag</w:t>
      </w:r>
      <w:r w:rsidRPr="00A0431B">
        <w:t>e</w:t>
      </w:r>
      <w:r w:rsidRPr="00A0431B">
        <w:t xml:space="preserve">mang. </w:t>
      </w:r>
      <w:r w:rsidR="003E618C" w:rsidRPr="00A0431B">
        <w:t>RIK bistår dessutom riksdagens ledam</w:t>
      </w:r>
      <w:r w:rsidR="003E618C" w:rsidRPr="00A0431B">
        <w:t>ö</w:t>
      </w:r>
      <w:r w:rsidR="003E618C" w:rsidRPr="00A0431B">
        <w:t>ter vid planering, genomförande och uppföljning av besök och resor i anslutning till det omfattande internationella besöksutb</w:t>
      </w:r>
      <w:r w:rsidR="003E618C" w:rsidRPr="00A0431B">
        <w:t>y</w:t>
      </w:r>
      <w:r w:rsidR="003E618C" w:rsidRPr="00A0431B">
        <w:t xml:space="preserve">tet. </w:t>
      </w:r>
    </w:p>
    <w:p w:rsidR="00B340D1" w:rsidRPr="00A0431B" w:rsidRDefault="00B340D1" w:rsidP="00B340D1">
      <w:pPr>
        <w:pStyle w:val="Rubrik4"/>
        <w:rPr>
          <w:noProof w:val="0"/>
        </w:rPr>
      </w:pPr>
      <w:bookmarkStart w:id="525" w:name="_Toc308592127"/>
      <w:bookmarkStart w:id="526" w:name="_Toc308618617"/>
      <w:bookmarkStart w:id="527" w:name="_Toc309226827"/>
      <w:bookmarkStart w:id="528" w:name="_Toc309227078"/>
      <w:bookmarkStart w:id="529" w:name="_Toc309728710"/>
      <w:bookmarkStart w:id="530" w:name="_Toc309747508"/>
      <w:bookmarkStart w:id="531" w:name="_Toc309910613"/>
      <w:bookmarkStart w:id="532" w:name="_Toc309914886"/>
      <w:bookmarkStart w:id="533" w:name="_Toc309917102"/>
      <w:bookmarkStart w:id="534" w:name="_Toc310241500"/>
      <w:bookmarkStart w:id="535" w:name="_Toc309728711"/>
      <w:bookmarkStart w:id="536" w:name="_Toc309747509"/>
      <w:bookmarkStart w:id="537" w:name="_Toc309910614"/>
      <w:bookmarkStart w:id="538" w:name="_Toc309914887"/>
      <w:bookmarkStart w:id="539" w:name="_Toc309917103"/>
      <w:bookmarkStart w:id="540" w:name="_Toc310241501"/>
      <w:bookmarkStart w:id="541" w:name="_Toc310602484"/>
      <w:r w:rsidRPr="00A0431B">
        <w:rPr>
          <w:noProof w:val="0"/>
        </w:rPr>
        <w:t>Arkivet</w:t>
      </w:r>
      <w:bookmarkEnd w:id="535"/>
      <w:bookmarkEnd w:id="536"/>
      <w:bookmarkEnd w:id="537"/>
      <w:bookmarkEnd w:id="538"/>
      <w:bookmarkEnd w:id="539"/>
      <w:bookmarkEnd w:id="540"/>
      <w:bookmarkEnd w:id="541"/>
    </w:p>
    <w:p w:rsidR="00B340D1" w:rsidRPr="00A0431B" w:rsidRDefault="00B340D1" w:rsidP="00B340D1">
      <w:r w:rsidRPr="00A0431B">
        <w:t>Funktionen för arkiv- och dokumentha</w:t>
      </w:r>
      <w:r w:rsidRPr="00A0431B">
        <w:t>n</w:t>
      </w:r>
      <w:r w:rsidRPr="00A0431B">
        <w:t>tering överfördes under våren från Riksdagsbiblioteket till den juridiska enheten där den inrättats som en fun</w:t>
      </w:r>
      <w:r w:rsidRPr="00A0431B">
        <w:t>k</w:t>
      </w:r>
      <w:r w:rsidRPr="00A0431B">
        <w:t xml:space="preserve">tion för arkiv och registratur. </w:t>
      </w:r>
    </w:p>
    <w:p w:rsidR="00E63D30" w:rsidRPr="00A0431B" w:rsidRDefault="00E63D30" w:rsidP="00E63D30">
      <w:pPr>
        <w:pStyle w:val="Rubrik4"/>
        <w:rPr>
          <w:noProof w:val="0"/>
        </w:rPr>
      </w:pPr>
      <w:bookmarkStart w:id="542" w:name="_Toc310602485"/>
      <w:bookmarkStart w:id="543" w:name="_Toc308592126"/>
      <w:bookmarkStart w:id="544" w:name="_Toc308618616"/>
      <w:bookmarkStart w:id="545" w:name="_Toc309226826"/>
      <w:bookmarkStart w:id="546" w:name="_Toc309227077"/>
      <w:bookmarkStart w:id="547" w:name="_Toc309728709"/>
      <w:bookmarkStart w:id="548" w:name="_Toc309747507"/>
      <w:bookmarkStart w:id="549" w:name="_Toc309910612"/>
      <w:bookmarkStart w:id="550" w:name="_Toc309914885"/>
      <w:bookmarkStart w:id="551" w:name="_Toc309917101"/>
      <w:bookmarkStart w:id="552" w:name="_Toc310241499"/>
      <w:bookmarkStart w:id="553" w:name="_Toc310602483"/>
      <w:r w:rsidRPr="00A0431B">
        <w:rPr>
          <w:noProof w:val="0"/>
        </w:rPr>
        <w:t>Utskottsorganisationen</w:t>
      </w:r>
      <w:bookmarkEnd w:id="543"/>
      <w:bookmarkEnd w:id="544"/>
      <w:bookmarkEnd w:id="545"/>
      <w:bookmarkEnd w:id="546"/>
      <w:bookmarkEnd w:id="547"/>
      <w:bookmarkEnd w:id="548"/>
      <w:bookmarkEnd w:id="549"/>
      <w:bookmarkEnd w:id="550"/>
      <w:bookmarkEnd w:id="551"/>
      <w:bookmarkEnd w:id="552"/>
      <w:bookmarkEnd w:id="553"/>
    </w:p>
    <w:p w:rsidR="00E63D30" w:rsidRPr="00A0431B" w:rsidRDefault="00E63D30" w:rsidP="00E63D30">
      <w:r w:rsidRPr="00A0431B">
        <w:t>Den 1 december 2011 inrättades en ny administrativ organisation för utsko</w:t>
      </w:r>
      <w:r w:rsidRPr="00A0431B">
        <w:t>t</w:t>
      </w:r>
      <w:r w:rsidRPr="00A0431B">
        <w:t>tens och EU-nämndens kanslier i form av en utskottsavdelning. Den nya avdelningen har en administrativ kanslichef som är direkt underställd rik</w:t>
      </w:r>
      <w:r w:rsidRPr="00A0431B">
        <w:t>s</w:t>
      </w:r>
      <w:r w:rsidRPr="00A0431B">
        <w:t xml:space="preserve">dagsdirektören och som har samma ekonomi- och personaladministrativa uppgifter som andra avdelningschefer inom förvaltningen. </w:t>
      </w:r>
      <w:r w:rsidR="002A1CC8" w:rsidRPr="00A0431B">
        <w:t>Den adm</w:t>
      </w:r>
      <w:r w:rsidR="002A1CC8" w:rsidRPr="00A0431B">
        <w:t>i</w:t>
      </w:r>
      <w:r w:rsidR="002A1CC8" w:rsidRPr="00A0431B">
        <w:t xml:space="preserve">nistrativa kanslichefen </w:t>
      </w:r>
      <w:r w:rsidR="000B3715" w:rsidRPr="00A0431B">
        <w:t xml:space="preserve">ska dock </w:t>
      </w:r>
      <w:r w:rsidR="002A1CC8" w:rsidRPr="00A0431B">
        <w:t>inte gå in i eller till någon del överta kanslichefernas ansvar för u</w:t>
      </w:r>
      <w:r w:rsidR="002A1CC8" w:rsidRPr="00A0431B">
        <w:t>t</w:t>
      </w:r>
      <w:r w:rsidR="00115FB7" w:rsidRPr="00A0431B">
        <w:t>skotten och EU-nämnden.</w:t>
      </w:r>
    </w:p>
    <w:p w:rsidR="00EA5B0E" w:rsidRPr="00A0431B" w:rsidRDefault="00674D98" w:rsidP="000D524F">
      <w:pPr>
        <w:pStyle w:val="Rubrik4"/>
        <w:rPr>
          <w:noProof w:val="0"/>
        </w:rPr>
      </w:pPr>
      <w:r w:rsidRPr="00A0431B">
        <w:rPr>
          <w:noProof w:val="0"/>
        </w:rPr>
        <w:t>A</w:t>
      </w:r>
      <w:r w:rsidR="00EA5B0E" w:rsidRPr="00A0431B">
        <w:rPr>
          <w:noProof w:val="0"/>
        </w:rPr>
        <w:t>dm</w:t>
      </w:r>
      <w:r w:rsidR="000D524F" w:rsidRPr="00A0431B">
        <w:rPr>
          <w:noProof w:val="0"/>
        </w:rPr>
        <w:t>inistrativa avdelningen</w:t>
      </w:r>
      <w:bookmarkEnd w:id="525"/>
      <w:bookmarkEnd w:id="526"/>
      <w:bookmarkEnd w:id="527"/>
      <w:bookmarkEnd w:id="528"/>
      <w:bookmarkEnd w:id="529"/>
      <w:bookmarkEnd w:id="530"/>
      <w:bookmarkEnd w:id="531"/>
      <w:bookmarkEnd w:id="532"/>
      <w:bookmarkEnd w:id="533"/>
      <w:bookmarkEnd w:id="534"/>
      <w:bookmarkEnd w:id="542"/>
    </w:p>
    <w:p w:rsidR="00431FE2" w:rsidRPr="00A0431B" w:rsidRDefault="00771402" w:rsidP="00505218">
      <w:r w:rsidRPr="00A0431B">
        <w:t>Under 2011 har ett förslag till omorganisation av förvaltningens administrat</w:t>
      </w:r>
      <w:r w:rsidRPr="00A0431B">
        <w:t>i</w:t>
      </w:r>
      <w:r w:rsidRPr="00A0431B">
        <w:t xml:space="preserve">va avdelning lagts fram och diskuterats. Förslaget </w:t>
      </w:r>
      <w:r w:rsidR="004F4354" w:rsidRPr="00A0431B">
        <w:t>innebär att den administr</w:t>
      </w:r>
      <w:r w:rsidR="004F4354" w:rsidRPr="00A0431B">
        <w:t>a</w:t>
      </w:r>
      <w:r w:rsidR="004F4354" w:rsidRPr="00A0431B">
        <w:t xml:space="preserve">tiva avdelningen upphör </w:t>
      </w:r>
      <w:r w:rsidR="00115FB7" w:rsidRPr="00A0431B">
        <w:t>fr.o.m.</w:t>
      </w:r>
      <w:r w:rsidR="00E24A76" w:rsidRPr="00A0431B">
        <w:t xml:space="preserve"> </w:t>
      </w:r>
      <w:r w:rsidR="004F4354" w:rsidRPr="00A0431B">
        <w:t>den 1 januari 2012 och att det i</w:t>
      </w:r>
      <w:r w:rsidR="00C66E42" w:rsidRPr="00A0431B">
        <w:t xml:space="preserve"> </w:t>
      </w:r>
      <w:r w:rsidR="004F4354" w:rsidRPr="00A0431B">
        <w:t>stället bildas tre nya avdelningar samt att viss</w:t>
      </w:r>
      <w:r w:rsidR="00505218" w:rsidRPr="00A0431B">
        <w:t xml:space="preserve"> verksamhet flyttas till kamma</w:t>
      </w:r>
      <w:r w:rsidR="00505218" w:rsidRPr="00A0431B">
        <w:t>r</w:t>
      </w:r>
      <w:r w:rsidR="00505218" w:rsidRPr="00A0431B">
        <w:t xml:space="preserve">kansliet och ledningsstaben. </w:t>
      </w:r>
    </w:p>
    <w:p w:rsidR="00115FB7" w:rsidRPr="00A0431B" w:rsidRDefault="00A0431B" w:rsidP="00115FB7">
      <w:bookmarkStart w:id="554" w:name="_Toc308592125"/>
      <w:bookmarkStart w:id="555" w:name="_Toc308618615"/>
      <w:bookmarkStart w:id="556" w:name="_Toc309226828"/>
      <w:bookmarkStart w:id="557" w:name="_Toc309227079"/>
      <w:r w:rsidRPr="00A0431B">
        <w:rPr>
          <w:noProof/>
        </w:rPr>
        <w:drawing>
          <wp:inline distT="0" distB="0" distL="0" distR="0">
            <wp:extent cx="3994785" cy="4626610"/>
            <wp:effectExtent l="19050" t="19050" r="5715" b="254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94785" cy="4626610"/>
                    </a:xfrm>
                    <a:prstGeom prst="rect">
                      <a:avLst/>
                    </a:prstGeom>
                    <a:noFill/>
                    <a:ln w="6350" cmpd="sng">
                      <a:solidFill>
                        <a:srgbClr val="000000"/>
                      </a:solidFill>
                      <a:miter lim="800000"/>
                      <a:headEnd/>
                      <a:tailEnd/>
                    </a:ln>
                    <a:effectLst/>
                  </pic:spPr>
                </pic:pic>
              </a:graphicData>
            </a:graphic>
          </wp:inline>
        </w:drawing>
      </w:r>
      <w:bookmarkStart w:id="558" w:name="_Toc307215728"/>
      <w:bookmarkStart w:id="559" w:name="_Toc307216491"/>
      <w:bookmarkStart w:id="560" w:name="_Toc307379612"/>
      <w:bookmarkStart w:id="561" w:name="_Toc307494226"/>
      <w:bookmarkStart w:id="562" w:name="_Toc307579021"/>
      <w:bookmarkStart w:id="563" w:name="_Toc308592128"/>
      <w:bookmarkStart w:id="564" w:name="_Toc308618618"/>
      <w:bookmarkStart w:id="565" w:name="_Toc309226829"/>
      <w:bookmarkStart w:id="566" w:name="_Toc309227080"/>
      <w:bookmarkStart w:id="567" w:name="_Toc309728712"/>
      <w:bookmarkStart w:id="568" w:name="_Toc309747510"/>
      <w:bookmarkStart w:id="569" w:name="_Toc309910615"/>
      <w:bookmarkStart w:id="570" w:name="_Toc309914888"/>
      <w:bookmarkStart w:id="571" w:name="_Toc309917104"/>
      <w:bookmarkStart w:id="572" w:name="_Toc310241502"/>
      <w:bookmarkStart w:id="573" w:name="_Toc310602486"/>
      <w:bookmarkStart w:id="574" w:name="_Toc311100859"/>
      <w:bookmarkStart w:id="575" w:name="_Toc311477595"/>
      <w:bookmarkStart w:id="576" w:name="_Toc311562304"/>
      <w:bookmarkStart w:id="577" w:name="_Toc312140478"/>
      <w:bookmarkStart w:id="578" w:name="_Toc313287898"/>
      <w:bookmarkStart w:id="579" w:name="_Toc314666445"/>
      <w:bookmarkStart w:id="580" w:name="_Toc315188007"/>
      <w:bookmarkStart w:id="581" w:name="_Toc315189573"/>
      <w:bookmarkStart w:id="582" w:name="_Toc315435853"/>
      <w:bookmarkStart w:id="583" w:name="_Toc315874579"/>
      <w:bookmarkStart w:id="584" w:name="_Toc316303777"/>
      <w:bookmarkStart w:id="585" w:name="_Toc316322280"/>
      <w:bookmarkEnd w:id="554"/>
      <w:bookmarkEnd w:id="555"/>
      <w:bookmarkEnd w:id="556"/>
      <w:bookmarkEnd w:id="557"/>
    </w:p>
    <w:p w:rsidR="00A62044" w:rsidRPr="00A0431B" w:rsidRDefault="00115FB7" w:rsidP="00115FB7">
      <w:pPr>
        <w:rPr>
          <w:rStyle w:val="Rubrik2Char1"/>
        </w:rPr>
      </w:pPr>
      <w:r w:rsidRPr="00A0431B">
        <w:br w:type="page"/>
      </w:r>
      <w:bookmarkStart w:id="586" w:name="_Toc317256888"/>
      <w:r w:rsidRPr="00A0431B">
        <w:rPr>
          <w:rStyle w:val="Rubrik2Char1"/>
        </w:rPr>
        <w:t xml:space="preserve">3 </w:t>
      </w:r>
      <w:r w:rsidR="00A62044" w:rsidRPr="00A0431B">
        <w:rPr>
          <w:rStyle w:val="Rubrik2Char1"/>
        </w:rPr>
        <w:t>Uppdrag och resultat per uppdragsområde 2011</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rsidR="00846327" w:rsidRPr="00A0431B" w:rsidRDefault="00846327" w:rsidP="00846327">
      <w:r w:rsidRPr="00A0431B">
        <w:t xml:space="preserve">I detta avsnitt redovisas verksamheten </w:t>
      </w:r>
      <w:r w:rsidR="00076A7B" w:rsidRPr="00A0431B">
        <w:t xml:space="preserve">inom respektive uppdragsområde och </w:t>
      </w:r>
      <w:r w:rsidRPr="00A0431B">
        <w:t>vilka resultat som uppnåtts</w:t>
      </w:r>
      <w:r w:rsidR="00076A7B" w:rsidRPr="00A0431B">
        <w:t>.</w:t>
      </w:r>
      <w:r w:rsidRPr="00A0431B">
        <w:t xml:space="preserve"> </w:t>
      </w:r>
      <w:r w:rsidR="00076A7B" w:rsidRPr="00A0431B">
        <w:t>Dessutom görs en analys och bedömning av om resultaten motsvarar de prioriteringar, amb</w:t>
      </w:r>
      <w:r w:rsidR="00076A7B" w:rsidRPr="00A0431B">
        <w:t>i</w:t>
      </w:r>
      <w:r w:rsidR="00076A7B" w:rsidRPr="00A0431B">
        <w:t>tioner och krav som lagts fast av riksdagsstyrelsen i den strategiska planen, anslagsdirektiv</w:t>
      </w:r>
      <w:r w:rsidR="00115FB7" w:rsidRPr="00A0431B">
        <w:t>en</w:t>
      </w:r>
      <w:r w:rsidR="00076A7B" w:rsidRPr="00A0431B">
        <w:t xml:space="preserve"> och verksa</w:t>
      </w:r>
      <w:r w:rsidR="00076A7B" w:rsidRPr="00A0431B">
        <w:t>m</w:t>
      </w:r>
      <w:r w:rsidR="00076A7B" w:rsidRPr="00A0431B">
        <w:t>hetsplan</w:t>
      </w:r>
      <w:r w:rsidR="00C66E42" w:rsidRPr="00A0431B">
        <w:t>en</w:t>
      </w:r>
      <w:r w:rsidR="00076A7B" w:rsidRPr="00A0431B">
        <w:t>.</w:t>
      </w:r>
      <w:r w:rsidR="00062191" w:rsidRPr="00A0431B">
        <w:t xml:space="preserve"> </w:t>
      </w:r>
    </w:p>
    <w:p w:rsidR="00A62044" w:rsidRPr="00A0431B" w:rsidRDefault="000C3F5A" w:rsidP="00B86590">
      <w:pPr>
        <w:pStyle w:val="Rubrik3"/>
        <w:numPr>
          <w:ilvl w:val="1"/>
          <w:numId w:val="37"/>
        </w:numPr>
        <w:rPr>
          <w:noProof w:val="0"/>
        </w:rPr>
      </w:pPr>
      <w:bookmarkStart w:id="587" w:name="_Toc307215729"/>
      <w:bookmarkStart w:id="588" w:name="_Toc307216492"/>
      <w:bookmarkStart w:id="589" w:name="_Toc307379613"/>
      <w:bookmarkStart w:id="590" w:name="_Toc307494227"/>
      <w:bookmarkStart w:id="591" w:name="_Toc307579022"/>
      <w:bookmarkStart w:id="592" w:name="_Toc308592129"/>
      <w:bookmarkStart w:id="593" w:name="_Toc308618619"/>
      <w:bookmarkStart w:id="594" w:name="_Toc309226830"/>
      <w:bookmarkStart w:id="595" w:name="_Toc309227081"/>
      <w:bookmarkStart w:id="596" w:name="_Toc309728713"/>
      <w:bookmarkStart w:id="597" w:name="_Toc309747511"/>
      <w:bookmarkStart w:id="598" w:name="_Toc309910616"/>
      <w:bookmarkStart w:id="599" w:name="_Toc309914889"/>
      <w:bookmarkStart w:id="600" w:name="_Toc309917105"/>
      <w:bookmarkStart w:id="601" w:name="_Toc310241503"/>
      <w:bookmarkStart w:id="602" w:name="_Toc310602487"/>
      <w:bookmarkStart w:id="603" w:name="_Toc311100860"/>
      <w:bookmarkStart w:id="604" w:name="_Toc311477596"/>
      <w:bookmarkStart w:id="605" w:name="_Toc311562305"/>
      <w:bookmarkStart w:id="606" w:name="_Toc312140479"/>
      <w:bookmarkStart w:id="607" w:name="_Toc313287899"/>
      <w:bookmarkStart w:id="608" w:name="_Toc314666446"/>
      <w:bookmarkStart w:id="609" w:name="_Toc315188008"/>
      <w:bookmarkStart w:id="610" w:name="_Toc315189574"/>
      <w:bookmarkStart w:id="611" w:name="_Toc315435854"/>
      <w:bookmarkStart w:id="612" w:name="_Toc315874580"/>
      <w:bookmarkStart w:id="613" w:name="_Toc316303778"/>
      <w:bookmarkStart w:id="614" w:name="_Toc316322281"/>
      <w:bookmarkStart w:id="615" w:name="_Toc317256889"/>
      <w:r w:rsidRPr="00A0431B">
        <w:rPr>
          <w:noProof w:val="0"/>
        </w:rPr>
        <w:t>K</w:t>
      </w:r>
      <w:r w:rsidR="00A62044" w:rsidRPr="00A0431B">
        <w:rPr>
          <w:noProof w:val="0"/>
        </w:rPr>
        <w:t>ammare och utskott</w:t>
      </w:r>
      <w:bookmarkEnd w:id="587"/>
      <w:bookmarkEnd w:id="588"/>
      <w:bookmarkEnd w:id="589"/>
      <w:bookmarkEnd w:id="590"/>
      <w:bookmarkEnd w:id="591"/>
      <w:bookmarkEnd w:id="592"/>
      <w:bookmarkEnd w:id="593"/>
      <w:r w:rsidRPr="00A0431B">
        <w:rPr>
          <w:noProof w:val="0"/>
        </w:rPr>
        <w:t xml:space="preserve"> – uppdragsområde A</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rsidR="0025364E" w:rsidRPr="00A0431B" w:rsidRDefault="0025364E" w:rsidP="0025364E">
      <w:pPr>
        <w:pStyle w:val="Rubrik4"/>
        <w:rPr>
          <w:noProof w:val="0"/>
        </w:rPr>
      </w:pPr>
      <w:bookmarkStart w:id="616" w:name="_Toc308592130"/>
      <w:bookmarkStart w:id="617" w:name="_Toc308618620"/>
      <w:bookmarkStart w:id="618" w:name="_Toc309226831"/>
      <w:bookmarkStart w:id="619" w:name="_Toc309227082"/>
      <w:bookmarkStart w:id="620" w:name="_Toc309728714"/>
      <w:bookmarkStart w:id="621" w:name="_Toc309747512"/>
      <w:bookmarkStart w:id="622" w:name="_Toc309910617"/>
      <w:bookmarkStart w:id="623" w:name="_Toc309914890"/>
      <w:bookmarkStart w:id="624" w:name="_Toc309917106"/>
      <w:bookmarkStart w:id="625" w:name="_Toc310241504"/>
      <w:bookmarkStart w:id="626" w:name="_Toc310602488"/>
      <w:r w:rsidRPr="00A0431B">
        <w:rPr>
          <w:noProof w:val="0"/>
        </w:rPr>
        <w:t>Översiktlig beskrivning</w:t>
      </w:r>
      <w:bookmarkEnd w:id="616"/>
      <w:bookmarkEnd w:id="617"/>
      <w:bookmarkEnd w:id="618"/>
      <w:bookmarkEnd w:id="619"/>
      <w:bookmarkEnd w:id="620"/>
      <w:bookmarkEnd w:id="621"/>
      <w:bookmarkEnd w:id="622"/>
      <w:bookmarkEnd w:id="623"/>
      <w:bookmarkEnd w:id="624"/>
      <w:bookmarkEnd w:id="625"/>
      <w:bookmarkEnd w:id="626"/>
    </w:p>
    <w:p w:rsidR="00AF4AE2" w:rsidRPr="00A0431B" w:rsidRDefault="00AF4AE2" w:rsidP="008B02B6">
      <w:r w:rsidRPr="00A0431B">
        <w:t>Arbetet i riksdagens kammare och utskott utgör själva kärnan i riksdagens berednings- och b</w:t>
      </w:r>
      <w:r w:rsidRPr="00A0431B">
        <w:t>e</w:t>
      </w:r>
      <w:r w:rsidRPr="00A0431B">
        <w:t xml:space="preserve">slutsprocess. De ärenden som kommer in till riksdagen </w:t>
      </w:r>
      <w:r w:rsidR="00115FB7" w:rsidRPr="00A0431B">
        <w:t xml:space="preserve">i </w:t>
      </w:r>
      <w:r w:rsidRPr="00A0431B">
        <w:t xml:space="preserve">form av </w:t>
      </w:r>
      <w:r w:rsidR="00527409" w:rsidRPr="00A0431B">
        <w:t xml:space="preserve">exempelvis </w:t>
      </w:r>
      <w:r w:rsidRPr="00A0431B">
        <w:t>propositioner, skrivelser, motio</w:t>
      </w:r>
      <w:r w:rsidR="00527409" w:rsidRPr="00A0431B">
        <w:t xml:space="preserve">ner och </w:t>
      </w:r>
      <w:r w:rsidRPr="00A0431B">
        <w:t>EU-dokument</w:t>
      </w:r>
      <w:r w:rsidR="00115FB7" w:rsidRPr="00A0431B">
        <w:t xml:space="preserve"> </w:t>
      </w:r>
      <w:r w:rsidR="005B2DFF" w:rsidRPr="00A0431B">
        <w:t xml:space="preserve">fördelas till och </w:t>
      </w:r>
      <w:r w:rsidRPr="00A0431B">
        <w:t xml:space="preserve">behandlas i </w:t>
      </w:r>
      <w:r w:rsidR="005B2DFF" w:rsidRPr="00A0431B">
        <w:t>något av de 15 fack</w:t>
      </w:r>
      <w:r w:rsidRPr="00A0431B">
        <w:t>utskotten</w:t>
      </w:r>
      <w:r w:rsidR="005B2DFF" w:rsidRPr="00A0431B">
        <w:t xml:space="preserve">. </w:t>
      </w:r>
      <w:r w:rsidR="005B6429" w:rsidRPr="00A0431B">
        <w:t>Utskottens bere</w:t>
      </w:r>
      <w:r w:rsidR="005B6429" w:rsidRPr="00A0431B">
        <w:t>d</w:t>
      </w:r>
      <w:r w:rsidR="005B6429" w:rsidRPr="00A0431B">
        <w:t>ning av ärenden resulterar i utskottsbetänkanden med förslag till riksdagsb</w:t>
      </w:r>
      <w:r w:rsidR="005B6429" w:rsidRPr="00A0431B">
        <w:t>e</w:t>
      </w:r>
      <w:r w:rsidR="005B6429" w:rsidRPr="00A0431B">
        <w:t xml:space="preserve">slut. Därefter </w:t>
      </w:r>
      <w:r w:rsidRPr="00A0431B">
        <w:t xml:space="preserve">debatteras och beslutas </w:t>
      </w:r>
      <w:r w:rsidR="005B6429" w:rsidRPr="00A0431B">
        <w:t xml:space="preserve">ärendena </w:t>
      </w:r>
      <w:r w:rsidRPr="00A0431B">
        <w:t xml:space="preserve">i kammaren. </w:t>
      </w:r>
      <w:r w:rsidR="005B2DFF" w:rsidRPr="00A0431B">
        <w:t>Ta</w:t>
      </w:r>
      <w:r w:rsidR="005B2DFF" w:rsidRPr="00A0431B">
        <w:t>l</w:t>
      </w:r>
      <w:r w:rsidR="005B2DFF" w:rsidRPr="00A0431B">
        <w:t xml:space="preserve">mannen och de </w:t>
      </w:r>
      <w:r w:rsidR="005B6429" w:rsidRPr="00A0431B">
        <w:t xml:space="preserve">tre </w:t>
      </w:r>
      <w:r w:rsidR="005B2DFF" w:rsidRPr="00A0431B">
        <w:t>vice talmännen leder kamma</w:t>
      </w:r>
      <w:r w:rsidR="005B6429" w:rsidRPr="00A0431B">
        <w:t>rens arbete. De har dessutom en omfatta</w:t>
      </w:r>
      <w:r w:rsidR="005B6429" w:rsidRPr="00A0431B">
        <w:t>n</w:t>
      </w:r>
      <w:r w:rsidR="005B6429" w:rsidRPr="00A0431B">
        <w:t>de represen</w:t>
      </w:r>
      <w:r w:rsidR="005801AE" w:rsidRPr="00A0431B">
        <w:t>tations</w:t>
      </w:r>
      <w:r w:rsidR="005B6429" w:rsidRPr="00A0431B">
        <w:t xml:space="preserve">funktion </w:t>
      </w:r>
      <w:r w:rsidR="005801AE" w:rsidRPr="00A0431B">
        <w:t xml:space="preserve">vid </w:t>
      </w:r>
      <w:r w:rsidR="005B6429" w:rsidRPr="00A0431B">
        <w:t xml:space="preserve">inkommande besök och resor. I EU-nämnden samråder </w:t>
      </w:r>
      <w:r w:rsidR="000B3715" w:rsidRPr="00A0431B">
        <w:t xml:space="preserve">regeringen med </w:t>
      </w:r>
      <w:r w:rsidR="005B6429" w:rsidRPr="00A0431B">
        <w:t xml:space="preserve">riksdagen inför </w:t>
      </w:r>
      <w:r w:rsidR="008B02B6" w:rsidRPr="00A0431B">
        <w:t>beslut i EU:s ministerråd. Riksd</w:t>
      </w:r>
      <w:r w:rsidR="008B02B6" w:rsidRPr="00A0431B">
        <w:t>a</w:t>
      </w:r>
      <w:r w:rsidR="008B02B6" w:rsidRPr="00A0431B">
        <w:t>gen bedriver även ett omfattande interparlamentariskt samarb</w:t>
      </w:r>
      <w:r w:rsidR="008B02B6" w:rsidRPr="00A0431B">
        <w:t>e</w:t>
      </w:r>
      <w:r w:rsidR="008B02B6" w:rsidRPr="00A0431B">
        <w:t xml:space="preserve">te inom ramen för </w:t>
      </w:r>
      <w:r w:rsidR="00DD3141" w:rsidRPr="00A0431B">
        <w:t>bl.a.</w:t>
      </w:r>
      <w:r w:rsidR="008B02B6" w:rsidRPr="00A0431B">
        <w:t xml:space="preserve"> Nordiska rådet, Europarådet</w:t>
      </w:r>
      <w:r w:rsidR="00183649" w:rsidRPr="00A0431B">
        <w:t xml:space="preserve"> </w:t>
      </w:r>
      <w:r w:rsidR="008B02B6" w:rsidRPr="00A0431B">
        <w:t>och Interparl</w:t>
      </w:r>
      <w:r w:rsidR="008B02B6" w:rsidRPr="00A0431B">
        <w:t>a</w:t>
      </w:r>
      <w:r w:rsidR="008B02B6" w:rsidRPr="00A0431B">
        <w:t>mentariska unionen (IPU)</w:t>
      </w:r>
      <w:r w:rsidR="00153418" w:rsidRPr="00A0431B">
        <w:t>. Kammarens, utskottens och EU-nämndens arbete dokumenteras i riksdag</w:t>
      </w:r>
      <w:r w:rsidR="00153418" w:rsidRPr="00A0431B">
        <w:t>s</w:t>
      </w:r>
      <w:r w:rsidR="00153418" w:rsidRPr="00A0431B">
        <w:t>trycket.</w:t>
      </w:r>
    </w:p>
    <w:p w:rsidR="00643EB0" w:rsidRPr="00A0431B" w:rsidRDefault="00643EB0" w:rsidP="00643EB0">
      <w:pPr>
        <w:pStyle w:val="Rubrik4"/>
        <w:rPr>
          <w:noProof w:val="0"/>
        </w:rPr>
      </w:pPr>
      <w:bookmarkStart w:id="627" w:name="_Toc308592131"/>
      <w:bookmarkStart w:id="628" w:name="_Toc308618621"/>
      <w:bookmarkStart w:id="629" w:name="_Toc309226832"/>
      <w:bookmarkStart w:id="630" w:name="_Toc309227083"/>
      <w:bookmarkStart w:id="631" w:name="_Toc309728715"/>
      <w:bookmarkStart w:id="632" w:name="_Toc309747513"/>
      <w:bookmarkStart w:id="633" w:name="_Toc309910618"/>
      <w:bookmarkStart w:id="634" w:name="_Toc309914891"/>
      <w:bookmarkStart w:id="635" w:name="_Toc309917107"/>
      <w:bookmarkStart w:id="636" w:name="_Toc310241505"/>
      <w:bookmarkStart w:id="637" w:name="_Toc310602489"/>
      <w:r w:rsidRPr="00A0431B">
        <w:rPr>
          <w:noProof w:val="0"/>
        </w:rPr>
        <w:t>Uppdrag och omfattning</w:t>
      </w:r>
      <w:bookmarkEnd w:id="627"/>
      <w:bookmarkEnd w:id="628"/>
      <w:bookmarkEnd w:id="629"/>
      <w:bookmarkEnd w:id="630"/>
      <w:bookmarkEnd w:id="631"/>
      <w:bookmarkEnd w:id="632"/>
      <w:bookmarkEnd w:id="633"/>
      <w:bookmarkEnd w:id="634"/>
      <w:bookmarkEnd w:id="635"/>
      <w:bookmarkEnd w:id="636"/>
      <w:bookmarkEnd w:id="637"/>
    </w:p>
    <w:p w:rsidR="00621BA9" w:rsidRPr="00A0431B" w:rsidRDefault="00076A7B" w:rsidP="00621BA9">
      <w:r w:rsidRPr="00A0431B">
        <w:t xml:space="preserve">Riksdagsförvaltningens uppdrag </w:t>
      </w:r>
      <w:r w:rsidR="0089664E" w:rsidRPr="00A0431B">
        <w:t xml:space="preserve">inom </w:t>
      </w:r>
      <w:r w:rsidRPr="00A0431B">
        <w:t xml:space="preserve">detta område är att </w:t>
      </w:r>
      <w:r w:rsidRPr="00A0431B">
        <w:rPr>
          <w:iCs/>
        </w:rPr>
        <w:t xml:space="preserve">svara för </w:t>
      </w:r>
      <w:r w:rsidR="000D524F" w:rsidRPr="00A0431B">
        <w:rPr>
          <w:iCs/>
        </w:rPr>
        <w:t xml:space="preserve">ett </w:t>
      </w:r>
      <w:r w:rsidRPr="00A0431B">
        <w:rPr>
          <w:i/>
          <w:iCs/>
        </w:rPr>
        <w:t>väl fung</w:t>
      </w:r>
      <w:r w:rsidRPr="00A0431B">
        <w:rPr>
          <w:i/>
          <w:iCs/>
        </w:rPr>
        <w:t>e</w:t>
      </w:r>
      <w:r w:rsidRPr="00A0431B">
        <w:rPr>
          <w:i/>
          <w:iCs/>
        </w:rPr>
        <w:t>rande stöd till arbetet i kammare och</w:t>
      </w:r>
      <w:r w:rsidR="00870401" w:rsidRPr="00A0431B">
        <w:rPr>
          <w:i/>
          <w:iCs/>
        </w:rPr>
        <w:t xml:space="preserve"> </w:t>
      </w:r>
      <w:r w:rsidRPr="00A0431B">
        <w:rPr>
          <w:i/>
          <w:iCs/>
        </w:rPr>
        <w:t>utskott m.m</w:t>
      </w:r>
      <w:r w:rsidRPr="00A0431B">
        <w:rPr>
          <w:iCs/>
        </w:rPr>
        <w:t>.</w:t>
      </w:r>
      <w:r w:rsidR="00870401" w:rsidRPr="00A0431B">
        <w:rPr>
          <w:iCs/>
        </w:rPr>
        <w:t xml:space="preserve"> </w:t>
      </w:r>
      <w:r w:rsidR="00621BA9" w:rsidRPr="00A0431B">
        <w:t>I riksdagsstyrelsens prioriteringar för 2011 ingick fortsatt kontinuitetsplanering för verksamheten i kamm</w:t>
      </w:r>
      <w:r w:rsidR="00621BA9" w:rsidRPr="00A0431B">
        <w:t>a</w:t>
      </w:r>
      <w:r w:rsidR="00621BA9" w:rsidRPr="00A0431B">
        <w:t>re och utskott</w:t>
      </w:r>
      <w:r w:rsidR="00957D14" w:rsidRPr="00A0431B">
        <w:t>.</w:t>
      </w:r>
    </w:p>
    <w:p w:rsidR="00643EB0" w:rsidRPr="00A0431B" w:rsidRDefault="00575991" w:rsidP="009C5FBF">
      <w:pPr>
        <w:pStyle w:val="Normaltindrag"/>
      </w:pPr>
      <w:r w:rsidRPr="00A0431B">
        <w:t>Uppdragsområdet omfattar kam</w:t>
      </w:r>
      <w:r w:rsidR="003B4CCD" w:rsidRPr="00A0431B">
        <w:t xml:space="preserve">marens, utskottens, EU-nämndens, </w:t>
      </w:r>
      <w:r w:rsidRPr="00A0431B">
        <w:t>ta</w:t>
      </w:r>
      <w:r w:rsidRPr="00A0431B">
        <w:t>l</w:t>
      </w:r>
      <w:r w:rsidRPr="00A0431B">
        <w:t xml:space="preserve">mannens </w:t>
      </w:r>
      <w:r w:rsidR="003B4CCD" w:rsidRPr="00A0431B">
        <w:t xml:space="preserve">och vice talmännens </w:t>
      </w:r>
      <w:r w:rsidRPr="00A0431B">
        <w:t xml:space="preserve">arbete, </w:t>
      </w:r>
      <w:r w:rsidR="00342036" w:rsidRPr="00A0431B">
        <w:t>det interpa</w:t>
      </w:r>
      <w:r w:rsidR="00342036" w:rsidRPr="00A0431B">
        <w:t>r</w:t>
      </w:r>
      <w:r w:rsidR="00342036" w:rsidRPr="00A0431B">
        <w:t>lamentariska samarbetet, internationellt utvecklingssamarbete, produktion och försäljning av riksdag</w:t>
      </w:r>
      <w:r w:rsidR="00342036" w:rsidRPr="00A0431B">
        <w:t>s</w:t>
      </w:r>
      <w:r w:rsidR="00342036" w:rsidRPr="00A0431B">
        <w:t>tryck samt vissa stöd- och kringverksamheter till dessa</w:t>
      </w:r>
      <w:r w:rsidR="00B54C24" w:rsidRPr="00A0431B">
        <w:t xml:space="preserve"> funktioner</w:t>
      </w:r>
      <w:r w:rsidR="00342036" w:rsidRPr="00A0431B">
        <w:t>.</w:t>
      </w:r>
      <w:r w:rsidR="009C5FBF" w:rsidRPr="00A0431B">
        <w:t xml:space="preserve"> </w:t>
      </w:r>
      <w:r w:rsidR="00745867" w:rsidRPr="00A0431B">
        <w:t>De organ</w:t>
      </w:r>
      <w:r w:rsidR="00745867" w:rsidRPr="00A0431B">
        <w:t>i</w:t>
      </w:r>
      <w:r w:rsidR="00745867" w:rsidRPr="00A0431B">
        <w:t xml:space="preserve">satoriska enheter som ingår i området är </w:t>
      </w:r>
      <w:r w:rsidR="00643EB0" w:rsidRPr="00A0431B">
        <w:t>le</w:t>
      </w:r>
      <w:r w:rsidR="00643EB0" w:rsidRPr="00A0431B">
        <w:t>d</w:t>
      </w:r>
      <w:r w:rsidR="00643EB0" w:rsidRPr="00A0431B">
        <w:t xml:space="preserve">ningsstaben, </w:t>
      </w:r>
      <w:r w:rsidR="00745867" w:rsidRPr="00A0431B">
        <w:t>utskottens och EU-nämndens kanslier, delar av kamma</w:t>
      </w:r>
      <w:r w:rsidR="00745867" w:rsidRPr="00A0431B">
        <w:t>r</w:t>
      </w:r>
      <w:r w:rsidR="00745867" w:rsidRPr="00A0431B">
        <w:t>kansliet</w:t>
      </w:r>
      <w:r w:rsidR="00643EB0" w:rsidRPr="00A0431B">
        <w:t xml:space="preserve"> och</w:t>
      </w:r>
      <w:r w:rsidR="00745867" w:rsidRPr="00A0431B">
        <w:t xml:space="preserve"> enheten</w:t>
      </w:r>
      <w:r w:rsidR="00115FB7" w:rsidRPr="00A0431B">
        <w:t xml:space="preserve"> för riksdagstryck</w:t>
      </w:r>
      <w:r w:rsidR="00643EB0" w:rsidRPr="00A0431B">
        <w:t>.</w:t>
      </w:r>
    </w:p>
    <w:p w:rsidR="00BA550C" w:rsidRPr="00A0431B" w:rsidRDefault="00927CA5" w:rsidP="00BA550C">
      <w:pPr>
        <w:pStyle w:val="Rubrik4"/>
        <w:rPr>
          <w:noProof w:val="0"/>
        </w:rPr>
      </w:pPr>
      <w:bookmarkStart w:id="638" w:name="_Toc308592133"/>
      <w:bookmarkStart w:id="639" w:name="_Toc308618623"/>
      <w:bookmarkStart w:id="640" w:name="_Toc309226834"/>
      <w:bookmarkStart w:id="641" w:name="_Toc309227085"/>
      <w:bookmarkStart w:id="642" w:name="_Toc309728717"/>
      <w:bookmarkStart w:id="643" w:name="_Toc309747515"/>
      <w:bookmarkStart w:id="644" w:name="_Toc309910620"/>
      <w:bookmarkStart w:id="645" w:name="_Toc309914893"/>
      <w:bookmarkStart w:id="646" w:name="_Toc309917109"/>
      <w:bookmarkStart w:id="647" w:name="_Toc310241507"/>
      <w:bookmarkStart w:id="648" w:name="_Toc310602491"/>
      <w:r w:rsidRPr="00A0431B">
        <w:rPr>
          <w:noProof w:val="0"/>
        </w:rPr>
        <w:br w:type="page"/>
      </w:r>
      <w:r w:rsidR="00854B22" w:rsidRPr="00A0431B">
        <w:rPr>
          <w:noProof w:val="0"/>
        </w:rPr>
        <w:t>Sammanfattande r</w:t>
      </w:r>
      <w:r w:rsidR="00BA550C" w:rsidRPr="00A0431B">
        <w:rPr>
          <w:noProof w:val="0"/>
        </w:rPr>
        <w:t>esultatuppföljning</w:t>
      </w:r>
      <w:bookmarkEnd w:id="642"/>
      <w:bookmarkEnd w:id="643"/>
      <w:bookmarkEnd w:id="644"/>
      <w:bookmarkEnd w:id="645"/>
      <w:bookmarkEnd w:id="646"/>
      <w:bookmarkEnd w:id="647"/>
      <w:bookmarkEnd w:id="648"/>
    </w:p>
    <w:bookmarkEnd w:id="638"/>
    <w:bookmarkEnd w:id="639"/>
    <w:bookmarkEnd w:id="640"/>
    <w:bookmarkEnd w:id="641"/>
    <w:p w:rsidR="00B17450" w:rsidRPr="00A0431B" w:rsidRDefault="00B17450" w:rsidP="00862EC9">
      <w:pPr>
        <w:pBdr>
          <w:top w:val="single" w:sz="4" w:space="1" w:color="auto"/>
          <w:left w:val="single" w:sz="4" w:space="4" w:color="auto"/>
          <w:bottom w:val="single" w:sz="4" w:space="1" w:color="auto"/>
          <w:right w:val="single" w:sz="4" w:space="4" w:color="auto"/>
        </w:pBdr>
        <w:rPr>
          <w:b/>
        </w:rPr>
      </w:pPr>
      <w:r w:rsidRPr="00A0431B">
        <w:rPr>
          <w:b/>
        </w:rPr>
        <w:t>Resultat uppdragsområde A</w:t>
      </w:r>
    </w:p>
    <w:p w:rsidR="00862EC9" w:rsidRPr="00A0431B" w:rsidRDefault="0069573C" w:rsidP="00862EC9">
      <w:pPr>
        <w:pBdr>
          <w:top w:val="single" w:sz="4" w:space="1" w:color="auto"/>
          <w:left w:val="single" w:sz="4" w:space="4" w:color="auto"/>
          <w:bottom w:val="single" w:sz="4" w:space="1" w:color="auto"/>
          <w:right w:val="single" w:sz="4" w:space="4" w:color="auto"/>
        </w:pBdr>
      </w:pPr>
      <w:r w:rsidRPr="00A0431B">
        <w:t>Riksdagsförvaltningen har under 2011 säkerställt att riksdagen kunnat fullg</w:t>
      </w:r>
      <w:r w:rsidRPr="00A0431B">
        <w:t>ö</w:t>
      </w:r>
      <w:r w:rsidRPr="00A0431B">
        <w:t>ra sina uppgifter enligt bestämmelserna i regeringsformen och riksdagsor</w:t>
      </w:r>
      <w:r w:rsidRPr="00A0431B">
        <w:t>d</w:t>
      </w:r>
      <w:r w:rsidRPr="00A0431B">
        <w:t>ningen. Kammaren och utskotten har fått det stöd som krävts för att de ska kunna bedriva ver</w:t>
      </w:r>
      <w:r w:rsidRPr="00A0431B">
        <w:t>k</w:t>
      </w:r>
      <w:r w:rsidRPr="00A0431B">
        <w:t xml:space="preserve">samheten enligt sina arbetsplaner. Som vanligt har dock planerna reviderats löpande, </w:t>
      </w:r>
      <w:r w:rsidR="00DD3141" w:rsidRPr="00A0431B">
        <w:t>bl.a.</w:t>
      </w:r>
      <w:r w:rsidRPr="00A0431B">
        <w:t xml:space="preserve"> med hänsyn till att prop</w:t>
      </w:r>
      <w:r w:rsidRPr="00A0431B">
        <w:t>o</w:t>
      </w:r>
      <w:r w:rsidRPr="00A0431B">
        <w:t>sitioner inte har avlämnats som planerat.</w:t>
      </w:r>
    </w:p>
    <w:p w:rsidR="0069573C" w:rsidRPr="00A0431B" w:rsidRDefault="0069573C" w:rsidP="00862EC9">
      <w:pPr>
        <w:pStyle w:val="Normaltindrag"/>
        <w:pBdr>
          <w:top w:val="single" w:sz="4" w:space="1" w:color="auto"/>
          <w:left w:val="single" w:sz="4" w:space="4" w:color="auto"/>
          <w:bottom w:val="single" w:sz="4" w:space="1" w:color="auto"/>
          <w:right w:val="single" w:sz="4" w:space="4" w:color="auto"/>
        </w:pBdr>
      </w:pPr>
      <w:r w:rsidRPr="00A0431B">
        <w:t>Riksdagens protokoll har kommit ut i rätt tid enligt föreskrifterna i rik</w:t>
      </w:r>
      <w:r w:rsidRPr="00A0431B">
        <w:t>s</w:t>
      </w:r>
      <w:r w:rsidRPr="00A0431B">
        <w:t>dagsordningen. Inga oplanerade driftsavbrott har inträffat. Betänkanden och annat riksdagstryck har levererats i tid.</w:t>
      </w:r>
    </w:p>
    <w:p w:rsidR="0069573C" w:rsidRPr="00A0431B" w:rsidRDefault="0069573C" w:rsidP="00862EC9">
      <w:pPr>
        <w:pStyle w:val="Normaltindrag"/>
        <w:pBdr>
          <w:top w:val="single" w:sz="4" w:space="1" w:color="auto"/>
          <w:left w:val="single" w:sz="4" w:space="4" w:color="auto"/>
          <w:bottom w:val="single" w:sz="4" w:space="1" w:color="auto"/>
          <w:right w:val="single" w:sz="4" w:space="4" w:color="auto"/>
        </w:pBdr>
      </w:pPr>
      <w:r w:rsidRPr="00A0431B">
        <w:t>Riksdagsförvaltningens arbete inom uppdragsområdet har svarat upp mot styrelsens prioritering om fortsatt kontinuitetspl</w:t>
      </w:r>
      <w:r w:rsidRPr="00A0431B">
        <w:t>a</w:t>
      </w:r>
      <w:r w:rsidRPr="00A0431B">
        <w:t xml:space="preserve">nering för verksamheten i kammare och utskott. </w:t>
      </w:r>
    </w:p>
    <w:p w:rsidR="00B17450" w:rsidRPr="00A0431B" w:rsidRDefault="00B17450" w:rsidP="00896D96">
      <w:pPr>
        <w:pStyle w:val="Normaltindrag"/>
      </w:pPr>
    </w:p>
    <w:p w:rsidR="009E4350" w:rsidRPr="00A0431B" w:rsidRDefault="003A17BB" w:rsidP="003A17BB">
      <w:pPr>
        <w:pStyle w:val="TabellrubrikFet"/>
        <w:spacing w:before="180"/>
        <w:rPr>
          <w:bCs/>
          <w:color w:val="auto"/>
        </w:rPr>
      </w:pPr>
      <w:r w:rsidRPr="00A0431B">
        <w:rPr>
          <w:bCs/>
          <w:color w:val="auto"/>
        </w:rPr>
        <w:t>Tabell 2</w:t>
      </w:r>
      <w:r w:rsidR="009E4350" w:rsidRPr="00A0431B">
        <w:rPr>
          <w:bCs/>
          <w:color w:val="auto"/>
        </w:rPr>
        <w:t xml:space="preserve"> </w:t>
      </w:r>
      <w:r w:rsidR="009E4350" w:rsidRPr="00A0431B">
        <w:rPr>
          <w:rStyle w:val="TabellrubrikLinjerverochunderChar"/>
          <w:bCs/>
          <w:color w:val="auto"/>
          <w:sz w:val="19"/>
        </w:rPr>
        <w:t>Intäkter, kostnader och transfereringar inom uppdragsområde A (tkr)</w:t>
      </w:r>
    </w:p>
    <w:tbl>
      <w:tblPr>
        <w:tblStyle w:val="TabellfrklaringChar"/>
        <w:tblW w:w="0" w:type="auto"/>
        <w:tblInd w:w="108" w:type="dxa"/>
        <w:tblLayout w:type="fixed"/>
        <w:tblLook w:val="01E0" w:firstRow="1" w:lastRow="1" w:firstColumn="1" w:lastColumn="1" w:noHBand="0" w:noVBand="0"/>
      </w:tblPr>
      <w:tblGrid>
        <w:gridCol w:w="1211"/>
        <w:gridCol w:w="916"/>
        <w:gridCol w:w="1417"/>
        <w:gridCol w:w="976"/>
        <w:gridCol w:w="1383"/>
      </w:tblGrid>
      <w:tr w:rsidR="009E4350" w:rsidRPr="00A0431B" w:rsidTr="00D40958">
        <w:tc>
          <w:tcPr>
            <w:tcW w:w="1211" w:type="dxa"/>
            <w:tcBorders>
              <w:top w:val="single" w:sz="4" w:space="0" w:color="auto"/>
              <w:bottom w:val="single" w:sz="4" w:space="0" w:color="auto"/>
            </w:tcBorders>
          </w:tcPr>
          <w:p w:rsidR="009E4350" w:rsidRPr="00A0431B" w:rsidRDefault="009E4350" w:rsidP="00D40958">
            <w:pPr>
              <w:pStyle w:val="TabellrubrikFet"/>
              <w:shd w:val="clear" w:color="auto" w:fill="auto"/>
              <w:spacing w:before="60" w:after="0"/>
              <w:rPr>
                <w:rStyle w:val="TabellrubrikLinjerverochunderChar"/>
                <w:b w:val="0"/>
                <w:color w:val="auto"/>
              </w:rPr>
            </w:pPr>
          </w:p>
        </w:tc>
        <w:tc>
          <w:tcPr>
            <w:tcW w:w="916" w:type="dxa"/>
            <w:tcBorders>
              <w:top w:val="single" w:sz="4" w:space="0" w:color="auto"/>
              <w:bottom w:val="single" w:sz="4" w:space="0" w:color="auto"/>
            </w:tcBorders>
          </w:tcPr>
          <w:p w:rsidR="009E4350" w:rsidRPr="00A0431B" w:rsidRDefault="009E4350" w:rsidP="00D40958">
            <w:pPr>
              <w:spacing w:before="60" w:line="200" w:lineRule="exact"/>
              <w:jc w:val="right"/>
              <w:rPr>
                <w:snapToGrid w:val="0"/>
                <w:sz w:val="16"/>
                <w:szCs w:val="16"/>
              </w:rPr>
            </w:pPr>
            <w:r w:rsidRPr="00A0431B">
              <w:rPr>
                <w:snapToGrid w:val="0"/>
                <w:sz w:val="16"/>
                <w:szCs w:val="16"/>
              </w:rPr>
              <w:t>2011</w:t>
            </w:r>
          </w:p>
        </w:tc>
        <w:tc>
          <w:tcPr>
            <w:tcW w:w="1417" w:type="dxa"/>
            <w:tcBorders>
              <w:top w:val="single" w:sz="4" w:space="0" w:color="auto"/>
              <w:bottom w:val="single" w:sz="4" w:space="0" w:color="auto"/>
            </w:tcBorders>
          </w:tcPr>
          <w:p w:rsidR="009E4350" w:rsidRPr="00A0431B" w:rsidRDefault="009E4350" w:rsidP="00D40958">
            <w:pPr>
              <w:keepNext/>
              <w:keepLines/>
              <w:spacing w:before="60" w:line="200" w:lineRule="exact"/>
              <w:jc w:val="right"/>
              <w:rPr>
                <w:snapToGrid w:val="0"/>
                <w:sz w:val="16"/>
                <w:szCs w:val="16"/>
              </w:rPr>
            </w:pPr>
            <w:r w:rsidRPr="00A0431B">
              <w:rPr>
                <w:snapToGrid w:val="0"/>
                <w:sz w:val="16"/>
                <w:szCs w:val="16"/>
              </w:rPr>
              <w:t xml:space="preserve">Andel  </w:t>
            </w:r>
          </w:p>
        </w:tc>
        <w:tc>
          <w:tcPr>
            <w:tcW w:w="976" w:type="dxa"/>
            <w:tcBorders>
              <w:top w:val="single" w:sz="4" w:space="0" w:color="auto"/>
              <w:bottom w:val="single" w:sz="4" w:space="0" w:color="auto"/>
            </w:tcBorders>
          </w:tcPr>
          <w:p w:rsidR="009E4350" w:rsidRPr="00A0431B" w:rsidRDefault="009E4350" w:rsidP="00D40958">
            <w:pPr>
              <w:spacing w:before="60" w:line="200" w:lineRule="exact"/>
              <w:jc w:val="right"/>
              <w:rPr>
                <w:snapToGrid w:val="0"/>
                <w:sz w:val="16"/>
                <w:szCs w:val="16"/>
              </w:rPr>
            </w:pPr>
            <w:r w:rsidRPr="00A0431B">
              <w:rPr>
                <w:snapToGrid w:val="0"/>
                <w:sz w:val="16"/>
                <w:szCs w:val="16"/>
              </w:rPr>
              <w:t>2010</w:t>
            </w:r>
          </w:p>
        </w:tc>
        <w:tc>
          <w:tcPr>
            <w:tcW w:w="1383" w:type="dxa"/>
            <w:tcBorders>
              <w:top w:val="single" w:sz="4" w:space="0" w:color="auto"/>
              <w:bottom w:val="single" w:sz="4" w:space="0" w:color="auto"/>
            </w:tcBorders>
          </w:tcPr>
          <w:p w:rsidR="009E4350" w:rsidRPr="00A0431B" w:rsidRDefault="009E4350" w:rsidP="00D40958">
            <w:pPr>
              <w:keepNext/>
              <w:keepLines/>
              <w:spacing w:before="60" w:line="200" w:lineRule="exact"/>
              <w:jc w:val="right"/>
              <w:rPr>
                <w:snapToGrid w:val="0"/>
                <w:sz w:val="16"/>
                <w:szCs w:val="16"/>
              </w:rPr>
            </w:pPr>
            <w:r w:rsidRPr="00A0431B">
              <w:rPr>
                <w:snapToGrid w:val="0"/>
                <w:sz w:val="16"/>
                <w:szCs w:val="16"/>
              </w:rPr>
              <w:t xml:space="preserve">Andel </w:t>
            </w:r>
          </w:p>
        </w:tc>
      </w:tr>
      <w:tr w:rsidR="009E4350" w:rsidRPr="00A0431B" w:rsidTr="00D40958">
        <w:tc>
          <w:tcPr>
            <w:tcW w:w="1211" w:type="dxa"/>
            <w:tcBorders>
              <w:top w:val="single" w:sz="4" w:space="0" w:color="auto"/>
            </w:tcBorders>
          </w:tcPr>
          <w:p w:rsidR="009E4350" w:rsidRPr="00A0431B" w:rsidRDefault="009E4350" w:rsidP="00D40958">
            <w:pPr>
              <w:pStyle w:val="TabellrubrikFet"/>
              <w:shd w:val="clear" w:color="auto" w:fill="auto"/>
              <w:spacing w:before="60" w:after="0"/>
              <w:rPr>
                <w:rStyle w:val="TabellrubrikLinjerverochunderChar"/>
                <w:b w:val="0"/>
                <w:color w:val="auto"/>
              </w:rPr>
            </w:pPr>
            <w:r w:rsidRPr="00A0431B">
              <w:rPr>
                <w:b w:val="0"/>
                <w:snapToGrid w:val="0"/>
                <w:color w:val="auto"/>
                <w:sz w:val="16"/>
                <w:szCs w:val="16"/>
              </w:rPr>
              <w:t>Intäkter</w:t>
            </w:r>
            <w:r w:rsidRPr="00A0431B">
              <w:rPr>
                <w:rStyle w:val="Fotnotsreferens"/>
                <w:b w:val="0"/>
                <w:snapToGrid w:val="0"/>
                <w:color w:val="auto"/>
                <w:sz w:val="16"/>
                <w:szCs w:val="16"/>
              </w:rPr>
              <w:footnoteReference w:id="9"/>
            </w:r>
          </w:p>
        </w:tc>
        <w:tc>
          <w:tcPr>
            <w:tcW w:w="916" w:type="dxa"/>
            <w:tcBorders>
              <w:top w:val="single" w:sz="4" w:space="0" w:color="auto"/>
            </w:tcBorders>
          </w:tcPr>
          <w:p w:rsidR="009E4350" w:rsidRPr="00A0431B" w:rsidRDefault="009E4350" w:rsidP="00D40958">
            <w:pPr>
              <w:pStyle w:val="TabellrubrikFet"/>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5 597</w:t>
            </w:r>
          </w:p>
        </w:tc>
        <w:tc>
          <w:tcPr>
            <w:tcW w:w="1417" w:type="dxa"/>
            <w:tcBorders>
              <w:top w:val="single" w:sz="4" w:space="0" w:color="auto"/>
            </w:tcBorders>
          </w:tcPr>
          <w:p w:rsidR="009E4350" w:rsidRPr="00A0431B" w:rsidRDefault="009E4350" w:rsidP="00D40958">
            <w:pPr>
              <w:pStyle w:val="TabellrubrikFet"/>
              <w:keepNext/>
              <w:keepLines/>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16 %</w:t>
            </w:r>
          </w:p>
        </w:tc>
        <w:tc>
          <w:tcPr>
            <w:tcW w:w="976" w:type="dxa"/>
            <w:tcBorders>
              <w:top w:val="single" w:sz="4" w:space="0" w:color="auto"/>
            </w:tcBorders>
            <w:vAlign w:val="bottom"/>
          </w:tcPr>
          <w:p w:rsidR="009E4350" w:rsidRPr="00A0431B" w:rsidRDefault="009E4350" w:rsidP="00D40958">
            <w:pPr>
              <w:pStyle w:val="TabellrubrikFet"/>
              <w:keepNext/>
              <w:keepLines/>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8 920</w:t>
            </w:r>
          </w:p>
        </w:tc>
        <w:tc>
          <w:tcPr>
            <w:tcW w:w="1383" w:type="dxa"/>
            <w:tcBorders>
              <w:top w:val="single" w:sz="4" w:space="0" w:color="auto"/>
            </w:tcBorders>
          </w:tcPr>
          <w:p w:rsidR="009E4350" w:rsidRPr="00A0431B" w:rsidRDefault="009E4350" w:rsidP="00D40958">
            <w:pPr>
              <w:pStyle w:val="TabellrubrikFet"/>
              <w:keepNext/>
              <w:keepLines/>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23 %</w:t>
            </w:r>
          </w:p>
        </w:tc>
      </w:tr>
      <w:tr w:rsidR="009E4350" w:rsidRPr="00A0431B" w:rsidTr="00D40958">
        <w:tc>
          <w:tcPr>
            <w:tcW w:w="1211" w:type="dxa"/>
            <w:tcBorders>
              <w:bottom w:val="single" w:sz="4" w:space="0" w:color="auto"/>
            </w:tcBorders>
          </w:tcPr>
          <w:p w:rsidR="009E4350" w:rsidRPr="00A0431B" w:rsidRDefault="009E4350" w:rsidP="00D40958">
            <w:pPr>
              <w:pStyle w:val="TabellfrklaringChar"/>
              <w:tabs>
                <w:tab w:val="num" w:pos="227"/>
              </w:tabs>
              <w:spacing w:before="60"/>
              <w:rPr>
                <w:rStyle w:val="Tabellfrklaring"/>
              </w:rPr>
            </w:pPr>
            <w:r w:rsidRPr="00A0431B">
              <w:rPr>
                <w:snapToGrid w:val="0"/>
                <w:sz w:val="16"/>
                <w:szCs w:val="16"/>
              </w:rPr>
              <w:t>Kostnader</w:t>
            </w:r>
          </w:p>
        </w:tc>
        <w:tc>
          <w:tcPr>
            <w:tcW w:w="916" w:type="dxa"/>
            <w:tcBorders>
              <w:bottom w:val="single" w:sz="4" w:space="0" w:color="auto"/>
            </w:tcBorders>
          </w:tcPr>
          <w:p w:rsidR="009E4350" w:rsidRPr="00A0431B" w:rsidRDefault="009E4350" w:rsidP="00D40958">
            <w:pPr>
              <w:pStyle w:val="TabellrubrikFet"/>
              <w:keepNext/>
              <w:keepLines/>
              <w:shd w:val="clear" w:color="auto" w:fill="auto"/>
              <w:spacing w:before="60" w:after="0"/>
              <w:jc w:val="right"/>
              <w:rPr>
                <w:rStyle w:val="TabellrubrikLinjerverochunderChar"/>
                <w:b w:val="0"/>
                <w:color w:val="auto"/>
              </w:rPr>
            </w:pPr>
            <w:r w:rsidRPr="00A0431B">
              <w:rPr>
                <w:rStyle w:val="TabellrubrikLinjerverochunderChar"/>
                <w:b w:val="0"/>
                <w:color w:val="auto"/>
              </w:rPr>
              <w:t>–178 703</w:t>
            </w:r>
          </w:p>
        </w:tc>
        <w:tc>
          <w:tcPr>
            <w:tcW w:w="1417" w:type="dxa"/>
            <w:tcBorders>
              <w:bottom w:val="single" w:sz="4" w:space="0" w:color="auto"/>
            </w:tcBorders>
          </w:tcPr>
          <w:p w:rsidR="009E4350" w:rsidRPr="00A0431B" w:rsidRDefault="009E4350" w:rsidP="00D40958">
            <w:pPr>
              <w:pStyle w:val="TabellfrklaringChar"/>
              <w:tabs>
                <w:tab w:val="num" w:pos="227"/>
              </w:tabs>
              <w:spacing w:before="60"/>
              <w:jc w:val="right"/>
              <w:rPr>
                <w:rStyle w:val="Tabellfrklaring"/>
                <w:sz w:val="16"/>
                <w:szCs w:val="16"/>
              </w:rPr>
            </w:pPr>
            <w:r w:rsidRPr="00A0431B">
              <w:rPr>
                <w:rStyle w:val="Tabellfrklaring"/>
                <w:sz w:val="16"/>
                <w:szCs w:val="16"/>
              </w:rPr>
              <w:t>9 %</w:t>
            </w:r>
          </w:p>
        </w:tc>
        <w:tc>
          <w:tcPr>
            <w:tcW w:w="976" w:type="dxa"/>
            <w:tcBorders>
              <w:bottom w:val="single" w:sz="4" w:space="0" w:color="auto"/>
            </w:tcBorders>
            <w:vAlign w:val="bottom"/>
          </w:tcPr>
          <w:p w:rsidR="009E4350" w:rsidRPr="00A0431B" w:rsidRDefault="009E4350" w:rsidP="00D40958">
            <w:pPr>
              <w:pStyle w:val="TabellrubrikFet"/>
              <w:keepNext/>
              <w:keepLines/>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–204 954</w:t>
            </w:r>
          </w:p>
        </w:tc>
        <w:tc>
          <w:tcPr>
            <w:tcW w:w="1383" w:type="dxa"/>
            <w:tcBorders>
              <w:bottom w:val="single" w:sz="4" w:space="0" w:color="auto"/>
            </w:tcBorders>
          </w:tcPr>
          <w:p w:rsidR="009E4350" w:rsidRPr="00A0431B" w:rsidRDefault="009E4350" w:rsidP="00D40958">
            <w:pPr>
              <w:pStyle w:val="TabellrubrikFet"/>
              <w:keepNext/>
              <w:keepLines/>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12 %</w:t>
            </w:r>
          </w:p>
        </w:tc>
      </w:tr>
      <w:tr w:rsidR="009E4350" w:rsidRPr="00A0431B" w:rsidTr="00D40958">
        <w:tc>
          <w:tcPr>
            <w:tcW w:w="1211" w:type="dxa"/>
            <w:tcBorders>
              <w:top w:val="single" w:sz="4" w:space="0" w:color="auto"/>
            </w:tcBorders>
          </w:tcPr>
          <w:p w:rsidR="009E4350" w:rsidRPr="00A0431B" w:rsidRDefault="009E4350" w:rsidP="00D40958">
            <w:pPr>
              <w:pStyle w:val="TabellfrklaringChar"/>
              <w:tabs>
                <w:tab w:val="num" w:pos="227"/>
              </w:tabs>
              <w:spacing w:before="60"/>
              <w:rPr>
                <w:rStyle w:val="Tabellfrklaring"/>
              </w:rPr>
            </w:pPr>
            <w:r w:rsidRPr="00A0431B">
              <w:rPr>
                <w:i/>
                <w:snapToGrid w:val="0"/>
                <w:sz w:val="16"/>
                <w:szCs w:val="16"/>
              </w:rPr>
              <w:t>Nettokostnad</w:t>
            </w:r>
          </w:p>
        </w:tc>
        <w:tc>
          <w:tcPr>
            <w:tcW w:w="916" w:type="dxa"/>
            <w:tcBorders>
              <w:top w:val="single" w:sz="4" w:space="0" w:color="auto"/>
            </w:tcBorders>
          </w:tcPr>
          <w:p w:rsidR="009E4350" w:rsidRPr="00A0431B" w:rsidRDefault="009E4350" w:rsidP="00D40958">
            <w:pPr>
              <w:spacing w:before="60" w:line="200" w:lineRule="exact"/>
              <w:jc w:val="right"/>
              <w:rPr>
                <w:i/>
                <w:snapToGrid w:val="0"/>
                <w:sz w:val="16"/>
                <w:szCs w:val="16"/>
              </w:rPr>
            </w:pPr>
            <w:r w:rsidRPr="00A0431B">
              <w:rPr>
                <w:i/>
                <w:snapToGrid w:val="0"/>
                <w:sz w:val="16"/>
                <w:szCs w:val="16"/>
              </w:rPr>
              <w:t xml:space="preserve">–173 106    </w:t>
            </w:r>
          </w:p>
        </w:tc>
        <w:tc>
          <w:tcPr>
            <w:tcW w:w="1417" w:type="dxa"/>
            <w:tcBorders>
              <w:top w:val="single" w:sz="4" w:space="0" w:color="auto"/>
            </w:tcBorders>
          </w:tcPr>
          <w:p w:rsidR="009E4350" w:rsidRPr="00A0431B" w:rsidRDefault="009E4350" w:rsidP="00D40958">
            <w:pPr>
              <w:pStyle w:val="TabellfrklaringChar"/>
              <w:tabs>
                <w:tab w:val="num" w:pos="227"/>
              </w:tabs>
              <w:spacing w:before="60"/>
              <w:jc w:val="right"/>
              <w:rPr>
                <w:rStyle w:val="Tabellfrklaring"/>
                <w:i/>
                <w:sz w:val="16"/>
                <w:szCs w:val="16"/>
              </w:rPr>
            </w:pPr>
            <w:r w:rsidRPr="00A0431B">
              <w:rPr>
                <w:rStyle w:val="Tabellfrklaring"/>
                <w:i/>
                <w:sz w:val="16"/>
                <w:szCs w:val="16"/>
              </w:rPr>
              <w:t>9 %</w:t>
            </w:r>
          </w:p>
        </w:tc>
        <w:tc>
          <w:tcPr>
            <w:tcW w:w="976" w:type="dxa"/>
            <w:tcBorders>
              <w:top w:val="single" w:sz="4" w:space="0" w:color="auto"/>
            </w:tcBorders>
            <w:vAlign w:val="bottom"/>
          </w:tcPr>
          <w:p w:rsidR="009E4350" w:rsidRPr="00A0431B" w:rsidRDefault="009E4350" w:rsidP="00D40958">
            <w:pPr>
              <w:pStyle w:val="TabellrubrikFet"/>
              <w:keepNext/>
              <w:keepLines/>
              <w:shd w:val="clear" w:color="auto" w:fill="auto"/>
              <w:spacing w:before="60" w:after="0"/>
              <w:jc w:val="right"/>
              <w:rPr>
                <w:rStyle w:val="TabellrubrikLinjerverochunderChar"/>
                <w:b w:val="0"/>
                <w:i/>
                <w:color w:val="auto"/>
                <w:szCs w:val="16"/>
              </w:rPr>
            </w:pPr>
            <w:r w:rsidRPr="00A0431B">
              <w:rPr>
                <w:rStyle w:val="TabellrubrikLinjerverochunderChar"/>
                <w:b w:val="0"/>
                <w:i/>
                <w:color w:val="auto"/>
                <w:szCs w:val="16"/>
              </w:rPr>
              <w:t>–196 034</w:t>
            </w:r>
          </w:p>
        </w:tc>
        <w:tc>
          <w:tcPr>
            <w:tcW w:w="1383" w:type="dxa"/>
            <w:tcBorders>
              <w:top w:val="single" w:sz="4" w:space="0" w:color="auto"/>
            </w:tcBorders>
          </w:tcPr>
          <w:p w:rsidR="009E4350" w:rsidRPr="00A0431B" w:rsidRDefault="009E4350" w:rsidP="00D40958">
            <w:pPr>
              <w:pStyle w:val="TabellrubrikFet"/>
              <w:keepNext/>
              <w:keepLines/>
              <w:shd w:val="clear" w:color="auto" w:fill="auto"/>
              <w:spacing w:before="60" w:after="0"/>
              <w:jc w:val="right"/>
              <w:rPr>
                <w:rStyle w:val="TabellrubrikLinjerverochunderChar"/>
                <w:b w:val="0"/>
                <w:i/>
                <w:color w:val="auto"/>
                <w:szCs w:val="16"/>
              </w:rPr>
            </w:pPr>
            <w:r w:rsidRPr="00A0431B">
              <w:rPr>
                <w:rStyle w:val="TabellrubrikLinjerverochunderChar"/>
                <w:b w:val="0"/>
                <w:i/>
                <w:color w:val="auto"/>
                <w:szCs w:val="16"/>
              </w:rPr>
              <w:t>12 %</w:t>
            </w:r>
          </w:p>
        </w:tc>
      </w:tr>
      <w:tr w:rsidR="009E4350" w:rsidRPr="00A0431B" w:rsidTr="00D40958">
        <w:tc>
          <w:tcPr>
            <w:tcW w:w="1211" w:type="dxa"/>
          </w:tcPr>
          <w:p w:rsidR="009E4350" w:rsidRPr="00A0431B" w:rsidRDefault="009E4350" w:rsidP="00D40958">
            <w:pPr>
              <w:pStyle w:val="TabellfrklaringChar"/>
              <w:tabs>
                <w:tab w:val="num" w:pos="227"/>
              </w:tabs>
              <w:spacing w:before="60"/>
              <w:rPr>
                <w:rStyle w:val="Tabellfrklaring"/>
              </w:rPr>
            </w:pPr>
          </w:p>
        </w:tc>
        <w:tc>
          <w:tcPr>
            <w:tcW w:w="916" w:type="dxa"/>
          </w:tcPr>
          <w:p w:rsidR="009E4350" w:rsidRPr="00A0431B" w:rsidRDefault="009E4350" w:rsidP="00D40958">
            <w:pPr>
              <w:pStyle w:val="TabellfrklaringChar"/>
              <w:tabs>
                <w:tab w:val="num" w:pos="227"/>
              </w:tabs>
              <w:spacing w:before="60"/>
              <w:rPr>
                <w:rStyle w:val="Tabellfrklaring"/>
                <w:szCs w:val="16"/>
              </w:rPr>
            </w:pPr>
          </w:p>
        </w:tc>
        <w:tc>
          <w:tcPr>
            <w:tcW w:w="1417" w:type="dxa"/>
          </w:tcPr>
          <w:p w:rsidR="009E4350" w:rsidRPr="00A0431B" w:rsidRDefault="009E4350" w:rsidP="00D40958">
            <w:pPr>
              <w:pStyle w:val="TabellfrklaringChar"/>
              <w:tabs>
                <w:tab w:val="num" w:pos="227"/>
              </w:tabs>
              <w:spacing w:before="60"/>
              <w:jc w:val="right"/>
              <w:rPr>
                <w:rStyle w:val="Tabellfrklaring"/>
                <w:b/>
                <w:szCs w:val="16"/>
              </w:rPr>
            </w:pPr>
          </w:p>
        </w:tc>
        <w:tc>
          <w:tcPr>
            <w:tcW w:w="976" w:type="dxa"/>
            <w:vAlign w:val="bottom"/>
          </w:tcPr>
          <w:p w:rsidR="009E4350" w:rsidRPr="00A0431B" w:rsidRDefault="009E4350" w:rsidP="00D40958">
            <w:pPr>
              <w:pStyle w:val="TabellrubrikFet"/>
              <w:keepNext/>
              <w:keepLines/>
              <w:shd w:val="clear" w:color="auto" w:fill="auto"/>
              <w:spacing w:before="60" w:after="0"/>
              <w:jc w:val="right"/>
              <w:rPr>
                <w:rStyle w:val="TabellrubrikLinjerverochunderChar"/>
                <w:b w:val="0"/>
                <w:color w:val="auto"/>
                <w:szCs w:val="16"/>
              </w:rPr>
            </w:pPr>
          </w:p>
        </w:tc>
        <w:tc>
          <w:tcPr>
            <w:tcW w:w="1383" w:type="dxa"/>
          </w:tcPr>
          <w:p w:rsidR="009E4350" w:rsidRPr="00A0431B" w:rsidRDefault="009E4350" w:rsidP="00D40958">
            <w:pPr>
              <w:pStyle w:val="st"/>
              <w:keepNext/>
              <w:keepLines/>
              <w:spacing w:before="60"/>
              <w:jc w:val="right"/>
              <w:rPr>
                <w:rStyle w:val="Tabellrutnt"/>
                <w:sz w:val="16"/>
                <w:szCs w:val="16"/>
              </w:rPr>
            </w:pPr>
          </w:p>
        </w:tc>
      </w:tr>
      <w:tr w:rsidR="009E4350" w:rsidRPr="00A0431B" w:rsidTr="00D40958">
        <w:tc>
          <w:tcPr>
            <w:tcW w:w="1211" w:type="dxa"/>
            <w:tcBorders>
              <w:bottom w:val="single" w:sz="4" w:space="0" w:color="auto"/>
            </w:tcBorders>
          </w:tcPr>
          <w:p w:rsidR="009E4350" w:rsidRPr="00A0431B" w:rsidRDefault="009E4350" w:rsidP="00D40958">
            <w:pPr>
              <w:pStyle w:val="TabellrubrikFet"/>
              <w:shd w:val="clear" w:color="auto" w:fill="auto"/>
              <w:spacing w:before="60" w:after="0"/>
              <w:rPr>
                <w:rStyle w:val="TabellrubrikLinjerverochunderChar"/>
                <w:b w:val="0"/>
                <w:color w:val="auto"/>
              </w:rPr>
            </w:pPr>
            <w:r w:rsidRPr="00A0431B">
              <w:rPr>
                <w:b w:val="0"/>
                <w:snapToGrid w:val="0"/>
                <w:color w:val="auto"/>
                <w:sz w:val="16"/>
                <w:szCs w:val="16"/>
              </w:rPr>
              <w:t>Transfereringar</w:t>
            </w:r>
          </w:p>
        </w:tc>
        <w:tc>
          <w:tcPr>
            <w:tcW w:w="916" w:type="dxa"/>
            <w:tcBorders>
              <w:bottom w:val="single" w:sz="4" w:space="0" w:color="auto"/>
            </w:tcBorders>
          </w:tcPr>
          <w:p w:rsidR="009E4350" w:rsidRPr="00A0431B" w:rsidRDefault="009E4350" w:rsidP="00D40958">
            <w:pPr>
              <w:pStyle w:val="TabellrubrikFet"/>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 xml:space="preserve">–13 701    </w:t>
            </w:r>
          </w:p>
        </w:tc>
        <w:tc>
          <w:tcPr>
            <w:tcW w:w="1417" w:type="dxa"/>
            <w:tcBorders>
              <w:bottom w:val="single" w:sz="4" w:space="0" w:color="auto"/>
            </w:tcBorders>
          </w:tcPr>
          <w:p w:rsidR="009E4350" w:rsidRPr="00A0431B" w:rsidRDefault="009E4350" w:rsidP="00D40958">
            <w:pPr>
              <w:pStyle w:val="TabellrubrikFet"/>
              <w:keepNext/>
              <w:keepLines/>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3 %</w:t>
            </w:r>
          </w:p>
        </w:tc>
        <w:tc>
          <w:tcPr>
            <w:tcW w:w="976" w:type="dxa"/>
            <w:tcBorders>
              <w:bottom w:val="single" w:sz="4" w:space="0" w:color="auto"/>
            </w:tcBorders>
            <w:vAlign w:val="bottom"/>
          </w:tcPr>
          <w:p w:rsidR="009E4350" w:rsidRPr="00A0431B" w:rsidRDefault="009E4350" w:rsidP="00D40958">
            <w:pPr>
              <w:pStyle w:val="st"/>
              <w:keepNext/>
              <w:keepLines/>
              <w:spacing w:before="60"/>
              <w:jc w:val="right"/>
              <w:rPr>
                <w:rStyle w:val="Tabellrutnt"/>
                <w:sz w:val="16"/>
                <w:szCs w:val="16"/>
              </w:rPr>
            </w:pPr>
            <w:r w:rsidRPr="00A0431B">
              <w:rPr>
                <w:rStyle w:val="Tabellrutnt"/>
                <w:sz w:val="16"/>
                <w:szCs w:val="16"/>
              </w:rPr>
              <w:t>–15 048</w:t>
            </w:r>
          </w:p>
        </w:tc>
        <w:tc>
          <w:tcPr>
            <w:tcW w:w="1383" w:type="dxa"/>
            <w:tcBorders>
              <w:bottom w:val="single" w:sz="4" w:space="0" w:color="auto"/>
            </w:tcBorders>
          </w:tcPr>
          <w:p w:rsidR="009E4350" w:rsidRPr="00A0431B" w:rsidRDefault="009E4350" w:rsidP="00D40958">
            <w:pPr>
              <w:pStyle w:val="st"/>
              <w:keepNext/>
              <w:keepLines/>
              <w:spacing w:before="60"/>
              <w:jc w:val="right"/>
              <w:rPr>
                <w:rStyle w:val="Tabellrutnt"/>
                <w:sz w:val="16"/>
                <w:szCs w:val="16"/>
              </w:rPr>
            </w:pPr>
            <w:r w:rsidRPr="00A0431B">
              <w:rPr>
                <w:rStyle w:val="Tabellrutnt"/>
                <w:sz w:val="16"/>
                <w:szCs w:val="16"/>
              </w:rPr>
              <w:t>3 %</w:t>
            </w:r>
          </w:p>
        </w:tc>
      </w:tr>
      <w:tr w:rsidR="009E4350" w:rsidRPr="00A0431B" w:rsidTr="00D40958">
        <w:tc>
          <w:tcPr>
            <w:tcW w:w="1211" w:type="dxa"/>
            <w:tcBorders>
              <w:top w:val="single" w:sz="4" w:space="0" w:color="auto"/>
              <w:bottom w:val="single" w:sz="4" w:space="0" w:color="auto"/>
            </w:tcBorders>
          </w:tcPr>
          <w:p w:rsidR="009E4350" w:rsidRPr="00A0431B" w:rsidRDefault="009E4350" w:rsidP="00D40958">
            <w:pPr>
              <w:pStyle w:val="TabellrubrikFet"/>
              <w:shd w:val="clear" w:color="auto" w:fill="auto"/>
              <w:spacing w:before="60" w:after="0"/>
              <w:rPr>
                <w:rStyle w:val="TabellrubrikLinjerverochunderChar"/>
                <w:color w:val="auto"/>
              </w:rPr>
            </w:pPr>
            <w:r w:rsidRPr="00A0431B">
              <w:rPr>
                <w:snapToGrid w:val="0"/>
                <w:color w:val="auto"/>
                <w:sz w:val="16"/>
                <w:szCs w:val="16"/>
              </w:rPr>
              <w:t>Totalt</w:t>
            </w:r>
          </w:p>
        </w:tc>
        <w:tc>
          <w:tcPr>
            <w:tcW w:w="916" w:type="dxa"/>
            <w:tcBorders>
              <w:top w:val="single" w:sz="4" w:space="0" w:color="auto"/>
              <w:bottom w:val="single" w:sz="4" w:space="0" w:color="auto"/>
            </w:tcBorders>
          </w:tcPr>
          <w:p w:rsidR="009E4350" w:rsidRPr="00A0431B" w:rsidRDefault="009E4350" w:rsidP="00D40958">
            <w:pPr>
              <w:pStyle w:val="TabellrubrikFet"/>
              <w:shd w:val="clear" w:color="auto" w:fill="auto"/>
              <w:spacing w:before="60" w:after="0"/>
              <w:jc w:val="right"/>
              <w:rPr>
                <w:rStyle w:val="TabellrubrikLinjerverochunderChar"/>
                <w:color w:val="auto"/>
                <w:szCs w:val="16"/>
              </w:rPr>
            </w:pPr>
            <w:r w:rsidRPr="00A0431B">
              <w:rPr>
                <w:rStyle w:val="TabellrubrikLinjerverochunderChar"/>
                <w:color w:val="auto"/>
                <w:szCs w:val="16"/>
              </w:rPr>
              <w:t xml:space="preserve">–186 807    </w:t>
            </w:r>
          </w:p>
        </w:tc>
        <w:tc>
          <w:tcPr>
            <w:tcW w:w="1417" w:type="dxa"/>
            <w:tcBorders>
              <w:top w:val="single" w:sz="4" w:space="0" w:color="auto"/>
              <w:bottom w:val="single" w:sz="4" w:space="0" w:color="auto"/>
            </w:tcBorders>
          </w:tcPr>
          <w:p w:rsidR="009E4350" w:rsidRPr="00A0431B" w:rsidRDefault="009E4350" w:rsidP="00D40958">
            <w:pPr>
              <w:pStyle w:val="TabellrubrikFet"/>
              <w:keepNext/>
              <w:keepLines/>
              <w:shd w:val="clear" w:color="auto" w:fill="auto"/>
              <w:spacing w:before="60" w:after="0"/>
              <w:jc w:val="right"/>
              <w:rPr>
                <w:rStyle w:val="TabellrubrikLinjerverochunderChar"/>
                <w:color w:val="auto"/>
                <w:szCs w:val="16"/>
              </w:rPr>
            </w:pPr>
            <w:r w:rsidRPr="00A0431B">
              <w:rPr>
                <w:rStyle w:val="TabellrubrikLinjerverochunderChar"/>
                <w:color w:val="auto"/>
                <w:szCs w:val="16"/>
              </w:rPr>
              <w:t>8 %</w:t>
            </w:r>
          </w:p>
        </w:tc>
        <w:tc>
          <w:tcPr>
            <w:tcW w:w="976" w:type="dxa"/>
            <w:tcBorders>
              <w:top w:val="single" w:sz="4" w:space="0" w:color="auto"/>
              <w:bottom w:val="single" w:sz="4" w:space="0" w:color="auto"/>
            </w:tcBorders>
          </w:tcPr>
          <w:p w:rsidR="009E4350" w:rsidRPr="00A0431B" w:rsidRDefault="009E4350" w:rsidP="00D40958">
            <w:pPr>
              <w:pStyle w:val="st"/>
              <w:keepNext/>
              <w:keepLines/>
              <w:spacing w:before="60"/>
              <w:jc w:val="right"/>
              <w:rPr>
                <w:rStyle w:val="Tabellrutnt"/>
                <w:b/>
                <w:sz w:val="16"/>
                <w:szCs w:val="16"/>
              </w:rPr>
            </w:pPr>
            <w:r w:rsidRPr="00A0431B">
              <w:rPr>
                <w:rStyle w:val="Tabellrutnt"/>
                <w:b/>
                <w:sz w:val="16"/>
                <w:szCs w:val="16"/>
              </w:rPr>
              <w:t>–211 082</w:t>
            </w:r>
          </w:p>
        </w:tc>
        <w:tc>
          <w:tcPr>
            <w:tcW w:w="1383" w:type="dxa"/>
            <w:tcBorders>
              <w:top w:val="single" w:sz="4" w:space="0" w:color="auto"/>
              <w:bottom w:val="single" w:sz="4" w:space="0" w:color="auto"/>
            </w:tcBorders>
          </w:tcPr>
          <w:p w:rsidR="009E4350" w:rsidRPr="00A0431B" w:rsidRDefault="009E4350" w:rsidP="00D40958">
            <w:pPr>
              <w:pStyle w:val="st"/>
              <w:keepNext/>
              <w:keepLines/>
              <w:spacing w:before="60"/>
              <w:jc w:val="right"/>
              <w:rPr>
                <w:rStyle w:val="Tabellrutnt"/>
                <w:b/>
                <w:sz w:val="16"/>
                <w:szCs w:val="16"/>
              </w:rPr>
            </w:pPr>
            <w:r w:rsidRPr="00A0431B">
              <w:rPr>
                <w:rStyle w:val="Tabellrutnt"/>
                <w:b/>
                <w:sz w:val="16"/>
                <w:szCs w:val="16"/>
              </w:rPr>
              <w:t>10 %</w:t>
            </w:r>
          </w:p>
        </w:tc>
      </w:tr>
    </w:tbl>
    <w:p w:rsidR="009E4350" w:rsidRPr="00A0431B" w:rsidRDefault="009E4350" w:rsidP="009E4350">
      <w:r w:rsidRPr="00A0431B">
        <w:t xml:space="preserve">Skillnaden mellan åren beror i huvudsak på minskade intäkter och kostnader för riksdagstryck samt förändrad fördelning av lön.  </w:t>
      </w:r>
    </w:p>
    <w:p w:rsidR="00573060" w:rsidRPr="00A0431B" w:rsidRDefault="00573060" w:rsidP="003A17BB">
      <w:pPr>
        <w:pStyle w:val="Normaltindrag"/>
      </w:pPr>
      <w:bookmarkStart w:id="649" w:name="_Toc308592134"/>
      <w:bookmarkStart w:id="650" w:name="_Toc308618624"/>
      <w:bookmarkStart w:id="651" w:name="_Toc309226835"/>
      <w:bookmarkStart w:id="652" w:name="_Toc309227086"/>
      <w:bookmarkStart w:id="653" w:name="_Toc309728718"/>
      <w:bookmarkStart w:id="654" w:name="_Toc309747516"/>
      <w:bookmarkStart w:id="655" w:name="_Toc309910621"/>
      <w:bookmarkStart w:id="656" w:name="_Toc309914894"/>
      <w:bookmarkStart w:id="657" w:name="_Toc309917110"/>
      <w:bookmarkStart w:id="658" w:name="_Toc310241508"/>
      <w:bookmarkStart w:id="659" w:name="_Toc310602492"/>
      <w:r w:rsidRPr="00A0431B">
        <w:t>Resultatet av den serviceenkät som ri</w:t>
      </w:r>
      <w:r w:rsidRPr="00A0431B">
        <w:t>k</w:t>
      </w:r>
      <w:r w:rsidRPr="00A0431B">
        <w:t>tades till ledamöterna hösten 2011 visar att kammarkansliet får ett högre betygsindex på samtliga frågor jämfört med 2009. Även utskottskanslierna och EU-nämndens kansli höjer sitt b</w:t>
      </w:r>
      <w:r w:rsidRPr="00A0431B">
        <w:t>e</w:t>
      </w:r>
      <w:r w:rsidRPr="00A0431B">
        <w:t xml:space="preserve">tygsindex. </w:t>
      </w:r>
    </w:p>
    <w:p w:rsidR="00937D99" w:rsidRPr="00A0431B" w:rsidRDefault="00937D99" w:rsidP="00937D99">
      <w:pPr>
        <w:pStyle w:val="Rubrik4"/>
        <w:rPr>
          <w:noProof w:val="0"/>
        </w:rPr>
      </w:pPr>
      <w:bookmarkStart w:id="660" w:name="_Toc308592137"/>
      <w:bookmarkStart w:id="661" w:name="_Toc308618627"/>
      <w:bookmarkStart w:id="662" w:name="_Toc309226838"/>
      <w:bookmarkStart w:id="663" w:name="_Toc309227089"/>
      <w:bookmarkStart w:id="664" w:name="_Toc309728721"/>
      <w:bookmarkStart w:id="665" w:name="_Toc309747519"/>
      <w:bookmarkStart w:id="666" w:name="_Toc309910624"/>
      <w:bookmarkStart w:id="667" w:name="_Toc309914897"/>
      <w:bookmarkStart w:id="668" w:name="_Toc309917113"/>
      <w:bookmarkStart w:id="669" w:name="_Toc310241511"/>
      <w:bookmarkStart w:id="670" w:name="_Toc310602495"/>
      <w:r w:rsidRPr="00A0431B">
        <w:rPr>
          <w:noProof w:val="0"/>
        </w:rPr>
        <w:t>Talmannen och vice talmännen</w:t>
      </w:r>
      <w:bookmarkEnd w:id="660"/>
      <w:bookmarkEnd w:id="661"/>
      <w:bookmarkEnd w:id="662"/>
      <w:bookmarkEnd w:id="663"/>
      <w:bookmarkEnd w:id="664"/>
      <w:bookmarkEnd w:id="665"/>
      <w:bookmarkEnd w:id="666"/>
      <w:bookmarkEnd w:id="667"/>
      <w:bookmarkEnd w:id="668"/>
      <w:bookmarkEnd w:id="669"/>
      <w:bookmarkEnd w:id="670"/>
    </w:p>
    <w:p w:rsidR="00937D99" w:rsidRPr="00A0431B" w:rsidRDefault="00937D99" w:rsidP="00937D99">
      <w:r w:rsidRPr="00A0431B">
        <w:t>Talmannen leder riksdagsarbetet. Det innebär att talmannen har det yttersta ansvaret för hur riksdagsarbetet planeras och bedrivs. Därtill leder talmannen kammarens sammanträden och är riksdagens främste representant. Ta</w:t>
      </w:r>
      <w:r w:rsidRPr="00A0431B">
        <w:t>l</w:t>
      </w:r>
      <w:r w:rsidRPr="00A0431B">
        <w:t xml:space="preserve">mannen </w:t>
      </w:r>
      <w:r w:rsidR="00745C98" w:rsidRPr="00A0431B">
        <w:t>och de</w:t>
      </w:r>
      <w:r w:rsidRPr="00A0431B">
        <w:t xml:space="preserve"> tre vice talmän</w:t>
      </w:r>
      <w:r w:rsidR="00745C98" w:rsidRPr="00A0431B">
        <w:t>nen</w:t>
      </w:r>
      <w:r w:rsidRPr="00A0431B">
        <w:t xml:space="preserve"> </w:t>
      </w:r>
      <w:r w:rsidR="00745C98" w:rsidRPr="00A0431B">
        <w:t>utgör</w:t>
      </w:r>
      <w:r w:rsidRPr="00A0431B">
        <w:t xml:space="preserve"> tillsammans riksdagens presidium. Pr</w:t>
      </w:r>
      <w:r w:rsidRPr="00A0431B">
        <w:t>e</w:t>
      </w:r>
      <w:r w:rsidRPr="00A0431B">
        <w:t>sidiet träffas regelbundet för att avhandla frågor som rör ledningen av riksd</w:t>
      </w:r>
      <w:r w:rsidRPr="00A0431B">
        <w:t>a</w:t>
      </w:r>
      <w:r w:rsidRPr="00A0431B">
        <w:t>gens arbete. De vice talmännen kan i talmannens ställe leda riksdagens arbete och kammarens sammanträden. De representerar även riksdagen i olika samma</w:t>
      </w:r>
      <w:r w:rsidRPr="00A0431B">
        <w:t>n</w:t>
      </w:r>
      <w:r w:rsidRPr="00A0431B">
        <w:t>hang. Det ställs samma krav på de vice talmännen som på talma</w:t>
      </w:r>
      <w:r w:rsidRPr="00A0431B">
        <w:t>n</w:t>
      </w:r>
      <w:r w:rsidRPr="00A0431B">
        <w:t>nen när de tjänstgör i hans eller hennes ställe. I övrigt deltar de vice talmännen i rik</w:t>
      </w:r>
      <w:r w:rsidRPr="00A0431B">
        <w:t>s</w:t>
      </w:r>
      <w:r w:rsidRPr="00A0431B">
        <w:t>dagsarbetet som de andra riksdagsledam</w:t>
      </w:r>
      <w:r w:rsidRPr="00A0431B">
        <w:t>ö</w:t>
      </w:r>
      <w:r w:rsidRPr="00A0431B">
        <w:t>terna. Talmannen har däremot en ersättare i kammaren.</w:t>
      </w:r>
    </w:p>
    <w:p w:rsidR="00937D99" w:rsidRPr="00A0431B" w:rsidRDefault="00937D99" w:rsidP="00937D99">
      <w:pPr>
        <w:pStyle w:val="Normaltindrag"/>
      </w:pPr>
      <w:r w:rsidRPr="00A0431B" w:rsidDel="004412F7">
        <w:t xml:space="preserve">Det </w:t>
      </w:r>
      <w:r w:rsidRPr="00A0431B">
        <w:t>finns en ledning</w:t>
      </w:r>
      <w:r w:rsidRPr="00A0431B">
        <w:t>s</w:t>
      </w:r>
      <w:r w:rsidRPr="00A0431B">
        <w:t xml:space="preserve">stab till stöd för talmännens och riksdagsdirektörens arbete. I ledningsstaben ingår </w:t>
      </w:r>
      <w:r w:rsidR="00257F5A" w:rsidRPr="00A0431B">
        <w:t xml:space="preserve">bl.a. </w:t>
      </w:r>
      <w:r w:rsidRPr="00A0431B">
        <w:t>talmännens och riksdagsdirektörens sekr</w:t>
      </w:r>
      <w:r w:rsidRPr="00A0431B">
        <w:t>e</w:t>
      </w:r>
      <w:r w:rsidRPr="00A0431B">
        <w:t>terare, talmannens presstab och den internrev</w:t>
      </w:r>
      <w:r w:rsidRPr="00A0431B">
        <w:t>i</w:t>
      </w:r>
      <w:r w:rsidRPr="00A0431B">
        <w:t>sionsansvarige.</w:t>
      </w:r>
    </w:p>
    <w:p w:rsidR="00937D99" w:rsidRPr="00A0431B" w:rsidRDefault="00937D99" w:rsidP="00937D99">
      <w:pPr>
        <w:pStyle w:val="Normaltindrag"/>
      </w:pPr>
      <w:r w:rsidRPr="00A0431B">
        <w:t>Talmannen och de vice talmännen har ett omfattande besöks- och resepr</w:t>
      </w:r>
      <w:r w:rsidRPr="00A0431B">
        <w:t>o</w:t>
      </w:r>
      <w:r w:rsidRPr="00A0431B">
        <w:t xml:space="preserve">gram. </w:t>
      </w:r>
      <w:r w:rsidRPr="00A0431B">
        <w:rPr>
          <w:bCs/>
        </w:rPr>
        <w:t>Under 2011 besöktes riksdagen av ta</w:t>
      </w:r>
      <w:r w:rsidRPr="00A0431B">
        <w:rPr>
          <w:bCs/>
        </w:rPr>
        <w:t>l</w:t>
      </w:r>
      <w:r w:rsidRPr="00A0431B">
        <w:rPr>
          <w:bCs/>
        </w:rPr>
        <w:t>män från parlamenten i Kanada, Austr</w:t>
      </w:r>
      <w:r w:rsidRPr="00A0431B">
        <w:rPr>
          <w:bCs/>
        </w:rPr>
        <w:t>a</w:t>
      </w:r>
      <w:r w:rsidRPr="00A0431B">
        <w:rPr>
          <w:bCs/>
        </w:rPr>
        <w:t xml:space="preserve">lien, Lettland, Indien, Tyskland, Finland och Montenegro. </w:t>
      </w:r>
    </w:p>
    <w:p w:rsidR="00937D99" w:rsidRPr="00A0431B" w:rsidRDefault="00937D99" w:rsidP="00937D99">
      <w:pPr>
        <w:keepNext/>
        <w:keepLines/>
        <w:autoSpaceDE w:val="0"/>
        <w:autoSpaceDN w:val="0"/>
        <w:adjustRightInd w:val="0"/>
        <w:spacing w:before="180" w:after="40" w:line="200" w:lineRule="exact"/>
        <w:rPr>
          <w:rFonts w:ascii="GillSans" w:hAnsi="GillSans"/>
          <w:b/>
          <w:bCs/>
          <w:sz w:val="20"/>
        </w:rPr>
      </w:pPr>
      <w:r w:rsidRPr="00A0431B">
        <w:rPr>
          <w:b/>
        </w:rPr>
        <w:t>Tabell</w:t>
      </w:r>
      <w:r w:rsidR="0016080C" w:rsidRPr="00A0431B">
        <w:rPr>
          <w:b/>
        </w:rPr>
        <w:t xml:space="preserve"> 3</w:t>
      </w:r>
      <w:r w:rsidRPr="00A0431B">
        <w:rPr>
          <w:b/>
        </w:rPr>
        <w:t xml:space="preserve"> </w:t>
      </w:r>
      <w:r w:rsidRPr="00A0431B">
        <w:rPr>
          <w:rStyle w:val="TabellrubrikFetChar"/>
        </w:rPr>
        <w:t>Antal talmansbesök och talmansresor</w:t>
      </w:r>
      <w:r w:rsidRPr="00A0431B">
        <w:rPr>
          <w:rStyle w:val="Fotnotsreferens"/>
          <w:bCs/>
          <w:sz w:val="20"/>
        </w:rPr>
        <w:footnoteReference w:id="10"/>
      </w:r>
      <w:r w:rsidRPr="00A0431B">
        <w:rPr>
          <w:b/>
          <w:sz w:val="20"/>
        </w:rPr>
        <w:t xml:space="preserve"> </w:t>
      </w:r>
    </w:p>
    <w:tbl>
      <w:tblPr>
        <w:tblW w:w="6069" w:type="dxa"/>
        <w:tblInd w:w="108" w:type="dxa"/>
        <w:tblLayout w:type="fixed"/>
        <w:tblLook w:val="01E0" w:firstRow="1" w:lastRow="1" w:firstColumn="1" w:lastColumn="1" w:noHBand="0" w:noVBand="0"/>
      </w:tblPr>
      <w:tblGrid>
        <w:gridCol w:w="2571"/>
        <w:gridCol w:w="1198"/>
        <w:gridCol w:w="1198"/>
        <w:gridCol w:w="1102"/>
      </w:tblGrid>
      <w:tr w:rsidR="00937D99" w:rsidRPr="00A0431B" w:rsidTr="00937D99">
        <w:trPr>
          <w:trHeight w:val="251"/>
        </w:trPr>
        <w:tc>
          <w:tcPr>
            <w:tcW w:w="2571" w:type="dxa"/>
            <w:tcBorders>
              <w:top w:val="single" w:sz="4" w:space="0" w:color="auto"/>
              <w:bottom w:val="single" w:sz="4" w:space="0" w:color="auto"/>
            </w:tcBorders>
          </w:tcPr>
          <w:p w:rsidR="00937D99" w:rsidRPr="00A0431B" w:rsidRDefault="00937D99" w:rsidP="00937D99">
            <w:pPr>
              <w:keepNext/>
              <w:keepLines/>
              <w:spacing w:before="60" w:line="200" w:lineRule="exact"/>
              <w:rPr>
                <w:b/>
                <w:sz w:val="16"/>
                <w:szCs w:val="16"/>
              </w:rPr>
            </w:pPr>
          </w:p>
        </w:tc>
        <w:tc>
          <w:tcPr>
            <w:tcW w:w="1198" w:type="dxa"/>
            <w:tcBorders>
              <w:top w:val="single" w:sz="4" w:space="0" w:color="auto"/>
              <w:bottom w:val="single" w:sz="4" w:space="0" w:color="auto"/>
            </w:tcBorders>
          </w:tcPr>
          <w:p w:rsidR="00937D99" w:rsidRPr="00A0431B" w:rsidRDefault="00937D99" w:rsidP="00937D99">
            <w:pPr>
              <w:keepNext/>
              <w:keepLines/>
              <w:spacing w:before="60" w:line="200" w:lineRule="exact"/>
              <w:ind w:left="-369" w:firstLine="369"/>
              <w:jc w:val="right"/>
              <w:rPr>
                <w:b/>
                <w:sz w:val="16"/>
                <w:szCs w:val="16"/>
              </w:rPr>
            </w:pPr>
            <w:r w:rsidRPr="00A0431B">
              <w:rPr>
                <w:b/>
                <w:sz w:val="16"/>
                <w:szCs w:val="16"/>
              </w:rPr>
              <w:t>2011</w:t>
            </w:r>
          </w:p>
        </w:tc>
        <w:tc>
          <w:tcPr>
            <w:tcW w:w="1198" w:type="dxa"/>
            <w:tcBorders>
              <w:top w:val="single" w:sz="4" w:space="0" w:color="auto"/>
              <w:bottom w:val="single" w:sz="4" w:space="0" w:color="auto"/>
            </w:tcBorders>
          </w:tcPr>
          <w:p w:rsidR="00937D99" w:rsidRPr="00A0431B" w:rsidRDefault="00937D99" w:rsidP="00937D99">
            <w:pPr>
              <w:keepNext/>
              <w:keepLines/>
              <w:spacing w:before="60" w:line="200" w:lineRule="exact"/>
              <w:ind w:left="-369" w:firstLine="369"/>
              <w:jc w:val="right"/>
              <w:rPr>
                <w:b/>
                <w:sz w:val="16"/>
                <w:szCs w:val="16"/>
              </w:rPr>
            </w:pPr>
            <w:r w:rsidRPr="00A0431B">
              <w:rPr>
                <w:b/>
                <w:sz w:val="16"/>
                <w:szCs w:val="16"/>
              </w:rPr>
              <w:t>2010</w:t>
            </w:r>
          </w:p>
        </w:tc>
        <w:tc>
          <w:tcPr>
            <w:tcW w:w="1102" w:type="dxa"/>
            <w:tcBorders>
              <w:top w:val="single" w:sz="4" w:space="0" w:color="auto"/>
              <w:bottom w:val="single" w:sz="4" w:space="0" w:color="auto"/>
            </w:tcBorders>
          </w:tcPr>
          <w:p w:rsidR="00937D99" w:rsidRPr="00A0431B" w:rsidRDefault="00937D99" w:rsidP="00937D99">
            <w:pPr>
              <w:keepNext/>
              <w:keepLines/>
              <w:spacing w:before="60" w:line="200" w:lineRule="exact"/>
              <w:jc w:val="right"/>
              <w:rPr>
                <w:b/>
                <w:sz w:val="16"/>
                <w:szCs w:val="16"/>
              </w:rPr>
            </w:pPr>
            <w:r w:rsidRPr="00A0431B">
              <w:rPr>
                <w:b/>
                <w:sz w:val="16"/>
                <w:szCs w:val="16"/>
              </w:rPr>
              <w:t>2009</w:t>
            </w:r>
          </w:p>
        </w:tc>
      </w:tr>
      <w:tr w:rsidR="00937D99" w:rsidRPr="00A0431B" w:rsidTr="00937D99">
        <w:trPr>
          <w:trHeight w:val="309"/>
        </w:trPr>
        <w:tc>
          <w:tcPr>
            <w:tcW w:w="2571" w:type="dxa"/>
            <w:tcBorders>
              <w:top w:val="single" w:sz="4" w:space="0" w:color="auto"/>
            </w:tcBorders>
          </w:tcPr>
          <w:p w:rsidR="00937D99" w:rsidRPr="00A0431B" w:rsidRDefault="00937D99" w:rsidP="00937D99">
            <w:pPr>
              <w:pStyle w:val="Tabelltext"/>
              <w:keepNext/>
              <w:keepLines/>
              <w:spacing w:before="60"/>
              <w:rPr>
                <w:bCs/>
                <w:szCs w:val="16"/>
              </w:rPr>
            </w:pPr>
            <w:r w:rsidRPr="00A0431B">
              <w:t>Inkommande talmansb</w:t>
            </w:r>
            <w:r w:rsidRPr="00A0431B">
              <w:t>e</w:t>
            </w:r>
            <w:r w:rsidRPr="00A0431B">
              <w:t>sök</w:t>
            </w:r>
          </w:p>
        </w:tc>
        <w:tc>
          <w:tcPr>
            <w:tcW w:w="1198" w:type="dxa"/>
            <w:tcBorders>
              <w:top w:val="single" w:sz="4" w:space="0" w:color="auto"/>
            </w:tcBorders>
          </w:tcPr>
          <w:p w:rsidR="00937D99" w:rsidRPr="00A0431B" w:rsidRDefault="00937D99" w:rsidP="00937D99">
            <w:pPr>
              <w:pStyle w:val="Tabelltextsiffror"/>
              <w:keepNext/>
              <w:keepLines/>
              <w:spacing w:before="60"/>
            </w:pPr>
            <w:r w:rsidRPr="00A0431B">
              <w:t>7</w:t>
            </w:r>
          </w:p>
        </w:tc>
        <w:tc>
          <w:tcPr>
            <w:tcW w:w="1198" w:type="dxa"/>
            <w:tcBorders>
              <w:top w:val="single" w:sz="4" w:space="0" w:color="auto"/>
            </w:tcBorders>
          </w:tcPr>
          <w:p w:rsidR="00937D99" w:rsidRPr="00A0431B" w:rsidRDefault="00937D99" w:rsidP="00937D99">
            <w:pPr>
              <w:pStyle w:val="Tabelltextsiffror"/>
              <w:keepNext/>
              <w:keepLines/>
              <w:spacing w:before="60"/>
            </w:pPr>
            <w:r w:rsidRPr="00A0431B">
              <w:t>7</w:t>
            </w:r>
          </w:p>
        </w:tc>
        <w:tc>
          <w:tcPr>
            <w:tcW w:w="1102" w:type="dxa"/>
            <w:tcBorders>
              <w:top w:val="single" w:sz="4" w:space="0" w:color="auto"/>
            </w:tcBorders>
          </w:tcPr>
          <w:p w:rsidR="00937D99" w:rsidRPr="00A0431B" w:rsidRDefault="00937D99" w:rsidP="00937D99">
            <w:pPr>
              <w:pStyle w:val="Tabelltextsiffror"/>
              <w:keepNext/>
              <w:keepLines/>
              <w:spacing w:before="60"/>
            </w:pPr>
            <w:r w:rsidRPr="00A0431B">
              <w:t xml:space="preserve">16 </w:t>
            </w:r>
          </w:p>
        </w:tc>
      </w:tr>
      <w:tr w:rsidR="00937D99" w:rsidRPr="00A0431B" w:rsidTr="00937D99">
        <w:trPr>
          <w:trHeight w:val="268"/>
        </w:trPr>
        <w:tc>
          <w:tcPr>
            <w:tcW w:w="2571" w:type="dxa"/>
          </w:tcPr>
          <w:p w:rsidR="00937D99" w:rsidRPr="00A0431B" w:rsidRDefault="00937D99" w:rsidP="00937D99">
            <w:pPr>
              <w:pStyle w:val="Tabelltext"/>
              <w:keepNext/>
              <w:keepLines/>
              <w:spacing w:before="60"/>
            </w:pPr>
            <w:r w:rsidRPr="00A0431B">
              <w:t>Talmansresor</w:t>
            </w:r>
          </w:p>
        </w:tc>
        <w:tc>
          <w:tcPr>
            <w:tcW w:w="1198" w:type="dxa"/>
          </w:tcPr>
          <w:p w:rsidR="00937D99" w:rsidRPr="00A0431B" w:rsidRDefault="00C20873" w:rsidP="00937D99">
            <w:pPr>
              <w:pStyle w:val="Tabelltextsiffror"/>
              <w:keepNext/>
              <w:keepLines/>
              <w:spacing w:before="60"/>
            </w:pPr>
            <w:r w:rsidRPr="00A0431B">
              <w:t>10</w:t>
            </w:r>
          </w:p>
        </w:tc>
        <w:tc>
          <w:tcPr>
            <w:tcW w:w="1198" w:type="dxa"/>
          </w:tcPr>
          <w:p w:rsidR="00937D99" w:rsidRPr="00A0431B" w:rsidRDefault="00937D99" w:rsidP="00937D99">
            <w:pPr>
              <w:pStyle w:val="Tabelltextsiffror"/>
              <w:keepNext/>
              <w:keepLines/>
              <w:spacing w:before="60"/>
            </w:pPr>
            <w:r w:rsidRPr="00A0431B">
              <w:t>12</w:t>
            </w:r>
          </w:p>
        </w:tc>
        <w:tc>
          <w:tcPr>
            <w:tcW w:w="1102" w:type="dxa"/>
          </w:tcPr>
          <w:p w:rsidR="00937D99" w:rsidRPr="00A0431B" w:rsidRDefault="00937D99" w:rsidP="00937D99">
            <w:pPr>
              <w:pStyle w:val="Tabelltextsiffror"/>
              <w:keepNext/>
              <w:keepLines/>
              <w:spacing w:before="60"/>
            </w:pPr>
            <w:r w:rsidRPr="00A0431B">
              <w:t xml:space="preserve">24 </w:t>
            </w:r>
          </w:p>
        </w:tc>
      </w:tr>
      <w:tr w:rsidR="00937D99" w:rsidRPr="00A0431B" w:rsidTr="00937D99">
        <w:trPr>
          <w:trHeight w:val="268"/>
        </w:trPr>
        <w:tc>
          <w:tcPr>
            <w:tcW w:w="2571" w:type="dxa"/>
            <w:tcBorders>
              <w:bottom w:val="single" w:sz="4" w:space="0" w:color="auto"/>
            </w:tcBorders>
          </w:tcPr>
          <w:p w:rsidR="00937D99" w:rsidRPr="00A0431B" w:rsidRDefault="00257F5A" w:rsidP="00937D99">
            <w:pPr>
              <w:pStyle w:val="Tabelltext"/>
              <w:keepNext/>
              <w:keepLines/>
              <w:spacing w:before="60"/>
            </w:pPr>
            <w:r w:rsidRPr="00A0431B">
              <w:t xml:space="preserve">Vice talmännens </w:t>
            </w:r>
            <w:r w:rsidR="00937D99" w:rsidRPr="00A0431B">
              <w:t>resor</w:t>
            </w:r>
          </w:p>
        </w:tc>
        <w:tc>
          <w:tcPr>
            <w:tcW w:w="1198" w:type="dxa"/>
            <w:tcBorders>
              <w:bottom w:val="single" w:sz="4" w:space="0" w:color="auto"/>
            </w:tcBorders>
          </w:tcPr>
          <w:p w:rsidR="00937D99" w:rsidRPr="00A0431B" w:rsidRDefault="00C20873" w:rsidP="00937D99">
            <w:pPr>
              <w:pStyle w:val="Tabelltext"/>
              <w:keepNext/>
              <w:keepLines/>
              <w:spacing w:before="60"/>
              <w:jc w:val="right"/>
            </w:pPr>
            <w:r w:rsidRPr="00A0431B">
              <w:t>7</w:t>
            </w:r>
          </w:p>
        </w:tc>
        <w:tc>
          <w:tcPr>
            <w:tcW w:w="1198" w:type="dxa"/>
            <w:tcBorders>
              <w:bottom w:val="single" w:sz="4" w:space="0" w:color="auto"/>
            </w:tcBorders>
          </w:tcPr>
          <w:p w:rsidR="00937D99" w:rsidRPr="00A0431B" w:rsidRDefault="00937D99" w:rsidP="00937D99">
            <w:pPr>
              <w:pStyle w:val="Tabelltext"/>
              <w:keepNext/>
              <w:keepLines/>
              <w:spacing w:before="60"/>
              <w:jc w:val="right"/>
            </w:pPr>
            <w:r w:rsidRPr="00A0431B">
              <w:t>2</w:t>
            </w:r>
          </w:p>
        </w:tc>
        <w:tc>
          <w:tcPr>
            <w:tcW w:w="1102" w:type="dxa"/>
            <w:tcBorders>
              <w:bottom w:val="single" w:sz="4" w:space="0" w:color="auto"/>
            </w:tcBorders>
          </w:tcPr>
          <w:p w:rsidR="00937D99" w:rsidRPr="00A0431B" w:rsidRDefault="00937D99" w:rsidP="00937D99">
            <w:pPr>
              <w:pStyle w:val="Tabelltext"/>
              <w:keepNext/>
              <w:keepLines/>
              <w:spacing w:before="60"/>
              <w:jc w:val="right"/>
            </w:pPr>
            <w:r w:rsidRPr="00A0431B">
              <w:t>i.u.</w:t>
            </w:r>
          </w:p>
        </w:tc>
      </w:tr>
    </w:tbl>
    <w:p w:rsidR="00937D99" w:rsidRPr="00A0431B" w:rsidRDefault="00937D99" w:rsidP="00937D99">
      <w:pPr>
        <w:rPr>
          <w:bCs/>
        </w:rPr>
      </w:pPr>
      <w:r w:rsidRPr="00A0431B">
        <w:rPr>
          <w:bCs/>
        </w:rPr>
        <w:t>Talmannens resor gick under 2011 till Litauen, Norge, Belgien, Afghanistan, Turkiet, Indonesien, Estland, Lettland, Da</w:t>
      </w:r>
      <w:r w:rsidRPr="00A0431B">
        <w:rPr>
          <w:bCs/>
        </w:rPr>
        <w:t>n</w:t>
      </w:r>
      <w:r w:rsidRPr="00A0431B">
        <w:rPr>
          <w:bCs/>
        </w:rPr>
        <w:t>mark och Italien/Grekland. De vice talmännens resor gick till Kanada, Österrik</w:t>
      </w:r>
      <w:r w:rsidR="00745C98" w:rsidRPr="00A0431B">
        <w:rPr>
          <w:bCs/>
        </w:rPr>
        <w:t xml:space="preserve">e, Panama, Schweiz, Ungern, </w:t>
      </w:r>
      <w:r w:rsidRPr="00A0431B">
        <w:rPr>
          <w:bCs/>
        </w:rPr>
        <w:t xml:space="preserve">Litauen samt Saudiarabien/Qatar. </w:t>
      </w:r>
    </w:p>
    <w:p w:rsidR="009A6E26" w:rsidRPr="00A0431B" w:rsidRDefault="00172237" w:rsidP="00AA181D">
      <w:pPr>
        <w:pStyle w:val="Rubrik4"/>
        <w:rPr>
          <w:noProof w:val="0"/>
        </w:rPr>
      </w:pPr>
      <w:r w:rsidRPr="00A0431B">
        <w:rPr>
          <w:noProof w:val="0"/>
        </w:rPr>
        <w:t>Arbetet i och kring kammaren</w:t>
      </w:r>
      <w:bookmarkEnd w:id="649"/>
      <w:bookmarkEnd w:id="650"/>
      <w:bookmarkEnd w:id="651"/>
      <w:bookmarkEnd w:id="652"/>
      <w:bookmarkEnd w:id="653"/>
      <w:bookmarkEnd w:id="654"/>
      <w:bookmarkEnd w:id="655"/>
      <w:bookmarkEnd w:id="656"/>
      <w:bookmarkEnd w:id="657"/>
      <w:bookmarkEnd w:id="658"/>
      <w:bookmarkEnd w:id="659"/>
    </w:p>
    <w:p w:rsidR="003F0226" w:rsidRPr="00A0431B" w:rsidRDefault="003F0226" w:rsidP="003F0226">
      <w:r w:rsidRPr="00A0431B">
        <w:t>Varje år inkommer ett stort antal ärenden till riksdagen som ska beredas i utskotten och däre</w:t>
      </w:r>
      <w:r w:rsidRPr="00A0431B">
        <w:t>f</w:t>
      </w:r>
      <w:r w:rsidRPr="00A0431B">
        <w:t xml:space="preserve">ter debatteras och beslutas i kammaren. </w:t>
      </w:r>
      <w:r w:rsidRPr="00A0431B">
        <w:rPr>
          <w:iCs/>
        </w:rPr>
        <w:t>Centralkansliet</w:t>
      </w:r>
      <w:r w:rsidR="00171F14" w:rsidRPr="00A0431B">
        <w:rPr>
          <w:i/>
          <w:iCs/>
        </w:rPr>
        <w:t>,</w:t>
      </w:r>
      <w:r w:rsidRPr="00A0431B">
        <w:t xml:space="preserve"> som är en del av kammarkansliet</w:t>
      </w:r>
      <w:r w:rsidR="00171F14" w:rsidRPr="00A0431B">
        <w:t>,</w:t>
      </w:r>
      <w:r w:rsidRPr="00A0431B">
        <w:t xml:space="preserve"> registrerar och kontrollerar alla ärenden och föreslår vilket utskott ärendena ska hänvisas</w:t>
      </w:r>
      <w:r w:rsidR="00257F5A" w:rsidRPr="00A0431B">
        <w:t xml:space="preserve"> till</w:t>
      </w:r>
      <w:r w:rsidRPr="00A0431B">
        <w:t>. Kansliet ansvarar för det löpande arbetet i kammaren och planeringen av riksdagsarbetet under riksm</w:t>
      </w:r>
      <w:r w:rsidRPr="00A0431B">
        <w:t>ö</w:t>
      </w:r>
      <w:r w:rsidRPr="00A0431B">
        <w:t xml:space="preserve">tet och valperioden samt för granskning av </w:t>
      </w:r>
      <w:r w:rsidR="005C3279" w:rsidRPr="00A0431B">
        <w:t xml:space="preserve">exempelvis </w:t>
      </w:r>
      <w:r w:rsidRPr="00A0431B">
        <w:t>interpellationer, fr</w:t>
      </w:r>
      <w:r w:rsidRPr="00A0431B">
        <w:t>å</w:t>
      </w:r>
      <w:r w:rsidRPr="00A0431B">
        <w:t>gor</w:t>
      </w:r>
      <w:r w:rsidR="005C3279" w:rsidRPr="00A0431B">
        <w:t xml:space="preserve"> och</w:t>
      </w:r>
      <w:r w:rsidRPr="00A0431B">
        <w:t xml:space="preserve"> motio</w:t>
      </w:r>
      <w:r w:rsidR="005C3279" w:rsidRPr="00A0431B">
        <w:t>ner</w:t>
      </w:r>
      <w:r w:rsidRPr="00A0431B">
        <w:t xml:space="preserve">. </w:t>
      </w:r>
      <w:r w:rsidR="00171F14" w:rsidRPr="00A0431B">
        <w:t xml:space="preserve">Utgångspunkter för </w:t>
      </w:r>
      <w:r w:rsidR="00BF21DA" w:rsidRPr="00A0431B">
        <w:t xml:space="preserve">planeringen av arbetet i kammaren </w:t>
      </w:r>
      <w:r w:rsidR="00171F14" w:rsidRPr="00A0431B">
        <w:t xml:space="preserve">är </w:t>
      </w:r>
      <w:r w:rsidR="00BF21DA" w:rsidRPr="00A0431B">
        <w:t>att beslut fattas i rätt tid och i rätt ordning, att utrymme finns för oförutsedda debatter och att arbetsbelastningen är rimlig. Kamma</w:t>
      </w:r>
      <w:r w:rsidR="00BF21DA" w:rsidRPr="00A0431B">
        <w:t>r</w:t>
      </w:r>
      <w:r w:rsidR="00BF21DA" w:rsidRPr="00A0431B">
        <w:t>planerna ska också underlätta för ledamöternas planering av eget arbete och se till att ledamöte</w:t>
      </w:r>
      <w:r w:rsidR="00BF21DA" w:rsidRPr="00A0431B">
        <w:t>r</w:t>
      </w:r>
      <w:r w:rsidR="00BF21DA" w:rsidRPr="00A0431B">
        <w:t xml:space="preserve">na ges utrymme för aktiviteter utanför riksdagen, </w:t>
      </w:r>
      <w:r w:rsidR="00257F5A" w:rsidRPr="00A0431B">
        <w:t>t.ex.</w:t>
      </w:r>
      <w:r w:rsidR="00BF21DA" w:rsidRPr="00A0431B">
        <w:t xml:space="preserve"> för arbete i va</w:t>
      </w:r>
      <w:r w:rsidR="00BF21DA" w:rsidRPr="00A0431B">
        <w:t>l</w:t>
      </w:r>
      <w:r w:rsidR="00BF21DA" w:rsidRPr="00A0431B">
        <w:t>kretsen.</w:t>
      </w:r>
    </w:p>
    <w:p w:rsidR="009A7333" w:rsidRPr="00A0431B" w:rsidRDefault="009A7333" w:rsidP="009A7333">
      <w:pPr>
        <w:pStyle w:val="Normaltindrag"/>
      </w:pPr>
      <w:r w:rsidRPr="00A0431B">
        <w:t>Från den 1 januari 2011 ska Riksrevisionen lämna sina granskningsrappo</w:t>
      </w:r>
      <w:r w:rsidRPr="00A0431B">
        <w:t>r</w:t>
      </w:r>
      <w:r w:rsidRPr="00A0431B">
        <w:t>ter direkt till riksdagen. För hanteringen av rapporterna har en ny dataapplik</w:t>
      </w:r>
      <w:r w:rsidRPr="00A0431B">
        <w:t>a</w:t>
      </w:r>
      <w:r w:rsidRPr="00A0431B">
        <w:t>tion utvecklats.</w:t>
      </w:r>
    </w:p>
    <w:p w:rsidR="00EA39CA" w:rsidRPr="00A0431B" w:rsidRDefault="00D05A7E" w:rsidP="0003057E">
      <w:pPr>
        <w:rPr>
          <w:b/>
        </w:rPr>
      </w:pPr>
      <w:r w:rsidRPr="00A0431B">
        <w:rPr>
          <w:b/>
        </w:rPr>
        <w:t>Tabell</w:t>
      </w:r>
      <w:r w:rsidR="0016080C" w:rsidRPr="00A0431B">
        <w:rPr>
          <w:b/>
        </w:rPr>
        <w:t xml:space="preserve"> 4</w:t>
      </w:r>
      <w:r w:rsidRPr="00A0431B">
        <w:rPr>
          <w:b/>
        </w:rPr>
        <w:t xml:space="preserve"> </w:t>
      </w:r>
      <w:r w:rsidR="00BF2802" w:rsidRPr="00A0431B">
        <w:rPr>
          <w:b/>
        </w:rPr>
        <w:t>Antal dokument inlämnade till ka</w:t>
      </w:r>
      <w:r w:rsidR="00BF2802" w:rsidRPr="00A0431B">
        <w:rPr>
          <w:b/>
        </w:rPr>
        <w:t>m</w:t>
      </w:r>
      <w:r w:rsidR="00BF2802" w:rsidRPr="00A0431B">
        <w:rPr>
          <w:b/>
        </w:rPr>
        <w:t>markansliet</w:t>
      </w:r>
    </w:p>
    <w:tbl>
      <w:tblPr>
        <w:tblStyle w:val="editoringress2"/>
        <w:tblW w:w="5000" w:type="pct"/>
        <w:tblLook w:val="00A0" w:firstRow="1" w:lastRow="0" w:firstColumn="1" w:lastColumn="0" w:noHBand="0" w:noVBand="0"/>
      </w:tblPr>
      <w:tblGrid>
        <w:gridCol w:w="3205"/>
        <w:gridCol w:w="916"/>
        <w:gridCol w:w="916"/>
        <w:gridCol w:w="916"/>
      </w:tblGrid>
      <w:tr w:rsidR="00EA39CA" w:rsidRPr="00A0431B" w:rsidTr="000163E6">
        <w:trPr>
          <w:tblHeader/>
        </w:trPr>
        <w:tc>
          <w:tcPr>
            <w:tcW w:w="2692" w:type="pct"/>
            <w:tcBorders>
              <w:top w:val="single" w:sz="4" w:space="0" w:color="auto"/>
              <w:bottom w:val="single" w:sz="4" w:space="0" w:color="auto"/>
            </w:tcBorders>
          </w:tcPr>
          <w:p w:rsidR="00EA39CA" w:rsidRPr="00A0431B" w:rsidRDefault="00EA39CA" w:rsidP="00F319C3">
            <w:pPr>
              <w:pStyle w:val="Tabelltext"/>
              <w:keepNext/>
              <w:keepLines/>
              <w:spacing w:before="60"/>
              <w:jc w:val="right"/>
              <w:rPr>
                <w:b/>
                <w:sz w:val="18"/>
                <w:szCs w:val="18"/>
              </w:rPr>
            </w:pPr>
          </w:p>
        </w:tc>
        <w:tc>
          <w:tcPr>
            <w:tcW w:w="769" w:type="pct"/>
            <w:tcBorders>
              <w:top w:val="single" w:sz="4" w:space="0" w:color="auto"/>
              <w:bottom w:val="single" w:sz="4" w:space="0" w:color="auto"/>
            </w:tcBorders>
          </w:tcPr>
          <w:p w:rsidR="00EA39CA" w:rsidRPr="00A0431B" w:rsidRDefault="00EA39CA" w:rsidP="00F319C3">
            <w:pPr>
              <w:pStyle w:val="Tabelltext"/>
              <w:keepNext/>
              <w:keepLines/>
              <w:spacing w:before="60"/>
              <w:jc w:val="right"/>
              <w:rPr>
                <w:b/>
                <w:sz w:val="18"/>
                <w:szCs w:val="18"/>
              </w:rPr>
            </w:pPr>
            <w:r w:rsidRPr="00A0431B">
              <w:rPr>
                <w:b/>
                <w:sz w:val="18"/>
                <w:szCs w:val="18"/>
              </w:rPr>
              <w:t>2011</w:t>
            </w:r>
          </w:p>
        </w:tc>
        <w:tc>
          <w:tcPr>
            <w:tcW w:w="769" w:type="pct"/>
            <w:tcBorders>
              <w:top w:val="single" w:sz="4" w:space="0" w:color="auto"/>
              <w:bottom w:val="single" w:sz="4" w:space="0" w:color="auto"/>
            </w:tcBorders>
          </w:tcPr>
          <w:p w:rsidR="00EA39CA" w:rsidRPr="00A0431B" w:rsidRDefault="00EA39CA" w:rsidP="00F319C3">
            <w:pPr>
              <w:pStyle w:val="Tabelltext"/>
              <w:keepNext/>
              <w:keepLines/>
              <w:spacing w:before="60"/>
              <w:jc w:val="right"/>
              <w:rPr>
                <w:b/>
                <w:sz w:val="18"/>
                <w:szCs w:val="18"/>
              </w:rPr>
            </w:pPr>
            <w:r w:rsidRPr="00A0431B">
              <w:rPr>
                <w:b/>
                <w:sz w:val="18"/>
                <w:szCs w:val="18"/>
              </w:rPr>
              <w:t>2010</w:t>
            </w:r>
          </w:p>
        </w:tc>
        <w:tc>
          <w:tcPr>
            <w:tcW w:w="769" w:type="pct"/>
            <w:tcBorders>
              <w:top w:val="single" w:sz="4" w:space="0" w:color="auto"/>
              <w:bottom w:val="single" w:sz="4" w:space="0" w:color="auto"/>
            </w:tcBorders>
          </w:tcPr>
          <w:p w:rsidR="00EA39CA" w:rsidRPr="00A0431B" w:rsidRDefault="00EA39CA" w:rsidP="00F319C3">
            <w:pPr>
              <w:pStyle w:val="Tabelltext"/>
              <w:keepNext/>
              <w:keepLines/>
              <w:spacing w:before="60"/>
              <w:jc w:val="right"/>
              <w:rPr>
                <w:b/>
                <w:sz w:val="18"/>
                <w:szCs w:val="18"/>
              </w:rPr>
            </w:pPr>
            <w:r w:rsidRPr="00A0431B">
              <w:rPr>
                <w:b/>
                <w:sz w:val="18"/>
                <w:szCs w:val="18"/>
              </w:rPr>
              <w:t>2009</w:t>
            </w:r>
          </w:p>
        </w:tc>
      </w:tr>
      <w:tr w:rsidR="00EA39CA" w:rsidRPr="00A0431B" w:rsidTr="00DD4034">
        <w:tc>
          <w:tcPr>
            <w:tcW w:w="2692" w:type="pct"/>
            <w:tcBorders>
              <w:top w:val="single" w:sz="4" w:space="0" w:color="auto"/>
            </w:tcBorders>
          </w:tcPr>
          <w:p w:rsidR="00EA39CA" w:rsidRPr="00A0431B" w:rsidRDefault="00EA39CA" w:rsidP="00F319C3">
            <w:pPr>
              <w:pStyle w:val="Tabelltext"/>
              <w:spacing w:before="60"/>
              <w:rPr>
                <w:szCs w:val="24"/>
              </w:rPr>
            </w:pPr>
            <w:r w:rsidRPr="00A0431B">
              <w:rPr>
                <w:szCs w:val="24"/>
              </w:rPr>
              <w:t>Propositioner</w:t>
            </w:r>
          </w:p>
        </w:tc>
        <w:tc>
          <w:tcPr>
            <w:tcW w:w="769" w:type="pct"/>
            <w:tcBorders>
              <w:top w:val="single" w:sz="4" w:space="0" w:color="auto"/>
            </w:tcBorders>
          </w:tcPr>
          <w:p w:rsidR="00EA39CA" w:rsidRPr="00A0431B" w:rsidRDefault="00250511" w:rsidP="00F319C3">
            <w:pPr>
              <w:pStyle w:val="Tabelltext"/>
              <w:spacing w:before="60"/>
              <w:jc w:val="right"/>
              <w:rPr>
                <w:szCs w:val="24"/>
              </w:rPr>
            </w:pPr>
            <w:r w:rsidRPr="00A0431B">
              <w:rPr>
                <w:szCs w:val="24"/>
              </w:rPr>
              <w:t>127</w:t>
            </w:r>
          </w:p>
        </w:tc>
        <w:tc>
          <w:tcPr>
            <w:tcW w:w="769" w:type="pct"/>
            <w:tcBorders>
              <w:top w:val="single" w:sz="4" w:space="0" w:color="auto"/>
            </w:tcBorders>
          </w:tcPr>
          <w:p w:rsidR="00EA39CA" w:rsidRPr="00A0431B" w:rsidRDefault="00EA39CA" w:rsidP="00F319C3">
            <w:pPr>
              <w:pStyle w:val="Tabelltext"/>
              <w:spacing w:before="60"/>
              <w:jc w:val="right"/>
              <w:rPr>
                <w:szCs w:val="24"/>
              </w:rPr>
            </w:pPr>
            <w:r w:rsidRPr="00A0431B">
              <w:rPr>
                <w:szCs w:val="24"/>
              </w:rPr>
              <w:t>177</w:t>
            </w:r>
          </w:p>
        </w:tc>
        <w:tc>
          <w:tcPr>
            <w:tcW w:w="769" w:type="pct"/>
            <w:tcBorders>
              <w:top w:val="single" w:sz="4" w:space="0" w:color="auto"/>
            </w:tcBorders>
          </w:tcPr>
          <w:p w:rsidR="00EA39CA" w:rsidRPr="00A0431B" w:rsidRDefault="00EA39CA" w:rsidP="00F319C3">
            <w:pPr>
              <w:pStyle w:val="Tabelltext"/>
              <w:spacing w:before="60"/>
              <w:jc w:val="right"/>
              <w:rPr>
                <w:szCs w:val="24"/>
              </w:rPr>
            </w:pPr>
            <w:r w:rsidRPr="00A0431B">
              <w:rPr>
                <w:szCs w:val="24"/>
              </w:rPr>
              <w:t>187</w:t>
            </w:r>
          </w:p>
        </w:tc>
      </w:tr>
      <w:tr w:rsidR="00EA39CA" w:rsidRPr="00A0431B" w:rsidTr="00927CA5">
        <w:tc>
          <w:tcPr>
            <w:tcW w:w="2692" w:type="pct"/>
            <w:tcBorders>
              <w:bottom w:val="nil"/>
            </w:tcBorders>
          </w:tcPr>
          <w:p w:rsidR="00EA39CA" w:rsidRPr="00A0431B" w:rsidRDefault="00EA39CA" w:rsidP="00F319C3">
            <w:pPr>
              <w:pStyle w:val="Tabelltext"/>
              <w:spacing w:before="60"/>
              <w:rPr>
                <w:szCs w:val="24"/>
              </w:rPr>
            </w:pPr>
            <w:r w:rsidRPr="00A0431B">
              <w:rPr>
                <w:szCs w:val="24"/>
              </w:rPr>
              <w:t>Skrivelser</w:t>
            </w:r>
          </w:p>
        </w:tc>
        <w:tc>
          <w:tcPr>
            <w:tcW w:w="769" w:type="pct"/>
            <w:tcBorders>
              <w:bottom w:val="nil"/>
            </w:tcBorders>
          </w:tcPr>
          <w:p w:rsidR="00EA39CA" w:rsidRPr="00A0431B" w:rsidRDefault="00250511" w:rsidP="00F319C3">
            <w:pPr>
              <w:pStyle w:val="Tabelltext"/>
              <w:spacing w:before="60"/>
              <w:jc w:val="right"/>
              <w:rPr>
                <w:szCs w:val="24"/>
              </w:rPr>
            </w:pPr>
            <w:r w:rsidRPr="00A0431B">
              <w:rPr>
                <w:szCs w:val="24"/>
              </w:rPr>
              <w:t>45</w:t>
            </w:r>
          </w:p>
        </w:tc>
        <w:tc>
          <w:tcPr>
            <w:tcW w:w="769" w:type="pct"/>
            <w:tcBorders>
              <w:bottom w:val="nil"/>
            </w:tcBorders>
          </w:tcPr>
          <w:p w:rsidR="00EA39CA" w:rsidRPr="00A0431B" w:rsidRDefault="00EA39CA" w:rsidP="00F319C3">
            <w:pPr>
              <w:pStyle w:val="Tabelltext"/>
              <w:spacing w:before="60"/>
              <w:jc w:val="right"/>
              <w:rPr>
                <w:szCs w:val="24"/>
              </w:rPr>
            </w:pPr>
            <w:r w:rsidRPr="00A0431B">
              <w:rPr>
                <w:szCs w:val="24"/>
              </w:rPr>
              <w:t>42</w:t>
            </w:r>
          </w:p>
        </w:tc>
        <w:tc>
          <w:tcPr>
            <w:tcW w:w="769" w:type="pct"/>
            <w:tcBorders>
              <w:bottom w:val="nil"/>
            </w:tcBorders>
          </w:tcPr>
          <w:p w:rsidR="00EA39CA" w:rsidRPr="00A0431B" w:rsidRDefault="00EA39CA" w:rsidP="00F319C3">
            <w:pPr>
              <w:pStyle w:val="Tabelltext"/>
              <w:spacing w:before="60"/>
              <w:jc w:val="right"/>
              <w:rPr>
                <w:szCs w:val="24"/>
              </w:rPr>
            </w:pPr>
            <w:r w:rsidRPr="00A0431B">
              <w:rPr>
                <w:szCs w:val="24"/>
              </w:rPr>
              <w:t>36</w:t>
            </w:r>
          </w:p>
        </w:tc>
      </w:tr>
      <w:tr w:rsidR="00EA39CA" w:rsidRPr="00A0431B" w:rsidTr="00927CA5">
        <w:tc>
          <w:tcPr>
            <w:tcW w:w="2692" w:type="pct"/>
            <w:tcBorders>
              <w:top w:val="nil"/>
              <w:bottom w:val="single" w:sz="4" w:space="0" w:color="auto"/>
            </w:tcBorders>
          </w:tcPr>
          <w:p w:rsidR="00EA39CA" w:rsidRPr="00A0431B" w:rsidRDefault="00EA39CA" w:rsidP="00F319C3">
            <w:pPr>
              <w:pStyle w:val="Tabelltext"/>
              <w:spacing w:before="60"/>
              <w:rPr>
                <w:szCs w:val="24"/>
              </w:rPr>
            </w:pPr>
            <w:r w:rsidRPr="00A0431B">
              <w:rPr>
                <w:szCs w:val="24"/>
              </w:rPr>
              <w:t>Framställningar</w:t>
            </w:r>
          </w:p>
        </w:tc>
        <w:tc>
          <w:tcPr>
            <w:tcW w:w="769" w:type="pct"/>
            <w:tcBorders>
              <w:top w:val="nil"/>
              <w:bottom w:val="single" w:sz="4" w:space="0" w:color="auto"/>
            </w:tcBorders>
          </w:tcPr>
          <w:p w:rsidR="00EA39CA" w:rsidRPr="00A0431B" w:rsidRDefault="00250511" w:rsidP="00F319C3">
            <w:pPr>
              <w:pStyle w:val="Tabelltext"/>
              <w:spacing w:before="60"/>
              <w:jc w:val="right"/>
              <w:rPr>
                <w:szCs w:val="24"/>
              </w:rPr>
            </w:pPr>
            <w:r w:rsidRPr="00A0431B">
              <w:rPr>
                <w:szCs w:val="24"/>
              </w:rPr>
              <w:t>3</w:t>
            </w:r>
          </w:p>
        </w:tc>
        <w:tc>
          <w:tcPr>
            <w:tcW w:w="769" w:type="pct"/>
            <w:tcBorders>
              <w:top w:val="nil"/>
              <w:bottom w:val="single" w:sz="4" w:space="0" w:color="auto"/>
            </w:tcBorders>
          </w:tcPr>
          <w:p w:rsidR="00EA39CA" w:rsidRPr="00A0431B" w:rsidRDefault="00EA39CA" w:rsidP="00F319C3">
            <w:pPr>
              <w:pStyle w:val="Tabelltext"/>
              <w:spacing w:before="60"/>
              <w:jc w:val="right"/>
              <w:rPr>
                <w:szCs w:val="24"/>
              </w:rPr>
            </w:pPr>
            <w:r w:rsidRPr="00A0431B">
              <w:rPr>
                <w:szCs w:val="24"/>
              </w:rPr>
              <w:t>17</w:t>
            </w:r>
          </w:p>
        </w:tc>
        <w:tc>
          <w:tcPr>
            <w:tcW w:w="769" w:type="pct"/>
            <w:tcBorders>
              <w:top w:val="nil"/>
              <w:bottom w:val="single" w:sz="4" w:space="0" w:color="auto"/>
            </w:tcBorders>
          </w:tcPr>
          <w:p w:rsidR="00EA39CA" w:rsidRPr="00A0431B" w:rsidRDefault="00EA39CA" w:rsidP="00F319C3">
            <w:pPr>
              <w:pStyle w:val="Tabelltext"/>
              <w:spacing w:before="60"/>
              <w:jc w:val="right"/>
              <w:rPr>
                <w:szCs w:val="24"/>
              </w:rPr>
            </w:pPr>
            <w:r w:rsidRPr="00A0431B">
              <w:rPr>
                <w:szCs w:val="24"/>
              </w:rPr>
              <w:t>15</w:t>
            </w:r>
          </w:p>
        </w:tc>
      </w:tr>
      <w:tr w:rsidR="00EA39CA" w:rsidRPr="00A0431B" w:rsidTr="00927CA5">
        <w:tc>
          <w:tcPr>
            <w:tcW w:w="2692" w:type="pct"/>
            <w:tcBorders>
              <w:top w:val="single" w:sz="4" w:space="0" w:color="auto"/>
            </w:tcBorders>
          </w:tcPr>
          <w:p w:rsidR="00EA39CA" w:rsidRPr="00A0431B" w:rsidRDefault="00EA39CA" w:rsidP="00F319C3">
            <w:pPr>
              <w:pStyle w:val="Tabelltext"/>
              <w:spacing w:before="60"/>
              <w:rPr>
                <w:szCs w:val="24"/>
              </w:rPr>
            </w:pPr>
            <w:r w:rsidRPr="00A0431B">
              <w:rPr>
                <w:szCs w:val="24"/>
              </w:rPr>
              <w:t>Redogörelser</w:t>
            </w:r>
          </w:p>
        </w:tc>
        <w:tc>
          <w:tcPr>
            <w:tcW w:w="769" w:type="pct"/>
            <w:tcBorders>
              <w:top w:val="single" w:sz="4" w:space="0" w:color="auto"/>
            </w:tcBorders>
          </w:tcPr>
          <w:p w:rsidR="00EA39CA" w:rsidRPr="00A0431B" w:rsidRDefault="00250511" w:rsidP="00F319C3">
            <w:pPr>
              <w:pStyle w:val="Tabelltext"/>
              <w:spacing w:before="60"/>
              <w:jc w:val="right"/>
              <w:rPr>
                <w:szCs w:val="24"/>
              </w:rPr>
            </w:pPr>
            <w:r w:rsidRPr="00A0431B">
              <w:rPr>
                <w:szCs w:val="24"/>
              </w:rPr>
              <w:t>11</w:t>
            </w:r>
          </w:p>
        </w:tc>
        <w:tc>
          <w:tcPr>
            <w:tcW w:w="769" w:type="pct"/>
            <w:tcBorders>
              <w:top w:val="single" w:sz="4" w:space="0" w:color="auto"/>
            </w:tcBorders>
          </w:tcPr>
          <w:p w:rsidR="00EA39CA" w:rsidRPr="00A0431B" w:rsidRDefault="00EA39CA" w:rsidP="00F319C3">
            <w:pPr>
              <w:pStyle w:val="Tabelltext"/>
              <w:spacing w:before="60"/>
              <w:jc w:val="right"/>
              <w:rPr>
                <w:szCs w:val="24"/>
              </w:rPr>
            </w:pPr>
            <w:r w:rsidRPr="00A0431B">
              <w:rPr>
                <w:szCs w:val="24"/>
              </w:rPr>
              <w:t>34</w:t>
            </w:r>
          </w:p>
        </w:tc>
        <w:tc>
          <w:tcPr>
            <w:tcW w:w="769" w:type="pct"/>
            <w:tcBorders>
              <w:top w:val="single" w:sz="4" w:space="0" w:color="auto"/>
            </w:tcBorders>
          </w:tcPr>
          <w:p w:rsidR="00EA39CA" w:rsidRPr="00A0431B" w:rsidRDefault="00EA39CA" w:rsidP="00F319C3">
            <w:pPr>
              <w:pStyle w:val="Tabelltext"/>
              <w:spacing w:before="60"/>
              <w:jc w:val="right"/>
              <w:rPr>
                <w:szCs w:val="24"/>
              </w:rPr>
            </w:pPr>
            <w:r w:rsidRPr="00A0431B">
              <w:rPr>
                <w:szCs w:val="24"/>
              </w:rPr>
              <w:t>28</w:t>
            </w:r>
          </w:p>
        </w:tc>
      </w:tr>
      <w:tr w:rsidR="00EA39CA" w:rsidRPr="00A0431B" w:rsidTr="00B64266">
        <w:tc>
          <w:tcPr>
            <w:tcW w:w="2692" w:type="pct"/>
          </w:tcPr>
          <w:p w:rsidR="00EA39CA" w:rsidRPr="00A0431B" w:rsidRDefault="00EA39CA" w:rsidP="00F319C3">
            <w:pPr>
              <w:pStyle w:val="Tabelltext"/>
              <w:spacing w:before="60"/>
              <w:rPr>
                <w:szCs w:val="24"/>
              </w:rPr>
            </w:pPr>
            <w:r w:rsidRPr="00A0431B">
              <w:rPr>
                <w:szCs w:val="24"/>
              </w:rPr>
              <w:t>Följdmotioner</w:t>
            </w:r>
          </w:p>
        </w:tc>
        <w:tc>
          <w:tcPr>
            <w:tcW w:w="769" w:type="pct"/>
          </w:tcPr>
          <w:p w:rsidR="00EA39CA" w:rsidRPr="00A0431B" w:rsidRDefault="00250511" w:rsidP="00F319C3">
            <w:pPr>
              <w:pStyle w:val="Tabelltext"/>
              <w:spacing w:before="60"/>
              <w:jc w:val="right"/>
              <w:rPr>
                <w:szCs w:val="24"/>
              </w:rPr>
            </w:pPr>
            <w:r w:rsidRPr="00A0431B">
              <w:rPr>
                <w:szCs w:val="24"/>
              </w:rPr>
              <w:t>148</w:t>
            </w:r>
          </w:p>
        </w:tc>
        <w:tc>
          <w:tcPr>
            <w:tcW w:w="769" w:type="pct"/>
          </w:tcPr>
          <w:p w:rsidR="00EA39CA" w:rsidRPr="00A0431B" w:rsidRDefault="00EA39CA" w:rsidP="00F319C3">
            <w:pPr>
              <w:pStyle w:val="Tabelltext"/>
              <w:spacing w:before="60"/>
              <w:jc w:val="right"/>
              <w:rPr>
                <w:szCs w:val="24"/>
              </w:rPr>
            </w:pPr>
            <w:r w:rsidRPr="00A0431B">
              <w:rPr>
                <w:szCs w:val="24"/>
              </w:rPr>
              <w:t>195</w:t>
            </w:r>
          </w:p>
        </w:tc>
        <w:tc>
          <w:tcPr>
            <w:tcW w:w="769" w:type="pct"/>
          </w:tcPr>
          <w:p w:rsidR="00EA39CA" w:rsidRPr="00A0431B" w:rsidRDefault="00EA39CA" w:rsidP="00F319C3">
            <w:pPr>
              <w:pStyle w:val="Tabelltext"/>
              <w:spacing w:before="60"/>
              <w:jc w:val="right"/>
              <w:rPr>
                <w:szCs w:val="24"/>
              </w:rPr>
            </w:pPr>
            <w:r w:rsidRPr="00A0431B">
              <w:rPr>
                <w:szCs w:val="24"/>
              </w:rPr>
              <w:t>232</w:t>
            </w:r>
          </w:p>
        </w:tc>
      </w:tr>
      <w:tr w:rsidR="00EA39CA" w:rsidRPr="00A0431B" w:rsidTr="00B64266">
        <w:tc>
          <w:tcPr>
            <w:tcW w:w="2692" w:type="pct"/>
          </w:tcPr>
          <w:p w:rsidR="00EA39CA" w:rsidRPr="00A0431B" w:rsidRDefault="00EA39CA" w:rsidP="00F319C3">
            <w:pPr>
              <w:pStyle w:val="Tabelltext"/>
              <w:spacing w:before="60"/>
              <w:rPr>
                <w:szCs w:val="24"/>
              </w:rPr>
            </w:pPr>
            <w:r w:rsidRPr="00A0431B">
              <w:rPr>
                <w:szCs w:val="24"/>
              </w:rPr>
              <w:t>Motioner från allmänna motionstiden</w:t>
            </w:r>
          </w:p>
        </w:tc>
        <w:tc>
          <w:tcPr>
            <w:tcW w:w="769" w:type="pct"/>
          </w:tcPr>
          <w:p w:rsidR="00EA39CA" w:rsidRPr="00A0431B" w:rsidRDefault="00D42A3A" w:rsidP="00F319C3">
            <w:pPr>
              <w:pStyle w:val="Tabelltext"/>
              <w:spacing w:before="60"/>
              <w:jc w:val="right"/>
              <w:rPr>
                <w:szCs w:val="24"/>
              </w:rPr>
            </w:pPr>
            <w:r w:rsidRPr="00A0431B">
              <w:rPr>
                <w:szCs w:val="24"/>
              </w:rPr>
              <w:t>3 196</w:t>
            </w:r>
          </w:p>
        </w:tc>
        <w:tc>
          <w:tcPr>
            <w:tcW w:w="769" w:type="pct"/>
          </w:tcPr>
          <w:p w:rsidR="00EA39CA" w:rsidRPr="00A0431B" w:rsidRDefault="00EA39CA" w:rsidP="00F319C3">
            <w:pPr>
              <w:pStyle w:val="Tabelltext"/>
              <w:spacing w:before="60"/>
              <w:jc w:val="right"/>
              <w:rPr>
                <w:szCs w:val="24"/>
              </w:rPr>
            </w:pPr>
            <w:r w:rsidRPr="00A0431B">
              <w:rPr>
                <w:szCs w:val="24"/>
              </w:rPr>
              <w:t>3 198</w:t>
            </w:r>
          </w:p>
        </w:tc>
        <w:tc>
          <w:tcPr>
            <w:tcW w:w="769" w:type="pct"/>
          </w:tcPr>
          <w:p w:rsidR="00EA39CA" w:rsidRPr="00A0431B" w:rsidRDefault="00EA39CA" w:rsidP="00F319C3">
            <w:pPr>
              <w:pStyle w:val="Tabelltext"/>
              <w:spacing w:before="60"/>
              <w:jc w:val="right"/>
              <w:rPr>
                <w:szCs w:val="24"/>
              </w:rPr>
            </w:pPr>
            <w:r w:rsidRPr="00A0431B">
              <w:rPr>
                <w:szCs w:val="24"/>
              </w:rPr>
              <w:t>3 809</w:t>
            </w:r>
          </w:p>
        </w:tc>
      </w:tr>
      <w:tr w:rsidR="00EA39CA" w:rsidRPr="00A0431B" w:rsidTr="00B64266">
        <w:tc>
          <w:tcPr>
            <w:tcW w:w="2692" w:type="pct"/>
          </w:tcPr>
          <w:p w:rsidR="00EA39CA" w:rsidRPr="00A0431B" w:rsidRDefault="00182CE9" w:rsidP="00F319C3">
            <w:pPr>
              <w:pStyle w:val="Tabelltext"/>
              <w:spacing w:before="60"/>
              <w:rPr>
                <w:szCs w:val="24"/>
              </w:rPr>
            </w:pPr>
            <w:r w:rsidRPr="00A0431B">
              <w:rPr>
                <w:szCs w:val="24"/>
              </w:rPr>
              <w:t>M</w:t>
            </w:r>
            <w:r w:rsidR="00EA39CA" w:rsidRPr="00A0431B">
              <w:rPr>
                <w:szCs w:val="24"/>
              </w:rPr>
              <w:t>otioner</w:t>
            </w:r>
            <w:r w:rsidRPr="00A0431B">
              <w:rPr>
                <w:szCs w:val="24"/>
              </w:rPr>
              <w:t xml:space="preserve"> m.a.a. särskild händelse</w:t>
            </w:r>
          </w:p>
        </w:tc>
        <w:tc>
          <w:tcPr>
            <w:tcW w:w="769" w:type="pct"/>
          </w:tcPr>
          <w:p w:rsidR="00EA39CA" w:rsidRPr="00A0431B" w:rsidRDefault="00250511" w:rsidP="00F319C3">
            <w:pPr>
              <w:pStyle w:val="Tabelltext"/>
              <w:spacing w:before="60"/>
              <w:jc w:val="right"/>
              <w:rPr>
                <w:szCs w:val="24"/>
              </w:rPr>
            </w:pPr>
            <w:r w:rsidRPr="00A0431B">
              <w:rPr>
                <w:szCs w:val="24"/>
              </w:rPr>
              <w:t>2</w:t>
            </w:r>
            <w:r w:rsidR="00D75680" w:rsidRPr="00A0431B">
              <w:rPr>
                <w:rStyle w:val="Fotnotsreferens"/>
                <w:szCs w:val="24"/>
              </w:rPr>
              <w:footnoteReference w:id="11"/>
            </w:r>
          </w:p>
        </w:tc>
        <w:tc>
          <w:tcPr>
            <w:tcW w:w="769" w:type="pct"/>
          </w:tcPr>
          <w:p w:rsidR="00EA39CA" w:rsidRPr="00A0431B" w:rsidRDefault="00740D2C" w:rsidP="00F319C3">
            <w:pPr>
              <w:pStyle w:val="Tabelltext"/>
              <w:spacing w:before="60"/>
              <w:jc w:val="right"/>
              <w:rPr>
                <w:szCs w:val="24"/>
              </w:rPr>
            </w:pPr>
            <w:r w:rsidRPr="00A0431B">
              <w:rPr>
                <w:szCs w:val="24"/>
              </w:rPr>
              <w:t>–</w:t>
            </w:r>
          </w:p>
        </w:tc>
        <w:tc>
          <w:tcPr>
            <w:tcW w:w="769" w:type="pct"/>
          </w:tcPr>
          <w:p w:rsidR="00EA39CA" w:rsidRPr="00A0431B" w:rsidRDefault="00B64266" w:rsidP="00F319C3">
            <w:pPr>
              <w:pStyle w:val="Tabelltext"/>
              <w:spacing w:before="60"/>
              <w:jc w:val="right"/>
              <w:rPr>
                <w:szCs w:val="24"/>
              </w:rPr>
            </w:pPr>
            <w:r w:rsidRPr="00A0431B">
              <w:rPr>
                <w:szCs w:val="24"/>
              </w:rPr>
              <w:t>2</w:t>
            </w:r>
            <w:r w:rsidR="00D75680" w:rsidRPr="00A0431B">
              <w:rPr>
                <w:rStyle w:val="Fotnotsreferens"/>
                <w:szCs w:val="24"/>
              </w:rPr>
              <w:footnoteReference w:id="12"/>
            </w:r>
          </w:p>
        </w:tc>
      </w:tr>
      <w:tr w:rsidR="00EA39CA" w:rsidRPr="00A0431B" w:rsidTr="00B64266">
        <w:tc>
          <w:tcPr>
            <w:tcW w:w="2692" w:type="pct"/>
          </w:tcPr>
          <w:p w:rsidR="00EA39CA" w:rsidRPr="00A0431B" w:rsidRDefault="00EA39CA" w:rsidP="00F319C3">
            <w:pPr>
              <w:pStyle w:val="Tabelltext"/>
              <w:spacing w:before="60"/>
              <w:rPr>
                <w:szCs w:val="24"/>
              </w:rPr>
            </w:pPr>
            <w:r w:rsidRPr="00A0431B">
              <w:rPr>
                <w:szCs w:val="24"/>
              </w:rPr>
              <w:t>Interpellationer</w:t>
            </w:r>
          </w:p>
        </w:tc>
        <w:tc>
          <w:tcPr>
            <w:tcW w:w="769" w:type="pct"/>
          </w:tcPr>
          <w:p w:rsidR="00EA39CA" w:rsidRPr="00A0431B" w:rsidRDefault="00250511" w:rsidP="00F319C3">
            <w:pPr>
              <w:pStyle w:val="Tabelltext"/>
              <w:spacing w:before="60"/>
              <w:jc w:val="right"/>
              <w:rPr>
                <w:szCs w:val="24"/>
              </w:rPr>
            </w:pPr>
            <w:r w:rsidRPr="00A0431B">
              <w:rPr>
                <w:szCs w:val="24"/>
              </w:rPr>
              <w:t>489</w:t>
            </w:r>
          </w:p>
        </w:tc>
        <w:tc>
          <w:tcPr>
            <w:tcW w:w="769" w:type="pct"/>
          </w:tcPr>
          <w:p w:rsidR="00EA39CA" w:rsidRPr="00A0431B" w:rsidRDefault="00EA39CA" w:rsidP="00F319C3">
            <w:pPr>
              <w:pStyle w:val="Tabelltext"/>
              <w:spacing w:before="60"/>
              <w:jc w:val="right"/>
              <w:rPr>
                <w:szCs w:val="24"/>
              </w:rPr>
            </w:pPr>
            <w:r w:rsidRPr="00A0431B">
              <w:rPr>
                <w:szCs w:val="24"/>
              </w:rPr>
              <w:t>464</w:t>
            </w:r>
          </w:p>
        </w:tc>
        <w:tc>
          <w:tcPr>
            <w:tcW w:w="769" w:type="pct"/>
          </w:tcPr>
          <w:p w:rsidR="00EA39CA" w:rsidRPr="00A0431B" w:rsidRDefault="00EA39CA" w:rsidP="00F319C3">
            <w:pPr>
              <w:pStyle w:val="Tabelltext"/>
              <w:spacing w:before="60"/>
              <w:jc w:val="right"/>
              <w:rPr>
                <w:szCs w:val="24"/>
              </w:rPr>
            </w:pPr>
            <w:r w:rsidRPr="00A0431B">
              <w:rPr>
                <w:szCs w:val="24"/>
              </w:rPr>
              <w:t>536</w:t>
            </w:r>
          </w:p>
        </w:tc>
      </w:tr>
      <w:tr w:rsidR="00EA39CA" w:rsidRPr="00A0431B" w:rsidTr="00B64266">
        <w:tc>
          <w:tcPr>
            <w:tcW w:w="2692" w:type="pct"/>
          </w:tcPr>
          <w:p w:rsidR="00EA39CA" w:rsidRPr="00A0431B" w:rsidRDefault="00EA39CA" w:rsidP="00F319C3">
            <w:pPr>
              <w:pStyle w:val="Tabelltext"/>
              <w:spacing w:before="60"/>
              <w:rPr>
                <w:szCs w:val="24"/>
              </w:rPr>
            </w:pPr>
            <w:r w:rsidRPr="00A0431B">
              <w:rPr>
                <w:szCs w:val="24"/>
              </w:rPr>
              <w:t>Skriftliga frågor</w:t>
            </w:r>
          </w:p>
        </w:tc>
        <w:tc>
          <w:tcPr>
            <w:tcW w:w="769" w:type="pct"/>
          </w:tcPr>
          <w:p w:rsidR="00EA39CA" w:rsidRPr="00A0431B" w:rsidRDefault="00250511" w:rsidP="00F319C3">
            <w:pPr>
              <w:pStyle w:val="Tabelltext"/>
              <w:spacing w:before="60"/>
              <w:jc w:val="right"/>
              <w:rPr>
                <w:szCs w:val="24"/>
              </w:rPr>
            </w:pPr>
            <w:r w:rsidRPr="00A0431B">
              <w:rPr>
                <w:szCs w:val="24"/>
              </w:rPr>
              <w:t>748</w:t>
            </w:r>
          </w:p>
        </w:tc>
        <w:tc>
          <w:tcPr>
            <w:tcW w:w="769" w:type="pct"/>
          </w:tcPr>
          <w:p w:rsidR="00EA39CA" w:rsidRPr="00A0431B" w:rsidRDefault="00EA39CA" w:rsidP="00F319C3">
            <w:pPr>
              <w:pStyle w:val="Tabelltext"/>
              <w:spacing w:before="60"/>
              <w:jc w:val="right"/>
              <w:rPr>
                <w:szCs w:val="24"/>
              </w:rPr>
            </w:pPr>
            <w:r w:rsidRPr="00A0431B">
              <w:rPr>
                <w:szCs w:val="24"/>
              </w:rPr>
              <w:t>855</w:t>
            </w:r>
          </w:p>
        </w:tc>
        <w:tc>
          <w:tcPr>
            <w:tcW w:w="769" w:type="pct"/>
          </w:tcPr>
          <w:p w:rsidR="00EA39CA" w:rsidRPr="00A0431B" w:rsidRDefault="00EA39CA" w:rsidP="00F319C3">
            <w:pPr>
              <w:pStyle w:val="Tabelltext"/>
              <w:spacing w:before="60"/>
              <w:jc w:val="right"/>
              <w:rPr>
                <w:szCs w:val="24"/>
              </w:rPr>
            </w:pPr>
            <w:r w:rsidRPr="00A0431B">
              <w:rPr>
                <w:szCs w:val="24"/>
              </w:rPr>
              <w:t>1 162</w:t>
            </w:r>
          </w:p>
        </w:tc>
      </w:tr>
      <w:tr w:rsidR="00EA39CA" w:rsidRPr="00A0431B" w:rsidTr="000163E6">
        <w:tc>
          <w:tcPr>
            <w:tcW w:w="2692" w:type="pct"/>
            <w:tcBorders>
              <w:bottom w:val="nil"/>
            </w:tcBorders>
          </w:tcPr>
          <w:p w:rsidR="00EA39CA" w:rsidRPr="00A0431B" w:rsidRDefault="00250511" w:rsidP="00F319C3">
            <w:pPr>
              <w:spacing w:before="60" w:line="200" w:lineRule="exact"/>
              <w:jc w:val="left"/>
              <w:rPr>
                <w:sz w:val="16"/>
                <w:szCs w:val="16"/>
              </w:rPr>
            </w:pPr>
            <w:r w:rsidRPr="00A0431B">
              <w:rPr>
                <w:sz w:val="16"/>
                <w:szCs w:val="16"/>
              </w:rPr>
              <w:t>Behandlade b</w:t>
            </w:r>
            <w:r w:rsidR="00EA39CA" w:rsidRPr="00A0431B">
              <w:rPr>
                <w:sz w:val="16"/>
                <w:szCs w:val="16"/>
              </w:rPr>
              <w:t>etänkanden</w:t>
            </w:r>
          </w:p>
        </w:tc>
        <w:tc>
          <w:tcPr>
            <w:tcW w:w="769" w:type="pct"/>
            <w:tcBorders>
              <w:bottom w:val="nil"/>
            </w:tcBorders>
          </w:tcPr>
          <w:p w:rsidR="00EA39CA" w:rsidRPr="00A0431B" w:rsidRDefault="00250511" w:rsidP="00F319C3">
            <w:pPr>
              <w:pStyle w:val="Tabelltextsiffror"/>
              <w:spacing w:before="60"/>
              <w:rPr>
                <w:szCs w:val="16"/>
              </w:rPr>
            </w:pPr>
            <w:r w:rsidRPr="00A0431B">
              <w:rPr>
                <w:szCs w:val="16"/>
              </w:rPr>
              <w:t>296</w:t>
            </w:r>
          </w:p>
        </w:tc>
        <w:tc>
          <w:tcPr>
            <w:tcW w:w="769" w:type="pct"/>
            <w:tcBorders>
              <w:bottom w:val="nil"/>
            </w:tcBorders>
          </w:tcPr>
          <w:p w:rsidR="00EA39CA" w:rsidRPr="00A0431B" w:rsidRDefault="00EA39CA" w:rsidP="00F319C3">
            <w:pPr>
              <w:pStyle w:val="Tabelltextsiffror"/>
              <w:spacing w:before="60"/>
              <w:rPr>
                <w:szCs w:val="16"/>
              </w:rPr>
            </w:pPr>
            <w:r w:rsidRPr="00A0431B">
              <w:rPr>
                <w:szCs w:val="16"/>
              </w:rPr>
              <w:t>368</w:t>
            </w:r>
          </w:p>
        </w:tc>
        <w:tc>
          <w:tcPr>
            <w:tcW w:w="769" w:type="pct"/>
            <w:tcBorders>
              <w:bottom w:val="nil"/>
            </w:tcBorders>
          </w:tcPr>
          <w:p w:rsidR="00EA39CA" w:rsidRPr="00A0431B" w:rsidRDefault="00EA39CA" w:rsidP="00F319C3">
            <w:pPr>
              <w:pStyle w:val="Tabelltextsiffror"/>
              <w:spacing w:before="60"/>
              <w:rPr>
                <w:szCs w:val="16"/>
              </w:rPr>
            </w:pPr>
            <w:r w:rsidRPr="00A0431B">
              <w:rPr>
                <w:szCs w:val="16"/>
              </w:rPr>
              <w:t>346</w:t>
            </w:r>
          </w:p>
        </w:tc>
      </w:tr>
      <w:tr w:rsidR="00EA39CA" w:rsidRPr="00A0431B" w:rsidTr="000163E6">
        <w:tc>
          <w:tcPr>
            <w:tcW w:w="2692" w:type="pct"/>
            <w:tcBorders>
              <w:top w:val="nil"/>
              <w:bottom w:val="nil"/>
            </w:tcBorders>
          </w:tcPr>
          <w:p w:rsidR="00EA39CA" w:rsidRPr="00A0431B" w:rsidRDefault="00250511" w:rsidP="00F319C3">
            <w:pPr>
              <w:spacing w:before="60" w:line="200" w:lineRule="exact"/>
              <w:jc w:val="left"/>
              <w:rPr>
                <w:sz w:val="16"/>
                <w:szCs w:val="16"/>
              </w:rPr>
            </w:pPr>
            <w:r w:rsidRPr="00A0431B">
              <w:rPr>
                <w:sz w:val="16"/>
                <w:szCs w:val="16"/>
              </w:rPr>
              <w:t>Behandlade u</w:t>
            </w:r>
            <w:r w:rsidR="00EA39CA" w:rsidRPr="00A0431B">
              <w:rPr>
                <w:sz w:val="16"/>
                <w:szCs w:val="16"/>
              </w:rPr>
              <w:t>tlåtanden enligt RO10:5</w:t>
            </w:r>
            <w:r w:rsidR="00D75680" w:rsidRPr="00A0431B">
              <w:rPr>
                <w:rStyle w:val="Fotnotsreferens"/>
                <w:sz w:val="16"/>
                <w:szCs w:val="16"/>
              </w:rPr>
              <w:footnoteReference w:id="13"/>
            </w:r>
          </w:p>
        </w:tc>
        <w:tc>
          <w:tcPr>
            <w:tcW w:w="769" w:type="pct"/>
            <w:tcBorders>
              <w:top w:val="nil"/>
              <w:bottom w:val="nil"/>
            </w:tcBorders>
          </w:tcPr>
          <w:p w:rsidR="00EA39CA" w:rsidRPr="00A0431B" w:rsidRDefault="00250511" w:rsidP="00F319C3">
            <w:pPr>
              <w:pStyle w:val="Tabelltextsiffror"/>
              <w:spacing w:before="60"/>
              <w:rPr>
                <w:szCs w:val="16"/>
              </w:rPr>
            </w:pPr>
            <w:r w:rsidRPr="00A0431B">
              <w:rPr>
                <w:szCs w:val="16"/>
              </w:rPr>
              <w:t>32</w:t>
            </w:r>
          </w:p>
        </w:tc>
        <w:tc>
          <w:tcPr>
            <w:tcW w:w="769" w:type="pct"/>
            <w:tcBorders>
              <w:top w:val="nil"/>
              <w:bottom w:val="nil"/>
            </w:tcBorders>
          </w:tcPr>
          <w:p w:rsidR="00EA39CA" w:rsidRPr="00A0431B" w:rsidRDefault="00EA39CA" w:rsidP="00F319C3">
            <w:pPr>
              <w:pStyle w:val="Tabelltextsiffror"/>
              <w:spacing w:before="60"/>
              <w:rPr>
                <w:szCs w:val="16"/>
              </w:rPr>
            </w:pPr>
            <w:r w:rsidRPr="00A0431B">
              <w:rPr>
                <w:szCs w:val="16"/>
              </w:rPr>
              <w:t>17</w:t>
            </w:r>
          </w:p>
        </w:tc>
        <w:tc>
          <w:tcPr>
            <w:tcW w:w="769" w:type="pct"/>
            <w:tcBorders>
              <w:top w:val="nil"/>
              <w:bottom w:val="nil"/>
            </w:tcBorders>
          </w:tcPr>
          <w:p w:rsidR="00EA39CA" w:rsidRPr="00A0431B" w:rsidRDefault="00EA39CA" w:rsidP="00F319C3">
            <w:pPr>
              <w:pStyle w:val="Tabelltextsiffror"/>
              <w:spacing w:before="60"/>
              <w:rPr>
                <w:szCs w:val="16"/>
              </w:rPr>
            </w:pPr>
            <w:r w:rsidRPr="00A0431B">
              <w:rPr>
                <w:szCs w:val="16"/>
              </w:rPr>
              <w:t>18</w:t>
            </w:r>
          </w:p>
        </w:tc>
      </w:tr>
      <w:tr w:rsidR="00EA39CA" w:rsidRPr="00A0431B" w:rsidTr="000163E6">
        <w:tc>
          <w:tcPr>
            <w:tcW w:w="2692" w:type="pct"/>
            <w:tcBorders>
              <w:top w:val="nil"/>
            </w:tcBorders>
          </w:tcPr>
          <w:p w:rsidR="00EA39CA" w:rsidRPr="00A0431B" w:rsidRDefault="00250511" w:rsidP="00F319C3">
            <w:pPr>
              <w:spacing w:before="60" w:line="200" w:lineRule="exact"/>
              <w:jc w:val="left"/>
              <w:rPr>
                <w:sz w:val="16"/>
                <w:szCs w:val="16"/>
              </w:rPr>
            </w:pPr>
            <w:r w:rsidRPr="00A0431B">
              <w:rPr>
                <w:sz w:val="16"/>
                <w:szCs w:val="16"/>
              </w:rPr>
              <w:t>Behandlade u</w:t>
            </w:r>
            <w:r w:rsidR="00EA39CA" w:rsidRPr="00A0431B">
              <w:rPr>
                <w:sz w:val="16"/>
                <w:szCs w:val="16"/>
              </w:rPr>
              <w:t>tlåtanden enligt RO10:6</w:t>
            </w:r>
            <w:r w:rsidR="00D75680" w:rsidRPr="00A0431B">
              <w:rPr>
                <w:rStyle w:val="Fotnotsreferens"/>
                <w:sz w:val="16"/>
                <w:szCs w:val="16"/>
              </w:rPr>
              <w:footnoteReference w:id="14"/>
            </w:r>
          </w:p>
        </w:tc>
        <w:tc>
          <w:tcPr>
            <w:tcW w:w="769" w:type="pct"/>
            <w:tcBorders>
              <w:top w:val="nil"/>
            </w:tcBorders>
          </w:tcPr>
          <w:p w:rsidR="00EA39CA" w:rsidRPr="00A0431B" w:rsidRDefault="00250511" w:rsidP="00F319C3">
            <w:pPr>
              <w:pStyle w:val="Tabelltextsiffror"/>
              <w:spacing w:before="60"/>
              <w:rPr>
                <w:szCs w:val="16"/>
              </w:rPr>
            </w:pPr>
            <w:r w:rsidRPr="00A0431B">
              <w:rPr>
                <w:szCs w:val="16"/>
              </w:rPr>
              <w:t>12</w:t>
            </w:r>
          </w:p>
        </w:tc>
        <w:tc>
          <w:tcPr>
            <w:tcW w:w="769" w:type="pct"/>
            <w:tcBorders>
              <w:top w:val="nil"/>
            </w:tcBorders>
          </w:tcPr>
          <w:p w:rsidR="00EA39CA" w:rsidRPr="00A0431B" w:rsidRDefault="00EA39CA" w:rsidP="00F319C3">
            <w:pPr>
              <w:pStyle w:val="Tabelltextsiffror"/>
              <w:spacing w:before="60"/>
              <w:rPr>
                <w:szCs w:val="16"/>
              </w:rPr>
            </w:pPr>
            <w:r w:rsidRPr="00A0431B">
              <w:rPr>
                <w:szCs w:val="16"/>
              </w:rPr>
              <w:t>3</w:t>
            </w:r>
          </w:p>
        </w:tc>
        <w:tc>
          <w:tcPr>
            <w:tcW w:w="769" w:type="pct"/>
            <w:tcBorders>
              <w:top w:val="nil"/>
            </w:tcBorders>
          </w:tcPr>
          <w:p w:rsidR="00EA39CA" w:rsidRPr="00A0431B" w:rsidRDefault="00EA39CA" w:rsidP="00F319C3">
            <w:pPr>
              <w:pStyle w:val="Tabelltextsiffror"/>
              <w:spacing w:before="60"/>
              <w:rPr>
                <w:szCs w:val="16"/>
              </w:rPr>
            </w:pPr>
            <w:r w:rsidRPr="00A0431B">
              <w:rPr>
                <w:szCs w:val="16"/>
              </w:rPr>
              <w:t>–</w:t>
            </w:r>
          </w:p>
        </w:tc>
      </w:tr>
      <w:tr w:rsidR="00EA39CA" w:rsidRPr="00A0431B" w:rsidTr="000163E6">
        <w:trPr>
          <w:trHeight w:val="916"/>
        </w:trPr>
        <w:tc>
          <w:tcPr>
            <w:tcW w:w="2692" w:type="pct"/>
            <w:tcBorders>
              <w:bottom w:val="nil"/>
            </w:tcBorders>
          </w:tcPr>
          <w:p w:rsidR="00257F5A" w:rsidRPr="00A0431B" w:rsidRDefault="00EA39CA" w:rsidP="00257F5A">
            <w:pPr>
              <w:spacing w:before="60" w:line="200" w:lineRule="exact"/>
              <w:jc w:val="left"/>
              <w:rPr>
                <w:sz w:val="16"/>
                <w:szCs w:val="16"/>
              </w:rPr>
            </w:pPr>
            <w:r w:rsidRPr="00A0431B">
              <w:rPr>
                <w:sz w:val="16"/>
                <w:szCs w:val="16"/>
              </w:rPr>
              <w:t>EU-dokument</w:t>
            </w:r>
            <w:r w:rsidR="00D75680" w:rsidRPr="00A0431B">
              <w:rPr>
                <w:rStyle w:val="Fotnotsreferens"/>
                <w:sz w:val="16"/>
                <w:szCs w:val="16"/>
              </w:rPr>
              <w:footnoteReference w:id="15"/>
            </w:r>
          </w:p>
          <w:p w:rsidR="00EA39CA" w:rsidRPr="00A0431B" w:rsidRDefault="00425B45" w:rsidP="00257F5A">
            <w:pPr>
              <w:spacing w:before="60" w:line="200" w:lineRule="exact"/>
              <w:jc w:val="right"/>
              <w:rPr>
                <w:sz w:val="16"/>
                <w:szCs w:val="16"/>
              </w:rPr>
            </w:pPr>
            <w:r w:rsidRPr="00A0431B">
              <w:rPr>
                <w:sz w:val="16"/>
                <w:szCs w:val="16"/>
              </w:rPr>
              <w:t>d</w:t>
            </w:r>
            <w:r w:rsidR="00EA39CA" w:rsidRPr="00A0431B">
              <w:rPr>
                <w:sz w:val="16"/>
                <w:szCs w:val="16"/>
              </w:rPr>
              <w:t>ärav</w:t>
            </w:r>
            <w:r w:rsidRPr="00A0431B">
              <w:rPr>
                <w:sz w:val="16"/>
                <w:szCs w:val="16"/>
              </w:rPr>
              <w:t xml:space="preserve"> </w:t>
            </w:r>
            <w:r w:rsidR="00B64266" w:rsidRPr="00A0431B">
              <w:rPr>
                <w:sz w:val="16"/>
                <w:szCs w:val="16"/>
              </w:rPr>
              <w:t xml:space="preserve">hänvisade </w:t>
            </w:r>
            <w:r w:rsidR="00EA39CA" w:rsidRPr="00A0431B">
              <w:rPr>
                <w:sz w:val="16"/>
                <w:szCs w:val="16"/>
              </w:rPr>
              <w:t>enligt RO</w:t>
            </w:r>
            <w:r w:rsidR="00257F5A" w:rsidRPr="00A0431B">
              <w:rPr>
                <w:sz w:val="16"/>
                <w:szCs w:val="16"/>
              </w:rPr>
              <w:t xml:space="preserve"> </w:t>
            </w:r>
            <w:r w:rsidR="00EA39CA" w:rsidRPr="00A0431B">
              <w:rPr>
                <w:sz w:val="16"/>
                <w:szCs w:val="16"/>
              </w:rPr>
              <w:t>10:5</w:t>
            </w:r>
          </w:p>
          <w:p w:rsidR="00EA39CA" w:rsidRPr="00A0431B" w:rsidRDefault="00EA39CA" w:rsidP="00257F5A">
            <w:pPr>
              <w:spacing w:before="20" w:line="240" w:lineRule="auto"/>
              <w:jc w:val="right"/>
              <w:rPr>
                <w:sz w:val="16"/>
                <w:szCs w:val="16"/>
              </w:rPr>
            </w:pPr>
            <w:r w:rsidRPr="00A0431B">
              <w:rPr>
                <w:sz w:val="16"/>
                <w:szCs w:val="16"/>
              </w:rPr>
              <w:t>därav</w:t>
            </w:r>
            <w:r w:rsidR="00425B45" w:rsidRPr="00A0431B">
              <w:rPr>
                <w:sz w:val="16"/>
                <w:szCs w:val="16"/>
              </w:rPr>
              <w:t xml:space="preserve"> </w:t>
            </w:r>
            <w:r w:rsidR="00B64266" w:rsidRPr="00A0431B">
              <w:rPr>
                <w:sz w:val="16"/>
                <w:szCs w:val="16"/>
              </w:rPr>
              <w:t xml:space="preserve">hänvisade </w:t>
            </w:r>
            <w:r w:rsidRPr="00A0431B">
              <w:rPr>
                <w:sz w:val="16"/>
                <w:szCs w:val="16"/>
              </w:rPr>
              <w:t>enligt RO</w:t>
            </w:r>
            <w:r w:rsidR="00257F5A" w:rsidRPr="00A0431B">
              <w:rPr>
                <w:sz w:val="16"/>
                <w:szCs w:val="16"/>
              </w:rPr>
              <w:t xml:space="preserve"> </w:t>
            </w:r>
            <w:r w:rsidRPr="00A0431B">
              <w:rPr>
                <w:sz w:val="16"/>
                <w:szCs w:val="16"/>
              </w:rPr>
              <w:t>10:6</w:t>
            </w:r>
          </w:p>
          <w:p w:rsidR="00EA39CA" w:rsidRPr="00A0431B" w:rsidRDefault="00EA39CA" w:rsidP="00257F5A">
            <w:pPr>
              <w:pStyle w:val="Normaltindrag"/>
              <w:spacing w:before="20" w:line="240" w:lineRule="auto"/>
              <w:ind w:firstLine="0"/>
              <w:jc w:val="right"/>
            </w:pPr>
            <w:r w:rsidRPr="00A0431B">
              <w:rPr>
                <w:sz w:val="16"/>
                <w:szCs w:val="16"/>
              </w:rPr>
              <w:t>därav svar från kommissionen på utlåta</w:t>
            </w:r>
            <w:r w:rsidRPr="00A0431B">
              <w:rPr>
                <w:sz w:val="16"/>
                <w:szCs w:val="16"/>
              </w:rPr>
              <w:t>n</w:t>
            </w:r>
            <w:r w:rsidR="00B64266" w:rsidRPr="00A0431B">
              <w:rPr>
                <w:sz w:val="16"/>
                <w:szCs w:val="16"/>
              </w:rPr>
              <w:t>den</w:t>
            </w:r>
          </w:p>
        </w:tc>
        <w:tc>
          <w:tcPr>
            <w:tcW w:w="769" w:type="pct"/>
            <w:tcBorders>
              <w:bottom w:val="nil"/>
            </w:tcBorders>
          </w:tcPr>
          <w:p w:rsidR="00EA39CA" w:rsidRPr="00A0431B" w:rsidRDefault="00250511" w:rsidP="00F319C3">
            <w:pPr>
              <w:pStyle w:val="Tabelltextsiffror"/>
              <w:spacing w:before="20"/>
              <w:rPr>
                <w:szCs w:val="16"/>
              </w:rPr>
            </w:pPr>
            <w:r w:rsidRPr="00A0431B">
              <w:rPr>
                <w:szCs w:val="16"/>
              </w:rPr>
              <w:t>2 447</w:t>
            </w:r>
          </w:p>
          <w:p w:rsidR="00250511" w:rsidRPr="00A0431B" w:rsidRDefault="00250511" w:rsidP="00F319C3">
            <w:pPr>
              <w:pStyle w:val="Tabelltextsiffror"/>
              <w:spacing w:before="20"/>
              <w:rPr>
                <w:szCs w:val="16"/>
              </w:rPr>
            </w:pPr>
            <w:r w:rsidRPr="00A0431B">
              <w:rPr>
                <w:szCs w:val="16"/>
              </w:rPr>
              <w:t>30</w:t>
            </w:r>
          </w:p>
          <w:p w:rsidR="00250511" w:rsidRPr="00A0431B" w:rsidRDefault="00250511" w:rsidP="00F319C3">
            <w:pPr>
              <w:pStyle w:val="Tabelltextsiffror"/>
              <w:spacing w:before="20"/>
              <w:rPr>
                <w:szCs w:val="16"/>
              </w:rPr>
            </w:pPr>
            <w:r w:rsidRPr="00A0431B">
              <w:rPr>
                <w:szCs w:val="16"/>
              </w:rPr>
              <w:t>133</w:t>
            </w:r>
          </w:p>
          <w:p w:rsidR="00250511" w:rsidRPr="00A0431B" w:rsidRDefault="00250511" w:rsidP="00F319C3">
            <w:pPr>
              <w:pStyle w:val="Tabelltextsiffror"/>
              <w:spacing w:before="20"/>
              <w:rPr>
                <w:szCs w:val="16"/>
              </w:rPr>
            </w:pPr>
            <w:r w:rsidRPr="00A0431B">
              <w:rPr>
                <w:szCs w:val="16"/>
              </w:rPr>
              <w:t>23</w:t>
            </w:r>
          </w:p>
        </w:tc>
        <w:tc>
          <w:tcPr>
            <w:tcW w:w="769" w:type="pct"/>
            <w:tcBorders>
              <w:bottom w:val="nil"/>
            </w:tcBorders>
          </w:tcPr>
          <w:p w:rsidR="00EA39CA" w:rsidRPr="00A0431B" w:rsidRDefault="00EA39CA" w:rsidP="00F319C3">
            <w:pPr>
              <w:pStyle w:val="Tabelltextsiffror"/>
              <w:spacing w:before="60"/>
              <w:rPr>
                <w:szCs w:val="16"/>
              </w:rPr>
            </w:pPr>
            <w:r w:rsidRPr="00A0431B">
              <w:rPr>
                <w:szCs w:val="16"/>
              </w:rPr>
              <w:t>1 454</w:t>
            </w:r>
          </w:p>
          <w:p w:rsidR="00EA39CA" w:rsidRPr="00A0431B" w:rsidRDefault="00EA39CA" w:rsidP="00F319C3">
            <w:pPr>
              <w:pStyle w:val="Tabelltextsiffror"/>
              <w:spacing w:before="20"/>
              <w:rPr>
                <w:szCs w:val="16"/>
              </w:rPr>
            </w:pPr>
            <w:r w:rsidRPr="00A0431B">
              <w:rPr>
                <w:szCs w:val="16"/>
              </w:rPr>
              <w:t>27</w:t>
            </w:r>
            <w:r w:rsidRPr="00A0431B">
              <w:rPr>
                <w:szCs w:val="16"/>
              </w:rPr>
              <w:br/>
              <w:t>84</w:t>
            </w:r>
            <w:r w:rsidRPr="00A0431B">
              <w:rPr>
                <w:szCs w:val="16"/>
              </w:rPr>
              <w:br/>
            </w:r>
            <w:r w:rsidR="00B64266" w:rsidRPr="00A0431B">
              <w:rPr>
                <w:szCs w:val="16"/>
              </w:rPr>
              <w:t>18</w:t>
            </w:r>
          </w:p>
        </w:tc>
        <w:tc>
          <w:tcPr>
            <w:tcW w:w="769" w:type="pct"/>
            <w:tcBorders>
              <w:bottom w:val="nil"/>
            </w:tcBorders>
          </w:tcPr>
          <w:p w:rsidR="00EA39CA" w:rsidRPr="00A0431B" w:rsidRDefault="00EA39CA" w:rsidP="00F319C3">
            <w:pPr>
              <w:pStyle w:val="Tabelltextsiffror"/>
              <w:spacing w:before="60"/>
              <w:rPr>
                <w:szCs w:val="16"/>
              </w:rPr>
            </w:pPr>
            <w:r w:rsidRPr="00A0431B">
              <w:rPr>
                <w:szCs w:val="16"/>
              </w:rPr>
              <w:t>1 720</w:t>
            </w:r>
          </w:p>
          <w:p w:rsidR="00EA39CA" w:rsidRPr="00A0431B" w:rsidRDefault="00EA39CA" w:rsidP="00F319C3">
            <w:pPr>
              <w:pStyle w:val="Tabelltextsiffror"/>
              <w:spacing w:before="20"/>
              <w:rPr>
                <w:szCs w:val="16"/>
              </w:rPr>
            </w:pPr>
            <w:r w:rsidRPr="00A0431B">
              <w:rPr>
                <w:szCs w:val="16"/>
              </w:rPr>
              <w:t>18</w:t>
            </w:r>
            <w:r w:rsidRPr="00A0431B">
              <w:rPr>
                <w:szCs w:val="16"/>
              </w:rPr>
              <w:br/>
              <w:t>–</w:t>
            </w:r>
            <w:r w:rsidRPr="00A0431B">
              <w:rPr>
                <w:szCs w:val="16"/>
              </w:rPr>
              <w:br/>
              <w:t>13</w:t>
            </w:r>
          </w:p>
        </w:tc>
      </w:tr>
      <w:tr w:rsidR="00B64266" w:rsidRPr="00A0431B" w:rsidTr="000163E6">
        <w:trPr>
          <w:trHeight w:val="290"/>
        </w:trPr>
        <w:tc>
          <w:tcPr>
            <w:tcW w:w="2692" w:type="pct"/>
            <w:tcBorders>
              <w:top w:val="nil"/>
              <w:bottom w:val="single" w:sz="4" w:space="0" w:color="auto"/>
            </w:tcBorders>
          </w:tcPr>
          <w:p w:rsidR="00B64266" w:rsidRPr="00A0431B" w:rsidRDefault="00B64266" w:rsidP="00F319C3">
            <w:pPr>
              <w:spacing w:before="60" w:line="200" w:lineRule="exact"/>
              <w:jc w:val="left"/>
              <w:rPr>
                <w:sz w:val="16"/>
                <w:szCs w:val="16"/>
              </w:rPr>
            </w:pPr>
            <w:r w:rsidRPr="00A0431B">
              <w:rPr>
                <w:sz w:val="16"/>
                <w:szCs w:val="16"/>
              </w:rPr>
              <w:t>Riksrevisionens grans</w:t>
            </w:r>
            <w:r w:rsidRPr="00A0431B">
              <w:rPr>
                <w:sz w:val="16"/>
                <w:szCs w:val="16"/>
              </w:rPr>
              <w:t>k</w:t>
            </w:r>
            <w:r w:rsidRPr="00A0431B">
              <w:rPr>
                <w:sz w:val="16"/>
                <w:szCs w:val="16"/>
              </w:rPr>
              <w:t>ningsrapporter</w:t>
            </w:r>
            <w:r w:rsidR="00D75680" w:rsidRPr="00A0431B">
              <w:rPr>
                <w:rStyle w:val="Fotnotsreferens"/>
                <w:sz w:val="16"/>
                <w:szCs w:val="16"/>
              </w:rPr>
              <w:footnoteReference w:id="16"/>
            </w:r>
          </w:p>
        </w:tc>
        <w:tc>
          <w:tcPr>
            <w:tcW w:w="769" w:type="pct"/>
            <w:tcBorders>
              <w:top w:val="nil"/>
              <w:bottom w:val="single" w:sz="4" w:space="0" w:color="auto"/>
            </w:tcBorders>
          </w:tcPr>
          <w:p w:rsidR="00B64266" w:rsidRPr="00A0431B" w:rsidRDefault="00250511" w:rsidP="00F319C3">
            <w:pPr>
              <w:pStyle w:val="Tabelltextsiffror"/>
              <w:spacing w:before="20"/>
              <w:rPr>
                <w:szCs w:val="16"/>
              </w:rPr>
            </w:pPr>
            <w:r w:rsidRPr="00A0431B">
              <w:rPr>
                <w:szCs w:val="16"/>
              </w:rPr>
              <w:t>30</w:t>
            </w:r>
          </w:p>
        </w:tc>
        <w:tc>
          <w:tcPr>
            <w:tcW w:w="769" w:type="pct"/>
            <w:tcBorders>
              <w:top w:val="nil"/>
              <w:bottom w:val="single" w:sz="4" w:space="0" w:color="auto"/>
            </w:tcBorders>
          </w:tcPr>
          <w:p w:rsidR="00B64266" w:rsidRPr="00A0431B" w:rsidRDefault="00257F5A" w:rsidP="00F319C3">
            <w:pPr>
              <w:pStyle w:val="Tabelltextsiffror"/>
              <w:spacing w:before="60"/>
              <w:rPr>
                <w:szCs w:val="16"/>
              </w:rPr>
            </w:pPr>
            <w:r w:rsidRPr="00A0431B">
              <w:rPr>
                <w:szCs w:val="16"/>
              </w:rPr>
              <w:t>–</w:t>
            </w:r>
          </w:p>
        </w:tc>
        <w:tc>
          <w:tcPr>
            <w:tcW w:w="769" w:type="pct"/>
            <w:tcBorders>
              <w:top w:val="nil"/>
              <w:bottom w:val="single" w:sz="4" w:space="0" w:color="auto"/>
            </w:tcBorders>
          </w:tcPr>
          <w:p w:rsidR="00B64266" w:rsidRPr="00A0431B" w:rsidRDefault="00257F5A" w:rsidP="00F319C3">
            <w:pPr>
              <w:pStyle w:val="Tabelltextsiffror"/>
              <w:spacing w:before="60"/>
              <w:rPr>
                <w:szCs w:val="16"/>
              </w:rPr>
            </w:pPr>
            <w:r w:rsidRPr="00A0431B">
              <w:rPr>
                <w:szCs w:val="16"/>
              </w:rPr>
              <w:t>–</w:t>
            </w:r>
          </w:p>
        </w:tc>
      </w:tr>
    </w:tbl>
    <w:p w:rsidR="00745C98" w:rsidRPr="00A0431B" w:rsidRDefault="00745C98" w:rsidP="009A7333">
      <w:r w:rsidRPr="00A0431B">
        <w:t xml:space="preserve">Inom kammarkansliet finns en funktion som svarar för </w:t>
      </w:r>
      <w:r w:rsidRPr="00A0431B">
        <w:rPr>
          <w:iCs/>
        </w:rPr>
        <w:t>samordning av EU-arbetet i riksdagen</w:t>
      </w:r>
      <w:r w:rsidRPr="00A0431B">
        <w:t>. EU-samordningen tar emot EU-dokument och ansvarar för att grundläggande skriftlig information om EU-frågor når ut till utsko</w:t>
      </w:r>
      <w:r w:rsidRPr="00A0431B">
        <w:t>t</w:t>
      </w:r>
      <w:r w:rsidRPr="00A0431B">
        <w:t>ten och EU-nämnden.</w:t>
      </w:r>
    </w:p>
    <w:p w:rsidR="00BF21DA" w:rsidRPr="00A0431B" w:rsidRDefault="00394F71" w:rsidP="00745C98">
      <w:pPr>
        <w:pStyle w:val="Normaltindrag"/>
      </w:pPr>
      <w:r w:rsidRPr="00A0431B">
        <w:t xml:space="preserve">Antalet inlämnade EU-dokument </w:t>
      </w:r>
      <w:r w:rsidR="00815E7F" w:rsidRPr="00A0431B">
        <w:t xml:space="preserve">var </w:t>
      </w:r>
      <w:r w:rsidRPr="00A0431B">
        <w:t xml:space="preserve">betydligt fler </w:t>
      </w:r>
      <w:r w:rsidR="00815E7F" w:rsidRPr="00A0431B">
        <w:t xml:space="preserve">2011 </w:t>
      </w:r>
      <w:r w:rsidRPr="00A0431B">
        <w:t>än tidigare år. Uppgif</w:t>
      </w:r>
      <w:r w:rsidR="00815E7F" w:rsidRPr="00A0431B">
        <w:t>terna</w:t>
      </w:r>
      <w:r w:rsidRPr="00A0431B">
        <w:t xml:space="preserve"> är dock inte helt jämförbar</w:t>
      </w:r>
      <w:r w:rsidR="00815E7F" w:rsidRPr="00A0431B">
        <w:t>a</w:t>
      </w:r>
      <w:r w:rsidRPr="00A0431B">
        <w:t xml:space="preserve">. Sedan november 2011 registreras </w:t>
      </w:r>
      <w:r w:rsidR="00815E7F" w:rsidRPr="00A0431B">
        <w:t xml:space="preserve">nämligen </w:t>
      </w:r>
      <w:r w:rsidRPr="00A0431B">
        <w:t xml:space="preserve">i stort sett alla </w:t>
      </w:r>
      <w:r w:rsidR="009A7333" w:rsidRPr="00A0431B">
        <w:t xml:space="preserve">EU-dokument som kommer in </w:t>
      </w:r>
      <w:r w:rsidRPr="00A0431B">
        <w:t>till ka</w:t>
      </w:r>
      <w:r w:rsidRPr="00A0431B">
        <w:t>m</w:t>
      </w:r>
      <w:r w:rsidRPr="00A0431B">
        <w:t xml:space="preserve">markansliet </w:t>
      </w:r>
      <w:r w:rsidR="00BF21DA" w:rsidRPr="00A0431B">
        <w:t xml:space="preserve">i </w:t>
      </w:r>
      <w:r w:rsidR="00CC2479" w:rsidRPr="00A0431B">
        <w:t>it</w:t>
      </w:r>
      <w:r w:rsidR="00BF21DA" w:rsidRPr="00A0431B">
        <w:t>-stödet Lemur</w:t>
      </w:r>
      <w:r w:rsidRPr="00A0431B">
        <w:t>. Därmed har en stor mängd dokument som tidigare hållits ordnade på annat sätt gjorts synliga i statistiken. Anledningen till kamma</w:t>
      </w:r>
      <w:r w:rsidRPr="00A0431B">
        <w:t>r</w:t>
      </w:r>
      <w:r w:rsidRPr="00A0431B">
        <w:t>kansl</w:t>
      </w:r>
      <w:r w:rsidRPr="00A0431B">
        <w:t>i</w:t>
      </w:r>
      <w:r w:rsidRPr="00A0431B">
        <w:t>ets ändrade rutin för registrering har varit en önskan att strömlinjeforma hanteringen av EU-dokumenten och samtidigt förbättra översikten och til</w:t>
      </w:r>
      <w:r w:rsidRPr="00A0431B">
        <w:t>l</w:t>
      </w:r>
      <w:r w:rsidRPr="00A0431B">
        <w:t>gänglighe</w:t>
      </w:r>
      <w:r w:rsidR="00815E7F" w:rsidRPr="00A0431B">
        <w:t xml:space="preserve">ten till dokumenten. Detta ligger i </w:t>
      </w:r>
      <w:r w:rsidRPr="00A0431B">
        <w:t xml:space="preserve">linje med den grundläggande ambitionen att </w:t>
      </w:r>
      <w:r w:rsidR="00BF21DA" w:rsidRPr="00A0431B">
        <w:t xml:space="preserve">Lemur </w:t>
      </w:r>
      <w:r w:rsidRPr="00A0431B">
        <w:t>ska vara den enda källan till EU-dokumenten i riksd</w:t>
      </w:r>
      <w:r w:rsidRPr="00A0431B">
        <w:t>a</w:t>
      </w:r>
      <w:r w:rsidRPr="00A0431B">
        <w:t>gen.</w:t>
      </w:r>
      <w:r w:rsidR="00745C98" w:rsidRPr="00A0431B">
        <w:t xml:space="preserve"> Ett fortsatt utvecklingsarbete av Lemur har pågått under året.</w:t>
      </w:r>
    </w:p>
    <w:p w:rsidR="00745C98" w:rsidRPr="00A0431B" w:rsidRDefault="00745C98" w:rsidP="00745C98">
      <w:pPr>
        <w:pStyle w:val="Normaltindrag"/>
      </w:pPr>
      <w:r w:rsidRPr="00A0431B">
        <w:t>Riksdagens representant vid EU:s instituti</w:t>
      </w:r>
      <w:r w:rsidRPr="00A0431B">
        <w:t>o</w:t>
      </w:r>
      <w:r w:rsidRPr="00A0431B">
        <w:t>ner ingår i EU-samordningen. Representanten</w:t>
      </w:r>
      <w:r w:rsidR="00490C98" w:rsidRPr="00A0431B">
        <w:t>,</w:t>
      </w:r>
      <w:r w:rsidRPr="00A0431B">
        <w:t xml:space="preserve"> som är placerad i Bryssel</w:t>
      </w:r>
      <w:r w:rsidR="00490C98" w:rsidRPr="00A0431B">
        <w:t>,</w:t>
      </w:r>
      <w:r w:rsidRPr="00A0431B">
        <w:t xml:space="preserve"> följer </w:t>
      </w:r>
      <w:r w:rsidR="00490C98" w:rsidRPr="00A0431B">
        <w:t xml:space="preserve">den </w:t>
      </w:r>
      <w:r w:rsidRPr="00A0431B">
        <w:t>aktuell</w:t>
      </w:r>
      <w:r w:rsidR="00490C98" w:rsidRPr="00A0431B">
        <w:t>a</w:t>
      </w:r>
      <w:r w:rsidRPr="00A0431B">
        <w:t xml:space="preserve"> EU-politik</w:t>
      </w:r>
      <w:r w:rsidR="00490C98" w:rsidRPr="00A0431B">
        <w:t>en</w:t>
      </w:r>
      <w:r w:rsidRPr="00A0431B">
        <w:t xml:space="preserve"> och rapporterar till riksdagen om händelseutvecklingen inom olika politiko</w:t>
      </w:r>
      <w:r w:rsidRPr="00A0431B">
        <w:t>m</w:t>
      </w:r>
      <w:r w:rsidRPr="00A0431B">
        <w:t xml:space="preserve">råden. EU-representanten är också </w:t>
      </w:r>
      <w:r w:rsidR="00490C98" w:rsidRPr="00A0431B">
        <w:t xml:space="preserve">vår </w:t>
      </w:r>
      <w:r w:rsidRPr="00A0431B">
        <w:t>länk till Europaparlamentet och till andra nationella parlament med representation vid EU:s inst</w:t>
      </w:r>
      <w:r w:rsidRPr="00A0431B">
        <w:t>i</w:t>
      </w:r>
      <w:r w:rsidRPr="00A0431B">
        <w:t>tutioner.</w:t>
      </w:r>
    </w:p>
    <w:p w:rsidR="00D2580B" w:rsidRPr="00A0431B" w:rsidRDefault="00172237" w:rsidP="00D2580B">
      <w:pPr>
        <w:pStyle w:val="Normaltindrag"/>
      </w:pPr>
      <w:r w:rsidRPr="00A0431B">
        <w:t>Utöver behandlingen av utskottsärenden hålls även interpella</w:t>
      </w:r>
      <w:r w:rsidR="00F872D2" w:rsidRPr="00A0431B">
        <w:t>tionsdebatter i kammaren</w:t>
      </w:r>
      <w:r w:rsidR="0081540E" w:rsidRPr="00A0431B">
        <w:t xml:space="preserve"> samt</w:t>
      </w:r>
      <w:r w:rsidR="00F872D2" w:rsidRPr="00A0431B">
        <w:t xml:space="preserve"> </w:t>
      </w:r>
      <w:r w:rsidR="008267DC" w:rsidRPr="00A0431B">
        <w:t xml:space="preserve">partiledardebatter, </w:t>
      </w:r>
      <w:r w:rsidRPr="00A0431B">
        <w:t>debatter i någon aktuell pol</w:t>
      </w:r>
      <w:r w:rsidRPr="00A0431B">
        <w:t>i</w:t>
      </w:r>
      <w:r w:rsidRPr="00A0431B">
        <w:t>tisk fråga</w:t>
      </w:r>
      <w:r w:rsidR="008267DC" w:rsidRPr="00A0431B">
        <w:t xml:space="preserve"> </w:t>
      </w:r>
      <w:r w:rsidR="00F872D2" w:rsidRPr="00A0431B">
        <w:t>och utrikespolitiska debatter</w:t>
      </w:r>
      <w:r w:rsidRPr="00A0431B">
        <w:t xml:space="preserve">. </w:t>
      </w:r>
      <w:r w:rsidR="00004722" w:rsidRPr="00A0431B">
        <w:t xml:space="preserve">En gång i </w:t>
      </w:r>
      <w:r w:rsidRPr="00A0431B">
        <w:t>vecka</w:t>
      </w:r>
      <w:r w:rsidR="00004722" w:rsidRPr="00A0431B">
        <w:t>n</w:t>
      </w:r>
      <w:r w:rsidRPr="00A0431B">
        <w:t xml:space="preserve"> under plenitid är det frågestund i kammaren</w:t>
      </w:r>
      <w:r w:rsidR="00004722" w:rsidRPr="00A0431B">
        <w:t>.</w:t>
      </w:r>
      <w:r w:rsidRPr="00A0431B">
        <w:t xml:space="preserve"> </w:t>
      </w:r>
      <w:r w:rsidR="00004722" w:rsidRPr="00A0431B">
        <w:t>D</w:t>
      </w:r>
      <w:r w:rsidRPr="00A0431B">
        <w:t xml:space="preserve">å </w:t>
      </w:r>
      <w:r w:rsidR="00004722" w:rsidRPr="00A0431B">
        <w:t>svarar</w:t>
      </w:r>
      <w:r w:rsidR="00394F71" w:rsidRPr="00A0431B">
        <w:t xml:space="preserve"> statsråden</w:t>
      </w:r>
      <w:r w:rsidRPr="00A0431B">
        <w:t xml:space="preserve"> direkt på frågor från riksdagsledam</w:t>
      </w:r>
      <w:r w:rsidRPr="00A0431B">
        <w:t>ö</w:t>
      </w:r>
      <w:r w:rsidRPr="00A0431B">
        <w:t xml:space="preserve">terna. Några gånger per år informerar regeringen från Europeiska rådets möten. </w:t>
      </w:r>
      <w:r w:rsidR="00394F71" w:rsidRPr="00A0431B">
        <w:t>D</w:t>
      </w:r>
      <w:r w:rsidR="003452EF" w:rsidRPr="00A0431B">
        <w:t xml:space="preserve">en mesta tiden </w:t>
      </w:r>
      <w:r w:rsidR="00394F71" w:rsidRPr="00A0431B">
        <w:t xml:space="preserve">i kammaren </w:t>
      </w:r>
      <w:r w:rsidR="003452EF" w:rsidRPr="00A0431B">
        <w:t>ägnas åt behandlingen av utskottsärenden. Interpell</w:t>
      </w:r>
      <w:r w:rsidR="003452EF" w:rsidRPr="00A0431B">
        <w:t>a</w:t>
      </w:r>
      <w:r w:rsidR="003452EF" w:rsidRPr="00A0431B">
        <w:t>tionsdebatter upptar c</w:t>
      </w:r>
      <w:r w:rsidR="00D376AA" w:rsidRPr="00A0431B">
        <w:t>irk</w:t>
      </w:r>
      <w:r w:rsidR="003452EF" w:rsidRPr="00A0431B">
        <w:t>a en tredj</w:t>
      </w:r>
      <w:r w:rsidR="003452EF" w:rsidRPr="00A0431B">
        <w:t>e</w:t>
      </w:r>
      <w:r w:rsidR="003452EF" w:rsidRPr="00A0431B">
        <w:t>del av arbetstiden i kammaren.</w:t>
      </w:r>
    </w:p>
    <w:p w:rsidR="00394F71" w:rsidRPr="00A0431B" w:rsidRDefault="00D05A7E" w:rsidP="00D2580B">
      <w:pPr>
        <w:pStyle w:val="TabellrubrikFet"/>
        <w:spacing w:before="180"/>
        <w:rPr>
          <w:bCs/>
        </w:rPr>
      </w:pPr>
      <w:r w:rsidRPr="00A0431B">
        <w:rPr>
          <w:bCs/>
        </w:rPr>
        <w:t>Tabell</w:t>
      </w:r>
      <w:r w:rsidR="0016080C" w:rsidRPr="00A0431B">
        <w:rPr>
          <w:bCs/>
        </w:rPr>
        <w:t xml:space="preserve"> 5</w:t>
      </w:r>
      <w:r w:rsidRPr="00A0431B">
        <w:rPr>
          <w:bCs/>
        </w:rPr>
        <w:t xml:space="preserve"> </w:t>
      </w:r>
      <w:r w:rsidR="00394F71" w:rsidRPr="00A0431B">
        <w:rPr>
          <w:bCs/>
        </w:rPr>
        <w:t>Plenitimmar i kammaren fördelat efter typ av aktivitet</w:t>
      </w:r>
    </w:p>
    <w:tbl>
      <w:tblPr>
        <w:tblStyle w:val="UpprkningStreck"/>
        <w:tblW w:w="5000" w:type="pct"/>
        <w:tblLook w:val="01E0" w:firstRow="1" w:lastRow="1" w:firstColumn="1" w:lastColumn="1" w:noHBand="0" w:noVBand="0"/>
      </w:tblPr>
      <w:tblGrid>
        <w:gridCol w:w="3518"/>
        <w:gridCol w:w="812"/>
        <w:gridCol w:w="812"/>
        <w:gridCol w:w="811"/>
      </w:tblGrid>
      <w:tr w:rsidR="00394F71" w:rsidRPr="00A0431B" w:rsidTr="00394F71">
        <w:tc>
          <w:tcPr>
            <w:tcW w:w="2955" w:type="pct"/>
            <w:tcBorders>
              <w:top w:val="single" w:sz="4" w:space="0" w:color="auto"/>
              <w:bottom w:val="single" w:sz="4" w:space="0" w:color="auto"/>
            </w:tcBorders>
          </w:tcPr>
          <w:p w:rsidR="00394F71" w:rsidRPr="00A0431B" w:rsidRDefault="00394F71" w:rsidP="00E13F4B">
            <w:pPr>
              <w:spacing w:before="60" w:line="200" w:lineRule="exact"/>
              <w:rPr>
                <w:sz w:val="16"/>
                <w:szCs w:val="16"/>
              </w:rPr>
            </w:pPr>
          </w:p>
        </w:tc>
        <w:tc>
          <w:tcPr>
            <w:tcW w:w="682" w:type="pct"/>
            <w:tcBorders>
              <w:top w:val="single" w:sz="4" w:space="0" w:color="auto"/>
              <w:bottom w:val="single" w:sz="4" w:space="0" w:color="auto"/>
            </w:tcBorders>
          </w:tcPr>
          <w:p w:rsidR="00394F71" w:rsidRPr="00A0431B" w:rsidRDefault="00394F71" w:rsidP="00E13F4B">
            <w:pPr>
              <w:spacing w:before="60" w:line="200" w:lineRule="exact"/>
              <w:jc w:val="right"/>
              <w:rPr>
                <w:b/>
                <w:sz w:val="16"/>
                <w:szCs w:val="16"/>
              </w:rPr>
            </w:pPr>
            <w:r w:rsidRPr="00A0431B">
              <w:rPr>
                <w:b/>
                <w:sz w:val="16"/>
                <w:szCs w:val="16"/>
              </w:rPr>
              <w:t>2011</w:t>
            </w:r>
          </w:p>
        </w:tc>
        <w:tc>
          <w:tcPr>
            <w:tcW w:w="682" w:type="pct"/>
            <w:tcBorders>
              <w:top w:val="single" w:sz="4" w:space="0" w:color="auto"/>
              <w:bottom w:val="single" w:sz="4" w:space="0" w:color="auto"/>
            </w:tcBorders>
          </w:tcPr>
          <w:p w:rsidR="00394F71" w:rsidRPr="00A0431B" w:rsidRDefault="00394F71" w:rsidP="00E13F4B">
            <w:pPr>
              <w:spacing w:before="60" w:line="200" w:lineRule="exact"/>
              <w:jc w:val="right"/>
              <w:rPr>
                <w:b/>
                <w:sz w:val="16"/>
                <w:szCs w:val="16"/>
              </w:rPr>
            </w:pPr>
            <w:r w:rsidRPr="00A0431B">
              <w:rPr>
                <w:b/>
                <w:sz w:val="16"/>
                <w:szCs w:val="16"/>
              </w:rPr>
              <w:t>2010</w:t>
            </w:r>
          </w:p>
        </w:tc>
        <w:tc>
          <w:tcPr>
            <w:tcW w:w="682" w:type="pct"/>
            <w:tcBorders>
              <w:top w:val="single" w:sz="4" w:space="0" w:color="auto"/>
              <w:bottom w:val="single" w:sz="4" w:space="0" w:color="auto"/>
            </w:tcBorders>
          </w:tcPr>
          <w:p w:rsidR="00394F71" w:rsidRPr="00A0431B" w:rsidRDefault="00394F71" w:rsidP="00E13F4B">
            <w:pPr>
              <w:spacing w:before="60" w:line="200" w:lineRule="exact"/>
              <w:jc w:val="right"/>
              <w:rPr>
                <w:b/>
                <w:sz w:val="16"/>
                <w:szCs w:val="16"/>
              </w:rPr>
            </w:pPr>
            <w:r w:rsidRPr="00A0431B">
              <w:rPr>
                <w:b/>
                <w:sz w:val="16"/>
                <w:szCs w:val="16"/>
              </w:rPr>
              <w:t>2009</w:t>
            </w:r>
          </w:p>
        </w:tc>
      </w:tr>
      <w:tr w:rsidR="00394F71" w:rsidRPr="00A0431B" w:rsidTr="00394F71">
        <w:tc>
          <w:tcPr>
            <w:tcW w:w="2955" w:type="pct"/>
            <w:tcBorders>
              <w:top w:val="single" w:sz="4" w:space="0" w:color="auto"/>
            </w:tcBorders>
          </w:tcPr>
          <w:p w:rsidR="00394F71" w:rsidRPr="00A0431B" w:rsidRDefault="00394F71" w:rsidP="00E13F4B">
            <w:pPr>
              <w:pStyle w:val="Tabelltext"/>
              <w:spacing w:before="60"/>
            </w:pPr>
            <w:r w:rsidRPr="00A0431B">
              <w:t>Ärendebehandling</w:t>
            </w:r>
          </w:p>
        </w:tc>
        <w:tc>
          <w:tcPr>
            <w:tcW w:w="682" w:type="pct"/>
            <w:tcBorders>
              <w:top w:val="single" w:sz="4" w:space="0" w:color="auto"/>
            </w:tcBorders>
            <w:vAlign w:val="bottom"/>
          </w:tcPr>
          <w:p w:rsidR="00394F71" w:rsidRPr="00A0431B" w:rsidRDefault="00394F71" w:rsidP="00E13F4B">
            <w:pPr>
              <w:pStyle w:val="Tabelltextsiffror"/>
              <w:spacing w:before="60"/>
              <w:rPr>
                <w:szCs w:val="16"/>
              </w:rPr>
            </w:pPr>
            <w:r w:rsidRPr="00A0431B">
              <w:rPr>
                <w:szCs w:val="16"/>
              </w:rPr>
              <w:t>298,5</w:t>
            </w:r>
          </w:p>
        </w:tc>
        <w:tc>
          <w:tcPr>
            <w:tcW w:w="682" w:type="pct"/>
            <w:tcBorders>
              <w:top w:val="single" w:sz="4" w:space="0" w:color="auto"/>
            </w:tcBorders>
            <w:vAlign w:val="bottom"/>
          </w:tcPr>
          <w:p w:rsidR="00394F71" w:rsidRPr="00A0431B" w:rsidRDefault="00394F71" w:rsidP="00E13F4B">
            <w:pPr>
              <w:pStyle w:val="Tabelltextsiffror"/>
              <w:spacing w:before="60"/>
              <w:rPr>
                <w:szCs w:val="16"/>
              </w:rPr>
            </w:pPr>
            <w:r w:rsidRPr="00A0431B">
              <w:rPr>
                <w:szCs w:val="16"/>
              </w:rPr>
              <w:t>328</w:t>
            </w:r>
          </w:p>
        </w:tc>
        <w:tc>
          <w:tcPr>
            <w:tcW w:w="682" w:type="pct"/>
            <w:tcBorders>
              <w:top w:val="single" w:sz="4" w:space="0" w:color="auto"/>
            </w:tcBorders>
            <w:vAlign w:val="bottom"/>
          </w:tcPr>
          <w:p w:rsidR="00394F71" w:rsidRPr="00A0431B" w:rsidRDefault="00394F71" w:rsidP="00E13F4B">
            <w:pPr>
              <w:pStyle w:val="Tabelltextsiffror"/>
              <w:spacing w:before="60"/>
              <w:rPr>
                <w:szCs w:val="16"/>
              </w:rPr>
            </w:pPr>
            <w:r w:rsidRPr="00A0431B">
              <w:rPr>
                <w:szCs w:val="16"/>
              </w:rPr>
              <w:t>360</w:t>
            </w:r>
          </w:p>
        </w:tc>
      </w:tr>
      <w:tr w:rsidR="00394F71" w:rsidRPr="00A0431B" w:rsidTr="00394F71">
        <w:tc>
          <w:tcPr>
            <w:tcW w:w="2955" w:type="pct"/>
          </w:tcPr>
          <w:p w:rsidR="00394F71" w:rsidRPr="00A0431B" w:rsidRDefault="00394F71" w:rsidP="00E13F4B">
            <w:pPr>
              <w:pStyle w:val="Tabelltext"/>
              <w:spacing w:before="60"/>
            </w:pPr>
            <w:r w:rsidRPr="00A0431B">
              <w:t>Voteringar</w:t>
            </w:r>
          </w:p>
        </w:tc>
        <w:tc>
          <w:tcPr>
            <w:tcW w:w="682" w:type="pct"/>
            <w:vAlign w:val="bottom"/>
          </w:tcPr>
          <w:p w:rsidR="00394F71" w:rsidRPr="00A0431B" w:rsidRDefault="00394F71" w:rsidP="00E13F4B">
            <w:pPr>
              <w:pStyle w:val="Tabelltextsiffror"/>
              <w:spacing w:before="60"/>
              <w:rPr>
                <w:szCs w:val="16"/>
              </w:rPr>
            </w:pPr>
            <w:r w:rsidRPr="00A0431B">
              <w:rPr>
                <w:szCs w:val="16"/>
              </w:rPr>
              <w:t>14,5</w:t>
            </w:r>
          </w:p>
        </w:tc>
        <w:tc>
          <w:tcPr>
            <w:tcW w:w="682" w:type="pct"/>
            <w:vAlign w:val="bottom"/>
          </w:tcPr>
          <w:p w:rsidR="00394F71" w:rsidRPr="00A0431B" w:rsidRDefault="00394F71" w:rsidP="00E13F4B">
            <w:pPr>
              <w:pStyle w:val="Tabelltextsiffror"/>
              <w:spacing w:before="60"/>
              <w:rPr>
                <w:szCs w:val="16"/>
              </w:rPr>
            </w:pPr>
            <w:r w:rsidRPr="00A0431B">
              <w:rPr>
                <w:szCs w:val="16"/>
              </w:rPr>
              <w:t>10</w:t>
            </w:r>
          </w:p>
        </w:tc>
        <w:tc>
          <w:tcPr>
            <w:tcW w:w="682" w:type="pct"/>
            <w:vAlign w:val="bottom"/>
          </w:tcPr>
          <w:p w:rsidR="00394F71" w:rsidRPr="00A0431B" w:rsidRDefault="00394F71" w:rsidP="00E13F4B">
            <w:pPr>
              <w:pStyle w:val="Tabelltextsiffror"/>
              <w:spacing w:before="60"/>
              <w:rPr>
                <w:szCs w:val="16"/>
              </w:rPr>
            </w:pPr>
            <w:r w:rsidRPr="00A0431B">
              <w:rPr>
                <w:szCs w:val="16"/>
              </w:rPr>
              <w:t>11</w:t>
            </w:r>
          </w:p>
        </w:tc>
      </w:tr>
      <w:tr w:rsidR="00394F71" w:rsidRPr="00A0431B" w:rsidTr="00394F71">
        <w:tc>
          <w:tcPr>
            <w:tcW w:w="2955" w:type="pct"/>
          </w:tcPr>
          <w:p w:rsidR="00394F71" w:rsidRPr="00A0431B" w:rsidRDefault="00394F71" w:rsidP="00E13F4B">
            <w:pPr>
              <w:pStyle w:val="Tabelltext"/>
              <w:spacing w:before="60"/>
            </w:pPr>
            <w:r w:rsidRPr="00A0431B">
              <w:t>Interpellationsdebatter</w:t>
            </w:r>
          </w:p>
        </w:tc>
        <w:tc>
          <w:tcPr>
            <w:tcW w:w="682" w:type="pct"/>
            <w:vAlign w:val="bottom"/>
          </w:tcPr>
          <w:p w:rsidR="00394F71" w:rsidRPr="00A0431B" w:rsidRDefault="00394F71" w:rsidP="00E13F4B">
            <w:pPr>
              <w:pStyle w:val="Tabelltextsiffror"/>
              <w:spacing w:before="60"/>
              <w:rPr>
                <w:szCs w:val="16"/>
              </w:rPr>
            </w:pPr>
            <w:r w:rsidRPr="00A0431B">
              <w:rPr>
                <w:szCs w:val="16"/>
              </w:rPr>
              <w:t>181</w:t>
            </w:r>
          </w:p>
        </w:tc>
        <w:tc>
          <w:tcPr>
            <w:tcW w:w="682" w:type="pct"/>
            <w:vAlign w:val="bottom"/>
          </w:tcPr>
          <w:p w:rsidR="00394F71" w:rsidRPr="00A0431B" w:rsidRDefault="00394F71" w:rsidP="00E13F4B">
            <w:pPr>
              <w:pStyle w:val="Tabelltextsiffror"/>
              <w:spacing w:before="60"/>
              <w:rPr>
                <w:szCs w:val="16"/>
              </w:rPr>
            </w:pPr>
            <w:r w:rsidRPr="00A0431B">
              <w:rPr>
                <w:szCs w:val="16"/>
              </w:rPr>
              <w:t>169,5</w:t>
            </w:r>
          </w:p>
        </w:tc>
        <w:tc>
          <w:tcPr>
            <w:tcW w:w="682" w:type="pct"/>
            <w:vAlign w:val="bottom"/>
          </w:tcPr>
          <w:p w:rsidR="00394F71" w:rsidRPr="00A0431B" w:rsidRDefault="00394F71" w:rsidP="00E13F4B">
            <w:pPr>
              <w:pStyle w:val="Tabelltextsiffror"/>
              <w:spacing w:before="60"/>
              <w:rPr>
                <w:szCs w:val="16"/>
              </w:rPr>
            </w:pPr>
            <w:r w:rsidRPr="00A0431B">
              <w:rPr>
                <w:szCs w:val="16"/>
              </w:rPr>
              <w:t>205</w:t>
            </w:r>
          </w:p>
        </w:tc>
      </w:tr>
      <w:tr w:rsidR="00394F71" w:rsidRPr="00A0431B" w:rsidTr="00394F71">
        <w:tc>
          <w:tcPr>
            <w:tcW w:w="2955" w:type="pct"/>
            <w:tcBorders>
              <w:bottom w:val="nil"/>
            </w:tcBorders>
          </w:tcPr>
          <w:p w:rsidR="00394F71" w:rsidRPr="00A0431B" w:rsidRDefault="00394F71" w:rsidP="00E13F4B">
            <w:pPr>
              <w:pStyle w:val="Tabelltext"/>
              <w:spacing w:before="60"/>
            </w:pPr>
            <w:r w:rsidRPr="00A0431B">
              <w:t>Information från rege</w:t>
            </w:r>
            <w:r w:rsidRPr="00A0431B">
              <w:t>r</w:t>
            </w:r>
            <w:r w:rsidRPr="00A0431B">
              <w:t>ingen</w:t>
            </w:r>
            <w:r w:rsidR="00CB4494" w:rsidRPr="00A0431B">
              <w:rPr>
                <w:rStyle w:val="Fotnotsreferens"/>
              </w:rPr>
              <w:footnoteReference w:id="17"/>
            </w:r>
          </w:p>
        </w:tc>
        <w:tc>
          <w:tcPr>
            <w:tcW w:w="682" w:type="pct"/>
            <w:tcBorders>
              <w:bottom w:val="nil"/>
            </w:tcBorders>
            <w:vAlign w:val="bottom"/>
          </w:tcPr>
          <w:p w:rsidR="00394F71" w:rsidRPr="00A0431B" w:rsidRDefault="00394F71" w:rsidP="00E13F4B">
            <w:pPr>
              <w:pStyle w:val="Tabelltextsiffror"/>
              <w:spacing w:before="60"/>
              <w:rPr>
                <w:szCs w:val="16"/>
              </w:rPr>
            </w:pPr>
            <w:r w:rsidRPr="00A0431B">
              <w:rPr>
                <w:szCs w:val="16"/>
              </w:rPr>
              <w:t>7,5</w:t>
            </w:r>
          </w:p>
        </w:tc>
        <w:tc>
          <w:tcPr>
            <w:tcW w:w="682" w:type="pct"/>
            <w:tcBorders>
              <w:bottom w:val="nil"/>
            </w:tcBorders>
            <w:vAlign w:val="bottom"/>
          </w:tcPr>
          <w:p w:rsidR="00394F71" w:rsidRPr="00A0431B" w:rsidRDefault="00394F71" w:rsidP="00E13F4B">
            <w:pPr>
              <w:pStyle w:val="Tabelltextsiffror"/>
              <w:spacing w:before="60"/>
              <w:rPr>
                <w:szCs w:val="16"/>
              </w:rPr>
            </w:pPr>
            <w:r w:rsidRPr="00A0431B">
              <w:rPr>
                <w:szCs w:val="16"/>
              </w:rPr>
              <w:t>6</w:t>
            </w:r>
          </w:p>
        </w:tc>
        <w:tc>
          <w:tcPr>
            <w:tcW w:w="682" w:type="pct"/>
            <w:tcBorders>
              <w:bottom w:val="nil"/>
            </w:tcBorders>
            <w:vAlign w:val="bottom"/>
          </w:tcPr>
          <w:p w:rsidR="00394F71" w:rsidRPr="00A0431B" w:rsidRDefault="00394F71" w:rsidP="00E13F4B">
            <w:pPr>
              <w:pStyle w:val="Tabelltextsiffror"/>
              <w:spacing w:before="60"/>
              <w:rPr>
                <w:szCs w:val="16"/>
              </w:rPr>
            </w:pPr>
            <w:r w:rsidRPr="00A0431B">
              <w:rPr>
                <w:szCs w:val="16"/>
              </w:rPr>
              <w:t>8</w:t>
            </w:r>
          </w:p>
        </w:tc>
      </w:tr>
      <w:tr w:rsidR="00394F71" w:rsidRPr="00A0431B" w:rsidTr="00394F71">
        <w:tc>
          <w:tcPr>
            <w:tcW w:w="2955" w:type="pct"/>
            <w:tcBorders>
              <w:top w:val="nil"/>
              <w:bottom w:val="nil"/>
            </w:tcBorders>
          </w:tcPr>
          <w:p w:rsidR="00394F71" w:rsidRPr="00A0431B" w:rsidRDefault="00394F71" w:rsidP="00E13F4B">
            <w:pPr>
              <w:pStyle w:val="Tabelltext"/>
              <w:spacing w:before="60"/>
            </w:pPr>
            <w:r w:rsidRPr="00A0431B">
              <w:t>Frågestunder</w:t>
            </w:r>
          </w:p>
        </w:tc>
        <w:tc>
          <w:tcPr>
            <w:tcW w:w="682" w:type="pct"/>
            <w:tcBorders>
              <w:top w:val="nil"/>
              <w:bottom w:val="nil"/>
            </w:tcBorders>
            <w:vAlign w:val="bottom"/>
          </w:tcPr>
          <w:p w:rsidR="00394F71" w:rsidRPr="00A0431B" w:rsidRDefault="00394F71" w:rsidP="00E13F4B">
            <w:pPr>
              <w:pStyle w:val="Tabelltextsiffror"/>
              <w:spacing w:before="60"/>
              <w:rPr>
                <w:szCs w:val="16"/>
              </w:rPr>
            </w:pPr>
            <w:r w:rsidRPr="00A0431B">
              <w:rPr>
                <w:szCs w:val="16"/>
              </w:rPr>
              <w:t>27</w:t>
            </w:r>
          </w:p>
        </w:tc>
        <w:tc>
          <w:tcPr>
            <w:tcW w:w="682" w:type="pct"/>
            <w:tcBorders>
              <w:top w:val="nil"/>
              <w:bottom w:val="nil"/>
            </w:tcBorders>
            <w:vAlign w:val="bottom"/>
          </w:tcPr>
          <w:p w:rsidR="00394F71" w:rsidRPr="00A0431B" w:rsidRDefault="00394F71" w:rsidP="00E13F4B">
            <w:pPr>
              <w:pStyle w:val="Tabelltextsiffror"/>
              <w:spacing w:before="60"/>
              <w:rPr>
                <w:szCs w:val="16"/>
              </w:rPr>
            </w:pPr>
            <w:r w:rsidRPr="00A0431B">
              <w:rPr>
                <w:szCs w:val="16"/>
              </w:rPr>
              <w:t>23</w:t>
            </w:r>
          </w:p>
        </w:tc>
        <w:tc>
          <w:tcPr>
            <w:tcW w:w="682" w:type="pct"/>
            <w:tcBorders>
              <w:top w:val="nil"/>
              <w:bottom w:val="nil"/>
            </w:tcBorders>
            <w:vAlign w:val="bottom"/>
          </w:tcPr>
          <w:p w:rsidR="00394F71" w:rsidRPr="00A0431B" w:rsidRDefault="00394F71" w:rsidP="00E13F4B">
            <w:pPr>
              <w:pStyle w:val="Tabelltextsiffror"/>
              <w:spacing w:before="60"/>
              <w:rPr>
                <w:szCs w:val="16"/>
              </w:rPr>
            </w:pPr>
            <w:r w:rsidRPr="00A0431B">
              <w:rPr>
                <w:szCs w:val="16"/>
              </w:rPr>
              <w:t>20</w:t>
            </w:r>
          </w:p>
        </w:tc>
      </w:tr>
      <w:tr w:rsidR="00394F71" w:rsidRPr="00A0431B" w:rsidTr="000163E6">
        <w:tc>
          <w:tcPr>
            <w:tcW w:w="2955" w:type="pct"/>
            <w:tcBorders>
              <w:top w:val="nil"/>
            </w:tcBorders>
          </w:tcPr>
          <w:p w:rsidR="00394F71" w:rsidRPr="00A0431B" w:rsidRDefault="00394F71" w:rsidP="00E13F4B">
            <w:pPr>
              <w:pStyle w:val="Tabelltext"/>
              <w:spacing w:before="60"/>
            </w:pPr>
            <w:r w:rsidRPr="00A0431B">
              <w:t>Partiledardebatter, aktuella deba</w:t>
            </w:r>
            <w:r w:rsidRPr="00A0431B">
              <w:t>t</w:t>
            </w:r>
            <w:r w:rsidRPr="00A0431B">
              <w:t xml:space="preserve">ter </w:t>
            </w:r>
          </w:p>
        </w:tc>
        <w:tc>
          <w:tcPr>
            <w:tcW w:w="682" w:type="pct"/>
            <w:tcBorders>
              <w:top w:val="nil"/>
            </w:tcBorders>
            <w:vAlign w:val="bottom"/>
          </w:tcPr>
          <w:p w:rsidR="00394F71" w:rsidRPr="00A0431B" w:rsidRDefault="00394F71" w:rsidP="00E13F4B">
            <w:pPr>
              <w:pStyle w:val="Tabelltextsiffror"/>
              <w:spacing w:before="60"/>
              <w:rPr>
                <w:szCs w:val="16"/>
              </w:rPr>
            </w:pPr>
            <w:r w:rsidRPr="00A0431B">
              <w:rPr>
                <w:szCs w:val="16"/>
              </w:rPr>
              <w:t>48</w:t>
            </w:r>
          </w:p>
        </w:tc>
        <w:tc>
          <w:tcPr>
            <w:tcW w:w="682" w:type="pct"/>
            <w:tcBorders>
              <w:top w:val="nil"/>
            </w:tcBorders>
            <w:vAlign w:val="bottom"/>
          </w:tcPr>
          <w:p w:rsidR="00394F71" w:rsidRPr="00A0431B" w:rsidRDefault="00394F71" w:rsidP="00E13F4B">
            <w:pPr>
              <w:pStyle w:val="Tabelltextsiffror"/>
              <w:spacing w:before="60"/>
              <w:rPr>
                <w:szCs w:val="16"/>
              </w:rPr>
            </w:pPr>
            <w:r w:rsidRPr="00A0431B">
              <w:rPr>
                <w:szCs w:val="16"/>
              </w:rPr>
              <w:t>44</w:t>
            </w:r>
          </w:p>
        </w:tc>
        <w:tc>
          <w:tcPr>
            <w:tcW w:w="682" w:type="pct"/>
            <w:tcBorders>
              <w:top w:val="nil"/>
            </w:tcBorders>
            <w:vAlign w:val="bottom"/>
          </w:tcPr>
          <w:p w:rsidR="00394F71" w:rsidRPr="00A0431B" w:rsidRDefault="00394F71" w:rsidP="00E13F4B">
            <w:pPr>
              <w:pStyle w:val="Tabelltextsiffror"/>
              <w:spacing w:before="60"/>
              <w:rPr>
                <w:szCs w:val="16"/>
              </w:rPr>
            </w:pPr>
            <w:r w:rsidRPr="00A0431B">
              <w:rPr>
                <w:szCs w:val="16"/>
              </w:rPr>
              <w:t>45</w:t>
            </w:r>
          </w:p>
        </w:tc>
      </w:tr>
      <w:tr w:rsidR="00394F71" w:rsidRPr="00A0431B" w:rsidTr="000163E6">
        <w:tc>
          <w:tcPr>
            <w:tcW w:w="2955" w:type="pct"/>
          </w:tcPr>
          <w:p w:rsidR="00394F71" w:rsidRPr="00A0431B" w:rsidRDefault="00394F71" w:rsidP="00E13F4B">
            <w:pPr>
              <w:pStyle w:val="Tabelltext"/>
              <w:spacing w:before="60"/>
            </w:pPr>
            <w:r w:rsidRPr="00A0431B">
              <w:t xml:space="preserve">Övrigt </w:t>
            </w:r>
          </w:p>
        </w:tc>
        <w:tc>
          <w:tcPr>
            <w:tcW w:w="682" w:type="pct"/>
            <w:vAlign w:val="bottom"/>
          </w:tcPr>
          <w:p w:rsidR="00394F71" w:rsidRPr="00A0431B" w:rsidRDefault="00394F71" w:rsidP="00E13F4B">
            <w:pPr>
              <w:pStyle w:val="Tabelltextsiffror"/>
              <w:spacing w:before="60"/>
              <w:rPr>
                <w:szCs w:val="16"/>
              </w:rPr>
            </w:pPr>
            <w:r w:rsidRPr="00A0431B">
              <w:rPr>
                <w:szCs w:val="16"/>
              </w:rPr>
              <w:t>6,5</w:t>
            </w:r>
          </w:p>
        </w:tc>
        <w:tc>
          <w:tcPr>
            <w:tcW w:w="682" w:type="pct"/>
            <w:vAlign w:val="bottom"/>
          </w:tcPr>
          <w:p w:rsidR="00394F71" w:rsidRPr="00A0431B" w:rsidRDefault="00394F71" w:rsidP="00E13F4B">
            <w:pPr>
              <w:pStyle w:val="Tabelltextsiffror"/>
              <w:spacing w:before="60"/>
              <w:rPr>
                <w:szCs w:val="16"/>
              </w:rPr>
            </w:pPr>
            <w:r w:rsidRPr="00A0431B">
              <w:rPr>
                <w:szCs w:val="16"/>
              </w:rPr>
              <w:t>9,5</w:t>
            </w:r>
          </w:p>
        </w:tc>
        <w:tc>
          <w:tcPr>
            <w:tcW w:w="682" w:type="pct"/>
            <w:vAlign w:val="bottom"/>
          </w:tcPr>
          <w:p w:rsidR="00394F71" w:rsidRPr="00A0431B" w:rsidRDefault="00394F71" w:rsidP="00E13F4B">
            <w:pPr>
              <w:pStyle w:val="Tabelltextsiffror"/>
              <w:spacing w:before="60"/>
              <w:rPr>
                <w:szCs w:val="16"/>
              </w:rPr>
            </w:pPr>
            <w:r w:rsidRPr="00A0431B">
              <w:rPr>
                <w:szCs w:val="16"/>
              </w:rPr>
              <w:t>7</w:t>
            </w:r>
          </w:p>
        </w:tc>
      </w:tr>
      <w:tr w:rsidR="00394F71" w:rsidRPr="00A0431B" w:rsidTr="000163E6">
        <w:tc>
          <w:tcPr>
            <w:tcW w:w="2955" w:type="pct"/>
            <w:tcBorders>
              <w:bottom w:val="single" w:sz="4" w:space="0" w:color="auto"/>
            </w:tcBorders>
          </w:tcPr>
          <w:p w:rsidR="00394F71" w:rsidRPr="00A0431B" w:rsidRDefault="00394F71" w:rsidP="00E13F4B">
            <w:pPr>
              <w:pStyle w:val="Tabelltext"/>
              <w:spacing w:before="60"/>
              <w:rPr>
                <w:b/>
              </w:rPr>
            </w:pPr>
            <w:r w:rsidRPr="00A0431B">
              <w:rPr>
                <w:b/>
              </w:rPr>
              <w:t>Totalt</w:t>
            </w:r>
          </w:p>
        </w:tc>
        <w:tc>
          <w:tcPr>
            <w:tcW w:w="682" w:type="pct"/>
            <w:tcBorders>
              <w:bottom w:val="single" w:sz="4" w:space="0" w:color="auto"/>
            </w:tcBorders>
            <w:vAlign w:val="bottom"/>
          </w:tcPr>
          <w:p w:rsidR="00394F71" w:rsidRPr="00A0431B" w:rsidRDefault="00394F71" w:rsidP="00E13F4B">
            <w:pPr>
              <w:pStyle w:val="Tabelltextsiffror"/>
              <w:spacing w:before="60"/>
              <w:rPr>
                <w:b/>
                <w:szCs w:val="16"/>
              </w:rPr>
            </w:pPr>
            <w:r w:rsidRPr="00A0431B">
              <w:rPr>
                <w:b/>
                <w:szCs w:val="16"/>
              </w:rPr>
              <w:t>583</w:t>
            </w:r>
          </w:p>
        </w:tc>
        <w:tc>
          <w:tcPr>
            <w:tcW w:w="682" w:type="pct"/>
            <w:tcBorders>
              <w:bottom w:val="single" w:sz="4" w:space="0" w:color="auto"/>
            </w:tcBorders>
            <w:vAlign w:val="bottom"/>
          </w:tcPr>
          <w:p w:rsidR="00394F71" w:rsidRPr="00A0431B" w:rsidRDefault="00394F71" w:rsidP="00E13F4B">
            <w:pPr>
              <w:pStyle w:val="Tabelltextsiffror"/>
              <w:spacing w:before="60"/>
              <w:rPr>
                <w:b/>
                <w:szCs w:val="16"/>
              </w:rPr>
            </w:pPr>
            <w:r w:rsidRPr="00A0431B">
              <w:rPr>
                <w:b/>
                <w:szCs w:val="16"/>
              </w:rPr>
              <w:t>590</w:t>
            </w:r>
          </w:p>
        </w:tc>
        <w:tc>
          <w:tcPr>
            <w:tcW w:w="682" w:type="pct"/>
            <w:tcBorders>
              <w:bottom w:val="single" w:sz="4" w:space="0" w:color="auto"/>
            </w:tcBorders>
            <w:vAlign w:val="bottom"/>
          </w:tcPr>
          <w:p w:rsidR="00394F71" w:rsidRPr="00A0431B" w:rsidRDefault="00394F71" w:rsidP="00E13F4B">
            <w:pPr>
              <w:pStyle w:val="Tabelltextsiffror"/>
              <w:spacing w:before="60"/>
              <w:rPr>
                <w:b/>
                <w:szCs w:val="16"/>
              </w:rPr>
            </w:pPr>
            <w:r w:rsidRPr="00A0431B">
              <w:rPr>
                <w:b/>
                <w:szCs w:val="16"/>
              </w:rPr>
              <w:t>656</w:t>
            </w:r>
          </w:p>
        </w:tc>
      </w:tr>
    </w:tbl>
    <w:p w:rsidR="00394F71" w:rsidRPr="00A0431B" w:rsidRDefault="0029043E" w:rsidP="00667241">
      <w:pPr>
        <w:rPr>
          <w:color w:val="0000FF"/>
          <w:szCs w:val="24"/>
        </w:rPr>
      </w:pPr>
      <w:r w:rsidRPr="00A0431B">
        <w:t>Under 2011 har k</w:t>
      </w:r>
      <w:r w:rsidR="00394F71" w:rsidRPr="00A0431B">
        <w:t>ammarens arbetsplaner i stort sett håll</w:t>
      </w:r>
      <w:r w:rsidR="00B17450" w:rsidRPr="00A0431B">
        <w:t>its</w:t>
      </w:r>
      <w:r w:rsidR="00394F71" w:rsidRPr="00A0431B">
        <w:t>, inkomna dok</w:t>
      </w:r>
      <w:r w:rsidR="00394F71" w:rsidRPr="00A0431B">
        <w:t>u</w:t>
      </w:r>
      <w:r w:rsidR="00394F71" w:rsidRPr="00A0431B">
        <w:t>ment har hanterats korrekt och utrymme har sk</w:t>
      </w:r>
      <w:r w:rsidR="00394F71" w:rsidRPr="00A0431B">
        <w:t>a</w:t>
      </w:r>
      <w:r w:rsidR="00394F71" w:rsidRPr="00A0431B">
        <w:t xml:space="preserve">pats för beslutade aktuella debatter och för interpellationsdebatter. </w:t>
      </w:r>
      <w:r w:rsidR="00394F71" w:rsidRPr="00A0431B">
        <w:rPr>
          <w:szCs w:val="24"/>
        </w:rPr>
        <w:t>Efter begäran om att bryta somma</w:t>
      </w:r>
      <w:r w:rsidR="00394F71" w:rsidRPr="00A0431B">
        <w:rPr>
          <w:szCs w:val="24"/>
        </w:rPr>
        <w:t>r</w:t>
      </w:r>
      <w:r w:rsidR="00394F71" w:rsidRPr="00A0431B">
        <w:rPr>
          <w:szCs w:val="24"/>
        </w:rPr>
        <w:t>uppehållet hölls a</w:t>
      </w:r>
      <w:r w:rsidR="00394F71" w:rsidRPr="00A0431B">
        <w:rPr>
          <w:szCs w:val="24"/>
        </w:rPr>
        <w:t>r</w:t>
      </w:r>
      <w:r w:rsidR="00394F71" w:rsidRPr="00A0431B">
        <w:rPr>
          <w:szCs w:val="24"/>
        </w:rPr>
        <w:t>betsplenum och votering den 1 juli.</w:t>
      </w:r>
      <w:r w:rsidR="00667241" w:rsidRPr="00A0431B">
        <w:rPr>
          <w:szCs w:val="24"/>
        </w:rPr>
        <w:t xml:space="preserve"> </w:t>
      </w:r>
      <w:r w:rsidR="00394F71" w:rsidRPr="00A0431B">
        <w:t>Teckentolkni</w:t>
      </w:r>
      <w:r w:rsidR="00E67A5B" w:rsidRPr="00A0431B">
        <w:t>ng har skett vid ett tillfä</w:t>
      </w:r>
      <w:r w:rsidR="00E67A5B" w:rsidRPr="00A0431B">
        <w:t>l</w:t>
      </w:r>
      <w:r w:rsidR="00E67A5B" w:rsidRPr="00A0431B">
        <w:t xml:space="preserve">le som </w:t>
      </w:r>
      <w:r w:rsidR="00394F71" w:rsidRPr="00A0431B">
        <w:t>gällde en interpellationsdebatt om äldre döva.</w:t>
      </w:r>
    </w:p>
    <w:p w:rsidR="006E0D8E" w:rsidRPr="00A0431B" w:rsidRDefault="00394F71" w:rsidP="006E0D8E">
      <w:pPr>
        <w:pStyle w:val="Normaltindrag"/>
      </w:pPr>
      <w:r w:rsidRPr="00A0431B">
        <w:t xml:space="preserve">Det totala antalet plenitimmar </w:t>
      </w:r>
      <w:r w:rsidR="005043D3" w:rsidRPr="00A0431B">
        <w:t xml:space="preserve">var </w:t>
      </w:r>
      <w:r w:rsidRPr="00A0431B">
        <w:t xml:space="preserve">något lägre </w:t>
      </w:r>
      <w:r w:rsidR="005043D3" w:rsidRPr="00A0431B">
        <w:t xml:space="preserve">2011 </w:t>
      </w:r>
      <w:r w:rsidRPr="00A0431B">
        <w:t>än under motsvarande period 2009 och 2010</w:t>
      </w:r>
      <w:r w:rsidR="0081540E" w:rsidRPr="00A0431B">
        <w:t>,</w:t>
      </w:r>
      <w:r w:rsidR="00667241" w:rsidRPr="00A0431B">
        <w:t xml:space="preserve"> vilket främst </w:t>
      </w:r>
      <w:r w:rsidR="005043D3" w:rsidRPr="00A0431B">
        <w:t>berodde</w:t>
      </w:r>
      <w:r w:rsidRPr="00A0431B">
        <w:t xml:space="preserve"> på att antalet timmar för ärend</w:t>
      </w:r>
      <w:r w:rsidRPr="00A0431B">
        <w:t>e</w:t>
      </w:r>
      <w:r w:rsidRPr="00A0431B">
        <w:t xml:space="preserve">behandling </w:t>
      </w:r>
      <w:r w:rsidR="005043D3" w:rsidRPr="00A0431B">
        <w:t xml:space="preserve">var </w:t>
      </w:r>
      <w:r w:rsidR="00667241" w:rsidRPr="00A0431B">
        <w:t xml:space="preserve">mindre </w:t>
      </w:r>
      <w:r w:rsidRPr="00A0431B">
        <w:t>än tidigare. Det</w:t>
      </w:r>
      <w:r w:rsidR="00667241" w:rsidRPr="00A0431B">
        <w:t>ta</w:t>
      </w:r>
      <w:r w:rsidRPr="00A0431B">
        <w:t xml:space="preserve"> </w:t>
      </w:r>
      <w:r w:rsidR="00667241" w:rsidRPr="00A0431B">
        <w:t xml:space="preserve">i sin tur </w:t>
      </w:r>
      <w:r w:rsidR="005043D3" w:rsidRPr="00A0431B">
        <w:t xml:space="preserve">var </w:t>
      </w:r>
      <w:r w:rsidRPr="00A0431B">
        <w:t xml:space="preserve">en följd av att antalet inlämnade propositioner </w:t>
      </w:r>
      <w:r w:rsidR="005043D3" w:rsidRPr="00A0431B">
        <w:t xml:space="preserve">var </w:t>
      </w:r>
      <w:r w:rsidR="0081540E" w:rsidRPr="00A0431B">
        <w:t>mindre,</w:t>
      </w:r>
      <w:r w:rsidR="005043D3" w:rsidRPr="00A0431B">
        <w:t xml:space="preserve"> vilket medförde ett mindre </w:t>
      </w:r>
      <w:r w:rsidRPr="00A0431B">
        <w:t>antal behan</w:t>
      </w:r>
      <w:r w:rsidRPr="00A0431B">
        <w:t>d</w:t>
      </w:r>
      <w:r w:rsidRPr="00A0431B">
        <w:t>lade betä</w:t>
      </w:r>
      <w:r w:rsidRPr="00A0431B">
        <w:t>n</w:t>
      </w:r>
      <w:r w:rsidRPr="00A0431B">
        <w:t>kanden och därmed en minskad debattid.</w:t>
      </w:r>
      <w:r w:rsidR="00BF21DA" w:rsidRPr="00A0431B">
        <w:t xml:space="preserve"> </w:t>
      </w:r>
      <w:r w:rsidR="005043D3" w:rsidRPr="00A0431B">
        <w:t xml:space="preserve">2011 </w:t>
      </w:r>
      <w:r w:rsidRPr="00A0431B">
        <w:t>prägla</w:t>
      </w:r>
      <w:r w:rsidR="005043D3" w:rsidRPr="00A0431B">
        <w:t>de</w:t>
      </w:r>
      <w:r w:rsidRPr="00A0431B">
        <w:t xml:space="preserve">s av att det </w:t>
      </w:r>
      <w:r w:rsidR="005043D3" w:rsidRPr="00A0431B">
        <w:t xml:space="preserve">var </w:t>
      </w:r>
      <w:r w:rsidR="00EB0EEC" w:rsidRPr="00A0431B">
        <w:t xml:space="preserve">första året i </w:t>
      </w:r>
      <w:r w:rsidRPr="00A0431B">
        <w:t>en ny valperiod. Detta avspegla</w:t>
      </w:r>
      <w:r w:rsidR="00EB0EEC" w:rsidRPr="00A0431B">
        <w:t>de</w:t>
      </w:r>
      <w:r w:rsidRPr="00A0431B">
        <w:t xml:space="preserve">s både i att antalet inkomna dokument </w:t>
      </w:r>
      <w:r w:rsidR="00EB0EEC" w:rsidRPr="00A0431B">
        <w:t xml:space="preserve">var </w:t>
      </w:r>
      <w:r w:rsidRPr="00A0431B">
        <w:t xml:space="preserve">färre än tidigare år </w:t>
      </w:r>
      <w:r w:rsidR="008713C8" w:rsidRPr="00A0431B">
        <w:t xml:space="preserve">och i att </w:t>
      </w:r>
      <w:r w:rsidRPr="00A0431B">
        <w:t>antalet plen</w:t>
      </w:r>
      <w:r w:rsidRPr="00A0431B">
        <w:t>i</w:t>
      </w:r>
      <w:r w:rsidRPr="00A0431B">
        <w:t xml:space="preserve">timmar </w:t>
      </w:r>
      <w:r w:rsidR="00EB0EEC" w:rsidRPr="00A0431B">
        <w:t xml:space="preserve">var </w:t>
      </w:r>
      <w:r w:rsidRPr="00A0431B">
        <w:t xml:space="preserve">färre. </w:t>
      </w:r>
    </w:p>
    <w:p w:rsidR="00D2580B" w:rsidRPr="00A0431B" w:rsidRDefault="001B6A48" w:rsidP="00D2580B">
      <w:pPr>
        <w:pStyle w:val="Normaltindrag"/>
      </w:pPr>
      <w:r w:rsidRPr="00A0431B">
        <w:t xml:space="preserve">Arbetet med kontinuitetsplaneringen för kammarens och utskottens it-system har fortsatt under året. </w:t>
      </w:r>
      <w:r w:rsidR="00D2580B" w:rsidRPr="00A0431B">
        <w:t>Under perioden har ett arbete påbörjats med att certifiera medarbetare som arbetar inom kammarprocessen. Syftet med cert</w:t>
      </w:r>
      <w:r w:rsidR="00D2580B" w:rsidRPr="00A0431B">
        <w:t>i</w:t>
      </w:r>
      <w:r w:rsidR="00D2580B" w:rsidRPr="00A0431B">
        <w:t>fieringsutbildningen är att säkra en stabil kompetens kring systemen och på så sätt säkerställa kamma</w:t>
      </w:r>
      <w:r w:rsidR="00D2580B" w:rsidRPr="00A0431B">
        <w:t>r</w:t>
      </w:r>
      <w:r w:rsidR="00D2580B" w:rsidRPr="00A0431B">
        <w:t xml:space="preserve">stödsprocessen. </w:t>
      </w:r>
    </w:p>
    <w:p w:rsidR="00D2580B" w:rsidRPr="00A0431B" w:rsidRDefault="00D2580B" w:rsidP="00D2580B">
      <w:pPr>
        <w:pStyle w:val="Normaltindrag"/>
      </w:pPr>
      <w:r w:rsidRPr="00A0431B">
        <w:t xml:space="preserve">Det </w:t>
      </w:r>
      <w:r w:rsidR="00DD3141" w:rsidRPr="00A0431B">
        <w:t>s.k.</w:t>
      </w:r>
      <w:r w:rsidRPr="00A0431B">
        <w:t xml:space="preserve"> statistikprojektet har lämnat en slutrapport. Syftet är att fö</w:t>
      </w:r>
      <w:r w:rsidRPr="00A0431B">
        <w:t>r</w:t>
      </w:r>
      <w:r w:rsidRPr="00A0431B">
        <w:t>bättra samordningen och kvaliteten i statistikproduktionen inom Riksdagsförval</w:t>
      </w:r>
      <w:r w:rsidRPr="00A0431B">
        <w:t>t</w:t>
      </w:r>
      <w:r w:rsidRPr="00A0431B">
        <w:t>ningen.</w:t>
      </w:r>
    </w:p>
    <w:p w:rsidR="004D32C0" w:rsidRPr="00A0431B" w:rsidRDefault="00281FFF" w:rsidP="004D32C0">
      <w:pPr>
        <w:pStyle w:val="Normaltindrag"/>
      </w:pPr>
      <w:r w:rsidRPr="00A0431B">
        <w:rPr>
          <w:iCs/>
        </w:rPr>
        <w:t>Protokollskansliet</w:t>
      </w:r>
      <w:r w:rsidR="007B094D" w:rsidRPr="00A0431B">
        <w:rPr>
          <w:iCs/>
        </w:rPr>
        <w:t>,</w:t>
      </w:r>
      <w:r w:rsidRPr="00A0431B">
        <w:t xml:space="preserve"> som också ingår i kammarkansliet</w:t>
      </w:r>
      <w:r w:rsidR="00D30F38" w:rsidRPr="00A0431B">
        <w:t>,</w:t>
      </w:r>
      <w:r w:rsidRPr="00A0431B">
        <w:t xml:space="preserve"> svarar för att det vid kammarens sammanträden förs fullständiga protokoll. Under 2011 upprätt</w:t>
      </w:r>
      <w:r w:rsidRPr="00A0431B">
        <w:t>a</w:t>
      </w:r>
      <w:r w:rsidRPr="00A0431B">
        <w:t>des 141 snabbprotokoll från lika många kammarsammanträden, 48 stenogr</w:t>
      </w:r>
      <w:r w:rsidRPr="00A0431B">
        <w:t>a</w:t>
      </w:r>
      <w:r w:rsidRPr="00A0431B">
        <w:t>fiska upptec</w:t>
      </w:r>
      <w:r w:rsidRPr="00A0431B">
        <w:t>k</w:t>
      </w:r>
      <w:r w:rsidRPr="00A0431B">
        <w:t>ningar från sa</w:t>
      </w:r>
      <w:r w:rsidR="00373F4F" w:rsidRPr="00A0431B">
        <w:t>mmanträden med EU-nämnden, 25</w:t>
      </w:r>
      <w:r w:rsidRPr="00A0431B">
        <w:t xml:space="preserve"> stenografiska uppteckningar från utskottsutfrågningar </w:t>
      </w:r>
      <w:r w:rsidR="00D30F38" w:rsidRPr="00A0431B">
        <w:t xml:space="preserve">och </w:t>
      </w:r>
      <w:r w:rsidRPr="00A0431B">
        <w:t>4 uppteckningar vid semin</w:t>
      </w:r>
      <w:r w:rsidRPr="00A0431B">
        <w:t>a</w:t>
      </w:r>
      <w:r w:rsidRPr="00A0431B">
        <w:t>rier i utskottens regi.</w:t>
      </w:r>
      <w:r w:rsidR="00BF21DA" w:rsidRPr="00A0431B">
        <w:t xml:space="preserve"> Riksdagens protokoll har kommit ut i rätt tid enligt reglerna i riksdagsordningen.</w:t>
      </w:r>
      <w:r w:rsidR="00D2580B" w:rsidRPr="00A0431B">
        <w:t xml:space="preserve"> </w:t>
      </w:r>
    </w:p>
    <w:p w:rsidR="00AA181D" w:rsidRPr="00A0431B" w:rsidRDefault="00AA181D" w:rsidP="00AA181D">
      <w:pPr>
        <w:pStyle w:val="Rubrik4"/>
        <w:rPr>
          <w:noProof w:val="0"/>
        </w:rPr>
      </w:pPr>
      <w:bookmarkStart w:id="671" w:name="_Toc308592135"/>
      <w:bookmarkStart w:id="672" w:name="_Toc308618625"/>
      <w:bookmarkStart w:id="673" w:name="_Toc309226836"/>
      <w:bookmarkStart w:id="674" w:name="_Toc309227087"/>
      <w:bookmarkStart w:id="675" w:name="_Toc309728719"/>
      <w:bookmarkStart w:id="676" w:name="_Toc309747517"/>
      <w:bookmarkStart w:id="677" w:name="_Toc309910622"/>
      <w:bookmarkStart w:id="678" w:name="_Toc309914895"/>
      <w:bookmarkStart w:id="679" w:name="_Toc309917111"/>
      <w:bookmarkStart w:id="680" w:name="_Toc310241509"/>
      <w:bookmarkStart w:id="681" w:name="_Toc310602493"/>
      <w:r w:rsidRPr="00A0431B">
        <w:rPr>
          <w:noProof w:val="0"/>
        </w:rPr>
        <w:t>Utskotten</w:t>
      </w:r>
      <w:bookmarkEnd w:id="671"/>
      <w:bookmarkEnd w:id="672"/>
      <w:bookmarkEnd w:id="673"/>
      <w:bookmarkEnd w:id="674"/>
      <w:bookmarkEnd w:id="675"/>
      <w:bookmarkEnd w:id="676"/>
      <w:bookmarkEnd w:id="677"/>
      <w:bookmarkEnd w:id="678"/>
      <w:bookmarkEnd w:id="679"/>
      <w:bookmarkEnd w:id="680"/>
      <w:bookmarkEnd w:id="681"/>
    </w:p>
    <w:p w:rsidR="00B03BE8" w:rsidRPr="00A0431B" w:rsidRDefault="00FC1579" w:rsidP="00643EB0">
      <w:r w:rsidRPr="00A0431B">
        <w:t>I vart och ett av r</w:t>
      </w:r>
      <w:r w:rsidR="00EA2A2C" w:rsidRPr="00A0431B">
        <w:t xml:space="preserve">iksdagens 15 </w:t>
      </w:r>
      <w:r w:rsidR="00036B2B" w:rsidRPr="00A0431B">
        <w:t xml:space="preserve">utskott </w:t>
      </w:r>
      <w:r w:rsidRPr="00A0431B">
        <w:t>sitter</w:t>
      </w:r>
      <w:r w:rsidR="00EA2A2C" w:rsidRPr="00A0431B">
        <w:t xml:space="preserve"> </w:t>
      </w:r>
      <w:r w:rsidR="00036B2B" w:rsidRPr="00A0431B">
        <w:t xml:space="preserve">17 </w:t>
      </w:r>
      <w:r w:rsidR="007A1BB0" w:rsidRPr="00A0431B">
        <w:t xml:space="preserve">ordinarie </w:t>
      </w:r>
      <w:r w:rsidR="00036B2B" w:rsidRPr="00A0431B">
        <w:t>ledamöter</w:t>
      </w:r>
      <w:r w:rsidR="009A6E26" w:rsidRPr="00A0431B">
        <w:t xml:space="preserve"> och ett antal </w:t>
      </w:r>
      <w:r w:rsidR="00643EB0" w:rsidRPr="00A0431B">
        <w:t>suppleanter</w:t>
      </w:r>
      <w:r w:rsidRPr="00A0431B">
        <w:t xml:space="preserve"> som alla utses av riksdagen</w:t>
      </w:r>
      <w:r w:rsidR="009A6E26" w:rsidRPr="00A0431B">
        <w:t xml:space="preserve">. </w:t>
      </w:r>
      <w:r w:rsidR="00226844" w:rsidRPr="00A0431B">
        <w:t>Under plenitid sammanträder utskotten va</w:t>
      </w:r>
      <w:r w:rsidR="00226844" w:rsidRPr="00A0431B">
        <w:t>n</w:t>
      </w:r>
      <w:r w:rsidR="00226844" w:rsidRPr="00A0431B">
        <w:t xml:space="preserve">ligtvis en eller två gånger per vecka. </w:t>
      </w:r>
      <w:r w:rsidRPr="00A0431B">
        <w:t>Varje utskott har ett eget kansli som består av en kanslichef och f</w:t>
      </w:r>
      <w:r w:rsidR="008628C0" w:rsidRPr="00A0431B">
        <w:t>yra</w:t>
      </w:r>
      <w:r w:rsidRPr="00A0431B">
        <w:t xml:space="preserve"> till tio tjänstemän.</w:t>
      </w:r>
    </w:p>
    <w:p w:rsidR="00954551" w:rsidRPr="00A0431B" w:rsidRDefault="00FC1579" w:rsidP="006E1B10">
      <w:pPr>
        <w:pStyle w:val="Normaltindrag"/>
      </w:pPr>
      <w:r w:rsidRPr="00A0431B">
        <w:t>Kanslierna</w:t>
      </w:r>
      <w:r w:rsidR="00334BB5" w:rsidRPr="00A0431B">
        <w:t xml:space="preserve"> stöder</w:t>
      </w:r>
      <w:r w:rsidRPr="00A0431B">
        <w:t xml:space="preserve"> ledamöterna i alla </w:t>
      </w:r>
      <w:r w:rsidR="006E1B10" w:rsidRPr="00A0431B">
        <w:t xml:space="preserve">ärenden som rör utskottsarbetet – </w:t>
      </w:r>
      <w:r w:rsidRPr="00A0431B">
        <w:t>all</w:t>
      </w:r>
      <w:r w:rsidRPr="00A0431B">
        <w:t>t</w:t>
      </w:r>
      <w:r w:rsidRPr="00A0431B">
        <w:t>ifrån produ</w:t>
      </w:r>
      <w:r w:rsidRPr="00A0431B">
        <w:t>k</w:t>
      </w:r>
      <w:r w:rsidRPr="00A0431B">
        <w:t xml:space="preserve">tion av betänkanden, yttranden och utlåtanden till utfrågningar och genomförande av studiebesök och </w:t>
      </w:r>
      <w:r w:rsidR="00646EDB" w:rsidRPr="00A0431B">
        <w:t>utskotts</w:t>
      </w:r>
      <w:r w:rsidRPr="00A0431B">
        <w:t>resor.</w:t>
      </w:r>
      <w:r w:rsidR="00646EDB" w:rsidRPr="00A0431B">
        <w:t xml:space="preserve"> På senare år har utsko</w:t>
      </w:r>
      <w:r w:rsidR="00646EDB" w:rsidRPr="00A0431B">
        <w:t>t</w:t>
      </w:r>
      <w:r w:rsidR="00646EDB" w:rsidRPr="00A0431B">
        <w:t>tens arbetsuppgifter utökats och omfattar numera även uppföljning och utvä</w:t>
      </w:r>
      <w:r w:rsidR="00646EDB" w:rsidRPr="00A0431B">
        <w:t>r</w:t>
      </w:r>
      <w:r w:rsidR="00646EDB" w:rsidRPr="00A0431B">
        <w:t>dering av tidigare riksdag</w:t>
      </w:r>
      <w:r w:rsidR="00646EDB" w:rsidRPr="00A0431B">
        <w:t>s</w:t>
      </w:r>
      <w:r w:rsidR="00646EDB" w:rsidRPr="00A0431B">
        <w:t xml:space="preserve">beslut, </w:t>
      </w:r>
      <w:r w:rsidR="00954551" w:rsidRPr="00A0431B">
        <w:t xml:space="preserve">forsknings- och framtidsfrågor, </w:t>
      </w:r>
      <w:r w:rsidR="00646EDB" w:rsidRPr="00A0431B">
        <w:t>EU-frågor</w:t>
      </w:r>
      <w:r w:rsidR="00954551" w:rsidRPr="00A0431B">
        <w:t xml:space="preserve"> och</w:t>
      </w:r>
      <w:r w:rsidR="00CC7E4B" w:rsidRPr="00A0431B">
        <w:t xml:space="preserve"> subsidiaritet</w:t>
      </w:r>
      <w:r w:rsidR="00CC7E4B" w:rsidRPr="00A0431B">
        <w:t>s</w:t>
      </w:r>
      <w:r w:rsidR="00CC7E4B" w:rsidRPr="00A0431B">
        <w:t>prövningar</w:t>
      </w:r>
      <w:r w:rsidR="00954551" w:rsidRPr="00A0431B">
        <w:t xml:space="preserve"> </w:t>
      </w:r>
      <w:r w:rsidR="00E50194" w:rsidRPr="00A0431B">
        <w:t>av lagförslag från EU-</w:t>
      </w:r>
      <w:r w:rsidR="00C81738" w:rsidRPr="00A0431B">
        <w:t>institutioner</w:t>
      </w:r>
      <w:r w:rsidR="00646EDB" w:rsidRPr="00A0431B">
        <w:t xml:space="preserve">. </w:t>
      </w:r>
    </w:p>
    <w:p w:rsidR="00AB4834" w:rsidRPr="00A0431B" w:rsidRDefault="00EB76BB" w:rsidP="00794EA3">
      <w:pPr>
        <w:pStyle w:val="Normaltindrag"/>
      </w:pPr>
      <w:r w:rsidRPr="00A0431B">
        <w:t>F</w:t>
      </w:r>
      <w:r w:rsidR="00172237" w:rsidRPr="00A0431B">
        <w:t>r</w:t>
      </w:r>
      <w:r w:rsidR="007B094D" w:rsidRPr="00A0431B">
        <w:t xml:space="preserve">ån och med </w:t>
      </w:r>
      <w:r w:rsidR="00172237" w:rsidRPr="00A0431B">
        <w:t xml:space="preserve">den 1 januari 2011 </w:t>
      </w:r>
      <w:r w:rsidR="006E1B10" w:rsidRPr="00A0431B">
        <w:t>gäller ett</w:t>
      </w:r>
      <w:r w:rsidRPr="00A0431B">
        <w:t xml:space="preserve"> ny</w:t>
      </w:r>
      <w:r w:rsidR="006E1B10" w:rsidRPr="00A0431B">
        <w:t>tt</w:t>
      </w:r>
      <w:r w:rsidRPr="00A0431B">
        <w:t xml:space="preserve"> </w:t>
      </w:r>
      <w:r w:rsidR="006E1B10" w:rsidRPr="00A0431B">
        <w:t xml:space="preserve">system </w:t>
      </w:r>
      <w:r w:rsidR="00183649" w:rsidRPr="00A0431B">
        <w:t>för hantering</w:t>
      </w:r>
      <w:r w:rsidR="00226844" w:rsidRPr="00A0431B">
        <w:t>en</w:t>
      </w:r>
      <w:r w:rsidR="00183649" w:rsidRPr="00A0431B">
        <w:t xml:space="preserve"> av Riksrevisionens</w:t>
      </w:r>
      <w:r w:rsidR="00172237" w:rsidRPr="00A0431B">
        <w:t xml:space="preserve"> granskningsrapporter</w:t>
      </w:r>
      <w:r w:rsidR="00E50194" w:rsidRPr="00A0431B">
        <w:t xml:space="preserve"> som </w:t>
      </w:r>
      <w:r w:rsidR="00A42B9D" w:rsidRPr="00A0431B">
        <w:t xml:space="preserve">även det </w:t>
      </w:r>
      <w:r w:rsidR="00E50194" w:rsidRPr="00A0431B">
        <w:t>innebär nya uppgifter för utskotten.</w:t>
      </w:r>
      <w:r w:rsidR="00172237" w:rsidRPr="00A0431B">
        <w:t xml:space="preserve"> </w:t>
      </w:r>
      <w:r w:rsidR="00954551" w:rsidRPr="00A0431B">
        <w:t>De</w:t>
      </w:r>
      <w:r w:rsidR="00E50194" w:rsidRPr="00A0431B">
        <w:t>t</w:t>
      </w:r>
      <w:r w:rsidR="00954551" w:rsidRPr="00A0431B">
        <w:t xml:space="preserve"> nya </w:t>
      </w:r>
      <w:r w:rsidR="00E50194" w:rsidRPr="00A0431B">
        <w:t xml:space="preserve">systemet </w:t>
      </w:r>
      <w:r w:rsidR="00954551" w:rsidRPr="00A0431B">
        <w:t xml:space="preserve">innebär </w:t>
      </w:r>
      <w:r w:rsidR="00DD3141" w:rsidRPr="00A0431B">
        <w:t>bl.a.</w:t>
      </w:r>
      <w:r w:rsidR="00954551" w:rsidRPr="00A0431B">
        <w:t xml:space="preserve"> att alla effekt</w:t>
      </w:r>
      <w:r w:rsidR="00954551" w:rsidRPr="00A0431B">
        <w:t>i</w:t>
      </w:r>
      <w:r w:rsidR="00954551" w:rsidRPr="00A0431B">
        <w:t>vitetsgransk</w:t>
      </w:r>
      <w:r w:rsidR="00954551" w:rsidRPr="00A0431B">
        <w:softHyphen/>
        <w:t>ningar från Riks</w:t>
      </w:r>
      <w:r w:rsidR="00954551" w:rsidRPr="00A0431B">
        <w:softHyphen/>
        <w:t xml:space="preserve">revisionen lämnas direkt till riksdagen som i sin tur lämnar dem vidare till regeringen. Regeringen ska därefter </w:t>
      </w:r>
      <w:r w:rsidR="00AA2D48" w:rsidRPr="00A0431B">
        <w:t xml:space="preserve">– inom fyra månader – </w:t>
      </w:r>
      <w:r w:rsidR="00954551" w:rsidRPr="00A0431B">
        <w:t>rappo</w:t>
      </w:r>
      <w:r w:rsidR="00954551" w:rsidRPr="00A0431B">
        <w:t>r</w:t>
      </w:r>
      <w:r w:rsidR="00954551" w:rsidRPr="00A0431B">
        <w:t>tera</w:t>
      </w:r>
      <w:r w:rsidR="00AA2D48" w:rsidRPr="00A0431B">
        <w:t xml:space="preserve"> </w:t>
      </w:r>
      <w:r w:rsidR="00954551" w:rsidRPr="00A0431B">
        <w:t>om vilka åtgärder man vidtagit eller planerar att vidta med anled</w:t>
      </w:r>
      <w:r w:rsidR="00954551" w:rsidRPr="00A0431B">
        <w:softHyphen/>
        <w:t>ning av grans</w:t>
      </w:r>
      <w:r w:rsidR="00954551" w:rsidRPr="00A0431B">
        <w:t>k</w:t>
      </w:r>
      <w:r w:rsidR="00954551" w:rsidRPr="00A0431B">
        <w:t>ningen</w:t>
      </w:r>
      <w:r w:rsidR="00AA2D48" w:rsidRPr="00A0431B">
        <w:t xml:space="preserve">. Rapporten lämnas </w:t>
      </w:r>
      <w:r w:rsidR="00954551" w:rsidRPr="00A0431B">
        <w:t>till riksdagen</w:t>
      </w:r>
      <w:r w:rsidR="00AA2D48" w:rsidRPr="00A0431B">
        <w:t xml:space="preserve"> i en skrivelse som därefter behandlas av utskot</w:t>
      </w:r>
      <w:r w:rsidR="00F47CFD" w:rsidRPr="00A0431B">
        <w:t>ten. Utskotten har under 2011 färdigbehandlat 16 skrive</w:t>
      </w:r>
      <w:r w:rsidR="00F47CFD" w:rsidRPr="00A0431B">
        <w:t>l</w:t>
      </w:r>
      <w:r w:rsidR="00F47CFD" w:rsidRPr="00A0431B">
        <w:t>ser från regeringen med anledning av Riksrevisionens ra</w:t>
      </w:r>
      <w:r w:rsidR="00F47CFD" w:rsidRPr="00A0431B">
        <w:t>p</w:t>
      </w:r>
      <w:r w:rsidR="00F47CFD" w:rsidRPr="00A0431B">
        <w:t>porter.</w:t>
      </w:r>
    </w:p>
    <w:p w:rsidR="00133CFC" w:rsidRPr="00A0431B" w:rsidRDefault="00133CFC" w:rsidP="00133CFC">
      <w:pPr>
        <w:pStyle w:val="TabellrubrikFet"/>
      </w:pPr>
      <w:r w:rsidRPr="00A0431B">
        <w:rPr>
          <w:color w:val="auto"/>
        </w:rPr>
        <w:t xml:space="preserve">Tabell 6 </w:t>
      </w:r>
      <w:r w:rsidRPr="00A0431B">
        <w:t>Utskottens ärend</w:t>
      </w:r>
      <w:r w:rsidRPr="00A0431B">
        <w:t>e</w:t>
      </w:r>
      <w:r w:rsidRPr="00A0431B">
        <w:t>hantering och sammanträden 2011</w:t>
      </w:r>
    </w:p>
    <w:tbl>
      <w:tblPr>
        <w:tblStyle w:val="editoringress2"/>
        <w:tblW w:w="6771" w:type="dxa"/>
        <w:tblLayout w:type="fixed"/>
        <w:tblLook w:val="00E0" w:firstRow="1" w:lastRow="1" w:firstColumn="1" w:lastColumn="0" w:noHBand="0" w:noVBand="0"/>
      </w:tblPr>
      <w:tblGrid>
        <w:gridCol w:w="2101"/>
        <w:gridCol w:w="1119"/>
        <w:gridCol w:w="812"/>
        <w:gridCol w:w="754"/>
        <w:gridCol w:w="851"/>
        <w:gridCol w:w="1134"/>
        <w:tblGridChange w:id="682">
          <w:tblGrid>
            <w:gridCol w:w="2101"/>
            <w:gridCol w:w="1119"/>
            <w:gridCol w:w="812"/>
            <w:gridCol w:w="754"/>
            <w:gridCol w:w="851"/>
            <w:gridCol w:w="1134"/>
          </w:tblGrid>
        </w:tblGridChange>
      </w:tblGrid>
      <w:tr w:rsidR="00266C16" w:rsidRPr="00A0431B" w:rsidTr="00C0151B">
        <w:trPr>
          <w:cantSplit/>
          <w:trHeight w:val="255"/>
          <w:tblHeader/>
        </w:trPr>
        <w:tc>
          <w:tcPr>
            <w:tcW w:w="2101" w:type="dxa"/>
            <w:tcBorders>
              <w:top w:val="single" w:sz="4" w:space="0" w:color="auto"/>
              <w:bottom w:val="single" w:sz="4" w:space="0" w:color="auto"/>
            </w:tcBorders>
            <w:noWrap/>
          </w:tcPr>
          <w:p w:rsidR="00266C16" w:rsidRPr="00A0431B" w:rsidRDefault="00266C16" w:rsidP="00AB4834">
            <w:pPr>
              <w:pStyle w:val="Tabelltext"/>
            </w:pPr>
          </w:p>
        </w:tc>
        <w:tc>
          <w:tcPr>
            <w:tcW w:w="1119" w:type="dxa"/>
            <w:tcBorders>
              <w:top w:val="single" w:sz="4" w:space="0" w:color="auto"/>
              <w:bottom w:val="single" w:sz="4" w:space="0" w:color="auto"/>
            </w:tcBorders>
            <w:noWrap/>
          </w:tcPr>
          <w:p w:rsidR="00266C16" w:rsidRPr="00A0431B" w:rsidRDefault="00266C16" w:rsidP="00AB4834">
            <w:pPr>
              <w:pStyle w:val="Tabelltext"/>
            </w:pPr>
            <w:r w:rsidRPr="00A0431B">
              <w:t>Propositioner,</w:t>
            </w:r>
          </w:p>
          <w:p w:rsidR="00266C16" w:rsidRPr="00A0431B" w:rsidRDefault="00266C16" w:rsidP="00AB4834">
            <w:pPr>
              <w:pStyle w:val="Tabelltext"/>
            </w:pPr>
            <w:r w:rsidRPr="00A0431B">
              <w:t>skrivelser</w:t>
            </w:r>
          </w:p>
          <w:p w:rsidR="00266C16" w:rsidRPr="00A0431B" w:rsidRDefault="00266C16" w:rsidP="00AB4834">
            <w:pPr>
              <w:pStyle w:val="Tabelltext"/>
            </w:pPr>
            <w:r w:rsidRPr="00A0431B">
              <w:t>m.m.</w:t>
            </w:r>
            <w:r w:rsidRPr="00A0431B">
              <w:rPr>
                <w:rStyle w:val="Fotnotsreferens"/>
              </w:rPr>
              <w:footnoteReference w:id="18"/>
            </w:r>
          </w:p>
        </w:tc>
        <w:tc>
          <w:tcPr>
            <w:tcW w:w="812" w:type="dxa"/>
            <w:tcBorders>
              <w:top w:val="single" w:sz="4" w:space="0" w:color="auto"/>
              <w:bottom w:val="single" w:sz="4" w:space="0" w:color="auto"/>
            </w:tcBorders>
            <w:noWrap/>
          </w:tcPr>
          <w:p w:rsidR="00266C16" w:rsidRPr="00A0431B" w:rsidRDefault="00266C16" w:rsidP="00AB4834">
            <w:pPr>
              <w:pStyle w:val="Tabelltext"/>
            </w:pPr>
            <w:r w:rsidRPr="00A0431B">
              <w:t>Motioner</w:t>
            </w:r>
          </w:p>
        </w:tc>
        <w:tc>
          <w:tcPr>
            <w:tcW w:w="754" w:type="dxa"/>
            <w:tcBorders>
              <w:top w:val="single" w:sz="4" w:space="0" w:color="auto"/>
              <w:bottom w:val="single" w:sz="4" w:space="0" w:color="auto"/>
            </w:tcBorders>
            <w:noWrap/>
          </w:tcPr>
          <w:p w:rsidR="00266C16" w:rsidRPr="00A0431B" w:rsidRDefault="00266C16" w:rsidP="00AB4834">
            <w:pPr>
              <w:pStyle w:val="Tabelltext"/>
            </w:pPr>
            <w:r w:rsidRPr="00A0431B">
              <w:t>EU-</w:t>
            </w:r>
          </w:p>
          <w:p w:rsidR="00266C16" w:rsidRPr="00A0431B" w:rsidRDefault="00A42B9D" w:rsidP="00AB4834">
            <w:pPr>
              <w:pStyle w:val="Tabelltext"/>
            </w:pPr>
            <w:r w:rsidRPr="00A0431B">
              <w:t>D</w:t>
            </w:r>
            <w:r w:rsidR="00266C16" w:rsidRPr="00A0431B">
              <w:t>ok</w:t>
            </w:r>
            <w:r w:rsidR="00266C16" w:rsidRPr="00A0431B">
              <w:t>u</w:t>
            </w:r>
            <w:r w:rsidR="00266C16" w:rsidRPr="00A0431B">
              <w:t>ment</w:t>
            </w:r>
            <w:r w:rsidR="00266C16" w:rsidRPr="00A0431B">
              <w:rPr>
                <w:rStyle w:val="Fotnotsreferens"/>
              </w:rPr>
              <w:footnoteReference w:id="19"/>
            </w:r>
          </w:p>
        </w:tc>
        <w:tc>
          <w:tcPr>
            <w:tcW w:w="851" w:type="dxa"/>
            <w:tcBorders>
              <w:top w:val="single" w:sz="4" w:space="0" w:color="auto"/>
              <w:bottom w:val="single" w:sz="4" w:space="0" w:color="auto"/>
            </w:tcBorders>
            <w:noWrap/>
          </w:tcPr>
          <w:p w:rsidR="00266C16" w:rsidRPr="00A0431B" w:rsidRDefault="00266C16" w:rsidP="00AB4834">
            <w:pPr>
              <w:pStyle w:val="Tabelltext"/>
            </w:pPr>
            <w:r w:rsidRPr="00A0431B">
              <w:t>Antal</w:t>
            </w:r>
          </w:p>
          <w:p w:rsidR="00266C16" w:rsidRPr="00A0431B" w:rsidRDefault="00266C16" w:rsidP="00AB4834">
            <w:pPr>
              <w:pStyle w:val="Tabelltext"/>
            </w:pPr>
            <w:r w:rsidRPr="00A0431B">
              <w:t>samman-</w:t>
            </w:r>
          </w:p>
          <w:p w:rsidR="00266C16" w:rsidRPr="00A0431B" w:rsidRDefault="00266C16" w:rsidP="00AB4834">
            <w:pPr>
              <w:pStyle w:val="Tabelltext"/>
            </w:pPr>
            <w:r w:rsidRPr="00A0431B">
              <w:t>träden</w:t>
            </w:r>
          </w:p>
        </w:tc>
        <w:tc>
          <w:tcPr>
            <w:tcW w:w="1134" w:type="dxa"/>
            <w:tcBorders>
              <w:top w:val="single" w:sz="4" w:space="0" w:color="auto"/>
              <w:bottom w:val="single" w:sz="4" w:space="0" w:color="auto"/>
            </w:tcBorders>
            <w:noWrap/>
          </w:tcPr>
          <w:p w:rsidR="00266C16" w:rsidRPr="00A0431B" w:rsidRDefault="00266C16" w:rsidP="00AB4834">
            <w:pPr>
              <w:pStyle w:val="Tabelltext"/>
            </w:pPr>
            <w:r w:rsidRPr="00A0431B">
              <w:t>Betänka</w:t>
            </w:r>
            <w:r w:rsidRPr="00A0431B">
              <w:t>n</w:t>
            </w:r>
            <w:r w:rsidRPr="00A0431B">
              <w:t>den,</w:t>
            </w:r>
          </w:p>
          <w:p w:rsidR="00266C16" w:rsidRPr="00A0431B" w:rsidRDefault="00266C16" w:rsidP="00AB4834">
            <w:pPr>
              <w:pStyle w:val="Tabelltext"/>
            </w:pPr>
            <w:r w:rsidRPr="00A0431B">
              <w:t>utlåtanden,</w:t>
            </w:r>
          </w:p>
          <w:p w:rsidR="00266C16" w:rsidRPr="00A0431B" w:rsidRDefault="00266C16" w:rsidP="00AB4834">
            <w:pPr>
              <w:pStyle w:val="Tabelltext"/>
            </w:pPr>
            <w:r w:rsidRPr="00A0431B">
              <w:t>yttranden</w:t>
            </w:r>
          </w:p>
        </w:tc>
      </w:tr>
      <w:tr w:rsidR="00266C16" w:rsidRPr="00A0431B" w:rsidTr="008B31CB">
        <w:trPr>
          <w:cantSplit/>
          <w:trHeight w:val="255"/>
        </w:trPr>
        <w:tc>
          <w:tcPr>
            <w:tcW w:w="2101" w:type="dxa"/>
            <w:tcBorders>
              <w:top w:val="single" w:sz="4" w:space="0" w:color="auto"/>
            </w:tcBorders>
            <w:noWrap/>
          </w:tcPr>
          <w:p w:rsidR="00266C16" w:rsidRPr="00A0431B" w:rsidRDefault="00266C16" w:rsidP="00AB4834">
            <w:pPr>
              <w:pStyle w:val="Tabelltext"/>
              <w:spacing w:before="60"/>
            </w:pPr>
            <w:r w:rsidRPr="00A0431B">
              <w:t>Konstitutionsutskottet</w:t>
            </w:r>
          </w:p>
        </w:tc>
        <w:tc>
          <w:tcPr>
            <w:tcW w:w="1119" w:type="dxa"/>
            <w:tcBorders>
              <w:top w:val="single" w:sz="4" w:space="0" w:color="auto"/>
            </w:tcBorders>
            <w:noWrap/>
          </w:tcPr>
          <w:p w:rsidR="00266C16" w:rsidRPr="00A0431B" w:rsidRDefault="00266C16" w:rsidP="00AB4834">
            <w:pPr>
              <w:pStyle w:val="Tabelltext"/>
              <w:spacing w:before="60"/>
              <w:jc w:val="right"/>
              <w:rPr>
                <w:szCs w:val="16"/>
              </w:rPr>
            </w:pPr>
            <w:r w:rsidRPr="00A0431B">
              <w:rPr>
                <w:szCs w:val="16"/>
              </w:rPr>
              <w:t>11</w:t>
            </w:r>
          </w:p>
        </w:tc>
        <w:tc>
          <w:tcPr>
            <w:tcW w:w="812" w:type="dxa"/>
            <w:tcBorders>
              <w:top w:val="single" w:sz="4" w:space="0" w:color="auto"/>
            </w:tcBorders>
            <w:noWrap/>
          </w:tcPr>
          <w:p w:rsidR="00266C16" w:rsidRPr="00A0431B" w:rsidRDefault="00266C16" w:rsidP="00AB4834">
            <w:pPr>
              <w:pStyle w:val="Tabelltext"/>
              <w:spacing w:before="60"/>
              <w:jc w:val="right"/>
              <w:rPr>
                <w:szCs w:val="16"/>
              </w:rPr>
            </w:pPr>
            <w:r w:rsidRPr="00A0431B">
              <w:rPr>
                <w:szCs w:val="16"/>
              </w:rPr>
              <w:t>183</w:t>
            </w:r>
          </w:p>
        </w:tc>
        <w:tc>
          <w:tcPr>
            <w:tcW w:w="754" w:type="dxa"/>
            <w:tcBorders>
              <w:top w:val="single" w:sz="4" w:space="0" w:color="auto"/>
            </w:tcBorders>
            <w:noWrap/>
          </w:tcPr>
          <w:p w:rsidR="00266C16" w:rsidRPr="00A0431B" w:rsidRDefault="00266C16" w:rsidP="00AB4834">
            <w:pPr>
              <w:pStyle w:val="Tabelltext"/>
              <w:spacing w:before="60"/>
              <w:jc w:val="right"/>
              <w:rPr>
                <w:szCs w:val="16"/>
              </w:rPr>
            </w:pPr>
            <w:r w:rsidRPr="00A0431B">
              <w:rPr>
                <w:szCs w:val="16"/>
              </w:rPr>
              <w:t>4</w:t>
            </w:r>
          </w:p>
        </w:tc>
        <w:tc>
          <w:tcPr>
            <w:tcW w:w="851" w:type="dxa"/>
            <w:tcBorders>
              <w:top w:val="single" w:sz="4" w:space="0" w:color="auto"/>
            </w:tcBorders>
            <w:noWrap/>
          </w:tcPr>
          <w:p w:rsidR="00266C16" w:rsidRPr="00A0431B" w:rsidRDefault="00266C16" w:rsidP="00AB4834">
            <w:pPr>
              <w:pStyle w:val="Tabelltext"/>
              <w:spacing w:before="60"/>
              <w:jc w:val="right"/>
              <w:rPr>
                <w:szCs w:val="16"/>
              </w:rPr>
            </w:pPr>
            <w:r w:rsidRPr="00A0431B">
              <w:rPr>
                <w:szCs w:val="16"/>
              </w:rPr>
              <w:t>50</w:t>
            </w:r>
          </w:p>
        </w:tc>
        <w:tc>
          <w:tcPr>
            <w:tcW w:w="1134" w:type="dxa"/>
            <w:tcBorders>
              <w:top w:val="single" w:sz="4" w:space="0" w:color="auto"/>
            </w:tcBorders>
            <w:noWrap/>
          </w:tcPr>
          <w:p w:rsidR="00266C16" w:rsidRPr="00A0431B" w:rsidRDefault="00266C16" w:rsidP="00AB4834">
            <w:pPr>
              <w:pStyle w:val="Tabelltext"/>
              <w:spacing w:before="60"/>
              <w:jc w:val="right"/>
              <w:rPr>
                <w:szCs w:val="16"/>
              </w:rPr>
            </w:pPr>
            <w:r w:rsidRPr="00A0431B">
              <w:rPr>
                <w:bCs/>
                <w:szCs w:val="16"/>
              </w:rPr>
              <w:t>26</w:t>
            </w:r>
          </w:p>
        </w:tc>
      </w:tr>
      <w:tr w:rsidR="00266C16" w:rsidRPr="00A0431B" w:rsidTr="008B31CB">
        <w:trPr>
          <w:cantSplit/>
          <w:trHeight w:val="255"/>
        </w:trPr>
        <w:tc>
          <w:tcPr>
            <w:tcW w:w="2101" w:type="dxa"/>
            <w:noWrap/>
          </w:tcPr>
          <w:p w:rsidR="00266C16" w:rsidRPr="00A0431B" w:rsidRDefault="00266C16" w:rsidP="00AB4834">
            <w:pPr>
              <w:pStyle w:val="Tabelltext"/>
              <w:spacing w:before="60"/>
            </w:pPr>
            <w:r w:rsidRPr="00A0431B">
              <w:t>Finansutskottet</w:t>
            </w:r>
          </w:p>
        </w:tc>
        <w:tc>
          <w:tcPr>
            <w:tcW w:w="1119" w:type="dxa"/>
            <w:noWrap/>
          </w:tcPr>
          <w:p w:rsidR="00266C16" w:rsidRPr="00A0431B" w:rsidRDefault="00266C16" w:rsidP="00AB4834">
            <w:pPr>
              <w:pStyle w:val="Tabelltext"/>
              <w:spacing w:before="60"/>
              <w:jc w:val="right"/>
              <w:rPr>
                <w:szCs w:val="16"/>
              </w:rPr>
            </w:pPr>
            <w:r w:rsidRPr="00A0431B">
              <w:rPr>
                <w:szCs w:val="16"/>
              </w:rPr>
              <w:t>31</w:t>
            </w:r>
          </w:p>
        </w:tc>
        <w:tc>
          <w:tcPr>
            <w:tcW w:w="812" w:type="dxa"/>
            <w:noWrap/>
          </w:tcPr>
          <w:p w:rsidR="00266C16" w:rsidRPr="00A0431B" w:rsidRDefault="00266C16" w:rsidP="00AB4834">
            <w:pPr>
              <w:pStyle w:val="Tabelltext"/>
              <w:spacing w:before="60"/>
              <w:jc w:val="right"/>
              <w:rPr>
                <w:szCs w:val="16"/>
              </w:rPr>
            </w:pPr>
            <w:r w:rsidRPr="00A0431B">
              <w:rPr>
                <w:szCs w:val="16"/>
              </w:rPr>
              <w:t>157</w:t>
            </w:r>
          </w:p>
        </w:tc>
        <w:tc>
          <w:tcPr>
            <w:tcW w:w="754" w:type="dxa"/>
            <w:noWrap/>
          </w:tcPr>
          <w:p w:rsidR="00266C16" w:rsidRPr="00A0431B" w:rsidRDefault="00266C16" w:rsidP="00AB4834">
            <w:pPr>
              <w:pStyle w:val="Tabelltext"/>
              <w:spacing w:before="60"/>
              <w:jc w:val="right"/>
              <w:rPr>
                <w:szCs w:val="16"/>
              </w:rPr>
            </w:pPr>
            <w:r w:rsidRPr="00A0431B">
              <w:rPr>
                <w:szCs w:val="16"/>
              </w:rPr>
              <w:t>16</w:t>
            </w:r>
          </w:p>
        </w:tc>
        <w:tc>
          <w:tcPr>
            <w:tcW w:w="851" w:type="dxa"/>
            <w:noWrap/>
          </w:tcPr>
          <w:p w:rsidR="00266C16" w:rsidRPr="00A0431B" w:rsidRDefault="00266C16" w:rsidP="00AB4834">
            <w:pPr>
              <w:pStyle w:val="Tabelltext"/>
              <w:spacing w:before="60"/>
              <w:jc w:val="right"/>
              <w:rPr>
                <w:szCs w:val="16"/>
              </w:rPr>
            </w:pPr>
            <w:r w:rsidRPr="00A0431B">
              <w:rPr>
                <w:szCs w:val="16"/>
              </w:rPr>
              <w:t>52</w:t>
            </w:r>
          </w:p>
        </w:tc>
        <w:tc>
          <w:tcPr>
            <w:tcW w:w="1134" w:type="dxa"/>
            <w:noWrap/>
          </w:tcPr>
          <w:p w:rsidR="00266C16" w:rsidRPr="00A0431B" w:rsidRDefault="00266C16" w:rsidP="00AB4834">
            <w:pPr>
              <w:pStyle w:val="Tabelltext"/>
              <w:spacing w:before="60"/>
              <w:jc w:val="right"/>
              <w:rPr>
                <w:szCs w:val="16"/>
              </w:rPr>
            </w:pPr>
            <w:r w:rsidRPr="00A0431B">
              <w:rPr>
                <w:bCs/>
                <w:szCs w:val="16"/>
              </w:rPr>
              <w:t>55</w:t>
            </w:r>
          </w:p>
        </w:tc>
      </w:tr>
      <w:tr w:rsidR="00266C16" w:rsidRPr="00A0431B" w:rsidTr="008B31CB">
        <w:trPr>
          <w:cantSplit/>
          <w:trHeight w:val="255"/>
        </w:trPr>
        <w:tc>
          <w:tcPr>
            <w:tcW w:w="2101" w:type="dxa"/>
            <w:noWrap/>
          </w:tcPr>
          <w:p w:rsidR="00266C16" w:rsidRPr="00A0431B" w:rsidRDefault="00266C16" w:rsidP="00AB4834">
            <w:pPr>
              <w:pStyle w:val="Tabelltext"/>
              <w:spacing w:before="60"/>
            </w:pPr>
            <w:r w:rsidRPr="00A0431B">
              <w:t>Skatteutskottet</w:t>
            </w:r>
          </w:p>
        </w:tc>
        <w:tc>
          <w:tcPr>
            <w:tcW w:w="1119" w:type="dxa"/>
            <w:noWrap/>
          </w:tcPr>
          <w:p w:rsidR="00266C16" w:rsidRPr="00A0431B" w:rsidRDefault="00266C16" w:rsidP="00AB4834">
            <w:pPr>
              <w:pStyle w:val="Tabelltext"/>
              <w:spacing w:before="60"/>
              <w:jc w:val="right"/>
              <w:rPr>
                <w:szCs w:val="16"/>
              </w:rPr>
            </w:pPr>
            <w:r w:rsidRPr="00A0431B">
              <w:rPr>
                <w:szCs w:val="16"/>
              </w:rPr>
              <w:t>18</w:t>
            </w:r>
          </w:p>
        </w:tc>
        <w:tc>
          <w:tcPr>
            <w:tcW w:w="812" w:type="dxa"/>
            <w:noWrap/>
          </w:tcPr>
          <w:p w:rsidR="00266C16" w:rsidRPr="00A0431B" w:rsidRDefault="00266C16" w:rsidP="00AB4834">
            <w:pPr>
              <w:pStyle w:val="Tabelltext"/>
              <w:spacing w:before="60"/>
              <w:jc w:val="right"/>
              <w:rPr>
                <w:szCs w:val="16"/>
              </w:rPr>
            </w:pPr>
            <w:r w:rsidRPr="00A0431B">
              <w:rPr>
                <w:szCs w:val="16"/>
              </w:rPr>
              <w:t>300</w:t>
            </w:r>
          </w:p>
        </w:tc>
        <w:tc>
          <w:tcPr>
            <w:tcW w:w="754" w:type="dxa"/>
            <w:noWrap/>
          </w:tcPr>
          <w:p w:rsidR="00266C16" w:rsidRPr="00A0431B" w:rsidRDefault="00266C16" w:rsidP="00AB4834">
            <w:pPr>
              <w:pStyle w:val="Tabelltext"/>
              <w:spacing w:before="60"/>
              <w:jc w:val="right"/>
              <w:rPr>
                <w:szCs w:val="16"/>
              </w:rPr>
            </w:pPr>
            <w:r w:rsidRPr="00A0431B">
              <w:rPr>
                <w:szCs w:val="16"/>
              </w:rPr>
              <w:t>10</w:t>
            </w:r>
          </w:p>
        </w:tc>
        <w:tc>
          <w:tcPr>
            <w:tcW w:w="851" w:type="dxa"/>
            <w:noWrap/>
          </w:tcPr>
          <w:p w:rsidR="00266C16" w:rsidRPr="00A0431B" w:rsidRDefault="00266C16" w:rsidP="00AB4834">
            <w:pPr>
              <w:pStyle w:val="Tabelltext"/>
              <w:spacing w:before="60"/>
              <w:jc w:val="right"/>
              <w:rPr>
                <w:szCs w:val="16"/>
              </w:rPr>
            </w:pPr>
            <w:r w:rsidRPr="00A0431B">
              <w:rPr>
                <w:szCs w:val="16"/>
              </w:rPr>
              <w:t>29</w:t>
            </w:r>
          </w:p>
        </w:tc>
        <w:tc>
          <w:tcPr>
            <w:tcW w:w="1134" w:type="dxa"/>
            <w:noWrap/>
          </w:tcPr>
          <w:p w:rsidR="00266C16" w:rsidRPr="00A0431B" w:rsidRDefault="00266C16" w:rsidP="00AB4834">
            <w:pPr>
              <w:pStyle w:val="Tabelltext"/>
              <w:spacing w:before="60"/>
              <w:jc w:val="right"/>
              <w:rPr>
                <w:szCs w:val="16"/>
              </w:rPr>
            </w:pPr>
            <w:r w:rsidRPr="00A0431B">
              <w:rPr>
                <w:bCs/>
                <w:szCs w:val="16"/>
              </w:rPr>
              <w:t>32</w:t>
            </w:r>
          </w:p>
        </w:tc>
      </w:tr>
      <w:tr w:rsidR="00266C16" w:rsidRPr="00A0431B" w:rsidTr="008B31CB">
        <w:trPr>
          <w:cantSplit/>
          <w:trHeight w:val="255"/>
        </w:trPr>
        <w:tc>
          <w:tcPr>
            <w:tcW w:w="2101" w:type="dxa"/>
            <w:noWrap/>
          </w:tcPr>
          <w:p w:rsidR="00266C16" w:rsidRPr="00A0431B" w:rsidRDefault="00266C16" w:rsidP="00AB4834">
            <w:pPr>
              <w:pStyle w:val="Tabelltext"/>
              <w:spacing w:before="60"/>
            </w:pPr>
            <w:r w:rsidRPr="00A0431B">
              <w:t>Justitieutskottet</w:t>
            </w:r>
          </w:p>
        </w:tc>
        <w:tc>
          <w:tcPr>
            <w:tcW w:w="1119" w:type="dxa"/>
            <w:noWrap/>
          </w:tcPr>
          <w:p w:rsidR="00266C16" w:rsidRPr="00A0431B" w:rsidRDefault="00266C16" w:rsidP="00AB4834">
            <w:pPr>
              <w:pStyle w:val="Tabelltext"/>
              <w:spacing w:before="60"/>
              <w:jc w:val="right"/>
              <w:rPr>
                <w:szCs w:val="16"/>
              </w:rPr>
            </w:pPr>
            <w:r w:rsidRPr="00A0431B">
              <w:rPr>
                <w:szCs w:val="16"/>
              </w:rPr>
              <w:t>20</w:t>
            </w:r>
          </w:p>
        </w:tc>
        <w:tc>
          <w:tcPr>
            <w:tcW w:w="812" w:type="dxa"/>
            <w:noWrap/>
          </w:tcPr>
          <w:p w:rsidR="00266C16" w:rsidRPr="00A0431B" w:rsidRDefault="00266C16" w:rsidP="00AB4834">
            <w:pPr>
              <w:pStyle w:val="Tabelltext"/>
              <w:spacing w:before="60"/>
              <w:jc w:val="right"/>
              <w:rPr>
                <w:szCs w:val="16"/>
              </w:rPr>
            </w:pPr>
            <w:r w:rsidRPr="00A0431B">
              <w:rPr>
                <w:szCs w:val="16"/>
              </w:rPr>
              <w:t>264</w:t>
            </w:r>
          </w:p>
        </w:tc>
        <w:tc>
          <w:tcPr>
            <w:tcW w:w="754" w:type="dxa"/>
            <w:noWrap/>
          </w:tcPr>
          <w:p w:rsidR="00266C16" w:rsidRPr="00A0431B" w:rsidRDefault="00266C16" w:rsidP="00AB4834">
            <w:pPr>
              <w:pStyle w:val="Tabelltext"/>
              <w:spacing w:before="60"/>
              <w:jc w:val="right"/>
              <w:rPr>
                <w:szCs w:val="16"/>
              </w:rPr>
            </w:pPr>
            <w:r w:rsidRPr="00A0431B">
              <w:rPr>
                <w:szCs w:val="16"/>
              </w:rPr>
              <w:t>16</w:t>
            </w:r>
          </w:p>
        </w:tc>
        <w:tc>
          <w:tcPr>
            <w:tcW w:w="851" w:type="dxa"/>
            <w:noWrap/>
          </w:tcPr>
          <w:p w:rsidR="00266C16" w:rsidRPr="00A0431B" w:rsidRDefault="00266C16" w:rsidP="00AB4834">
            <w:pPr>
              <w:pStyle w:val="Tabelltext"/>
              <w:spacing w:before="60"/>
              <w:jc w:val="right"/>
              <w:rPr>
                <w:szCs w:val="16"/>
              </w:rPr>
            </w:pPr>
            <w:r w:rsidRPr="00A0431B">
              <w:rPr>
                <w:szCs w:val="16"/>
              </w:rPr>
              <w:t>40</w:t>
            </w:r>
          </w:p>
        </w:tc>
        <w:tc>
          <w:tcPr>
            <w:tcW w:w="1134" w:type="dxa"/>
            <w:noWrap/>
          </w:tcPr>
          <w:p w:rsidR="00266C16" w:rsidRPr="00A0431B" w:rsidRDefault="00266C16" w:rsidP="00AB4834">
            <w:pPr>
              <w:pStyle w:val="Tabelltext"/>
              <w:spacing w:before="60"/>
              <w:jc w:val="right"/>
              <w:rPr>
                <w:szCs w:val="16"/>
              </w:rPr>
            </w:pPr>
            <w:r w:rsidRPr="00A0431B">
              <w:rPr>
                <w:bCs/>
                <w:szCs w:val="16"/>
              </w:rPr>
              <w:t>41</w:t>
            </w:r>
          </w:p>
        </w:tc>
      </w:tr>
      <w:tr w:rsidR="00266C16" w:rsidRPr="00A0431B" w:rsidTr="008B31CB">
        <w:trPr>
          <w:cantSplit/>
          <w:trHeight w:val="255"/>
        </w:trPr>
        <w:tc>
          <w:tcPr>
            <w:tcW w:w="2101" w:type="dxa"/>
            <w:noWrap/>
          </w:tcPr>
          <w:p w:rsidR="00266C16" w:rsidRPr="00A0431B" w:rsidRDefault="00266C16" w:rsidP="00AB4834">
            <w:pPr>
              <w:pStyle w:val="Tabelltext"/>
              <w:spacing w:before="60"/>
            </w:pPr>
            <w:r w:rsidRPr="00A0431B">
              <w:t>Civilutskottet</w:t>
            </w:r>
          </w:p>
        </w:tc>
        <w:tc>
          <w:tcPr>
            <w:tcW w:w="1119" w:type="dxa"/>
            <w:noWrap/>
          </w:tcPr>
          <w:p w:rsidR="00266C16" w:rsidRPr="00A0431B" w:rsidRDefault="00266C16" w:rsidP="00AB4834">
            <w:pPr>
              <w:pStyle w:val="Tabelltext"/>
              <w:spacing w:before="60"/>
              <w:jc w:val="right"/>
              <w:rPr>
                <w:szCs w:val="16"/>
              </w:rPr>
            </w:pPr>
            <w:r w:rsidRPr="00A0431B">
              <w:rPr>
                <w:szCs w:val="16"/>
              </w:rPr>
              <w:t>13</w:t>
            </w:r>
          </w:p>
        </w:tc>
        <w:tc>
          <w:tcPr>
            <w:tcW w:w="812" w:type="dxa"/>
            <w:noWrap/>
          </w:tcPr>
          <w:p w:rsidR="00266C16" w:rsidRPr="00A0431B" w:rsidRDefault="00266C16" w:rsidP="00AB4834">
            <w:pPr>
              <w:pStyle w:val="Tabelltext"/>
              <w:spacing w:before="60"/>
              <w:jc w:val="right"/>
              <w:rPr>
                <w:szCs w:val="16"/>
              </w:rPr>
            </w:pPr>
            <w:r w:rsidRPr="00A0431B">
              <w:rPr>
                <w:szCs w:val="16"/>
              </w:rPr>
              <w:t>245</w:t>
            </w:r>
          </w:p>
        </w:tc>
        <w:tc>
          <w:tcPr>
            <w:tcW w:w="754" w:type="dxa"/>
            <w:noWrap/>
          </w:tcPr>
          <w:p w:rsidR="00266C16" w:rsidRPr="00A0431B" w:rsidRDefault="00266C16" w:rsidP="00AB4834">
            <w:pPr>
              <w:pStyle w:val="Tabelltext"/>
              <w:spacing w:before="60"/>
              <w:jc w:val="right"/>
              <w:rPr>
                <w:szCs w:val="16"/>
              </w:rPr>
            </w:pPr>
            <w:r w:rsidRPr="00A0431B">
              <w:rPr>
                <w:szCs w:val="16"/>
              </w:rPr>
              <w:t>11</w:t>
            </w:r>
          </w:p>
        </w:tc>
        <w:tc>
          <w:tcPr>
            <w:tcW w:w="851" w:type="dxa"/>
            <w:noWrap/>
          </w:tcPr>
          <w:p w:rsidR="00266C16" w:rsidRPr="00A0431B" w:rsidRDefault="00266C16" w:rsidP="00AB4834">
            <w:pPr>
              <w:pStyle w:val="Tabelltext"/>
              <w:spacing w:before="60"/>
              <w:jc w:val="right"/>
              <w:rPr>
                <w:szCs w:val="16"/>
              </w:rPr>
            </w:pPr>
            <w:r w:rsidRPr="00A0431B">
              <w:rPr>
                <w:szCs w:val="16"/>
              </w:rPr>
              <w:t>29</w:t>
            </w:r>
          </w:p>
        </w:tc>
        <w:tc>
          <w:tcPr>
            <w:tcW w:w="1134" w:type="dxa"/>
            <w:noWrap/>
          </w:tcPr>
          <w:p w:rsidR="00266C16" w:rsidRPr="00A0431B" w:rsidRDefault="00266C16" w:rsidP="00AB4834">
            <w:pPr>
              <w:pStyle w:val="Tabelltext"/>
              <w:spacing w:before="60"/>
              <w:jc w:val="right"/>
              <w:rPr>
                <w:szCs w:val="16"/>
              </w:rPr>
            </w:pPr>
            <w:r w:rsidRPr="00A0431B">
              <w:rPr>
                <w:bCs/>
                <w:szCs w:val="16"/>
              </w:rPr>
              <w:t>28</w:t>
            </w:r>
          </w:p>
        </w:tc>
      </w:tr>
      <w:tr w:rsidR="00266C16" w:rsidRPr="00A0431B" w:rsidTr="008B31CB">
        <w:trPr>
          <w:cantSplit/>
          <w:trHeight w:val="255"/>
        </w:trPr>
        <w:tc>
          <w:tcPr>
            <w:tcW w:w="2101" w:type="dxa"/>
            <w:noWrap/>
          </w:tcPr>
          <w:p w:rsidR="00266C16" w:rsidRPr="00A0431B" w:rsidRDefault="00266C16" w:rsidP="00AB4834">
            <w:pPr>
              <w:pStyle w:val="Tabelltext"/>
              <w:spacing w:before="60"/>
            </w:pPr>
            <w:r w:rsidRPr="00A0431B">
              <w:t>Utrikesutskottet</w:t>
            </w:r>
          </w:p>
        </w:tc>
        <w:tc>
          <w:tcPr>
            <w:tcW w:w="1119" w:type="dxa"/>
            <w:noWrap/>
          </w:tcPr>
          <w:p w:rsidR="00266C16" w:rsidRPr="00A0431B" w:rsidRDefault="00266C16" w:rsidP="00AB4834">
            <w:pPr>
              <w:pStyle w:val="Tabelltext"/>
              <w:spacing w:before="60"/>
              <w:jc w:val="right"/>
              <w:rPr>
                <w:szCs w:val="16"/>
              </w:rPr>
            </w:pPr>
            <w:r w:rsidRPr="00A0431B">
              <w:rPr>
                <w:szCs w:val="16"/>
              </w:rPr>
              <w:t>16</w:t>
            </w:r>
          </w:p>
        </w:tc>
        <w:tc>
          <w:tcPr>
            <w:tcW w:w="812" w:type="dxa"/>
            <w:noWrap/>
          </w:tcPr>
          <w:p w:rsidR="00266C16" w:rsidRPr="00A0431B" w:rsidRDefault="00266C16" w:rsidP="00AB4834">
            <w:pPr>
              <w:pStyle w:val="Tabelltext"/>
              <w:spacing w:before="60"/>
              <w:jc w:val="right"/>
              <w:rPr>
                <w:szCs w:val="16"/>
              </w:rPr>
            </w:pPr>
            <w:r w:rsidRPr="00A0431B">
              <w:rPr>
                <w:szCs w:val="16"/>
              </w:rPr>
              <w:t>149</w:t>
            </w:r>
          </w:p>
        </w:tc>
        <w:tc>
          <w:tcPr>
            <w:tcW w:w="754" w:type="dxa"/>
            <w:noWrap/>
          </w:tcPr>
          <w:p w:rsidR="00266C16" w:rsidRPr="00A0431B" w:rsidRDefault="00266C16" w:rsidP="00AB4834">
            <w:pPr>
              <w:pStyle w:val="Tabelltext"/>
              <w:spacing w:before="60"/>
              <w:jc w:val="right"/>
              <w:rPr>
                <w:szCs w:val="16"/>
              </w:rPr>
            </w:pPr>
            <w:r w:rsidRPr="00A0431B">
              <w:rPr>
                <w:szCs w:val="16"/>
              </w:rPr>
              <w:t>6</w:t>
            </w:r>
          </w:p>
        </w:tc>
        <w:tc>
          <w:tcPr>
            <w:tcW w:w="851" w:type="dxa"/>
            <w:noWrap/>
          </w:tcPr>
          <w:p w:rsidR="00266C16" w:rsidRPr="00A0431B" w:rsidRDefault="00266C16" w:rsidP="00AB4834">
            <w:pPr>
              <w:pStyle w:val="Tabelltext"/>
              <w:spacing w:before="60"/>
              <w:jc w:val="right"/>
              <w:rPr>
                <w:szCs w:val="16"/>
              </w:rPr>
            </w:pPr>
            <w:r w:rsidRPr="00A0431B">
              <w:rPr>
                <w:szCs w:val="16"/>
              </w:rPr>
              <w:t>36</w:t>
            </w:r>
          </w:p>
        </w:tc>
        <w:tc>
          <w:tcPr>
            <w:tcW w:w="1134" w:type="dxa"/>
            <w:noWrap/>
          </w:tcPr>
          <w:p w:rsidR="00266C16" w:rsidRPr="00A0431B" w:rsidRDefault="00266C16" w:rsidP="00AB4834">
            <w:pPr>
              <w:pStyle w:val="Tabelltext"/>
              <w:spacing w:before="60"/>
              <w:jc w:val="right"/>
              <w:rPr>
                <w:szCs w:val="16"/>
              </w:rPr>
            </w:pPr>
            <w:r w:rsidRPr="00A0431B">
              <w:rPr>
                <w:bCs/>
                <w:szCs w:val="16"/>
              </w:rPr>
              <w:t>18</w:t>
            </w:r>
          </w:p>
        </w:tc>
      </w:tr>
      <w:tr w:rsidR="00266C16" w:rsidRPr="00A0431B" w:rsidTr="008B31CB">
        <w:trPr>
          <w:cantSplit/>
          <w:trHeight w:val="255"/>
        </w:trPr>
        <w:tc>
          <w:tcPr>
            <w:tcW w:w="2101" w:type="dxa"/>
            <w:noWrap/>
          </w:tcPr>
          <w:p w:rsidR="00266C16" w:rsidRPr="00A0431B" w:rsidRDefault="00266C16" w:rsidP="00AB4834">
            <w:pPr>
              <w:pStyle w:val="Tabelltext"/>
              <w:spacing w:before="60"/>
            </w:pPr>
            <w:r w:rsidRPr="00A0431B">
              <w:t>Försvarsutskottet</w:t>
            </w:r>
          </w:p>
        </w:tc>
        <w:tc>
          <w:tcPr>
            <w:tcW w:w="1119" w:type="dxa"/>
            <w:noWrap/>
          </w:tcPr>
          <w:p w:rsidR="00266C16" w:rsidRPr="00A0431B" w:rsidRDefault="00266C16" w:rsidP="00AB4834">
            <w:pPr>
              <w:pStyle w:val="Tabelltext"/>
              <w:spacing w:before="60"/>
              <w:jc w:val="right"/>
              <w:rPr>
                <w:szCs w:val="16"/>
              </w:rPr>
            </w:pPr>
            <w:r w:rsidRPr="00A0431B">
              <w:rPr>
                <w:szCs w:val="16"/>
              </w:rPr>
              <w:t>5</w:t>
            </w:r>
          </w:p>
        </w:tc>
        <w:tc>
          <w:tcPr>
            <w:tcW w:w="812" w:type="dxa"/>
            <w:noWrap/>
          </w:tcPr>
          <w:p w:rsidR="00266C16" w:rsidRPr="00A0431B" w:rsidRDefault="00266C16" w:rsidP="00AB4834">
            <w:pPr>
              <w:pStyle w:val="Tabelltext"/>
              <w:spacing w:before="60"/>
              <w:jc w:val="right"/>
              <w:rPr>
                <w:szCs w:val="16"/>
              </w:rPr>
            </w:pPr>
            <w:r w:rsidRPr="00A0431B">
              <w:rPr>
                <w:szCs w:val="16"/>
              </w:rPr>
              <w:t>65</w:t>
            </w:r>
          </w:p>
        </w:tc>
        <w:tc>
          <w:tcPr>
            <w:tcW w:w="754" w:type="dxa"/>
            <w:noWrap/>
          </w:tcPr>
          <w:p w:rsidR="00266C16" w:rsidRPr="00A0431B" w:rsidRDefault="00266C16" w:rsidP="00AB4834">
            <w:pPr>
              <w:pStyle w:val="Tabelltext"/>
              <w:spacing w:before="60"/>
              <w:jc w:val="right"/>
              <w:rPr>
                <w:szCs w:val="16"/>
              </w:rPr>
            </w:pPr>
            <w:r w:rsidRPr="00A0431B">
              <w:rPr>
                <w:szCs w:val="16"/>
              </w:rPr>
              <w:t>5</w:t>
            </w:r>
          </w:p>
        </w:tc>
        <w:tc>
          <w:tcPr>
            <w:tcW w:w="851" w:type="dxa"/>
            <w:noWrap/>
          </w:tcPr>
          <w:p w:rsidR="00266C16" w:rsidRPr="00A0431B" w:rsidRDefault="00266C16" w:rsidP="00AB4834">
            <w:pPr>
              <w:pStyle w:val="Tabelltext"/>
              <w:spacing w:before="60"/>
              <w:jc w:val="right"/>
              <w:rPr>
                <w:szCs w:val="16"/>
              </w:rPr>
            </w:pPr>
            <w:r w:rsidRPr="00A0431B">
              <w:rPr>
                <w:szCs w:val="16"/>
              </w:rPr>
              <w:t>31</w:t>
            </w:r>
          </w:p>
        </w:tc>
        <w:tc>
          <w:tcPr>
            <w:tcW w:w="1134" w:type="dxa"/>
            <w:noWrap/>
          </w:tcPr>
          <w:p w:rsidR="00266C16" w:rsidRPr="00A0431B" w:rsidRDefault="00266C16" w:rsidP="00AB4834">
            <w:pPr>
              <w:pStyle w:val="Tabelltext"/>
              <w:spacing w:before="60"/>
              <w:jc w:val="right"/>
              <w:rPr>
                <w:szCs w:val="16"/>
              </w:rPr>
            </w:pPr>
            <w:r w:rsidRPr="00A0431B">
              <w:rPr>
                <w:bCs/>
                <w:szCs w:val="16"/>
              </w:rPr>
              <w:t>10</w:t>
            </w:r>
          </w:p>
        </w:tc>
      </w:tr>
      <w:tr w:rsidR="00266C16" w:rsidRPr="00A0431B" w:rsidTr="008B31CB">
        <w:trPr>
          <w:cantSplit/>
          <w:trHeight w:val="255"/>
        </w:trPr>
        <w:tc>
          <w:tcPr>
            <w:tcW w:w="2101" w:type="dxa"/>
            <w:noWrap/>
          </w:tcPr>
          <w:p w:rsidR="00266C16" w:rsidRPr="00A0431B" w:rsidRDefault="00266C16" w:rsidP="00AB4834">
            <w:pPr>
              <w:pStyle w:val="Tabelltext"/>
              <w:spacing w:before="60"/>
            </w:pPr>
            <w:r w:rsidRPr="00A0431B">
              <w:t>Socialförsäkringsutskottet</w:t>
            </w:r>
          </w:p>
        </w:tc>
        <w:tc>
          <w:tcPr>
            <w:tcW w:w="1119" w:type="dxa"/>
            <w:noWrap/>
          </w:tcPr>
          <w:p w:rsidR="00266C16" w:rsidRPr="00A0431B" w:rsidRDefault="00266C16" w:rsidP="00AB4834">
            <w:pPr>
              <w:pStyle w:val="Tabelltext"/>
              <w:spacing w:before="60"/>
              <w:jc w:val="right"/>
              <w:rPr>
                <w:szCs w:val="16"/>
              </w:rPr>
            </w:pPr>
            <w:r w:rsidRPr="00A0431B">
              <w:rPr>
                <w:szCs w:val="16"/>
              </w:rPr>
              <w:t>7</w:t>
            </w:r>
          </w:p>
        </w:tc>
        <w:tc>
          <w:tcPr>
            <w:tcW w:w="812" w:type="dxa"/>
            <w:noWrap/>
          </w:tcPr>
          <w:p w:rsidR="00266C16" w:rsidRPr="00A0431B" w:rsidRDefault="00266C16" w:rsidP="00AB4834">
            <w:pPr>
              <w:pStyle w:val="Tabelltext"/>
              <w:spacing w:before="60"/>
              <w:jc w:val="right"/>
              <w:rPr>
                <w:szCs w:val="16"/>
              </w:rPr>
            </w:pPr>
            <w:r w:rsidRPr="00A0431B">
              <w:rPr>
                <w:szCs w:val="16"/>
              </w:rPr>
              <w:t>198</w:t>
            </w:r>
          </w:p>
        </w:tc>
        <w:tc>
          <w:tcPr>
            <w:tcW w:w="754" w:type="dxa"/>
            <w:noWrap/>
          </w:tcPr>
          <w:p w:rsidR="00266C16" w:rsidRPr="00A0431B" w:rsidRDefault="00266C16" w:rsidP="00AB4834">
            <w:pPr>
              <w:pStyle w:val="Tabelltext"/>
              <w:spacing w:before="60"/>
              <w:jc w:val="right"/>
              <w:rPr>
                <w:szCs w:val="16"/>
              </w:rPr>
            </w:pPr>
            <w:r w:rsidRPr="00A0431B">
              <w:rPr>
                <w:szCs w:val="16"/>
              </w:rPr>
              <w:t>3</w:t>
            </w:r>
          </w:p>
        </w:tc>
        <w:tc>
          <w:tcPr>
            <w:tcW w:w="851" w:type="dxa"/>
            <w:noWrap/>
          </w:tcPr>
          <w:p w:rsidR="00266C16" w:rsidRPr="00A0431B" w:rsidRDefault="00266C16" w:rsidP="00AB4834">
            <w:pPr>
              <w:pStyle w:val="Tabelltext"/>
              <w:spacing w:before="60"/>
              <w:jc w:val="right"/>
              <w:rPr>
                <w:szCs w:val="16"/>
              </w:rPr>
            </w:pPr>
            <w:r w:rsidRPr="00A0431B">
              <w:rPr>
                <w:szCs w:val="16"/>
              </w:rPr>
              <w:t>34</w:t>
            </w:r>
          </w:p>
        </w:tc>
        <w:tc>
          <w:tcPr>
            <w:tcW w:w="1134" w:type="dxa"/>
            <w:noWrap/>
          </w:tcPr>
          <w:p w:rsidR="00266C16" w:rsidRPr="00A0431B" w:rsidRDefault="00266C16" w:rsidP="00AB4834">
            <w:pPr>
              <w:pStyle w:val="Tabelltext"/>
              <w:spacing w:before="60"/>
              <w:jc w:val="right"/>
              <w:rPr>
                <w:szCs w:val="16"/>
              </w:rPr>
            </w:pPr>
            <w:r w:rsidRPr="00A0431B">
              <w:rPr>
                <w:bCs/>
                <w:szCs w:val="16"/>
              </w:rPr>
              <w:t>16</w:t>
            </w:r>
          </w:p>
        </w:tc>
      </w:tr>
      <w:tr w:rsidR="00266C16" w:rsidRPr="00A0431B" w:rsidTr="008B31CB">
        <w:trPr>
          <w:cantSplit/>
          <w:trHeight w:val="255"/>
        </w:trPr>
        <w:tc>
          <w:tcPr>
            <w:tcW w:w="2101" w:type="dxa"/>
            <w:noWrap/>
          </w:tcPr>
          <w:p w:rsidR="00266C16" w:rsidRPr="00A0431B" w:rsidRDefault="00266C16" w:rsidP="00AB4834">
            <w:pPr>
              <w:pStyle w:val="Tabelltext"/>
              <w:spacing w:before="60"/>
            </w:pPr>
            <w:r w:rsidRPr="00A0431B">
              <w:t>Socialutskottet</w:t>
            </w:r>
          </w:p>
        </w:tc>
        <w:tc>
          <w:tcPr>
            <w:tcW w:w="1119" w:type="dxa"/>
            <w:noWrap/>
          </w:tcPr>
          <w:p w:rsidR="00266C16" w:rsidRPr="00A0431B" w:rsidRDefault="00266C16" w:rsidP="00AB4834">
            <w:pPr>
              <w:pStyle w:val="Tabelltext"/>
              <w:spacing w:before="60"/>
              <w:jc w:val="right"/>
              <w:rPr>
                <w:szCs w:val="16"/>
              </w:rPr>
            </w:pPr>
            <w:r w:rsidRPr="00A0431B">
              <w:rPr>
                <w:szCs w:val="16"/>
              </w:rPr>
              <w:t>11</w:t>
            </w:r>
          </w:p>
        </w:tc>
        <w:tc>
          <w:tcPr>
            <w:tcW w:w="812" w:type="dxa"/>
            <w:noWrap/>
          </w:tcPr>
          <w:p w:rsidR="00266C16" w:rsidRPr="00A0431B" w:rsidRDefault="00266C16" w:rsidP="00AB4834">
            <w:pPr>
              <w:pStyle w:val="Tabelltext"/>
              <w:spacing w:before="60"/>
              <w:jc w:val="right"/>
              <w:rPr>
                <w:szCs w:val="16"/>
              </w:rPr>
            </w:pPr>
            <w:r w:rsidRPr="00A0431B">
              <w:rPr>
                <w:szCs w:val="16"/>
              </w:rPr>
              <w:t>417</w:t>
            </w:r>
          </w:p>
        </w:tc>
        <w:tc>
          <w:tcPr>
            <w:tcW w:w="754" w:type="dxa"/>
            <w:noWrap/>
          </w:tcPr>
          <w:p w:rsidR="00266C16" w:rsidRPr="00A0431B" w:rsidRDefault="00266C16" w:rsidP="00AB4834">
            <w:pPr>
              <w:pStyle w:val="Tabelltext"/>
              <w:spacing w:before="60"/>
              <w:jc w:val="right"/>
              <w:rPr>
                <w:szCs w:val="16"/>
              </w:rPr>
            </w:pPr>
            <w:r w:rsidRPr="00A0431B">
              <w:rPr>
                <w:szCs w:val="16"/>
              </w:rPr>
              <w:t>3</w:t>
            </w:r>
          </w:p>
        </w:tc>
        <w:tc>
          <w:tcPr>
            <w:tcW w:w="851" w:type="dxa"/>
            <w:noWrap/>
          </w:tcPr>
          <w:p w:rsidR="00266C16" w:rsidRPr="00A0431B" w:rsidRDefault="00266C16" w:rsidP="00AB4834">
            <w:pPr>
              <w:pStyle w:val="Tabelltext"/>
              <w:spacing w:before="60"/>
              <w:jc w:val="right"/>
              <w:rPr>
                <w:szCs w:val="16"/>
              </w:rPr>
            </w:pPr>
            <w:r w:rsidRPr="00A0431B">
              <w:rPr>
                <w:szCs w:val="16"/>
              </w:rPr>
              <w:t>39</w:t>
            </w:r>
          </w:p>
        </w:tc>
        <w:tc>
          <w:tcPr>
            <w:tcW w:w="1134" w:type="dxa"/>
            <w:noWrap/>
          </w:tcPr>
          <w:p w:rsidR="00266C16" w:rsidRPr="00A0431B" w:rsidRDefault="00266C16" w:rsidP="00AB4834">
            <w:pPr>
              <w:pStyle w:val="Tabelltext"/>
              <w:spacing w:before="60"/>
              <w:jc w:val="right"/>
              <w:rPr>
                <w:szCs w:val="16"/>
              </w:rPr>
            </w:pPr>
            <w:r w:rsidRPr="00A0431B">
              <w:rPr>
                <w:bCs/>
                <w:szCs w:val="16"/>
              </w:rPr>
              <w:t>24</w:t>
            </w:r>
          </w:p>
        </w:tc>
      </w:tr>
      <w:tr w:rsidR="00266C16" w:rsidRPr="00A0431B" w:rsidTr="008B31CB">
        <w:trPr>
          <w:cantSplit/>
          <w:trHeight w:val="255"/>
        </w:trPr>
        <w:tc>
          <w:tcPr>
            <w:tcW w:w="2101" w:type="dxa"/>
            <w:noWrap/>
          </w:tcPr>
          <w:p w:rsidR="00266C16" w:rsidRPr="00A0431B" w:rsidRDefault="00266C16" w:rsidP="00AB4834">
            <w:pPr>
              <w:pStyle w:val="Tabelltext"/>
              <w:spacing w:before="60"/>
            </w:pPr>
            <w:r w:rsidRPr="00A0431B">
              <w:t>Kulturutskottet</w:t>
            </w:r>
          </w:p>
        </w:tc>
        <w:tc>
          <w:tcPr>
            <w:tcW w:w="1119" w:type="dxa"/>
            <w:noWrap/>
          </w:tcPr>
          <w:p w:rsidR="00266C16" w:rsidRPr="00A0431B" w:rsidRDefault="00266C16" w:rsidP="00AB4834">
            <w:pPr>
              <w:pStyle w:val="Tabelltext"/>
              <w:spacing w:before="60"/>
              <w:jc w:val="right"/>
              <w:rPr>
                <w:szCs w:val="16"/>
              </w:rPr>
            </w:pPr>
            <w:r w:rsidRPr="00A0431B">
              <w:rPr>
                <w:szCs w:val="16"/>
              </w:rPr>
              <w:t>3</w:t>
            </w:r>
          </w:p>
        </w:tc>
        <w:tc>
          <w:tcPr>
            <w:tcW w:w="812" w:type="dxa"/>
            <w:noWrap/>
          </w:tcPr>
          <w:p w:rsidR="00266C16" w:rsidRPr="00A0431B" w:rsidRDefault="00266C16" w:rsidP="00AB4834">
            <w:pPr>
              <w:pStyle w:val="Tabelltext"/>
              <w:spacing w:before="60"/>
              <w:jc w:val="right"/>
              <w:rPr>
                <w:szCs w:val="16"/>
              </w:rPr>
            </w:pPr>
            <w:r w:rsidRPr="00A0431B">
              <w:rPr>
                <w:szCs w:val="16"/>
              </w:rPr>
              <w:t>160</w:t>
            </w:r>
          </w:p>
        </w:tc>
        <w:tc>
          <w:tcPr>
            <w:tcW w:w="754" w:type="dxa"/>
            <w:noWrap/>
          </w:tcPr>
          <w:p w:rsidR="00266C16" w:rsidRPr="00A0431B" w:rsidRDefault="00266C16" w:rsidP="00AB4834">
            <w:pPr>
              <w:pStyle w:val="Tabelltext"/>
              <w:spacing w:before="60"/>
              <w:jc w:val="right"/>
              <w:rPr>
                <w:szCs w:val="16"/>
              </w:rPr>
            </w:pPr>
            <w:r w:rsidRPr="00A0431B">
              <w:rPr>
                <w:szCs w:val="16"/>
              </w:rPr>
              <w:t>1</w:t>
            </w:r>
          </w:p>
        </w:tc>
        <w:tc>
          <w:tcPr>
            <w:tcW w:w="851" w:type="dxa"/>
            <w:noWrap/>
          </w:tcPr>
          <w:p w:rsidR="00266C16" w:rsidRPr="00A0431B" w:rsidRDefault="00266C16" w:rsidP="00AB4834">
            <w:pPr>
              <w:pStyle w:val="Tabelltext"/>
              <w:spacing w:before="60"/>
              <w:jc w:val="right"/>
              <w:rPr>
                <w:szCs w:val="16"/>
              </w:rPr>
            </w:pPr>
            <w:r w:rsidRPr="00A0431B">
              <w:rPr>
                <w:szCs w:val="16"/>
              </w:rPr>
              <w:t>35</w:t>
            </w:r>
          </w:p>
        </w:tc>
        <w:tc>
          <w:tcPr>
            <w:tcW w:w="1134" w:type="dxa"/>
            <w:noWrap/>
          </w:tcPr>
          <w:p w:rsidR="00266C16" w:rsidRPr="00A0431B" w:rsidRDefault="00266C16" w:rsidP="00AB4834">
            <w:pPr>
              <w:pStyle w:val="Tabelltext"/>
              <w:spacing w:before="60"/>
              <w:jc w:val="right"/>
              <w:rPr>
                <w:szCs w:val="16"/>
              </w:rPr>
            </w:pPr>
            <w:r w:rsidRPr="00A0431B">
              <w:rPr>
                <w:bCs/>
                <w:szCs w:val="16"/>
              </w:rPr>
              <w:t>9</w:t>
            </w:r>
          </w:p>
        </w:tc>
      </w:tr>
      <w:tr w:rsidR="00266C16" w:rsidRPr="00A0431B" w:rsidTr="008B31CB">
        <w:trPr>
          <w:cantSplit/>
          <w:trHeight w:val="255"/>
        </w:trPr>
        <w:tc>
          <w:tcPr>
            <w:tcW w:w="2101" w:type="dxa"/>
            <w:noWrap/>
          </w:tcPr>
          <w:p w:rsidR="00266C16" w:rsidRPr="00A0431B" w:rsidRDefault="00266C16" w:rsidP="00AB4834">
            <w:pPr>
              <w:pStyle w:val="Tabelltext"/>
              <w:spacing w:before="60"/>
            </w:pPr>
            <w:r w:rsidRPr="00A0431B">
              <w:t>Utbildningsutskottet</w:t>
            </w:r>
          </w:p>
        </w:tc>
        <w:tc>
          <w:tcPr>
            <w:tcW w:w="1119" w:type="dxa"/>
            <w:noWrap/>
          </w:tcPr>
          <w:p w:rsidR="00266C16" w:rsidRPr="00A0431B" w:rsidRDefault="00266C16" w:rsidP="00AB4834">
            <w:pPr>
              <w:pStyle w:val="Tabelltext"/>
              <w:spacing w:before="60"/>
              <w:jc w:val="right"/>
              <w:rPr>
                <w:szCs w:val="16"/>
              </w:rPr>
            </w:pPr>
            <w:r w:rsidRPr="00A0431B">
              <w:rPr>
                <w:szCs w:val="16"/>
              </w:rPr>
              <w:t>11</w:t>
            </w:r>
          </w:p>
        </w:tc>
        <w:tc>
          <w:tcPr>
            <w:tcW w:w="812" w:type="dxa"/>
            <w:noWrap/>
          </w:tcPr>
          <w:p w:rsidR="00266C16" w:rsidRPr="00A0431B" w:rsidRDefault="00266C16" w:rsidP="00AB4834">
            <w:pPr>
              <w:pStyle w:val="Tabelltext"/>
              <w:spacing w:before="60"/>
              <w:jc w:val="right"/>
              <w:rPr>
                <w:szCs w:val="16"/>
              </w:rPr>
            </w:pPr>
            <w:r w:rsidRPr="00A0431B">
              <w:rPr>
                <w:szCs w:val="16"/>
              </w:rPr>
              <w:t>346</w:t>
            </w:r>
          </w:p>
        </w:tc>
        <w:tc>
          <w:tcPr>
            <w:tcW w:w="754" w:type="dxa"/>
            <w:noWrap/>
          </w:tcPr>
          <w:p w:rsidR="00266C16" w:rsidRPr="00A0431B" w:rsidRDefault="00266C16" w:rsidP="00AB4834">
            <w:pPr>
              <w:pStyle w:val="Tabelltext"/>
              <w:spacing w:before="60"/>
              <w:jc w:val="right"/>
              <w:rPr>
                <w:szCs w:val="16"/>
              </w:rPr>
            </w:pPr>
            <w:r w:rsidRPr="00A0431B">
              <w:rPr>
                <w:szCs w:val="16"/>
              </w:rPr>
              <w:t>6</w:t>
            </w:r>
          </w:p>
        </w:tc>
        <w:tc>
          <w:tcPr>
            <w:tcW w:w="851" w:type="dxa"/>
            <w:noWrap/>
          </w:tcPr>
          <w:p w:rsidR="00266C16" w:rsidRPr="00A0431B" w:rsidRDefault="00266C16" w:rsidP="00AB4834">
            <w:pPr>
              <w:pStyle w:val="Tabelltext"/>
              <w:spacing w:before="60"/>
              <w:jc w:val="right"/>
              <w:rPr>
                <w:szCs w:val="16"/>
              </w:rPr>
            </w:pPr>
            <w:r w:rsidRPr="00A0431B">
              <w:rPr>
                <w:szCs w:val="16"/>
              </w:rPr>
              <w:t>36</w:t>
            </w:r>
          </w:p>
        </w:tc>
        <w:tc>
          <w:tcPr>
            <w:tcW w:w="1134" w:type="dxa"/>
            <w:noWrap/>
          </w:tcPr>
          <w:p w:rsidR="00266C16" w:rsidRPr="00A0431B" w:rsidRDefault="00266C16" w:rsidP="00AB4834">
            <w:pPr>
              <w:pStyle w:val="Tabelltext"/>
              <w:spacing w:before="60"/>
              <w:jc w:val="right"/>
              <w:rPr>
                <w:szCs w:val="16"/>
              </w:rPr>
            </w:pPr>
            <w:r w:rsidRPr="00A0431B">
              <w:rPr>
                <w:bCs/>
                <w:szCs w:val="16"/>
              </w:rPr>
              <w:t>24</w:t>
            </w:r>
          </w:p>
        </w:tc>
      </w:tr>
      <w:tr w:rsidR="00266C16" w:rsidRPr="00A0431B" w:rsidTr="008B31CB">
        <w:trPr>
          <w:cantSplit/>
          <w:trHeight w:val="255"/>
        </w:trPr>
        <w:tc>
          <w:tcPr>
            <w:tcW w:w="2101" w:type="dxa"/>
            <w:noWrap/>
          </w:tcPr>
          <w:p w:rsidR="00266C16" w:rsidRPr="00A0431B" w:rsidRDefault="00266C16" w:rsidP="00AB4834">
            <w:pPr>
              <w:pStyle w:val="Tabelltext"/>
              <w:spacing w:before="60"/>
            </w:pPr>
            <w:r w:rsidRPr="00A0431B">
              <w:t>Trafikutskottet</w:t>
            </w:r>
          </w:p>
        </w:tc>
        <w:tc>
          <w:tcPr>
            <w:tcW w:w="1119" w:type="dxa"/>
            <w:noWrap/>
          </w:tcPr>
          <w:p w:rsidR="00266C16" w:rsidRPr="00A0431B" w:rsidRDefault="00266C16" w:rsidP="00AB4834">
            <w:pPr>
              <w:pStyle w:val="Tabelltext"/>
              <w:spacing w:before="60"/>
              <w:jc w:val="right"/>
              <w:rPr>
                <w:szCs w:val="16"/>
              </w:rPr>
            </w:pPr>
            <w:r w:rsidRPr="00A0431B">
              <w:rPr>
                <w:szCs w:val="16"/>
              </w:rPr>
              <w:t>15</w:t>
            </w:r>
          </w:p>
        </w:tc>
        <w:tc>
          <w:tcPr>
            <w:tcW w:w="812" w:type="dxa"/>
            <w:noWrap/>
          </w:tcPr>
          <w:p w:rsidR="00266C16" w:rsidRPr="00A0431B" w:rsidRDefault="00266C16" w:rsidP="00AB4834">
            <w:pPr>
              <w:pStyle w:val="Tabelltext"/>
              <w:spacing w:before="60"/>
              <w:jc w:val="right"/>
              <w:rPr>
                <w:szCs w:val="16"/>
              </w:rPr>
            </w:pPr>
            <w:r w:rsidRPr="00A0431B">
              <w:rPr>
                <w:szCs w:val="16"/>
              </w:rPr>
              <w:t>332</w:t>
            </w:r>
          </w:p>
        </w:tc>
        <w:tc>
          <w:tcPr>
            <w:tcW w:w="754" w:type="dxa"/>
            <w:noWrap/>
          </w:tcPr>
          <w:p w:rsidR="00266C16" w:rsidRPr="00A0431B" w:rsidRDefault="00266C16" w:rsidP="00AB4834">
            <w:pPr>
              <w:pStyle w:val="Tabelltext"/>
              <w:spacing w:before="60"/>
              <w:jc w:val="right"/>
              <w:rPr>
                <w:szCs w:val="16"/>
              </w:rPr>
            </w:pPr>
            <w:r w:rsidRPr="00A0431B">
              <w:rPr>
                <w:szCs w:val="16"/>
              </w:rPr>
              <w:t>11</w:t>
            </w:r>
          </w:p>
        </w:tc>
        <w:tc>
          <w:tcPr>
            <w:tcW w:w="851" w:type="dxa"/>
            <w:noWrap/>
          </w:tcPr>
          <w:p w:rsidR="00266C16" w:rsidRPr="00A0431B" w:rsidRDefault="00266C16" w:rsidP="00AB4834">
            <w:pPr>
              <w:pStyle w:val="Tabelltext"/>
              <w:spacing w:before="60"/>
              <w:jc w:val="right"/>
              <w:rPr>
                <w:szCs w:val="16"/>
              </w:rPr>
            </w:pPr>
            <w:r w:rsidRPr="00A0431B">
              <w:rPr>
                <w:szCs w:val="16"/>
              </w:rPr>
              <w:t>35</w:t>
            </w:r>
          </w:p>
        </w:tc>
        <w:tc>
          <w:tcPr>
            <w:tcW w:w="1134" w:type="dxa"/>
            <w:noWrap/>
          </w:tcPr>
          <w:p w:rsidR="00266C16" w:rsidRPr="00A0431B" w:rsidRDefault="00266C16" w:rsidP="00AB4834">
            <w:pPr>
              <w:pStyle w:val="Tabelltext"/>
              <w:spacing w:before="60"/>
              <w:jc w:val="right"/>
              <w:rPr>
                <w:szCs w:val="16"/>
              </w:rPr>
            </w:pPr>
            <w:r w:rsidRPr="00A0431B">
              <w:rPr>
                <w:bCs/>
                <w:szCs w:val="16"/>
              </w:rPr>
              <w:t>28</w:t>
            </w:r>
          </w:p>
        </w:tc>
      </w:tr>
      <w:tr w:rsidR="00266C16" w:rsidRPr="00A0431B" w:rsidTr="008B31CB">
        <w:trPr>
          <w:cantSplit/>
          <w:trHeight w:val="255"/>
        </w:trPr>
        <w:tc>
          <w:tcPr>
            <w:tcW w:w="2101" w:type="dxa"/>
            <w:noWrap/>
          </w:tcPr>
          <w:p w:rsidR="00266C16" w:rsidRPr="00A0431B" w:rsidRDefault="00266C16" w:rsidP="00AB4834">
            <w:pPr>
              <w:pStyle w:val="Tabelltext"/>
              <w:spacing w:before="60"/>
            </w:pPr>
            <w:r w:rsidRPr="00A0431B">
              <w:t>Miljö- och jordbruksutskottet</w:t>
            </w:r>
          </w:p>
        </w:tc>
        <w:tc>
          <w:tcPr>
            <w:tcW w:w="1119" w:type="dxa"/>
            <w:noWrap/>
          </w:tcPr>
          <w:p w:rsidR="00266C16" w:rsidRPr="00A0431B" w:rsidRDefault="00266C16" w:rsidP="00AB4834">
            <w:pPr>
              <w:pStyle w:val="Tabelltext"/>
              <w:spacing w:before="60"/>
              <w:jc w:val="right"/>
              <w:rPr>
                <w:szCs w:val="16"/>
              </w:rPr>
            </w:pPr>
            <w:r w:rsidRPr="00A0431B">
              <w:rPr>
                <w:szCs w:val="16"/>
              </w:rPr>
              <w:t>13</w:t>
            </w:r>
          </w:p>
        </w:tc>
        <w:tc>
          <w:tcPr>
            <w:tcW w:w="812" w:type="dxa"/>
            <w:noWrap/>
          </w:tcPr>
          <w:p w:rsidR="00266C16" w:rsidRPr="00A0431B" w:rsidRDefault="00266C16" w:rsidP="00AB4834">
            <w:pPr>
              <w:pStyle w:val="Tabelltext"/>
              <w:spacing w:before="60"/>
              <w:jc w:val="right"/>
              <w:rPr>
                <w:szCs w:val="16"/>
              </w:rPr>
            </w:pPr>
            <w:r w:rsidRPr="00A0431B">
              <w:rPr>
                <w:szCs w:val="16"/>
              </w:rPr>
              <w:t>240</w:t>
            </w:r>
          </w:p>
        </w:tc>
        <w:tc>
          <w:tcPr>
            <w:tcW w:w="754" w:type="dxa"/>
            <w:noWrap/>
          </w:tcPr>
          <w:p w:rsidR="00266C16" w:rsidRPr="00A0431B" w:rsidRDefault="00266C16" w:rsidP="00AB4834">
            <w:pPr>
              <w:pStyle w:val="Tabelltext"/>
              <w:spacing w:before="60"/>
              <w:jc w:val="right"/>
              <w:rPr>
                <w:szCs w:val="16"/>
              </w:rPr>
            </w:pPr>
            <w:r w:rsidRPr="00A0431B">
              <w:rPr>
                <w:szCs w:val="16"/>
              </w:rPr>
              <w:t>30</w:t>
            </w:r>
          </w:p>
        </w:tc>
        <w:tc>
          <w:tcPr>
            <w:tcW w:w="851" w:type="dxa"/>
            <w:noWrap/>
          </w:tcPr>
          <w:p w:rsidR="00266C16" w:rsidRPr="00A0431B" w:rsidRDefault="00266C16" w:rsidP="00AB4834">
            <w:pPr>
              <w:pStyle w:val="Tabelltext"/>
              <w:spacing w:before="60"/>
              <w:jc w:val="right"/>
              <w:rPr>
                <w:szCs w:val="16"/>
              </w:rPr>
            </w:pPr>
            <w:r w:rsidRPr="00A0431B">
              <w:rPr>
                <w:szCs w:val="16"/>
              </w:rPr>
              <w:t>44</w:t>
            </w:r>
          </w:p>
        </w:tc>
        <w:tc>
          <w:tcPr>
            <w:tcW w:w="1134" w:type="dxa"/>
            <w:noWrap/>
          </w:tcPr>
          <w:p w:rsidR="00266C16" w:rsidRPr="00A0431B" w:rsidRDefault="00266C16" w:rsidP="00AB4834">
            <w:pPr>
              <w:pStyle w:val="Tabelltext"/>
              <w:spacing w:before="60"/>
              <w:jc w:val="right"/>
              <w:rPr>
                <w:szCs w:val="16"/>
              </w:rPr>
            </w:pPr>
            <w:r w:rsidRPr="00A0431B">
              <w:rPr>
                <w:bCs/>
                <w:szCs w:val="16"/>
              </w:rPr>
              <w:t>30</w:t>
            </w:r>
          </w:p>
        </w:tc>
      </w:tr>
      <w:tr w:rsidR="00266C16" w:rsidRPr="00A0431B" w:rsidTr="008B31CB">
        <w:trPr>
          <w:cantSplit/>
          <w:trHeight w:val="255"/>
        </w:trPr>
        <w:tc>
          <w:tcPr>
            <w:tcW w:w="2101" w:type="dxa"/>
            <w:tcBorders>
              <w:bottom w:val="nil"/>
            </w:tcBorders>
            <w:noWrap/>
          </w:tcPr>
          <w:p w:rsidR="00266C16" w:rsidRPr="00A0431B" w:rsidRDefault="00266C16" w:rsidP="00AB4834">
            <w:pPr>
              <w:pStyle w:val="Tabelltext"/>
              <w:spacing w:before="60"/>
            </w:pPr>
            <w:r w:rsidRPr="00A0431B">
              <w:t>Näringsutskottet</w:t>
            </w:r>
          </w:p>
        </w:tc>
        <w:tc>
          <w:tcPr>
            <w:tcW w:w="1119" w:type="dxa"/>
            <w:tcBorders>
              <w:bottom w:val="nil"/>
            </w:tcBorders>
            <w:noWrap/>
          </w:tcPr>
          <w:p w:rsidR="00266C16" w:rsidRPr="00A0431B" w:rsidRDefault="00266C16" w:rsidP="00AB4834">
            <w:pPr>
              <w:pStyle w:val="Tabelltext"/>
              <w:spacing w:before="60"/>
              <w:jc w:val="right"/>
              <w:rPr>
                <w:szCs w:val="16"/>
              </w:rPr>
            </w:pPr>
            <w:r w:rsidRPr="00A0431B">
              <w:rPr>
                <w:szCs w:val="16"/>
              </w:rPr>
              <w:t>17</w:t>
            </w:r>
          </w:p>
        </w:tc>
        <w:tc>
          <w:tcPr>
            <w:tcW w:w="812" w:type="dxa"/>
            <w:tcBorders>
              <w:bottom w:val="nil"/>
            </w:tcBorders>
            <w:noWrap/>
          </w:tcPr>
          <w:p w:rsidR="00266C16" w:rsidRPr="00A0431B" w:rsidRDefault="00266C16" w:rsidP="00AB4834">
            <w:pPr>
              <w:pStyle w:val="Tabelltext"/>
              <w:spacing w:before="60"/>
              <w:jc w:val="right"/>
              <w:rPr>
                <w:szCs w:val="16"/>
              </w:rPr>
            </w:pPr>
            <w:r w:rsidRPr="00A0431B">
              <w:rPr>
                <w:szCs w:val="16"/>
              </w:rPr>
              <w:t>313</w:t>
            </w:r>
          </w:p>
        </w:tc>
        <w:tc>
          <w:tcPr>
            <w:tcW w:w="754" w:type="dxa"/>
            <w:tcBorders>
              <w:bottom w:val="nil"/>
            </w:tcBorders>
            <w:noWrap/>
          </w:tcPr>
          <w:p w:rsidR="00266C16" w:rsidRPr="00A0431B" w:rsidRDefault="00266C16" w:rsidP="00AB4834">
            <w:pPr>
              <w:pStyle w:val="Tabelltext"/>
              <w:spacing w:before="60"/>
              <w:jc w:val="right"/>
              <w:rPr>
                <w:szCs w:val="16"/>
              </w:rPr>
            </w:pPr>
            <w:r w:rsidRPr="00A0431B">
              <w:rPr>
                <w:szCs w:val="16"/>
              </w:rPr>
              <w:t>25</w:t>
            </w:r>
          </w:p>
        </w:tc>
        <w:tc>
          <w:tcPr>
            <w:tcW w:w="851" w:type="dxa"/>
            <w:tcBorders>
              <w:bottom w:val="nil"/>
            </w:tcBorders>
            <w:noWrap/>
          </w:tcPr>
          <w:p w:rsidR="00266C16" w:rsidRPr="00A0431B" w:rsidRDefault="00266C16" w:rsidP="00AB4834">
            <w:pPr>
              <w:pStyle w:val="Tabelltext"/>
              <w:spacing w:before="60"/>
              <w:jc w:val="right"/>
              <w:rPr>
                <w:szCs w:val="16"/>
              </w:rPr>
            </w:pPr>
            <w:r w:rsidRPr="00A0431B">
              <w:rPr>
                <w:szCs w:val="16"/>
              </w:rPr>
              <w:t>44</w:t>
            </w:r>
          </w:p>
        </w:tc>
        <w:tc>
          <w:tcPr>
            <w:tcW w:w="1134" w:type="dxa"/>
            <w:tcBorders>
              <w:bottom w:val="nil"/>
            </w:tcBorders>
            <w:noWrap/>
          </w:tcPr>
          <w:p w:rsidR="00266C16" w:rsidRPr="00A0431B" w:rsidRDefault="00266C16" w:rsidP="00AB4834">
            <w:pPr>
              <w:pStyle w:val="Tabelltext"/>
              <w:spacing w:before="60"/>
              <w:jc w:val="right"/>
              <w:rPr>
                <w:szCs w:val="16"/>
              </w:rPr>
            </w:pPr>
            <w:r w:rsidRPr="00A0431B">
              <w:rPr>
                <w:bCs/>
                <w:szCs w:val="16"/>
              </w:rPr>
              <w:t>29</w:t>
            </w:r>
          </w:p>
        </w:tc>
      </w:tr>
      <w:tr w:rsidR="00266C16" w:rsidRPr="00A0431B" w:rsidTr="008B31CB">
        <w:trPr>
          <w:cantSplit/>
          <w:trHeight w:val="255"/>
        </w:trPr>
        <w:tc>
          <w:tcPr>
            <w:tcW w:w="2101" w:type="dxa"/>
            <w:tcBorders>
              <w:top w:val="nil"/>
              <w:bottom w:val="nil"/>
            </w:tcBorders>
            <w:noWrap/>
          </w:tcPr>
          <w:p w:rsidR="00266C16" w:rsidRPr="00A0431B" w:rsidRDefault="00266C16" w:rsidP="00AB4834">
            <w:pPr>
              <w:pStyle w:val="Tabelltext"/>
              <w:spacing w:before="60"/>
            </w:pPr>
            <w:r w:rsidRPr="00A0431B">
              <w:t>Arbetsmarknadsutskottet</w:t>
            </w:r>
          </w:p>
        </w:tc>
        <w:tc>
          <w:tcPr>
            <w:tcW w:w="1119" w:type="dxa"/>
            <w:tcBorders>
              <w:top w:val="nil"/>
              <w:bottom w:val="nil"/>
            </w:tcBorders>
            <w:noWrap/>
          </w:tcPr>
          <w:p w:rsidR="00266C16" w:rsidRPr="00A0431B" w:rsidRDefault="00266C16" w:rsidP="00AB4834">
            <w:pPr>
              <w:pStyle w:val="Tabelltext"/>
              <w:spacing w:before="60"/>
              <w:jc w:val="right"/>
              <w:rPr>
                <w:szCs w:val="16"/>
              </w:rPr>
            </w:pPr>
            <w:r w:rsidRPr="00A0431B">
              <w:rPr>
                <w:szCs w:val="16"/>
              </w:rPr>
              <w:t>7</w:t>
            </w:r>
          </w:p>
        </w:tc>
        <w:tc>
          <w:tcPr>
            <w:tcW w:w="812" w:type="dxa"/>
            <w:tcBorders>
              <w:top w:val="nil"/>
              <w:bottom w:val="nil"/>
            </w:tcBorders>
            <w:noWrap/>
          </w:tcPr>
          <w:p w:rsidR="00266C16" w:rsidRPr="00A0431B" w:rsidRDefault="00266C16" w:rsidP="00AB4834">
            <w:pPr>
              <w:pStyle w:val="Tabelltext"/>
              <w:spacing w:before="60"/>
              <w:jc w:val="right"/>
              <w:rPr>
                <w:szCs w:val="16"/>
              </w:rPr>
            </w:pPr>
            <w:r w:rsidRPr="00A0431B">
              <w:rPr>
                <w:szCs w:val="16"/>
              </w:rPr>
              <w:t>211</w:t>
            </w:r>
          </w:p>
        </w:tc>
        <w:tc>
          <w:tcPr>
            <w:tcW w:w="754" w:type="dxa"/>
            <w:tcBorders>
              <w:top w:val="nil"/>
              <w:bottom w:val="nil"/>
            </w:tcBorders>
            <w:noWrap/>
          </w:tcPr>
          <w:p w:rsidR="00266C16" w:rsidRPr="00A0431B" w:rsidRDefault="00266C16" w:rsidP="00AB4834">
            <w:pPr>
              <w:pStyle w:val="Tabelltext"/>
              <w:spacing w:before="60"/>
              <w:jc w:val="right"/>
              <w:rPr>
                <w:szCs w:val="16"/>
              </w:rPr>
            </w:pPr>
            <w:r w:rsidRPr="00A0431B">
              <w:rPr>
                <w:szCs w:val="16"/>
              </w:rPr>
              <w:t>6</w:t>
            </w:r>
          </w:p>
        </w:tc>
        <w:tc>
          <w:tcPr>
            <w:tcW w:w="851" w:type="dxa"/>
            <w:tcBorders>
              <w:top w:val="nil"/>
              <w:bottom w:val="nil"/>
            </w:tcBorders>
            <w:noWrap/>
          </w:tcPr>
          <w:p w:rsidR="00266C16" w:rsidRPr="00A0431B" w:rsidRDefault="00266C16" w:rsidP="00AB4834">
            <w:pPr>
              <w:pStyle w:val="Tabelltext"/>
              <w:spacing w:before="60"/>
              <w:jc w:val="right"/>
              <w:rPr>
                <w:szCs w:val="16"/>
              </w:rPr>
            </w:pPr>
            <w:r w:rsidRPr="00A0431B">
              <w:rPr>
                <w:szCs w:val="16"/>
              </w:rPr>
              <w:t>43</w:t>
            </w:r>
          </w:p>
        </w:tc>
        <w:tc>
          <w:tcPr>
            <w:tcW w:w="1134" w:type="dxa"/>
            <w:tcBorders>
              <w:top w:val="nil"/>
              <w:bottom w:val="nil"/>
            </w:tcBorders>
            <w:noWrap/>
          </w:tcPr>
          <w:p w:rsidR="00266C16" w:rsidRPr="00A0431B" w:rsidRDefault="00266C16" w:rsidP="00AB4834">
            <w:pPr>
              <w:pStyle w:val="Tabelltext"/>
              <w:spacing w:before="60"/>
              <w:jc w:val="right"/>
              <w:rPr>
                <w:szCs w:val="16"/>
              </w:rPr>
            </w:pPr>
            <w:r w:rsidRPr="00A0431B">
              <w:rPr>
                <w:bCs/>
                <w:szCs w:val="16"/>
              </w:rPr>
              <w:t>18</w:t>
            </w:r>
          </w:p>
        </w:tc>
      </w:tr>
      <w:tr w:rsidR="00266C16" w:rsidRPr="00A0431B" w:rsidTr="008B31CB">
        <w:trPr>
          <w:cantSplit/>
          <w:trHeight w:val="255"/>
        </w:trPr>
        <w:tc>
          <w:tcPr>
            <w:tcW w:w="2101" w:type="dxa"/>
            <w:tcBorders>
              <w:top w:val="nil"/>
              <w:bottom w:val="single" w:sz="4" w:space="0" w:color="auto"/>
            </w:tcBorders>
            <w:noWrap/>
          </w:tcPr>
          <w:p w:rsidR="00266C16" w:rsidRPr="00A0431B" w:rsidRDefault="00266C16" w:rsidP="00AB4834">
            <w:pPr>
              <w:pStyle w:val="Tabelltext"/>
              <w:spacing w:before="60"/>
            </w:pPr>
            <w:r w:rsidRPr="00A0431B">
              <w:t xml:space="preserve">Sammansatta utrikes- </w:t>
            </w:r>
          </w:p>
          <w:p w:rsidR="00266C16" w:rsidRPr="00A0431B" w:rsidRDefault="00266C16" w:rsidP="00CF559A">
            <w:pPr>
              <w:pStyle w:val="Tabelltext"/>
            </w:pPr>
            <w:r w:rsidRPr="00A0431B">
              <w:t>och försvarsutskottet</w:t>
            </w:r>
          </w:p>
        </w:tc>
        <w:tc>
          <w:tcPr>
            <w:tcW w:w="1119" w:type="dxa"/>
            <w:tcBorders>
              <w:top w:val="nil"/>
              <w:bottom w:val="single" w:sz="4" w:space="0" w:color="auto"/>
            </w:tcBorders>
            <w:noWrap/>
          </w:tcPr>
          <w:p w:rsidR="00266C16" w:rsidRPr="00A0431B" w:rsidRDefault="00266C16" w:rsidP="00AB4834">
            <w:pPr>
              <w:pStyle w:val="Tabelltext"/>
              <w:spacing w:before="60"/>
              <w:jc w:val="right"/>
              <w:rPr>
                <w:szCs w:val="16"/>
              </w:rPr>
            </w:pPr>
            <w:r w:rsidRPr="00A0431B">
              <w:rPr>
                <w:szCs w:val="16"/>
              </w:rPr>
              <w:t>5</w:t>
            </w:r>
          </w:p>
        </w:tc>
        <w:tc>
          <w:tcPr>
            <w:tcW w:w="812" w:type="dxa"/>
            <w:tcBorders>
              <w:top w:val="nil"/>
              <w:bottom w:val="single" w:sz="4" w:space="0" w:color="auto"/>
            </w:tcBorders>
            <w:noWrap/>
          </w:tcPr>
          <w:p w:rsidR="00266C16" w:rsidRPr="00A0431B" w:rsidRDefault="00266C16" w:rsidP="00AB4834">
            <w:pPr>
              <w:pStyle w:val="Tabelltext"/>
              <w:spacing w:before="60"/>
              <w:jc w:val="right"/>
              <w:rPr>
                <w:szCs w:val="16"/>
              </w:rPr>
            </w:pPr>
            <w:r w:rsidRPr="00A0431B">
              <w:rPr>
                <w:szCs w:val="16"/>
              </w:rPr>
              <w:t>9</w:t>
            </w:r>
          </w:p>
        </w:tc>
        <w:tc>
          <w:tcPr>
            <w:tcW w:w="754" w:type="dxa"/>
            <w:tcBorders>
              <w:top w:val="nil"/>
              <w:bottom w:val="single" w:sz="4" w:space="0" w:color="auto"/>
            </w:tcBorders>
            <w:noWrap/>
          </w:tcPr>
          <w:p w:rsidR="00266C16" w:rsidRPr="00A0431B" w:rsidRDefault="00266C16" w:rsidP="00AB4834">
            <w:pPr>
              <w:pStyle w:val="Tabelltext"/>
              <w:spacing w:before="60"/>
              <w:jc w:val="right"/>
              <w:rPr>
                <w:szCs w:val="16"/>
              </w:rPr>
            </w:pPr>
            <w:r w:rsidRPr="00A0431B">
              <w:rPr>
                <w:szCs w:val="16"/>
              </w:rPr>
              <w:t>–</w:t>
            </w:r>
          </w:p>
        </w:tc>
        <w:tc>
          <w:tcPr>
            <w:tcW w:w="851" w:type="dxa"/>
            <w:tcBorders>
              <w:top w:val="nil"/>
              <w:bottom w:val="single" w:sz="4" w:space="0" w:color="auto"/>
            </w:tcBorders>
            <w:noWrap/>
          </w:tcPr>
          <w:p w:rsidR="00266C16" w:rsidRPr="00A0431B" w:rsidRDefault="00266C16" w:rsidP="00AB4834">
            <w:pPr>
              <w:pStyle w:val="Tabelltext"/>
              <w:spacing w:before="60"/>
              <w:jc w:val="right"/>
              <w:rPr>
                <w:szCs w:val="16"/>
              </w:rPr>
            </w:pPr>
            <w:r w:rsidRPr="00A0431B">
              <w:rPr>
                <w:szCs w:val="16"/>
              </w:rPr>
              <w:t>6</w:t>
            </w:r>
          </w:p>
        </w:tc>
        <w:tc>
          <w:tcPr>
            <w:tcW w:w="1134" w:type="dxa"/>
            <w:tcBorders>
              <w:top w:val="nil"/>
              <w:bottom w:val="single" w:sz="4" w:space="0" w:color="auto"/>
            </w:tcBorders>
            <w:noWrap/>
          </w:tcPr>
          <w:p w:rsidR="00266C16" w:rsidRPr="00A0431B" w:rsidRDefault="00266C16" w:rsidP="00AB4834">
            <w:pPr>
              <w:pStyle w:val="Tabelltext"/>
              <w:spacing w:before="60"/>
              <w:jc w:val="right"/>
              <w:rPr>
                <w:szCs w:val="16"/>
              </w:rPr>
            </w:pPr>
            <w:r w:rsidRPr="00A0431B">
              <w:rPr>
                <w:szCs w:val="16"/>
              </w:rPr>
              <w:t>5</w:t>
            </w:r>
          </w:p>
        </w:tc>
      </w:tr>
      <w:tr w:rsidR="00266C16" w:rsidRPr="00A0431B" w:rsidTr="008B31CB">
        <w:trPr>
          <w:cantSplit/>
          <w:trHeight w:val="255"/>
        </w:trPr>
        <w:tc>
          <w:tcPr>
            <w:tcW w:w="2101" w:type="dxa"/>
            <w:tcBorders>
              <w:top w:val="single" w:sz="4" w:space="0" w:color="auto"/>
              <w:bottom w:val="single" w:sz="4" w:space="0" w:color="auto"/>
            </w:tcBorders>
            <w:noWrap/>
          </w:tcPr>
          <w:p w:rsidR="00266C16" w:rsidRPr="00A0431B" w:rsidRDefault="00266C16" w:rsidP="00AB4834">
            <w:pPr>
              <w:pStyle w:val="Tabelltext"/>
              <w:spacing w:before="60"/>
              <w:rPr>
                <w:b/>
              </w:rPr>
            </w:pPr>
            <w:r w:rsidRPr="00A0431B">
              <w:rPr>
                <w:b/>
              </w:rPr>
              <w:t>Totalt 2011</w:t>
            </w:r>
          </w:p>
        </w:tc>
        <w:tc>
          <w:tcPr>
            <w:tcW w:w="1119" w:type="dxa"/>
            <w:tcBorders>
              <w:top w:val="single" w:sz="4" w:space="0" w:color="auto"/>
              <w:bottom w:val="single" w:sz="4" w:space="0" w:color="auto"/>
            </w:tcBorders>
            <w:noWrap/>
          </w:tcPr>
          <w:p w:rsidR="00266C16" w:rsidRPr="00A0431B" w:rsidRDefault="00266C16" w:rsidP="00AB4834">
            <w:pPr>
              <w:pStyle w:val="Tabelltext"/>
              <w:spacing w:before="60"/>
              <w:jc w:val="right"/>
              <w:rPr>
                <w:b/>
                <w:szCs w:val="16"/>
              </w:rPr>
            </w:pPr>
            <w:r w:rsidRPr="00A0431B">
              <w:rPr>
                <w:b/>
                <w:szCs w:val="16"/>
              </w:rPr>
              <w:t>203</w:t>
            </w:r>
          </w:p>
        </w:tc>
        <w:tc>
          <w:tcPr>
            <w:tcW w:w="812" w:type="dxa"/>
            <w:tcBorders>
              <w:top w:val="single" w:sz="4" w:space="0" w:color="auto"/>
              <w:bottom w:val="single" w:sz="4" w:space="0" w:color="auto"/>
            </w:tcBorders>
            <w:noWrap/>
          </w:tcPr>
          <w:p w:rsidR="00266C16" w:rsidRPr="00A0431B" w:rsidRDefault="00266C16" w:rsidP="00AB4834">
            <w:pPr>
              <w:pStyle w:val="Tabelltext"/>
              <w:spacing w:before="60"/>
              <w:jc w:val="right"/>
              <w:rPr>
                <w:b/>
                <w:szCs w:val="16"/>
              </w:rPr>
            </w:pPr>
            <w:r w:rsidRPr="00A0431B">
              <w:rPr>
                <w:b/>
                <w:szCs w:val="16"/>
              </w:rPr>
              <w:t>3 589</w:t>
            </w:r>
          </w:p>
        </w:tc>
        <w:tc>
          <w:tcPr>
            <w:tcW w:w="754" w:type="dxa"/>
            <w:tcBorders>
              <w:top w:val="single" w:sz="4" w:space="0" w:color="auto"/>
              <w:bottom w:val="single" w:sz="4" w:space="0" w:color="auto"/>
            </w:tcBorders>
            <w:noWrap/>
          </w:tcPr>
          <w:p w:rsidR="00266C16" w:rsidRPr="00A0431B" w:rsidRDefault="00266C16" w:rsidP="00AB4834">
            <w:pPr>
              <w:pStyle w:val="Tabelltext"/>
              <w:spacing w:before="60"/>
              <w:jc w:val="right"/>
              <w:rPr>
                <w:b/>
                <w:szCs w:val="16"/>
              </w:rPr>
            </w:pPr>
            <w:r w:rsidRPr="00A0431B">
              <w:rPr>
                <w:b/>
                <w:szCs w:val="16"/>
              </w:rPr>
              <w:t>153</w:t>
            </w:r>
          </w:p>
        </w:tc>
        <w:tc>
          <w:tcPr>
            <w:tcW w:w="851" w:type="dxa"/>
            <w:tcBorders>
              <w:top w:val="single" w:sz="4" w:space="0" w:color="auto"/>
              <w:bottom w:val="single" w:sz="4" w:space="0" w:color="auto"/>
            </w:tcBorders>
            <w:noWrap/>
          </w:tcPr>
          <w:p w:rsidR="00266C16" w:rsidRPr="00A0431B" w:rsidRDefault="00266C16" w:rsidP="00AB4834">
            <w:pPr>
              <w:pStyle w:val="Tabelltext"/>
              <w:spacing w:before="60"/>
              <w:jc w:val="right"/>
              <w:rPr>
                <w:b/>
                <w:szCs w:val="16"/>
              </w:rPr>
            </w:pPr>
            <w:r w:rsidRPr="00A0431B">
              <w:rPr>
                <w:b/>
                <w:szCs w:val="16"/>
              </w:rPr>
              <w:t>583</w:t>
            </w:r>
          </w:p>
        </w:tc>
        <w:tc>
          <w:tcPr>
            <w:tcW w:w="1134" w:type="dxa"/>
            <w:tcBorders>
              <w:top w:val="single" w:sz="4" w:space="0" w:color="auto"/>
              <w:bottom w:val="single" w:sz="4" w:space="0" w:color="auto"/>
            </w:tcBorders>
            <w:noWrap/>
          </w:tcPr>
          <w:p w:rsidR="00266C16" w:rsidRPr="00A0431B" w:rsidRDefault="00266C16" w:rsidP="00AB4834">
            <w:pPr>
              <w:pStyle w:val="Tabelltext"/>
              <w:spacing w:before="60"/>
              <w:jc w:val="right"/>
              <w:rPr>
                <w:b/>
                <w:szCs w:val="16"/>
              </w:rPr>
            </w:pPr>
            <w:r w:rsidRPr="00A0431B">
              <w:rPr>
                <w:b/>
                <w:szCs w:val="16"/>
              </w:rPr>
              <w:t>393</w:t>
            </w:r>
          </w:p>
        </w:tc>
      </w:tr>
      <w:tr w:rsidR="00266C16" w:rsidRPr="00A0431B" w:rsidTr="008B31CB">
        <w:trPr>
          <w:cantSplit/>
          <w:trHeight w:val="255"/>
        </w:trPr>
        <w:tc>
          <w:tcPr>
            <w:tcW w:w="2101" w:type="dxa"/>
            <w:tcBorders>
              <w:top w:val="single" w:sz="4" w:space="0" w:color="auto"/>
              <w:bottom w:val="single" w:sz="4" w:space="0" w:color="auto"/>
            </w:tcBorders>
            <w:noWrap/>
          </w:tcPr>
          <w:p w:rsidR="00266C16" w:rsidRPr="00A0431B" w:rsidRDefault="00266C16" w:rsidP="00AB4834">
            <w:pPr>
              <w:pStyle w:val="Tabelltext"/>
              <w:spacing w:before="60"/>
              <w:rPr>
                <w:b/>
                <w:i/>
              </w:rPr>
            </w:pPr>
            <w:r w:rsidRPr="00A0431B">
              <w:rPr>
                <w:b/>
                <w:i/>
              </w:rPr>
              <w:t>Totalt 2010</w:t>
            </w:r>
          </w:p>
        </w:tc>
        <w:tc>
          <w:tcPr>
            <w:tcW w:w="1119" w:type="dxa"/>
            <w:tcBorders>
              <w:top w:val="single" w:sz="4" w:space="0" w:color="auto"/>
              <w:bottom w:val="single" w:sz="4" w:space="0" w:color="auto"/>
            </w:tcBorders>
            <w:noWrap/>
          </w:tcPr>
          <w:p w:rsidR="00266C16" w:rsidRPr="00A0431B" w:rsidRDefault="00266C16" w:rsidP="00AB4834">
            <w:pPr>
              <w:pStyle w:val="Tabelltext"/>
              <w:spacing w:before="60"/>
              <w:jc w:val="right"/>
              <w:rPr>
                <w:b/>
                <w:i/>
                <w:szCs w:val="16"/>
              </w:rPr>
            </w:pPr>
            <w:r w:rsidRPr="00A0431B">
              <w:rPr>
                <w:b/>
                <w:i/>
                <w:szCs w:val="16"/>
              </w:rPr>
              <w:t>314</w:t>
            </w:r>
          </w:p>
        </w:tc>
        <w:tc>
          <w:tcPr>
            <w:tcW w:w="812" w:type="dxa"/>
            <w:tcBorders>
              <w:top w:val="single" w:sz="4" w:space="0" w:color="auto"/>
              <w:bottom w:val="single" w:sz="4" w:space="0" w:color="auto"/>
            </w:tcBorders>
            <w:noWrap/>
          </w:tcPr>
          <w:p w:rsidR="00266C16" w:rsidRPr="00A0431B" w:rsidRDefault="00266C16" w:rsidP="00AB4834">
            <w:pPr>
              <w:pStyle w:val="Tabelltext"/>
              <w:spacing w:before="60"/>
              <w:jc w:val="right"/>
              <w:rPr>
                <w:b/>
                <w:i/>
                <w:szCs w:val="16"/>
              </w:rPr>
            </w:pPr>
            <w:r w:rsidRPr="00A0431B">
              <w:rPr>
                <w:b/>
                <w:i/>
                <w:szCs w:val="16"/>
              </w:rPr>
              <w:t>4 380</w:t>
            </w:r>
          </w:p>
        </w:tc>
        <w:tc>
          <w:tcPr>
            <w:tcW w:w="754" w:type="dxa"/>
            <w:tcBorders>
              <w:top w:val="single" w:sz="4" w:space="0" w:color="auto"/>
              <w:bottom w:val="single" w:sz="4" w:space="0" w:color="auto"/>
            </w:tcBorders>
            <w:noWrap/>
          </w:tcPr>
          <w:p w:rsidR="00266C16" w:rsidRPr="00A0431B" w:rsidRDefault="00266C16" w:rsidP="00AB4834">
            <w:pPr>
              <w:pStyle w:val="Tabelltext"/>
              <w:spacing w:before="60"/>
              <w:jc w:val="right"/>
              <w:rPr>
                <w:b/>
                <w:i/>
                <w:szCs w:val="16"/>
              </w:rPr>
            </w:pPr>
            <w:r w:rsidRPr="00A0431B">
              <w:rPr>
                <w:b/>
                <w:i/>
                <w:szCs w:val="16"/>
              </w:rPr>
              <w:t>91</w:t>
            </w:r>
          </w:p>
        </w:tc>
        <w:tc>
          <w:tcPr>
            <w:tcW w:w="851" w:type="dxa"/>
            <w:tcBorders>
              <w:top w:val="single" w:sz="4" w:space="0" w:color="auto"/>
              <w:bottom w:val="single" w:sz="4" w:space="0" w:color="auto"/>
            </w:tcBorders>
            <w:noWrap/>
          </w:tcPr>
          <w:p w:rsidR="00266C16" w:rsidRPr="00A0431B" w:rsidRDefault="00266C16" w:rsidP="00AB4834">
            <w:pPr>
              <w:pStyle w:val="Tabelltext"/>
              <w:spacing w:before="60"/>
              <w:jc w:val="right"/>
              <w:rPr>
                <w:b/>
                <w:i/>
                <w:szCs w:val="16"/>
              </w:rPr>
            </w:pPr>
            <w:r w:rsidRPr="00A0431B">
              <w:rPr>
                <w:b/>
                <w:i/>
                <w:szCs w:val="16"/>
              </w:rPr>
              <w:t>543</w:t>
            </w:r>
          </w:p>
        </w:tc>
        <w:tc>
          <w:tcPr>
            <w:tcW w:w="1134" w:type="dxa"/>
            <w:tcBorders>
              <w:top w:val="single" w:sz="4" w:space="0" w:color="auto"/>
              <w:bottom w:val="single" w:sz="4" w:space="0" w:color="auto"/>
            </w:tcBorders>
            <w:noWrap/>
          </w:tcPr>
          <w:p w:rsidR="00266C16" w:rsidRPr="00A0431B" w:rsidRDefault="00266C16" w:rsidP="00AB4834">
            <w:pPr>
              <w:pStyle w:val="Tabelltext"/>
              <w:spacing w:before="60"/>
              <w:jc w:val="right"/>
              <w:rPr>
                <w:b/>
                <w:i/>
                <w:szCs w:val="16"/>
              </w:rPr>
            </w:pPr>
            <w:r w:rsidRPr="00A0431B">
              <w:rPr>
                <w:b/>
                <w:i/>
                <w:szCs w:val="16"/>
              </w:rPr>
              <w:t>466</w:t>
            </w:r>
          </w:p>
        </w:tc>
      </w:tr>
      <w:tr w:rsidR="00266C16" w:rsidRPr="00A0431B" w:rsidTr="008B31CB">
        <w:trPr>
          <w:cantSplit/>
          <w:trHeight w:val="255"/>
        </w:trPr>
        <w:tc>
          <w:tcPr>
            <w:tcW w:w="2101" w:type="dxa"/>
            <w:tcBorders>
              <w:top w:val="single" w:sz="4" w:space="0" w:color="auto"/>
              <w:bottom w:val="single" w:sz="4" w:space="0" w:color="auto"/>
            </w:tcBorders>
            <w:noWrap/>
          </w:tcPr>
          <w:p w:rsidR="00266C16" w:rsidRPr="00A0431B" w:rsidRDefault="00266C16" w:rsidP="00AB4834">
            <w:pPr>
              <w:pStyle w:val="Tabelltext"/>
              <w:spacing w:before="60"/>
              <w:rPr>
                <w:b/>
                <w:i/>
              </w:rPr>
            </w:pPr>
            <w:r w:rsidRPr="00A0431B">
              <w:rPr>
                <w:b/>
                <w:i/>
              </w:rPr>
              <w:t>Totalt 2009</w:t>
            </w:r>
          </w:p>
        </w:tc>
        <w:tc>
          <w:tcPr>
            <w:tcW w:w="1119" w:type="dxa"/>
            <w:tcBorders>
              <w:top w:val="single" w:sz="4" w:space="0" w:color="auto"/>
              <w:bottom w:val="single" w:sz="4" w:space="0" w:color="auto"/>
            </w:tcBorders>
            <w:noWrap/>
          </w:tcPr>
          <w:p w:rsidR="00266C16" w:rsidRPr="00A0431B" w:rsidRDefault="00266C16" w:rsidP="00AB4834">
            <w:pPr>
              <w:pStyle w:val="Tabelltext"/>
              <w:spacing w:before="60"/>
              <w:jc w:val="right"/>
              <w:rPr>
                <w:b/>
                <w:i/>
                <w:szCs w:val="16"/>
              </w:rPr>
            </w:pPr>
            <w:r w:rsidRPr="00A0431B">
              <w:rPr>
                <w:b/>
                <w:i/>
                <w:szCs w:val="16"/>
              </w:rPr>
              <w:t>273</w:t>
            </w:r>
          </w:p>
        </w:tc>
        <w:tc>
          <w:tcPr>
            <w:tcW w:w="812" w:type="dxa"/>
            <w:tcBorders>
              <w:top w:val="single" w:sz="4" w:space="0" w:color="auto"/>
              <w:bottom w:val="single" w:sz="4" w:space="0" w:color="auto"/>
            </w:tcBorders>
            <w:noWrap/>
          </w:tcPr>
          <w:p w:rsidR="00266C16" w:rsidRPr="00A0431B" w:rsidRDefault="00266C16" w:rsidP="00AB4834">
            <w:pPr>
              <w:pStyle w:val="Tabelltext"/>
              <w:spacing w:before="60"/>
              <w:jc w:val="right"/>
              <w:rPr>
                <w:b/>
                <w:i/>
                <w:szCs w:val="16"/>
              </w:rPr>
            </w:pPr>
            <w:r w:rsidRPr="00A0431B">
              <w:rPr>
                <w:b/>
                <w:i/>
                <w:szCs w:val="16"/>
              </w:rPr>
              <w:t>4 899</w:t>
            </w:r>
          </w:p>
        </w:tc>
        <w:tc>
          <w:tcPr>
            <w:tcW w:w="754" w:type="dxa"/>
            <w:tcBorders>
              <w:top w:val="single" w:sz="4" w:space="0" w:color="auto"/>
              <w:bottom w:val="single" w:sz="4" w:space="0" w:color="auto"/>
            </w:tcBorders>
            <w:noWrap/>
          </w:tcPr>
          <w:p w:rsidR="00266C16" w:rsidRPr="00A0431B" w:rsidRDefault="00266C16" w:rsidP="00AB4834">
            <w:pPr>
              <w:pStyle w:val="Tabelltext"/>
              <w:spacing w:before="60"/>
              <w:jc w:val="right"/>
              <w:rPr>
                <w:b/>
                <w:i/>
                <w:szCs w:val="16"/>
              </w:rPr>
            </w:pPr>
            <w:r w:rsidRPr="00A0431B">
              <w:rPr>
                <w:b/>
                <w:i/>
                <w:szCs w:val="16"/>
              </w:rPr>
              <w:t>18</w:t>
            </w:r>
          </w:p>
        </w:tc>
        <w:tc>
          <w:tcPr>
            <w:tcW w:w="851" w:type="dxa"/>
            <w:tcBorders>
              <w:top w:val="single" w:sz="4" w:space="0" w:color="auto"/>
              <w:bottom w:val="single" w:sz="4" w:space="0" w:color="auto"/>
            </w:tcBorders>
            <w:noWrap/>
          </w:tcPr>
          <w:p w:rsidR="00266C16" w:rsidRPr="00A0431B" w:rsidRDefault="00266C16" w:rsidP="00AB4834">
            <w:pPr>
              <w:pStyle w:val="Tabelltext"/>
              <w:spacing w:before="60"/>
              <w:jc w:val="right"/>
              <w:rPr>
                <w:b/>
                <w:i/>
                <w:szCs w:val="16"/>
              </w:rPr>
            </w:pPr>
            <w:r w:rsidRPr="00A0431B">
              <w:rPr>
                <w:b/>
                <w:i/>
                <w:szCs w:val="16"/>
              </w:rPr>
              <w:t>535</w:t>
            </w:r>
          </w:p>
        </w:tc>
        <w:tc>
          <w:tcPr>
            <w:tcW w:w="1134" w:type="dxa"/>
            <w:tcBorders>
              <w:top w:val="single" w:sz="4" w:space="0" w:color="auto"/>
              <w:bottom w:val="single" w:sz="4" w:space="0" w:color="auto"/>
            </w:tcBorders>
            <w:noWrap/>
          </w:tcPr>
          <w:p w:rsidR="00266C16" w:rsidRPr="00A0431B" w:rsidRDefault="00266C16" w:rsidP="00AB4834">
            <w:pPr>
              <w:pStyle w:val="Tabelltext"/>
              <w:spacing w:before="60"/>
              <w:jc w:val="right"/>
              <w:rPr>
                <w:b/>
                <w:i/>
                <w:szCs w:val="16"/>
              </w:rPr>
            </w:pPr>
            <w:r w:rsidRPr="00A0431B">
              <w:rPr>
                <w:b/>
                <w:i/>
                <w:szCs w:val="16"/>
              </w:rPr>
              <w:t>428</w:t>
            </w:r>
          </w:p>
        </w:tc>
      </w:tr>
    </w:tbl>
    <w:p w:rsidR="001F6B79" w:rsidRPr="00A0431B" w:rsidRDefault="00E819AB" w:rsidP="001F6B79">
      <w:r w:rsidRPr="00A0431B">
        <w:t xml:space="preserve">Skillnaderna </w:t>
      </w:r>
      <w:r w:rsidR="00C76EB8" w:rsidRPr="00A0431B">
        <w:t xml:space="preserve">i antalet ärenden </w:t>
      </w:r>
      <w:r w:rsidRPr="00A0431B">
        <w:t>mellan utskotten beror främst på respektive utskotts ämnesomr</w:t>
      </w:r>
      <w:r w:rsidRPr="00A0431B">
        <w:t>å</w:t>
      </w:r>
      <w:r w:rsidRPr="00A0431B">
        <w:t xml:space="preserve">de och på </w:t>
      </w:r>
      <w:r w:rsidR="00A42B9D" w:rsidRPr="00A0431B">
        <w:t xml:space="preserve">vilka </w:t>
      </w:r>
      <w:r w:rsidRPr="00A0431B">
        <w:t xml:space="preserve">frågor som är politiskt aktuella under en viss period. </w:t>
      </w:r>
      <w:r w:rsidR="000939A6" w:rsidRPr="00A0431B">
        <w:t>Även b</w:t>
      </w:r>
      <w:r w:rsidRPr="00A0431B">
        <w:t>ehandlingen av EU-frågor belastar utskotten o</w:t>
      </w:r>
      <w:r w:rsidR="000939A6" w:rsidRPr="00A0431B">
        <w:t xml:space="preserve">lika </w:t>
      </w:r>
      <w:r w:rsidRPr="00A0431B">
        <w:t>främst</w:t>
      </w:r>
      <w:r w:rsidR="000939A6" w:rsidRPr="00A0431B">
        <w:t xml:space="preserve"> </w:t>
      </w:r>
      <w:r w:rsidRPr="00A0431B">
        <w:t xml:space="preserve">beroende på i vilken utsträckning utskottsområdet </w:t>
      </w:r>
      <w:r w:rsidR="000939A6" w:rsidRPr="00A0431B">
        <w:t>ankn</w:t>
      </w:r>
      <w:r w:rsidR="000939A6" w:rsidRPr="00A0431B">
        <w:t>y</w:t>
      </w:r>
      <w:r w:rsidR="000939A6" w:rsidRPr="00A0431B">
        <w:t>ter till EU</w:t>
      </w:r>
      <w:r w:rsidR="00685279" w:rsidRPr="00A0431B">
        <w:t>.</w:t>
      </w:r>
    </w:p>
    <w:p w:rsidR="008E1D6D" w:rsidRPr="00A0431B" w:rsidRDefault="007B094D" w:rsidP="008E1D6D">
      <w:pPr>
        <w:pStyle w:val="Normaltindrag"/>
      </w:pPr>
      <w:r w:rsidRPr="00A0431B">
        <w:t>Från och med</w:t>
      </w:r>
      <w:r w:rsidR="008E1D6D" w:rsidRPr="00A0431B">
        <w:t xml:space="preserve"> </w:t>
      </w:r>
      <w:r w:rsidR="003E3674" w:rsidRPr="00A0431B">
        <w:t xml:space="preserve">december </w:t>
      </w:r>
      <w:r w:rsidR="008E1D6D" w:rsidRPr="00A0431B">
        <w:t>200</w:t>
      </w:r>
      <w:r w:rsidR="003E3674" w:rsidRPr="00A0431B">
        <w:t>9</w:t>
      </w:r>
      <w:r w:rsidR="008E1D6D" w:rsidRPr="00A0431B">
        <w:t xml:space="preserve"> </w:t>
      </w:r>
      <w:r w:rsidR="00C76EB8" w:rsidRPr="00A0431B">
        <w:t xml:space="preserve">ska </w:t>
      </w:r>
      <w:r w:rsidR="008E1D6D" w:rsidRPr="00A0431B">
        <w:t xml:space="preserve">utskotten </w:t>
      </w:r>
      <w:r w:rsidR="00C76EB8" w:rsidRPr="00A0431B">
        <w:t xml:space="preserve">göra en </w:t>
      </w:r>
      <w:r w:rsidR="00CC6F51" w:rsidRPr="00A0431B">
        <w:t>s.k.</w:t>
      </w:r>
      <w:r w:rsidR="00C76EB8" w:rsidRPr="00A0431B">
        <w:t xml:space="preserve"> </w:t>
      </w:r>
      <w:r w:rsidR="008E1D6D" w:rsidRPr="00A0431B">
        <w:t>subsidiaritets</w:t>
      </w:r>
      <w:r w:rsidR="00C76EB8" w:rsidRPr="00A0431B">
        <w:t>prö</w:t>
      </w:r>
      <w:r w:rsidR="00C76EB8" w:rsidRPr="00A0431B">
        <w:t>v</w:t>
      </w:r>
      <w:r w:rsidR="00C76EB8" w:rsidRPr="00A0431B">
        <w:t>ning</w:t>
      </w:r>
      <w:r w:rsidR="008E1D6D" w:rsidRPr="00A0431B">
        <w:t xml:space="preserve"> av </w:t>
      </w:r>
      <w:r w:rsidR="00C76EB8" w:rsidRPr="00A0431B">
        <w:t xml:space="preserve">alla </w:t>
      </w:r>
      <w:r w:rsidR="008E1D6D" w:rsidRPr="00A0431B">
        <w:t>nya lagförslag från EU:s i</w:t>
      </w:r>
      <w:r w:rsidR="008E1D6D" w:rsidRPr="00A0431B">
        <w:t>n</w:t>
      </w:r>
      <w:r w:rsidR="008E1D6D" w:rsidRPr="00A0431B">
        <w:t>stitutioner</w:t>
      </w:r>
      <w:r w:rsidR="00512E6D" w:rsidRPr="00A0431B">
        <w:t>.</w:t>
      </w:r>
      <w:r w:rsidR="00240328" w:rsidRPr="00A0431B">
        <w:rPr>
          <w:rStyle w:val="Fotnotsreferens"/>
        </w:rPr>
        <w:footnoteReference w:id="20"/>
      </w:r>
      <w:r w:rsidR="008E1D6D" w:rsidRPr="00A0431B">
        <w:t xml:space="preserve"> Om utskottet anser att lagförslaget inte följer subsidiaritetsprincipen lämnar utskottet ett utlåtande till kammaren. Utlåtandet ska innehålla ett förslag till ett så kallat mot</w:t>
      </w:r>
      <w:r w:rsidR="008E1D6D" w:rsidRPr="00A0431B">
        <w:t>i</w:t>
      </w:r>
      <w:r w:rsidR="008E1D6D" w:rsidRPr="00A0431B">
        <w:t>verat yttrande. Om kammaren godkänner utskottets förslag skickas det motiverade yttrandet till Europaparlamentet, ministe</w:t>
      </w:r>
      <w:r w:rsidR="008E1D6D" w:rsidRPr="00A0431B">
        <w:t>r</w:t>
      </w:r>
      <w:r w:rsidR="008E1D6D" w:rsidRPr="00A0431B">
        <w:t>rådet och EU-kommissionen.</w:t>
      </w:r>
    </w:p>
    <w:p w:rsidR="006A2D2F" w:rsidRPr="00A0431B" w:rsidRDefault="00D05A7E" w:rsidP="006A2D2F">
      <w:pPr>
        <w:rPr>
          <w:b/>
          <w:szCs w:val="19"/>
        </w:rPr>
      </w:pPr>
      <w:r w:rsidRPr="00A0431B">
        <w:rPr>
          <w:b/>
        </w:rPr>
        <w:t>Tabell</w:t>
      </w:r>
      <w:r w:rsidR="0016080C" w:rsidRPr="00A0431B">
        <w:rPr>
          <w:b/>
        </w:rPr>
        <w:t xml:space="preserve"> 7</w:t>
      </w:r>
      <w:r w:rsidRPr="00A0431B">
        <w:rPr>
          <w:b/>
        </w:rPr>
        <w:t xml:space="preserve"> </w:t>
      </w:r>
      <w:r w:rsidR="006A2D2F" w:rsidRPr="00A0431B">
        <w:rPr>
          <w:b/>
          <w:szCs w:val="19"/>
        </w:rPr>
        <w:t>Vissa utskottsärenden 2009–2011</w:t>
      </w:r>
    </w:p>
    <w:tbl>
      <w:tblPr>
        <w:tblStyle w:val="editoringress2"/>
        <w:tblW w:w="5000" w:type="pct"/>
        <w:tblLook w:val="00A0" w:firstRow="1" w:lastRow="0" w:firstColumn="1" w:lastColumn="0" w:noHBand="0" w:noVBand="0"/>
      </w:tblPr>
      <w:tblGrid>
        <w:gridCol w:w="3982"/>
        <w:gridCol w:w="657"/>
        <w:gridCol w:w="657"/>
        <w:gridCol w:w="657"/>
      </w:tblGrid>
      <w:tr w:rsidR="006A2D2F" w:rsidRPr="00A0431B" w:rsidTr="00CF559A">
        <w:tc>
          <w:tcPr>
            <w:tcW w:w="3343" w:type="pct"/>
            <w:tcBorders>
              <w:top w:val="single" w:sz="4" w:space="0" w:color="auto"/>
              <w:bottom w:val="single" w:sz="4" w:space="0" w:color="auto"/>
            </w:tcBorders>
          </w:tcPr>
          <w:p w:rsidR="006A2D2F" w:rsidRPr="00A0431B" w:rsidRDefault="006A2D2F" w:rsidP="00232A49">
            <w:pPr>
              <w:pStyle w:val="Tabelltext"/>
              <w:jc w:val="right"/>
              <w:rPr>
                <w:b/>
              </w:rPr>
            </w:pPr>
          </w:p>
        </w:tc>
        <w:tc>
          <w:tcPr>
            <w:tcW w:w="552" w:type="pct"/>
            <w:tcBorders>
              <w:top w:val="single" w:sz="4" w:space="0" w:color="auto"/>
              <w:bottom w:val="single" w:sz="4" w:space="0" w:color="auto"/>
            </w:tcBorders>
          </w:tcPr>
          <w:p w:rsidR="006A2D2F" w:rsidRPr="00A0431B" w:rsidRDefault="006A2D2F" w:rsidP="00232A49">
            <w:pPr>
              <w:pStyle w:val="Tabelltext"/>
              <w:jc w:val="right"/>
              <w:rPr>
                <w:b/>
              </w:rPr>
            </w:pPr>
            <w:r w:rsidRPr="00A0431B">
              <w:rPr>
                <w:b/>
              </w:rPr>
              <w:t>2011</w:t>
            </w:r>
          </w:p>
        </w:tc>
        <w:tc>
          <w:tcPr>
            <w:tcW w:w="552" w:type="pct"/>
            <w:tcBorders>
              <w:top w:val="single" w:sz="4" w:space="0" w:color="auto"/>
              <w:bottom w:val="single" w:sz="4" w:space="0" w:color="auto"/>
            </w:tcBorders>
          </w:tcPr>
          <w:p w:rsidR="006A2D2F" w:rsidRPr="00A0431B" w:rsidRDefault="006A2D2F" w:rsidP="00232A49">
            <w:pPr>
              <w:pStyle w:val="Tabelltext"/>
              <w:jc w:val="right"/>
              <w:rPr>
                <w:b/>
              </w:rPr>
            </w:pPr>
            <w:r w:rsidRPr="00A0431B">
              <w:rPr>
                <w:b/>
              </w:rPr>
              <w:t>2010</w:t>
            </w:r>
          </w:p>
        </w:tc>
        <w:tc>
          <w:tcPr>
            <w:tcW w:w="552" w:type="pct"/>
            <w:tcBorders>
              <w:top w:val="single" w:sz="4" w:space="0" w:color="auto"/>
              <w:bottom w:val="single" w:sz="4" w:space="0" w:color="auto"/>
            </w:tcBorders>
          </w:tcPr>
          <w:p w:rsidR="006A2D2F" w:rsidRPr="00A0431B" w:rsidRDefault="006A2D2F" w:rsidP="00232A49">
            <w:pPr>
              <w:pStyle w:val="Tabelltext"/>
              <w:jc w:val="right"/>
              <w:rPr>
                <w:b/>
              </w:rPr>
            </w:pPr>
            <w:r w:rsidRPr="00A0431B">
              <w:rPr>
                <w:b/>
              </w:rPr>
              <w:t>2009</w:t>
            </w:r>
          </w:p>
        </w:tc>
      </w:tr>
      <w:tr w:rsidR="006A2D2F" w:rsidRPr="00A0431B" w:rsidTr="00CF559A">
        <w:tc>
          <w:tcPr>
            <w:tcW w:w="3343" w:type="pct"/>
            <w:tcBorders>
              <w:top w:val="single" w:sz="4" w:space="0" w:color="auto"/>
            </w:tcBorders>
          </w:tcPr>
          <w:p w:rsidR="006A2D2F" w:rsidRPr="00A0431B" w:rsidRDefault="006A2D2F" w:rsidP="005F0CB0">
            <w:pPr>
              <w:pStyle w:val="Tabelltext"/>
              <w:spacing w:before="60"/>
              <w:rPr>
                <w:szCs w:val="16"/>
              </w:rPr>
            </w:pPr>
            <w:r w:rsidRPr="00A0431B">
              <w:rPr>
                <w:szCs w:val="16"/>
              </w:rPr>
              <w:t>Betänkanden</w:t>
            </w:r>
          </w:p>
        </w:tc>
        <w:tc>
          <w:tcPr>
            <w:tcW w:w="552" w:type="pct"/>
            <w:tcBorders>
              <w:top w:val="single" w:sz="4" w:space="0" w:color="auto"/>
            </w:tcBorders>
          </w:tcPr>
          <w:p w:rsidR="006A2D2F" w:rsidRPr="00A0431B" w:rsidRDefault="00E20280" w:rsidP="005F0CB0">
            <w:pPr>
              <w:pStyle w:val="Tabelltext"/>
              <w:spacing w:before="60"/>
              <w:jc w:val="right"/>
              <w:rPr>
                <w:szCs w:val="16"/>
              </w:rPr>
            </w:pPr>
            <w:r w:rsidRPr="00A0431B">
              <w:rPr>
                <w:szCs w:val="16"/>
              </w:rPr>
              <w:t>300</w:t>
            </w:r>
          </w:p>
        </w:tc>
        <w:tc>
          <w:tcPr>
            <w:tcW w:w="552" w:type="pct"/>
            <w:tcBorders>
              <w:top w:val="single" w:sz="4" w:space="0" w:color="auto"/>
            </w:tcBorders>
          </w:tcPr>
          <w:p w:rsidR="006A2D2F" w:rsidRPr="00A0431B" w:rsidRDefault="00B85C9B" w:rsidP="005F0CB0">
            <w:pPr>
              <w:pStyle w:val="Tabelltext"/>
              <w:spacing w:before="60"/>
              <w:jc w:val="right"/>
              <w:rPr>
                <w:szCs w:val="16"/>
              </w:rPr>
            </w:pPr>
            <w:r w:rsidRPr="00A0431B">
              <w:rPr>
                <w:szCs w:val="16"/>
              </w:rPr>
              <w:t>369</w:t>
            </w:r>
          </w:p>
        </w:tc>
        <w:tc>
          <w:tcPr>
            <w:tcW w:w="552" w:type="pct"/>
            <w:tcBorders>
              <w:top w:val="single" w:sz="4" w:space="0" w:color="auto"/>
            </w:tcBorders>
          </w:tcPr>
          <w:p w:rsidR="006A2D2F" w:rsidRPr="00A0431B" w:rsidRDefault="00B85C9B" w:rsidP="005F0CB0">
            <w:pPr>
              <w:pStyle w:val="Tabelltext"/>
              <w:spacing w:before="60"/>
              <w:jc w:val="right"/>
              <w:rPr>
                <w:szCs w:val="16"/>
              </w:rPr>
            </w:pPr>
            <w:r w:rsidRPr="00A0431B">
              <w:rPr>
                <w:szCs w:val="16"/>
              </w:rPr>
              <w:t>345</w:t>
            </w:r>
          </w:p>
        </w:tc>
      </w:tr>
      <w:tr w:rsidR="006A2D2F" w:rsidRPr="00A0431B" w:rsidTr="005F0CB0">
        <w:tc>
          <w:tcPr>
            <w:tcW w:w="3343" w:type="pct"/>
          </w:tcPr>
          <w:p w:rsidR="006A2D2F" w:rsidRPr="00A0431B" w:rsidRDefault="006A2D2F" w:rsidP="005F0CB0">
            <w:pPr>
              <w:pStyle w:val="Tabelltext"/>
              <w:spacing w:before="60"/>
              <w:rPr>
                <w:szCs w:val="16"/>
              </w:rPr>
            </w:pPr>
            <w:r w:rsidRPr="00A0431B">
              <w:rPr>
                <w:szCs w:val="16"/>
              </w:rPr>
              <w:t>Yttranden</w:t>
            </w:r>
          </w:p>
        </w:tc>
        <w:tc>
          <w:tcPr>
            <w:tcW w:w="552" w:type="pct"/>
          </w:tcPr>
          <w:p w:rsidR="006A2D2F" w:rsidRPr="00A0431B" w:rsidRDefault="00E20280" w:rsidP="005F0CB0">
            <w:pPr>
              <w:pStyle w:val="Tabelltext"/>
              <w:spacing w:before="60"/>
              <w:jc w:val="right"/>
              <w:rPr>
                <w:szCs w:val="16"/>
              </w:rPr>
            </w:pPr>
            <w:r w:rsidRPr="00A0431B">
              <w:rPr>
                <w:szCs w:val="16"/>
              </w:rPr>
              <w:t>5</w:t>
            </w:r>
            <w:r w:rsidR="0085367E" w:rsidRPr="00A0431B">
              <w:rPr>
                <w:szCs w:val="16"/>
              </w:rPr>
              <w:t>2</w:t>
            </w:r>
          </w:p>
        </w:tc>
        <w:tc>
          <w:tcPr>
            <w:tcW w:w="552" w:type="pct"/>
          </w:tcPr>
          <w:p w:rsidR="006A2D2F" w:rsidRPr="00A0431B" w:rsidRDefault="00B85C9B" w:rsidP="005F0CB0">
            <w:pPr>
              <w:pStyle w:val="Tabelltext"/>
              <w:spacing w:before="60"/>
              <w:jc w:val="right"/>
              <w:rPr>
                <w:szCs w:val="16"/>
              </w:rPr>
            </w:pPr>
            <w:r w:rsidRPr="00A0431B">
              <w:rPr>
                <w:szCs w:val="16"/>
              </w:rPr>
              <w:t>74</w:t>
            </w:r>
          </w:p>
        </w:tc>
        <w:tc>
          <w:tcPr>
            <w:tcW w:w="552" w:type="pct"/>
          </w:tcPr>
          <w:p w:rsidR="006A2D2F" w:rsidRPr="00A0431B" w:rsidRDefault="00B85C9B" w:rsidP="005F0CB0">
            <w:pPr>
              <w:pStyle w:val="Tabelltext"/>
              <w:spacing w:before="60"/>
              <w:jc w:val="right"/>
              <w:rPr>
                <w:szCs w:val="16"/>
              </w:rPr>
            </w:pPr>
            <w:r w:rsidRPr="00A0431B">
              <w:rPr>
                <w:szCs w:val="16"/>
              </w:rPr>
              <w:t>65</w:t>
            </w:r>
          </w:p>
        </w:tc>
      </w:tr>
      <w:tr w:rsidR="006A2D2F" w:rsidRPr="00A0431B" w:rsidTr="005F0CB0">
        <w:tc>
          <w:tcPr>
            <w:tcW w:w="3343" w:type="pct"/>
          </w:tcPr>
          <w:p w:rsidR="006A2D2F" w:rsidRPr="00A0431B" w:rsidRDefault="006A2D2F" w:rsidP="005F0CB0">
            <w:pPr>
              <w:pStyle w:val="Tabelltext"/>
              <w:spacing w:before="60"/>
              <w:rPr>
                <w:szCs w:val="16"/>
              </w:rPr>
            </w:pPr>
            <w:r w:rsidRPr="00A0431B">
              <w:rPr>
                <w:szCs w:val="16"/>
              </w:rPr>
              <w:t>Utlåtanden</w:t>
            </w:r>
          </w:p>
        </w:tc>
        <w:tc>
          <w:tcPr>
            <w:tcW w:w="552" w:type="pct"/>
          </w:tcPr>
          <w:p w:rsidR="006A2D2F" w:rsidRPr="00A0431B" w:rsidRDefault="00E20280" w:rsidP="005F0CB0">
            <w:pPr>
              <w:pStyle w:val="Tabelltext"/>
              <w:spacing w:before="60"/>
              <w:jc w:val="right"/>
              <w:rPr>
                <w:szCs w:val="16"/>
              </w:rPr>
            </w:pPr>
            <w:r w:rsidRPr="00A0431B">
              <w:rPr>
                <w:szCs w:val="16"/>
              </w:rPr>
              <w:t>41</w:t>
            </w:r>
          </w:p>
        </w:tc>
        <w:tc>
          <w:tcPr>
            <w:tcW w:w="552" w:type="pct"/>
          </w:tcPr>
          <w:p w:rsidR="006A2D2F" w:rsidRPr="00A0431B" w:rsidRDefault="00B85C9B" w:rsidP="005F0CB0">
            <w:pPr>
              <w:pStyle w:val="Tabelltext"/>
              <w:spacing w:before="60"/>
              <w:jc w:val="right"/>
              <w:rPr>
                <w:szCs w:val="16"/>
              </w:rPr>
            </w:pPr>
            <w:r w:rsidRPr="00A0431B">
              <w:rPr>
                <w:szCs w:val="16"/>
              </w:rPr>
              <w:t>23</w:t>
            </w:r>
          </w:p>
        </w:tc>
        <w:tc>
          <w:tcPr>
            <w:tcW w:w="552" w:type="pct"/>
          </w:tcPr>
          <w:p w:rsidR="006A2D2F" w:rsidRPr="00A0431B" w:rsidRDefault="00B85C9B" w:rsidP="005F0CB0">
            <w:pPr>
              <w:pStyle w:val="Tabelltext"/>
              <w:spacing w:before="60"/>
              <w:jc w:val="right"/>
              <w:rPr>
                <w:szCs w:val="16"/>
              </w:rPr>
            </w:pPr>
            <w:r w:rsidRPr="00A0431B">
              <w:rPr>
                <w:szCs w:val="16"/>
              </w:rPr>
              <w:t>18</w:t>
            </w:r>
          </w:p>
        </w:tc>
      </w:tr>
      <w:tr w:rsidR="006A2D2F" w:rsidRPr="00A0431B" w:rsidTr="005F0CB0">
        <w:tc>
          <w:tcPr>
            <w:tcW w:w="3343" w:type="pct"/>
          </w:tcPr>
          <w:p w:rsidR="006A2D2F" w:rsidRPr="00A0431B" w:rsidRDefault="006A2D2F" w:rsidP="005F0CB0">
            <w:pPr>
              <w:pStyle w:val="Tabelltext"/>
              <w:spacing w:before="60"/>
              <w:rPr>
                <w:szCs w:val="16"/>
              </w:rPr>
            </w:pPr>
            <w:r w:rsidRPr="00A0431B">
              <w:rPr>
                <w:szCs w:val="16"/>
              </w:rPr>
              <w:t>Subsidiaritetsprövning</w:t>
            </w:r>
            <w:r w:rsidR="00B85C9B" w:rsidRPr="00A0431B">
              <w:rPr>
                <w:szCs w:val="16"/>
              </w:rPr>
              <w:t>ar</w:t>
            </w:r>
          </w:p>
        </w:tc>
        <w:tc>
          <w:tcPr>
            <w:tcW w:w="552" w:type="pct"/>
          </w:tcPr>
          <w:p w:rsidR="006A2D2F" w:rsidRPr="00A0431B" w:rsidRDefault="00E20280" w:rsidP="005F0CB0">
            <w:pPr>
              <w:pStyle w:val="Tabelltext"/>
              <w:spacing w:before="60"/>
              <w:jc w:val="right"/>
              <w:rPr>
                <w:szCs w:val="16"/>
              </w:rPr>
            </w:pPr>
            <w:r w:rsidRPr="00A0431B">
              <w:rPr>
                <w:szCs w:val="16"/>
              </w:rPr>
              <w:t>124</w:t>
            </w:r>
          </w:p>
        </w:tc>
        <w:tc>
          <w:tcPr>
            <w:tcW w:w="552" w:type="pct"/>
          </w:tcPr>
          <w:p w:rsidR="006A2D2F" w:rsidRPr="00A0431B" w:rsidRDefault="00B85C9B" w:rsidP="005F0CB0">
            <w:pPr>
              <w:pStyle w:val="Tabelltext"/>
              <w:spacing w:before="60"/>
              <w:jc w:val="right"/>
              <w:rPr>
                <w:szCs w:val="16"/>
              </w:rPr>
            </w:pPr>
            <w:r w:rsidRPr="00A0431B">
              <w:rPr>
                <w:szCs w:val="16"/>
              </w:rPr>
              <w:t>71</w:t>
            </w:r>
          </w:p>
        </w:tc>
        <w:tc>
          <w:tcPr>
            <w:tcW w:w="552" w:type="pct"/>
          </w:tcPr>
          <w:p w:rsidR="006A2D2F" w:rsidRPr="00A0431B" w:rsidRDefault="00C168BD" w:rsidP="005F0CB0">
            <w:pPr>
              <w:pStyle w:val="Tabelltext"/>
              <w:spacing w:before="60"/>
              <w:jc w:val="right"/>
              <w:rPr>
                <w:szCs w:val="16"/>
              </w:rPr>
            </w:pPr>
            <w:r w:rsidRPr="00A0431B">
              <w:rPr>
                <w:szCs w:val="16"/>
              </w:rPr>
              <w:t>–</w:t>
            </w:r>
          </w:p>
        </w:tc>
      </w:tr>
      <w:tr w:rsidR="006A2D2F" w:rsidRPr="00A0431B" w:rsidTr="00CF559A">
        <w:tc>
          <w:tcPr>
            <w:tcW w:w="3343" w:type="pct"/>
            <w:tcBorders>
              <w:bottom w:val="nil"/>
            </w:tcBorders>
          </w:tcPr>
          <w:p w:rsidR="006A2D2F" w:rsidRPr="00A0431B" w:rsidRDefault="00C168BD" w:rsidP="00C168BD">
            <w:pPr>
              <w:pStyle w:val="Tabelltext"/>
              <w:spacing w:before="60"/>
              <w:rPr>
                <w:szCs w:val="16"/>
              </w:rPr>
            </w:pPr>
            <w:r w:rsidRPr="00A0431B">
              <w:rPr>
                <w:szCs w:val="16"/>
              </w:rPr>
              <w:t xml:space="preserve">            </w:t>
            </w:r>
            <w:r w:rsidR="00CA79BA" w:rsidRPr="00A0431B">
              <w:rPr>
                <w:szCs w:val="16"/>
              </w:rPr>
              <w:t>D</w:t>
            </w:r>
            <w:r w:rsidR="00911311" w:rsidRPr="00A0431B">
              <w:rPr>
                <w:szCs w:val="16"/>
              </w:rPr>
              <w:t>ärav</w:t>
            </w:r>
            <w:r w:rsidR="00B85C9B" w:rsidRPr="00A0431B">
              <w:rPr>
                <w:szCs w:val="16"/>
              </w:rPr>
              <w:t xml:space="preserve"> som lett till </w:t>
            </w:r>
            <w:r w:rsidR="00D67D64" w:rsidRPr="00A0431B">
              <w:rPr>
                <w:szCs w:val="16"/>
              </w:rPr>
              <w:t xml:space="preserve">ett </w:t>
            </w:r>
            <w:r w:rsidR="00B85C9B" w:rsidRPr="00A0431B">
              <w:rPr>
                <w:szCs w:val="16"/>
              </w:rPr>
              <w:t>utlåtande</w:t>
            </w:r>
          </w:p>
        </w:tc>
        <w:tc>
          <w:tcPr>
            <w:tcW w:w="552" w:type="pct"/>
            <w:tcBorders>
              <w:bottom w:val="nil"/>
            </w:tcBorders>
          </w:tcPr>
          <w:p w:rsidR="006A2D2F" w:rsidRPr="00A0431B" w:rsidRDefault="00E20280" w:rsidP="005F0CB0">
            <w:pPr>
              <w:pStyle w:val="Tabelltext"/>
              <w:spacing w:before="60"/>
              <w:jc w:val="right"/>
              <w:rPr>
                <w:szCs w:val="16"/>
              </w:rPr>
            </w:pPr>
            <w:r w:rsidRPr="00A0431B">
              <w:rPr>
                <w:szCs w:val="16"/>
              </w:rPr>
              <w:t>12</w:t>
            </w:r>
          </w:p>
        </w:tc>
        <w:tc>
          <w:tcPr>
            <w:tcW w:w="552" w:type="pct"/>
            <w:tcBorders>
              <w:bottom w:val="nil"/>
            </w:tcBorders>
          </w:tcPr>
          <w:p w:rsidR="006A2D2F" w:rsidRPr="00A0431B" w:rsidRDefault="00B85C9B" w:rsidP="005F0CB0">
            <w:pPr>
              <w:pStyle w:val="Tabelltext"/>
              <w:spacing w:before="60"/>
              <w:jc w:val="right"/>
              <w:rPr>
                <w:szCs w:val="16"/>
              </w:rPr>
            </w:pPr>
            <w:r w:rsidRPr="00A0431B">
              <w:rPr>
                <w:szCs w:val="16"/>
              </w:rPr>
              <w:t>3</w:t>
            </w:r>
          </w:p>
        </w:tc>
        <w:tc>
          <w:tcPr>
            <w:tcW w:w="552" w:type="pct"/>
            <w:tcBorders>
              <w:bottom w:val="nil"/>
            </w:tcBorders>
          </w:tcPr>
          <w:p w:rsidR="006A2D2F" w:rsidRPr="00A0431B" w:rsidRDefault="00C168BD" w:rsidP="005F0CB0">
            <w:pPr>
              <w:pStyle w:val="Tabelltext"/>
              <w:spacing w:before="60"/>
              <w:jc w:val="right"/>
              <w:rPr>
                <w:szCs w:val="16"/>
              </w:rPr>
            </w:pPr>
            <w:r w:rsidRPr="00A0431B">
              <w:rPr>
                <w:szCs w:val="16"/>
              </w:rPr>
              <w:t>–</w:t>
            </w:r>
          </w:p>
        </w:tc>
      </w:tr>
      <w:tr w:rsidR="006A2D2F" w:rsidRPr="00A0431B" w:rsidTr="00CF559A">
        <w:tc>
          <w:tcPr>
            <w:tcW w:w="3343" w:type="pct"/>
            <w:tcBorders>
              <w:top w:val="nil"/>
              <w:bottom w:val="single" w:sz="4" w:space="0" w:color="auto"/>
            </w:tcBorders>
          </w:tcPr>
          <w:p w:rsidR="006A2D2F" w:rsidRPr="00A0431B" w:rsidRDefault="00B85C9B" w:rsidP="005F0CB0">
            <w:pPr>
              <w:pStyle w:val="Tabelltext"/>
              <w:spacing w:before="60"/>
              <w:rPr>
                <w:szCs w:val="16"/>
              </w:rPr>
            </w:pPr>
            <w:r w:rsidRPr="00A0431B">
              <w:rPr>
                <w:szCs w:val="16"/>
              </w:rPr>
              <w:t>Överläggningar med regeringen i EU-ärenden</w:t>
            </w:r>
          </w:p>
        </w:tc>
        <w:tc>
          <w:tcPr>
            <w:tcW w:w="552" w:type="pct"/>
            <w:tcBorders>
              <w:top w:val="nil"/>
              <w:bottom w:val="single" w:sz="4" w:space="0" w:color="auto"/>
            </w:tcBorders>
          </w:tcPr>
          <w:p w:rsidR="006A2D2F" w:rsidRPr="00A0431B" w:rsidRDefault="00E20280" w:rsidP="005F0CB0">
            <w:pPr>
              <w:pStyle w:val="Tabelltext"/>
              <w:spacing w:before="60"/>
              <w:jc w:val="right"/>
              <w:rPr>
                <w:szCs w:val="16"/>
              </w:rPr>
            </w:pPr>
            <w:r w:rsidRPr="00A0431B">
              <w:rPr>
                <w:szCs w:val="16"/>
              </w:rPr>
              <w:t>79</w:t>
            </w:r>
          </w:p>
        </w:tc>
        <w:tc>
          <w:tcPr>
            <w:tcW w:w="552" w:type="pct"/>
            <w:tcBorders>
              <w:top w:val="nil"/>
              <w:bottom w:val="single" w:sz="4" w:space="0" w:color="auto"/>
            </w:tcBorders>
          </w:tcPr>
          <w:p w:rsidR="006A2D2F" w:rsidRPr="00A0431B" w:rsidRDefault="00B85C9B" w:rsidP="005F0CB0">
            <w:pPr>
              <w:pStyle w:val="Tabelltext"/>
              <w:spacing w:before="60"/>
              <w:jc w:val="right"/>
              <w:rPr>
                <w:szCs w:val="16"/>
              </w:rPr>
            </w:pPr>
            <w:r w:rsidRPr="00A0431B">
              <w:rPr>
                <w:szCs w:val="16"/>
              </w:rPr>
              <w:t>44</w:t>
            </w:r>
          </w:p>
        </w:tc>
        <w:tc>
          <w:tcPr>
            <w:tcW w:w="552" w:type="pct"/>
            <w:tcBorders>
              <w:top w:val="nil"/>
              <w:bottom w:val="single" w:sz="4" w:space="0" w:color="auto"/>
            </w:tcBorders>
          </w:tcPr>
          <w:p w:rsidR="006A2D2F" w:rsidRPr="00A0431B" w:rsidRDefault="00B85C9B" w:rsidP="005F0CB0">
            <w:pPr>
              <w:pStyle w:val="Tabelltext"/>
              <w:spacing w:before="60"/>
              <w:jc w:val="right"/>
              <w:rPr>
                <w:szCs w:val="16"/>
              </w:rPr>
            </w:pPr>
            <w:r w:rsidRPr="00A0431B">
              <w:rPr>
                <w:szCs w:val="16"/>
              </w:rPr>
              <w:t>35</w:t>
            </w:r>
          </w:p>
        </w:tc>
      </w:tr>
    </w:tbl>
    <w:p w:rsidR="00FB473F" w:rsidRPr="00A0431B" w:rsidRDefault="00E20280" w:rsidP="007E6832">
      <w:r w:rsidRPr="00A0431B">
        <w:t xml:space="preserve">Under 2011 har antalet betänkanden och yttranden minskat </w:t>
      </w:r>
      <w:r w:rsidR="001F6B79" w:rsidRPr="00A0431B">
        <w:t>jämfört med va</w:t>
      </w:r>
      <w:r w:rsidR="001F6B79" w:rsidRPr="00A0431B">
        <w:t>l</w:t>
      </w:r>
      <w:r w:rsidR="001F6B79" w:rsidRPr="00A0431B">
        <w:t>året 2010</w:t>
      </w:r>
      <w:r w:rsidR="009B2B0D" w:rsidRPr="00A0431B">
        <w:t xml:space="preserve">. Under valår kommer </w:t>
      </w:r>
      <w:r w:rsidR="00FB473F" w:rsidRPr="00A0431B">
        <w:t xml:space="preserve">det vanligtvis in </w:t>
      </w:r>
      <w:r w:rsidR="001F6B79" w:rsidRPr="00A0431B">
        <w:t>ett stort anta</w:t>
      </w:r>
      <w:r w:rsidR="00FB473F" w:rsidRPr="00A0431B">
        <w:t>l ärenden,</w:t>
      </w:r>
      <w:r w:rsidR="001F6B79" w:rsidRPr="00A0431B">
        <w:t xml:space="preserve"> främst propositioner</w:t>
      </w:r>
      <w:r w:rsidR="00FB473F" w:rsidRPr="00A0431B">
        <w:t>,</w:t>
      </w:r>
      <w:r w:rsidR="009B2B0D" w:rsidRPr="00A0431B">
        <w:t xml:space="preserve"> </w:t>
      </w:r>
      <w:r w:rsidR="001F6B79" w:rsidRPr="00A0431B">
        <w:t>under våren</w:t>
      </w:r>
      <w:r w:rsidR="00685279" w:rsidRPr="00A0431B">
        <w:t xml:space="preserve"> före valet</w:t>
      </w:r>
      <w:r w:rsidR="006A1903" w:rsidRPr="00A0431B">
        <w:t xml:space="preserve">. </w:t>
      </w:r>
      <w:r w:rsidR="009B2B0D" w:rsidRPr="00A0431B">
        <w:t>Ett större antal propositioner medför även fler följdm</w:t>
      </w:r>
      <w:r w:rsidR="009B2B0D" w:rsidRPr="00A0431B">
        <w:t>o</w:t>
      </w:r>
      <w:r w:rsidR="009B2B0D" w:rsidRPr="00A0431B">
        <w:t xml:space="preserve">tioner från ledamöterna. </w:t>
      </w:r>
    </w:p>
    <w:p w:rsidR="007E6832" w:rsidRPr="00A0431B" w:rsidRDefault="007E6832" w:rsidP="00FB473F">
      <w:pPr>
        <w:pStyle w:val="Normaltindrag"/>
      </w:pPr>
      <w:r w:rsidRPr="00A0431B">
        <w:t>Utskottens hantering av EU-ärenden fortsätter att öka. Det gäller såväl u</w:t>
      </w:r>
      <w:r w:rsidRPr="00A0431B">
        <w:t>t</w:t>
      </w:r>
      <w:r w:rsidRPr="00A0431B">
        <w:t>låtanden som subsidiarite</w:t>
      </w:r>
      <w:r w:rsidR="00232A49" w:rsidRPr="00A0431B">
        <w:t>tsprövningar</w:t>
      </w:r>
      <w:r w:rsidRPr="00A0431B">
        <w:t xml:space="preserve"> och öve</w:t>
      </w:r>
      <w:r w:rsidRPr="00A0431B">
        <w:t>r</w:t>
      </w:r>
      <w:r w:rsidRPr="00A0431B">
        <w:t xml:space="preserve">läggningar med regeringen. </w:t>
      </w:r>
    </w:p>
    <w:p w:rsidR="007E6832" w:rsidRPr="00A0431B" w:rsidRDefault="007E6832" w:rsidP="007E6832">
      <w:pPr>
        <w:pStyle w:val="Normaltindrag"/>
      </w:pPr>
      <w:r w:rsidRPr="00A0431B">
        <w:t>I utskottens beredning av ärenden ingår enligt regeringsformen och rik</w:t>
      </w:r>
      <w:r w:rsidRPr="00A0431B">
        <w:t>s</w:t>
      </w:r>
      <w:r w:rsidRPr="00A0431B">
        <w:t>dagsordningen uppgiften att följa upp och utvä</w:t>
      </w:r>
      <w:r w:rsidRPr="00A0431B">
        <w:t>r</w:t>
      </w:r>
      <w:r w:rsidRPr="00A0431B">
        <w:t>dera tidigare riksdagsbeslut. Utskottens uppföljnings- och utvärderingsverksamhet omfattar dels fördjup</w:t>
      </w:r>
      <w:r w:rsidRPr="00A0431B">
        <w:t>a</w:t>
      </w:r>
      <w:r w:rsidRPr="00A0431B">
        <w:t xml:space="preserve">de uppföljningar och utvärderingar av verksamhet som bedrivs med anledning av riksdagsbeslut, dels löpande uppföljningar av </w:t>
      </w:r>
      <w:r w:rsidR="00911311" w:rsidRPr="00A0431B">
        <w:t>t.ex.</w:t>
      </w:r>
      <w:r w:rsidR="00FB473F" w:rsidRPr="00A0431B">
        <w:t xml:space="preserve"> </w:t>
      </w:r>
      <w:r w:rsidRPr="00A0431B">
        <w:t>den resultati</w:t>
      </w:r>
      <w:r w:rsidRPr="00A0431B">
        <w:t>n</w:t>
      </w:r>
      <w:r w:rsidRPr="00A0431B">
        <w:t xml:space="preserve">formation som regeringen lämnar till riksdagen. </w:t>
      </w:r>
    </w:p>
    <w:p w:rsidR="009B2B0D" w:rsidRPr="00A0431B" w:rsidRDefault="007E6832" w:rsidP="00232A49">
      <w:pPr>
        <w:pStyle w:val="Normaltindrag"/>
      </w:pPr>
      <w:r w:rsidRPr="00A0431B">
        <w:t xml:space="preserve">Inom sina beredningsområden arbetar utskotten även med forsknings- och framtidsfrågor. I det arbetet tar man </w:t>
      </w:r>
      <w:r w:rsidR="00DD3141" w:rsidRPr="00A0431B">
        <w:t>bl.a.</w:t>
      </w:r>
      <w:r w:rsidRPr="00A0431B">
        <w:t xml:space="preserve"> fram forskningsöversikter och forskningsinventeringar och gör teknikutvärderingar. Till stöd för utsko</w:t>
      </w:r>
      <w:r w:rsidRPr="00A0431B">
        <w:t>t</w:t>
      </w:r>
      <w:r w:rsidRPr="00A0431B">
        <w:t>tens utvärde</w:t>
      </w:r>
      <w:r w:rsidR="00911311" w:rsidRPr="00A0431B">
        <w:t xml:space="preserve">rings- och </w:t>
      </w:r>
      <w:r w:rsidRPr="00A0431B">
        <w:t>forskningsverksamhet finns en särskild funktion inom riksdagens u</w:t>
      </w:r>
      <w:r w:rsidR="00FB473F" w:rsidRPr="00A0431B">
        <w:t xml:space="preserve">tredningstjänst. Från och med </w:t>
      </w:r>
      <w:r w:rsidRPr="00A0431B">
        <w:t>2012 ingår denna funktion i den u</w:t>
      </w:r>
      <w:r w:rsidRPr="00A0431B">
        <w:t>t</w:t>
      </w:r>
      <w:r w:rsidRPr="00A0431B">
        <w:t>skottsavdelning som inrättades den 1 december 2011.</w:t>
      </w:r>
    </w:p>
    <w:p w:rsidR="007E6832" w:rsidRPr="00A0431B" w:rsidRDefault="0016080C" w:rsidP="008B31CB">
      <w:pPr>
        <w:pStyle w:val="TabellrubrikFet"/>
        <w:spacing w:before="180"/>
      </w:pPr>
      <w:r w:rsidRPr="00A0431B">
        <w:rPr>
          <w:color w:val="auto"/>
        </w:rPr>
        <w:t>Tabell 8</w:t>
      </w:r>
      <w:r w:rsidR="00D05A7E" w:rsidRPr="00A0431B">
        <w:rPr>
          <w:color w:val="auto"/>
        </w:rPr>
        <w:t xml:space="preserve"> </w:t>
      </w:r>
      <w:r w:rsidR="007E6832" w:rsidRPr="00A0431B">
        <w:t xml:space="preserve">Utskottens arbete med utvärdering och forskningsfrågor, antal </w:t>
      </w:r>
    </w:p>
    <w:tbl>
      <w:tblPr>
        <w:tblW w:w="0" w:type="auto"/>
        <w:tblInd w:w="108" w:type="dxa"/>
        <w:tblLook w:val="01E0" w:firstRow="1" w:lastRow="1" w:firstColumn="1" w:lastColumn="1" w:noHBand="0" w:noVBand="0"/>
      </w:tblPr>
      <w:tblGrid>
        <w:gridCol w:w="3454"/>
        <w:gridCol w:w="797"/>
        <w:gridCol w:w="797"/>
        <w:gridCol w:w="797"/>
      </w:tblGrid>
      <w:tr w:rsidR="007E6832" w:rsidRPr="00A0431B" w:rsidTr="007E6832">
        <w:trPr>
          <w:trHeight w:val="340"/>
        </w:trPr>
        <w:tc>
          <w:tcPr>
            <w:tcW w:w="3622" w:type="dxa"/>
            <w:tcBorders>
              <w:top w:val="single" w:sz="4" w:space="0" w:color="auto"/>
              <w:bottom w:val="single" w:sz="4" w:space="0" w:color="auto"/>
            </w:tcBorders>
          </w:tcPr>
          <w:p w:rsidR="007E6832" w:rsidRPr="00A0431B" w:rsidRDefault="007E6832" w:rsidP="007E6832">
            <w:pPr>
              <w:pStyle w:val="Tabelltext"/>
              <w:spacing w:before="60"/>
              <w:rPr>
                <w:b/>
                <w:szCs w:val="16"/>
              </w:rPr>
            </w:pPr>
            <w:r w:rsidRPr="00A0431B">
              <w:rPr>
                <w:b/>
                <w:szCs w:val="16"/>
              </w:rPr>
              <w:t>Ärenden i utskotten</w:t>
            </w:r>
          </w:p>
        </w:tc>
        <w:tc>
          <w:tcPr>
            <w:tcW w:w="813" w:type="dxa"/>
            <w:tcBorders>
              <w:top w:val="single" w:sz="4" w:space="0" w:color="auto"/>
              <w:bottom w:val="single" w:sz="4" w:space="0" w:color="auto"/>
            </w:tcBorders>
          </w:tcPr>
          <w:p w:rsidR="007E6832" w:rsidRPr="00A0431B" w:rsidRDefault="007E6832" w:rsidP="007E6832">
            <w:pPr>
              <w:pStyle w:val="Tabelltext"/>
              <w:spacing w:before="60"/>
              <w:jc w:val="right"/>
              <w:rPr>
                <w:b/>
                <w:szCs w:val="16"/>
              </w:rPr>
            </w:pPr>
            <w:r w:rsidRPr="00A0431B">
              <w:rPr>
                <w:b/>
                <w:szCs w:val="16"/>
              </w:rPr>
              <w:t>2011</w:t>
            </w:r>
          </w:p>
        </w:tc>
        <w:tc>
          <w:tcPr>
            <w:tcW w:w="813" w:type="dxa"/>
            <w:tcBorders>
              <w:top w:val="single" w:sz="4" w:space="0" w:color="auto"/>
              <w:bottom w:val="single" w:sz="4" w:space="0" w:color="auto"/>
            </w:tcBorders>
          </w:tcPr>
          <w:p w:rsidR="007E6832" w:rsidRPr="00A0431B" w:rsidRDefault="007E6832" w:rsidP="007E6832">
            <w:pPr>
              <w:pStyle w:val="Tabelltext"/>
              <w:spacing w:before="60"/>
              <w:jc w:val="right"/>
              <w:rPr>
                <w:b/>
                <w:szCs w:val="16"/>
              </w:rPr>
            </w:pPr>
            <w:r w:rsidRPr="00A0431B">
              <w:rPr>
                <w:b/>
                <w:szCs w:val="16"/>
              </w:rPr>
              <w:t>2010</w:t>
            </w:r>
          </w:p>
        </w:tc>
        <w:tc>
          <w:tcPr>
            <w:tcW w:w="813" w:type="dxa"/>
            <w:tcBorders>
              <w:top w:val="single" w:sz="4" w:space="0" w:color="auto"/>
              <w:bottom w:val="single" w:sz="4" w:space="0" w:color="auto"/>
            </w:tcBorders>
          </w:tcPr>
          <w:p w:rsidR="007E6832" w:rsidRPr="00A0431B" w:rsidRDefault="007E6832" w:rsidP="007E6832">
            <w:pPr>
              <w:pStyle w:val="Tabelltext"/>
              <w:spacing w:before="60"/>
              <w:jc w:val="right"/>
              <w:rPr>
                <w:b/>
                <w:szCs w:val="16"/>
              </w:rPr>
            </w:pPr>
            <w:r w:rsidRPr="00A0431B">
              <w:rPr>
                <w:b/>
                <w:szCs w:val="16"/>
              </w:rPr>
              <w:t>2009</w:t>
            </w:r>
          </w:p>
        </w:tc>
      </w:tr>
      <w:tr w:rsidR="007E6832" w:rsidRPr="00A0431B" w:rsidTr="007E6832">
        <w:trPr>
          <w:trHeight w:val="249"/>
        </w:trPr>
        <w:tc>
          <w:tcPr>
            <w:tcW w:w="3622" w:type="dxa"/>
            <w:tcBorders>
              <w:top w:val="single" w:sz="4" w:space="0" w:color="auto"/>
            </w:tcBorders>
          </w:tcPr>
          <w:p w:rsidR="007E6832" w:rsidRPr="00A0431B" w:rsidRDefault="007E6832" w:rsidP="007E6832">
            <w:pPr>
              <w:pStyle w:val="Tabelltext"/>
              <w:spacing w:before="60"/>
              <w:rPr>
                <w:szCs w:val="24"/>
              </w:rPr>
            </w:pPr>
            <w:r w:rsidRPr="00A0431B">
              <w:rPr>
                <w:szCs w:val="24"/>
              </w:rPr>
              <w:t>Uppföljningar och utvärderingar</w:t>
            </w:r>
          </w:p>
        </w:tc>
        <w:tc>
          <w:tcPr>
            <w:tcW w:w="813" w:type="dxa"/>
            <w:tcBorders>
              <w:top w:val="single" w:sz="4" w:space="0" w:color="auto"/>
            </w:tcBorders>
          </w:tcPr>
          <w:p w:rsidR="007E6832" w:rsidRPr="00A0431B" w:rsidRDefault="007E6832" w:rsidP="007E6832">
            <w:pPr>
              <w:pStyle w:val="Tabelltext"/>
              <w:spacing w:before="60"/>
              <w:jc w:val="right"/>
              <w:rPr>
                <w:szCs w:val="24"/>
              </w:rPr>
            </w:pPr>
            <w:r w:rsidRPr="00A0431B">
              <w:rPr>
                <w:szCs w:val="24"/>
              </w:rPr>
              <w:t>11</w:t>
            </w:r>
            <w:r w:rsidR="002035EE" w:rsidRPr="00A0431B">
              <w:rPr>
                <w:rStyle w:val="Fotnotsreferens"/>
                <w:szCs w:val="24"/>
              </w:rPr>
              <w:footnoteReference w:id="21"/>
            </w:r>
          </w:p>
        </w:tc>
        <w:tc>
          <w:tcPr>
            <w:tcW w:w="813" w:type="dxa"/>
            <w:tcBorders>
              <w:top w:val="single" w:sz="4" w:space="0" w:color="auto"/>
            </w:tcBorders>
          </w:tcPr>
          <w:p w:rsidR="007E6832" w:rsidRPr="00A0431B" w:rsidRDefault="007E6832" w:rsidP="007E6832">
            <w:pPr>
              <w:pStyle w:val="Tabelltext"/>
              <w:spacing w:before="60"/>
              <w:jc w:val="right"/>
              <w:rPr>
                <w:szCs w:val="24"/>
              </w:rPr>
            </w:pPr>
            <w:r w:rsidRPr="00A0431B">
              <w:rPr>
                <w:szCs w:val="24"/>
              </w:rPr>
              <w:t>10</w:t>
            </w:r>
          </w:p>
        </w:tc>
        <w:tc>
          <w:tcPr>
            <w:tcW w:w="813" w:type="dxa"/>
            <w:tcBorders>
              <w:top w:val="single" w:sz="4" w:space="0" w:color="auto"/>
            </w:tcBorders>
          </w:tcPr>
          <w:p w:rsidR="007E6832" w:rsidRPr="00A0431B" w:rsidRDefault="007E6832" w:rsidP="007E6832">
            <w:pPr>
              <w:pStyle w:val="Tabelltext"/>
              <w:spacing w:before="60"/>
              <w:jc w:val="right"/>
              <w:rPr>
                <w:szCs w:val="24"/>
              </w:rPr>
            </w:pPr>
            <w:r w:rsidRPr="00A0431B">
              <w:rPr>
                <w:szCs w:val="24"/>
              </w:rPr>
              <w:t>12</w:t>
            </w:r>
          </w:p>
        </w:tc>
      </w:tr>
      <w:tr w:rsidR="007E6832" w:rsidRPr="00A0431B" w:rsidTr="007E6832">
        <w:trPr>
          <w:trHeight w:val="249"/>
        </w:trPr>
        <w:tc>
          <w:tcPr>
            <w:tcW w:w="3622" w:type="dxa"/>
          </w:tcPr>
          <w:p w:rsidR="007E6832" w:rsidRPr="00A0431B" w:rsidRDefault="007E6832" w:rsidP="007E6832">
            <w:pPr>
              <w:pStyle w:val="Tabelltext"/>
              <w:spacing w:before="60"/>
              <w:rPr>
                <w:szCs w:val="24"/>
              </w:rPr>
            </w:pPr>
            <w:r w:rsidRPr="00A0431B">
              <w:rPr>
                <w:szCs w:val="24"/>
              </w:rPr>
              <w:t>Forskningsöversikter och forskningsinve</w:t>
            </w:r>
            <w:r w:rsidRPr="00A0431B">
              <w:rPr>
                <w:szCs w:val="24"/>
              </w:rPr>
              <w:t>n</w:t>
            </w:r>
            <w:r w:rsidRPr="00A0431B">
              <w:rPr>
                <w:szCs w:val="24"/>
              </w:rPr>
              <w:t>teringar</w:t>
            </w:r>
          </w:p>
        </w:tc>
        <w:tc>
          <w:tcPr>
            <w:tcW w:w="813" w:type="dxa"/>
          </w:tcPr>
          <w:p w:rsidR="007E6832" w:rsidRPr="00A0431B" w:rsidRDefault="007E6832" w:rsidP="007E6832">
            <w:pPr>
              <w:pStyle w:val="Tabelltext"/>
              <w:spacing w:before="60"/>
              <w:jc w:val="right"/>
              <w:rPr>
                <w:szCs w:val="24"/>
              </w:rPr>
            </w:pPr>
            <w:r w:rsidRPr="00A0431B">
              <w:rPr>
                <w:szCs w:val="24"/>
              </w:rPr>
              <w:t>3</w:t>
            </w:r>
          </w:p>
        </w:tc>
        <w:tc>
          <w:tcPr>
            <w:tcW w:w="813" w:type="dxa"/>
          </w:tcPr>
          <w:p w:rsidR="007E6832" w:rsidRPr="00A0431B" w:rsidRDefault="007E6832" w:rsidP="007E6832">
            <w:pPr>
              <w:pStyle w:val="Tabelltext"/>
              <w:spacing w:before="60"/>
              <w:jc w:val="right"/>
              <w:rPr>
                <w:szCs w:val="24"/>
              </w:rPr>
            </w:pPr>
            <w:r w:rsidRPr="00A0431B">
              <w:rPr>
                <w:szCs w:val="24"/>
              </w:rPr>
              <w:t>–</w:t>
            </w:r>
          </w:p>
        </w:tc>
        <w:tc>
          <w:tcPr>
            <w:tcW w:w="813" w:type="dxa"/>
          </w:tcPr>
          <w:p w:rsidR="007E6832" w:rsidRPr="00A0431B" w:rsidRDefault="007E6832" w:rsidP="007E6832">
            <w:pPr>
              <w:pStyle w:val="Tabelltext"/>
              <w:spacing w:before="60"/>
              <w:jc w:val="right"/>
              <w:rPr>
                <w:szCs w:val="24"/>
              </w:rPr>
            </w:pPr>
            <w:r w:rsidRPr="00A0431B">
              <w:rPr>
                <w:szCs w:val="24"/>
              </w:rPr>
              <w:t>4</w:t>
            </w:r>
          </w:p>
        </w:tc>
      </w:tr>
      <w:tr w:rsidR="007E6832" w:rsidRPr="00A0431B" w:rsidTr="007E6832">
        <w:trPr>
          <w:trHeight w:val="249"/>
        </w:trPr>
        <w:tc>
          <w:tcPr>
            <w:tcW w:w="3622" w:type="dxa"/>
            <w:tcBorders>
              <w:bottom w:val="single" w:sz="4" w:space="0" w:color="auto"/>
            </w:tcBorders>
          </w:tcPr>
          <w:p w:rsidR="007E6832" w:rsidRPr="00A0431B" w:rsidRDefault="007E6832" w:rsidP="007E6832">
            <w:pPr>
              <w:pStyle w:val="Tabelltext"/>
              <w:spacing w:before="60"/>
              <w:rPr>
                <w:szCs w:val="24"/>
              </w:rPr>
            </w:pPr>
            <w:r w:rsidRPr="00A0431B">
              <w:rPr>
                <w:szCs w:val="24"/>
              </w:rPr>
              <w:t>Teknikutvärderingar och faktablad</w:t>
            </w:r>
          </w:p>
        </w:tc>
        <w:tc>
          <w:tcPr>
            <w:tcW w:w="813" w:type="dxa"/>
            <w:tcBorders>
              <w:bottom w:val="single" w:sz="4" w:space="0" w:color="auto"/>
            </w:tcBorders>
          </w:tcPr>
          <w:p w:rsidR="007E6832" w:rsidRPr="00A0431B" w:rsidRDefault="007E6832" w:rsidP="007E6832">
            <w:pPr>
              <w:pStyle w:val="Tabelltext"/>
              <w:spacing w:before="60"/>
              <w:jc w:val="right"/>
              <w:rPr>
                <w:szCs w:val="24"/>
              </w:rPr>
            </w:pPr>
            <w:r w:rsidRPr="00A0431B">
              <w:rPr>
                <w:szCs w:val="24"/>
              </w:rPr>
              <w:t>4</w:t>
            </w:r>
          </w:p>
        </w:tc>
        <w:tc>
          <w:tcPr>
            <w:tcW w:w="813" w:type="dxa"/>
            <w:tcBorders>
              <w:bottom w:val="single" w:sz="4" w:space="0" w:color="auto"/>
            </w:tcBorders>
          </w:tcPr>
          <w:p w:rsidR="007E6832" w:rsidRPr="00A0431B" w:rsidRDefault="007E6832" w:rsidP="007E6832">
            <w:pPr>
              <w:pStyle w:val="Tabelltext"/>
              <w:spacing w:before="60"/>
              <w:jc w:val="right"/>
              <w:rPr>
                <w:szCs w:val="24"/>
              </w:rPr>
            </w:pPr>
            <w:r w:rsidRPr="00A0431B">
              <w:rPr>
                <w:szCs w:val="24"/>
              </w:rPr>
              <w:t>–</w:t>
            </w:r>
          </w:p>
        </w:tc>
        <w:tc>
          <w:tcPr>
            <w:tcW w:w="813" w:type="dxa"/>
            <w:tcBorders>
              <w:bottom w:val="single" w:sz="4" w:space="0" w:color="auto"/>
            </w:tcBorders>
          </w:tcPr>
          <w:p w:rsidR="007E6832" w:rsidRPr="00A0431B" w:rsidRDefault="007E6832" w:rsidP="007E6832">
            <w:pPr>
              <w:pStyle w:val="Tabelltext"/>
              <w:spacing w:before="60"/>
              <w:jc w:val="right"/>
              <w:rPr>
                <w:szCs w:val="24"/>
              </w:rPr>
            </w:pPr>
            <w:r w:rsidRPr="00A0431B">
              <w:rPr>
                <w:szCs w:val="24"/>
              </w:rPr>
              <w:t>1</w:t>
            </w:r>
          </w:p>
        </w:tc>
      </w:tr>
      <w:tr w:rsidR="007E6832" w:rsidRPr="00A0431B" w:rsidTr="007E6832">
        <w:trPr>
          <w:trHeight w:val="249"/>
        </w:trPr>
        <w:tc>
          <w:tcPr>
            <w:tcW w:w="3622" w:type="dxa"/>
            <w:tcBorders>
              <w:top w:val="single" w:sz="4" w:space="0" w:color="auto"/>
              <w:bottom w:val="single" w:sz="4" w:space="0" w:color="auto"/>
            </w:tcBorders>
          </w:tcPr>
          <w:p w:rsidR="007E6832" w:rsidRPr="00A0431B" w:rsidRDefault="007E6832" w:rsidP="007E6832">
            <w:pPr>
              <w:pStyle w:val="Tabelltext"/>
              <w:spacing w:before="60"/>
              <w:rPr>
                <w:b/>
                <w:szCs w:val="24"/>
              </w:rPr>
            </w:pPr>
            <w:r w:rsidRPr="00A0431B">
              <w:rPr>
                <w:b/>
                <w:szCs w:val="24"/>
              </w:rPr>
              <w:t>Totalt</w:t>
            </w:r>
          </w:p>
        </w:tc>
        <w:tc>
          <w:tcPr>
            <w:tcW w:w="813" w:type="dxa"/>
            <w:tcBorders>
              <w:top w:val="single" w:sz="4" w:space="0" w:color="auto"/>
              <w:bottom w:val="single" w:sz="4" w:space="0" w:color="auto"/>
            </w:tcBorders>
          </w:tcPr>
          <w:p w:rsidR="007E6832" w:rsidRPr="00A0431B" w:rsidRDefault="007E6832" w:rsidP="007E6832">
            <w:pPr>
              <w:pStyle w:val="Tabelltext"/>
              <w:spacing w:before="60"/>
              <w:jc w:val="right"/>
              <w:rPr>
                <w:b/>
                <w:szCs w:val="24"/>
              </w:rPr>
            </w:pPr>
            <w:r w:rsidRPr="00A0431B">
              <w:rPr>
                <w:b/>
                <w:szCs w:val="24"/>
              </w:rPr>
              <w:t>18</w:t>
            </w:r>
          </w:p>
        </w:tc>
        <w:tc>
          <w:tcPr>
            <w:tcW w:w="813" w:type="dxa"/>
            <w:tcBorders>
              <w:top w:val="single" w:sz="4" w:space="0" w:color="auto"/>
              <w:bottom w:val="single" w:sz="4" w:space="0" w:color="auto"/>
            </w:tcBorders>
          </w:tcPr>
          <w:p w:rsidR="007E6832" w:rsidRPr="00A0431B" w:rsidRDefault="007E6832" w:rsidP="007E6832">
            <w:pPr>
              <w:pStyle w:val="Tabelltext"/>
              <w:spacing w:before="60"/>
              <w:jc w:val="right"/>
              <w:rPr>
                <w:b/>
                <w:szCs w:val="24"/>
              </w:rPr>
            </w:pPr>
            <w:r w:rsidRPr="00A0431B">
              <w:rPr>
                <w:b/>
                <w:szCs w:val="24"/>
              </w:rPr>
              <w:t>10</w:t>
            </w:r>
          </w:p>
        </w:tc>
        <w:tc>
          <w:tcPr>
            <w:tcW w:w="813" w:type="dxa"/>
            <w:tcBorders>
              <w:top w:val="single" w:sz="4" w:space="0" w:color="auto"/>
              <w:bottom w:val="single" w:sz="4" w:space="0" w:color="auto"/>
            </w:tcBorders>
          </w:tcPr>
          <w:p w:rsidR="007E6832" w:rsidRPr="00A0431B" w:rsidRDefault="007E6832" w:rsidP="007E6832">
            <w:pPr>
              <w:pStyle w:val="Tabelltext"/>
              <w:spacing w:before="60"/>
              <w:jc w:val="right"/>
              <w:rPr>
                <w:b/>
                <w:szCs w:val="24"/>
              </w:rPr>
            </w:pPr>
            <w:r w:rsidRPr="00A0431B">
              <w:rPr>
                <w:b/>
                <w:szCs w:val="24"/>
              </w:rPr>
              <w:t>17</w:t>
            </w:r>
          </w:p>
        </w:tc>
      </w:tr>
    </w:tbl>
    <w:p w:rsidR="004D32C0" w:rsidRPr="00A0431B" w:rsidRDefault="007E6832" w:rsidP="004D32C0">
      <w:pPr>
        <w:spacing w:before="0"/>
      </w:pPr>
      <w:r w:rsidRPr="00A0431B">
        <w:t>Utskottens arbete med uppföljning och utvärdering samt forsknings- och framtid</w:t>
      </w:r>
      <w:r w:rsidRPr="00A0431B">
        <w:t>s</w:t>
      </w:r>
      <w:r w:rsidRPr="00A0431B">
        <w:t xml:space="preserve">frågor har utvecklats vidare under 2011. Jämförelser mellan olika år är dock svåra att göra eftersom projekten normalt sett löper över en längre tid. Det innebär att huvuddelen av arbetet kan ha bedrivits under ett år men </w:t>
      </w:r>
      <w:r w:rsidR="00FB473F" w:rsidRPr="00A0431B">
        <w:t xml:space="preserve">att projektet </w:t>
      </w:r>
      <w:r w:rsidR="003E3674" w:rsidRPr="00A0431B">
        <w:t>slut</w:t>
      </w:r>
      <w:r w:rsidRPr="00A0431B">
        <w:t>redovisas under ett kommande år</w:t>
      </w:r>
      <w:r w:rsidR="00FB473F" w:rsidRPr="00A0431B">
        <w:t xml:space="preserve"> </w:t>
      </w:r>
      <w:r w:rsidRPr="00A0431B">
        <w:t>i form av en ra</w:t>
      </w:r>
      <w:r w:rsidRPr="00A0431B">
        <w:t>p</w:t>
      </w:r>
      <w:r w:rsidRPr="00A0431B">
        <w:t>port eller på annat sätt.</w:t>
      </w:r>
      <w:r w:rsidR="004D32C0" w:rsidRPr="00A0431B">
        <w:t xml:space="preserve"> </w:t>
      </w:r>
    </w:p>
    <w:p w:rsidR="00974B1C" w:rsidRPr="00A0431B" w:rsidRDefault="005551A7" w:rsidP="000B4AE1">
      <w:pPr>
        <w:pStyle w:val="Normaltindrag"/>
      </w:pPr>
      <w:r w:rsidRPr="00A0431B">
        <w:t>De enskilda utskottens verksamhet redovisas</w:t>
      </w:r>
      <w:r w:rsidR="005F0CB0" w:rsidRPr="00A0431B">
        <w:t xml:space="preserve"> utförligt</w:t>
      </w:r>
      <w:r w:rsidRPr="00A0431B">
        <w:t xml:space="preserve"> i respektive u</w:t>
      </w:r>
      <w:r w:rsidRPr="00A0431B">
        <w:t>t</w:t>
      </w:r>
      <w:r w:rsidRPr="00A0431B">
        <w:t>skotts verksamhetsberättel</w:t>
      </w:r>
      <w:r w:rsidR="005F0CB0" w:rsidRPr="00A0431B">
        <w:t xml:space="preserve">se som </w:t>
      </w:r>
      <w:r w:rsidRPr="00A0431B">
        <w:t>återfinns i riksdagstryc</w:t>
      </w:r>
      <w:r w:rsidRPr="00A0431B">
        <w:t>k</w:t>
      </w:r>
      <w:r w:rsidRPr="00A0431B">
        <w:t xml:space="preserve">et. </w:t>
      </w:r>
    </w:p>
    <w:p w:rsidR="00302953" w:rsidRPr="00A0431B" w:rsidRDefault="00302953" w:rsidP="00302953">
      <w:pPr>
        <w:pStyle w:val="Rubrik4"/>
        <w:rPr>
          <w:noProof w:val="0"/>
        </w:rPr>
      </w:pPr>
      <w:bookmarkStart w:id="683" w:name="_Toc307215730"/>
      <w:bookmarkStart w:id="684" w:name="_Toc307216493"/>
      <w:bookmarkStart w:id="685" w:name="_Toc307379614"/>
      <w:bookmarkStart w:id="686" w:name="_Toc307494228"/>
      <w:bookmarkStart w:id="687" w:name="_Toc308592136"/>
      <w:bookmarkStart w:id="688" w:name="_Toc308618626"/>
      <w:bookmarkStart w:id="689" w:name="_Toc309226837"/>
      <w:bookmarkStart w:id="690" w:name="_Toc309227088"/>
      <w:bookmarkStart w:id="691" w:name="_Toc309728720"/>
      <w:bookmarkStart w:id="692" w:name="_Toc309747518"/>
      <w:bookmarkStart w:id="693" w:name="_Toc309910623"/>
      <w:bookmarkStart w:id="694" w:name="_Toc309914896"/>
      <w:bookmarkStart w:id="695" w:name="_Toc309917112"/>
      <w:bookmarkStart w:id="696" w:name="_Toc310241510"/>
      <w:bookmarkStart w:id="697" w:name="_Toc310602494"/>
      <w:r w:rsidRPr="00A0431B">
        <w:rPr>
          <w:noProof w:val="0"/>
        </w:rPr>
        <w:t>EU-nämnden</w:t>
      </w:r>
      <w:bookmarkEnd w:id="687"/>
      <w:bookmarkEnd w:id="688"/>
      <w:bookmarkEnd w:id="689"/>
      <w:bookmarkEnd w:id="690"/>
      <w:bookmarkEnd w:id="691"/>
      <w:bookmarkEnd w:id="692"/>
      <w:bookmarkEnd w:id="693"/>
      <w:bookmarkEnd w:id="694"/>
      <w:bookmarkEnd w:id="695"/>
      <w:bookmarkEnd w:id="696"/>
      <w:bookmarkEnd w:id="697"/>
    </w:p>
    <w:p w:rsidR="003E3674" w:rsidRPr="00A0431B" w:rsidRDefault="00ED3EB6" w:rsidP="00803B48">
      <w:r w:rsidRPr="00A0431B">
        <w:t xml:space="preserve">Regeringen </w:t>
      </w:r>
      <w:r w:rsidR="00974B1C" w:rsidRPr="00A0431B">
        <w:t>ska enligt bestämmelser</w:t>
      </w:r>
      <w:r w:rsidR="008F42A7" w:rsidRPr="00A0431B">
        <w:t xml:space="preserve"> i regeringsformen och riksdagsordningen </w:t>
      </w:r>
      <w:r w:rsidRPr="00A0431B">
        <w:t>samrå</w:t>
      </w:r>
      <w:r w:rsidR="008F42A7" w:rsidRPr="00A0431B">
        <w:t>da</w:t>
      </w:r>
      <w:r w:rsidRPr="00A0431B">
        <w:t xml:space="preserve"> med riksdagen om </w:t>
      </w:r>
      <w:r w:rsidR="008F42A7" w:rsidRPr="00A0431B">
        <w:t>hur förhandlin</w:t>
      </w:r>
      <w:r w:rsidR="008F42A7" w:rsidRPr="00A0431B">
        <w:t>g</w:t>
      </w:r>
      <w:r w:rsidR="008F42A7" w:rsidRPr="00A0431B">
        <w:t>arna ska föras inför beslut i EU:s ministerråd och rådgöra med riksd</w:t>
      </w:r>
      <w:r w:rsidR="008F42A7" w:rsidRPr="00A0431B">
        <w:t>a</w:t>
      </w:r>
      <w:r w:rsidR="008F42A7" w:rsidRPr="00A0431B">
        <w:t>gen inför Europeiska rådets möten. Dessa samråd</w:t>
      </w:r>
      <w:r w:rsidRPr="00A0431B">
        <w:t xml:space="preserve"> sker i </w:t>
      </w:r>
      <w:r w:rsidR="008F42A7" w:rsidRPr="00A0431B">
        <w:t>EU-nämnd</w:t>
      </w:r>
      <w:r w:rsidR="002E7EEA" w:rsidRPr="00A0431B">
        <w:t>en</w:t>
      </w:r>
      <w:r w:rsidR="00EF4D57" w:rsidRPr="00A0431B">
        <w:t>,</w:t>
      </w:r>
      <w:r w:rsidR="008F42A7" w:rsidRPr="00A0431B">
        <w:t xml:space="preserve"> som utses av riksdagen och som består av 17 ledamöter.</w:t>
      </w:r>
      <w:r w:rsidR="002E7EEA" w:rsidRPr="00A0431B">
        <w:t xml:space="preserve"> Partierna har samma representation i nämnden som i utskotten. Ett parti kan dock tillfälligt ersätta sin ledamot eller suppleant i EU-nämnden med en led</w:t>
      </w:r>
      <w:r w:rsidR="002E7EEA" w:rsidRPr="00A0431B">
        <w:t>a</w:t>
      </w:r>
      <w:r w:rsidR="002E7EEA" w:rsidRPr="00A0431B">
        <w:t>mot från det utskott som tidigare har arbetat med den fråga som ska tas upp u</w:t>
      </w:r>
      <w:r w:rsidR="002E7EEA" w:rsidRPr="00A0431B">
        <w:t>n</w:t>
      </w:r>
      <w:r w:rsidR="002E7EEA" w:rsidRPr="00A0431B">
        <w:t>der samrådet. </w:t>
      </w:r>
      <w:r w:rsidR="005551A7" w:rsidRPr="00A0431B">
        <w:t xml:space="preserve"> </w:t>
      </w:r>
      <w:r w:rsidR="00B67552" w:rsidRPr="00A0431B">
        <w:t xml:space="preserve">Till skillnad från utskotten </w:t>
      </w:r>
      <w:r w:rsidR="005551A7" w:rsidRPr="00A0431B">
        <w:t xml:space="preserve">tar </w:t>
      </w:r>
      <w:r w:rsidR="00B67552" w:rsidRPr="00A0431B">
        <w:t xml:space="preserve">EU-nämnden </w:t>
      </w:r>
      <w:r w:rsidR="005551A7" w:rsidRPr="00A0431B">
        <w:t xml:space="preserve">inte fram </w:t>
      </w:r>
      <w:r w:rsidR="00B67552" w:rsidRPr="00A0431B">
        <w:t xml:space="preserve">förslag till riksdagsbeslut. </w:t>
      </w:r>
      <w:r w:rsidR="005551A7" w:rsidRPr="00A0431B">
        <w:t xml:space="preserve">Nämnden </w:t>
      </w:r>
      <w:r w:rsidR="00B67552" w:rsidRPr="00A0431B">
        <w:t>är ett rent samrådsorgan.</w:t>
      </w:r>
      <w:r w:rsidR="00CC7E4B" w:rsidRPr="00A0431B">
        <w:t xml:space="preserve"> </w:t>
      </w:r>
      <w:r w:rsidR="004F3C39" w:rsidRPr="00A0431B">
        <w:t>Vid sa</w:t>
      </w:r>
      <w:r w:rsidR="004F3C39" w:rsidRPr="00A0431B">
        <w:t>m</w:t>
      </w:r>
      <w:r w:rsidR="004F3C39" w:rsidRPr="00A0431B">
        <w:t xml:space="preserve">råden förs stenografiska uppteckningar som senare justeras och blir allmänna handlingar. </w:t>
      </w:r>
      <w:r w:rsidR="00291C0F" w:rsidRPr="00A0431B">
        <w:t>EU-nämnden</w:t>
      </w:r>
      <w:r w:rsidR="003E3674" w:rsidRPr="00A0431B">
        <w:t xml:space="preserve">s verksamhet stöds av </w:t>
      </w:r>
      <w:r w:rsidR="00291C0F" w:rsidRPr="00A0431B">
        <w:t>ett kansli med en kanslichef och sex tjän</w:t>
      </w:r>
      <w:r w:rsidR="00291C0F" w:rsidRPr="00A0431B">
        <w:t>s</w:t>
      </w:r>
      <w:r w:rsidR="00291C0F" w:rsidRPr="00A0431B">
        <w:t>temän</w:t>
      </w:r>
      <w:r w:rsidR="003E3674" w:rsidRPr="00A0431B">
        <w:t>.</w:t>
      </w:r>
    </w:p>
    <w:p w:rsidR="00803B48" w:rsidRPr="00A0431B" w:rsidRDefault="00D05A7E" w:rsidP="00803B48">
      <w:pPr>
        <w:rPr>
          <w:b/>
        </w:rPr>
      </w:pPr>
      <w:r w:rsidRPr="00A0431B">
        <w:rPr>
          <w:b/>
        </w:rPr>
        <w:t>Tabell</w:t>
      </w:r>
      <w:r w:rsidR="0016080C" w:rsidRPr="00A0431B">
        <w:rPr>
          <w:b/>
        </w:rPr>
        <w:t xml:space="preserve"> 9</w:t>
      </w:r>
      <w:r w:rsidRPr="00A0431B">
        <w:rPr>
          <w:b/>
        </w:rPr>
        <w:t xml:space="preserve"> </w:t>
      </w:r>
      <w:r w:rsidR="00803B48" w:rsidRPr="00A0431B">
        <w:rPr>
          <w:b/>
        </w:rPr>
        <w:t>Antal sammanträden i EU-nämnden</w:t>
      </w:r>
    </w:p>
    <w:tbl>
      <w:tblPr>
        <w:tblW w:w="5955" w:type="dxa"/>
        <w:tblInd w:w="108" w:type="dxa"/>
        <w:tblLayout w:type="fixed"/>
        <w:tblLook w:val="01E0" w:firstRow="1" w:lastRow="1" w:firstColumn="1" w:lastColumn="1" w:noHBand="0" w:noVBand="0"/>
      </w:tblPr>
      <w:tblGrid>
        <w:gridCol w:w="3510"/>
        <w:gridCol w:w="815"/>
        <w:gridCol w:w="815"/>
        <w:gridCol w:w="815"/>
      </w:tblGrid>
      <w:tr w:rsidR="00803B48" w:rsidRPr="00A0431B" w:rsidTr="002A5D5E">
        <w:tc>
          <w:tcPr>
            <w:tcW w:w="3510" w:type="dxa"/>
            <w:tcBorders>
              <w:top w:val="single" w:sz="4" w:space="0" w:color="auto"/>
              <w:bottom w:val="single" w:sz="4" w:space="0" w:color="auto"/>
            </w:tcBorders>
          </w:tcPr>
          <w:p w:rsidR="00803B48" w:rsidRPr="00A0431B" w:rsidRDefault="00803B48" w:rsidP="002A5D5E">
            <w:pPr>
              <w:spacing w:line="200" w:lineRule="exact"/>
              <w:jc w:val="right"/>
              <w:rPr>
                <w:b/>
                <w:bCs/>
                <w:sz w:val="16"/>
                <w:szCs w:val="16"/>
              </w:rPr>
            </w:pPr>
          </w:p>
        </w:tc>
        <w:tc>
          <w:tcPr>
            <w:tcW w:w="815" w:type="dxa"/>
            <w:tcBorders>
              <w:top w:val="single" w:sz="4" w:space="0" w:color="auto"/>
              <w:bottom w:val="single" w:sz="4" w:space="0" w:color="auto"/>
            </w:tcBorders>
          </w:tcPr>
          <w:p w:rsidR="00803B48" w:rsidRPr="00A0431B" w:rsidRDefault="00803B48" w:rsidP="002A5D5E">
            <w:pPr>
              <w:spacing w:line="200" w:lineRule="exact"/>
              <w:jc w:val="right"/>
              <w:rPr>
                <w:b/>
                <w:bCs/>
                <w:sz w:val="16"/>
                <w:szCs w:val="16"/>
              </w:rPr>
            </w:pPr>
            <w:r w:rsidRPr="00A0431B">
              <w:rPr>
                <w:b/>
                <w:bCs/>
                <w:sz w:val="16"/>
                <w:szCs w:val="16"/>
              </w:rPr>
              <w:t>2011</w:t>
            </w:r>
          </w:p>
        </w:tc>
        <w:tc>
          <w:tcPr>
            <w:tcW w:w="815" w:type="dxa"/>
            <w:tcBorders>
              <w:top w:val="single" w:sz="4" w:space="0" w:color="auto"/>
              <w:bottom w:val="single" w:sz="4" w:space="0" w:color="auto"/>
            </w:tcBorders>
          </w:tcPr>
          <w:p w:rsidR="00803B48" w:rsidRPr="00A0431B" w:rsidRDefault="00803B48" w:rsidP="002A5D5E">
            <w:pPr>
              <w:spacing w:line="200" w:lineRule="exact"/>
              <w:jc w:val="right"/>
              <w:rPr>
                <w:b/>
                <w:bCs/>
                <w:sz w:val="16"/>
                <w:szCs w:val="16"/>
              </w:rPr>
            </w:pPr>
            <w:r w:rsidRPr="00A0431B">
              <w:rPr>
                <w:b/>
                <w:bCs/>
                <w:sz w:val="16"/>
                <w:szCs w:val="16"/>
              </w:rPr>
              <w:t>2010</w:t>
            </w:r>
          </w:p>
        </w:tc>
        <w:tc>
          <w:tcPr>
            <w:tcW w:w="815" w:type="dxa"/>
            <w:tcBorders>
              <w:top w:val="single" w:sz="4" w:space="0" w:color="auto"/>
              <w:bottom w:val="single" w:sz="4" w:space="0" w:color="auto"/>
            </w:tcBorders>
          </w:tcPr>
          <w:p w:rsidR="00803B48" w:rsidRPr="00A0431B" w:rsidRDefault="00803B48" w:rsidP="002A5D5E">
            <w:pPr>
              <w:spacing w:line="200" w:lineRule="exact"/>
              <w:jc w:val="right"/>
              <w:rPr>
                <w:b/>
                <w:bCs/>
                <w:sz w:val="16"/>
                <w:szCs w:val="16"/>
              </w:rPr>
            </w:pPr>
            <w:r w:rsidRPr="00A0431B">
              <w:rPr>
                <w:b/>
                <w:bCs/>
                <w:sz w:val="16"/>
                <w:szCs w:val="16"/>
              </w:rPr>
              <w:t>2009</w:t>
            </w:r>
          </w:p>
        </w:tc>
      </w:tr>
      <w:tr w:rsidR="00803B48" w:rsidRPr="00A0431B" w:rsidTr="002A5D5E">
        <w:tc>
          <w:tcPr>
            <w:tcW w:w="3510" w:type="dxa"/>
            <w:tcBorders>
              <w:top w:val="single" w:sz="4" w:space="0" w:color="auto"/>
              <w:bottom w:val="single" w:sz="4" w:space="0" w:color="auto"/>
            </w:tcBorders>
          </w:tcPr>
          <w:p w:rsidR="00803B48" w:rsidRPr="00A0431B" w:rsidRDefault="00803B48" w:rsidP="002A5D5E">
            <w:pPr>
              <w:spacing w:before="60" w:line="200" w:lineRule="exact"/>
              <w:jc w:val="left"/>
              <w:rPr>
                <w:sz w:val="16"/>
                <w:szCs w:val="16"/>
              </w:rPr>
            </w:pPr>
            <w:r w:rsidRPr="00A0431B">
              <w:rPr>
                <w:sz w:val="16"/>
                <w:szCs w:val="16"/>
              </w:rPr>
              <w:t>Sammanträden</w:t>
            </w:r>
          </w:p>
        </w:tc>
        <w:tc>
          <w:tcPr>
            <w:tcW w:w="815" w:type="dxa"/>
            <w:tcBorders>
              <w:top w:val="single" w:sz="4" w:space="0" w:color="auto"/>
              <w:bottom w:val="single" w:sz="4" w:space="0" w:color="auto"/>
            </w:tcBorders>
          </w:tcPr>
          <w:p w:rsidR="00803B48" w:rsidRPr="00A0431B" w:rsidRDefault="002C47A2" w:rsidP="002A5D5E">
            <w:pPr>
              <w:spacing w:before="60" w:line="200" w:lineRule="exact"/>
              <w:jc w:val="right"/>
              <w:rPr>
                <w:sz w:val="16"/>
                <w:szCs w:val="16"/>
              </w:rPr>
            </w:pPr>
            <w:r w:rsidRPr="00A0431B">
              <w:rPr>
                <w:sz w:val="16"/>
                <w:szCs w:val="16"/>
              </w:rPr>
              <w:t>47</w:t>
            </w:r>
          </w:p>
        </w:tc>
        <w:tc>
          <w:tcPr>
            <w:tcW w:w="815" w:type="dxa"/>
            <w:tcBorders>
              <w:top w:val="single" w:sz="4" w:space="0" w:color="auto"/>
              <w:bottom w:val="single" w:sz="4" w:space="0" w:color="auto"/>
            </w:tcBorders>
          </w:tcPr>
          <w:p w:rsidR="00803B48" w:rsidRPr="00A0431B" w:rsidRDefault="00803B48" w:rsidP="002A5D5E">
            <w:pPr>
              <w:spacing w:before="60" w:line="200" w:lineRule="exact"/>
              <w:jc w:val="right"/>
              <w:rPr>
                <w:sz w:val="16"/>
                <w:szCs w:val="16"/>
              </w:rPr>
            </w:pPr>
            <w:r w:rsidRPr="00A0431B">
              <w:rPr>
                <w:sz w:val="16"/>
                <w:szCs w:val="16"/>
              </w:rPr>
              <w:t>53</w:t>
            </w:r>
          </w:p>
        </w:tc>
        <w:tc>
          <w:tcPr>
            <w:tcW w:w="815" w:type="dxa"/>
            <w:tcBorders>
              <w:top w:val="single" w:sz="4" w:space="0" w:color="auto"/>
              <w:bottom w:val="single" w:sz="4" w:space="0" w:color="auto"/>
            </w:tcBorders>
          </w:tcPr>
          <w:p w:rsidR="00803B48" w:rsidRPr="00A0431B" w:rsidRDefault="002C47A2" w:rsidP="002A5D5E">
            <w:pPr>
              <w:spacing w:before="60" w:line="200" w:lineRule="exact"/>
              <w:jc w:val="right"/>
              <w:rPr>
                <w:sz w:val="16"/>
                <w:szCs w:val="16"/>
              </w:rPr>
            </w:pPr>
            <w:r w:rsidRPr="00A0431B">
              <w:rPr>
                <w:sz w:val="16"/>
                <w:szCs w:val="16"/>
              </w:rPr>
              <w:t>49</w:t>
            </w:r>
          </w:p>
        </w:tc>
      </w:tr>
    </w:tbl>
    <w:p w:rsidR="00302953" w:rsidRPr="00A0431B" w:rsidRDefault="00852694" w:rsidP="00852694">
      <w:pPr>
        <w:pStyle w:val="Rubrik4"/>
        <w:rPr>
          <w:noProof w:val="0"/>
        </w:rPr>
      </w:pPr>
      <w:bookmarkStart w:id="698" w:name="_Toc308592138"/>
      <w:bookmarkStart w:id="699" w:name="_Toc308618628"/>
      <w:bookmarkStart w:id="700" w:name="_Toc309226839"/>
      <w:bookmarkStart w:id="701" w:name="_Toc309227090"/>
      <w:bookmarkStart w:id="702" w:name="_Toc309728722"/>
      <w:bookmarkStart w:id="703" w:name="_Toc309747520"/>
      <w:bookmarkStart w:id="704" w:name="_Toc309910625"/>
      <w:bookmarkStart w:id="705" w:name="_Toc309914898"/>
      <w:bookmarkStart w:id="706" w:name="_Toc309917114"/>
      <w:bookmarkStart w:id="707" w:name="_Toc310241512"/>
      <w:bookmarkStart w:id="708" w:name="_Toc310602496"/>
      <w:r w:rsidRPr="00A0431B">
        <w:rPr>
          <w:noProof w:val="0"/>
        </w:rPr>
        <w:t>De interparlamentariska delegationerna</w:t>
      </w:r>
      <w:bookmarkEnd w:id="698"/>
      <w:bookmarkEnd w:id="699"/>
      <w:bookmarkEnd w:id="700"/>
      <w:bookmarkEnd w:id="701"/>
      <w:bookmarkEnd w:id="702"/>
      <w:bookmarkEnd w:id="703"/>
      <w:bookmarkEnd w:id="704"/>
      <w:bookmarkEnd w:id="705"/>
      <w:bookmarkEnd w:id="706"/>
      <w:bookmarkEnd w:id="707"/>
      <w:bookmarkEnd w:id="708"/>
    </w:p>
    <w:p w:rsidR="00F67320" w:rsidRPr="00A0431B" w:rsidRDefault="00F67320" w:rsidP="00F67320">
      <w:r w:rsidRPr="00A0431B">
        <w:t>Många av de internationella åtagandena för riksdagens ledamöter ryms inom ramen för arbetet i de interparlamentariska församlingar där riksdagen deltar. Delegationerna till Nordiska rådet</w:t>
      </w:r>
      <w:r w:rsidR="00EF4D57" w:rsidRPr="00A0431B">
        <w:t xml:space="preserve"> och</w:t>
      </w:r>
      <w:r w:rsidRPr="00A0431B">
        <w:t xml:space="preserve"> Europarådets och OSSE:s parlament</w:t>
      </w:r>
      <w:r w:rsidRPr="00A0431B">
        <w:t>a</w:t>
      </w:r>
      <w:r w:rsidRPr="00A0431B">
        <w:t>riska församlingar väljs av kammaren. Riksdagen deltar också i Interparl</w:t>
      </w:r>
      <w:r w:rsidRPr="00A0431B">
        <w:t>a</w:t>
      </w:r>
      <w:r w:rsidRPr="00A0431B">
        <w:t>ment</w:t>
      </w:r>
      <w:r w:rsidRPr="00A0431B">
        <w:t>a</w:t>
      </w:r>
      <w:r w:rsidRPr="00A0431B">
        <w:t>riska unionen (IPU), den parlamentariska församlingen för Unionen för Medel</w:t>
      </w:r>
      <w:r w:rsidR="001A77E1" w:rsidRPr="00A0431B">
        <w:t>havet (PA-UfM</w:t>
      </w:r>
      <w:r w:rsidR="00BD21BA" w:rsidRPr="00A0431B">
        <w:t>, f</w:t>
      </w:r>
      <w:r w:rsidR="00B206CF" w:rsidRPr="00A0431B">
        <w:t xml:space="preserve">öre detta </w:t>
      </w:r>
      <w:r w:rsidR="00BD21BA" w:rsidRPr="00A0431B">
        <w:t>EMPA</w:t>
      </w:r>
      <w:r w:rsidR="001A77E1" w:rsidRPr="00A0431B">
        <w:t>)</w:t>
      </w:r>
      <w:r w:rsidR="00BD21BA" w:rsidRPr="00A0431B">
        <w:t xml:space="preserve"> </w:t>
      </w:r>
      <w:r w:rsidRPr="00A0431B">
        <w:t>samt Natos parlamentariska försa</w:t>
      </w:r>
      <w:r w:rsidRPr="00A0431B">
        <w:t>m</w:t>
      </w:r>
      <w:r w:rsidRPr="00A0431B">
        <w:t>ling.</w:t>
      </w:r>
      <w:r w:rsidR="00BD21BA" w:rsidRPr="00A0431B">
        <w:t xml:space="preserve"> </w:t>
      </w:r>
      <w:r w:rsidRPr="00A0431B">
        <w:t xml:space="preserve"> Sammanlagt ett hundratal riksdagsledamöter</w:t>
      </w:r>
      <w:r w:rsidR="001A77E1" w:rsidRPr="00A0431B">
        <w:t xml:space="preserve"> (ordinarie ledamöter och su</w:t>
      </w:r>
      <w:r w:rsidR="009D130B" w:rsidRPr="00A0431B">
        <w:t>pp</w:t>
      </w:r>
      <w:r w:rsidR="001A77E1" w:rsidRPr="00A0431B">
        <w:t>leanter)</w:t>
      </w:r>
      <w:r w:rsidRPr="00A0431B">
        <w:t xml:space="preserve"> ingår i riksdagens delegationer till de interparlamentariska fö</w:t>
      </w:r>
      <w:r w:rsidRPr="00A0431B">
        <w:t>r</w:t>
      </w:r>
      <w:r w:rsidRPr="00A0431B">
        <w:t>samlin</w:t>
      </w:r>
      <w:r w:rsidRPr="00A0431B">
        <w:t>g</w:t>
      </w:r>
      <w:r w:rsidRPr="00A0431B">
        <w:t>arna. Europeiska försvars- och säkerhetsförsamlingen (</w:t>
      </w:r>
      <w:r w:rsidR="00B206CF" w:rsidRPr="00A0431B">
        <w:t xml:space="preserve">före detta </w:t>
      </w:r>
      <w:r w:rsidRPr="00A0431B">
        <w:t xml:space="preserve">VEU-församlingen) upphörde i juni 2011. </w:t>
      </w:r>
    </w:p>
    <w:p w:rsidR="00CA6CC8" w:rsidRPr="00A0431B" w:rsidRDefault="00EF4D57" w:rsidP="00CA6CC8">
      <w:pPr>
        <w:pStyle w:val="TabellrubrikFet"/>
        <w:spacing w:before="180"/>
        <w:jc w:val="left"/>
      </w:pPr>
      <w:bookmarkStart w:id="709" w:name="OLE_LINK1"/>
      <w:bookmarkStart w:id="710" w:name="OLE_LINK2"/>
      <w:r w:rsidRPr="00A0431B">
        <w:rPr>
          <w:color w:val="auto"/>
        </w:rPr>
        <w:t>Tabell 10</w:t>
      </w:r>
      <w:r w:rsidR="004B55B1" w:rsidRPr="00A0431B">
        <w:rPr>
          <w:color w:val="auto"/>
        </w:rPr>
        <w:t xml:space="preserve"> </w:t>
      </w:r>
      <w:r w:rsidR="00CA6CC8" w:rsidRPr="00A0431B">
        <w:t xml:space="preserve">De interparlamentariska församlingarnas sessioner och större möten samt bidrag utbetalda av </w:t>
      </w:r>
      <w:r w:rsidRPr="00A0431B">
        <w:t>R</w:t>
      </w:r>
      <w:r w:rsidR="00CA6CC8" w:rsidRPr="00A0431B">
        <w:t>iksdagsförval</w:t>
      </w:r>
      <w:r w:rsidR="00CA6CC8" w:rsidRPr="00A0431B">
        <w:t>t</w:t>
      </w:r>
      <w:r w:rsidR="00CA6CC8" w:rsidRPr="00A0431B">
        <w:t>ningen (tkr)</w:t>
      </w:r>
      <w:r w:rsidR="009D130B" w:rsidRPr="00A0431B">
        <w:rPr>
          <w:rStyle w:val="Fotnotsreferens"/>
        </w:rPr>
        <w:footnoteReference w:id="22"/>
      </w:r>
      <w:r w:rsidR="00CA6CC8" w:rsidRPr="00A0431B">
        <w:t xml:space="preserve"> </w:t>
      </w:r>
    </w:p>
    <w:tbl>
      <w:tblPr>
        <w:tblW w:w="6096" w:type="dxa"/>
        <w:tblInd w:w="70" w:type="dxa"/>
        <w:tblLayout w:type="fixed"/>
        <w:tblCellMar>
          <w:left w:w="70" w:type="dxa"/>
          <w:right w:w="70" w:type="dxa"/>
        </w:tblCellMar>
        <w:tblLook w:val="0000" w:firstRow="0" w:lastRow="0" w:firstColumn="0" w:lastColumn="0" w:noHBand="0" w:noVBand="0"/>
      </w:tblPr>
      <w:tblGrid>
        <w:gridCol w:w="2280"/>
        <w:gridCol w:w="987"/>
        <w:gridCol w:w="1198"/>
        <w:gridCol w:w="780"/>
        <w:gridCol w:w="851"/>
      </w:tblGrid>
      <w:tr w:rsidR="00CA6CC8" w:rsidRPr="00A0431B" w:rsidTr="00CF21D8">
        <w:trPr>
          <w:tblHeader/>
        </w:trPr>
        <w:tc>
          <w:tcPr>
            <w:tcW w:w="2280" w:type="dxa"/>
            <w:tcBorders>
              <w:top w:val="single" w:sz="4" w:space="0" w:color="auto"/>
              <w:left w:val="nil"/>
              <w:bottom w:val="single" w:sz="4" w:space="0" w:color="auto"/>
              <w:right w:val="nil"/>
            </w:tcBorders>
            <w:noWrap/>
          </w:tcPr>
          <w:p w:rsidR="00CA6CC8" w:rsidRPr="00A0431B" w:rsidRDefault="00CA6CC8" w:rsidP="00CF21D8">
            <w:pPr>
              <w:spacing w:before="60" w:line="200" w:lineRule="exact"/>
              <w:jc w:val="left"/>
              <w:rPr>
                <w:b/>
                <w:bCs/>
                <w:sz w:val="16"/>
                <w:szCs w:val="16"/>
              </w:rPr>
            </w:pPr>
            <w:r w:rsidRPr="00A0431B">
              <w:rPr>
                <w:b/>
                <w:bCs/>
                <w:sz w:val="16"/>
                <w:szCs w:val="16"/>
              </w:rPr>
              <w:t xml:space="preserve">Interparlamentarisk </w:t>
            </w:r>
            <w:r w:rsidRPr="00A0431B">
              <w:rPr>
                <w:b/>
                <w:bCs/>
                <w:sz w:val="16"/>
                <w:szCs w:val="16"/>
              </w:rPr>
              <w:br/>
              <w:t>försa</w:t>
            </w:r>
            <w:r w:rsidRPr="00A0431B">
              <w:rPr>
                <w:b/>
                <w:bCs/>
                <w:sz w:val="16"/>
                <w:szCs w:val="16"/>
              </w:rPr>
              <w:t>m</w:t>
            </w:r>
            <w:r w:rsidRPr="00A0431B">
              <w:rPr>
                <w:b/>
                <w:bCs/>
                <w:sz w:val="16"/>
                <w:szCs w:val="16"/>
              </w:rPr>
              <w:t>ling</w:t>
            </w:r>
          </w:p>
        </w:tc>
        <w:tc>
          <w:tcPr>
            <w:tcW w:w="987" w:type="dxa"/>
            <w:tcBorders>
              <w:top w:val="single" w:sz="4" w:space="0" w:color="auto"/>
              <w:left w:val="nil"/>
              <w:bottom w:val="single" w:sz="4" w:space="0" w:color="auto"/>
              <w:right w:val="nil"/>
            </w:tcBorders>
          </w:tcPr>
          <w:p w:rsidR="00CA6CC8" w:rsidRPr="00A0431B" w:rsidRDefault="00CA6CC8" w:rsidP="00CF21D8">
            <w:pPr>
              <w:spacing w:before="60" w:line="200" w:lineRule="exact"/>
              <w:jc w:val="left"/>
              <w:rPr>
                <w:b/>
                <w:bCs/>
                <w:sz w:val="16"/>
                <w:szCs w:val="16"/>
              </w:rPr>
            </w:pPr>
            <w:r w:rsidRPr="00A0431B">
              <w:rPr>
                <w:b/>
                <w:bCs/>
                <w:sz w:val="16"/>
                <w:szCs w:val="16"/>
              </w:rPr>
              <w:t>Deleg</w:t>
            </w:r>
            <w:r w:rsidRPr="00A0431B">
              <w:rPr>
                <w:b/>
                <w:bCs/>
                <w:sz w:val="16"/>
                <w:szCs w:val="16"/>
              </w:rPr>
              <w:t>a</w:t>
            </w:r>
            <w:r w:rsidRPr="00A0431B">
              <w:rPr>
                <w:b/>
                <w:bCs/>
                <w:sz w:val="16"/>
                <w:szCs w:val="16"/>
              </w:rPr>
              <w:t>tion</w:t>
            </w:r>
          </w:p>
        </w:tc>
        <w:tc>
          <w:tcPr>
            <w:tcW w:w="1198" w:type="dxa"/>
            <w:tcBorders>
              <w:top w:val="single" w:sz="4" w:space="0" w:color="auto"/>
              <w:left w:val="nil"/>
              <w:bottom w:val="single" w:sz="4" w:space="0" w:color="auto"/>
              <w:right w:val="nil"/>
            </w:tcBorders>
          </w:tcPr>
          <w:p w:rsidR="00CA6CC8" w:rsidRPr="00A0431B" w:rsidRDefault="00CA6CC8" w:rsidP="00CF21D8">
            <w:pPr>
              <w:spacing w:before="60" w:line="200" w:lineRule="exact"/>
              <w:jc w:val="right"/>
              <w:rPr>
                <w:b/>
                <w:bCs/>
                <w:sz w:val="16"/>
                <w:szCs w:val="16"/>
              </w:rPr>
            </w:pPr>
            <w:r w:rsidRPr="00A0431B">
              <w:rPr>
                <w:b/>
                <w:bCs/>
                <w:spacing w:val="-2"/>
                <w:sz w:val="16"/>
                <w:szCs w:val="16"/>
              </w:rPr>
              <w:t>Antal sessi</w:t>
            </w:r>
            <w:r w:rsidRPr="00A0431B">
              <w:rPr>
                <w:b/>
                <w:bCs/>
                <w:spacing w:val="-2"/>
                <w:sz w:val="16"/>
                <w:szCs w:val="16"/>
              </w:rPr>
              <w:t>o</w:t>
            </w:r>
            <w:r w:rsidRPr="00A0431B">
              <w:rPr>
                <w:b/>
                <w:bCs/>
                <w:spacing w:val="-2"/>
                <w:sz w:val="16"/>
                <w:szCs w:val="16"/>
              </w:rPr>
              <w:t>ner och större</w:t>
            </w:r>
            <w:r w:rsidRPr="00A0431B">
              <w:rPr>
                <w:b/>
                <w:bCs/>
                <w:sz w:val="16"/>
                <w:szCs w:val="16"/>
              </w:rPr>
              <w:t xml:space="preserve"> </w:t>
            </w:r>
            <w:r w:rsidRPr="00A0431B">
              <w:rPr>
                <w:b/>
                <w:bCs/>
                <w:sz w:val="16"/>
                <w:szCs w:val="16"/>
              </w:rPr>
              <w:br/>
              <w:t>m</w:t>
            </w:r>
            <w:r w:rsidRPr="00A0431B">
              <w:rPr>
                <w:b/>
                <w:bCs/>
                <w:sz w:val="16"/>
                <w:szCs w:val="16"/>
              </w:rPr>
              <w:t>ö</w:t>
            </w:r>
            <w:r w:rsidRPr="00A0431B">
              <w:rPr>
                <w:b/>
                <w:bCs/>
                <w:sz w:val="16"/>
                <w:szCs w:val="16"/>
              </w:rPr>
              <w:t>ten</w:t>
            </w:r>
          </w:p>
        </w:tc>
        <w:tc>
          <w:tcPr>
            <w:tcW w:w="780" w:type="dxa"/>
            <w:tcBorders>
              <w:top w:val="single" w:sz="4" w:space="0" w:color="auto"/>
              <w:left w:val="nil"/>
              <w:bottom w:val="single" w:sz="4" w:space="0" w:color="auto"/>
              <w:right w:val="nil"/>
            </w:tcBorders>
            <w:noWrap/>
          </w:tcPr>
          <w:p w:rsidR="00CA6CC8" w:rsidRPr="00A0431B" w:rsidRDefault="00CA6CC8" w:rsidP="00CF21D8">
            <w:pPr>
              <w:spacing w:before="60" w:line="200" w:lineRule="exact"/>
              <w:ind w:left="-113" w:right="-57"/>
              <w:jc w:val="right"/>
              <w:rPr>
                <w:b/>
                <w:bCs/>
                <w:spacing w:val="-4"/>
                <w:sz w:val="16"/>
                <w:szCs w:val="16"/>
              </w:rPr>
            </w:pPr>
            <w:r w:rsidRPr="00A0431B">
              <w:rPr>
                <w:b/>
                <w:bCs/>
                <w:spacing w:val="-4"/>
                <w:sz w:val="16"/>
                <w:szCs w:val="16"/>
              </w:rPr>
              <w:t>Kostn</w:t>
            </w:r>
            <w:r w:rsidRPr="00A0431B">
              <w:rPr>
                <w:b/>
                <w:bCs/>
                <w:spacing w:val="-4"/>
                <w:sz w:val="16"/>
                <w:szCs w:val="16"/>
              </w:rPr>
              <w:t>a</w:t>
            </w:r>
            <w:r w:rsidRPr="00A0431B">
              <w:rPr>
                <w:b/>
                <w:bCs/>
                <w:spacing w:val="-4"/>
                <w:sz w:val="16"/>
                <w:szCs w:val="16"/>
              </w:rPr>
              <w:t>der</w:t>
            </w:r>
          </w:p>
        </w:tc>
        <w:tc>
          <w:tcPr>
            <w:tcW w:w="851" w:type="dxa"/>
            <w:tcBorders>
              <w:top w:val="single" w:sz="4" w:space="0" w:color="auto"/>
              <w:left w:val="nil"/>
              <w:bottom w:val="single" w:sz="4" w:space="0" w:color="auto"/>
              <w:right w:val="nil"/>
            </w:tcBorders>
          </w:tcPr>
          <w:p w:rsidR="00CA6CC8" w:rsidRPr="00A0431B" w:rsidRDefault="00CA6CC8" w:rsidP="00CF21D8">
            <w:pPr>
              <w:spacing w:before="60" w:line="200" w:lineRule="exact"/>
              <w:jc w:val="right"/>
              <w:rPr>
                <w:b/>
                <w:bCs/>
                <w:sz w:val="16"/>
                <w:szCs w:val="16"/>
              </w:rPr>
            </w:pPr>
            <w:r w:rsidRPr="00A0431B">
              <w:rPr>
                <w:b/>
                <w:bCs/>
                <w:sz w:val="16"/>
                <w:szCs w:val="16"/>
              </w:rPr>
              <w:t>Utbetalt b</w:t>
            </w:r>
            <w:r w:rsidRPr="00A0431B">
              <w:rPr>
                <w:b/>
                <w:bCs/>
                <w:sz w:val="16"/>
                <w:szCs w:val="16"/>
              </w:rPr>
              <w:t>i</w:t>
            </w:r>
            <w:r w:rsidRPr="00A0431B">
              <w:rPr>
                <w:b/>
                <w:bCs/>
                <w:sz w:val="16"/>
                <w:szCs w:val="16"/>
              </w:rPr>
              <w:t>drag</w:t>
            </w:r>
            <w:r w:rsidR="002035EE" w:rsidRPr="00A0431B">
              <w:rPr>
                <w:rStyle w:val="Fotnotsreferens"/>
                <w:b/>
                <w:bCs/>
                <w:sz w:val="16"/>
                <w:szCs w:val="16"/>
              </w:rPr>
              <w:footnoteReference w:id="23"/>
            </w:r>
          </w:p>
        </w:tc>
      </w:tr>
      <w:tr w:rsidR="00CA6CC8" w:rsidRPr="00A0431B" w:rsidTr="00CF21D8">
        <w:tc>
          <w:tcPr>
            <w:tcW w:w="2280" w:type="dxa"/>
            <w:tcBorders>
              <w:top w:val="single" w:sz="4" w:space="0" w:color="auto"/>
              <w:left w:val="nil"/>
              <w:bottom w:val="nil"/>
              <w:right w:val="nil"/>
            </w:tcBorders>
            <w:noWrap/>
          </w:tcPr>
          <w:p w:rsidR="00CA6CC8" w:rsidRPr="00A0431B" w:rsidRDefault="00CA6CC8" w:rsidP="00CF21D8">
            <w:pPr>
              <w:pStyle w:val="Tabelltext"/>
              <w:spacing w:before="60"/>
            </w:pPr>
            <w:r w:rsidRPr="00A0431B">
              <w:t>Nordiska rådet</w:t>
            </w:r>
          </w:p>
        </w:tc>
        <w:tc>
          <w:tcPr>
            <w:tcW w:w="987" w:type="dxa"/>
            <w:tcBorders>
              <w:top w:val="single" w:sz="4" w:space="0" w:color="auto"/>
              <w:left w:val="nil"/>
              <w:bottom w:val="nil"/>
              <w:right w:val="nil"/>
            </w:tcBorders>
          </w:tcPr>
          <w:p w:rsidR="00CA6CC8" w:rsidRPr="00A0431B" w:rsidRDefault="00CA6CC8" w:rsidP="00CF21D8">
            <w:pPr>
              <w:pStyle w:val="Tabelltext"/>
              <w:spacing w:before="60"/>
            </w:pPr>
            <w:r w:rsidRPr="00A0431B">
              <w:t xml:space="preserve">20 ord. </w:t>
            </w:r>
            <w:r w:rsidRPr="00A0431B">
              <w:br/>
              <w:t>20 suppl.</w:t>
            </w:r>
          </w:p>
        </w:tc>
        <w:tc>
          <w:tcPr>
            <w:tcW w:w="1198" w:type="dxa"/>
            <w:tcBorders>
              <w:top w:val="single" w:sz="4" w:space="0" w:color="auto"/>
              <w:left w:val="nil"/>
              <w:bottom w:val="nil"/>
              <w:right w:val="nil"/>
            </w:tcBorders>
          </w:tcPr>
          <w:p w:rsidR="00CA6CC8" w:rsidRPr="00A0431B" w:rsidRDefault="00CA6CC8" w:rsidP="00CF21D8">
            <w:pPr>
              <w:autoSpaceDE w:val="0"/>
              <w:autoSpaceDN w:val="0"/>
              <w:adjustRightInd w:val="0"/>
              <w:spacing w:before="60" w:line="200" w:lineRule="exact"/>
              <w:jc w:val="left"/>
              <w:rPr>
                <w:sz w:val="16"/>
                <w:szCs w:val="16"/>
              </w:rPr>
            </w:pPr>
            <w:r w:rsidRPr="00A0431B">
              <w:rPr>
                <w:sz w:val="16"/>
                <w:szCs w:val="16"/>
              </w:rPr>
              <w:t>1 årlig session</w:t>
            </w:r>
            <w:r w:rsidRPr="00A0431B">
              <w:rPr>
                <w:sz w:val="16"/>
                <w:szCs w:val="16"/>
              </w:rPr>
              <w:br/>
              <w:t>3 presidie- och utskottsm</w:t>
            </w:r>
            <w:r w:rsidRPr="00A0431B">
              <w:rPr>
                <w:sz w:val="16"/>
                <w:szCs w:val="16"/>
              </w:rPr>
              <w:t>ö</w:t>
            </w:r>
            <w:r w:rsidRPr="00A0431B">
              <w:rPr>
                <w:sz w:val="16"/>
                <w:szCs w:val="16"/>
              </w:rPr>
              <w:t xml:space="preserve">ten </w:t>
            </w:r>
            <w:r w:rsidRPr="00A0431B">
              <w:rPr>
                <w:sz w:val="16"/>
                <w:szCs w:val="16"/>
              </w:rPr>
              <w:br/>
              <w:t>(5 utskott)</w:t>
            </w:r>
            <w:r w:rsidRPr="00A0431B">
              <w:t xml:space="preserve"> </w:t>
            </w:r>
          </w:p>
        </w:tc>
        <w:tc>
          <w:tcPr>
            <w:tcW w:w="780" w:type="dxa"/>
            <w:tcBorders>
              <w:top w:val="single" w:sz="4" w:space="0" w:color="auto"/>
              <w:left w:val="nil"/>
              <w:bottom w:val="nil"/>
              <w:right w:val="nil"/>
            </w:tcBorders>
            <w:noWrap/>
            <w:vAlign w:val="bottom"/>
          </w:tcPr>
          <w:p w:rsidR="00CA6CC8" w:rsidRPr="00A0431B" w:rsidRDefault="009D130B" w:rsidP="00CF21D8">
            <w:pPr>
              <w:pStyle w:val="Tabelltext"/>
              <w:spacing w:before="60"/>
              <w:jc w:val="right"/>
            </w:pPr>
            <w:r w:rsidRPr="00A0431B">
              <w:t xml:space="preserve">1 </w:t>
            </w:r>
            <w:r w:rsidR="00466750" w:rsidRPr="00A0431B">
              <w:t>724</w:t>
            </w:r>
          </w:p>
        </w:tc>
        <w:tc>
          <w:tcPr>
            <w:tcW w:w="851" w:type="dxa"/>
            <w:tcBorders>
              <w:top w:val="single" w:sz="4" w:space="0" w:color="auto"/>
              <w:left w:val="nil"/>
              <w:bottom w:val="nil"/>
              <w:right w:val="nil"/>
            </w:tcBorders>
            <w:vAlign w:val="bottom"/>
          </w:tcPr>
          <w:p w:rsidR="00CA6CC8" w:rsidRPr="00A0431B" w:rsidRDefault="009D130B" w:rsidP="00CF21D8">
            <w:pPr>
              <w:pStyle w:val="Tabelltext"/>
              <w:spacing w:before="60"/>
              <w:jc w:val="right"/>
            </w:pPr>
            <w:r w:rsidRPr="00A0431B">
              <w:t>11 576</w:t>
            </w:r>
          </w:p>
        </w:tc>
      </w:tr>
      <w:tr w:rsidR="00CA6CC8" w:rsidRPr="00A0431B" w:rsidTr="00CF21D8">
        <w:tc>
          <w:tcPr>
            <w:tcW w:w="2280" w:type="dxa"/>
            <w:tcBorders>
              <w:left w:val="nil"/>
              <w:bottom w:val="nil"/>
              <w:right w:val="nil"/>
            </w:tcBorders>
            <w:noWrap/>
            <w:vAlign w:val="bottom"/>
          </w:tcPr>
          <w:p w:rsidR="00CA6CC8" w:rsidRPr="00A0431B" w:rsidRDefault="00CA6CC8" w:rsidP="00CF21D8">
            <w:pPr>
              <w:pStyle w:val="Tabelltext"/>
              <w:spacing w:before="60"/>
            </w:pPr>
            <w:r w:rsidRPr="00A0431B">
              <w:t>Europarådets parlame</w:t>
            </w:r>
            <w:r w:rsidRPr="00A0431B">
              <w:t>n</w:t>
            </w:r>
            <w:r w:rsidRPr="00A0431B">
              <w:t>tariska församling</w:t>
            </w:r>
          </w:p>
        </w:tc>
        <w:tc>
          <w:tcPr>
            <w:tcW w:w="987" w:type="dxa"/>
            <w:tcBorders>
              <w:left w:val="nil"/>
              <w:bottom w:val="nil"/>
              <w:right w:val="nil"/>
            </w:tcBorders>
            <w:vAlign w:val="bottom"/>
          </w:tcPr>
          <w:p w:rsidR="00CA6CC8" w:rsidRPr="00A0431B" w:rsidRDefault="00CA6CC8" w:rsidP="00CF21D8">
            <w:pPr>
              <w:pStyle w:val="Tabelltext"/>
              <w:spacing w:before="60"/>
            </w:pPr>
            <w:r w:rsidRPr="00A0431B">
              <w:t>6 ord.</w:t>
            </w:r>
            <w:r w:rsidRPr="00A0431B">
              <w:br/>
              <w:t>6 su</w:t>
            </w:r>
            <w:r w:rsidRPr="00A0431B">
              <w:t>p</w:t>
            </w:r>
            <w:r w:rsidRPr="00A0431B">
              <w:t>pl.</w:t>
            </w:r>
          </w:p>
        </w:tc>
        <w:tc>
          <w:tcPr>
            <w:tcW w:w="1198" w:type="dxa"/>
            <w:tcBorders>
              <w:left w:val="nil"/>
              <w:bottom w:val="nil"/>
              <w:right w:val="nil"/>
            </w:tcBorders>
            <w:vAlign w:val="bottom"/>
          </w:tcPr>
          <w:p w:rsidR="00CA6CC8" w:rsidRPr="00A0431B" w:rsidRDefault="00CA6CC8" w:rsidP="00CF21D8">
            <w:pPr>
              <w:pStyle w:val="Tabelltext"/>
              <w:spacing w:before="60"/>
            </w:pPr>
            <w:r w:rsidRPr="00A0431B">
              <w:t>4 sessi</w:t>
            </w:r>
            <w:r w:rsidRPr="00A0431B">
              <w:t>o</w:t>
            </w:r>
            <w:r w:rsidRPr="00A0431B">
              <w:t>ner</w:t>
            </w:r>
            <w:r w:rsidRPr="00A0431B">
              <w:br/>
            </w:r>
          </w:p>
        </w:tc>
        <w:tc>
          <w:tcPr>
            <w:tcW w:w="780" w:type="dxa"/>
            <w:tcBorders>
              <w:left w:val="nil"/>
              <w:bottom w:val="nil"/>
              <w:right w:val="nil"/>
            </w:tcBorders>
            <w:noWrap/>
            <w:vAlign w:val="bottom"/>
          </w:tcPr>
          <w:p w:rsidR="00CA6CC8" w:rsidRPr="00A0431B" w:rsidRDefault="009D130B" w:rsidP="00CF21D8">
            <w:pPr>
              <w:pStyle w:val="Tabelltext"/>
              <w:spacing w:before="60"/>
              <w:jc w:val="right"/>
            </w:pPr>
            <w:r w:rsidRPr="00A0431B">
              <w:t xml:space="preserve">1 </w:t>
            </w:r>
            <w:r w:rsidR="00466750" w:rsidRPr="00A0431B">
              <w:t>934</w:t>
            </w:r>
          </w:p>
        </w:tc>
        <w:tc>
          <w:tcPr>
            <w:tcW w:w="851" w:type="dxa"/>
            <w:tcBorders>
              <w:left w:val="nil"/>
              <w:bottom w:val="nil"/>
              <w:right w:val="nil"/>
            </w:tcBorders>
            <w:vAlign w:val="bottom"/>
          </w:tcPr>
          <w:p w:rsidR="00CA6CC8" w:rsidRPr="00A0431B" w:rsidRDefault="00EF4D57" w:rsidP="00CF21D8">
            <w:pPr>
              <w:pStyle w:val="Tabelltext"/>
              <w:spacing w:before="60"/>
              <w:jc w:val="right"/>
            </w:pPr>
            <w:r w:rsidRPr="00A0431B">
              <w:t>–</w:t>
            </w:r>
          </w:p>
        </w:tc>
      </w:tr>
      <w:tr w:rsidR="00CA6CC8" w:rsidRPr="00A0431B" w:rsidTr="00CF21D8">
        <w:tc>
          <w:tcPr>
            <w:tcW w:w="2280" w:type="dxa"/>
            <w:tcBorders>
              <w:top w:val="nil"/>
              <w:left w:val="nil"/>
              <w:bottom w:val="nil"/>
              <w:right w:val="nil"/>
            </w:tcBorders>
            <w:noWrap/>
          </w:tcPr>
          <w:p w:rsidR="00CA6CC8" w:rsidRPr="00A0431B" w:rsidRDefault="00CA6CC8" w:rsidP="00CF21D8">
            <w:pPr>
              <w:pStyle w:val="Tabelltext"/>
              <w:spacing w:before="60"/>
            </w:pPr>
            <w:r w:rsidRPr="00A0431B">
              <w:t xml:space="preserve">OSSE:s parlamentariska </w:t>
            </w:r>
            <w:r w:rsidRPr="00A0431B">
              <w:br/>
              <w:t>försa</w:t>
            </w:r>
            <w:r w:rsidRPr="00A0431B">
              <w:t>m</w:t>
            </w:r>
            <w:r w:rsidRPr="00A0431B">
              <w:t>ling</w:t>
            </w:r>
          </w:p>
        </w:tc>
        <w:tc>
          <w:tcPr>
            <w:tcW w:w="987" w:type="dxa"/>
            <w:tcBorders>
              <w:top w:val="nil"/>
              <w:left w:val="nil"/>
              <w:right w:val="nil"/>
            </w:tcBorders>
          </w:tcPr>
          <w:p w:rsidR="00CA6CC8" w:rsidRPr="00A0431B" w:rsidRDefault="00CA6CC8" w:rsidP="00CF21D8">
            <w:pPr>
              <w:pStyle w:val="Tabelltext"/>
              <w:spacing w:before="60"/>
            </w:pPr>
            <w:r w:rsidRPr="00A0431B">
              <w:t>8 ord.</w:t>
            </w:r>
            <w:r w:rsidRPr="00A0431B">
              <w:br/>
              <w:t>8 su</w:t>
            </w:r>
            <w:r w:rsidRPr="00A0431B">
              <w:t>p</w:t>
            </w:r>
            <w:r w:rsidRPr="00A0431B">
              <w:t>pl.</w:t>
            </w:r>
          </w:p>
        </w:tc>
        <w:tc>
          <w:tcPr>
            <w:tcW w:w="1198" w:type="dxa"/>
            <w:tcBorders>
              <w:top w:val="nil"/>
              <w:left w:val="nil"/>
              <w:right w:val="nil"/>
            </w:tcBorders>
          </w:tcPr>
          <w:p w:rsidR="00CA6CC8" w:rsidRPr="00A0431B" w:rsidRDefault="00CA6CC8" w:rsidP="00CF21D8">
            <w:pPr>
              <w:pStyle w:val="Tabelltext"/>
              <w:spacing w:before="60"/>
            </w:pPr>
            <w:r w:rsidRPr="00A0431B">
              <w:t>1 årlig se</w:t>
            </w:r>
            <w:r w:rsidRPr="00A0431B">
              <w:t>s</w:t>
            </w:r>
            <w:r w:rsidRPr="00A0431B">
              <w:t>sion</w:t>
            </w:r>
            <w:r w:rsidRPr="00A0431B">
              <w:br/>
              <w:t>1 vinterm</w:t>
            </w:r>
            <w:r w:rsidRPr="00A0431B">
              <w:t>ö</w:t>
            </w:r>
            <w:r w:rsidRPr="00A0431B">
              <w:t>te</w:t>
            </w:r>
            <w:r w:rsidRPr="00A0431B">
              <w:br/>
              <w:t>1 hös</w:t>
            </w:r>
            <w:r w:rsidRPr="00A0431B">
              <w:t>t</w:t>
            </w:r>
            <w:r w:rsidRPr="00A0431B">
              <w:t>möte</w:t>
            </w:r>
          </w:p>
        </w:tc>
        <w:tc>
          <w:tcPr>
            <w:tcW w:w="780" w:type="dxa"/>
            <w:tcBorders>
              <w:top w:val="nil"/>
              <w:left w:val="nil"/>
              <w:bottom w:val="nil"/>
              <w:right w:val="nil"/>
            </w:tcBorders>
            <w:noWrap/>
            <w:vAlign w:val="bottom"/>
          </w:tcPr>
          <w:p w:rsidR="00CA6CC8" w:rsidRPr="00A0431B" w:rsidRDefault="009D130B" w:rsidP="00CF21D8">
            <w:pPr>
              <w:pStyle w:val="Tabelltext"/>
              <w:spacing w:before="60"/>
              <w:jc w:val="right"/>
            </w:pPr>
            <w:r w:rsidRPr="00A0431B">
              <w:t>1</w:t>
            </w:r>
            <w:r w:rsidR="00466750" w:rsidRPr="00A0431B">
              <w:t xml:space="preserve"> 482</w:t>
            </w:r>
          </w:p>
        </w:tc>
        <w:tc>
          <w:tcPr>
            <w:tcW w:w="851" w:type="dxa"/>
            <w:tcBorders>
              <w:top w:val="nil"/>
              <w:left w:val="nil"/>
              <w:right w:val="nil"/>
            </w:tcBorders>
            <w:vAlign w:val="bottom"/>
          </w:tcPr>
          <w:p w:rsidR="00CA6CC8" w:rsidRPr="00A0431B" w:rsidRDefault="009D130B" w:rsidP="00CF21D8">
            <w:pPr>
              <w:pStyle w:val="Tabelltext"/>
              <w:spacing w:before="60"/>
              <w:jc w:val="right"/>
            </w:pPr>
            <w:r w:rsidRPr="00A0431B">
              <w:t>859</w:t>
            </w:r>
          </w:p>
        </w:tc>
      </w:tr>
      <w:tr w:rsidR="00CA6CC8" w:rsidRPr="00A0431B" w:rsidTr="00CF21D8">
        <w:trPr>
          <w:trHeight w:val="80"/>
        </w:trPr>
        <w:tc>
          <w:tcPr>
            <w:tcW w:w="2280" w:type="dxa"/>
            <w:tcBorders>
              <w:top w:val="nil"/>
              <w:left w:val="nil"/>
              <w:right w:val="nil"/>
            </w:tcBorders>
            <w:noWrap/>
          </w:tcPr>
          <w:p w:rsidR="00CA6CC8" w:rsidRPr="00A0431B" w:rsidRDefault="00CA6CC8" w:rsidP="00CF21D8">
            <w:pPr>
              <w:pStyle w:val="Tabelltext"/>
              <w:spacing w:before="60"/>
            </w:pPr>
            <w:r w:rsidRPr="00A0431B">
              <w:t>Interparlamentariska uni</w:t>
            </w:r>
            <w:r w:rsidRPr="00A0431B">
              <w:t>o</w:t>
            </w:r>
            <w:r w:rsidRPr="00A0431B">
              <w:t>nen (IPU)</w:t>
            </w:r>
          </w:p>
        </w:tc>
        <w:tc>
          <w:tcPr>
            <w:tcW w:w="987" w:type="dxa"/>
            <w:tcBorders>
              <w:top w:val="nil"/>
              <w:left w:val="nil"/>
              <w:right w:val="nil"/>
            </w:tcBorders>
          </w:tcPr>
          <w:p w:rsidR="00CA6CC8" w:rsidRPr="00A0431B" w:rsidRDefault="001A77E1" w:rsidP="00CF21D8">
            <w:pPr>
              <w:spacing w:before="60" w:line="200" w:lineRule="exact"/>
              <w:jc w:val="left"/>
              <w:rPr>
                <w:szCs w:val="24"/>
              </w:rPr>
            </w:pPr>
            <w:r w:rsidRPr="00A0431B">
              <w:rPr>
                <w:sz w:val="16"/>
                <w:szCs w:val="16"/>
              </w:rPr>
              <w:t>5</w:t>
            </w:r>
            <w:r w:rsidR="00CA6CC8" w:rsidRPr="00A0431B">
              <w:rPr>
                <w:sz w:val="16"/>
                <w:szCs w:val="16"/>
              </w:rPr>
              <w:t xml:space="preserve"> ord.</w:t>
            </w:r>
            <w:r w:rsidR="00CA6CC8" w:rsidRPr="00A0431B">
              <w:br/>
            </w:r>
            <w:r w:rsidR="00CA6CC8" w:rsidRPr="00A0431B">
              <w:rPr>
                <w:sz w:val="16"/>
                <w:szCs w:val="16"/>
              </w:rPr>
              <w:t>2 utskottsl</w:t>
            </w:r>
            <w:r w:rsidR="00CA6CC8" w:rsidRPr="00A0431B">
              <w:rPr>
                <w:sz w:val="16"/>
                <w:szCs w:val="16"/>
              </w:rPr>
              <w:t>e</w:t>
            </w:r>
            <w:r w:rsidR="00CA6CC8" w:rsidRPr="00A0431B">
              <w:rPr>
                <w:sz w:val="16"/>
                <w:szCs w:val="16"/>
              </w:rPr>
              <w:t>damöter</w:t>
            </w:r>
            <w:r w:rsidR="002035EE" w:rsidRPr="00A0431B">
              <w:rPr>
                <w:rStyle w:val="Fotnotsreferens"/>
                <w:sz w:val="16"/>
                <w:szCs w:val="16"/>
              </w:rPr>
              <w:footnoteReference w:id="24"/>
            </w:r>
            <w:r w:rsidR="00CA6CC8" w:rsidRPr="00A0431B">
              <w:rPr>
                <w:rStyle w:val="Rubrik2Char"/>
                <w:noProof w:val="0"/>
              </w:rPr>
              <w:t xml:space="preserve"> </w:t>
            </w:r>
          </w:p>
        </w:tc>
        <w:tc>
          <w:tcPr>
            <w:tcW w:w="1198" w:type="dxa"/>
            <w:tcBorders>
              <w:top w:val="nil"/>
              <w:left w:val="nil"/>
              <w:right w:val="nil"/>
            </w:tcBorders>
          </w:tcPr>
          <w:p w:rsidR="00E1030A" w:rsidRPr="00A0431B" w:rsidRDefault="00CA6CC8" w:rsidP="00E1030A">
            <w:pPr>
              <w:pStyle w:val="Tabelltext"/>
              <w:spacing w:before="60" w:line="160" w:lineRule="exact"/>
            </w:pPr>
            <w:r w:rsidRPr="00A0431B">
              <w:t xml:space="preserve">1 </w:t>
            </w:r>
            <w:r w:rsidR="00E1030A" w:rsidRPr="00A0431B">
              <w:t>v</w:t>
            </w:r>
            <w:r w:rsidR="001A77E1" w:rsidRPr="00A0431B">
              <w:t>årfö</w:t>
            </w:r>
            <w:r w:rsidR="001A77E1" w:rsidRPr="00A0431B">
              <w:t>r</w:t>
            </w:r>
            <w:r w:rsidR="001A77E1" w:rsidRPr="00A0431B">
              <w:t>samling</w:t>
            </w:r>
          </w:p>
          <w:p w:rsidR="00CA6CC8" w:rsidRPr="00A0431B" w:rsidRDefault="00CA6CC8" w:rsidP="00E1030A">
            <w:pPr>
              <w:pStyle w:val="Tabelltext"/>
              <w:spacing w:before="60" w:line="160" w:lineRule="exact"/>
            </w:pPr>
            <w:r w:rsidRPr="00A0431B">
              <w:t xml:space="preserve">1 </w:t>
            </w:r>
            <w:r w:rsidR="004F0913" w:rsidRPr="00A0431B">
              <w:t>h</w:t>
            </w:r>
            <w:r w:rsidRPr="00A0431B">
              <w:t>öst</w:t>
            </w:r>
            <w:r w:rsidR="001A77E1" w:rsidRPr="00A0431B">
              <w:t>försa</w:t>
            </w:r>
            <w:r w:rsidR="001A77E1" w:rsidRPr="00A0431B">
              <w:t>m</w:t>
            </w:r>
            <w:r w:rsidR="001A77E1" w:rsidRPr="00A0431B">
              <w:t>ling</w:t>
            </w:r>
          </w:p>
        </w:tc>
        <w:tc>
          <w:tcPr>
            <w:tcW w:w="780" w:type="dxa"/>
            <w:tcBorders>
              <w:top w:val="nil"/>
              <w:left w:val="nil"/>
              <w:right w:val="nil"/>
            </w:tcBorders>
            <w:noWrap/>
            <w:vAlign w:val="bottom"/>
          </w:tcPr>
          <w:p w:rsidR="00CA6CC8" w:rsidRPr="00A0431B" w:rsidRDefault="00466750" w:rsidP="00CF21D8">
            <w:pPr>
              <w:pStyle w:val="Tabelltext"/>
              <w:spacing w:before="60"/>
              <w:jc w:val="right"/>
            </w:pPr>
            <w:r w:rsidRPr="00A0431B">
              <w:t>783</w:t>
            </w:r>
          </w:p>
        </w:tc>
        <w:tc>
          <w:tcPr>
            <w:tcW w:w="851" w:type="dxa"/>
            <w:tcBorders>
              <w:top w:val="nil"/>
              <w:left w:val="nil"/>
              <w:right w:val="nil"/>
            </w:tcBorders>
            <w:vAlign w:val="bottom"/>
          </w:tcPr>
          <w:p w:rsidR="00CA6CC8" w:rsidRPr="00A0431B" w:rsidRDefault="009D130B" w:rsidP="00CF21D8">
            <w:pPr>
              <w:pStyle w:val="Tabelltext"/>
              <w:spacing w:before="60"/>
              <w:jc w:val="right"/>
            </w:pPr>
            <w:r w:rsidRPr="00A0431B">
              <w:t>1 247</w:t>
            </w:r>
          </w:p>
        </w:tc>
      </w:tr>
      <w:tr w:rsidR="00CA6CC8" w:rsidRPr="00A0431B" w:rsidTr="00CF21D8">
        <w:tc>
          <w:tcPr>
            <w:tcW w:w="2280" w:type="dxa"/>
            <w:tcBorders>
              <w:left w:val="nil"/>
              <w:right w:val="nil"/>
            </w:tcBorders>
            <w:noWrap/>
          </w:tcPr>
          <w:p w:rsidR="00CA6CC8" w:rsidRPr="00A0431B" w:rsidRDefault="001A77E1" w:rsidP="00CF21D8">
            <w:pPr>
              <w:pStyle w:val="Tabelltext"/>
              <w:spacing w:before="60"/>
            </w:pPr>
            <w:r w:rsidRPr="00A0431B">
              <w:t>Den parlamentariska församlin</w:t>
            </w:r>
            <w:r w:rsidRPr="00A0431B">
              <w:t>g</w:t>
            </w:r>
            <w:r w:rsidRPr="00A0431B">
              <w:t>en för Unionen för Medelhavet, PA-UfM (fd EMPA)</w:t>
            </w:r>
          </w:p>
        </w:tc>
        <w:tc>
          <w:tcPr>
            <w:tcW w:w="987" w:type="dxa"/>
            <w:tcBorders>
              <w:left w:val="nil"/>
              <w:right w:val="nil"/>
            </w:tcBorders>
            <w:vAlign w:val="bottom"/>
          </w:tcPr>
          <w:p w:rsidR="00CA6CC8" w:rsidRPr="00A0431B" w:rsidRDefault="00CA6CC8" w:rsidP="00CF21D8">
            <w:pPr>
              <w:pStyle w:val="Tabelltext"/>
              <w:spacing w:before="60"/>
            </w:pPr>
            <w:r w:rsidRPr="00A0431B">
              <w:t>3 ord.</w:t>
            </w:r>
            <w:r w:rsidRPr="00A0431B">
              <w:br/>
            </w:r>
            <w:r w:rsidR="001A77E1" w:rsidRPr="00A0431B">
              <w:t>3</w:t>
            </w:r>
            <w:r w:rsidRPr="00A0431B">
              <w:t xml:space="preserve"> su</w:t>
            </w:r>
            <w:r w:rsidRPr="00A0431B">
              <w:t>p</w:t>
            </w:r>
            <w:r w:rsidRPr="00A0431B">
              <w:t>pl.</w:t>
            </w:r>
          </w:p>
        </w:tc>
        <w:tc>
          <w:tcPr>
            <w:tcW w:w="1198" w:type="dxa"/>
            <w:tcBorders>
              <w:left w:val="nil"/>
              <w:right w:val="nil"/>
            </w:tcBorders>
          </w:tcPr>
          <w:p w:rsidR="00CA6CC8" w:rsidRPr="00A0431B" w:rsidRDefault="00CA6CC8" w:rsidP="00CF21D8">
            <w:pPr>
              <w:pStyle w:val="Tabelltext"/>
              <w:spacing w:before="60"/>
            </w:pPr>
            <w:r w:rsidRPr="00A0431B">
              <w:t>1 se</w:t>
            </w:r>
            <w:r w:rsidRPr="00A0431B">
              <w:t>s</w:t>
            </w:r>
            <w:r w:rsidRPr="00A0431B">
              <w:t>sion</w:t>
            </w:r>
          </w:p>
        </w:tc>
        <w:tc>
          <w:tcPr>
            <w:tcW w:w="780" w:type="dxa"/>
            <w:tcBorders>
              <w:left w:val="nil"/>
              <w:right w:val="nil"/>
            </w:tcBorders>
            <w:noWrap/>
          </w:tcPr>
          <w:p w:rsidR="00FF273B" w:rsidRPr="00A0431B" w:rsidRDefault="00FF273B" w:rsidP="00CF21D8">
            <w:pPr>
              <w:pStyle w:val="Tabelltext"/>
              <w:spacing w:before="60"/>
              <w:jc w:val="right"/>
            </w:pPr>
          </w:p>
          <w:p w:rsidR="00EF4D57" w:rsidRPr="00A0431B" w:rsidRDefault="00EF4D57" w:rsidP="00CF21D8">
            <w:pPr>
              <w:pStyle w:val="Tabelltext"/>
              <w:spacing w:before="60"/>
              <w:jc w:val="right"/>
            </w:pPr>
          </w:p>
          <w:p w:rsidR="00CA6CC8" w:rsidRPr="00A0431B" w:rsidRDefault="00FF273B" w:rsidP="00CF21D8">
            <w:pPr>
              <w:pStyle w:val="Tabelltext"/>
              <w:spacing w:before="60"/>
              <w:jc w:val="right"/>
            </w:pPr>
            <w:r w:rsidRPr="00A0431B">
              <w:t>29</w:t>
            </w:r>
            <w:r w:rsidR="00556077" w:rsidRPr="00A0431B">
              <w:t>0</w:t>
            </w:r>
          </w:p>
        </w:tc>
        <w:tc>
          <w:tcPr>
            <w:tcW w:w="851" w:type="dxa"/>
            <w:tcBorders>
              <w:left w:val="nil"/>
              <w:right w:val="nil"/>
            </w:tcBorders>
            <w:vAlign w:val="bottom"/>
          </w:tcPr>
          <w:p w:rsidR="00CA6CC8" w:rsidRPr="00A0431B" w:rsidRDefault="00713D49" w:rsidP="00CF21D8">
            <w:pPr>
              <w:pStyle w:val="Tabelltext"/>
              <w:spacing w:before="60"/>
              <w:jc w:val="right"/>
            </w:pPr>
            <w:r w:rsidRPr="00A0431B">
              <w:t>–</w:t>
            </w:r>
          </w:p>
        </w:tc>
      </w:tr>
      <w:tr w:rsidR="00CA6CC8" w:rsidRPr="00A0431B" w:rsidTr="00CF21D8">
        <w:tc>
          <w:tcPr>
            <w:tcW w:w="2280" w:type="dxa"/>
            <w:tcBorders>
              <w:top w:val="nil"/>
              <w:left w:val="nil"/>
              <w:right w:val="nil"/>
            </w:tcBorders>
            <w:noWrap/>
          </w:tcPr>
          <w:p w:rsidR="00FF273B" w:rsidRPr="00A0431B" w:rsidRDefault="00CA6CC8" w:rsidP="00CF21D8">
            <w:pPr>
              <w:pStyle w:val="Tabelltext"/>
              <w:spacing w:before="60"/>
            </w:pPr>
            <w:r w:rsidRPr="00A0431B">
              <w:t xml:space="preserve">Natos parlamentariska </w:t>
            </w:r>
            <w:r w:rsidRPr="00A0431B">
              <w:br/>
              <w:t>försa</w:t>
            </w:r>
            <w:r w:rsidRPr="00A0431B">
              <w:t>m</w:t>
            </w:r>
            <w:r w:rsidRPr="00A0431B">
              <w:t>ling</w:t>
            </w:r>
          </w:p>
        </w:tc>
        <w:tc>
          <w:tcPr>
            <w:tcW w:w="987" w:type="dxa"/>
            <w:tcBorders>
              <w:top w:val="nil"/>
              <w:left w:val="nil"/>
              <w:right w:val="nil"/>
            </w:tcBorders>
          </w:tcPr>
          <w:p w:rsidR="00CA6CC8" w:rsidRPr="00A0431B" w:rsidRDefault="00CA6CC8" w:rsidP="00CF21D8">
            <w:pPr>
              <w:pStyle w:val="Tabelltext"/>
              <w:spacing w:before="60"/>
            </w:pPr>
            <w:r w:rsidRPr="00A0431B">
              <w:t>5 ord.</w:t>
            </w:r>
            <w:r w:rsidRPr="00A0431B">
              <w:br/>
              <w:t>5 su</w:t>
            </w:r>
            <w:r w:rsidRPr="00A0431B">
              <w:t>p</w:t>
            </w:r>
            <w:r w:rsidRPr="00A0431B">
              <w:t>pl.</w:t>
            </w:r>
          </w:p>
        </w:tc>
        <w:tc>
          <w:tcPr>
            <w:tcW w:w="1198" w:type="dxa"/>
            <w:tcBorders>
              <w:top w:val="nil"/>
              <w:left w:val="nil"/>
              <w:right w:val="nil"/>
            </w:tcBorders>
          </w:tcPr>
          <w:p w:rsidR="00CA6CC8" w:rsidRPr="00A0431B" w:rsidRDefault="00CA6CC8" w:rsidP="00CF21D8">
            <w:pPr>
              <w:pStyle w:val="Tabelltext"/>
              <w:spacing w:before="60"/>
            </w:pPr>
            <w:r w:rsidRPr="00A0431B">
              <w:t>1 årlig se</w:t>
            </w:r>
            <w:r w:rsidRPr="00A0431B">
              <w:t>s</w:t>
            </w:r>
            <w:r w:rsidRPr="00A0431B">
              <w:t>sion</w:t>
            </w:r>
            <w:r w:rsidRPr="00A0431B">
              <w:br/>
              <w:t>1 vårse</w:t>
            </w:r>
            <w:r w:rsidRPr="00A0431B">
              <w:t>s</w:t>
            </w:r>
            <w:r w:rsidRPr="00A0431B">
              <w:t>sion</w:t>
            </w:r>
          </w:p>
        </w:tc>
        <w:tc>
          <w:tcPr>
            <w:tcW w:w="780" w:type="dxa"/>
            <w:tcBorders>
              <w:top w:val="nil"/>
              <w:left w:val="nil"/>
              <w:right w:val="nil"/>
            </w:tcBorders>
            <w:noWrap/>
            <w:vAlign w:val="bottom"/>
          </w:tcPr>
          <w:p w:rsidR="00CA6CC8" w:rsidRPr="00A0431B" w:rsidRDefault="00556077" w:rsidP="00FF273B">
            <w:pPr>
              <w:pStyle w:val="Tabelltext"/>
              <w:spacing w:line="240" w:lineRule="auto"/>
              <w:jc w:val="right"/>
            </w:pPr>
            <w:r w:rsidRPr="00A0431B">
              <w:t>500</w:t>
            </w:r>
          </w:p>
        </w:tc>
        <w:tc>
          <w:tcPr>
            <w:tcW w:w="851" w:type="dxa"/>
            <w:tcBorders>
              <w:top w:val="nil"/>
              <w:left w:val="nil"/>
              <w:right w:val="nil"/>
            </w:tcBorders>
            <w:vAlign w:val="bottom"/>
          </w:tcPr>
          <w:p w:rsidR="00CA6CC8" w:rsidRPr="00A0431B" w:rsidRDefault="00713D49" w:rsidP="00CF21D8">
            <w:pPr>
              <w:pStyle w:val="Tabelltext"/>
              <w:spacing w:before="60"/>
              <w:jc w:val="right"/>
            </w:pPr>
            <w:r w:rsidRPr="00A0431B">
              <w:t>–</w:t>
            </w:r>
          </w:p>
        </w:tc>
      </w:tr>
      <w:tr w:rsidR="00C839B9" w:rsidRPr="00A0431B" w:rsidTr="00B40E80">
        <w:tc>
          <w:tcPr>
            <w:tcW w:w="2280" w:type="dxa"/>
            <w:tcBorders>
              <w:top w:val="nil"/>
              <w:left w:val="nil"/>
              <w:right w:val="nil"/>
            </w:tcBorders>
            <w:noWrap/>
          </w:tcPr>
          <w:p w:rsidR="00C839B9" w:rsidRPr="00A0431B" w:rsidRDefault="00EF4D57" w:rsidP="00B40E80">
            <w:pPr>
              <w:pStyle w:val="Tabelltext"/>
              <w:spacing w:before="60"/>
              <w:rPr>
                <w:b/>
                <w:highlight w:val="yellow"/>
              </w:rPr>
            </w:pPr>
            <w:r w:rsidRPr="00A0431B">
              <w:t>Cosac</w:t>
            </w:r>
            <w:r w:rsidR="00C839B9" w:rsidRPr="00A0431B">
              <w:t>-sekretariatet</w:t>
            </w:r>
          </w:p>
        </w:tc>
        <w:tc>
          <w:tcPr>
            <w:tcW w:w="987" w:type="dxa"/>
            <w:tcBorders>
              <w:top w:val="nil"/>
              <w:left w:val="nil"/>
              <w:right w:val="nil"/>
            </w:tcBorders>
          </w:tcPr>
          <w:p w:rsidR="00C839B9" w:rsidRPr="00A0431B" w:rsidRDefault="00C839B9" w:rsidP="00B40E80">
            <w:pPr>
              <w:pStyle w:val="Tabelltext"/>
              <w:spacing w:before="60"/>
              <w:rPr>
                <w:b/>
                <w:highlight w:val="yellow"/>
              </w:rPr>
            </w:pPr>
          </w:p>
        </w:tc>
        <w:tc>
          <w:tcPr>
            <w:tcW w:w="1198" w:type="dxa"/>
            <w:tcBorders>
              <w:top w:val="nil"/>
              <w:left w:val="nil"/>
              <w:right w:val="nil"/>
            </w:tcBorders>
          </w:tcPr>
          <w:p w:rsidR="00C839B9" w:rsidRPr="00A0431B" w:rsidRDefault="00C839B9" w:rsidP="00B40E80">
            <w:pPr>
              <w:pStyle w:val="Tabelltext"/>
              <w:spacing w:before="60"/>
              <w:rPr>
                <w:b/>
                <w:highlight w:val="yellow"/>
              </w:rPr>
            </w:pPr>
          </w:p>
        </w:tc>
        <w:tc>
          <w:tcPr>
            <w:tcW w:w="780" w:type="dxa"/>
            <w:tcBorders>
              <w:top w:val="nil"/>
              <w:left w:val="nil"/>
              <w:right w:val="nil"/>
            </w:tcBorders>
            <w:noWrap/>
          </w:tcPr>
          <w:p w:rsidR="00C839B9" w:rsidRPr="00A0431B" w:rsidRDefault="00C839B9" w:rsidP="00B40E80">
            <w:pPr>
              <w:pStyle w:val="Tabelltext"/>
              <w:spacing w:before="60"/>
              <w:jc w:val="right"/>
              <w:rPr>
                <w:b/>
                <w:highlight w:val="yellow"/>
              </w:rPr>
            </w:pPr>
          </w:p>
        </w:tc>
        <w:tc>
          <w:tcPr>
            <w:tcW w:w="851" w:type="dxa"/>
            <w:tcBorders>
              <w:top w:val="nil"/>
              <w:left w:val="nil"/>
              <w:right w:val="nil"/>
            </w:tcBorders>
            <w:vAlign w:val="bottom"/>
          </w:tcPr>
          <w:p w:rsidR="00C839B9" w:rsidRPr="00A0431B" w:rsidRDefault="00C839B9" w:rsidP="00B40E80">
            <w:pPr>
              <w:pStyle w:val="Tabelltext"/>
              <w:spacing w:before="60"/>
              <w:jc w:val="right"/>
            </w:pPr>
            <w:r w:rsidRPr="00A0431B">
              <w:t>21</w:t>
            </w:r>
          </w:p>
        </w:tc>
      </w:tr>
      <w:tr w:rsidR="00C839B9" w:rsidRPr="00A0431B" w:rsidTr="00CF21D8">
        <w:tc>
          <w:tcPr>
            <w:tcW w:w="2280" w:type="dxa"/>
            <w:tcBorders>
              <w:top w:val="single" w:sz="4" w:space="0" w:color="auto"/>
              <w:left w:val="nil"/>
              <w:bottom w:val="single" w:sz="4" w:space="0" w:color="auto"/>
              <w:right w:val="nil"/>
            </w:tcBorders>
            <w:noWrap/>
          </w:tcPr>
          <w:p w:rsidR="00C839B9" w:rsidRPr="00A0431B" w:rsidRDefault="00C839B9" w:rsidP="00CF21D8">
            <w:pPr>
              <w:pStyle w:val="Tabelltext"/>
              <w:spacing w:before="60"/>
              <w:rPr>
                <w:b/>
              </w:rPr>
            </w:pPr>
            <w:r w:rsidRPr="00A0431B">
              <w:rPr>
                <w:b/>
              </w:rPr>
              <w:t>Summa 2011</w:t>
            </w:r>
          </w:p>
        </w:tc>
        <w:tc>
          <w:tcPr>
            <w:tcW w:w="987" w:type="dxa"/>
            <w:tcBorders>
              <w:top w:val="single" w:sz="4" w:space="0" w:color="auto"/>
              <w:left w:val="nil"/>
              <w:bottom w:val="single" w:sz="4" w:space="0" w:color="auto"/>
              <w:right w:val="nil"/>
            </w:tcBorders>
          </w:tcPr>
          <w:p w:rsidR="00C839B9" w:rsidRPr="00A0431B" w:rsidRDefault="00C839B9" w:rsidP="00CF21D8">
            <w:pPr>
              <w:pStyle w:val="Tabelltext"/>
              <w:spacing w:before="60"/>
              <w:rPr>
                <w:b/>
              </w:rPr>
            </w:pPr>
          </w:p>
        </w:tc>
        <w:tc>
          <w:tcPr>
            <w:tcW w:w="1198" w:type="dxa"/>
            <w:tcBorders>
              <w:top w:val="single" w:sz="4" w:space="0" w:color="auto"/>
              <w:left w:val="nil"/>
              <w:bottom w:val="single" w:sz="4" w:space="0" w:color="auto"/>
              <w:right w:val="nil"/>
            </w:tcBorders>
          </w:tcPr>
          <w:p w:rsidR="00C839B9" w:rsidRPr="00A0431B" w:rsidRDefault="00C839B9" w:rsidP="00CF21D8">
            <w:pPr>
              <w:pStyle w:val="Tabelltext"/>
              <w:spacing w:before="60"/>
              <w:rPr>
                <w:b/>
              </w:rPr>
            </w:pPr>
          </w:p>
        </w:tc>
        <w:tc>
          <w:tcPr>
            <w:tcW w:w="780" w:type="dxa"/>
            <w:tcBorders>
              <w:top w:val="single" w:sz="4" w:space="0" w:color="auto"/>
              <w:left w:val="nil"/>
              <w:bottom w:val="single" w:sz="4" w:space="0" w:color="auto"/>
              <w:right w:val="nil"/>
            </w:tcBorders>
            <w:noWrap/>
          </w:tcPr>
          <w:p w:rsidR="00C839B9" w:rsidRPr="00A0431B" w:rsidRDefault="00C839B9" w:rsidP="00CF21D8">
            <w:pPr>
              <w:pStyle w:val="Tabelltext"/>
              <w:spacing w:before="60"/>
              <w:jc w:val="right"/>
              <w:rPr>
                <w:b/>
              </w:rPr>
            </w:pPr>
            <w:r w:rsidRPr="00A0431B">
              <w:rPr>
                <w:b/>
              </w:rPr>
              <w:t xml:space="preserve">6 </w:t>
            </w:r>
            <w:r w:rsidR="007A49A2" w:rsidRPr="00A0431B">
              <w:rPr>
                <w:b/>
              </w:rPr>
              <w:t>713</w:t>
            </w:r>
          </w:p>
        </w:tc>
        <w:tc>
          <w:tcPr>
            <w:tcW w:w="851" w:type="dxa"/>
            <w:tcBorders>
              <w:top w:val="single" w:sz="4" w:space="0" w:color="auto"/>
              <w:left w:val="nil"/>
              <w:bottom w:val="single" w:sz="4" w:space="0" w:color="auto"/>
              <w:right w:val="nil"/>
            </w:tcBorders>
            <w:vAlign w:val="bottom"/>
          </w:tcPr>
          <w:p w:rsidR="00C839B9" w:rsidRPr="00A0431B" w:rsidRDefault="00C839B9" w:rsidP="00CF21D8">
            <w:pPr>
              <w:pStyle w:val="Tabelltext"/>
              <w:spacing w:before="60"/>
              <w:jc w:val="right"/>
              <w:rPr>
                <w:b/>
              </w:rPr>
            </w:pPr>
            <w:r w:rsidRPr="00A0431B">
              <w:rPr>
                <w:b/>
              </w:rPr>
              <w:t>13 703</w:t>
            </w:r>
          </w:p>
        </w:tc>
      </w:tr>
      <w:tr w:rsidR="00C839B9" w:rsidRPr="00A0431B" w:rsidTr="00CF21D8">
        <w:tc>
          <w:tcPr>
            <w:tcW w:w="2280" w:type="dxa"/>
            <w:tcBorders>
              <w:top w:val="single" w:sz="4" w:space="0" w:color="auto"/>
              <w:left w:val="nil"/>
              <w:bottom w:val="single" w:sz="4" w:space="0" w:color="auto"/>
              <w:right w:val="nil"/>
            </w:tcBorders>
            <w:noWrap/>
          </w:tcPr>
          <w:p w:rsidR="00C839B9" w:rsidRPr="00A0431B" w:rsidRDefault="00C839B9" w:rsidP="00CF21D8">
            <w:pPr>
              <w:pStyle w:val="Tabelltext"/>
              <w:spacing w:before="60"/>
              <w:rPr>
                <w:b/>
                <w:i/>
              </w:rPr>
            </w:pPr>
            <w:r w:rsidRPr="00A0431B">
              <w:rPr>
                <w:b/>
                <w:i/>
              </w:rPr>
              <w:t>Summa 2010</w:t>
            </w:r>
          </w:p>
        </w:tc>
        <w:tc>
          <w:tcPr>
            <w:tcW w:w="987" w:type="dxa"/>
            <w:tcBorders>
              <w:top w:val="single" w:sz="4" w:space="0" w:color="auto"/>
              <w:left w:val="nil"/>
              <w:bottom w:val="single" w:sz="4" w:space="0" w:color="auto"/>
              <w:right w:val="nil"/>
            </w:tcBorders>
          </w:tcPr>
          <w:p w:rsidR="00C839B9" w:rsidRPr="00A0431B" w:rsidRDefault="00C839B9" w:rsidP="00CF21D8">
            <w:pPr>
              <w:pStyle w:val="Tabelltext"/>
              <w:spacing w:before="60"/>
              <w:rPr>
                <w:b/>
                <w:i/>
              </w:rPr>
            </w:pPr>
          </w:p>
        </w:tc>
        <w:tc>
          <w:tcPr>
            <w:tcW w:w="1198" w:type="dxa"/>
            <w:tcBorders>
              <w:top w:val="single" w:sz="4" w:space="0" w:color="auto"/>
              <w:left w:val="nil"/>
              <w:bottom w:val="single" w:sz="4" w:space="0" w:color="auto"/>
              <w:right w:val="nil"/>
            </w:tcBorders>
          </w:tcPr>
          <w:p w:rsidR="00C839B9" w:rsidRPr="00A0431B" w:rsidRDefault="00C839B9" w:rsidP="00CF21D8">
            <w:pPr>
              <w:pStyle w:val="Tabelltext"/>
              <w:spacing w:before="60"/>
              <w:rPr>
                <w:b/>
                <w:i/>
              </w:rPr>
            </w:pPr>
          </w:p>
        </w:tc>
        <w:tc>
          <w:tcPr>
            <w:tcW w:w="780" w:type="dxa"/>
            <w:tcBorders>
              <w:top w:val="single" w:sz="4" w:space="0" w:color="auto"/>
              <w:left w:val="nil"/>
              <w:bottom w:val="single" w:sz="4" w:space="0" w:color="auto"/>
              <w:right w:val="nil"/>
            </w:tcBorders>
            <w:noWrap/>
          </w:tcPr>
          <w:p w:rsidR="00C839B9" w:rsidRPr="00A0431B" w:rsidRDefault="00C839B9" w:rsidP="00CF21D8">
            <w:pPr>
              <w:pStyle w:val="Tabelltext"/>
              <w:spacing w:before="60"/>
              <w:jc w:val="right"/>
              <w:rPr>
                <w:b/>
                <w:i/>
              </w:rPr>
            </w:pPr>
            <w:r w:rsidRPr="00A0431B">
              <w:rPr>
                <w:b/>
                <w:i/>
              </w:rPr>
              <w:t>7 034</w:t>
            </w:r>
          </w:p>
        </w:tc>
        <w:tc>
          <w:tcPr>
            <w:tcW w:w="851" w:type="dxa"/>
            <w:tcBorders>
              <w:top w:val="single" w:sz="4" w:space="0" w:color="auto"/>
              <w:left w:val="nil"/>
              <w:bottom w:val="single" w:sz="4" w:space="0" w:color="auto"/>
              <w:right w:val="nil"/>
            </w:tcBorders>
            <w:vAlign w:val="bottom"/>
          </w:tcPr>
          <w:p w:rsidR="00C839B9" w:rsidRPr="00A0431B" w:rsidRDefault="00C839B9" w:rsidP="00CF21D8">
            <w:pPr>
              <w:pStyle w:val="Tabelltext"/>
              <w:spacing w:before="60"/>
              <w:jc w:val="right"/>
              <w:rPr>
                <w:b/>
                <w:i/>
              </w:rPr>
            </w:pPr>
            <w:r w:rsidRPr="00A0431B">
              <w:rPr>
                <w:b/>
                <w:i/>
              </w:rPr>
              <w:t>15 047</w:t>
            </w:r>
          </w:p>
        </w:tc>
      </w:tr>
      <w:tr w:rsidR="00C839B9" w:rsidRPr="00A0431B" w:rsidTr="00CF21D8">
        <w:tc>
          <w:tcPr>
            <w:tcW w:w="2280" w:type="dxa"/>
            <w:tcBorders>
              <w:top w:val="single" w:sz="4" w:space="0" w:color="auto"/>
              <w:left w:val="nil"/>
              <w:bottom w:val="single" w:sz="4" w:space="0" w:color="auto"/>
              <w:right w:val="nil"/>
            </w:tcBorders>
            <w:noWrap/>
          </w:tcPr>
          <w:p w:rsidR="00C839B9" w:rsidRPr="00A0431B" w:rsidRDefault="00C839B9" w:rsidP="00CF21D8">
            <w:pPr>
              <w:pStyle w:val="Tabelltext"/>
              <w:spacing w:before="60"/>
              <w:rPr>
                <w:b/>
                <w:i/>
              </w:rPr>
            </w:pPr>
            <w:r w:rsidRPr="00A0431B">
              <w:rPr>
                <w:b/>
                <w:i/>
              </w:rPr>
              <w:t>Summa 2009</w:t>
            </w:r>
          </w:p>
        </w:tc>
        <w:tc>
          <w:tcPr>
            <w:tcW w:w="987" w:type="dxa"/>
            <w:tcBorders>
              <w:top w:val="single" w:sz="4" w:space="0" w:color="auto"/>
              <w:left w:val="nil"/>
              <w:bottom w:val="single" w:sz="4" w:space="0" w:color="auto"/>
              <w:right w:val="nil"/>
            </w:tcBorders>
          </w:tcPr>
          <w:p w:rsidR="00C839B9" w:rsidRPr="00A0431B" w:rsidRDefault="00C839B9" w:rsidP="00CF21D8">
            <w:pPr>
              <w:pStyle w:val="Tabelltext"/>
              <w:spacing w:before="60"/>
              <w:rPr>
                <w:b/>
                <w:i/>
              </w:rPr>
            </w:pPr>
          </w:p>
        </w:tc>
        <w:tc>
          <w:tcPr>
            <w:tcW w:w="1198" w:type="dxa"/>
            <w:tcBorders>
              <w:top w:val="single" w:sz="4" w:space="0" w:color="auto"/>
              <w:left w:val="nil"/>
              <w:bottom w:val="single" w:sz="4" w:space="0" w:color="auto"/>
              <w:right w:val="nil"/>
            </w:tcBorders>
          </w:tcPr>
          <w:p w:rsidR="00C839B9" w:rsidRPr="00A0431B" w:rsidRDefault="00C839B9" w:rsidP="00CF21D8">
            <w:pPr>
              <w:pStyle w:val="Tabelltext"/>
              <w:spacing w:before="60"/>
              <w:rPr>
                <w:b/>
                <w:i/>
              </w:rPr>
            </w:pPr>
          </w:p>
        </w:tc>
        <w:tc>
          <w:tcPr>
            <w:tcW w:w="780" w:type="dxa"/>
            <w:tcBorders>
              <w:top w:val="single" w:sz="4" w:space="0" w:color="auto"/>
              <w:left w:val="nil"/>
              <w:bottom w:val="single" w:sz="4" w:space="0" w:color="auto"/>
              <w:right w:val="nil"/>
            </w:tcBorders>
            <w:noWrap/>
          </w:tcPr>
          <w:p w:rsidR="00C839B9" w:rsidRPr="00A0431B" w:rsidRDefault="00C839B9" w:rsidP="00CF21D8">
            <w:pPr>
              <w:pStyle w:val="Tabelltext"/>
              <w:spacing w:before="60"/>
              <w:jc w:val="right"/>
              <w:rPr>
                <w:b/>
                <w:i/>
              </w:rPr>
            </w:pPr>
            <w:r w:rsidRPr="00A0431B">
              <w:rPr>
                <w:b/>
                <w:i/>
              </w:rPr>
              <w:t>6 780</w:t>
            </w:r>
          </w:p>
        </w:tc>
        <w:tc>
          <w:tcPr>
            <w:tcW w:w="851" w:type="dxa"/>
            <w:tcBorders>
              <w:top w:val="single" w:sz="4" w:space="0" w:color="auto"/>
              <w:left w:val="nil"/>
              <w:bottom w:val="single" w:sz="4" w:space="0" w:color="auto"/>
              <w:right w:val="nil"/>
            </w:tcBorders>
          </w:tcPr>
          <w:p w:rsidR="00C839B9" w:rsidRPr="00A0431B" w:rsidRDefault="00C839B9" w:rsidP="00CF21D8">
            <w:pPr>
              <w:pStyle w:val="Tabelltext"/>
              <w:spacing w:before="60"/>
              <w:jc w:val="right"/>
              <w:rPr>
                <w:b/>
                <w:i/>
              </w:rPr>
            </w:pPr>
            <w:r w:rsidRPr="00A0431B">
              <w:rPr>
                <w:b/>
                <w:i/>
              </w:rPr>
              <w:t>16 248</w:t>
            </w:r>
          </w:p>
        </w:tc>
      </w:tr>
    </w:tbl>
    <w:p w:rsidR="00CA5F34" w:rsidRPr="00A0431B" w:rsidRDefault="00CA5F34" w:rsidP="00C74635">
      <w:bookmarkStart w:id="711" w:name="_Toc308592139"/>
      <w:bookmarkStart w:id="712" w:name="_Toc308618629"/>
      <w:bookmarkStart w:id="713" w:name="_Toc309226840"/>
      <w:bookmarkStart w:id="714" w:name="_Toc309227091"/>
      <w:bookmarkStart w:id="715" w:name="_Toc309728723"/>
      <w:bookmarkStart w:id="716" w:name="_Toc309747521"/>
      <w:bookmarkStart w:id="717" w:name="_Toc309910626"/>
      <w:bookmarkStart w:id="718" w:name="_Toc309914899"/>
      <w:bookmarkStart w:id="719" w:name="_Toc309917115"/>
      <w:bookmarkStart w:id="720" w:name="_Toc310241513"/>
      <w:bookmarkStart w:id="721" w:name="_Toc310602497"/>
      <w:bookmarkEnd w:id="709"/>
      <w:bookmarkEnd w:id="710"/>
    </w:p>
    <w:p w:rsidR="00C74635" w:rsidRPr="00A0431B" w:rsidRDefault="001A77E1" w:rsidP="00C74635">
      <w:r w:rsidRPr="00A0431B">
        <w:t xml:space="preserve">Till stöd för delegationernas arbete finns </w:t>
      </w:r>
      <w:r w:rsidRPr="00A0431B">
        <w:rPr>
          <w:i/>
        </w:rPr>
        <w:t>Riksdagens internationella kansli (RIK)</w:t>
      </w:r>
      <w:r w:rsidR="00EF4D57" w:rsidRPr="00A0431B">
        <w:rPr>
          <w:i/>
        </w:rPr>
        <w:t>,</w:t>
      </w:r>
      <w:r w:rsidRPr="00A0431B">
        <w:t xml:space="preserve"> som är en d</w:t>
      </w:r>
      <w:r w:rsidR="00EF4D57" w:rsidRPr="00A0431B">
        <w:t xml:space="preserve">el av kammarkansliet. </w:t>
      </w:r>
      <w:r w:rsidRPr="00A0431B">
        <w:t>RIK hjälper ledam</w:t>
      </w:r>
      <w:r w:rsidRPr="00A0431B">
        <w:t>ö</w:t>
      </w:r>
      <w:r w:rsidRPr="00A0431B">
        <w:t xml:space="preserve">terna i deras internationella engagemang, </w:t>
      </w:r>
      <w:r w:rsidR="00DD3141" w:rsidRPr="00A0431B">
        <w:t>bl.a.</w:t>
      </w:r>
      <w:r w:rsidRPr="00A0431B">
        <w:t xml:space="preserve"> vid besök och resor, vid deltagande i inte</w:t>
      </w:r>
      <w:r w:rsidRPr="00A0431B">
        <w:t>r</w:t>
      </w:r>
      <w:r w:rsidRPr="00A0431B">
        <w:t>nationella parlamentariska församlingar och i samband med ledamöte</w:t>
      </w:r>
      <w:r w:rsidRPr="00A0431B">
        <w:t>r</w:t>
      </w:r>
      <w:r w:rsidRPr="00A0431B">
        <w:t xml:space="preserve">nas uppdrag som valobservatörer i andra länder. </w:t>
      </w:r>
      <w:r w:rsidR="00125320" w:rsidRPr="00A0431B">
        <w:t xml:space="preserve">Det </w:t>
      </w:r>
      <w:r w:rsidR="00C74635" w:rsidRPr="00A0431B">
        <w:t>omfattande internatio</w:t>
      </w:r>
      <w:r w:rsidR="00125320" w:rsidRPr="00A0431B">
        <w:t>ne</w:t>
      </w:r>
      <w:r w:rsidR="00125320" w:rsidRPr="00A0431B">
        <w:t>l</w:t>
      </w:r>
      <w:r w:rsidR="00125320" w:rsidRPr="00A0431B">
        <w:t>la</w:t>
      </w:r>
      <w:r w:rsidR="00C74635" w:rsidRPr="00A0431B">
        <w:t xml:space="preserve"> utbyte</w:t>
      </w:r>
      <w:r w:rsidR="00125320" w:rsidRPr="00A0431B">
        <w:t xml:space="preserve">t stöds av </w:t>
      </w:r>
      <w:r w:rsidR="00C74635" w:rsidRPr="00A0431B">
        <w:t xml:space="preserve">kansliet </w:t>
      </w:r>
      <w:r w:rsidR="00125320" w:rsidRPr="00A0431B">
        <w:t>i alla faser av processen</w:t>
      </w:r>
      <w:r w:rsidR="00EF4D57" w:rsidRPr="00A0431B">
        <w:t>,</w:t>
      </w:r>
      <w:r w:rsidR="00125320" w:rsidRPr="00A0431B">
        <w:t xml:space="preserve"> </w:t>
      </w:r>
      <w:r w:rsidR="00DD3141" w:rsidRPr="00A0431B">
        <w:t>bl.a.</w:t>
      </w:r>
      <w:r w:rsidR="00125320" w:rsidRPr="00A0431B">
        <w:t xml:space="preserve"> genom </w:t>
      </w:r>
      <w:r w:rsidR="00C74635" w:rsidRPr="00A0431B">
        <w:t>planering, genomförande och uppföl</w:t>
      </w:r>
      <w:r w:rsidR="00C74635" w:rsidRPr="00A0431B">
        <w:t>j</w:t>
      </w:r>
      <w:r w:rsidR="00C74635" w:rsidRPr="00A0431B">
        <w:t xml:space="preserve">ning av besök och resor. </w:t>
      </w:r>
    </w:p>
    <w:p w:rsidR="009D130B" w:rsidRPr="00A0431B" w:rsidRDefault="009D130B" w:rsidP="009D130B">
      <w:pPr>
        <w:pStyle w:val="Normaltindrag"/>
      </w:pPr>
      <w:r w:rsidRPr="00A0431B">
        <w:t>I oktober 2011 beslutade riksdagsstyrelsen att fastställa en strategi för riksdagens internationella utveckling</w:t>
      </w:r>
      <w:r w:rsidRPr="00A0431B">
        <w:t>s</w:t>
      </w:r>
      <w:r w:rsidRPr="00A0431B">
        <w:t>samarbete och former för styrningen av detta. Arbetet leds av en parlamentariskt sammansatt grupp</w:t>
      </w:r>
      <w:r w:rsidR="00EF4D57" w:rsidRPr="00A0431B">
        <w:t>,</w:t>
      </w:r>
      <w:r w:rsidRPr="00A0431B">
        <w:t xml:space="preserve"> och RIK svarar för kanslistödet.</w:t>
      </w:r>
    </w:p>
    <w:p w:rsidR="006866A6" w:rsidRPr="00A0431B" w:rsidRDefault="006866A6" w:rsidP="009D130B">
      <w:pPr>
        <w:pStyle w:val="Normaltindrag"/>
      </w:pPr>
      <w:r w:rsidRPr="00A0431B">
        <w:t>Under 2011 har ett arbete inletts med att se över it-stödet för beslutspr</w:t>
      </w:r>
      <w:r w:rsidRPr="00A0431B">
        <w:t>o</w:t>
      </w:r>
      <w:r w:rsidRPr="00A0431B">
        <w:t>cessen. Arbetet kommer att bedr</w:t>
      </w:r>
      <w:r w:rsidRPr="00A0431B">
        <w:t>i</w:t>
      </w:r>
      <w:r w:rsidRPr="00A0431B">
        <w:t>vas i flera projekt och leds av en gemensam sty</w:t>
      </w:r>
      <w:r w:rsidRPr="00A0431B">
        <w:t>r</w:t>
      </w:r>
      <w:r w:rsidRPr="00A0431B">
        <w:t xml:space="preserve">grupp. </w:t>
      </w:r>
    </w:p>
    <w:p w:rsidR="00767F21" w:rsidRPr="00A0431B" w:rsidRDefault="00852694" w:rsidP="00852694">
      <w:pPr>
        <w:pStyle w:val="Rubrik4"/>
        <w:rPr>
          <w:noProof w:val="0"/>
        </w:rPr>
      </w:pPr>
      <w:r w:rsidRPr="00A0431B">
        <w:rPr>
          <w:noProof w:val="0"/>
        </w:rPr>
        <w:t>Riksdagstrycket</w:t>
      </w:r>
      <w:bookmarkEnd w:id="711"/>
      <w:bookmarkEnd w:id="712"/>
      <w:bookmarkEnd w:id="713"/>
      <w:bookmarkEnd w:id="714"/>
      <w:bookmarkEnd w:id="715"/>
      <w:bookmarkEnd w:id="716"/>
      <w:bookmarkEnd w:id="717"/>
      <w:bookmarkEnd w:id="718"/>
      <w:bookmarkEnd w:id="719"/>
      <w:bookmarkEnd w:id="720"/>
      <w:bookmarkEnd w:id="721"/>
    </w:p>
    <w:p w:rsidR="00395F33" w:rsidRPr="00A0431B" w:rsidRDefault="0051331C" w:rsidP="00240328">
      <w:r w:rsidRPr="00A0431B">
        <w:rPr>
          <w:szCs w:val="19"/>
        </w:rPr>
        <w:t>R</w:t>
      </w:r>
      <w:r w:rsidR="00B206CF" w:rsidRPr="00A0431B">
        <w:rPr>
          <w:szCs w:val="19"/>
        </w:rPr>
        <w:t>iksdagsdokumenten är en viktig förutsättning för det parlamentariska arb</w:t>
      </w:r>
      <w:r w:rsidR="00B206CF" w:rsidRPr="00A0431B">
        <w:rPr>
          <w:szCs w:val="19"/>
        </w:rPr>
        <w:t>e</w:t>
      </w:r>
      <w:r w:rsidR="00B206CF" w:rsidRPr="00A0431B">
        <w:rPr>
          <w:szCs w:val="19"/>
        </w:rPr>
        <w:t xml:space="preserve">tet. </w:t>
      </w:r>
      <w:r w:rsidR="00DD67FB" w:rsidRPr="00A0431B">
        <w:rPr>
          <w:i/>
        </w:rPr>
        <w:t>Enh</w:t>
      </w:r>
      <w:r w:rsidR="00DD67FB" w:rsidRPr="00A0431B">
        <w:rPr>
          <w:i/>
        </w:rPr>
        <w:t>e</w:t>
      </w:r>
      <w:r w:rsidR="00DD67FB" w:rsidRPr="00A0431B">
        <w:rPr>
          <w:i/>
        </w:rPr>
        <w:t>ten för riksdagstryck</w:t>
      </w:r>
      <w:r w:rsidR="00DD67FB" w:rsidRPr="00A0431B">
        <w:t xml:space="preserve"> har till huvuduppgift att se till att </w:t>
      </w:r>
      <w:r w:rsidR="00DD67FB" w:rsidRPr="00A0431B">
        <w:rPr>
          <w:rStyle w:val="Stark"/>
          <w:b w:val="0"/>
        </w:rPr>
        <w:t>riksdagstrycket</w:t>
      </w:r>
      <w:r w:rsidR="00DD67FB" w:rsidRPr="00A0431B">
        <w:rPr>
          <w:rStyle w:val="Stark"/>
        </w:rPr>
        <w:t xml:space="preserve"> </w:t>
      </w:r>
      <w:r w:rsidR="00DD67FB" w:rsidRPr="00A0431B">
        <w:t>produceras och distribueras så att kammarens tidsplan kan hållas. Förutom riksdagstrycket producerar enheten rapporter, utredningar, informationsmat</w:t>
      </w:r>
      <w:r w:rsidR="00DD67FB" w:rsidRPr="00A0431B">
        <w:t>e</w:t>
      </w:r>
      <w:r w:rsidR="00DD67FB" w:rsidRPr="00A0431B">
        <w:t xml:space="preserve">rial och böcker om riksdagen. </w:t>
      </w:r>
      <w:r w:rsidR="00DD648C" w:rsidRPr="00A0431B">
        <w:t xml:space="preserve">Enheten för riksdagstryck består av </w:t>
      </w:r>
      <w:r w:rsidR="00DD67FB" w:rsidRPr="00A0431B">
        <w:t xml:space="preserve">en </w:t>
      </w:r>
      <w:r w:rsidR="00DD67FB" w:rsidRPr="00A0431B">
        <w:rPr>
          <w:bCs/>
        </w:rPr>
        <w:t>produ</w:t>
      </w:r>
      <w:r w:rsidR="00DD67FB" w:rsidRPr="00A0431B">
        <w:rPr>
          <w:bCs/>
        </w:rPr>
        <w:t>k</w:t>
      </w:r>
      <w:r w:rsidR="00DD67FB" w:rsidRPr="00A0431B">
        <w:rPr>
          <w:bCs/>
        </w:rPr>
        <w:t>tionsdel</w:t>
      </w:r>
      <w:r w:rsidR="00DD67FB" w:rsidRPr="00A0431B">
        <w:t xml:space="preserve">, en </w:t>
      </w:r>
      <w:r w:rsidR="00DD67FB" w:rsidRPr="00A0431B">
        <w:rPr>
          <w:bCs/>
        </w:rPr>
        <w:t>textgranskningsdel</w:t>
      </w:r>
      <w:r w:rsidR="00DD67FB" w:rsidRPr="00A0431B">
        <w:t>, ett i</w:t>
      </w:r>
      <w:r w:rsidR="00DD67FB" w:rsidRPr="00A0431B">
        <w:rPr>
          <w:bCs/>
        </w:rPr>
        <w:t>nterntryckeri</w:t>
      </w:r>
      <w:r w:rsidR="001E377D" w:rsidRPr="00A0431B">
        <w:rPr>
          <w:bCs/>
        </w:rPr>
        <w:t xml:space="preserve"> </w:t>
      </w:r>
      <w:r w:rsidR="00DD67FB" w:rsidRPr="00A0431B">
        <w:t xml:space="preserve">och </w:t>
      </w:r>
      <w:r w:rsidR="006F3C87" w:rsidRPr="00A0431B">
        <w:t xml:space="preserve">en </w:t>
      </w:r>
      <w:r w:rsidR="00DD67FB" w:rsidRPr="00A0431B">
        <w:rPr>
          <w:bCs/>
        </w:rPr>
        <w:t>exp</w:t>
      </w:r>
      <w:r w:rsidR="00DD67FB" w:rsidRPr="00A0431B">
        <w:rPr>
          <w:bCs/>
        </w:rPr>
        <w:t>e</w:t>
      </w:r>
      <w:r w:rsidR="00DD67FB" w:rsidRPr="00A0431B">
        <w:rPr>
          <w:bCs/>
        </w:rPr>
        <w:t>dition</w:t>
      </w:r>
      <w:r w:rsidR="00DD67FB" w:rsidRPr="00A0431B">
        <w:t>.</w:t>
      </w:r>
    </w:p>
    <w:p w:rsidR="00CA6CC8" w:rsidRPr="00A0431B" w:rsidRDefault="004B55B1" w:rsidP="00CA6CC8">
      <w:pPr>
        <w:pStyle w:val="TabellrubrikFet"/>
        <w:keepNext/>
        <w:keepLines/>
        <w:spacing w:before="180"/>
        <w:rPr>
          <w:color w:val="auto"/>
        </w:rPr>
      </w:pPr>
      <w:r w:rsidRPr="00A0431B">
        <w:rPr>
          <w:color w:val="auto"/>
        </w:rPr>
        <w:t xml:space="preserve">Tabell 11 </w:t>
      </w:r>
      <w:r w:rsidR="00CA6CC8" w:rsidRPr="00A0431B">
        <w:t xml:space="preserve">Tryckta utkast till </w:t>
      </w:r>
      <w:r w:rsidR="00CF21D8" w:rsidRPr="00A0431B">
        <w:t xml:space="preserve">betänkanden och snabbprotokoll </w:t>
      </w:r>
      <w:r w:rsidR="00B16CAC" w:rsidRPr="00A0431B">
        <w:t>(</w:t>
      </w:r>
      <w:r w:rsidR="00CA6CC8" w:rsidRPr="00A0431B">
        <w:t>milj</w:t>
      </w:r>
      <w:r w:rsidR="00B16CAC" w:rsidRPr="00A0431B">
        <w:t>oner</w:t>
      </w:r>
      <w:r w:rsidR="00CA6CC8" w:rsidRPr="00A0431B">
        <w:rPr>
          <w:color w:val="auto"/>
        </w:rPr>
        <w:t xml:space="preserve"> </w:t>
      </w:r>
      <w:r w:rsidR="00CF21D8" w:rsidRPr="00A0431B">
        <w:rPr>
          <w:color w:val="auto"/>
        </w:rPr>
        <w:t>s</w:t>
      </w:r>
      <w:r w:rsidR="00CA6CC8" w:rsidRPr="00A0431B">
        <w:rPr>
          <w:color w:val="auto"/>
        </w:rPr>
        <w:t>idor</w:t>
      </w:r>
      <w:r w:rsidR="00B16CAC" w:rsidRPr="00A0431B">
        <w:rPr>
          <w:color w:val="auto"/>
        </w:rPr>
        <w:t>)</w:t>
      </w:r>
    </w:p>
    <w:tbl>
      <w:tblPr>
        <w:tblW w:w="5000" w:type="pct"/>
        <w:tblLook w:val="01E0" w:firstRow="1" w:lastRow="1" w:firstColumn="1" w:lastColumn="1" w:noHBand="0" w:noVBand="0"/>
      </w:tblPr>
      <w:tblGrid>
        <w:gridCol w:w="3464"/>
        <w:gridCol w:w="835"/>
        <w:gridCol w:w="835"/>
        <w:gridCol w:w="819"/>
      </w:tblGrid>
      <w:tr w:rsidR="00DD648C" w:rsidRPr="00A0431B" w:rsidTr="00C839B9">
        <w:trPr>
          <w:trHeight w:val="248"/>
        </w:trPr>
        <w:tc>
          <w:tcPr>
            <w:tcW w:w="2910" w:type="pct"/>
            <w:tcBorders>
              <w:top w:val="single" w:sz="4" w:space="0" w:color="auto"/>
              <w:bottom w:val="single" w:sz="4" w:space="0" w:color="auto"/>
            </w:tcBorders>
          </w:tcPr>
          <w:p w:rsidR="00DD648C" w:rsidRPr="00A0431B" w:rsidRDefault="00DD648C" w:rsidP="00FB7A7F">
            <w:pPr>
              <w:keepNext/>
              <w:keepLines/>
              <w:spacing w:before="60" w:line="200" w:lineRule="exact"/>
              <w:rPr>
                <w:sz w:val="16"/>
                <w:szCs w:val="16"/>
              </w:rPr>
            </w:pPr>
          </w:p>
        </w:tc>
        <w:tc>
          <w:tcPr>
            <w:tcW w:w="701" w:type="pct"/>
            <w:tcBorders>
              <w:top w:val="single" w:sz="4" w:space="0" w:color="auto"/>
              <w:bottom w:val="single" w:sz="4" w:space="0" w:color="auto"/>
            </w:tcBorders>
          </w:tcPr>
          <w:p w:rsidR="00DD648C" w:rsidRPr="00A0431B" w:rsidRDefault="00DD648C" w:rsidP="00FB7A7F">
            <w:pPr>
              <w:keepNext/>
              <w:keepLines/>
              <w:spacing w:before="60" w:line="200" w:lineRule="exact"/>
              <w:jc w:val="right"/>
              <w:rPr>
                <w:b/>
                <w:sz w:val="16"/>
                <w:szCs w:val="16"/>
              </w:rPr>
            </w:pPr>
            <w:r w:rsidRPr="00A0431B">
              <w:rPr>
                <w:b/>
                <w:sz w:val="16"/>
                <w:szCs w:val="16"/>
              </w:rPr>
              <w:t>2011</w:t>
            </w:r>
          </w:p>
        </w:tc>
        <w:tc>
          <w:tcPr>
            <w:tcW w:w="701" w:type="pct"/>
            <w:tcBorders>
              <w:top w:val="single" w:sz="4" w:space="0" w:color="auto"/>
              <w:bottom w:val="single" w:sz="4" w:space="0" w:color="auto"/>
            </w:tcBorders>
          </w:tcPr>
          <w:p w:rsidR="00DD648C" w:rsidRPr="00A0431B" w:rsidRDefault="00DD648C" w:rsidP="00FB7A7F">
            <w:pPr>
              <w:keepNext/>
              <w:keepLines/>
              <w:spacing w:before="60" w:line="200" w:lineRule="exact"/>
              <w:jc w:val="right"/>
              <w:rPr>
                <w:b/>
                <w:sz w:val="16"/>
                <w:szCs w:val="16"/>
              </w:rPr>
            </w:pPr>
            <w:r w:rsidRPr="00A0431B">
              <w:rPr>
                <w:b/>
                <w:sz w:val="16"/>
                <w:szCs w:val="16"/>
              </w:rPr>
              <w:t>2010</w:t>
            </w:r>
          </w:p>
        </w:tc>
        <w:tc>
          <w:tcPr>
            <w:tcW w:w="688" w:type="pct"/>
            <w:tcBorders>
              <w:top w:val="single" w:sz="4" w:space="0" w:color="auto"/>
              <w:bottom w:val="single" w:sz="4" w:space="0" w:color="auto"/>
            </w:tcBorders>
          </w:tcPr>
          <w:p w:rsidR="00DD648C" w:rsidRPr="00A0431B" w:rsidRDefault="00DD648C" w:rsidP="00FB7A7F">
            <w:pPr>
              <w:keepNext/>
              <w:keepLines/>
              <w:spacing w:before="60" w:line="200" w:lineRule="exact"/>
              <w:jc w:val="right"/>
              <w:rPr>
                <w:b/>
                <w:sz w:val="16"/>
                <w:szCs w:val="16"/>
              </w:rPr>
            </w:pPr>
            <w:r w:rsidRPr="00A0431B">
              <w:rPr>
                <w:b/>
                <w:sz w:val="16"/>
                <w:szCs w:val="16"/>
              </w:rPr>
              <w:t>2009</w:t>
            </w:r>
          </w:p>
        </w:tc>
      </w:tr>
      <w:tr w:rsidR="00DD648C" w:rsidRPr="00A0431B" w:rsidTr="00C839B9">
        <w:trPr>
          <w:trHeight w:val="248"/>
        </w:trPr>
        <w:tc>
          <w:tcPr>
            <w:tcW w:w="2910" w:type="pct"/>
            <w:tcBorders>
              <w:top w:val="single" w:sz="4" w:space="0" w:color="auto"/>
            </w:tcBorders>
          </w:tcPr>
          <w:p w:rsidR="00DD648C" w:rsidRPr="00A0431B" w:rsidRDefault="00DD648C" w:rsidP="00FB7A7F">
            <w:pPr>
              <w:keepNext/>
              <w:keepLines/>
              <w:spacing w:before="60" w:line="200" w:lineRule="exact"/>
              <w:jc w:val="left"/>
              <w:rPr>
                <w:sz w:val="16"/>
                <w:szCs w:val="16"/>
              </w:rPr>
            </w:pPr>
            <w:r w:rsidRPr="00A0431B">
              <w:rPr>
                <w:sz w:val="16"/>
                <w:szCs w:val="16"/>
              </w:rPr>
              <w:t>Utkast till betänkanden</w:t>
            </w:r>
          </w:p>
        </w:tc>
        <w:tc>
          <w:tcPr>
            <w:tcW w:w="701" w:type="pct"/>
            <w:tcBorders>
              <w:top w:val="single" w:sz="4" w:space="0" w:color="auto"/>
            </w:tcBorders>
          </w:tcPr>
          <w:p w:rsidR="00DD648C" w:rsidRPr="00A0431B" w:rsidRDefault="00DD648C" w:rsidP="00FB7A7F">
            <w:pPr>
              <w:keepNext/>
              <w:keepLines/>
              <w:spacing w:before="60" w:line="200" w:lineRule="exact"/>
              <w:jc w:val="right"/>
              <w:rPr>
                <w:sz w:val="16"/>
                <w:szCs w:val="16"/>
              </w:rPr>
            </w:pPr>
            <w:r w:rsidRPr="00A0431B">
              <w:rPr>
                <w:sz w:val="16"/>
                <w:szCs w:val="16"/>
              </w:rPr>
              <w:t>2,9</w:t>
            </w:r>
          </w:p>
        </w:tc>
        <w:tc>
          <w:tcPr>
            <w:tcW w:w="701" w:type="pct"/>
            <w:tcBorders>
              <w:top w:val="single" w:sz="4" w:space="0" w:color="auto"/>
            </w:tcBorders>
          </w:tcPr>
          <w:p w:rsidR="00DD648C" w:rsidRPr="00A0431B" w:rsidRDefault="00DD648C" w:rsidP="00FB7A7F">
            <w:pPr>
              <w:keepNext/>
              <w:keepLines/>
              <w:spacing w:before="60" w:line="200" w:lineRule="exact"/>
              <w:jc w:val="right"/>
              <w:rPr>
                <w:sz w:val="16"/>
                <w:szCs w:val="16"/>
              </w:rPr>
            </w:pPr>
            <w:r w:rsidRPr="00A0431B">
              <w:rPr>
                <w:sz w:val="16"/>
                <w:szCs w:val="16"/>
              </w:rPr>
              <w:t>2,6</w:t>
            </w:r>
          </w:p>
        </w:tc>
        <w:tc>
          <w:tcPr>
            <w:tcW w:w="688" w:type="pct"/>
            <w:tcBorders>
              <w:top w:val="single" w:sz="4" w:space="0" w:color="auto"/>
            </w:tcBorders>
          </w:tcPr>
          <w:p w:rsidR="00DD648C" w:rsidRPr="00A0431B" w:rsidRDefault="00DD648C" w:rsidP="00FB7A7F">
            <w:pPr>
              <w:keepNext/>
              <w:keepLines/>
              <w:spacing w:before="60" w:line="200" w:lineRule="exact"/>
              <w:jc w:val="right"/>
              <w:rPr>
                <w:sz w:val="16"/>
                <w:szCs w:val="16"/>
              </w:rPr>
            </w:pPr>
            <w:r w:rsidRPr="00A0431B">
              <w:rPr>
                <w:sz w:val="16"/>
                <w:szCs w:val="16"/>
              </w:rPr>
              <w:t>3,5</w:t>
            </w:r>
          </w:p>
        </w:tc>
      </w:tr>
      <w:tr w:rsidR="00DD648C" w:rsidRPr="00A0431B" w:rsidTr="00C839B9">
        <w:trPr>
          <w:trHeight w:val="262"/>
        </w:trPr>
        <w:tc>
          <w:tcPr>
            <w:tcW w:w="2910" w:type="pct"/>
            <w:tcBorders>
              <w:bottom w:val="single" w:sz="4" w:space="0" w:color="auto"/>
            </w:tcBorders>
          </w:tcPr>
          <w:p w:rsidR="00DD648C" w:rsidRPr="00A0431B" w:rsidRDefault="00DD648C" w:rsidP="00FB7A7F">
            <w:pPr>
              <w:keepNext/>
              <w:keepLines/>
              <w:spacing w:before="60" w:line="200" w:lineRule="exact"/>
              <w:jc w:val="left"/>
              <w:rPr>
                <w:sz w:val="16"/>
                <w:szCs w:val="16"/>
              </w:rPr>
            </w:pPr>
            <w:r w:rsidRPr="00A0431B">
              <w:rPr>
                <w:sz w:val="16"/>
                <w:szCs w:val="16"/>
              </w:rPr>
              <w:t>Snabbprotokoll</w:t>
            </w:r>
          </w:p>
        </w:tc>
        <w:tc>
          <w:tcPr>
            <w:tcW w:w="701" w:type="pct"/>
            <w:tcBorders>
              <w:bottom w:val="single" w:sz="4" w:space="0" w:color="auto"/>
            </w:tcBorders>
          </w:tcPr>
          <w:p w:rsidR="00DD648C" w:rsidRPr="00A0431B" w:rsidRDefault="00DD648C" w:rsidP="00FB7A7F">
            <w:pPr>
              <w:keepNext/>
              <w:keepLines/>
              <w:spacing w:before="60" w:line="200" w:lineRule="exact"/>
              <w:jc w:val="right"/>
              <w:rPr>
                <w:sz w:val="16"/>
                <w:szCs w:val="16"/>
              </w:rPr>
            </w:pPr>
            <w:r w:rsidRPr="00A0431B">
              <w:rPr>
                <w:sz w:val="16"/>
                <w:szCs w:val="16"/>
              </w:rPr>
              <w:t>2,7</w:t>
            </w:r>
          </w:p>
        </w:tc>
        <w:tc>
          <w:tcPr>
            <w:tcW w:w="701" w:type="pct"/>
            <w:tcBorders>
              <w:bottom w:val="single" w:sz="4" w:space="0" w:color="auto"/>
            </w:tcBorders>
          </w:tcPr>
          <w:p w:rsidR="00DD648C" w:rsidRPr="00A0431B" w:rsidRDefault="00DD648C" w:rsidP="00FB7A7F">
            <w:pPr>
              <w:keepNext/>
              <w:keepLines/>
              <w:spacing w:before="60" w:line="200" w:lineRule="exact"/>
              <w:jc w:val="right"/>
              <w:rPr>
                <w:sz w:val="16"/>
                <w:szCs w:val="16"/>
              </w:rPr>
            </w:pPr>
            <w:r w:rsidRPr="00A0431B">
              <w:rPr>
                <w:sz w:val="16"/>
                <w:szCs w:val="16"/>
              </w:rPr>
              <w:t>2,9</w:t>
            </w:r>
          </w:p>
        </w:tc>
        <w:tc>
          <w:tcPr>
            <w:tcW w:w="688" w:type="pct"/>
            <w:tcBorders>
              <w:bottom w:val="single" w:sz="4" w:space="0" w:color="auto"/>
            </w:tcBorders>
          </w:tcPr>
          <w:p w:rsidR="00DD648C" w:rsidRPr="00A0431B" w:rsidRDefault="00DD648C" w:rsidP="00FB7A7F">
            <w:pPr>
              <w:keepNext/>
              <w:keepLines/>
              <w:spacing w:before="60" w:line="200" w:lineRule="exact"/>
              <w:jc w:val="right"/>
              <w:rPr>
                <w:sz w:val="16"/>
                <w:szCs w:val="16"/>
              </w:rPr>
            </w:pPr>
            <w:r w:rsidRPr="00A0431B">
              <w:rPr>
                <w:sz w:val="16"/>
                <w:szCs w:val="16"/>
              </w:rPr>
              <w:t>3,5</w:t>
            </w:r>
          </w:p>
        </w:tc>
      </w:tr>
    </w:tbl>
    <w:p w:rsidR="00DD67FB" w:rsidRPr="00A0431B" w:rsidRDefault="00DD67FB" w:rsidP="00E5341C">
      <w:r w:rsidRPr="00A0431B">
        <w:t xml:space="preserve">Tryckningen av snabbprotokollen har </w:t>
      </w:r>
      <w:r w:rsidR="00DD648C" w:rsidRPr="00A0431B">
        <w:t xml:space="preserve">de senaste åren </w:t>
      </w:r>
      <w:r w:rsidRPr="00A0431B">
        <w:t>begränsats som en del i det påg</w:t>
      </w:r>
      <w:r w:rsidRPr="00A0431B">
        <w:t>å</w:t>
      </w:r>
      <w:r w:rsidRPr="00A0431B">
        <w:t>ende miljöarbetet.</w:t>
      </w:r>
    </w:p>
    <w:p w:rsidR="003E7B11" w:rsidRPr="00A0431B" w:rsidRDefault="004B55B1" w:rsidP="003E7B11">
      <w:pPr>
        <w:pStyle w:val="TabellrubrikFet"/>
      </w:pPr>
      <w:r w:rsidRPr="00A0431B">
        <w:rPr>
          <w:color w:val="auto"/>
        </w:rPr>
        <w:t xml:space="preserve">Tabell 12 </w:t>
      </w:r>
      <w:r w:rsidR="003E7B11" w:rsidRPr="00A0431B">
        <w:t>Antal originaltrycksidor i riksdag</w:t>
      </w:r>
      <w:r w:rsidR="003E7B11" w:rsidRPr="00A0431B">
        <w:t>s</w:t>
      </w:r>
      <w:r w:rsidR="003E7B11" w:rsidRPr="00A0431B">
        <w:t xml:space="preserve">trycket </w:t>
      </w:r>
    </w:p>
    <w:tbl>
      <w:tblPr>
        <w:tblW w:w="5000" w:type="pct"/>
        <w:tblLook w:val="01E0" w:firstRow="1" w:lastRow="1" w:firstColumn="1" w:lastColumn="1" w:noHBand="0" w:noVBand="0"/>
      </w:tblPr>
      <w:tblGrid>
        <w:gridCol w:w="3351"/>
        <w:gridCol w:w="873"/>
        <w:gridCol w:w="873"/>
        <w:gridCol w:w="856"/>
      </w:tblGrid>
      <w:tr w:rsidR="003E7B11" w:rsidRPr="00A0431B" w:rsidTr="00C839B9">
        <w:trPr>
          <w:cantSplit/>
        </w:trPr>
        <w:tc>
          <w:tcPr>
            <w:tcW w:w="2815" w:type="pct"/>
            <w:tcBorders>
              <w:top w:val="single" w:sz="4" w:space="0" w:color="auto"/>
              <w:bottom w:val="single" w:sz="4" w:space="0" w:color="auto"/>
            </w:tcBorders>
          </w:tcPr>
          <w:p w:rsidR="003E7B11" w:rsidRPr="00A0431B" w:rsidRDefault="003E7B11" w:rsidP="003E7B11">
            <w:pPr>
              <w:keepNext/>
              <w:keepLines/>
              <w:spacing w:before="60" w:line="200" w:lineRule="exact"/>
              <w:rPr>
                <w:sz w:val="16"/>
                <w:szCs w:val="16"/>
              </w:rPr>
            </w:pPr>
          </w:p>
        </w:tc>
        <w:tc>
          <w:tcPr>
            <w:tcW w:w="733" w:type="pct"/>
            <w:tcBorders>
              <w:top w:val="single" w:sz="4" w:space="0" w:color="auto"/>
              <w:bottom w:val="single" w:sz="4" w:space="0" w:color="auto"/>
            </w:tcBorders>
          </w:tcPr>
          <w:p w:rsidR="003E7B11" w:rsidRPr="00A0431B" w:rsidRDefault="003E7B11" w:rsidP="003E7B11">
            <w:pPr>
              <w:keepNext/>
              <w:keepLines/>
              <w:spacing w:before="60" w:line="200" w:lineRule="exact"/>
              <w:jc w:val="right"/>
              <w:rPr>
                <w:b/>
                <w:sz w:val="16"/>
                <w:szCs w:val="16"/>
              </w:rPr>
            </w:pPr>
            <w:r w:rsidRPr="00A0431B">
              <w:rPr>
                <w:b/>
                <w:sz w:val="16"/>
                <w:szCs w:val="16"/>
              </w:rPr>
              <w:t>2011</w:t>
            </w:r>
          </w:p>
        </w:tc>
        <w:tc>
          <w:tcPr>
            <w:tcW w:w="733" w:type="pct"/>
            <w:tcBorders>
              <w:top w:val="single" w:sz="4" w:space="0" w:color="auto"/>
              <w:bottom w:val="single" w:sz="4" w:space="0" w:color="auto"/>
            </w:tcBorders>
          </w:tcPr>
          <w:p w:rsidR="003E7B11" w:rsidRPr="00A0431B" w:rsidRDefault="003E7B11" w:rsidP="003E7B11">
            <w:pPr>
              <w:keepNext/>
              <w:keepLines/>
              <w:spacing w:before="60" w:line="200" w:lineRule="exact"/>
              <w:jc w:val="right"/>
              <w:rPr>
                <w:b/>
                <w:sz w:val="16"/>
                <w:szCs w:val="16"/>
              </w:rPr>
            </w:pPr>
            <w:r w:rsidRPr="00A0431B">
              <w:rPr>
                <w:b/>
                <w:sz w:val="16"/>
                <w:szCs w:val="16"/>
              </w:rPr>
              <w:t>2010</w:t>
            </w:r>
          </w:p>
        </w:tc>
        <w:tc>
          <w:tcPr>
            <w:tcW w:w="720" w:type="pct"/>
            <w:tcBorders>
              <w:top w:val="single" w:sz="4" w:space="0" w:color="auto"/>
              <w:bottom w:val="single" w:sz="4" w:space="0" w:color="auto"/>
            </w:tcBorders>
          </w:tcPr>
          <w:p w:rsidR="003E7B11" w:rsidRPr="00A0431B" w:rsidRDefault="003E7B11" w:rsidP="003E7B11">
            <w:pPr>
              <w:keepNext/>
              <w:keepLines/>
              <w:spacing w:before="60" w:line="200" w:lineRule="exact"/>
              <w:jc w:val="right"/>
              <w:rPr>
                <w:b/>
                <w:sz w:val="16"/>
                <w:szCs w:val="16"/>
              </w:rPr>
            </w:pPr>
            <w:r w:rsidRPr="00A0431B">
              <w:rPr>
                <w:b/>
                <w:sz w:val="16"/>
                <w:szCs w:val="16"/>
              </w:rPr>
              <w:t>2009</w:t>
            </w:r>
          </w:p>
        </w:tc>
      </w:tr>
      <w:tr w:rsidR="003E7B11" w:rsidRPr="00A0431B" w:rsidTr="00C839B9">
        <w:trPr>
          <w:cantSplit/>
        </w:trPr>
        <w:tc>
          <w:tcPr>
            <w:tcW w:w="2815" w:type="pct"/>
            <w:tcBorders>
              <w:top w:val="single" w:sz="4" w:space="0" w:color="auto"/>
            </w:tcBorders>
          </w:tcPr>
          <w:p w:rsidR="003E7B11" w:rsidRPr="00A0431B" w:rsidRDefault="003E7B11" w:rsidP="003E7B11">
            <w:pPr>
              <w:keepNext/>
              <w:keepLines/>
              <w:spacing w:before="60" w:line="200" w:lineRule="exact"/>
              <w:jc w:val="left"/>
              <w:rPr>
                <w:sz w:val="16"/>
                <w:szCs w:val="16"/>
              </w:rPr>
            </w:pPr>
            <w:r w:rsidRPr="00A0431B">
              <w:rPr>
                <w:sz w:val="16"/>
                <w:szCs w:val="16"/>
              </w:rPr>
              <w:t>Propositioner</w:t>
            </w:r>
          </w:p>
        </w:tc>
        <w:tc>
          <w:tcPr>
            <w:tcW w:w="733" w:type="pct"/>
            <w:tcBorders>
              <w:top w:val="single" w:sz="4" w:space="0" w:color="auto"/>
            </w:tcBorders>
          </w:tcPr>
          <w:p w:rsidR="003E7B11" w:rsidRPr="00A0431B" w:rsidRDefault="003E7B11" w:rsidP="003E7B11">
            <w:pPr>
              <w:keepNext/>
              <w:keepLines/>
              <w:spacing w:before="60" w:line="200" w:lineRule="exact"/>
              <w:jc w:val="right"/>
              <w:rPr>
                <w:sz w:val="16"/>
                <w:szCs w:val="16"/>
              </w:rPr>
            </w:pPr>
            <w:r w:rsidRPr="00A0431B">
              <w:rPr>
                <w:sz w:val="16"/>
                <w:szCs w:val="16"/>
              </w:rPr>
              <w:t>24 100</w:t>
            </w:r>
          </w:p>
        </w:tc>
        <w:tc>
          <w:tcPr>
            <w:tcW w:w="733" w:type="pct"/>
            <w:tcBorders>
              <w:top w:val="single" w:sz="4" w:space="0" w:color="auto"/>
            </w:tcBorders>
          </w:tcPr>
          <w:p w:rsidR="003E7B11" w:rsidRPr="00A0431B" w:rsidRDefault="003E7B11" w:rsidP="003E7B11">
            <w:pPr>
              <w:keepNext/>
              <w:keepLines/>
              <w:spacing w:before="60" w:line="200" w:lineRule="exact"/>
              <w:jc w:val="right"/>
              <w:rPr>
                <w:sz w:val="16"/>
                <w:szCs w:val="16"/>
              </w:rPr>
            </w:pPr>
            <w:r w:rsidRPr="00A0431B">
              <w:rPr>
                <w:sz w:val="16"/>
                <w:szCs w:val="16"/>
              </w:rPr>
              <w:t>28 300</w:t>
            </w:r>
          </w:p>
        </w:tc>
        <w:tc>
          <w:tcPr>
            <w:tcW w:w="720" w:type="pct"/>
            <w:tcBorders>
              <w:top w:val="single" w:sz="4" w:space="0" w:color="auto"/>
            </w:tcBorders>
          </w:tcPr>
          <w:p w:rsidR="003E7B11" w:rsidRPr="00A0431B" w:rsidRDefault="003E7B11" w:rsidP="003E7B11">
            <w:pPr>
              <w:keepNext/>
              <w:keepLines/>
              <w:spacing w:before="60" w:line="200" w:lineRule="exact"/>
              <w:jc w:val="right"/>
              <w:rPr>
                <w:sz w:val="16"/>
                <w:szCs w:val="16"/>
              </w:rPr>
            </w:pPr>
            <w:r w:rsidRPr="00A0431B">
              <w:rPr>
                <w:sz w:val="16"/>
                <w:szCs w:val="16"/>
              </w:rPr>
              <w:t>22 400</w:t>
            </w:r>
          </w:p>
        </w:tc>
      </w:tr>
      <w:tr w:rsidR="003E7B11" w:rsidRPr="00A0431B" w:rsidTr="00C839B9">
        <w:trPr>
          <w:cantSplit/>
        </w:trPr>
        <w:tc>
          <w:tcPr>
            <w:tcW w:w="2815" w:type="pct"/>
          </w:tcPr>
          <w:p w:rsidR="003E7B11" w:rsidRPr="00A0431B" w:rsidRDefault="003E7B11" w:rsidP="003E7B11">
            <w:pPr>
              <w:keepNext/>
              <w:keepLines/>
              <w:spacing w:before="60" w:line="200" w:lineRule="exact"/>
              <w:jc w:val="left"/>
              <w:rPr>
                <w:sz w:val="16"/>
                <w:szCs w:val="16"/>
              </w:rPr>
            </w:pPr>
            <w:r w:rsidRPr="00A0431B">
              <w:rPr>
                <w:sz w:val="16"/>
                <w:szCs w:val="16"/>
              </w:rPr>
              <w:t>Motioner</w:t>
            </w:r>
          </w:p>
        </w:tc>
        <w:tc>
          <w:tcPr>
            <w:tcW w:w="733" w:type="pct"/>
          </w:tcPr>
          <w:p w:rsidR="003E7B11" w:rsidRPr="00A0431B" w:rsidRDefault="003E7B11" w:rsidP="003E7B11">
            <w:pPr>
              <w:keepNext/>
              <w:keepLines/>
              <w:spacing w:before="60" w:line="200" w:lineRule="exact"/>
              <w:jc w:val="right"/>
              <w:rPr>
                <w:sz w:val="16"/>
                <w:szCs w:val="16"/>
              </w:rPr>
            </w:pPr>
            <w:r w:rsidRPr="00A0431B">
              <w:rPr>
                <w:sz w:val="16"/>
                <w:szCs w:val="16"/>
              </w:rPr>
              <w:t>7 600</w:t>
            </w:r>
          </w:p>
        </w:tc>
        <w:tc>
          <w:tcPr>
            <w:tcW w:w="733" w:type="pct"/>
          </w:tcPr>
          <w:p w:rsidR="003E7B11" w:rsidRPr="00A0431B" w:rsidRDefault="003E7B11" w:rsidP="003E7B11">
            <w:pPr>
              <w:keepNext/>
              <w:keepLines/>
              <w:spacing w:before="60" w:line="200" w:lineRule="exact"/>
              <w:jc w:val="right"/>
              <w:rPr>
                <w:sz w:val="16"/>
                <w:szCs w:val="16"/>
              </w:rPr>
            </w:pPr>
            <w:r w:rsidRPr="00A0431B">
              <w:rPr>
                <w:sz w:val="16"/>
                <w:szCs w:val="16"/>
              </w:rPr>
              <w:t>10 400</w:t>
            </w:r>
          </w:p>
        </w:tc>
        <w:tc>
          <w:tcPr>
            <w:tcW w:w="720" w:type="pct"/>
          </w:tcPr>
          <w:p w:rsidR="003E7B11" w:rsidRPr="00A0431B" w:rsidRDefault="003E7B11" w:rsidP="003E7B11">
            <w:pPr>
              <w:keepNext/>
              <w:keepLines/>
              <w:spacing w:before="60" w:line="200" w:lineRule="exact"/>
              <w:jc w:val="right"/>
              <w:rPr>
                <w:sz w:val="16"/>
                <w:szCs w:val="16"/>
              </w:rPr>
            </w:pPr>
            <w:r w:rsidRPr="00A0431B">
              <w:rPr>
                <w:sz w:val="16"/>
                <w:szCs w:val="16"/>
              </w:rPr>
              <w:t>10 600</w:t>
            </w:r>
          </w:p>
        </w:tc>
      </w:tr>
      <w:tr w:rsidR="003E7B11" w:rsidRPr="00A0431B" w:rsidTr="00C839B9">
        <w:trPr>
          <w:cantSplit/>
        </w:trPr>
        <w:tc>
          <w:tcPr>
            <w:tcW w:w="2815" w:type="pct"/>
          </w:tcPr>
          <w:p w:rsidR="003E7B11" w:rsidRPr="00A0431B" w:rsidRDefault="003E7B11" w:rsidP="003E7B11">
            <w:pPr>
              <w:keepNext/>
              <w:keepLines/>
              <w:spacing w:before="60" w:line="200" w:lineRule="exact"/>
              <w:jc w:val="left"/>
              <w:rPr>
                <w:sz w:val="16"/>
                <w:szCs w:val="16"/>
              </w:rPr>
            </w:pPr>
            <w:r w:rsidRPr="00A0431B">
              <w:rPr>
                <w:sz w:val="16"/>
                <w:szCs w:val="16"/>
              </w:rPr>
              <w:t>Betänkanden</w:t>
            </w:r>
          </w:p>
        </w:tc>
        <w:tc>
          <w:tcPr>
            <w:tcW w:w="733" w:type="pct"/>
          </w:tcPr>
          <w:p w:rsidR="003E7B11" w:rsidRPr="00A0431B" w:rsidRDefault="003E7B11" w:rsidP="003E7B11">
            <w:pPr>
              <w:keepNext/>
              <w:keepLines/>
              <w:spacing w:before="60" w:line="200" w:lineRule="exact"/>
              <w:jc w:val="right"/>
              <w:rPr>
                <w:sz w:val="16"/>
                <w:szCs w:val="16"/>
              </w:rPr>
            </w:pPr>
            <w:r w:rsidRPr="00A0431B">
              <w:rPr>
                <w:sz w:val="16"/>
                <w:szCs w:val="16"/>
              </w:rPr>
              <w:t>16 000</w:t>
            </w:r>
          </w:p>
        </w:tc>
        <w:tc>
          <w:tcPr>
            <w:tcW w:w="733" w:type="pct"/>
          </w:tcPr>
          <w:p w:rsidR="003E7B11" w:rsidRPr="00A0431B" w:rsidRDefault="003E7B11" w:rsidP="003E7B11">
            <w:pPr>
              <w:keepNext/>
              <w:keepLines/>
              <w:spacing w:before="60" w:line="200" w:lineRule="exact"/>
              <w:jc w:val="right"/>
              <w:rPr>
                <w:sz w:val="16"/>
                <w:szCs w:val="16"/>
              </w:rPr>
            </w:pPr>
            <w:r w:rsidRPr="00A0431B">
              <w:rPr>
                <w:sz w:val="16"/>
                <w:szCs w:val="16"/>
              </w:rPr>
              <w:t>18 600</w:t>
            </w:r>
          </w:p>
        </w:tc>
        <w:tc>
          <w:tcPr>
            <w:tcW w:w="720" w:type="pct"/>
          </w:tcPr>
          <w:p w:rsidR="003E7B11" w:rsidRPr="00A0431B" w:rsidRDefault="003E7B11" w:rsidP="003E7B11">
            <w:pPr>
              <w:keepNext/>
              <w:keepLines/>
              <w:spacing w:before="60" w:line="200" w:lineRule="exact"/>
              <w:jc w:val="right"/>
              <w:rPr>
                <w:sz w:val="16"/>
                <w:szCs w:val="16"/>
              </w:rPr>
            </w:pPr>
            <w:r w:rsidRPr="00A0431B">
              <w:rPr>
                <w:sz w:val="16"/>
                <w:szCs w:val="16"/>
              </w:rPr>
              <w:t>18 600</w:t>
            </w:r>
          </w:p>
        </w:tc>
      </w:tr>
      <w:tr w:rsidR="003E7B11" w:rsidRPr="00A0431B" w:rsidTr="00C839B9">
        <w:trPr>
          <w:cantSplit/>
        </w:trPr>
        <w:tc>
          <w:tcPr>
            <w:tcW w:w="2815" w:type="pct"/>
          </w:tcPr>
          <w:p w:rsidR="003E7B11" w:rsidRPr="00A0431B" w:rsidRDefault="003E7B11" w:rsidP="003E7B11">
            <w:pPr>
              <w:keepNext/>
              <w:keepLines/>
              <w:spacing w:before="60" w:line="200" w:lineRule="exact"/>
              <w:jc w:val="left"/>
              <w:rPr>
                <w:sz w:val="16"/>
                <w:szCs w:val="16"/>
              </w:rPr>
            </w:pPr>
            <w:r w:rsidRPr="00A0431B">
              <w:rPr>
                <w:sz w:val="16"/>
                <w:szCs w:val="16"/>
              </w:rPr>
              <w:t>Protokoll</w:t>
            </w:r>
          </w:p>
        </w:tc>
        <w:tc>
          <w:tcPr>
            <w:tcW w:w="733" w:type="pct"/>
          </w:tcPr>
          <w:p w:rsidR="003E7B11" w:rsidRPr="00A0431B" w:rsidRDefault="003E7B11" w:rsidP="003E7B11">
            <w:pPr>
              <w:keepNext/>
              <w:keepLines/>
              <w:spacing w:before="60" w:line="200" w:lineRule="exact"/>
              <w:jc w:val="right"/>
              <w:rPr>
                <w:sz w:val="16"/>
                <w:szCs w:val="16"/>
              </w:rPr>
            </w:pPr>
            <w:r w:rsidRPr="00A0431B">
              <w:rPr>
                <w:sz w:val="16"/>
                <w:szCs w:val="16"/>
              </w:rPr>
              <w:t>11 900</w:t>
            </w:r>
          </w:p>
        </w:tc>
        <w:tc>
          <w:tcPr>
            <w:tcW w:w="733" w:type="pct"/>
          </w:tcPr>
          <w:p w:rsidR="003E7B11" w:rsidRPr="00A0431B" w:rsidRDefault="003E7B11" w:rsidP="003E7B11">
            <w:pPr>
              <w:keepNext/>
              <w:keepLines/>
              <w:spacing w:before="60" w:line="200" w:lineRule="exact"/>
              <w:jc w:val="right"/>
              <w:rPr>
                <w:sz w:val="16"/>
                <w:szCs w:val="16"/>
              </w:rPr>
            </w:pPr>
            <w:r w:rsidRPr="00A0431B">
              <w:rPr>
                <w:sz w:val="16"/>
                <w:szCs w:val="16"/>
              </w:rPr>
              <w:t>10 100</w:t>
            </w:r>
          </w:p>
        </w:tc>
        <w:tc>
          <w:tcPr>
            <w:tcW w:w="720" w:type="pct"/>
          </w:tcPr>
          <w:p w:rsidR="003E7B11" w:rsidRPr="00A0431B" w:rsidRDefault="003E7B11" w:rsidP="003E7B11">
            <w:pPr>
              <w:keepNext/>
              <w:keepLines/>
              <w:spacing w:before="60" w:line="200" w:lineRule="exact"/>
              <w:jc w:val="right"/>
              <w:rPr>
                <w:sz w:val="16"/>
                <w:szCs w:val="16"/>
              </w:rPr>
            </w:pPr>
            <w:r w:rsidRPr="00A0431B">
              <w:rPr>
                <w:sz w:val="16"/>
                <w:szCs w:val="16"/>
              </w:rPr>
              <w:t>11 100</w:t>
            </w:r>
          </w:p>
        </w:tc>
      </w:tr>
      <w:tr w:rsidR="003E7B11" w:rsidRPr="00A0431B" w:rsidTr="00C839B9">
        <w:trPr>
          <w:cantSplit/>
        </w:trPr>
        <w:tc>
          <w:tcPr>
            <w:tcW w:w="2815" w:type="pct"/>
            <w:tcBorders>
              <w:bottom w:val="single" w:sz="4" w:space="0" w:color="auto"/>
            </w:tcBorders>
          </w:tcPr>
          <w:p w:rsidR="003E7B11" w:rsidRPr="00A0431B" w:rsidRDefault="003E7B11" w:rsidP="003E7B11">
            <w:pPr>
              <w:pStyle w:val="Normaltindrag"/>
              <w:ind w:firstLine="0"/>
            </w:pPr>
            <w:r w:rsidRPr="00A0431B">
              <w:rPr>
                <w:sz w:val="16"/>
                <w:szCs w:val="16"/>
              </w:rPr>
              <w:t>Förslag och redog</w:t>
            </w:r>
            <w:r w:rsidRPr="00A0431B">
              <w:rPr>
                <w:sz w:val="16"/>
                <w:szCs w:val="16"/>
              </w:rPr>
              <w:t>ö</w:t>
            </w:r>
            <w:r w:rsidRPr="00A0431B">
              <w:rPr>
                <w:sz w:val="16"/>
                <w:szCs w:val="16"/>
              </w:rPr>
              <w:t>relser</w:t>
            </w:r>
            <w:r w:rsidR="00C76433" w:rsidRPr="00A0431B">
              <w:rPr>
                <w:rStyle w:val="Fotnotsreferens"/>
              </w:rPr>
              <w:footnoteReference w:id="25"/>
            </w:r>
            <w:r w:rsidR="00C76433" w:rsidRPr="00A0431B">
              <w:rPr>
                <w:sz w:val="16"/>
                <w:szCs w:val="16"/>
              </w:rPr>
              <w:t xml:space="preserve"> </w:t>
            </w:r>
          </w:p>
        </w:tc>
        <w:tc>
          <w:tcPr>
            <w:tcW w:w="733" w:type="pct"/>
            <w:tcBorders>
              <w:bottom w:val="single" w:sz="4" w:space="0" w:color="auto"/>
            </w:tcBorders>
          </w:tcPr>
          <w:p w:rsidR="003E7B11" w:rsidRPr="00A0431B" w:rsidRDefault="003E7B11" w:rsidP="003E7B11">
            <w:pPr>
              <w:keepNext/>
              <w:keepLines/>
              <w:spacing w:before="60" w:line="200" w:lineRule="exact"/>
              <w:jc w:val="right"/>
              <w:rPr>
                <w:sz w:val="16"/>
                <w:szCs w:val="16"/>
              </w:rPr>
            </w:pPr>
            <w:r w:rsidRPr="00A0431B">
              <w:rPr>
                <w:sz w:val="16"/>
                <w:szCs w:val="16"/>
              </w:rPr>
              <w:t>1 600</w:t>
            </w:r>
          </w:p>
        </w:tc>
        <w:tc>
          <w:tcPr>
            <w:tcW w:w="733" w:type="pct"/>
            <w:tcBorders>
              <w:bottom w:val="single" w:sz="4" w:space="0" w:color="auto"/>
            </w:tcBorders>
          </w:tcPr>
          <w:p w:rsidR="003E7B11" w:rsidRPr="00A0431B" w:rsidRDefault="003E7B11" w:rsidP="003E7B11">
            <w:pPr>
              <w:keepNext/>
              <w:keepLines/>
              <w:spacing w:before="60" w:line="200" w:lineRule="exact"/>
              <w:jc w:val="right"/>
              <w:rPr>
                <w:sz w:val="16"/>
                <w:szCs w:val="16"/>
              </w:rPr>
            </w:pPr>
            <w:r w:rsidRPr="00A0431B">
              <w:rPr>
                <w:sz w:val="16"/>
                <w:szCs w:val="16"/>
              </w:rPr>
              <w:t>1 000</w:t>
            </w:r>
          </w:p>
        </w:tc>
        <w:tc>
          <w:tcPr>
            <w:tcW w:w="720" w:type="pct"/>
            <w:tcBorders>
              <w:bottom w:val="single" w:sz="4" w:space="0" w:color="auto"/>
            </w:tcBorders>
          </w:tcPr>
          <w:p w:rsidR="003E7B11" w:rsidRPr="00A0431B" w:rsidRDefault="003E7B11" w:rsidP="003E7B11">
            <w:pPr>
              <w:keepNext/>
              <w:keepLines/>
              <w:spacing w:before="60" w:line="200" w:lineRule="exact"/>
              <w:jc w:val="right"/>
              <w:rPr>
                <w:sz w:val="16"/>
                <w:szCs w:val="16"/>
              </w:rPr>
            </w:pPr>
            <w:r w:rsidRPr="00A0431B">
              <w:rPr>
                <w:sz w:val="16"/>
                <w:szCs w:val="16"/>
              </w:rPr>
              <w:t>2 300</w:t>
            </w:r>
          </w:p>
        </w:tc>
      </w:tr>
      <w:tr w:rsidR="003E7B11" w:rsidRPr="00A0431B" w:rsidTr="00C839B9">
        <w:trPr>
          <w:cantSplit/>
        </w:trPr>
        <w:tc>
          <w:tcPr>
            <w:tcW w:w="2815" w:type="pct"/>
            <w:tcBorders>
              <w:top w:val="single" w:sz="4" w:space="0" w:color="auto"/>
              <w:bottom w:val="single" w:sz="4" w:space="0" w:color="auto"/>
            </w:tcBorders>
          </w:tcPr>
          <w:p w:rsidR="003E7B11" w:rsidRPr="00A0431B" w:rsidRDefault="003E7B11" w:rsidP="003E7B11">
            <w:pPr>
              <w:pStyle w:val="Normaltindrag"/>
              <w:ind w:firstLine="0"/>
              <w:rPr>
                <w:b/>
                <w:sz w:val="16"/>
                <w:szCs w:val="16"/>
              </w:rPr>
            </w:pPr>
            <w:r w:rsidRPr="00A0431B">
              <w:rPr>
                <w:b/>
                <w:sz w:val="16"/>
                <w:szCs w:val="16"/>
              </w:rPr>
              <w:t xml:space="preserve">Totalt </w:t>
            </w:r>
          </w:p>
        </w:tc>
        <w:tc>
          <w:tcPr>
            <w:tcW w:w="733" w:type="pct"/>
            <w:tcBorders>
              <w:top w:val="single" w:sz="4" w:space="0" w:color="auto"/>
              <w:bottom w:val="single" w:sz="4" w:space="0" w:color="auto"/>
            </w:tcBorders>
          </w:tcPr>
          <w:p w:rsidR="003E7B11" w:rsidRPr="00A0431B" w:rsidRDefault="003E7B11" w:rsidP="003E7B11">
            <w:pPr>
              <w:keepNext/>
              <w:keepLines/>
              <w:spacing w:before="60" w:line="200" w:lineRule="exact"/>
              <w:jc w:val="right"/>
              <w:rPr>
                <w:b/>
                <w:sz w:val="16"/>
                <w:szCs w:val="16"/>
              </w:rPr>
            </w:pPr>
            <w:r w:rsidRPr="00A0431B">
              <w:rPr>
                <w:b/>
                <w:sz w:val="16"/>
                <w:szCs w:val="16"/>
              </w:rPr>
              <w:t>61 200</w:t>
            </w:r>
          </w:p>
        </w:tc>
        <w:tc>
          <w:tcPr>
            <w:tcW w:w="733" w:type="pct"/>
            <w:tcBorders>
              <w:top w:val="single" w:sz="4" w:space="0" w:color="auto"/>
              <w:bottom w:val="single" w:sz="4" w:space="0" w:color="auto"/>
            </w:tcBorders>
          </w:tcPr>
          <w:p w:rsidR="003E7B11" w:rsidRPr="00A0431B" w:rsidRDefault="003E7B11" w:rsidP="003E7B11">
            <w:pPr>
              <w:keepNext/>
              <w:keepLines/>
              <w:spacing w:before="60" w:line="200" w:lineRule="exact"/>
              <w:jc w:val="right"/>
              <w:rPr>
                <w:b/>
                <w:sz w:val="16"/>
                <w:szCs w:val="16"/>
              </w:rPr>
            </w:pPr>
            <w:r w:rsidRPr="00A0431B">
              <w:rPr>
                <w:b/>
                <w:sz w:val="16"/>
                <w:szCs w:val="16"/>
              </w:rPr>
              <w:t>68 400</w:t>
            </w:r>
          </w:p>
        </w:tc>
        <w:tc>
          <w:tcPr>
            <w:tcW w:w="720" w:type="pct"/>
            <w:tcBorders>
              <w:top w:val="single" w:sz="4" w:space="0" w:color="auto"/>
              <w:bottom w:val="single" w:sz="4" w:space="0" w:color="auto"/>
            </w:tcBorders>
          </w:tcPr>
          <w:p w:rsidR="003E7B11" w:rsidRPr="00A0431B" w:rsidRDefault="003E7B11" w:rsidP="003E7B11">
            <w:pPr>
              <w:keepNext/>
              <w:keepLines/>
              <w:spacing w:before="60" w:line="200" w:lineRule="exact"/>
              <w:jc w:val="right"/>
              <w:rPr>
                <w:b/>
                <w:sz w:val="16"/>
                <w:szCs w:val="16"/>
              </w:rPr>
            </w:pPr>
            <w:r w:rsidRPr="00A0431B">
              <w:rPr>
                <w:b/>
                <w:sz w:val="16"/>
                <w:szCs w:val="16"/>
              </w:rPr>
              <w:t>65 000</w:t>
            </w:r>
          </w:p>
        </w:tc>
      </w:tr>
    </w:tbl>
    <w:p w:rsidR="00671F00" w:rsidRPr="00A0431B" w:rsidRDefault="00DD67FB" w:rsidP="00671F00">
      <w:pPr>
        <w:rPr>
          <w:bCs/>
        </w:rPr>
      </w:pPr>
      <w:r w:rsidRPr="00A0431B">
        <w:t xml:space="preserve">Nedan </w:t>
      </w:r>
      <w:r w:rsidR="000939A6" w:rsidRPr="00A0431B">
        <w:t>redovisas</w:t>
      </w:r>
      <w:r w:rsidRPr="00A0431B">
        <w:t xml:space="preserve"> </w:t>
      </w:r>
      <w:r w:rsidR="009B6356" w:rsidRPr="00A0431B">
        <w:t>särkostnader och int</w:t>
      </w:r>
      <w:r w:rsidRPr="00A0431B">
        <w:t>äk</w:t>
      </w:r>
      <w:r w:rsidR="000939A6" w:rsidRPr="00A0431B">
        <w:t>ter</w:t>
      </w:r>
      <w:r w:rsidRPr="00A0431B">
        <w:t xml:space="preserve"> </w:t>
      </w:r>
      <w:r w:rsidR="009B6356" w:rsidRPr="00A0431B">
        <w:t xml:space="preserve">som härrör </w:t>
      </w:r>
      <w:r w:rsidRPr="00A0431B">
        <w:t>från försälj</w:t>
      </w:r>
      <w:r w:rsidR="000939A6" w:rsidRPr="00A0431B">
        <w:t>ning</w:t>
      </w:r>
      <w:r w:rsidR="009B6356" w:rsidRPr="00A0431B">
        <w:t>en</w:t>
      </w:r>
      <w:r w:rsidR="000939A6" w:rsidRPr="00A0431B">
        <w:t xml:space="preserve"> av rik</w:t>
      </w:r>
      <w:r w:rsidR="000939A6" w:rsidRPr="00A0431B">
        <w:t>s</w:t>
      </w:r>
      <w:r w:rsidR="000939A6" w:rsidRPr="00A0431B">
        <w:t>dagstryck</w:t>
      </w:r>
      <w:r w:rsidR="009B6356" w:rsidRPr="00A0431B">
        <w:t>et</w:t>
      </w:r>
      <w:r w:rsidRPr="00A0431B">
        <w:t>.</w:t>
      </w:r>
      <w:r w:rsidR="00671F00" w:rsidRPr="00A0431B">
        <w:t xml:space="preserve"> </w:t>
      </w:r>
    </w:p>
    <w:p w:rsidR="00CD36A6" w:rsidRPr="00A0431B" w:rsidRDefault="00927CA5" w:rsidP="00CD36A6">
      <w:pPr>
        <w:pStyle w:val="TabellrubrikFet"/>
      </w:pPr>
      <w:r w:rsidRPr="00A0431B">
        <w:rPr>
          <w:color w:val="auto"/>
        </w:rPr>
        <w:br w:type="page"/>
      </w:r>
      <w:r w:rsidR="004B55B1" w:rsidRPr="00A0431B">
        <w:rPr>
          <w:color w:val="auto"/>
        </w:rPr>
        <w:t xml:space="preserve">Tabell 13 </w:t>
      </w:r>
      <w:r w:rsidR="00CD36A6" w:rsidRPr="00A0431B">
        <w:t xml:space="preserve">Särkostnader och intäkter </w:t>
      </w:r>
      <w:r w:rsidR="00FD6236" w:rsidRPr="00A0431B">
        <w:t xml:space="preserve">som avser </w:t>
      </w:r>
      <w:r w:rsidR="00CD36A6" w:rsidRPr="00A0431B">
        <w:t xml:space="preserve">riksdagstrycket (tkr) </w:t>
      </w:r>
    </w:p>
    <w:tbl>
      <w:tblPr>
        <w:tblW w:w="5000" w:type="pct"/>
        <w:tblCellMar>
          <w:left w:w="70" w:type="dxa"/>
          <w:right w:w="70" w:type="dxa"/>
        </w:tblCellMar>
        <w:tblLook w:val="0000" w:firstRow="0" w:lastRow="0" w:firstColumn="0" w:lastColumn="0" w:noHBand="0" w:noVBand="0"/>
      </w:tblPr>
      <w:tblGrid>
        <w:gridCol w:w="2490"/>
        <w:gridCol w:w="754"/>
        <w:gridCol w:w="523"/>
        <w:gridCol w:w="986"/>
        <w:gridCol w:w="449"/>
        <w:gridCol w:w="751"/>
      </w:tblGrid>
      <w:tr w:rsidR="0034389F" w:rsidRPr="00A0431B" w:rsidTr="00830870">
        <w:trPr>
          <w:tblHeader/>
        </w:trPr>
        <w:tc>
          <w:tcPr>
            <w:tcW w:w="2092" w:type="pct"/>
            <w:tcBorders>
              <w:top w:val="single" w:sz="4" w:space="0" w:color="auto"/>
              <w:left w:val="nil"/>
              <w:bottom w:val="single" w:sz="4" w:space="0" w:color="auto"/>
              <w:right w:val="nil"/>
            </w:tcBorders>
            <w:noWrap/>
            <w:vAlign w:val="bottom"/>
          </w:tcPr>
          <w:p w:rsidR="0034389F" w:rsidRPr="00A0431B" w:rsidRDefault="0034389F" w:rsidP="0034389F">
            <w:pPr>
              <w:spacing w:line="200" w:lineRule="exact"/>
              <w:rPr>
                <w:b/>
                <w:bCs/>
                <w:sz w:val="16"/>
                <w:szCs w:val="16"/>
              </w:rPr>
            </w:pPr>
          </w:p>
        </w:tc>
        <w:tc>
          <w:tcPr>
            <w:tcW w:w="633" w:type="pct"/>
            <w:tcBorders>
              <w:top w:val="single" w:sz="4" w:space="0" w:color="auto"/>
              <w:left w:val="nil"/>
              <w:bottom w:val="single" w:sz="4" w:space="0" w:color="auto"/>
              <w:right w:val="nil"/>
            </w:tcBorders>
          </w:tcPr>
          <w:p w:rsidR="0034389F" w:rsidRPr="00A0431B" w:rsidRDefault="0034389F" w:rsidP="0034389F">
            <w:pPr>
              <w:spacing w:line="200" w:lineRule="exact"/>
              <w:jc w:val="right"/>
              <w:rPr>
                <w:b/>
                <w:bCs/>
                <w:sz w:val="16"/>
                <w:szCs w:val="16"/>
              </w:rPr>
            </w:pPr>
            <w:r w:rsidRPr="00A0431B">
              <w:rPr>
                <w:b/>
                <w:bCs/>
                <w:sz w:val="16"/>
                <w:szCs w:val="16"/>
              </w:rPr>
              <w:t>2011</w:t>
            </w:r>
          </w:p>
        </w:tc>
        <w:tc>
          <w:tcPr>
            <w:tcW w:w="439" w:type="pct"/>
            <w:tcBorders>
              <w:top w:val="single" w:sz="4" w:space="0" w:color="auto"/>
              <w:left w:val="nil"/>
              <w:bottom w:val="single" w:sz="4" w:space="0" w:color="auto"/>
              <w:right w:val="nil"/>
            </w:tcBorders>
          </w:tcPr>
          <w:p w:rsidR="0034389F" w:rsidRPr="00A0431B" w:rsidRDefault="0034389F" w:rsidP="0034389F">
            <w:pPr>
              <w:spacing w:line="200" w:lineRule="exact"/>
              <w:jc w:val="right"/>
              <w:rPr>
                <w:b/>
                <w:bCs/>
                <w:sz w:val="16"/>
                <w:szCs w:val="16"/>
              </w:rPr>
            </w:pPr>
          </w:p>
        </w:tc>
        <w:tc>
          <w:tcPr>
            <w:tcW w:w="828" w:type="pct"/>
            <w:tcBorders>
              <w:top w:val="single" w:sz="4" w:space="0" w:color="auto"/>
              <w:left w:val="nil"/>
              <w:bottom w:val="single" w:sz="4" w:space="0" w:color="auto"/>
              <w:right w:val="nil"/>
            </w:tcBorders>
          </w:tcPr>
          <w:p w:rsidR="0034389F" w:rsidRPr="00A0431B" w:rsidRDefault="0034389F" w:rsidP="0034389F">
            <w:pPr>
              <w:spacing w:line="200" w:lineRule="exact"/>
              <w:jc w:val="right"/>
              <w:rPr>
                <w:b/>
                <w:bCs/>
                <w:sz w:val="16"/>
                <w:szCs w:val="16"/>
              </w:rPr>
            </w:pPr>
            <w:r w:rsidRPr="00A0431B">
              <w:rPr>
                <w:b/>
                <w:bCs/>
                <w:sz w:val="16"/>
                <w:szCs w:val="16"/>
              </w:rPr>
              <w:t>2010</w:t>
            </w:r>
          </w:p>
        </w:tc>
        <w:tc>
          <w:tcPr>
            <w:tcW w:w="377" w:type="pct"/>
            <w:tcBorders>
              <w:top w:val="single" w:sz="4" w:space="0" w:color="auto"/>
              <w:left w:val="nil"/>
              <w:bottom w:val="single" w:sz="4" w:space="0" w:color="auto"/>
              <w:right w:val="nil"/>
            </w:tcBorders>
          </w:tcPr>
          <w:p w:rsidR="0034389F" w:rsidRPr="00A0431B" w:rsidRDefault="0034389F" w:rsidP="0034389F">
            <w:pPr>
              <w:spacing w:line="200" w:lineRule="exact"/>
              <w:jc w:val="right"/>
              <w:rPr>
                <w:b/>
                <w:bCs/>
                <w:sz w:val="16"/>
                <w:szCs w:val="16"/>
              </w:rPr>
            </w:pPr>
          </w:p>
        </w:tc>
        <w:tc>
          <w:tcPr>
            <w:tcW w:w="632" w:type="pct"/>
            <w:tcBorders>
              <w:top w:val="single" w:sz="4" w:space="0" w:color="auto"/>
              <w:left w:val="nil"/>
              <w:bottom w:val="single" w:sz="4" w:space="0" w:color="auto"/>
              <w:right w:val="nil"/>
            </w:tcBorders>
          </w:tcPr>
          <w:p w:rsidR="0034389F" w:rsidRPr="00A0431B" w:rsidRDefault="0034389F" w:rsidP="0034389F">
            <w:pPr>
              <w:spacing w:line="200" w:lineRule="exact"/>
              <w:jc w:val="right"/>
              <w:rPr>
                <w:b/>
                <w:bCs/>
                <w:sz w:val="16"/>
                <w:szCs w:val="16"/>
              </w:rPr>
            </w:pPr>
            <w:r w:rsidRPr="00A0431B">
              <w:rPr>
                <w:b/>
                <w:bCs/>
                <w:sz w:val="16"/>
                <w:szCs w:val="16"/>
              </w:rPr>
              <w:t>2009</w:t>
            </w:r>
          </w:p>
        </w:tc>
      </w:tr>
      <w:tr w:rsidR="0034389F" w:rsidRPr="00A0431B" w:rsidTr="0051331C">
        <w:tc>
          <w:tcPr>
            <w:tcW w:w="2092" w:type="pct"/>
            <w:tcBorders>
              <w:top w:val="single" w:sz="4" w:space="0" w:color="auto"/>
              <w:left w:val="nil"/>
              <w:bottom w:val="nil"/>
              <w:right w:val="nil"/>
            </w:tcBorders>
            <w:noWrap/>
            <w:vAlign w:val="bottom"/>
          </w:tcPr>
          <w:p w:rsidR="0034389F" w:rsidRPr="00A0431B" w:rsidRDefault="0034389F" w:rsidP="0034389F">
            <w:pPr>
              <w:spacing w:line="200" w:lineRule="exact"/>
              <w:rPr>
                <w:b/>
                <w:bCs/>
                <w:sz w:val="16"/>
                <w:szCs w:val="16"/>
              </w:rPr>
            </w:pPr>
            <w:r w:rsidRPr="00A0431B">
              <w:rPr>
                <w:b/>
                <w:bCs/>
                <w:sz w:val="16"/>
                <w:szCs w:val="16"/>
              </w:rPr>
              <w:t>Intäkter</w:t>
            </w:r>
          </w:p>
        </w:tc>
        <w:tc>
          <w:tcPr>
            <w:tcW w:w="633" w:type="pct"/>
            <w:tcBorders>
              <w:top w:val="single" w:sz="4" w:space="0" w:color="auto"/>
              <w:left w:val="nil"/>
              <w:right w:val="nil"/>
            </w:tcBorders>
          </w:tcPr>
          <w:p w:rsidR="0034389F" w:rsidRPr="00A0431B" w:rsidRDefault="0034389F" w:rsidP="0034389F">
            <w:pPr>
              <w:spacing w:line="200" w:lineRule="exact"/>
              <w:rPr>
                <w:b/>
                <w:bCs/>
                <w:sz w:val="16"/>
                <w:szCs w:val="16"/>
              </w:rPr>
            </w:pPr>
          </w:p>
        </w:tc>
        <w:tc>
          <w:tcPr>
            <w:tcW w:w="439" w:type="pct"/>
            <w:tcBorders>
              <w:top w:val="single" w:sz="4" w:space="0" w:color="auto"/>
              <w:left w:val="nil"/>
              <w:bottom w:val="nil"/>
              <w:right w:val="nil"/>
            </w:tcBorders>
          </w:tcPr>
          <w:p w:rsidR="0034389F" w:rsidRPr="00A0431B" w:rsidRDefault="0034389F" w:rsidP="0034389F">
            <w:pPr>
              <w:spacing w:line="200" w:lineRule="exact"/>
              <w:rPr>
                <w:b/>
                <w:bCs/>
                <w:sz w:val="16"/>
                <w:szCs w:val="16"/>
              </w:rPr>
            </w:pPr>
          </w:p>
        </w:tc>
        <w:tc>
          <w:tcPr>
            <w:tcW w:w="828" w:type="pct"/>
            <w:tcBorders>
              <w:top w:val="single" w:sz="4" w:space="0" w:color="auto"/>
              <w:left w:val="nil"/>
              <w:bottom w:val="nil"/>
              <w:right w:val="nil"/>
            </w:tcBorders>
          </w:tcPr>
          <w:p w:rsidR="0034389F" w:rsidRPr="00A0431B" w:rsidRDefault="0034389F" w:rsidP="0034389F">
            <w:pPr>
              <w:spacing w:line="200" w:lineRule="exact"/>
              <w:rPr>
                <w:b/>
                <w:bCs/>
                <w:sz w:val="16"/>
                <w:szCs w:val="16"/>
              </w:rPr>
            </w:pPr>
          </w:p>
        </w:tc>
        <w:tc>
          <w:tcPr>
            <w:tcW w:w="377" w:type="pct"/>
            <w:tcBorders>
              <w:top w:val="single" w:sz="4" w:space="0" w:color="auto"/>
              <w:left w:val="nil"/>
              <w:bottom w:val="nil"/>
              <w:right w:val="nil"/>
            </w:tcBorders>
          </w:tcPr>
          <w:p w:rsidR="0034389F" w:rsidRPr="00A0431B" w:rsidRDefault="0034389F" w:rsidP="0034389F">
            <w:pPr>
              <w:spacing w:line="200" w:lineRule="exact"/>
              <w:rPr>
                <w:b/>
                <w:bCs/>
                <w:sz w:val="16"/>
                <w:szCs w:val="16"/>
              </w:rPr>
            </w:pPr>
          </w:p>
        </w:tc>
        <w:tc>
          <w:tcPr>
            <w:tcW w:w="632" w:type="pct"/>
            <w:tcBorders>
              <w:top w:val="single" w:sz="4" w:space="0" w:color="auto"/>
              <w:left w:val="nil"/>
              <w:bottom w:val="nil"/>
              <w:right w:val="nil"/>
            </w:tcBorders>
          </w:tcPr>
          <w:p w:rsidR="0034389F" w:rsidRPr="00A0431B" w:rsidRDefault="0034389F" w:rsidP="0034389F">
            <w:pPr>
              <w:spacing w:line="200" w:lineRule="exact"/>
              <w:rPr>
                <w:b/>
                <w:bCs/>
                <w:sz w:val="16"/>
                <w:szCs w:val="16"/>
              </w:rPr>
            </w:pPr>
          </w:p>
        </w:tc>
      </w:tr>
      <w:tr w:rsidR="0034389F" w:rsidRPr="00A0431B" w:rsidTr="0051331C">
        <w:tc>
          <w:tcPr>
            <w:tcW w:w="2092" w:type="pct"/>
            <w:tcBorders>
              <w:top w:val="nil"/>
              <w:left w:val="nil"/>
              <w:bottom w:val="nil"/>
              <w:right w:val="nil"/>
            </w:tcBorders>
            <w:noWrap/>
            <w:vAlign w:val="bottom"/>
          </w:tcPr>
          <w:p w:rsidR="0034389F" w:rsidRPr="00A0431B" w:rsidRDefault="0034389F" w:rsidP="0034389F">
            <w:pPr>
              <w:spacing w:line="200" w:lineRule="exact"/>
              <w:rPr>
                <w:sz w:val="16"/>
                <w:szCs w:val="16"/>
              </w:rPr>
            </w:pPr>
            <w:r w:rsidRPr="00A0431B">
              <w:rPr>
                <w:sz w:val="16"/>
                <w:szCs w:val="16"/>
              </w:rPr>
              <w:t>Försäljning</w:t>
            </w:r>
          </w:p>
        </w:tc>
        <w:tc>
          <w:tcPr>
            <w:tcW w:w="633" w:type="pct"/>
            <w:tcBorders>
              <w:top w:val="nil"/>
              <w:left w:val="nil"/>
              <w:bottom w:val="single" w:sz="4" w:space="0" w:color="auto"/>
              <w:right w:val="nil"/>
            </w:tcBorders>
          </w:tcPr>
          <w:p w:rsidR="0034389F" w:rsidRPr="00A0431B" w:rsidRDefault="0049400A" w:rsidP="0034389F">
            <w:pPr>
              <w:spacing w:line="200" w:lineRule="exact"/>
              <w:jc w:val="right"/>
              <w:rPr>
                <w:sz w:val="16"/>
                <w:szCs w:val="16"/>
              </w:rPr>
            </w:pPr>
            <w:r w:rsidRPr="00A0431B">
              <w:rPr>
                <w:sz w:val="16"/>
                <w:szCs w:val="16"/>
              </w:rPr>
              <w:t>5 385</w:t>
            </w:r>
          </w:p>
        </w:tc>
        <w:tc>
          <w:tcPr>
            <w:tcW w:w="439" w:type="pct"/>
            <w:tcBorders>
              <w:top w:val="nil"/>
              <w:left w:val="nil"/>
              <w:right w:val="nil"/>
            </w:tcBorders>
          </w:tcPr>
          <w:p w:rsidR="0034389F" w:rsidRPr="00A0431B" w:rsidRDefault="0034389F" w:rsidP="0034389F">
            <w:pPr>
              <w:spacing w:line="200" w:lineRule="exact"/>
              <w:jc w:val="right"/>
              <w:rPr>
                <w:sz w:val="16"/>
                <w:szCs w:val="16"/>
              </w:rPr>
            </w:pPr>
          </w:p>
        </w:tc>
        <w:tc>
          <w:tcPr>
            <w:tcW w:w="828" w:type="pct"/>
            <w:tcBorders>
              <w:top w:val="nil"/>
              <w:left w:val="nil"/>
              <w:right w:val="nil"/>
            </w:tcBorders>
          </w:tcPr>
          <w:p w:rsidR="0034389F" w:rsidRPr="00A0431B" w:rsidRDefault="0034389F" w:rsidP="0034389F">
            <w:pPr>
              <w:spacing w:line="200" w:lineRule="exact"/>
              <w:jc w:val="right"/>
              <w:rPr>
                <w:sz w:val="16"/>
                <w:szCs w:val="16"/>
              </w:rPr>
            </w:pPr>
            <w:r w:rsidRPr="00A0431B">
              <w:rPr>
                <w:sz w:val="16"/>
                <w:szCs w:val="16"/>
              </w:rPr>
              <w:t>8 611</w:t>
            </w:r>
          </w:p>
        </w:tc>
        <w:tc>
          <w:tcPr>
            <w:tcW w:w="377" w:type="pct"/>
            <w:tcBorders>
              <w:top w:val="nil"/>
              <w:left w:val="nil"/>
              <w:right w:val="nil"/>
            </w:tcBorders>
          </w:tcPr>
          <w:p w:rsidR="0034389F" w:rsidRPr="00A0431B" w:rsidRDefault="0034389F" w:rsidP="0034389F">
            <w:pPr>
              <w:spacing w:line="200" w:lineRule="exact"/>
              <w:jc w:val="right"/>
              <w:rPr>
                <w:sz w:val="16"/>
                <w:szCs w:val="16"/>
              </w:rPr>
            </w:pPr>
          </w:p>
        </w:tc>
        <w:tc>
          <w:tcPr>
            <w:tcW w:w="632" w:type="pct"/>
            <w:tcBorders>
              <w:top w:val="nil"/>
              <w:left w:val="nil"/>
              <w:right w:val="nil"/>
            </w:tcBorders>
          </w:tcPr>
          <w:p w:rsidR="0034389F" w:rsidRPr="00A0431B" w:rsidRDefault="0034389F" w:rsidP="0034389F">
            <w:pPr>
              <w:spacing w:line="200" w:lineRule="exact"/>
              <w:jc w:val="right"/>
              <w:rPr>
                <w:sz w:val="16"/>
                <w:szCs w:val="16"/>
              </w:rPr>
            </w:pPr>
            <w:r w:rsidRPr="00A0431B">
              <w:rPr>
                <w:sz w:val="16"/>
                <w:szCs w:val="16"/>
              </w:rPr>
              <w:t>8 029</w:t>
            </w:r>
          </w:p>
        </w:tc>
      </w:tr>
      <w:tr w:rsidR="0049400A" w:rsidRPr="00A0431B" w:rsidTr="0051331C">
        <w:tc>
          <w:tcPr>
            <w:tcW w:w="2092" w:type="pct"/>
            <w:tcBorders>
              <w:left w:val="nil"/>
              <w:right w:val="nil"/>
            </w:tcBorders>
            <w:noWrap/>
            <w:vAlign w:val="bottom"/>
          </w:tcPr>
          <w:p w:rsidR="0049400A" w:rsidRPr="00A0431B" w:rsidRDefault="0049400A" w:rsidP="0034389F">
            <w:pPr>
              <w:spacing w:line="200" w:lineRule="exact"/>
              <w:rPr>
                <w:b/>
                <w:bCs/>
                <w:sz w:val="16"/>
                <w:szCs w:val="16"/>
              </w:rPr>
            </w:pPr>
            <w:r w:rsidRPr="00A0431B">
              <w:rPr>
                <w:b/>
                <w:bCs/>
                <w:sz w:val="16"/>
                <w:szCs w:val="16"/>
              </w:rPr>
              <w:t>Summa</w:t>
            </w:r>
          </w:p>
        </w:tc>
        <w:tc>
          <w:tcPr>
            <w:tcW w:w="633" w:type="pct"/>
            <w:tcBorders>
              <w:top w:val="single" w:sz="4" w:space="0" w:color="auto"/>
              <w:left w:val="nil"/>
              <w:right w:val="nil"/>
            </w:tcBorders>
          </w:tcPr>
          <w:p w:rsidR="0049400A" w:rsidRPr="00A0431B" w:rsidRDefault="0049400A" w:rsidP="0049400A">
            <w:pPr>
              <w:spacing w:line="200" w:lineRule="exact"/>
              <w:jc w:val="right"/>
              <w:rPr>
                <w:b/>
                <w:sz w:val="16"/>
                <w:szCs w:val="16"/>
              </w:rPr>
            </w:pPr>
            <w:r w:rsidRPr="00A0431B">
              <w:rPr>
                <w:b/>
                <w:sz w:val="16"/>
                <w:szCs w:val="16"/>
              </w:rPr>
              <w:t>5 385</w:t>
            </w:r>
          </w:p>
        </w:tc>
        <w:tc>
          <w:tcPr>
            <w:tcW w:w="439" w:type="pct"/>
            <w:tcBorders>
              <w:left w:val="nil"/>
              <w:right w:val="nil"/>
            </w:tcBorders>
          </w:tcPr>
          <w:p w:rsidR="0049400A" w:rsidRPr="00A0431B" w:rsidRDefault="0049400A" w:rsidP="0034389F">
            <w:pPr>
              <w:spacing w:line="200" w:lineRule="exact"/>
              <w:jc w:val="right"/>
              <w:rPr>
                <w:b/>
                <w:bCs/>
                <w:sz w:val="16"/>
                <w:szCs w:val="16"/>
              </w:rPr>
            </w:pPr>
          </w:p>
        </w:tc>
        <w:tc>
          <w:tcPr>
            <w:tcW w:w="828" w:type="pct"/>
            <w:tcBorders>
              <w:top w:val="single" w:sz="4" w:space="0" w:color="auto"/>
              <w:left w:val="nil"/>
              <w:right w:val="nil"/>
            </w:tcBorders>
          </w:tcPr>
          <w:p w:rsidR="0049400A" w:rsidRPr="00A0431B" w:rsidRDefault="0049400A" w:rsidP="0034389F">
            <w:pPr>
              <w:spacing w:line="200" w:lineRule="exact"/>
              <w:jc w:val="right"/>
              <w:rPr>
                <w:b/>
                <w:bCs/>
                <w:sz w:val="16"/>
                <w:szCs w:val="16"/>
              </w:rPr>
            </w:pPr>
            <w:r w:rsidRPr="00A0431B">
              <w:rPr>
                <w:b/>
                <w:bCs/>
                <w:sz w:val="16"/>
                <w:szCs w:val="16"/>
              </w:rPr>
              <w:t>8 611</w:t>
            </w:r>
          </w:p>
        </w:tc>
        <w:tc>
          <w:tcPr>
            <w:tcW w:w="377" w:type="pct"/>
            <w:tcBorders>
              <w:left w:val="nil"/>
              <w:right w:val="nil"/>
            </w:tcBorders>
          </w:tcPr>
          <w:p w:rsidR="0049400A" w:rsidRPr="00A0431B" w:rsidRDefault="0049400A" w:rsidP="0034389F">
            <w:pPr>
              <w:spacing w:line="200" w:lineRule="exact"/>
              <w:jc w:val="right"/>
              <w:rPr>
                <w:b/>
                <w:bCs/>
                <w:sz w:val="16"/>
                <w:szCs w:val="16"/>
              </w:rPr>
            </w:pPr>
          </w:p>
        </w:tc>
        <w:tc>
          <w:tcPr>
            <w:tcW w:w="632" w:type="pct"/>
            <w:tcBorders>
              <w:top w:val="single" w:sz="4" w:space="0" w:color="auto"/>
              <w:left w:val="nil"/>
              <w:right w:val="nil"/>
            </w:tcBorders>
          </w:tcPr>
          <w:p w:rsidR="0049400A" w:rsidRPr="00A0431B" w:rsidRDefault="0049400A" w:rsidP="0034389F">
            <w:pPr>
              <w:spacing w:line="200" w:lineRule="exact"/>
              <w:jc w:val="right"/>
              <w:rPr>
                <w:b/>
                <w:bCs/>
                <w:sz w:val="16"/>
                <w:szCs w:val="16"/>
              </w:rPr>
            </w:pPr>
            <w:r w:rsidRPr="00A0431B">
              <w:rPr>
                <w:b/>
                <w:bCs/>
                <w:sz w:val="16"/>
                <w:szCs w:val="16"/>
              </w:rPr>
              <w:t>8 029</w:t>
            </w:r>
          </w:p>
        </w:tc>
      </w:tr>
      <w:tr w:rsidR="0049400A" w:rsidRPr="00A0431B" w:rsidTr="00830870">
        <w:tc>
          <w:tcPr>
            <w:tcW w:w="2092" w:type="pct"/>
            <w:tcBorders>
              <w:left w:val="nil"/>
              <w:bottom w:val="nil"/>
              <w:right w:val="nil"/>
            </w:tcBorders>
            <w:noWrap/>
            <w:vAlign w:val="bottom"/>
          </w:tcPr>
          <w:p w:rsidR="0049400A" w:rsidRPr="00A0431B" w:rsidRDefault="0049400A" w:rsidP="0034389F">
            <w:pPr>
              <w:spacing w:line="200" w:lineRule="exact"/>
              <w:rPr>
                <w:b/>
                <w:bCs/>
                <w:sz w:val="16"/>
                <w:szCs w:val="16"/>
              </w:rPr>
            </w:pPr>
            <w:r w:rsidRPr="00A0431B">
              <w:rPr>
                <w:b/>
                <w:bCs/>
                <w:sz w:val="16"/>
                <w:szCs w:val="16"/>
              </w:rPr>
              <w:t xml:space="preserve">Kostnader </w:t>
            </w:r>
            <w:r w:rsidRPr="00A0431B">
              <w:rPr>
                <w:rStyle w:val="Fotnotsreferens"/>
                <w:szCs w:val="16"/>
              </w:rPr>
              <w:footnoteReference w:id="26"/>
            </w:r>
          </w:p>
        </w:tc>
        <w:tc>
          <w:tcPr>
            <w:tcW w:w="633" w:type="pct"/>
            <w:tcBorders>
              <w:left w:val="nil"/>
              <w:bottom w:val="nil"/>
              <w:right w:val="nil"/>
            </w:tcBorders>
          </w:tcPr>
          <w:p w:rsidR="0049400A" w:rsidRPr="00A0431B" w:rsidRDefault="0049400A" w:rsidP="0034389F">
            <w:pPr>
              <w:spacing w:line="200" w:lineRule="exact"/>
              <w:rPr>
                <w:b/>
                <w:bCs/>
                <w:sz w:val="16"/>
                <w:szCs w:val="16"/>
              </w:rPr>
            </w:pPr>
          </w:p>
        </w:tc>
        <w:tc>
          <w:tcPr>
            <w:tcW w:w="439" w:type="pct"/>
            <w:tcBorders>
              <w:left w:val="nil"/>
              <w:bottom w:val="nil"/>
              <w:right w:val="nil"/>
            </w:tcBorders>
          </w:tcPr>
          <w:p w:rsidR="0049400A" w:rsidRPr="00A0431B" w:rsidRDefault="0049400A" w:rsidP="0034389F">
            <w:pPr>
              <w:spacing w:line="200" w:lineRule="exact"/>
              <w:rPr>
                <w:b/>
                <w:bCs/>
                <w:sz w:val="16"/>
                <w:szCs w:val="16"/>
              </w:rPr>
            </w:pPr>
          </w:p>
        </w:tc>
        <w:tc>
          <w:tcPr>
            <w:tcW w:w="828" w:type="pct"/>
            <w:tcBorders>
              <w:left w:val="nil"/>
              <w:bottom w:val="nil"/>
              <w:right w:val="nil"/>
            </w:tcBorders>
          </w:tcPr>
          <w:p w:rsidR="0049400A" w:rsidRPr="00A0431B" w:rsidRDefault="0049400A" w:rsidP="0034389F">
            <w:pPr>
              <w:spacing w:line="200" w:lineRule="exact"/>
              <w:rPr>
                <w:b/>
                <w:bCs/>
                <w:sz w:val="16"/>
                <w:szCs w:val="16"/>
              </w:rPr>
            </w:pPr>
          </w:p>
        </w:tc>
        <w:tc>
          <w:tcPr>
            <w:tcW w:w="377" w:type="pct"/>
            <w:tcBorders>
              <w:left w:val="nil"/>
              <w:bottom w:val="nil"/>
              <w:right w:val="nil"/>
            </w:tcBorders>
          </w:tcPr>
          <w:p w:rsidR="0049400A" w:rsidRPr="00A0431B" w:rsidRDefault="0049400A" w:rsidP="0034389F">
            <w:pPr>
              <w:spacing w:line="200" w:lineRule="exact"/>
              <w:rPr>
                <w:b/>
                <w:bCs/>
                <w:sz w:val="16"/>
                <w:szCs w:val="16"/>
              </w:rPr>
            </w:pPr>
          </w:p>
        </w:tc>
        <w:tc>
          <w:tcPr>
            <w:tcW w:w="632" w:type="pct"/>
            <w:tcBorders>
              <w:left w:val="nil"/>
              <w:bottom w:val="nil"/>
              <w:right w:val="nil"/>
            </w:tcBorders>
          </w:tcPr>
          <w:p w:rsidR="0049400A" w:rsidRPr="00A0431B" w:rsidRDefault="0049400A" w:rsidP="0034389F">
            <w:pPr>
              <w:spacing w:line="200" w:lineRule="exact"/>
              <w:rPr>
                <w:b/>
                <w:bCs/>
                <w:sz w:val="16"/>
                <w:szCs w:val="16"/>
              </w:rPr>
            </w:pPr>
          </w:p>
        </w:tc>
      </w:tr>
      <w:tr w:rsidR="0049400A" w:rsidRPr="00A0431B" w:rsidTr="00830870">
        <w:tc>
          <w:tcPr>
            <w:tcW w:w="2092" w:type="pct"/>
            <w:tcBorders>
              <w:top w:val="nil"/>
              <w:left w:val="nil"/>
              <w:bottom w:val="nil"/>
              <w:right w:val="nil"/>
            </w:tcBorders>
            <w:noWrap/>
            <w:vAlign w:val="bottom"/>
          </w:tcPr>
          <w:p w:rsidR="0049400A" w:rsidRPr="00A0431B" w:rsidRDefault="0049400A" w:rsidP="0034389F">
            <w:pPr>
              <w:spacing w:line="200" w:lineRule="exact"/>
              <w:rPr>
                <w:sz w:val="16"/>
                <w:szCs w:val="16"/>
              </w:rPr>
            </w:pPr>
            <w:r w:rsidRPr="00A0431B">
              <w:rPr>
                <w:sz w:val="16"/>
                <w:szCs w:val="16"/>
              </w:rPr>
              <w:t>Löner</w:t>
            </w:r>
            <w:r w:rsidRPr="00A0431B">
              <w:rPr>
                <w:rStyle w:val="Fotnotsreferens"/>
                <w:szCs w:val="16"/>
              </w:rPr>
              <w:footnoteReference w:id="27"/>
            </w:r>
          </w:p>
        </w:tc>
        <w:tc>
          <w:tcPr>
            <w:tcW w:w="633" w:type="pct"/>
            <w:tcBorders>
              <w:top w:val="nil"/>
              <w:left w:val="nil"/>
              <w:bottom w:val="nil"/>
              <w:right w:val="nil"/>
            </w:tcBorders>
          </w:tcPr>
          <w:p w:rsidR="0049400A" w:rsidRPr="00A0431B" w:rsidRDefault="0049400A" w:rsidP="0034389F">
            <w:pPr>
              <w:spacing w:line="200" w:lineRule="exact"/>
              <w:jc w:val="right"/>
              <w:rPr>
                <w:sz w:val="16"/>
                <w:szCs w:val="16"/>
              </w:rPr>
            </w:pPr>
            <w:r w:rsidRPr="00A0431B">
              <w:rPr>
                <w:sz w:val="16"/>
                <w:szCs w:val="16"/>
              </w:rPr>
              <w:t>– 1 961</w:t>
            </w:r>
          </w:p>
        </w:tc>
        <w:tc>
          <w:tcPr>
            <w:tcW w:w="439" w:type="pct"/>
            <w:tcBorders>
              <w:top w:val="nil"/>
              <w:left w:val="nil"/>
              <w:bottom w:val="nil"/>
              <w:right w:val="nil"/>
            </w:tcBorders>
          </w:tcPr>
          <w:p w:rsidR="0049400A" w:rsidRPr="00A0431B" w:rsidRDefault="0049400A" w:rsidP="0034389F">
            <w:pPr>
              <w:spacing w:line="200" w:lineRule="exact"/>
              <w:jc w:val="right"/>
              <w:rPr>
                <w:sz w:val="16"/>
                <w:szCs w:val="16"/>
              </w:rPr>
            </w:pPr>
          </w:p>
        </w:tc>
        <w:tc>
          <w:tcPr>
            <w:tcW w:w="828" w:type="pct"/>
            <w:tcBorders>
              <w:top w:val="nil"/>
              <w:left w:val="nil"/>
              <w:bottom w:val="nil"/>
              <w:right w:val="nil"/>
            </w:tcBorders>
          </w:tcPr>
          <w:p w:rsidR="0049400A" w:rsidRPr="00A0431B" w:rsidRDefault="0049400A" w:rsidP="0034389F">
            <w:pPr>
              <w:spacing w:line="200" w:lineRule="exact"/>
              <w:jc w:val="right"/>
              <w:rPr>
                <w:sz w:val="16"/>
                <w:szCs w:val="16"/>
              </w:rPr>
            </w:pPr>
            <w:r w:rsidRPr="00A0431B">
              <w:rPr>
                <w:sz w:val="16"/>
                <w:szCs w:val="16"/>
              </w:rPr>
              <w:t>–1 930</w:t>
            </w:r>
          </w:p>
        </w:tc>
        <w:tc>
          <w:tcPr>
            <w:tcW w:w="377" w:type="pct"/>
            <w:tcBorders>
              <w:top w:val="nil"/>
              <w:left w:val="nil"/>
              <w:bottom w:val="nil"/>
              <w:right w:val="nil"/>
            </w:tcBorders>
          </w:tcPr>
          <w:p w:rsidR="0049400A" w:rsidRPr="00A0431B" w:rsidRDefault="0049400A" w:rsidP="0034389F">
            <w:pPr>
              <w:spacing w:line="200" w:lineRule="exact"/>
              <w:jc w:val="right"/>
              <w:rPr>
                <w:sz w:val="16"/>
                <w:szCs w:val="16"/>
              </w:rPr>
            </w:pPr>
          </w:p>
        </w:tc>
        <w:tc>
          <w:tcPr>
            <w:tcW w:w="632" w:type="pct"/>
            <w:tcBorders>
              <w:top w:val="nil"/>
              <w:left w:val="nil"/>
              <w:bottom w:val="nil"/>
              <w:right w:val="nil"/>
            </w:tcBorders>
          </w:tcPr>
          <w:p w:rsidR="0049400A" w:rsidRPr="00A0431B" w:rsidRDefault="0049400A" w:rsidP="0034389F">
            <w:pPr>
              <w:spacing w:line="200" w:lineRule="exact"/>
              <w:jc w:val="right"/>
              <w:rPr>
                <w:sz w:val="16"/>
                <w:szCs w:val="16"/>
              </w:rPr>
            </w:pPr>
            <w:r w:rsidRPr="00A0431B">
              <w:rPr>
                <w:sz w:val="16"/>
                <w:szCs w:val="16"/>
              </w:rPr>
              <w:t>–1 832</w:t>
            </w:r>
          </w:p>
        </w:tc>
      </w:tr>
      <w:tr w:rsidR="0049400A" w:rsidRPr="00A0431B" w:rsidTr="0051331C">
        <w:tc>
          <w:tcPr>
            <w:tcW w:w="2092" w:type="pct"/>
            <w:tcBorders>
              <w:top w:val="nil"/>
              <w:left w:val="nil"/>
              <w:bottom w:val="nil"/>
              <w:right w:val="nil"/>
            </w:tcBorders>
            <w:noWrap/>
            <w:vAlign w:val="bottom"/>
          </w:tcPr>
          <w:p w:rsidR="0049400A" w:rsidRPr="00A0431B" w:rsidRDefault="0049400A" w:rsidP="0034389F">
            <w:pPr>
              <w:spacing w:line="200" w:lineRule="exact"/>
              <w:rPr>
                <w:sz w:val="16"/>
                <w:szCs w:val="16"/>
              </w:rPr>
            </w:pPr>
            <w:r w:rsidRPr="00A0431B">
              <w:rPr>
                <w:sz w:val="16"/>
                <w:szCs w:val="16"/>
              </w:rPr>
              <w:t>Produktion</w:t>
            </w:r>
            <w:r w:rsidRPr="00A0431B">
              <w:rPr>
                <w:rStyle w:val="Fotnotsreferens"/>
                <w:szCs w:val="16"/>
              </w:rPr>
              <w:footnoteReference w:id="28"/>
            </w:r>
          </w:p>
        </w:tc>
        <w:tc>
          <w:tcPr>
            <w:tcW w:w="633" w:type="pct"/>
            <w:tcBorders>
              <w:top w:val="nil"/>
              <w:left w:val="nil"/>
              <w:bottom w:val="nil"/>
              <w:right w:val="nil"/>
            </w:tcBorders>
          </w:tcPr>
          <w:p w:rsidR="0049400A" w:rsidRPr="00A0431B" w:rsidRDefault="0049400A" w:rsidP="0034389F">
            <w:pPr>
              <w:spacing w:line="200" w:lineRule="exact"/>
              <w:jc w:val="right"/>
              <w:rPr>
                <w:sz w:val="16"/>
                <w:szCs w:val="16"/>
              </w:rPr>
            </w:pPr>
            <w:r w:rsidRPr="00A0431B">
              <w:rPr>
                <w:sz w:val="16"/>
                <w:szCs w:val="16"/>
              </w:rPr>
              <w:t>– 3 650</w:t>
            </w:r>
          </w:p>
        </w:tc>
        <w:tc>
          <w:tcPr>
            <w:tcW w:w="439" w:type="pct"/>
            <w:tcBorders>
              <w:top w:val="nil"/>
              <w:left w:val="nil"/>
              <w:right w:val="nil"/>
            </w:tcBorders>
          </w:tcPr>
          <w:p w:rsidR="0049400A" w:rsidRPr="00A0431B" w:rsidRDefault="0049400A" w:rsidP="0034389F">
            <w:pPr>
              <w:spacing w:line="200" w:lineRule="exact"/>
              <w:jc w:val="right"/>
              <w:rPr>
                <w:sz w:val="16"/>
                <w:szCs w:val="16"/>
              </w:rPr>
            </w:pPr>
          </w:p>
        </w:tc>
        <w:tc>
          <w:tcPr>
            <w:tcW w:w="828" w:type="pct"/>
            <w:tcBorders>
              <w:top w:val="nil"/>
              <w:left w:val="nil"/>
              <w:bottom w:val="nil"/>
              <w:right w:val="nil"/>
            </w:tcBorders>
          </w:tcPr>
          <w:p w:rsidR="0049400A" w:rsidRPr="00A0431B" w:rsidRDefault="0049400A" w:rsidP="0034389F">
            <w:pPr>
              <w:spacing w:line="200" w:lineRule="exact"/>
              <w:jc w:val="right"/>
              <w:rPr>
                <w:sz w:val="16"/>
                <w:szCs w:val="16"/>
              </w:rPr>
            </w:pPr>
            <w:r w:rsidRPr="00A0431B">
              <w:rPr>
                <w:sz w:val="16"/>
                <w:szCs w:val="16"/>
              </w:rPr>
              <w:t>–7 194</w:t>
            </w:r>
          </w:p>
        </w:tc>
        <w:tc>
          <w:tcPr>
            <w:tcW w:w="377" w:type="pct"/>
            <w:tcBorders>
              <w:top w:val="nil"/>
              <w:left w:val="nil"/>
              <w:right w:val="nil"/>
            </w:tcBorders>
          </w:tcPr>
          <w:p w:rsidR="0049400A" w:rsidRPr="00A0431B" w:rsidRDefault="0049400A" w:rsidP="0034389F">
            <w:pPr>
              <w:spacing w:line="200" w:lineRule="exact"/>
              <w:jc w:val="right"/>
              <w:rPr>
                <w:sz w:val="16"/>
                <w:szCs w:val="16"/>
              </w:rPr>
            </w:pPr>
          </w:p>
        </w:tc>
        <w:tc>
          <w:tcPr>
            <w:tcW w:w="632" w:type="pct"/>
            <w:tcBorders>
              <w:top w:val="nil"/>
              <w:left w:val="nil"/>
              <w:bottom w:val="nil"/>
              <w:right w:val="nil"/>
            </w:tcBorders>
          </w:tcPr>
          <w:p w:rsidR="0049400A" w:rsidRPr="00A0431B" w:rsidRDefault="0049400A" w:rsidP="0034389F">
            <w:pPr>
              <w:spacing w:line="200" w:lineRule="exact"/>
              <w:jc w:val="right"/>
              <w:rPr>
                <w:sz w:val="16"/>
                <w:szCs w:val="16"/>
              </w:rPr>
            </w:pPr>
            <w:r w:rsidRPr="00A0431B">
              <w:rPr>
                <w:sz w:val="16"/>
                <w:szCs w:val="16"/>
              </w:rPr>
              <w:t>–7 173</w:t>
            </w:r>
          </w:p>
        </w:tc>
      </w:tr>
      <w:tr w:rsidR="0049400A" w:rsidRPr="00A0431B" w:rsidTr="0051331C">
        <w:tc>
          <w:tcPr>
            <w:tcW w:w="2092" w:type="pct"/>
            <w:tcBorders>
              <w:top w:val="nil"/>
              <w:left w:val="nil"/>
              <w:bottom w:val="nil"/>
              <w:right w:val="nil"/>
            </w:tcBorders>
            <w:noWrap/>
            <w:vAlign w:val="bottom"/>
          </w:tcPr>
          <w:p w:rsidR="0049400A" w:rsidRPr="00A0431B" w:rsidRDefault="0049400A" w:rsidP="0034389F">
            <w:pPr>
              <w:spacing w:line="200" w:lineRule="exact"/>
              <w:rPr>
                <w:sz w:val="16"/>
                <w:szCs w:val="16"/>
              </w:rPr>
            </w:pPr>
            <w:r w:rsidRPr="00A0431B">
              <w:rPr>
                <w:sz w:val="16"/>
                <w:szCs w:val="16"/>
              </w:rPr>
              <w:t>Distribution</w:t>
            </w:r>
          </w:p>
        </w:tc>
        <w:tc>
          <w:tcPr>
            <w:tcW w:w="633" w:type="pct"/>
            <w:tcBorders>
              <w:top w:val="nil"/>
              <w:left w:val="nil"/>
              <w:bottom w:val="single" w:sz="4" w:space="0" w:color="auto"/>
              <w:right w:val="nil"/>
            </w:tcBorders>
          </w:tcPr>
          <w:p w:rsidR="0049400A" w:rsidRPr="00A0431B" w:rsidRDefault="0049400A" w:rsidP="0034389F">
            <w:pPr>
              <w:spacing w:line="200" w:lineRule="exact"/>
              <w:jc w:val="right"/>
              <w:rPr>
                <w:sz w:val="16"/>
                <w:szCs w:val="16"/>
              </w:rPr>
            </w:pPr>
            <w:r w:rsidRPr="00A0431B">
              <w:rPr>
                <w:sz w:val="16"/>
                <w:szCs w:val="16"/>
              </w:rPr>
              <w:t>– 841</w:t>
            </w:r>
          </w:p>
        </w:tc>
        <w:tc>
          <w:tcPr>
            <w:tcW w:w="439" w:type="pct"/>
            <w:tcBorders>
              <w:top w:val="nil"/>
              <w:left w:val="nil"/>
              <w:right w:val="nil"/>
            </w:tcBorders>
          </w:tcPr>
          <w:p w:rsidR="0049400A" w:rsidRPr="00A0431B" w:rsidRDefault="0049400A" w:rsidP="0034389F">
            <w:pPr>
              <w:spacing w:line="200" w:lineRule="exact"/>
              <w:jc w:val="right"/>
              <w:rPr>
                <w:sz w:val="16"/>
                <w:szCs w:val="16"/>
              </w:rPr>
            </w:pPr>
          </w:p>
        </w:tc>
        <w:tc>
          <w:tcPr>
            <w:tcW w:w="828" w:type="pct"/>
            <w:tcBorders>
              <w:top w:val="nil"/>
              <w:left w:val="nil"/>
              <w:bottom w:val="single" w:sz="4" w:space="0" w:color="auto"/>
              <w:right w:val="nil"/>
            </w:tcBorders>
          </w:tcPr>
          <w:p w:rsidR="0049400A" w:rsidRPr="00A0431B" w:rsidRDefault="0049400A" w:rsidP="0034389F">
            <w:pPr>
              <w:spacing w:line="200" w:lineRule="exact"/>
              <w:jc w:val="right"/>
              <w:rPr>
                <w:sz w:val="16"/>
                <w:szCs w:val="16"/>
              </w:rPr>
            </w:pPr>
            <w:r w:rsidRPr="00A0431B">
              <w:rPr>
                <w:sz w:val="16"/>
                <w:szCs w:val="16"/>
              </w:rPr>
              <w:t>–1 288</w:t>
            </w:r>
          </w:p>
        </w:tc>
        <w:tc>
          <w:tcPr>
            <w:tcW w:w="377" w:type="pct"/>
            <w:tcBorders>
              <w:top w:val="nil"/>
              <w:left w:val="nil"/>
              <w:right w:val="nil"/>
            </w:tcBorders>
          </w:tcPr>
          <w:p w:rsidR="0049400A" w:rsidRPr="00A0431B" w:rsidRDefault="0049400A" w:rsidP="0034389F">
            <w:pPr>
              <w:spacing w:line="200" w:lineRule="exact"/>
              <w:jc w:val="right"/>
              <w:rPr>
                <w:sz w:val="16"/>
                <w:szCs w:val="16"/>
              </w:rPr>
            </w:pPr>
          </w:p>
        </w:tc>
        <w:tc>
          <w:tcPr>
            <w:tcW w:w="632" w:type="pct"/>
            <w:tcBorders>
              <w:top w:val="nil"/>
              <w:left w:val="nil"/>
              <w:bottom w:val="single" w:sz="4" w:space="0" w:color="auto"/>
              <w:right w:val="nil"/>
            </w:tcBorders>
          </w:tcPr>
          <w:p w:rsidR="0049400A" w:rsidRPr="00A0431B" w:rsidRDefault="0049400A" w:rsidP="0034389F">
            <w:pPr>
              <w:spacing w:line="200" w:lineRule="exact"/>
              <w:jc w:val="right"/>
              <w:rPr>
                <w:sz w:val="16"/>
                <w:szCs w:val="16"/>
              </w:rPr>
            </w:pPr>
            <w:r w:rsidRPr="00A0431B">
              <w:rPr>
                <w:sz w:val="16"/>
                <w:szCs w:val="16"/>
              </w:rPr>
              <w:t>–1 371</w:t>
            </w:r>
          </w:p>
        </w:tc>
      </w:tr>
      <w:tr w:rsidR="0049400A" w:rsidRPr="00A0431B" w:rsidTr="001762B6">
        <w:tc>
          <w:tcPr>
            <w:tcW w:w="2092" w:type="pct"/>
            <w:tcBorders>
              <w:top w:val="nil"/>
              <w:left w:val="nil"/>
              <w:bottom w:val="single" w:sz="4" w:space="0" w:color="auto"/>
              <w:right w:val="nil"/>
            </w:tcBorders>
            <w:noWrap/>
            <w:vAlign w:val="bottom"/>
          </w:tcPr>
          <w:p w:rsidR="0049400A" w:rsidRPr="00A0431B" w:rsidRDefault="0049400A" w:rsidP="0034389F">
            <w:pPr>
              <w:spacing w:line="200" w:lineRule="exact"/>
              <w:rPr>
                <w:b/>
                <w:bCs/>
                <w:sz w:val="16"/>
                <w:szCs w:val="16"/>
              </w:rPr>
            </w:pPr>
            <w:r w:rsidRPr="00A0431B">
              <w:rPr>
                <w:b/>
                <w:bCs/>
                <w:sz w:val="16"/>
                <w:szCs w:val="16"/>
              </w:rPr>
              <w:t>Summa</w:t>
            </w:r>
          </w:p>
        </w:tc>
        <w:tc>
          <w:tcPr>
            <w:tcW w:w="633" w:type="pct"/>
            <w:tcBorders>
              <w:top w:val="single" w:sz="4" w:space="0" w:color="auto"/>
              <w:left w:val="nil"/>
              <w:bottom w:val="single" w:sz="4" w:space="0" w:color="auto"/>
              <w:right w:val="nil"/>
            </w:tcBorders>
          </w:tcPr>
          <w:p w:rsidR="0049400A" w:rsidRPr="00A0431B" w:rsidRDefault="0049400A" w:rsidP="0034389F">
            <w:pPr>
              <w:spacing w:line="200" w:lineRule="exact"/>
              <w:jc w:val="right"/>
              <w:rPr>
                <w:b/>
                <w:bCs/>
                <w:sz w:val="16"/>
                <w:szCs w:val="16"/>
              </w:rPr>
            </w:pPr>
            <w:r w:rsidRPr="00A0431B">
              <w:rPr>
                <w:b/>
                <w:bCs/>
                <w:sz w:val="16"/>
                <w:szCs w:val="16"/>
              </w:rPr>
              <w:t>– 6 452</w:t>
            </w:r>
          </w:p>
        </w:tc>
        <w:tc>
          <w:tcPr>
            <w:tcW w:w="439" w:type="pct"/>
            <w:tcBorders>
              <w:left w:val="nil"/>
              <w:bottom w:val="single" w:sz="4" w:space="0" w:color="auto"/>
              <w:right w:val="nil"/>
            </w:tcBorders>
          </w:tcPr>
          <w:p w:rsidR="0049400A" w:rsidRPr="00A0431B" w:rsidRDefault="0049400A" w:rsidP="0034389F">
            <w:pPr>
              <w:spacing w:line="200" w:lineRule="exact"/>
              <w:jc w:val="right"/>
              <w:rPr>
                <w:b/>
                <w:bCs/>
                <w:sz w:val="16"/>
                <w:szCs w:val="16"/>
              </w:rPr>
            </w:pPr>
          </w:p>
        </w:tc>
        <w:tc>
          <w:tcPr>
            <w:tcW w:w="828" w:type="pct"/>
            <w:tcBorders>
              <w:top w:val="single" w:sz="4" w:space="0" w:color="auto"/>
              <w:left w:val="nil"/>
              <w:bottom w:val="single" w:sz="4" w:space="0" w:color="auto"/>
              <w:right w:val="nil"/>
            </w:tcBorders>
          </w:tcPr>
          <w:p w:rsidR="0049400A" w:rsidRPr="00A0431B" w:rsidRDefault="0049400A" w:rsidP="0034389F">
            <w:pPr>
              <w:spacing w:line="200" w:lineRule="exact"/>
              <w:jc w:val="right"/>
              <w:rPr>
                <w:b/>
                <w:bCs/>
                <w:sz w:val="16"/>
                <w:szCs w:val="16"/>
              </w:rPr>
            </w:pPr>
            <w:r w:rsidRPr="00A0431B">
              <w:rPr>
                <w:b/>
                <w:bCs/>
                <w:sz w:val="16"/>
                <w:szCs w:val="16"/>
              </w:rPr>
              <w:t>–10 412</w:t>
            </w:r>
          </w:p>
        </w:tc>
        <w:tc>
          <w:tcPr>
            <w:tcW w:w="377" w:type="pct"/>
            <w:tcBorders>
              <w:left w:val="nil"/>
              <w:bottom w:val="single" w:sz="4" w:space="0" w:color="auto"/>
              <w:right w:val="nil"/>
            </w:tcBorders>
          </w:tcPr>
          <w:p w:rsidR="0049400A" w:rsidRPr="00A0431B" w:rsidRDefault="0049400A" w:rsidP="0034389F">
            <w:pPr>
              <w:spacing w:line="200" w:lineRule="exact"/>
              <w:jc w:val="right"/>
              <w:rPr>
                <w:b/>
                <w:bCs/>
                <w:sz w:val="16"/>
                <w:szCs w:val="16"/>
              </w:rPr>
            </w:pPr>
          </w:p>
        </w:tc>
        <w:tc>
          <w:tcPr>
            <w:tcW w:w="632" w:type="pct"/>
            <w:tcBorders>
              <w:top w:val="single" w:sz="4" w:space="0" w:color="auto"/>
              <w:left w:val="nil"/>
              <w:bottom w:val="single" w:sz="4" w:space="0" w:color="auto"/>
              <w:right w:val="nil"/>
            </w:tcBorders>
          </w:tcPr>
          <w:p w:rsidR="0049400A" w:rsidRPr="00A0431B" w:rsidRDefault="0049400A" w:rsidP="0034389F">
            <w:pPr>
              <w:spacing w:line="200" w:lineRule="exact"/>
              <w:jc w:val="right"/>
              <w:rPr>
                <w:b/>
                <w:bCs/>
                <w:sz w:val="16"/>
                <w:szCs w:val="16"/>
              </w:rPr>
            </w:pPr>
            <w:r w:rsidRPr="00A0431B">
              <w:rPr>
                <w:b/>
                <w:bCs/>
                <w:sz w:val="16"/>
                <w:szCs w:val="16"/>
              </w:rPr>
              <w:t>–10 376</w:t>
            </w:r>
          </w:p>
        </w:tc>
      </w:tr>
      <w:tr w:rsidR="0049400A" w:rsidRPr="00A0431B" w:rsidTr="001762B6">
        <w:tc>
          <w:tcPr>
            <w:tcW w:w="2092" w:type="pct"/>
            <w:tcBorders>
              <w:top w:val="single" w:sz="4" w:space="0" w:color="auto"/>
              <w:left w:val="nil"/>
              <w:right w:val="nil"/>
            </w:tcBorders>
            <w:noWrap/>
            <w:vAlign w:val="bottom"/>
          </w:tcPr>
          <w:p w:rsidR="0049400A" w:rsidRPr="00A0431B" w:rsidRDefault="0049400A" w:rsidP="0034389F">
            <w:pPr>
              <w:spacing w:line="200" w:lineRule="exact"/>
              <w:rPr>
                <w:b/>
                <w:bCs/>
                <w:i/>
                <w:sz w:val="16"/>
                <w:szCs w:val="16"/>
              </w:rPr>
            </w:pPr>
          </w:p>
        </w:tc>
        <w:tc>
          <w:tcPr>
            <w:tcW w:w="633" w:type="pct"/>
            <w:tcBorders>
              <w:top w:val="single" w:sz="4" w:space="0" w:color="auto"/>
              <w:left w:val="nil"/>
              <w:right w:val="nil"/>
            </w:tcBorders>
          </w:tcPr>
          <w:p w:rsidR="0049400A" w:rsidRPr="00A0431B" w:rsidRDefault="0049400A" w:rsidP="0034389F">
            <w:pPr>
              <w:spacing w:line="200" w:lineRule="exact"/>
              <w:jc w:val="right"/>
              <w:rPr>
                <w:b/>
                <w:bCs/>
                <w:i/>
                <w:sz w:val="16"/>
                <w:szCs w:val="16"/>
              </w:rPr>
            </w:pPr>
          </w:p>
        </w:tc>
        <w:tc>
          <w:tcPr>
            <w:tcW w:w="439" w:type="pct"/>
            <w:tcBorders>
              <w:top w:val="single" w:sz="4" w:space="0" w:color="auto"/>
              <w:left w:val="nil"/>
              <w:right w:val="nil"/>
            </w:tcBorders>
          </w:tcPr>
          <w:p w:rsidR="0049400A" w:rsidRPr="00A0431B" w:rsidRDefault="0049400A" w:rsidP="0034389F">
            <w:pPr>
              <w:spacing w:line="200" w:lineRule="exact"/>
              <w:jc w:val="right"/>
              <w:rPr>
                <w:b/>
                <w:bCs/>
                <w:i/>
                <w:sz w:val="16"/>
                <w:szCs w:val="16"/>
              </w:rPr>
            </w:pPr>
          </w:p>
        </w:tc>
        <w:tc>
          <w:tcPr>
            <w:tcW w:w="828" w:type="pct"/>
            <w:tcBorders>
              <w:top w:val="single" w:sz="4" w:space="0" w:color="auto"/>
              <w:left w:val="nil"/>
              <w:right w:val="nil"/>
            </w:tcBorders>
          </w:tcPr>
          <w:p w:rsidR="0049400A" w:rsidRPr="00A0431B" w:rsidRDefault="0049400A" w:rsidP="0034389F">
            <w:pPr>
              <w:spacing w:line="200" w:lineRule="exact"/>
              <w:jc w:val="right"/>
              <w:rPr>
                <w:b/>
                <w:bCs/>
                <w:i/>
                <w:sz w:val="16"/>
                <w:szCs w:val="16"/>
              </w:rPr>
            </w:pPr>
          </w:p>
        </w:tc>
        <w:tc>
          <w:tcPr>
            <w:tcW w:w="377" w:type="pct"/>
            <w:tcBorders>
              <w:top w:val="single" w:sz="4" w:space="0" w:color="auto"/>
              <w:left w:val="nil"/>
              <w:right w:val="nil"/>
            </w:tcBorders>
          </w:tcPr>
          <w:p w:rsidR="0049400A" w:rsidRPr="00A0431B" w:rsidRDefault="0049400A" w:rsidP="0034389F">
            <w:pPr>
              <w:spacing w:line="200" w:lineRule="exact"/>
              <w:jc w:val="right"/>
              <w:rPr>
                <w:b/>
                <w:bCs/>
                <w:i/>
                <w:sz w:val="16"/>
                <w:szCs w:val="16"/>
              </w:rPr>
            </w:pPr>
          </w:p>
        </w:tc>
        <w:tc>
          <w:tcPr>
            <w:tcW w:w="632" w:type="pct"/>
            <w:tcBorders>
              <w:top w:val="single" w:sz="4" w:space="0" w:color="auto"/>
              <w:left w:val="nil"/>
              <w:right w:val="nil"/>
            </w:tcBorders>
          </w:tcPr>
          <w:p w:rsidR="0049400A" w:rsidRPr="00A0431B" w:rsidRDefault="0049400A" w:rsidP="0034389F">
            <w:pPr>
              <w:spacing w:line="200" w:lineRule="exact"/>
              <w:jc w:val="right"/>
              <w:rPr>
                <w:b/>
                <w:bCs/>
                <w:i/>
                <w:sz w:val="16"/>
                <w:szCs w:val="16"/>
              </w:rPr>
            </w:pPr>
          </w:p>
        </w:tc>
      </w:tr>
      <w:tr w:rsidR="0049400A" w:rsidRPr="00A0431B" w:rsidTr="00830870">
        <w:tc>
          <w:tcPr>
            <w:tcW w:w="2092" w:type="pct"/>
            <w:tcBorders>
              <w:top w:val="nil"/>
              <w:left w:val="nil"/>
              <w:bottom w:val="single" w:sz="4" w:space="0" w:color="auto"/>
              <w:right w:val="nil"/>
            </w:tcBorders>
            <w:noWrap/>
            <w:vAlign w:val="bottom"/>
          </w:tcPr>
          <w:p w:rsidR="0049400A" w:rsidRPr="00A0431B" w:rsidRDefault="0049400A" w:rsidP="0034389F">
            <w:pPr>
              <w:spacing w:line="200" w:lineRule="exact"/>
              <w:rPr>
                <w:b/>
                <w:bCs/>
                <w:sz w:val="16"/>
                <w:szCs w:val="16"/>
              </w:rPr>
            </w:pPr>
            <w:r w:rsidRPr="00A0431B">
              <w:rPr>
                <w:b/>
                <w:bCs/>
                <w:sz w:val="16"/>
                <w:szCs w:val="16"/>
              </w:rPr>
              <w:t>Underskott</w:t>
            </w:r>
          </w:p>
        </w:tc>
        <w:tc>
          <w:tcPr>
            <w:tcW w:w="633" w:type="pct"/>
            <w:tcBorders>
              <w:top w:val="nil"/>
              <w:left w:val="nil"/>
              <w:bottom w:val="single" w:sz="4" w:space="0" w:color="auto"/>
              <w:right w:val="nil"/>
            </w:tcBorders>
          </w:tcPr>
          <w:p w:rsidR="0049400A" w:rsidRPr="00A0431B" w:rsidRDefault="0049400A" w:rsidP="0034389F">
            <w:pPr>
              <w:spacing w:line="200" w:lineRule="exact"/>
              <w:jc w:val="right"/>
              <w:rPr>
                <w:b/>
                <w:bCs/>
                <w:sz w:val="16"/>
                <w:szCs w:val="16"/>
              </w:rPr>
            </w:pPr>
            <w:r w:rsidRPr="00A0431B">
              <w:rPr>
                <w:b/>
                <w:bCs/>
                <w:sz w:val="16"/>
                <w:szCs w:val="16"/>
              </w:rPr>
              <w:t>– 1 067</w:t>
            </w:r>
          </w:p>
        </w:tc>
        <w:tc>
          <w:tcPr>
            <w:tcW w:w="439" w:type="pct"/>
            <w:tcBorders>
              <w:top w:val="nil"/>
              <w:left w:val="nil"/>
              <w:bottom w:val="single" w:sz="4" w:space="0" w:color="auto"/>
              <w:right w:val="nil"/>
            </w:tcBorders>
          </w:tcPr>
          <w:p w:rsidR="0049400A" w:rsidRPr="00A0431B" w:rsidRDefault="0049400A" w:rsidP="0034389F">
            <w:pPr>
              <w:spacing w:line="200" w:lineRule="exact"/>
              <w:jc w:val="right"/>
              <w:rPr>
                <w:b/>
                <w:bCs/>
                <w:sz w:val="16"/>
                <w:szCs w:val="16"/>
              </w:rPr>
            </w:pPr>
          </w:p>
        </w:tc>
        <w:tc>
          <w:tcPr>
            <w:tcW w:w="828" w:type="pct"/>
            <w:tcBorders>
              <w:top w:val="nil"/>
              <w:left w:val="nil"/>
              <w:bottom w:val="single" w:sz="4" w:space="0" w:color="auto"/>
              <w:right w:val="nil"/>
            </w:tcBorders>
          </w:tcPr>
          <w:p w:rsidR="0049400A" w:rsidRPr="00A0431B" w:rsidRDefault="0049400A" w:rsidP="0034389F">
            <w:pPr>
              <w:spacing w:line="200" w:lineRule="exact"/>
              <w:jc w:val="right"/>
              <w:rPr>
                <w:b/>
                <w:bCs/>
                <w:sz w:val="16"/>
                <w:szCs w:val="16"/>
              </w:rPr>
            </w:pPr>
            <w:r w:rsidRPr="00A0431B">
              <w:rPr>
                <w:b/>
                <w:bCs/>
                <w:sz w:val="16"/>
                <w:szCs w:val="16"/>
              </w:rPr>
              <w:t>–1 801</w:t>
            </w:r>
          </w:p>
        </w:tc>
        <w:tc>
          <w:tcPr>
            <w:tcW w:w="377" w:type="pct"/>
            <w:tcBorders>
              <w:top w:val="nil"/>
              <w:left w:val="nil"/>
              <w:bottom w:val="single" w:sz="4" w:space="0" w:color="auto"/>
              <w:right w:val="nil"/>
            </w:tcBorders>
          </w:tcPr>
          <w:p w:rsidR="0049400A" w:rsidRPr="00A0431B" w:rsidRDefault="0049400A" w:rsidP="0034389F">
            <w:pPr>
              <w:spacing w:line="200" w:lineRule="exact"/>
              <w:jc w:val="right"/>
              <w:rPr>
                <w:b/>
                <w:bCs/>
                <w:sz w:val="16"/>
                <w:szCs w:val="16"/>
              </w:rPr>
            </w:pPr>
          </w:p>
        </w:tc>
        <w:tc>
          <w:tcPr>
            <w:tcW w:w="632" w:type="pct"/>
            <w:tcBorders>
              <w:top w:val="nil"/>
              <w:left w:val="nil"/>
              <w:bottom w:val="single" w:sz="4" w:space="0" w:color="auto"/>
              <w:right w:val="nil"/>
            </w:tcBorders>
          </w:tcPr>
          <w:p w:rsidR="0049400A" w:rsidRPr="00A0431B" w:rsidRDefault="0049400A" w:rsidP="0034389F">
            <w:pPr>
              <w:spacing w:line="200" w:lineRule="exact"/>
              <w:jc w:val="right"/>
              <w:rPr>
                <w:b/>
                <w:bCs/>
                <w:sz w:val="16"/>
                <w:szCs w:val="16"/>
              </w:rPr>
            </w:pPr>
            <w:r w:rsidRPr="00A0431B">
              <w:rPr>
                <w:b/>
                <w:bCs/>
                <w:sz w:val="16"/>
                <w:szCs w:val="16"/>
              </w:rPr>
              <w:t>–2 347</w:t>
            </w:r>
          </w:p>
        </w:tc>
      </w:tr>
    </w:tbl>
    <w:p w:rsidR="00B72B6E" w:rsidRPr="00A0431B" w:rsidRDefault="00830870" w:rsidP="00830870">
      <w:bookmarkStart w:id="722" w:name="_Toc307579023"/>
      <w:bookmarkStart w:id="723" w:name="_Toc308592140"/>
      <w:bookmarkStart w:id="724" w:name="_Toc308618630"/>
      <w:bookmarkStart w:id="725" w:name="_Toc309226841"/>
      <w:bookmarkStart w:id="726" w:name="_Toc309227092"/>
      <w:bookmarkStart w:id="727" w:name="_Toc309728724"/>
      <w:bookmarkStart w:id="728" w:name="_Toc309747522"/>
      <w:bookmarkStart w:id="729" w:name="_Toc309910627"/>
      <w:bookmarkStart w:id="730" w:name="_Toc309914900"/>
      <w:bookmarkStart w:id="731" w:name="_Toc309917116"/>
      <w:bookmarkStart w:id="732" w:name="_Toc310241514"/>
      <w:bookmarkStart w:id="733" w:name="_Toc310602498"/>
      <w:bookmarkStart w:id="734" w:name="_Toc311100861"/>
      <w:bookmarkStart w:id="735" w:name="_Toc311477597"/>
      <w:bookmarkStart w:id="736" w:name="_Toc311562306"/>
      <w:bookmarkStart w:id="737" w:name="_Toc312140480"/>
      <w:bookmarkStart w:id="738" w:name="_Toc313287900"/>
      <w:bookmarkStart w:id="739" w:name="_Toc314666447"/>
      <w:bookmarkStart w:id="740" w:name="_Toc315188009"/>
      <w:bookmarkStart w:id="741" w:name="_Toc315189575"/>
      <w:bookmarkStart w:id="742" w:name="_Toc315435855"/>
      <w:r w:rsidRPr="00A0431B">
        <w:t>De minskade intäkterna för 2011 beror på minskad produktion och färre pr</w:t>
      </w:r>
      <w:r w:rsidRPr="00A0431B">
        <w:t>e</w:t>
      </w:r>
      <w:r w:rsidRPr="00A0431B">
        <w:t>numeranter. Jämfört med 2010 har också rik</w:t>
      </w:r>
      <w:r w:rsidRPr="00A0431B">
        <w:t>s</w:t>
      </w:r>
      <w:r w:rsidRPr="00A0431B">
        <w:t>dagens utbud på webben använts i större utsträckning.</w:t>
      </w:r>
    </w:p>
    <w:p w:rsidR="00A62044" w:rsidRPr="00A0431B" w:rsidRDefault="008267DC" w:rsidP="00A62044">
      <w:pPr>
        <w:pStyle w:val="Rubrik3"/>
        <w:numPr>
          <w:ilvl w:val="1"/>
          <w:numId w:val="37"/>
        </w:numPr>
        <w:rPr>
          <w:noProof w:val="0"/>
        </w:rPr>
      </w:pPr>
      <w:bookmarkStart w:id="743" w:name="_Toc315874581"/>
      <w:bookmarkStart w:id="744" w:name="_Toc316303779"/>
      <w:bookmarkStart w:id="745" w:name="_Toc316322282"/>
      <w:bookmarkStart w:id="746" w:name="_Toc317256890"/>
      <w:r w:rsidRPr="00A0431B">
        <w:rPr>
          <w:noProof w:val="0"/>
        </w:rPr>
        <w:t>L</w:t>
      </w:r>
      <w:r w:rsidR="00A62044" w:rsidRPr="00A0431B">
        <w:rPr>
          <w:noProof w:val="0"/>
        </w:rPr>
        <w:t>edamöter och partikanslier</w:t>
      </w:r>
      <w:bookmarkEnd w:id="683"/>
      <w:bookmarkEnd w:id="684"/>
      <w:bookmarkEnd w:id="685"/>
      <w:bookmarkEnd w:id="686"/>
      <w:bookmarkEnd w:id="722"/>
      <w:bookmarkEnd w:id="723"/>
      <w:bookmarkEnd w:id="724"/>
      <w:r w:rsidRPr="00A0431B">
        <w:rPr>
          <w:noProof w:val="0"/>
        </w:rPr>
        <w:t xml:space="preserve"> – uppdragsområde B</w:t>
      </w:r>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rsidR="009A6E26" w:rsidRPr="00A0431B" w:rsidRDefault="009A6E26" w:rsidP="009A6E26">
      <w:pPr>
        <w:pStyle w:val="Rubrik4"/>
        <w:rPr>
          <w:noProof w:val="0"/>
        </w:rPr>
      </w:pPr>
      <w:bookmarkStart w:id="747" w:name="_Toc308592141"/>
      <w:bookmarkStart w:id="748" w:name="_Toc308618631"/>
      <w:bookmarkStart w:id="749" w:name="_Toc309226842"/>
      <w:bookmarkStart w:id="750" w:name="_Toc309227093"/>
      <w:bookmarkStart w:id="751" w:name="_Toc309728725"/>
      <w:bookmarkStart w:id="752" w:name="_Toc309747523"/>
      <w:bookmarkStart w:id="753" w:name="_Toc309910628"/>
      <w:bookmarkStart w:id="754" w:name="_Toc309914901"/>
      <w:bookmarkStart w:id="755" w:name="_Toc309917117"/>
      <w:bookmarkStart w:id="756" w:name="_Toc310241515"/>
      <w:bookmarkStart w:id="757" w:name="_Toc310602499"/>
      <w:r w:rsidRPr="00A0431B">
        <w:rPr>
          <w:noProof w:val="0"/>
        </w:rPr>
        <w:t>Översiktlig beskrivning</w:t>
      </w:r>
      <w:bookmarkEnd w:id="747"/>
      <w:bookmarkEnd w:id="748"/>
      <w:bookmarkEnd w:id="749"/>
      <w:bookmarkEnd w:id="750"/>
      <w:bookmarkEnd w:id="751"/>
      <w:bookmarkEnd w:id="752"/>
      <w:bookmarkEnd w:id="753"/>
      <w:bookmarkEnd w:id="754"/>
      <w:bookmarkEnd w:id="755"/>
      <w:bookmarkEnd w:id="756"/>
      <w:bookmarkEnd w:id="757"/>
    </w:p>
    <w:p w:rsidR="008B6732" w:rsidRPr="00A0431B" w:rsidRDefault="00BC4C0D" w:rsidP="008B6732">
      <w:r w:rsidRPr="00A0431B">
        <w:t xml:space="preserve">Arbetet till stöd för ledamöter och partikanslier är en förutsättning för att riksdagsledamöterna ska kunna </w:t>
      </w:r>
      <w:r w:rsidR="00E35A87" w:rsidRPr="00A0431B">
        <w:t xml:space="preserve">utföra sitt </w:t>
      </w:r>
      <w:r w:rsidRPr="00A0431B">
        <w:t>förtr</w:t>
      </w:r>
      <w:r w:rsidRPr="00A0431B">
        <w:t>o</w:t>
      </w:r>
      <w:r w:rsidRPr="00A0431B">
        <w:t>endeuppdrag</w:t>
      </w:r>
      <w:r w:rsidR="00D90EB1" w:rsidRPr="00A0431B">
        <w:t xml:space="preserve"> i riksdagen</w:t>
      </w:r>
      <w:r w:rsidR="000C41F4" w:rsidRPr="00A0431B">
        <w:t xml:space="preserve">. </w:t>
      </w:r>
      <w:r w:rsidR="00D90EB1" w:rsidRPr="00A0431B">
        <w:t xml:space="preserve">Stödet och servicen </w:t>
      </w:r>
      <w:r w:rsidR="008B6732" w:rsidRPr="00A0431B">
        <w:t xml:space="preserve">lämnas </w:t>
      </w:r>
      <w:r w:rsidR="00DD3141" w:rsidRPr="00A0431B">
        <w:t>bl.a.</w:t>
      </w:r>
      <w:r w:rsidR="0051331C" w:rsidRPr="00A0431B">
        <w:t xml:space="preserve"> i form av </w:t>
      </w:r>
      <w:r w:rsidR="008B6732" w:rsidRPr="00A0431B">
        <w:t xml:space="preserve">ett </w:t>
      </w:r>
      <w:r w:rsidR="00D90EB1" w:rsidRPr="00A0431B">
        <w:t xml:space="preserve">administrativt stöd </w:t>
      </w:r>
      <w:r w:rsidR="008B6732" w:rsidRPr="00A0431B">
        <w:t>till ledam</w:t>
      </w:r>
      <w:r w:rsidR="008B6732" w:rsidRPr="00A0431B">
        <w:t>ö</w:t>
      </w:r>
      <w:r w:rsidR="008B6732" w:rsidRPr="00A0431B">
        <w:t xml:space="preserve">terna </w:t>
      </w:r>
      <w:r w:rsidR="00D90EB1" w:rsidRPr="00A0431B">
        <w:t xml:space="preserve">som omfattar </w:t>
      </w:r>
      <w:r w:rsidR="0051331C" w:rsidRPr="00A0431B">
        <w:t xml:space="preserve">hantering </w:t>
      </w:r>
      <w:r w:rsidR="008B6732" w:rsidRPr="00A0431B">
        <w:t xml:space="preserve">och utbetalning av </w:t>
      </w:r>
      <w:r w:rsidR="00D90EB1" w:rsidRPr="00A0431B">
        <w:t>arvoden, resekostnadsersät</w:t>
      </w:r>
      <w:r w:rsidR="00D90EB1" w:rsidRPr="00A0431B">
        <w:t>t</w:t>
      </w:r>
      <w:r w:rsidR="00D90EB1" w:rsidRPr="00A0431B">
        <w:t>ningar, traktamenten och pensioner</w:t>
      </w:r>
      <w:r w:rsidR="008B6732" w:rsidRPr="00A0431B">
        <w:t xml:space="preserve"> mm. </w:t>
      </w:r>
    </w:p>
    <w:p w:rsidR="008B6732" w:rsidRPr="00A0431B" w:rsidRDefault="008B6732" w:rsidP="008B6732">
      <w:pPr>
        <w:pStyle w:val="Normaltindrag"/>
      </w:pPr>
      <w:r w:rsidRPr="00A0431B">
        <w:t>Riksdagsledamöterna ges även tillgång till arbetsrum och teknisk utrus</w:t>
      </w:r>
      <w:r w:rsidRPr="00A0431B">
        <w:t>t</w:t>
      </w:r>
      <w:r w:rsidRPr="00A0431B">
        <w:t>ning, hälso- och friskvård, viss kompetensutveckling, restaurang och bar</w:t>
      </w:r>
      <w:r w:rsidRPr="00A0431B">
        <w:t>n</w:t>
      </w:r>
      <w:r w:rsidRPr="00A0431B">
        <w:t>verksamhet i riksdagen samt under vissa förutsättningar även övernattning</w:t>
      </w:r>
      <w:r w:rsidRPr="00A0431B">
        <w:t>s</w:t>
      </w:r>
      <w:r w:rsidRPr="00A0431B">
        <w:t>bostäder.</w:t>
      </w:r>
      <w:r w:rsidR="00794EA3" w:rsidRPr="00A0431B">
        <w:t xml:space="preserve"> </w:t>
      </w:r>
      <w:r w:rsidRPr="00A0431B">
        <w:t>Informationsförsörjning i olika former, utredningstjänster, bibliotek och intranät är</w:t>
      </w:r>
      <w:r w:rsidR="00631B86" w:rsidRPr="00A0431B">
        <w:t xml:space="preserve"> andra</w:t>
      </w:r>
      <w:r w:rsidRPr="00A0431B">
        <w:t xml:space="preserve"> nödvändiga resurser för en riksdagsledamot. </w:t>
      </w:r>
    </w:p>
    <w:p w:rsidR="00A62044" w:rsidRPr="00A0431B" w:rsidRDefault="008B6732" w:rsidP="001848AE">
      <w:pPr>
        <w:pStyle w:val="Normaltindrag"/>
      </w:pPr>
      <w:r w:rsidRPr="00A0431B">
        <w:t>Riksdagsförvaltningen svarar även för utbetalningen av det ekonomiska stödet till partigruppernas kanslier i riksdagen. Förutom det ekonomiska s</w:t>
      </w:r>
      <w:r w:rsidR="00596A52" w:rsidRPr="00A0431B">
        <w:t xml:space="preserve">tödet till partikanslierna </w:t>
      </w:r>
      <w:r w:rsidRPr="00A0431B">
        <w:t>tillhandahåller förvaltningen även arbetsrum</w:t>
      </w:r>
      <w:r w:rsidR="003D3002" w:rsidRPr="00A0431B">
        <w:t xml:space="preserve"> </w:t>
      </w:r>
      <w:r w:rsidRPr="00A0431B">
        <w:t>och teknisk utrustning.</w:t>
      </w:r>
      <w:r w:rsidR="004B652B" w:rsidRPr="00A0431B">
        <w:t xml:space="preserve"> </w:t>
      </w:r>
    </w:p>
    <w:p w:rsidR="009A6E26" w:rsidRPr="00A0431B" w:rsidRDefault="009A6E26" w:rsidP="009A6E26">
      <w:pPr>
        <w:pStyle w:val="Rubrik4"/>
        <w:rPr>
          <w:noProof w:val="0"/>
        </w:rPr>
      </w:pPr>
      <w:bookmarkStart w:id="758" w:name="_Toc308592142"/>
      <w:bookmarkStart w:id="759" w:name="_Toc308618632"/>
      <w:bookmarkStart w:id="760" w:name="_Toc309226843"/>
      <w:bookmarkStart w:id="761" w:name="_Toc309227094"/>
      <w:bookmarkStart w:id="762" w:name="_Toc309728726"/>
      <w:bookmarkStart w:id="763" w:name="_Toc309747524"/>
      <w:bookmarkStart w:id="764" w:name="_Toc309910629"/>
      <w:bookmarkStart w:id="765" w:name="_Toc309914902"/>
      <w:bookmarkStart w:id="766" w:name="_Toc309917118"/>
      <w:bookmarkStart w:id="767" w:name="_Toc310241516"/>
      <w:bookmarkStart w:id="768" w:name="_Toc310602500"/>
      <w:r w:rsidRPr="00A0431B">
        <w:rPr>
          <w:noProof w:val="0"/>
        </w:rPr>
        <w:t>Uppdrag och omfattning</w:t>
      </w:r>
      <w:bookmarkEnd w:id="758"/>
      <w:bookmarkEnd w:id="759"/>
      <w:bookmarkEnd w:id="760"/>
      <w:bookmarkEnd w:id="761"/>
      <w:bookmarkEnd w:id="762"/>
      <w:bookmarkEnd w:id="763"/>
      <w:bookmarkEnd w:id="764"/>
      <w:bookmarkEnd w:id="765"/>
      <w:bookmarkEnd w:id="766"/>
      <w:bookmarkEnd w:id="767"/>
      <w:bookmarkEnd w:id="768"/>
    </w:p>
    <w:p w:rsidR="0015628C" w:rsidRPr="00A0431B" w:rsidRDefault="0015628C" w:rsidP="0015628C">
      <w:r w:rsidRPr="00A0431B">
        <w:t>Riksdagsförvaltningens uppdrag inom detta område är att svara för</w:t>
      </w:r>
      <w:r w:rsidRPr="00A0431B">
        <w:rPr>
          <w:i/>
        </w:rPr>
        <w:t xml:space="preserve"> väl fung</w:t>
      </w:r>
      <w:r w:rsidRPr="00A0431B">
        <w:rPr>
          <w:i/>
        </w:rPr>
        <w:t>e</w:t>
      </w:r>
      <w:r w:rsidRPr="00A0431B">
        <w:rPr>
          <w:i/>
        </w:rPr>
        <w:t>rande stöd och service till ledamöter och part</w:t>
      </w:r>
      <w:r w:rsidRPr="00A0431B">
        <w:rPr>
          <w:i/>
        </w:rPr>
        <w:t>i</w:t>
      </w:r>
      <w:r w:rsidRPr="00A0431B">
        <w:rPr>
          <w:i/>
        </w:rPr>
        <w:t>kanslier</w:t>
      </w:r>
      <w:r w:rsidRPr="00A0431B">
        <w:t xml:space="preserve">. </w:t>
      </w:r>
      <w:r w:rsidRPr="00A0431B">
        <w:rPr>
          <w:iCs/>
        </w:rPr>
        <w:t xml:space="preserve">Riksdagsstyrelsen har beslutat att </w:t>
      </w:r>
      <w:r w:rsidRPr="00A0431B">
        <w:t xml:space="preserve">förvaltningen ska prioritera detta uppdragsområde </w:t>
      </w:r>
      <w:r w:rsidRPr="00A0431B">
        <w:rPr>
          <w:i/>
        </w:rPr>
        <w:t>efter</w:t>
      </w:r>
      <w:r w:rsidRPr="00A0431B">
        <w:t xml:space="preserve"> </w:t>
      </w:r>
      <w:r w:rsidR="00570D54" w:rsidRPr="00A0431B">
        <w:t>uppdrag</w:t>
      </w:r>
      <w:r w:rsidR="00570D54" w:rsidRPr="00A0431B">
        <w:t>s</w:t>
      </w:r>
      <w:r w:rsidR="00570D54" w:rsidRPr="00A0431B">
        <w:t>område</w:t>
      </w:r>
      <w:r w:rsidR="00517D02" w:rsidRPr="00A0431B">
        <w:t xml:space="preserve">t om stöd till kammaren och utskotten </w:t>
      </w:r>
      <w:r w:rsidR="00570D54" w:rsidRPr="00A0431B">
        <w:t xml:space="preserve">men </w:t>
      </w:r>
      <w:r w:rsidRPr="00A0431B">
        <w:rPr>
          <w:i/>
        </w:rPr>
        <w:t>före</w:t>
      </w:r>
      <w:r w:rsidRPr="00A0431B">
        <w:t xml:space="preserve"> övriga områden. </w:t>
      </w:r>
      <w:r w:rsidR="00095DC7" w:rsidRPr="00A0431B">
        <w:t xml:space="preserve">Riksdagsstyrelsen har inte beslutat om några </w:t>
      </w:r>
      <w:r w:rsidR="00631B86" w:rsidRPr="00A0431B">
        <w:t xml:space="preserve">särskilda </w:t>
      </w:r>
      <w:r w:rsidR="00095DC7" w:rsidRPr="00A0431B">
        <w:t>priorit</w:t>
      </w:r>
      <w:r w:rsidR="00095DC7" w:rsidRPr="00A0431B">
        <w:t>e</w:t>
      </w:r>
      <w:r w:rsidR="00095DC7" w:rsidRPr="00A0431B">
        <w:t>ringar</w:t>
      </w:r>
      <w:r w:rsidR="006429DE" w:rsidRPr="00A0431B">
        <w:t xml:space="preserve"> för 2011</w:t>
      </w:r>
      <w:r w:rsidR="00095DC7" w:rsidRPr="00A0431B">
        <w:t xml:space="preserve"> inom detta uppdragsområde. </w:t>
      </w:r>
    </w:p>
    <w:p w:rsidR="004A6725" w:rsidRPr="00A0431B" w:rsidRDefault="00906F19" w:rsidP="007B19B5">
      <w:pPr>
        <w:pStyle w:val="Normaltindrag"/>
      </w:pPr>
      <w:r w:rsidRPr="00A0431B">
        <w:t xml:space="preserve">Organisatoriskt </w:t>
      </w:r>
      <w:r w:rsidR="0015628C" w:rsidRPr="00A0431B">
        <w:t xml:space="preserve">omfattar </w:t>
      </w:r>
      <w:r w:rsidRPr="00A0431B">
        <w:t xml:space="preserve">uppdragsområdet merparten </w:t>
      </w:r>
      <w:r w:rsidR="00E74302" w:rsidRPr="00A0431B">
        <w:t>av Riksdagsbibliot</w:t>
      </w:r>
      <w:r w:rsidR="00E74302" w:rsidRPr="00A0431B">
        <w:t>e</w:t>
      </w:r>
      <w:r w:rsidR="00E74302" w:rsidRPr="00A0431B">
        <w:t>ket och riksdagens utredningstjänst (RUT), enheten ledamotsservice, säke</w:t>
      </w:r>
      <w:r w:rsidR="00E74302" w:rsidRPr="00A0431B">
        <w:t>r</w:t>
      </w:r>
      <w:r w:rsidR="00E74302" w:rsidRPr="00A0431B">
        <w:t>hetsenh</w:t>
      </w:r>
      <w:r w:rsidR="00E74302" w:rsidRPr="00A0431B">
        <w:t>e</w:t>
      </w:r>
      <w:r w:rsidR="00E74302" w:rsidRPr="00A0431B">
        <w:t xml:space="preserve">ten, </w:t>
      </w:r>
      <w:r w:rsidR="004A6725" w:rsidRPr="00A0431B">
        <w:t xml:space="preserve">delar av enheten för intern service, interntryckeriet, </w:t>
      </w:r>
      <w:r w:rsidR="00631B86" w:rsidRPr="00A0431B">
        <w:t>delar av it-enheten</w:t>
      </w:r>
      <w:r w:rsidR="004A6725" w:rsidRPr="00A0431B">
        <w:t xml:space="preserve"> </w:t>
      </w:r>
      <w:r w:rsidR="00631B86" w:rsidRPr="00A0431B">
        <w:t>samt</w:t>
      </w:r>
      <w:r w:rsidR="004A6725" w:rsidRPr="00A0431B">
        <w:t xml:space="preserve"> sektionen för intranät</w:t>
      </w:r>
      <w:r w:rsidR="00631B86" w:rsidRPr="00A0431B">
        <w:t xml:space="preserve"> (informationsenheten)</w:t>
      </w:r>
      <w:r w:rsidR="004A6725" w:rsidRPr="00A0431B">
        <w:t>.</w:t>
      </w:r>
    </w:p>
    <w:p w:rsidR="00854B22" w:rsidRPr="00A0431B" w:rsidRDefault="00854B22" w:rsidP="00854B22">
      <w:pPr>
        <w:pStyle w:val="Rubrik4"/>
        <w:rPr>
          <w:noProof w:val="0"/>
        </w:rPr>
      </w:pPr>
      <w:bookmarkStart w:id="769" w:name="_Toc308592144"/>
      <w:bookmarkStart w:id="770" w:name="_Toc308618634"/>
      <w:bookmarkStart w:id="771" w:name="_Toc309226845"/>
      <w:bookmarkStart w:id="772" w:name="_Toc309227096"/>
      <w:bookmarkStart w:id="773" w:name="_Toc309728728"/>
      <w:bookmarkStart w:id="774" w:name="_Toc309747526"/>
      <w:bookmarkStart w:id="775" w:name="_Toc309910631"/>
      <w:bookmarkStart w:id="776" w:name="_Toc309914904"/>
      <w:bookmarkStart w:id="777" w:name="_Toc309917120"/>
      <w:bookmarkStart w:id="778" w:name="_Toc310241518"/>
      <w:bookmarkStart w:id="779" w:name="_Toc310602502"/>
      <w:r w:rsidRPr="00A0431B">
        <w:rPr>
          <w:noProof w:val="0"/>
        </w:rPr>
        <w:t>Sammanfattande resultatuppföljning</w:t>
      </w:r>
      <w:bookmarkEnd w:id="773"/>
      <w:bookmarkEnd w:id="774"/>
      <w:bookmarkEnd w:id="775"/>
      <w:bookmarkEnd w:id="776"/>
      <w:bookmarkEnd w:id="777"/>
      <w:bookmarkEnd w:id="778"/>
      <w:bookmarkEnd w:id="779"/>
    </w:p>
    <w:bookmarkEnd w:id="769"/>
    <w:bookmarkEnd w:id="770"/>
    <w:bookmarkEnd w:id="771"/>
    <w:bookmarkEnd w:id="772"/>
    <w:p w:rsidR="00957D14" w:rsidRPr="00A0431B" w:rsidRDefault="007265C1" w:rsidP="00114847">
      <w:pPr>
        <w:pBdr>
          <w:top w:val="single" w:sz="4" w:space="1" w:color="auto"/>
          <w:left w:val="single" w:sz="4" w:space="4" w:color="auto"/>
          <w:bottom w:val="single" w:sz="4" w:space="1" w:color="auto"/>
          <w:right w:val="single" w:sz="4" w:space="4" w:color="auto"/>
        </w:pBdr>
        <w:rPr>
          <w:b/>
        </w:rPr>
      </w:pPr>
      <w:r w:rsidRPr="00A0431B">
        <w:rPr>
          <w:b/>
        </w:rPr>
        <w:t>Resultat uppdragsområde B</w:t>
      </w:r>
      <w:r w:rsidR="00957D14" w:rsidRPr="00A0431B">
        <w:rPr>
          <w:b/>
        </w:rPr>
        <w:t xml:space="preserve"> </w:t>
      </w:r>
    </w:p>
    <w:p w:rsidR="00B93B95" w:rsidRPr="00A0431B" w:rsidRDefault="00C66BD7" w:rsidP="00114847">
      <w:pPr>
        <w:pBdr>
          <w:top w:val="single" w:sz="4" w:space="1" w:color="auto"/>
          <w:left w:val="single" w:sz="4" w:space="4" w:color="auto"/>
          <w:bottom w:val="single" w:sz="4" w:space="1" w:color="auto"/>
          <w:right w:val="single" w:sz="4" w:space="4" w:color="auto"/>
        </w:pBdr>
      </w:pPr>
      <w:r w:rsidRPr="00A0431B">
        <w:t>Riksdagsf</w:t>
      </w:r>
      <w:r w:rsidR="007265C1" w:rsidRPr="00A0431B">
        <w:t>örvaltningens verksamhet inom uppdragsområ</w:t>
      </w:r>
      <w:r w:rsidR="00B93B95" w:rsidRPr="00A0431B">
        <w:t>de B</w:t>
      </w:r>
      <w:r w:rsidR="007265C1" w:rsidRPr="00A0431B">
        <w:t xml:space="preserve"> </w:t>
      </w:r>
      <w:r w:rsidR="00444267" w:rsidRPr="00A0431B">
        <w:t xml:space="preserve">har </w:t>
      </w:r>
      <w:r w:rsidRPr="00A0431B">
        <w:t>under 2011 säkerställt att led</w:t>
      </w:r>
      <w:r w:rsidRPr="00A0431B">
        <w:t>a</w:t>
      </w:r>
      <w:r w:rsidRPr="00A0431B">
        <w:t xml:space="preserve">möter och partikanslier fått ett </w:t>
      </w:r>
      <w:r w:rsidR="007265C1" w:rsidRPr="00A0431B">
        <w:t xml:space="preserve">väl fungerande stöd och </w:t>
      </w:r>
      <w:r w:rsidR="00444267" w:rsidRPr="00A0431B">
        <w:t xml:space="preserve">en god </w:t>
      </w:r>
      <w:r w:rsidR="007265C1" w:rsidRPr="00A0431B">
        <w:t>service</w:t>
      </w:r>
      <w:r w:rsidR="00444267" w:rsidRPr="00A0431B">
        <w:t xml:space="preserve">. </w:t>
      </w:r>
      <w:r w:rsidR="0028181B" w:rsidRPr="00A0431B">
        <w:t xml:space="preserve">Stödet och servicen har gett </w:t>
      </w:r>
      <w:r w:rsidR="00165CA8" w:rsidRPr="00A0431B">
        <w:t>riksdags</w:t>
      </w:r>
      <w:r w:rsidR="0028181B" w:rsidRPr="00A0431B">
        <w:t>ledamöter</w:t>
      </w:r>
      <w:r w:rsidR="00165CA8" w:rsidRPr="00A0431B">
        <w:t>na</w:t>
      </w:r>
      <w:r w:rsidR="0028181B" w:rsidRPr="00A0431B">
        <w:t xml:space="preserve"> och partikansl</w:t>
      </w:r>
      <w:r w:rsidR="0028181B" w:rsidRPr="00A0431B">
        <w:t>i</w:t>
      </w:r>
      <w:r w:rsidR="0028181B" w:rsidRPr="00A0431B">
        <w:t>er</w:t>
      </w:r>
      <w:r w:rsidR="00165CA8" w:rsidRPr="00A0431B">
        <w:t>na</w:t>
      </w:r>
      <w:r w:rsidR="0028181B" w:rsidRPr="00A0431B">
        <w:t xml:space="preserve"> goda förutsättningar att fullgöra sina uppdrag i beslut</w:t>
      </w:r>
      <w:r w:rsidR="0028181B" w:rsidRPr="00A0431B">
        <w:t>s</w:t>
      </w:r>
      <w:r w:rsidR="0028181B" w:rsidRPr="00A0431B">
        <w:t>processen.</w:t>
      </w:r>
      <w:r w:rsidRPr="00A0431B">
        <w:t xml:space="preserve"> </w:t>
      </w:r>
    </w:p>
    <w:p w:rsidR="00114847" w:rsidRPr="00A0431B" w:rsidRDefault="00114847" w:rsidP="00114847">
      <w:pPr>
        <w:pStyle w:val="Normaltindrag"/>
        <w:pBdr>
          <w:top w:val="single" w:sz="4" w:space="1" w:color="auto"/>
          <w:left w:val="single" w:sz="4" w:space="4" w:color="auto"/>
          <w:bottom w:val="single" w:sz="4" w:space="1" w:color="auto"/>
          <w:right w:val="single" w:sz="4" w:space="4" w:color="auto"/>
        </w:pBdr>
      </w:pPr>
      <w:r w:rsidRPr="00A0431B">
        <w:t>Informationsförsörjningen har utvecklats under året genom Riksdagsbibl</w:t>
      </w:r>
      <w:r w:rsidRPr="00A0431B">
        <w:t>i</w:t>
      </w:r>
      <w:r w:rsidRPr="00A0431B">
        <w:t xml:space="preserve">otekets tjänster </w:t>
      </w:r>
      <w:r w:rsidRPr="00A0431B">
        <w:rPr>
          <w:i/>
        </w:rPr>
        <w:t>Nyhetsportalen</w:t>
      </w:r>
      <w:r w:rsidRPr="00A0431B">
        <w:t xml:space="preserve"> och </w:t>
      </w:r>
      <w:r w:rsidRPr="00A0431B">
        <w:rPr>
          <w:i/>
        </w:rPr>
        <w:t>Omvärld</w:t>
      </w:r>
      <w:r w:rsidRPr="00A0431B">
        <w:rPr>
          <w:i/>
        </w:rPr>
        <w:t>s</w:t>
      </w:r>
      <w:r w:rsidRPr="00A0431B">
        <w:rPr>
          <w:i/>
        </w:rPr>
        <w:t>bevakaren.</w:t>
      </w:r>
      <w:r w:rsidRPr="00A0431B">
        <w:t xml:space="preserve"> Antalet uppdrag till utredningstjänsten ligger i nivå med tidigare år. Det administrativa ledamot</w:t>
      </w:r>
      <w:r w:rsidRPr="00A0431B">
        <w:t>s</w:t>
      </w:r>
      <w:r w:rsidRPr="00A0431B">
        <w:t>stödet, säkerhetsarbetet och intranätet har fungerat väl. Arbetet för ett nytt intr</w:t>
      </w:r>
      <w:r w:rsidRPr="00A0431B">
        <w:t>a</w:t>
      </w:r>
      <w:r w:rsidRPr="00A0431B">
        <w:t>nät har inletts.</w:t>
      </w:r>
    </w:p>
    <w:p w:rsidR="009E4350" w:rsidRPr="00A0431B" w:rsidRDefault="009E4350" w:rsidP="00CE4849">
      <w:pPr>
        <w:pStyle w:val="TabellrubrikFet"/>
        <w:spacing w:before="180"/>
        <w:rPr>
          <w:bCs/>
          <w:color w:val="auto"/>
        </w:rPr>
      </w:pPr>
      <w:r w:rsidRPr="00A0431B">
        <w:rPr>
          <w:bCs/>
          <w:color w:val="auto"/>
        </w:rPr>
        <w:t xml:space="preserve">Tabell 14 </w:t>
      </w:r>
      <w:r w:rsidRPr="00A0431B">
        <w:rPr>
          <w:rStyle w:val="TabellrubrikLinjerverochunderChar"/>
          <w:bCs/>
          <w:color w:val="auto"/>
          <w:sz w:val="19"/>
        </w:rPr>
        <w:t>Intäkter, kostnader och transfereringar inom uppdragsomr</w:t>
      </w:r>
      <w:r w:rsidRPr="00A0431B">
        <w:rPr>
          <w:rStyle w:val="TabellrubrikLinjerverochunderChar"/>
          <w:bCs/>
          <w:color w:val="auto"/>
          <w:sz w:val="19"/>
        </w:rPr>
        <w:t>å</w:t>
      </w:r>
      <w:r w:rsidRPr="00A0431B">
        <w:rPr>
          <w:rStyle w:val="TabellrubrikLinjerverochunderChar"/>
          <w:bCs/>
          <w:color w:val="auto"/>
          <w:sz w:val="19"/>
        </w:rPr>
        <w:t>de B (tkr)</w:t>
      </w:r>
    </w:p>
    <w:tbl>
      <w:tblPr>
        <w:tblStyle w:val="TabellfrklaringChar"/>
        <w:tblW w:w="0" w:type="auto"/>
        <w:tblInd w:w="108" w:type="dxa"/>
        <w:tblLayout w:type="fixed"/>
        <w:tblLook w:val="01E0" w:firstRow="1" w:lastRow="1" w:firstColumn="1" w:lastColumn="1" w:noHBand="0" w:noVBand="0"/>
      </w:tblPr>
      <w:tblGrid>
        <w:gridCol w:w="1211"/>
        <w:gridCol w:w="1057"/>
        <w:gridCol w:w="1177"/>
        <w:gridCol w:w="1075"/>
        <w:gridCol w:w="1383"/>
      </w:tblGrid>
      <w:tr w:rsidR="009E4350" w:rsidRPr="00A0431B" w:rsidTr="00D40958">
        <w:tc>
          <w:tcPr>
            <w:tcW w:w="1211" w:type="dxa"/>
            <w:tcBorders>
              <w:top w:val="single" w:sz="4" w:space="0" w:color="auto"/>
              <w:bottom w:val="single" w:sz="4" w:space="0" w:color="auto"/>
            </w:tcBorders>
          </w:tcPr>
          <w:p w:rsidR="009E4350" w:rsidRPr="00A0431B" w:rsidRDefault="009E4350" w:rsidP="00D40958">
            <w:pPr>
              <w:pStyle w:val="TabellrubrikFet"/>
              <w:shd w:val="clear" w:color="auto" w:fill="auto"/>
              <w:spacing w:before="60" w:after="0"/>
              <w:rPr>
                <w:rStyle w:val="TabellrubrikLinjerverochunderChar"/>
                <w:color w:val="auto"/>
              </w:rPr>
            </w:pPr>
          </w:p>
        </w:tc>
        <w:tc>
          <w:tcPr>
            <w:tcW w:w="1057" w:type="dxa"/>
            <w:tcBorders>
              <w:top w:val="single" w:sz="4" w:space="0" w:color="auto"/>
              <w:bottom w:val="single" w:sz="4" w:space="0" w:color="auto"/>
            </w:tcBorders>
          </w:tcPr>
          <w:p w:rsidR="009E4350" w:rsidRPr="00A0431B" w:rsidRDefault="009E4350" w:rsidP="00D40958">
            <w:pPr>
              <w:spacing w:before="60" w:line="200" w:lineRule="exact"/>
              <w:jc w:val="right"/>
              <w:rPr>
                <w:b/>
                <w:snapToGrid w:val="0"/>
                <w:sz w:val="16"/>
                <w:szCs w:val="16"/>
              </w:rPr>
            </w:pPr>
            <w:r w:rsidRPr="00A0431B">
              <w:rPr>
                <w:b/>
                <w:snapToGrid w:val="0"/>
                <w:sz w:val="16"/>
                <w:szCs w:val="16"/>
              </w:rPr>
              <w:t>2011</w:t>
            </w:r>
          </w:p>
        </w:tc>
        <w:tc>
          <w:tcPr>
            <w:tcW w:w="1177" w:type="dxa"/>
            <w:tcBorders>
              <w:top w:val="single" w:sz="4" w:space="0" w:color="auto"/>
              <w:bottom w:val="single" w:sz="4" w:space="0" w:color="auto"/>
            </w:tcBorders>
          </w:tcPr>
          <w:p w:rsidR="009E4350" w:rsidRPr="00A0431B" w:rsidRDefault="009E4350" w:rsidP="00D40958">
            <w:pPr>
              <w:keepNext/>
              <w:keepLines/>
              <w:spacing w:before="60" w:line="200" w:lineRule="exact"/>
              <w:jc w:val="right"/>
              <w:rPr>
                <w:b/>
                <w:snapToGrid w:val="0"/>
                <w:sz w:val="16"/>
                <w:szCs w:val="16"/>
              </w:rPr>
            </w:pPr>
            <w:r w:rsidRPr="00A0431B">
              <w:rPr>
                <w:b/>
                <w:snapToGrid w:val="0"/>
                <w:sz w:val="16"/>
                <w:szCs w:val="16"/>
              </w:rPr>
              <w:t xml:space="preserve">Andel </w:t>
            </w:r>
          </w:p>
        </w:tc>
        <w:tc>
          <w:tcPr>
            <w:tcW w:w="1075" w:type="dxa"/>
            <w:tcBorders>
              <w:top w:val="single" w:sz="4" w:space="0" w:color="auto"/>
              <w:bottom w:val="single" w:sz="4" w:space="0" w:color="auto"/>
            </w:tcBorders>
          </w:tcPr>
          <w:p w:rsidR="009E4350" w:rsidRPr="00A0431B" w:rsidRDefault="009E4350" w:rsidP="00D40958">
            <w:pPr>
              <w:spacing w:before="60" w:line="200" w:lineRule="exact"/>
              <w:jc w:val="right"/>
              <w:rPr>
                <w:b/>
                <w:snapToGrid w:val="0"/>
                <w:sz w:val="16"/>
                <w:szCs w:val="16"/>
              </w:rPr>
            </w:pPr>
            <w:r w:rsidRPr="00A0431B">
              <w:rPr>
                <w:b/>
                <w:snapToGrid w:val="0"/>
                <w:sz w:val="16"/>
                <w:szCs w:val="16"/>
              </w:rPr>
              <w:t>2010</w:t>
            </w:r>
          </w:p>
        </w:tc>
        <w:tc>
          <w:tcPr>
            <w:tcW w:w="1383" w:type="dxa"/>
            <w:tcBorders>
              <w:top w:val="single" w:sz="4" w:space="0" w:color="auto"/>
              <w:bottom w:val="single" w:sz="4" w:space="0" w:color="auto"/>
            </w:tcBorders>
          </w:tcPr>
          <w:p w:rsidR="009E4350" w:rsidRPr="00A0431B" w:rsidRDefault="009E4350" w:rsidP="00D40958">
            <w:pPr>
              <w:keepNext/>
              <w:keepLines/>
              <w:spacing w:before="60" w:line="200" w:lineRule="exact"/>
              <w:jc w:val="right"/>
              <w:rPr>
                <w:b/>
                <w:snapToGrid w:val="0"/>
                <w:sz w:val="16"/>
                <w:szCs w:val="16"/>
              </w:rPr>
            </w:pPr>
            <w:r w:rsidRPr="00A0431B">
              <w:rPr>
                <w:b/>
                <w:snapToGrid w:val="0"/>
                <w:sz w:val="16"/>
                <w:szCs w:val="16"/>
              </w:rPr>
              <w:t>Andel</w:t>
            </w:r>
          </w:p>
        </w:tc>
      </w:tr>
      <w:tr w:rsidR="009E4350" w:rsidRPr="00A0431B" w:rsidTr="00D40958">
        <w:tc>
          <w:tcPr>
            <w:tcW w:w="1211" w:type="dxa"/>
            <w:tcBorders>
              <w:top w:val="single" w:sz="4" w:space="0" w:color="auto"/>
            </w:tcBorders>
          </w:tcPr>
          <w:p w:rsidR="009E4350" w:rsidRPr="00A0431B" w:rsidRDefault="009E4350" w:rsidP="00D40958">
            <w:pPr>
              <w:pStyle w:val="TabellrubrikFet"/>
              <w:shd w:val="clear" w:color="auto" w:fill="auto"/>
              <w:spacing w:before="60" w:after="0"/>
              <w:rPr>
                <w:rStyle w:val="TabellrubrikLinjerverochunderChar"/>
                <w:color w:val="auto"/>
              </w:rPr>
            </w:pPr>
            <w:r w:rsidRPr="00A0431B">
              <w:rPr>
                <w:b w:val="0"/>
                <w:snapToGrid w:val="0"/>
                <w:color w:val="auto"/>
                <w:sz w:val="16"/>
                <w:szCs w:val="16"/>
              </w:rPr>
              <w:t>Intäkter</w:t>
            </w:r>
            <w:r w:rsidRPr="00A0431B">
              <w:rPr>
                <w:rStyle w:val="Fotnotsreferens"/>
                <w:b w:val="0"/>
                <w:snapToGrid w:val="0"/>
                <w:color w:val="auto"/>
                <w:sz w:val="16"/>
                <w:szCs w:val="16"/>
              </w:rPr>
              <w:footnoteReference w:id="29"/>
            </w:r>
          </w:p>
        </w:tc>
        <w:tc>
          <w:tcPr>
            <w:tcW w:w="1057" w:type="dxa"/>
            <w:tcBorders>
              <w:top w:val="single" w:sz="4" w:space="0" w:color="auto"/>
            </w:tcBorders>
          </w:tcPr>
          <w:p w:rsidR="009E4350" w:rsidRPr="00A0431B" w:rsidRDefault="009E4350" w:rsidP="00D40958">
            <w:pPr>
              <w:pStyle w:val="TabellrubrikFet"/>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2 525</w:t>
            </w:r>
          </w:p>
        </w:tc>
        <w:tc>
          <w:tcPr>
            <w:tcW w:w="1177" w:type="dxa"/>
            <w:tcBorders>
              <w:top w:val="single" w:sz="4" w:space="0" w:color="auto"/>
            </w:tcBorders>
          </w:tcPr>
          <w:p w:rsidR="009E4350" w:rsidRPr="00A0431B" w:rsidRDefault="009E4350" w:rsidP="00D40958">
            <w:pPr>
              <w:pStyle w:val="TabellrubrikFet"/>
              <w:keepNext/>
              <w:keepLines/>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7 %</w:t>
            </w:r>
          </w:p>
        </w:tc>
        <w:tc>
          <w:tcPr>
            <w:tcW w:w="1075" w:type="dxa"/>
            <w:tcBorders>
              <w:top w:val="single" w:sz="4" w:space="0" w:color="auto"/>
            </w:tcBorders>
          </w:tcPr>
          <w:p w:rsidR="009E4350" w:rsidRPr="00A0431B" w:rsidRDefault="009E4350" w:rsidP="00D40958">
            <w:pPr>
              <w:pStyle w:val="TabellrubrikFet"/>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1 385</w:t>
            </w:r>
          </w:p>
        </w:tc>
        <w:tc>
          <w:tcPr>
            <w:tcW w:w="1383" w:type="dxa"/>
            <w:tcBorders>
              <w:top w:val="single" w:sz="4" w:space="0" w:color="auto"/>
            </w:tcBorders>
          </w:tcPr>
          <w:p w:rsidR="009E4350" w:rsidRPr="00A0431B" w:rsidRDefault="009E4350" w:rsidP="00D40958">
            <w:pPr>
              <w:pStyle w:val="TabellrubrikFet"/>
              <w:keepNext/>
              <w:keepLines/>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4 %</w:t>
            </w:r>
          </w:p>
        </w:tc>
      </w:tr>
      <w:tr w:rsidR="009E4350" w:rsidRPr="00A0431B" w:rsidTr="00D40958">
        <w:tc>
          <w:tcPr>
            <w:tcW w:w="1211" w:type="dxa"/>
            <w:tcBorders>
              <w:bottom w:val="single" w:sz="4" w:space="0" w:color="auto"/>
            </w:tcBorders>
          </w:tcPr>
          <w:p w:rsidR="009E4350" w:rsidRPr="00A0431B" w:rsidRDefault="009E4350" w:rsidP="00D40958">
            <w:pPr>
              <w:pStyle w:val="Tabelltext"/>
              <w:spacing w:before="60"/>
              <w:rPr>
                <w:rStyle w:val="Yrkanden"/>
                <w:b/>
                <w:sz w:val="19"/>
              </w:rPr>
            </w:pPr>
            <w:r w:rsidRPr="00A0431B">
              <w:rPr>
                <w:snapToGrid w:val="0"/>
              </w:rPr>
              <w:t>Kostnader</w:t>
            </w:r>
          </w:p>
        </w:tc>
        <w:tc>
          <w:tcPr>
            <w:tcW w:w="1057" w:type="dxa"/>
            <w:tcBorders>
              <w:bottom w:val="single" w:sz="4" w:space="0" w:color="auto"/>
            </w:tcBorders>
          </w:tcPr>
          <w:p w:rsidR="009E4350" w:rsidRPr="00A0431B" w:rsidRDefault="009E4350" w:rsidP="00D40958">
            <w:pPr>
              <w:pStyle w:val="TabellrubrikFet"/>
              <w:shd w:val="clear" w:color="auto" w:fill="auto"/>
              <w:spacing w:before="60" w:after="0"/>
              <w:jc w:val="right"/>
              <w:rPr>
                <w:rStyle w:val="TabellrubrikLinjerverochunderChar"/>
                <w:color w:val="auto"/>
              </w:rPr>
            </w:pPr>
            <w:r w:rsidRPr="00A0431B">
              <w:rPr>
                <w:rStyle w:val="TabellrubrikLinjerverochunderChar"/>
                <w:color w:val="auto"/>
              </w:rPr>
              <w:t>–</w:t>
            </w:r>
            <w:r w:rsidRPr="00A0431B">
              <w:rPr>
                <w:rStyle w:val="TabellrubrikLinjerverochunderChar"/>
                <w:b w:val="0"/>
                <w:color w:val="auto"/>
                <w:szCs w:val="16"/>
              </w:rPr>
              <w:t>1 328 996</w:t>
            </w:r>
          </w:p>
        </w:tc>
        <w:tc>
          <w:tcPr>
            <w:tcW w:w="1177" w:type="dxa"/>
            <w:tcBorders>
              <w:bottom w:val="single" w:sz="4" w:space="0" w:color="auto"/>
            </w:tcBorders>
          </w:tcPr>
          <w:p w:rsidR="009E4350" w:rsidRPr="00A0431B" w:rsidRDefault="009E4350" w:rsidP="00D40958">
            <w:pPr>
              <w:pStyle w:val="TabellrubrikFet"/>
              <w:shd w:val="clear" w:color="auto" w:fill="auto"/>
              <w:spacing w:before="60" w:after="0"/>
              <w:jc w:val="right"/>
              <w:rPr>
                <w:rStyle w:val="TabellrubrikLinjerverochunderChar"/>
                <w:b w:val="0"/>
                <w:color w:val="auto"/>
              </w:rPr>
            </w:pPr>
            <w:r w:rsidRPr="00A0431B">
              <w:rPr>
                <w:rStyle w:val="TabellrubrikLinjerverochunderChar"/>
                <w:b w:val="0"/>
                <w:color w:val="auto"/>
              </w:rPr>
              <w:t>68 %</w:t>
            </w:r>
          </w:p>
        </w:tc>
        <w:tc>
          <w:tcPr>
            <w:tcW w:w="1075" w:type="dxa"/>
            <w:tcBorders>
              <w:bottom w:val="single" w:sz="4" w:space="0" w:color="auto"/>
            </w:tcBorders>
          </w:tcPr>
          <w:p w:rsidR="009E4350" w:rsidRPr="00A0431B" w:rsidRDefault="009E4350" w:rsidP="00D40958">
            <w:pPr>
              <w:pStyle w:val="TabellrubrikFet"/>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–1 036 876</w:t>
            </w:r>
          </w:p>
        </w:tc>
        <w:tc>
          <w:tcPr>
            <w:tcW w:w="1383" w:type="dxa"/>
            <w:tcBorders>
              <w:bottom w:val="single" w:sz="4" w:space="0" w:color="auto"/>
            </w:tcBorders>
          </w:tcPr>
          <w:p w:rsidR="009E4350" w:rsidRPr="00A0431B" w:rsidRDefault="009E4350" w:rsidP="00D40958">
            <w:pPr>
              <w:pStyle w:val="TabellrubrikFet"/>
              <w:keepNext/>
              <w:keepLines/>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62 %</w:t>
            </w:r>
          </w:p>
        </w:tc>
      </w:tr>
      <w:tr w:rsidR="009E4350" w:rsidRPr="00A0431B" w:rsidTr="00D40958">
        <w:tc>
          <w:tcPr>
            <w:tcW w:w="1211" w:type="dxa"/>
            <w:tcBorders>
              <w:top w:val="single" w:sz="4" w:space="0" w:color="auto"/>
            </w:tcBorders>
          </w:tcPr>
          <w:p w:rsidR="009E4350" w:rsidRPr="00A0431B" w:rsidRDefault="009E4350" w:rsidP="00D40958">
            <w:pPr>
              <w:pStyle w:val="Tabelltext"/>
              <w:spacing w:before="60"/>
              <w:rPr>
                <w:rStyle w:val="Yrkanden"/>
                <w:b/>
                <w:sz w:val="19"/>
              </w:rPr>
            </w:pPr>
            <w:r w:rsidRPr="00A0431B">
              <w:rPr>
                <w:i/>
                <w:snapToGrid w:val="0"/>
              </w:rPr>
              <w:t>Nettokostnad</w:t>
            </w:r>
          </w:p>
        </w:tc>
        <w:tc>
          <w:tcPr>
            <w:tcW w:w="1057" w:type="dxa"/>
            <w:tcBorders>
              <w:top w:val="single" w:sz="4" w:space="0" w:color="auto"/>
            </w:tcBorders>
          </w:tcPr>
          <w:p w:rsidR="009E4350" w:rsidRPr="00A0431B" w:rsidRDefault="009E4350" w:rsidP="00D40958">
            <w:pPr>
              <w:spacing w:before="60" w:line="200" w:lineRule="exact"/>
              <w:jc w:val="right"/>
              <w:rPr>
                <w:i/>
                <w:snapToGrid w:val="0"/>
                <w:sz w:val="16"/>
                <w:szCs w:val="16"/>
              </w:rPr>
            </w:pPr>
            <w:r w:rsidRPr="00A0431B">
              <w:rPr>
                <w:i/>
                <w:snapToGrid w:val="0"/>
                <w:sz w:val="16"/>
                <w:szCs w:val="16"/>
              </w:rPr>
              <w:t xml:space="preserve">–1 326 471    </w:t>
            </w:r>
          </w:p>
        </w:tc>
        <w:tc>
          <w:tcPr>
            <w:tcW w:w="1177" w:type="dxa"/>
            <w:tcBorders>
              <w:top w:val="single" w:sz="4" w:space="0" w:color="auto"/>
            </w:tcBorders>
          </w:tcPr>
          <w:p w:rsidR="009E4350" w:rsidRPr="00A0431B" w:rsidRDefault="009E4350" w:rsidP="00D40958">
            <w:pPr>
              <w:pStyle w:val="TabellrubrikFet"/>
              <w:keepNext/>
              <w:keepLines/>
              <w:shd w:val="clear" w:color="auto" w:fill="auto"/>
              <w:spacing w:before="60" w:after="0"/>
              <w:jc w:val="right"/>
              <w:rPr>
                <w:rStyle w:val="TabellrubrikLinjerverochunderChar"/>
                <w:b w:val="0"/>
                <w:i/>
                <w:color w:val="auto"/>
              </w:rPr>
            </w:pPr>
            <w:r w:rsidRPr="00A0431B">
              <w:rPr>
                <w:rStyle w:val="TabellrubrikLinjerverochunderChar"/>
                <w:b w:val="0"/>
                <w:i/>
                <w:color w:val="auto"/>
              </w:rPr>
              <w:t>69 %</w:t>
            </w:r>
          </w:p>
        </w:tc>
        <w:tc>
          <w:tcPr>
            <w:tcW w:w="1075" w:type="dxa"/>
            <w:tcBorders>
              <w:top w:val="single" w:sz="4" w:space="0" w:color="auto"/>
            </w:tcBorders>
          </w:tcPr>
          <w:p w:rsidR="009E4350" w:rsidRPr="00A0431B" w:rsidRDefault="009E4350" w:rsidP="00D40958">
            <w:pPr>
              <w:spacing w:before="60" w:line="200" w:lineRule="exact"/>
              <w:jc w:val="right"/>
              <w:rPr>
                <w:i/>
                <w:snapToGrid w:val="0"/>
                <w:sz w:val="16"/>
                <w:szCs w:val="16"/>
              </w:rPr>
            </w:pPr>
            <w:r w:rsidRPr="00A0431B">
              <w:rPr>
                <w:i/>
                <w:snapToGrid w:val="0"/>
                <w:sz w:val="16"/>
                <w:szCs w:val="16"/>
              </w:rPr>
              <w:t>–1 035 491</w:t>
            </w:r>
          </w:p>
        </w:tc>
        <w:tc>
          <w:tcPr>
            <w:tcW w:w="1383" w:type="dxa"/>
            <w:tcBorders>
              <w:top w:val="single" w:sz="4" w:space="0" w:color="auto"/>
            </w:tcBorders>
          </w:tcPr>
          <w:p w:rsidR="009E4350" w:rsidRPr="00A0431B" w:rsidRDefault="009E4350" w:rsidP="00D40958">
            <w:pPr>
              <w:pStyle w:val="TabellrubrikFet"/>
              <w:keepNext/>
              <w:keepLines/>
              <w:shd w:val="clear" w:color="auto" w:fill="auto"/>
              <w:spacing w:before="60" w:after="0"/>
              <w:jc w:val="right"/>
              <w:rPr>
                <w:rStyle w:val="TabellrubrikLinjerverochunderChar"/>
                <w:b w:val="0"/>
                <w:i/>
                <w:color w:val="auto"/>
                <w:szCs w:val="16"/>
              </w:rPr>
            </w:pPr>
            <w:r w:rsidRPr="00A0431B">
              <w:rPr>
                <w:rStyle w:val="TabellrubrikLinjerverochunderChar"/>
                <w:b w:val="0"/>
                <w:i/>
                <w:color w:val="auto"/>
                <w:szCs w:val="16"/>
              </w:rPr>
              <w:t>63 %</w:t>
            </w:r>
          </w:p>
        </w:tc>
      </w:tr>
      <w:tr w:rsidR="009E4350" w:rsidRPr="00A0431B" w:rsidTr="00D40958">
        <w:tc>
          <w:tcPr>
            <w:tcW w:w="1211" w:type="dxa"/>
          </w:tcPr>
          <w:p w:rsidR="009E4350" w:rsidRPr="00A0431B" w:rsidRDefault="009E4350" w:rsidP="00D40958">
            <w:pPr>
              <w:pStyle w:val="Yttrandepunkt"/>
              <w:tabs>
                <w:tab w:val="num" w:pos="227"/>
              </w:tabs>
              <w:spacing w:before="60"/>
              <w:rPr>
                <w:rStyle w:val="Yrkanden"/>
                <w:noProof w:val="0"/>
                <w:sz w:val="19"/>
              </w:rPr>
            </w:pPr>
          </w:p>
        </w:tc>
        <w:tc>
          <w:tcPr>
            <w:tcW w:w="1057" w:type="dxa"/>
          </w:tcPr>
          <w:p w:rsidR="009E4350" w:rsidRPr="00A0431B" w:rsidRDefault="009E4350" w:rsidP="00D40958">
            <w:pPr>
              <w:pStyle w:val="Yttrandepunkt"/>
              <w:tabs>
                <w:tab w:val="num" w:pos="227"/>
              </w:tabs>
              <w:spacing w:before="60"/>
              <w:rPr>
                <w:rStyle w:val="Yrkanden"/>
                <w:noProof w:val="0"/>
                <w:szCs w:val="16"/>
              </w:rPr>
            </w:pPr>
          </w:p>
        </w:tc>
        <w:tc>
          <w:tcPr>
            <w:tcW w:w="1177" w:type="dxa"/>
          </w:tcPr>
          <w:p w:rsidR="009E4350" w:rsidRPr="00A0431B" w:rsidRDefault="009E4350" w:rsidP="00D40958">
            <w:pPr>
              <w:pStyle w:val="Yttrandepunkt"/>
              <w:tabs>
                <w:tab w:val="num" w:pos="227"/>
              </w:tabs>
              <w:spacing w:before="60"/>
              <w:jc w:val="right"/>
              <w:rPr>
                <w:rStyle w:val="Yrkanden"/>
                <w:b w:val="0"/>
                <w:noProof w:val="0"/>
                <w:szCs w:val="16"/>
              </w:rPr>
            </w:pPr>
          </w:p>
        </w:tc>
        <w:tc>
          <w:tcPr>
            <w:tcW w:w="1075" w:type="dxa"/>
          </w:tcPr>
          <w:p w:rsidR="009E4350" w:rsidRPr="00A0431B" w:rsidRDefault="009E4350" w:rsidP="00D40958">
            <w:pPr>
              <w:pStyle w:val="TabellrubrikFet"/>
              <w:shd w:val="clear" w:color="auto" w:fill="auto"/>
              <w:spacing w:before="60" w:after="0"/>
              <w:rPr>
                <w:rStyle w:val="TabellrubrikLinjerverochunderChar"/>
                <w:b w:val="0"/>
                <w:color w:val="auto"/>
                <w:szCs w:val="16"/>
              </w:rPr>
            </w:pPr>
          </w:p>
        </w:tc>
        <w:tc>
          <w:tcPr>
            <w:tcW w:w="1383" w:type="dxa"/>
          </w:tcPr>
          <w:p w:rsidR="009E4350" w:rsidRPr="00A0431B" w:rsidRDefault="009E4350" w:rsidP="00D40958">
            <w:pPr>
              <w:pStyle w:val="TabellrubrikFet"/>
              <w:keepNext/>
              <w:keepLines/>
              <w:shd w:val="clear" w:color="auto" w:fill="auto"/>
              <w:spacing w:before="60" w:after="0"/>
              <w:jc w:val="right"/>
              <w:rPr>
                <w:rStyle w:val="TabellrubrikLinjerverochunderChar"/>
                <w:b w:val="0"/>
                <w:color w:val="auto"/>
                <w:szCs w:val="16"/>
              </w:rPr>
            </w:pPr>
          </w:p>
        </w:tc>
      </w:tr>
      <w:tr w:rsidR="009E4350" w:rsidRPr="00A0431B" w:rsidTr="00D40958">
        <w:tc>
          <w:tcPr>
            <w:tcW w:w="1211" w:type="dxa"/>
            <w:tcBorders>
              <w:bottom w:val="single" w:sz="4" w:space="0" w:color="auto"/>
            </w:tcBorders>
          </w:tcPr>
          <w:p w:rsidR="009E4350" w:rsidRPr="00A0431B" w:rsidRDefault="009E4350" w:rsidP="00D40958">
            <w:pPr>
              <w:pStyle w:val="TabellrubrikFet"/>
              <w:shd w:val="clear" w:color="auto" w:fill="auto"/>
              <w:spacing w:before="60" w:after="0"/>
              <w:rPr>
                <w:rStyle w:val="TabellrubrikLinjerverochunderChar"/>
                <w:b w:val="0"/>
                <w:color w:val="auto"/>
              </w:rPr>
            </w:pPr>
            <w:r w:rsidRPr="00A0431B">
              <w:rPr>
                <w:b w:val="0"/>
                <w:snapToGrid w:val="0"/>
                <w:color w:val="auto"/>
                <w:sz w:val="16"/>
                <w:szCs w:val="16"/>
              </w:rPr>
              <w:t>Transfereringar</w:t>
            </w:r>
          </w:p>
        </w:tc>
        <w:tc>
          <w:tcPr>
            <w:tcW w:w="1057" w:type="dxa"/>
            <w:tcBorders>
              <w:bottom w:val="single" w:sz="4" w:space="0" w:color="auto"/>
            </w:tcBorders>
          </w:tcPr>
          <w:p w:rsidR="009E4350" w:rsidRPr="00A0431B" w:rsidRDefault="009E4350" w:rsidP="00D40958">
            <w:pPr>
              <w:pStyle w:val="TabellrubrikFet"/>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 xml:space="preserve">–454 665    </w:t>
            </w:r>
          </w:p>
        </w:tc>
        <w:tc>
          <w:tcPr>
            <w:tcW w:w="1177" w:type="dxa"/>
            <w:tcBorders>
              <w:bottom w:val="single" w:sz="4" w:space="0" w:color="auto"/>
            </w:tcBorders>
          </w:tcPr>
          <w:p w:rsidR="009E4350" w:rsidRPr="00A0431B" w:rsidRDefault="009E4350" w:rsidP="00D40958">
            <w:pPr>
              <w:pStyle w:val="TabellrubrikFet"/>
              <w:keepNext/>
              <w:keepLines/>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97 %</w:t>
            </w:r>
          </w:p>
        </w:tc>
        <w:tc>
          <w:tcPr>
            <w:tcW w:w="1075" w:type="dxa"/>
            <w:tcBorders>
              <w:bottom w:val="single" w:sz="4" w:space="0" w:color="auto"/>
            </w:tcBorders>
          </w:tcPr>
          <w:p w:rsidR="009E4350" w:rsidRPr="00A0431B" w:rsidRDefault="009E4350" w:rsidP="00D40958">
            <w:pPr>
              <w:pStyle w:val="st"/>
              <w:spacing w:before="60"/>
              <w:jc w:val="right"/>
              <w:rPr>
                <w:rStyle w:val="Tabellrutnt"/>
                <w:sz w:val="16"/>
                <w:szCs w:val="16"/>
              </w:rPr>
            </w:pPr>
            <w:r w:rsidRPr="00A0431B">
              <w:rPr>
                <w:rStyle w:val="Tabellrutnt"/>
                <w:sz w:val="16"/>
                <w:szCs w:val="16"/>
              </w:rPr>
              <w:t>–432 300</w:t>
            </w:r>
          </w:p>
        </w:tc>
        <w:tc>
          <w:tcPr>
            <w:tcW w:w="1383" w:type="dxa"/>
            <w:tcBorders>
              <w:bottom w:val="single" w:sz="4" w:space="0" w:color="auto"/>
            </w:tcBorders>
          </w:tcPr>
          <w:p w:rsidR="009E4350" w:rsidRPr="00A0431B" w:rsidRDefault="009E4350" w:rsidP="00D40958">
            <w:pPr>
              <w:pStyle w:val="st"/>
              <w:keepNext/>
              <w:keepLines/>
              <w:spacing w:before="60"/>
              <w:jc w:val="right"/>
              <w:rPr>
                <w:rStyle w:val="Tabellrutnt"/>
                <w:sz w:val="16"/>
                <w:szCs w:val="16"/>
              </w:rPr>
            </w:pPr>
            <w:r w:rsidRPr="00A0431B">
              <w:rPr>
                <w:rStyle w:val="Tabellrutnt"/>
                <w:sz w:val="16"/>
                <w:szCs w:val="16"/>
              </w:rPr>
              <w:t>97 %</w:t>
            </w:r>
          </w:p>
        </w:tc>
      </w:tr>
      <w:tr w:rsidR="009E4350" w:rsidRPr="00A0431B" w:rsidTr="00D40958">
        <w:tc>
          <w:tcPr>
            <w:tcW w:w="1211" w:type="dxa"/>
            <w:tcBorders>
              <w:top w:val="single" w:sz="4" w:space="0" w:color="auto"/>
              <w:bottom w:val="single" w:sz="4" w:space="0" w:color="auto"/>
            </w:tcBorders>
          </w:tcPr>
          <w:p w:rsidR="009E4350" w:rsidRPr="00A0431B" w:rsidRDefault="009E4350" w:rsidP="00D40958">
            <w:pPr>
              <w:pStyle w:val="TabellrubrikFet"/>
              <w:shd w:val="clear" w:color="auto" w:fill="auto"/>
              <w:spacing w:before="60" w:after="0"/>
              <w:rPr>
                <w:rStyle w:val="TabellrubrikLinjerverochunderChar"/>
                <w:color w:val="auto"/>
              </w:rPr>
            </w:pPr>
            <w:r w:rsidRPr="00A0431B">
              <w:rPr>
                <w:snapToGrid w:val="0"/>
                <w:color w:val="auto"/>
                <w:sz w:val="16"/>
                <w:szCs w:val="16"/>
              </w:rPr>
              <w:t>Totalt</w:t>
            </w:r>
          </w:p>
        </w:tc>
        <w:tc>
          <w:tcPr>
            <w:tcW w:w="1057" w:type="dxa"/>
            <w:tcBorders>
              <w:top w:val="single" w:sz="4" w:space="0" w:color="auto"/>
              <w:bottom w:val="single" w:sz="4" w:space="0" w:color="auto"/>
            </w:tcBorders>
          </w:tcPr>
          <w:p w:rsidR="009E4350" w:rsidRPr="00A0431B" w:rsidRDefault="009E4350" w:rsidP="00D40958">
            <w:pPr>
              <w:pStyle w:val="TabellrubrikFet"/>
              <w:shd w:val="clear" w:color="auto" w:fill="auto"/>
              <w:spacing w:before="60" w:after="0"/>
              <w:jc w:val="right"/>
              <w:rPr>
                <w:rStyle w:val="TabellrubrikLinjerverochunderChar"/>
                <w:color w:val="auto"/>
                <w:szCs w:val="16"/>
              </w:rPr>
            </w:pPr>
            <w:r w:rsidRPr="00A0431B">
              <w:rPr>
                <w:rStyle w:val="TabellrubrikLinjerverochunderChar"/>
                <w:color w:val="auto"/>
                <w:szCs w:val="16"/>
              </w:rPr>
              <w:t>–1 781 136</w:t>
            </w:r>
          </w:p>
        </w:tc>
        <w:tc>
          <w:tcPr>
            <w:tcW w:w="1177" w:type="dxa"/>
            <w:tcBorders>
              <w:top w:val="single" w:sz="4" w:space="0" w:color="auto"/>
              <w:bottom w:val="single" w:sz="4" w:space="0" w:color="auto"/>
            </w:tcBorders>
          </w:tcPr>
          <w:p w:rsidR="009E4350" w:rsidRPr="00A0431B" w:rsidRDefault="009E4350" w:rsidP="00D40958">
            <w:pPr>
              <w:pStyle w:val="TabellrubrikFet"/>
              <w:keepNext/>
              <w:keepLines/>
              <w:shd w:val="clear" w:color="auto" w:fill="auto"/>
              <w:spacing w:before="60" w:after="0"/>
              <w:jc w:val="right"/>
              <w:rPr>
                <w:rStyle w:val="TabellrubrikLinjerverochunderChar"/>
                <w:color w:val="auto"/>
                <w:szCs w:val="16"/>
              </w:rPr>
            </w:pPr>
            <w:r w:rsidRPr="00A0431B">
              <w:rPr>
                <w:rStyle w:val="TabellrubrikLinjerverochunderChar"/>
                <w:color w:val="auto"/>
                <w:szCs w:val="16"/>
              </w:rPr>
              <w:t>74 %</w:t>
            </w:r>
          </w:p>
        </w:tc>
        <w:tc>
          <w:tcPr>
            <w:tcW w:w="1075" w:type="dxa"/>
            <w:tcBorders>
              <w:top w:val="single" w:sz="4" w:space="0" w:color="auto"/>
              <w:bottom w:val="single" w:sz="4" w:space="0" w:color="auto"/>
            </w:tcBorders>
          </w:tcPr>
          <w:p w:rsidR="009E4350" w:rsidRPr="00A0431B" w:rsidRDefault="009E4350" w:rsidP="00D40958">
            <w:pPr>
              <w:pStyle w:val="st"/>
              <w:spacing w:before="60"/>
              <w:jc w:val="right"/>
              <w:rPr>
                <w:rStyle w:val="Tabellrutnt"/>
                <w:b/>
                <w:sz w:val="16"/>
                <w:szCs w:val="16"/>
              </w:rPr>
            </w:pPr>
            <w:r w:rsidRPr="00A0431B">
              <w:rPr>
                <w:rStyle w:val="Tabellrutnt"/>
                <w:b/>
                <w:sz w:val="16"/>
                <w:szCs w:val="16"/>
              </w:rPr>
              <w:t>–1 467 791</w:t>
            </w:r>
          </w:p>
        </w:tc>
        <w:tc>
          <w:tcPr>
            <w:tcW w:w="1383" w:type="dxa"/>
            <w:tcBorders>
              <w:top w:val="single" w:sz="4" w:space="0" w:color="auto"/>
              <w:bottom w:val="single" w:sz="4" w:space="0" w:color="auto"/>
            </w:tcBorders>
          </w:tcPr>
          <w:p w:rsidR="009E4350" w:rsidRPr="00A0431B" w:rsidRDefault="009E4350" w:rsidP="00D40958">
            <w:pPr>
              <w:pStyle w:val="st"/>
              <w:keepNext/>
              <w:keepLines/>
              <w:spacing w:before="60"/>
              <w:jc w:val="right"/>
              <w:rPr>
                <w:rStyle w:val="Tabellrutnt"/>
                <w:b/>
                <w:sz w:val="16"/>
                <w:szCs w:val="16"/>
              </w:rPr>
            </w:pPr>
            <w:r w:rsidRPr="00A0431B">
              <w:rPr>
                <w:rStyle w:val="Tabellrutnt"/>
                <w:b/>
                <w:sz w:val="16"/>
                <w:szCs w:val="16"/>
              </w:rPr>
              <w:t>70 %</w:t>
            </w:r>
          </w:p>
        </w:tc>
      </w:tr>
    </w:tbl>
    <w:p w:rsidR="00D40958" w:rsidRPr="00A0431B" w:rsidRDefault="00D40958" w:rsidP="00D40958">
      <w:r w:rsidRPr="00A0431B">
        <w:t>Skillnaden i intäkter mellan åren beror i huvudsak på ökade intäkter för i</w:t>
      </w:r>
      <w:r w:rsidRPr="00A0431B">
        <w:t>n</w:t>
      </w:r>
      <w:r w:rsidRPr="00A0431B">
        <w:t>terntryckeriet. På kostnadssidan utgörs förändringen främst av avsättningen för pensioner och inkomstgarantier. Ökningen av transf</w:t>
      </w:r>
      <w:r w:rsidRPr="00A0431B">
        <w:t>e</w:t>
      </w:r>
      <w:r w:rsidRPr="00A0431B">
        <w:t xml:space="preserve">reringarna utgörs främst av det nya bidraget till riksdagspartiernas kvinnoorganisationer.  </w:t>
      </w:r>
    </w:p>
    <w:p w:rsidR="00573060" w:rsidRPr="00A0431B" w:rsidRDefault="00573060" w:rsidP="00CE4849">
      <w:pPr>
        <w:pStyle w:val="Normaltindrag"/>
      </w:pPr>
      <w:r w:rsidRPr="00A0431B">
        <w:t xml:space="preserve">Resultatet av </w:t>
      </w:r>
      <w:r w:rsidR="004D32C0" w:rsidRPr="00A0431B">
        <w:t>2011 års serviceenkät</w:t>
      </w:r>
      <w:r w:rsidRPr="00A0431B">
        <w:t xml:space="preserve"> visar inom faktorn </w:t>
      </w:r>
      <w:r w:rsidRPr="00A0431B">
        <w:rPr>
          <w:i/>
        </w:rPr>
        <w:t>arvoden, tjänster</w:t>
      </w:r>
      <w:r w:rsidRPr="00A0431B">
        <w:rPr>
          <w:i/>
        </w:rPr>
        <w:t>e</w:t>
      </w:r>
      <w:r w:rsidRPr="00A0431B">
        <w:rPr>
          <w:i/>
        </w:rPr>
        <w:t>sor</w:t>
      </w:r>
      <w:r w:rsidRPr="00A0431B">
        <w:t xml:space="preserve"> att ledamöterna är mest nöjda med servicen kring tjänsteresor och res</w:t>
      </w:r>
      <w:r w:rsidRPr="00A0431B">
        <w:t>e</w:t>
      </w:r>
      <w:r w:rsidRPr="00A0431B">
        <w:t>räkningar samt handläggningen av arvoden och kostnadsersättningar</w:t>
      </w:r>
      <w:r w:rsidR="00631B86" w:rsidRPr="00A0431B">
        <w:t xml:space="preserve"> men inte fullt lika nöjda med </w:t>
      </w:r>
      <w:r w:rsidR="00697FA0" w:rsidRPr="00A0431B">
        <w:t>systemstödet</w:t>
      </w:r>
      <w:r w:rsidR="00631B86" w:rsidRPr="00A0431B">
        <w:t xml:space="preserve"> </w:t>
      </w:r>
      <w:r w:rsidR="00697FA0" w:rsidRPr="00A0431B">
        <w:t>för reseräkningar</w:t>
      </w:r>
      <w:r w:rsidR="00927CA5" w:rsidRPr="00A0431B">
        <w:t>.</w:t>
      </w:r>
      <w:r w:rsidR="00631B86" w:rsidRPr="00A0431B">
        <w:t xml:space="preserve"> </w:t>
      </w:r>
      <w:r w:rsidRPr="00A0431B">
        <w:t>Riksdagsbiblioteket, riksdagens utredningstjänst och intranätet Helgonät får högre betyg 2011 jä</w:t>
      </w:r>
      <w:r w:rsidRPr="00A0431B">
        <w:t>m</w:t>
      </w:r>
      <w:r w:rsidRPr="00A0431B">
        <w:t xml:space="preserve">fört med 2009. </w:t>
      </w:r>
    </w:p>
    <w:p w:rsidR="005A578F" w:rsidRPr="00A0431B" w:rsidRDefault="0039035F" w:rsidP="005A578F">
      <w:pPr>
        <w:pStyle w:val="Rubrik4"/>
        <w:rPr>
          <w:noProof w:val="0"/>
        </w:rPr>
      </w:pPr>
      <w:bookmarkStart w:id="780" w:name="_Toc308592145"/>
      <w:bookmarkStart w:id="781" w:name="_Toc308618635"/>
      <w:bookmarkStart w:id="782" w:name="_Toc309226848"/>
      <w:bookmarkStart w:id="783" w:name="_Toc309227097"/>
      <w:bookmarkStart w:id="784" w:name="_Toc309728729"/>
      <w:bookmarkStart w:id="785" w:name="_Toc309747527"/>
      <w:bookmarkStart w:id="786" w:name="_Toc309910632"/>
      <w:bookmarkStart w:id="787" w:name="_Toc309914905"/>
      <w:bookmarkStart w:id="788" w:name="_Toc309917121"/>
      <w:bookmarkStart w:id="789" w:name="_Toc310241519"/>
      <w:bookmarkStart w:id="790" w:name="_Toc310602503"/>
      <w:r w:rsidRPr="00A0431B">
        <w:rPr>
          <w:noProof w:val="0"/>
        </w:rPr>
        <w:t>Administrativt ledamotsstöd</w:t>
      </w:r>
      <w:bookmarkEnd w:id="780"/>
      <w:bookmarkEnd w:id="781"/>
      <w:bookmarkEnd w:id="782"/>
      <w:bookmarkEnd w:id="783"/>
      <w:bookmarkEnd w:id="784"/>
      <w:bookmarkEnd w:id="785"/>
      <w:bookmarkEnd w:id="786"/>
      <w:bookmarkEnd w:id="787"/>
      <w:bookmarkEnd w:id="788"/>
      <w:bookmarkEnd w:id="789"/>
      <w:bookmarkEnd w:id="790"/>
    </w:p>
    <w:p w:rsidR="000A2705" w:rsidRPr="00A0431B" w:rsidRDefault="00AE3AE9" w:rsidP="008D7C9A">
      <w:r w:rsidRPr="00A0431B">
        <w:t>Inom d</w:t>
      </w:r>
      <w:r w:rsidR="000F465A" w:rsidRPr="00A0431B">
        <w:t xml:space="preserve">et administrativa ledamotsstödet </w:t>
      </w:r>
      <w:r w:rsidRPr="00A0431B">
        <w:t>hanteras</w:t>
      </w:r>
      <w:r w:rsidR="00C81579" w:rsidRPr="00A0431B">
        <w:t xml:space="preserve"> </w:t>
      </w:r>
      <w:r w:rsidR="00344281" w:rsidRPr="00A0431B">
        <w:t>riksdags</w:t>
      </w:r>
      <w:r w:rsidR="00C81579" w:rsidRPr="00A0431B">
        <w:t>ledamöternas</w:t>
      </w:r>
      <w:r w:rsidR="00AF158B" w:rsidRPr="00A0431B">
        <w:t xml:space="preserve"> ek</w:t>
      </w:r>
      <w:r w:rsidR="00AF158B" w:rsidRPr="00A0431B">
        <w:t>o</w:t>
      </w:r>
      <w:r w:rsidR="00AF158B" w:rsidRPr="00A0431B">
        <w:t>nomiska ersättningar</w:t>
      </w:r>
      <w:r w:rsidR="00BF0D0C" w:rsidRPr="00A0431B">
        <w:t>,</w:t>
      </w:r>
      <w:r w:rsidR="00AF158B" w:rsidRPr="00A0431B">
        <w:t xml:space="preserve"> </w:t>
      </w:r>
      <w:r w:rsidR="00CE4849" w:rsidRPr="00A0431B">
        <w:t>t.ex.</w:t>
      </w:r>
      <w:r w:rsidR="00C81579" w:rsidRPr="00A0431B">
        <w:t xml:space="preserve"> arvoden</w:t>
      </w:r>
      <w:r w:rsidR="000F465A" w:rsidRPr="00A0431B">
        <w:t>, traktamenten</w:t>
      </w:r>
      <w:r w:rsidR="000E4DCC" w:rsidRPr="00A0431B">
        <w:t xml:space="preserve"> och </w:t>
      </w:r>
      <w:r w:rsidRPr="00A0431B">
        <w:t>resekostnadsersättnin</w:t>
      </w:r>
      <w:r w:rsidRPr="00A0431B">
        <w:t>g</w:t>
      </w:r>
      <w:r w:rsidRPr="00A0431B">
        <w:t>ar samt pensioner</w:t>
      </w:r>
      <w:r w:rsidR="000E4DCC" w:rsidRPr="00A0431B">
        <w:t xml:space="preserve"> </w:t>
      </w:r>
      <w:r w:rsidRPr="00A0431B">
        <w:t xml:space="preserve">och </w:t>
      </w:r>
      <w:r w:rsidR="000E4DCC" w:rsidRPr="00A0431B">
        <w:t>i</w:t>
      </w:r>
      <w:r w:rsidR="000E4DCC" w:rsidRPr="00A0431B">
        <w:t>n</w:t>
      </w:r>
      <w:r w:rsidR="00AF158B" w:rsidRPr="00A0431B">
        <w:t>komstgarantier</w:t>
      </w:r>
      <w:r w:rsidRPr="00A0431B">
        <w:t>.</w:t>
      </w:r>
      <w:r w:rsidR="00344281" w:rsidRPr="00A0431B">
        <w:t xml:space="preserve"> </w:t>
      </w:r>
    </w:p>
    <w:p w:rsidR="00BC6094" w:rsidRPr="00A0431B" w:rsidRDefault="00BC6094" w:rsidP="00BC6094">
      <w:pPr>
        <w:pStyle w:val="Normaltindrag"/>
      </w:pPr>
    </w:p>
    <w:p w:rsidR="00BC6094" w:rsidRPr="00A0431B" w:rsidRDefault="005B7FDD" w:rsidP="00EC2C08">
      <w:pPr>
        <w:pBdr>
          <w:top w:val="single" w:sz="4" w:space="1" w:color="auto"/>
          <w:left w:val="single" w:sz="4" w:space="4" w:color="auto"/>
          <w:bottom w:val="single" w:sz="4" w:space="1" w:color="auto"/>
          <w:right w:val="single" w:sz="4" w:space="4" w:color="auto"/>
        </w:pBdr>
        <w:rPr>
          <w:b/>
        </w:rPr>
      </w:pPr>
      <w:r w:rsidRPr="00A0431B">
        <w:rPr>
          <w:b/>
        </w:rPr>
        <w:t>R</w:t>
      </w:r>
      <w:r w:rsidR="00494A79" w:rsidRPr="00A0431B">
        <w:rPr>
          <w:b/>
        </w:rPr>
        <w:t>iksdagsledamöternas ek</w:t>
      </w:r>
      <w:r w:rsidR="00494A79" w:rsidRPr="00A0431B">
        <w:rPr>
          <w:b/>
        </w:rPr>
        <w:t>o</w:t>
      </w:r>
      <w:r w:rsidR="00494A79" w:rsidRPr="00A0431B">
        <w:rPr>
          <w:b/>
        </w:rPr>
        <w:t>nomiska villkor</w:t>
      </w:r>
    </w:p>
    <w:p w:rsidR="00BC6094" w:rsidRPr="00A0431B" w:rsidRDefault="008D7C9A" w:rsidP="00EC2C08">
      <w:pPr>
        <w:pBdr>
          <w:top w:val="single" w:sz="4" w:space="1" w:color="auto"/>
          <w:left w:val="single" w:sz="4" w:space="4" w:color="auto"/>
          <w:bottom w:val="single" w:sz="4" w:space="1" w:color="auto"/>
          <w:right w:val="single" w:sz="4" w:space="4" w:color="auto"/>
        </w:pBdr>
      </w:pPr>
      <w:r w:rsidRPr="00A0431B">
        <w:t>L</w:t>
      </w:r>
      <w:r w:rsidR="00E37102" w:rsidRPr="00A0431B">
        <w:t>edamöter</w:t>
      </w:r>
      <w:r w:rsidRPr="00A0431B">
        <w:t>na</w:t>
      </w:r>
      <w:r w:rsidR="00E37102" w:rsidRPr="00A0431B">
        <w:t xml:space="preserve"> </w:t>
      </w:r>
      <w:r w:rsidR="00344281" w:rsidRPr="00A0431B">
        <w:t xml:space="preserve">får </w:t>
      </w:r>
      <w:r w:rsidR="00E37102" w:rsidRPr="00A0431B">
        <w:t xml:space="preserve">ett </w:t>
      </w:r>
      <w:r w:rsidR="00E37102" w:rsidRPr="00A0431B">
        <w:rPr>
          <w:i/>
        </w:rPr>
        <w:t>grundarvode</w:t>
      </w:r>
      <w:r w:rsidR="00E37102" w:rsidRPr="00A0431B">
        <w:t xml:space="preserve"> </w:t>
      </w:r>
      <w:r w:rsidR="00344281" w:rsidRPr="00A0431B">
        <w:t>för sitt förtroendeuppdrag</w:t>
      </w:r>
      <w:r w:rsidR="00BC6094" w:rsidRPr="00A0431B">
        <w:t xml:space="preserve"> som </w:t>
      </w:r>
      <w:r w:rsidR="00CE4849" w:rsidRPr="00A0431B">
        <w:t>fr.o.m.</w:t>
      </w:r>
      <w:r w:rsidR="00AF158B" w:rsidRPr="00A0431B">
        <w:t xml:space="preserve"> </w:t>
      </w:r>
      <w:r w:rsidR="00BC6094" w:rsidRPr="00A0431B">
        <w:t>den 1</w:t>
      </w:r>
      <w:r w:rsidR="00CE4849" w:rsidRPr="00A0431B">
        <w:t> </w:t>
      </w:r>
      <w:r w:rsidR="00BC6094" w:rsidRPr="00A0431B">
        <w:t>november 2011</w:t>
      </w:r>
      <w:r w:rsidR="00451F0A" w:rsidRPr="00A0431B">
        <w:t xml:space="preserve"> </w:t>
      </w:r>
      <w:r w:rsidR="00BC6094" w:rsidRPr="00A0431B">
        <w:t xml:space="preserve">är 57 000 kronor i månaden. De </w:t>
      </w:r>
      <w:r w:rsidR="00451F0A" w:rsidRPr="00A0431B">
        <w:t>kan d</w:t>
      </w:r>
      <w:r w:rsidR="00BD0740" w:rsidRPr="00A0431B">
        <w:t xml:space="preserve">essutom få </w:t>
      </w:r>
      <w:r w:rsidR="00344281" w:rsidRPr="00A0431B">
        <w:t>tilläggsarvode för särskilda uppdrag</w:t>
      </w:r>
      <w:r w:rsidR="00A57288" w:rsidRPr="00A0431B">
        <w:t xml:space="preserve"> t.ex. i riksdagsstyrelsen och i ledamot</w:t>
      </w:r>
      <w:r w:rsidR="00A57288" w:rsidRPr="00A0431B">
        <w:t>s</w:t>
      </w:r>
      <w:r w:rsidR="00A57288" w:rsidRPr="00A0431B">
        <w:t>rådet,</w:t>
      </w:r>
      <w:r w:rsidR="00E935B0" w:rsidRPr="00A0431B">
        <w:t xml:space="preserve"> i utredningar eller som ordförande </w:t>
      </w:r>
      <w:r w:rsidR="00BC6094" w:rsidRPr="00A0431B">
        <w:t xml:space="preserve">eller vice ordförande </w:t>
      </w:r>
      <w:r w:rsidR="00E935B0" w:rsidRPr="00A0431B">
        <w:t>i utsko</w:t>
      </w:r>
      <w:r w:rsidR="00E935B0" w:rsidRPr="00A0431B">
        <w:t>t</w:t>
      </w:r>
      <w:r w:rsidR="00E935B0" w:rsidRPr="00A0431B">
        <w:t>ten</w:t>
      </w:r>
      <w:r w:rsidR="00344281" w:rsidRPr="00A0431B">
        <w:t xml:space="preserve">. </w:t>
      </w:r>
      <w:r w:rsidR="00BC6094" w:rsidRPr="00A0431B">
        <w:t>Alla arvoden är skatteplikt</w:t>
      </w:r>
      <w:r w:rsidR="00BC6094" w:rsidRPr="00A0431B">
        <w:t>i</w:t>
      </w:r>
      <w:r w:rsidR="00BC6094" w:rsidRPr="00A0431B">
        <w:t>ga.</w:t>
      </w:r>
    </w:p>
    <w:p w:rsidR="00494A79" w:rsidRPr="00A0431B" w:rsidRDefault="00E37102" w:rsidP="00EC2C08">
      <w:pPr>
        <w:pBdr>
          <w:top w:val="single" w:sz="4" w:space="1" w:color="auto"/>
          <w:left w:val="single" w:sz="4" w:space="4" w:color="auto"/>
          <w:bottom w:val="single" w:sz="4" w:space="1" w:color="auto"/>
          <w:right w:val="single" w:sz="4" w:space="4" w:color="auto"/>
        </w:pBdr>
      </w:pPr>
      <w:r w:rsidRPr="00A0431B">
        <w:t xml:space="preserve">De </w:t>
      </w:r>
      <w:r w:rsidRPr="00A0431B">
        <w:rPr>
          <w:i/>
        </w:rPr>
        <w:t>resor</w:t>
      </w:r>
      <w:r w:rsidRPr="00A0431B">
        <w:t xml:space="preserve"> ledamöterna gör i</w:t>
      </w:r>
      <w:r w:rsidR="00222287" w:rsidRPr="00A0431B">
        <w:t xml:space="preserve">nom ramen för </w:t>
      </w:r>
      <w:r w:rsidRPr="00A0431B">
        <w:t>sitt riksdagsuppdrag betraktas som tjänsteresor.</w:t>
      </w:r>
      <w:r w:rsidR="00236548" w:rsidRPr="00A0431B">
        <w:t xml:space="preserve"> Led</w:t>
      </w:r>
      <w:r w:rsidR="00236548" w:rsidRPr="00A0431B">
        <w:t>a</w:t>
      </w:r>
      <w:r w:rsidR="00236548" w:rsidRPr="00A0431B">
        <w:t xml:space="preserve">möterna bestämmer själva vilka tjänsteresor de ska göra inom Sverige och vilket färdsätt som är lämpligast med hänsyn till kostnader, tid och miljö. </w:t>
      </w:r>
      <w:r w:rsidR="00494A79" w:rsidRPr="00A0431B">
        <w:rPr>
          <w:i/>
          <w:iCs/>
        </w:rPr>
        <w:t xml:space="preserve">Traktamente </w:t>
      </w:r>
      <w:r w:rsidR="00494A79" w:rsidRPr="00A0431B">
        <w:t>betalas om resan krävt övernat</w:t>
      </w:r>
      <w:r w:rsidR="00494A79" w:rsidRPr="00A0431B">
        <w:t>t</w:t>
      </w:r>
      <w:r w:rsidR="00494A79" w:rsidRPr="00A0431B">
        <w:t xml:space="preserve">ning mer än </w:t>
      </w:r>
      <w:smartTag w:uri="urn:schemas-microsoft-com:office:smarttags" w:element="metricconverter">
        <w:smartTagPr>
          <w:attr w:name="ProductID" w:val="50 kilometer"/>
        </w:smartTagPr>
        <w:r w:rsidR="00494A79" w:rsidRPr="00A0431B">
          <w:t>50 kilometer</w:t>
        </w:r>
      </w:smartTag>
      <w:r w:rsidR="00494A79" w:rsidRPr="00A0431B">
        <w:t xml:space="preserve"> från bostaden på hemorten. </w:t>
      </w:r>
    </w:p>
    <w:p w:rsidR="00FD7D6B" w:rsidRPr="00A0431B" w:rsidRDefault="00E37102" w:rsidP="00EC2C08">
      <w:pPr>
        <w:pBdr>
          <w:top w:val="single" w:sz="4" w:space="1" w:color="auto"/>
          <w:left w:val="single" w:sz="4" w:space="4" w:color="auto"/>
          <w:bottom w:val="single" w:sz="4" w:space="1" w:color="auto"/>
          <w:right w:val="single" w:sz="4" w:space="4" w:color="auto"/>
        </w:pBdr>
      </w:pPr>
      <w:r w:rsidRPr="00A0431B">
        <w:t xml:space="preserve">En ledamot som bor mer än </w:t>
      </w:r>
      <w:smartTag w:uri="urn:schemas-microsoft-com:office:smarttags" w:element="metricconverter">
        <w:smartTagPr>
          <w:attr w:name="ProductID" w:val="50 kilometer"/>
        </w:smartTagPr>
        <w:r w:rsidRPr="00A0431B">
          <w:t>50 kilometer</w:t>
        </w:r>
      </w:smartTag>
      <w:r w:rsidR="00451F0A" w:rsidRPr="00A0431B">
        <w:t xml:space="preserve"> från riksdagen</w:t>
      </w:r>
      <w:r w:rsidRPr="00A0431B">
        <w:t xml:space="preserve"> kan få ersättning för</w:t>
      </w:r>
      <w:r w:rsidR="00A57288" w:rsidRPr="00A0431B">
        <w:t xml:space="preserve"> sin kostnad för</w:t>
      </w:r>
      <w:r w:rsidRPr="00A0431B">
        <w:t xml:space="preserve"> en </w:t>
      </w:r>
      <w:r w:rsidRPr="00A0431B">
        <w:rPr>
          <w:i/>
        </w:rPr>
        <w:t>övernattningsbostad</w:t>
      </w:r>
      <w:r w:rsidRPr="00A0431B">
        <w:t xml:space="preserve"> i Stockholm. </w:t>
      </w:r>
      <w:r w:rsidR="007C2A97" w:rsidRPr="00A0431B">
        <w:t>Riksdag</w:t>
      </w:r>
      <w:r w:rsidR="00A57288" w:rsidRPr="00A0431B">
        <w:t>sförvaltningen</w:t>
      </w:r>
      <w:r w:rsidR="007C2A97" w:rsidRPr="00A0431B">
        <w:t xml:space="preserve"> har även </w:t>
      </w:r>
      <w:r w:rsidR="00A57288" w:rsidRPr="00A0431B">
        <w:t xml:space="preserve">ett antal </w:t>
      </w:r>
      <w:r w:rsidR="007C2A97" w:rsidRPr="00A0431B">
        <w:t>lägenhe</w:t>
      </w:r>
      <w:r w:rsidR="00A57288" w:rsidRPr="00A0431B">
        <w:t xml:space="preserve">ter att erbjuda som </w:t>
      </w:r>
      <w:r w:rsidR="007C2A97" w:rsidRPr="00A0431B">
        <w:t>övernattningsbostäder för led</w:t>
      </w:r>
      <w:r w:rsidR="007C2A97" w:rsidRPr="00A0431B">
        <w:t>a</w:t>
      </w:r>
      <w:r w:rsidR="007C2A97" w:rsidRPr="00A0431B">
        <w:t>möter</w:t>
      </w:r>
      <w:r w:rsidR="00697FA0" w:rsidRPr="00A0431B">
        <w:t>, vilka</w:t>
      </w:r>
      <w:r w:rsidR="004B652B" w:rsidRPr="00A0431B">
        <w:t xml:space="preserve"> disponeras utan kos</w:t>
      </w:r>
      <w:r w:rsidR="004B652B" w:rsidRPr="00A0431B">
        <w:t>t</w:t>
      </w:r>
      <w:r w:rsidR="004B652B" w:rsidRPr="00A0431B">
        <w:t>nad.</w:t>
      </w:r>
    </w:p>
    <w:p w:rsidR="00BC6094" w:rsidRPr="00A0431B" w:rsidRDefault="00831B69" w:rsidP="00EC2C08">
      <w:pPr>
        <w:pBdr>
          <w:top w:val="single" w:sz="4" w:space="1" w:color="auto"/>
          <w:left w:val="single" w:sz="4" w:space="4" w:color="auto"/>
          <w:bottom w:val="single" w:sz="4" w:space="1" w:color="auto"/>
          <w:right w:val="single" w:sz="4" w:space="4" w:color="auto"/>
        </w:pBdr>
      </w:pPr>
      <w:r w:rsidRPr="00A0431B">
        <w:rPr>
          <w:bCs/>
        </w:rPr>
        <w:t xml:space="preserve">Ledamöternas </w:t>
      </w:r>
      <w:r w:rsidRPr="00A0431B">
        <w:rPr>
          <w:bCs/>
          <w:i/>
        </w:rPr>
        <w:t>å</w:t>
      </w:r>
      <w:r w:rsidR="007C2A97" w:rsidRPr="00A0431B">
        <w:rPr>
          <w:bCs/>
          <w:i/>
        </w:rPr>
        <w:t>lderspension</w:t>
      </w:r>
      <w:r w:rsidR="007C2A97" w:rsidRPr="00A0431B">
        <w:rPr>
          <w:bCs/>
        </w:rPr>
        <w:t xml:space="preserve"> från riksdagen </w:t>
      </w:r>
      <w:r w:rsidR="00CE4849" w:rsidRPr="00A0431B">
        <w:rPr>
          <w:bCs/>
        </w:rPr>
        <w:t xml:space="preserve">är </w:t>
      </w:r>
      <w:r w:rsidR="007C2A97" w:rsidRPr="00A0431B">
        <w:rPr>
          <w:bCs/>
        </w:rPr>
        <w:t>ett komplement till det al</w:t>
      </w:r>
      <w:r w:rsidR="007C2A97" w:rsidRPr="00A0431B">
        <w:rPr>
          <w:bCs/>
        </w:rPr>
        <w:t>l</w:t>
      </w:r>
      <w:r w:rsidR="007C2A97" w:rsidRPr="00A0431B">
        <w:rPr>
          <w:bCs/>
        </w:rPr>
        <w:t>männa pension</w:t>
      </w:r>
      <w:r w:rsidR="007C2A97" w:rsidRPr="00A0431B">
        <w:rPr>
          <w:bCs/>
        </w:rPr>
        <w:t>s</w:t>
      </w:r>
      <w:r w:rsidR="007C2A97" w:rsidRPr="00A0431B">
        <w:rPr>
          <w:bCs/>
        </w:rPr>
        <w:t xml:space="preserve">systemet. </w:t>
      </w:r>
      <w:r w:rsidR="007C2A97" w:rsidRPr="00A0431B">
        <w:t>Pensionsförmåner kan tjänas in utan vare sig nedre eller övre åldersgräns. Intjänand</w:t>
      </w:r>
      <w:r w:rsidR="007C2A97" w:rsidRPr="00A0431B">
        <w:t>e</w:t>
      </w:r>
      <w:r w:rsidR="007C2A97" w:rsidRPr="00A0431B">
        <w:t xml:space="preserve">tiden är begränsad till högst 30 år. </w:t>
      </w:r>
    </w:p>
    <w:p w:rsidR="00BC6094" w:rsidRPr="00A0431B" w:rsidRDefault="007C2A97" w:rsidP="00EC2C08">
      <w:pPr>
        <w:pBdr>
          <w:top w:val="single" w:sz="4" w:space="1" w:color="auto"/>
          <w:left w:val="single" w:sz="4" w:space="4" w:color="auto"/>
          <w:bottom w:val="single" w:sz="4" w:space="1" w:color="auto"/>
          <w:right w:val="single" w:sz="4" w:space="4" w:color="auto"/>
        </w:pBdr>
      </w:pPr>
      <w:r w:rsidRPr="00A0431B">
        <w:t>En led</w:t>
      </w:r>
      <w:r w:rsidRPr="00A0431B">
        <w:t>a</w:t>
      </w:r>
      <w:r w:rsidRPr="00A0431B">
        <w:t xml:space="preserve">mot som avgår före 65 års ålder efter minst tre års sammanhängande tjänstgöring har rätt till </w:t>
      </w:r>
      <w:r w:rsidRPr="00A0431B">
        <w:rPr>
          <w:i/>
        </w:rPr>
        <w:t>inkomstgaranti</w:t>
      </w:r>
      <w:r w:rsidRPr="00A0431B">
        <w:t>. Detta innebär att riksdagen garanterar en avgången ledamot en viss månatlig inkomstnivå i syfte att skapa en ek</w:t>
      </w:r>
      <w:r w:rsidRPr="00A0431B">
        <w:t>o</w:t>
      </w:r>
      <w:r w:rsidRPr="00A0431B">
        <w:t>nomisk trygghet för den omställningssituation som uppstår då han eller hon lämnar riksdagen. Garantin är inte avsedd som en varaktig försörjning. I</w:t>
      </w:r>
      <w:r w:rsidRPr="00A0431B">
        <w:t>n</w:t>
      </w:r>
      <w:r w:rsidRPr="00A0431B">
        <w:t>komst från andra inkoms</w:t>
      </w:r>
      <w:r w:rsidRPr="00A0431B">
        <w:t>t</w:t>
      </w:r>
      <w:r w:rsidRPr="00A0431B">
        <w:t>källor minskar garantin enligt vissa regler.</w:t>
      </w:r>
      <w:r w:rsidR="0025081E" w:rsidRPr="00A0431B">
        <w:t xml:space="preserve"> </w:t>
      </w:r>
    </w:p>
    <w:p w:rsidR="00494A79" w:rsidRPr="00A0431B" w:rsidRDefault="00494A79" w:rsidP="00EC2C08">
      <w:pPr>
        <w:pBdr>
          <w:top w:val="single" w:sz="4" w:space="1" w:color="auto"/>
          <w:left w:val="single" w:sz="4" w:space="4" w:color="auto"/>
          <w:bottom w:val="single" w:sz="4" w:space="1" w:color="auto"/>
          <w:right w:val="single" w:sz="4" w:space="4" w:color="auto"/>
        </w:pBdr>
      </w:pPr>
      <w:r w:rsidRPr="00A0431B">
        <w:t xml:space="preserve">Förvaltningen förser ledamöterna med sådan </w:t>
      </w:r>
      <w:r w:rsidRPr="00A0431B">
        <w:rPr>
          <w:i/>
        </w:rPr>
        <w:t>teknisk ut</w:t>
      </w:r>
      <w:r w:rsidRPr="00A0431B">
        <w:rPr>
          <w:i/>
        </w:rPr>
        <w:softHyphen/>
        <w:t>rustning</w:t>
      </w:r>
      <w:r w:rsidRPr="00A0431B">
        <w:t xml:space="preserve"> som är v</w:t>
      </w:r>
      <w:r w:rsidRPr="00A0431B">
        <w:t>ä</w:t>
      </w:r>
      <w:r w:rsidRPr="00A0431B">
        <w:t>sentlig för riks</w:t>
      </w:r>
      <w:r w:rsidRPr="00A0431B">
        <w:softHyphen/>
        <w:t>dagsuppdraget. Det innebär att de utöver</w:t>
      </w:r>
      <w:r w:rsidR="00A57288" w:rsidRPr="00A0431B">
        <w:t xml:space="preserve"> utrustning i</w:t>
      </w:r>
      <w:r w:rsidRPr="00A0431B">
        <w:t xml:space="preserve"> tjänst</w:t>
      </w:r>
      <w:r w:rsidRPr="00A0431B">
        <w:t>e</w:t>
      </w:r>
      <w:r w:rsidRPr="00A0431B">
        <w:t>rum erbjuds en bärbar dator, mobiltelefon och skrivare. Riksdag</w:t>
      </w:r>
      <w:r w:rsidR="00A57288" w:rsidRPr="00A0431B">
        <w:t>sförvaltnin</w:t>
      </w:r>
      <w:r w:rsidR="00A57288" w:rsidRPr="00A0431B">
        <w:t>g</w:t>
      </w:r>
      <w:r w:rsidR="00A57288" w:rsidRPr="00A0431B">
        <w:t>en</w:t>
      </w:r>
      <w:r w:rsidRPr="00A0431B">
        <w:t xml:space="preserve"> betalar abonnemangs- och samtalsa</w:t>
      </w:r>
      <w:r w:rsidRPr="00A0431B">
        <w:t>v</w:t>
      </w:r>
      <w:r w:rsidRPr="00A0431B">
        <w:t>gifter för mo</w:t>
      </w:r>
      <w:r w:rsidRPr="00A0431B">
        <w:softHyphen/>
        <w:t>biltelefonen och avgiften för ett mobilt bredband.</w:t>
      </w:r>
    </w:p>
    <w:p w:rsidR="008D7E10" w:rsidRPr="00A0431B" w:rsidRDefault="00451F0A" w:rsidP="007E13D1">
      <w:pPr>
        <w:pBdr>
          <w:top w:val="single" w:sz="4" w:space="1" w:color="auto"/>
          <w:left w:val="single" w:sz="4" w:space="4" w:color="auto"/>
          <w:bottom w:val="single" w:sz="4" w:space="1" w:color="auto"/>
          <w:right w:val="single" w:sz="4" w:space="4" w:color="auto"/>
        </w:pBdr>
      </w:pPr>
      <w:r w:rsidRPr="00A0431B">
        <w:t xml:space="preserve">Bestämmelser om ledamöternas arvoden, resor, pensioner </w:t>
      </w:r>
      <w:r w:rsidR="00CE4849" w:rsidRPr="00A0431B">
        <w:t>m.m.</w:t>
      </w:r>
      <w:r w:rsidRPr="00A0431B">
        <w:t xml:space="preserve"> regl</w:t>
      </w:r>
      <w:r w:rsidRPr="00A0431B">
        <w:t>e</w:t>
      </w:r>
      <w:r w:rsidRPr="00A0431B">
        <w:t>ras i lagen (1994:1065) om ekonomiska villkor för riksdagens ledamöter</w:t>
      </w:r>
      <w:r w:rsidR="003F38F9" w:rsidRPr="00A0431B">
        <w:t xml:space="preserve"> och i lagens tillämpningsföreskrifter (RFS 2006:6)</w:t>
      </w:r>
      <w:r w:rsidRPr="00A0431B">
        <w:t>.</w:t>
      </w:r>
      <w:r w:rsidR="0025081E" w:rsidRPr="00A0431B">
        <w:t xml:space="preserve"> </w:t>
      </w:r>
      <w:r w:rsidR="003F38F9" w:rsidRPr="00A0431B">
        <w:t>Föreskrifter om arbetsrum och övernattningsbost</w:t>
      </w:r>
      <w:r w:rsidR="003F38F9" w:rsidRPr="00A0431B">
        <w:t>ä</w:t>
      </w:r>
      <w:r w:rsidR="003F38F9" w:rsidRPr="00A0431B">
        <w:t>der för riksdagens ledamöter</w:t>
      </w:r>
      <w:r w:rsidR="003C5020" w:rsidRPr="00A0431B">
        <w:t xml:space="preserve"> återfinns i RFS 2005:9.</w:t>
      </w:r>
    </w:p>
    <w:p w:rsidR="00D87B7D" w:rsidRPr="00A0431B" w:rsidRDefault="007E13D1" w:rsidP="00D87B7D">
      <w:r w:rsidRPr="00A0431B">
        <w:t>Utbetalningarna</w:t>
      </w:r>
      <w:r w:rsidR="00CE4849" w:rsidRPr="00A0431B">
        <w:t xml:space="preserve"> </w:t>
      </w:r>
      <w:r w:rsidR="008F1B25" w:rsidRPr="00A0431B">
        <w:t>för inkomstgarantin</w:t>
      </w:r>
      <w:r w:rsidR="00CE4849" w:rsidRPr="00A0431B">
        <w:t xml:space="preserve">, inklusive sociala avgifter, </w:t>
      </w:r>
      <w:r w:rsidR="008F1B25" w:rsidRPr="00A0431B">
        <w:t>ökade kra</w:t>
      </w:r>
      <w:r w:rsidR="008F1B25" w:rsidRPr="00A0431B">
        <w:t>f</w:t>
      </w:r>
      <w:r w:rsidR="008F1B25" w:rsidRPr="00A0431B">
        <w:t xml:space="preserve">tigt under valperioden </w:t>
      </w:r>
      <w:r w:rsidR="00926380" w:rsidRPr="00A0431B">
        <w:t xml:space="preserve">2006–2010 </w:t>
      </w:r>
      <w:r w:rsidR="008F1B25" w:rsidRPr="00A0431B">
        <w:t xml:space="preserve">jämfört </w:t>
      </w:r>
      <w:r w:rsidR="005B7FDD" w:rsidRPr="00A0431B">
        <w:t xml:space="preserve">med tidigare. </w:t>
      </w:r>
      <w:r w:rsidR="00926380" w:rsidRPr="00A0431B">
        <w:t xml:space="preserve">Under </w:t>
      </w:r>
      <w:r w:rsidR="005B7FDD" w:rsidRPr="00A0431B">
        <w:t>2011</w:t>
      </w:r>
      <w:r w:rsidR="008F1B25" w:rsidRPr="00A0431B">
        <w:t xml:space="preserve"> öka</w:t>
      </w:r>
      <w:r w:rsidR="00926380" w:rsidRPr="00A0431B">
        <w:t xml:space="preserve">de </w:t>
      </w:r>
      <w:r w:rsidRPr="00A0431B">
        <w:t>utb</w:t>
      </w:r>
      <w:r w:rsidRPr="00A0431B">
        <w:t>e</w:t>
      </w:r>
      <w:r w:rsidRPr="00A0431B">
        <w:t>talningarna</w:t>
      </w:r>
      <w:r w:rsidR="00926380" w:rsidRPr="00A0431B">
        <w:t xml:space="preserve"> </w:t>
      </w:r>
      <w:r w:rsidR="008F1B25" w:rsidRPr="00A0431B">
        <w:t>ytterligare.</w:t>
      </w:r>
      <w:r w:rsidR="005B7FDD" w:rsidRPr="00A0431B">
        <w:t xml:space="preserve"> </w:t>
      </w:r>
      <w:r w:rsidR="00BE2E1A" w:rsidRPr="00A0431B">
        <w:t>U</w:t>
      </w:r>
      <w:r w:rsidR="005B7FDD" w:rsidRPr="00A0431B">
        <w:t>nder en</w:t>
      </w:r>
      <w:r w:rsidR="005B7FDD" w:rsidRPr="00A0431B">
        <w:rPr>
          <w:color w:val="FF0000"/>
        </w:rPr>
        <w:t xml:space="preserve"> </w:t>
      </w:r>
      <w:r w:rsidR="005B7FDD" w:rsidRPr="00A0431B">
        <w:t xml:space="preserve">valperiod </w:t>
      </w:r>
      <w:r w:rsidR="00BE2E1A" w:rsidRPr="00A0431B">
        <w:t xml:space="preserve">varierar utbetalningarna så att de </w:t>
      </w:r>
      <w:r w:rsidR="005B7FDD" w:rsidRPr="00A0431B">
        <w:t>är lägst året före ett valår eftersom ett- och tvååriga inkomstgara</w:t>
      </w:r>
      <w:r w:rsidR="005B7FDD" w:rsidRPr="00A0431B">
        <w:t>n</w:t>
      </w:r>
      <w:r w:rsidR="005B7FDD" w:rsidRPr="00A0431B">
        <w:t>tier då har upphört.</w:t>
      </w:r>
    </w:p>
    <w:p w:rsidR="007E13D1" w:rsidRPr="00A0431B" w:rsidRDefault="007E13D1" w:rsidP="007E13D1">
      <w:pPr>
        <w:pStyle w:val="Normaltindrag"/>
      </w:pPr>
      <w:r w:rsidRPr="00A0431B">
        <w:t>Riksdagsförvaltningen gör årliga avsättningar i myndighetens balansrä</w:t>
      </w:r>
      <w:r w:rsidRPr="00A0431B">
        <w:t>k</w:t>
      </w:r>
      <w:r w:rsidRPr="00A0431B">
        <w:t>ning för kommande utbetalningar av inkomstgarantier och har de senaste åren förfinat beräkningarna för såväl ledamöternas pensioner som inkomstgarant</w:t>
      </w:r>
      <w:r w:rsidRPr="00A0431B">
        <w:t>i</w:t>
      </w:r>
      <w:r w:rsidRPr="00A0431B">
        <w:t>er.</w:t>
      </w:r>
    </w:p>
    <w:p w:rsidR="007E13D1" w:rsidRPr="00A0431B" w:rsidRDefault="0024305C" w:rsidP="0024305C">
      <w:pPr>
        <w:pStyle w:val="Normaltindrag"/>
      </w:pPr>
      <w:r w:rsidRPr="00A0431B">
        <w:t>I året</w:t>
      </w:r>
      <w:r w:rsidR="003179F1" w:rsidRPr="00A0431B">
        <w:t>s</w:t>
      </w:r>
      <w:r w:rsidRPr="00A0431B">
        <w:t xml:space="preserve"> avsättning ingår även inkomstgaranti för de sittande riksdagsled</w:t>
      </w:r>
      <w:r w:rsidRPr="00A0431B">
        <w:t>a</w:t>
      </w:r>
      <w:r w:rsidRPr="00A0431B">
        <w:t>möter som har intjänat rätt till inkomstgaranti (latent) samt en avsättning för den inkomstgaranti som sökts men inte utnyttjats (vilande).</w:t>
      </w:r>
      <w:r w:rsidR="003179F1" w:rsidRPr="00A0431B">
        <w:t xml:space="preserve"> Beloppen redov</w:t>
      </w:r>
      <w:r w:rsidR="003179F1" w:rsidRPr="00A0431B">
        <w:t>i</w:t>
      </w:r>
      <w:r w:rsidR="003179F1" w:rsidRPr="00A0431B">
        <w:t xml:space="preserve">sas i den finansiella delen av årsredovisningen. </w:t>
      </w:r>
    </w:p>
    <w:p w:rsidR="00A36409" w:rsidRPr="00A0431B" w:rsidRDefault="00BE2E1A" w:rsidP="00BD02BC">
      <w:pPr>
        <w:pStyle w:val="TabellrubrikFet"/>
        <w:rPr>
          <w:color w:val="auto"/>
          <w:sz w:val="18"/>
          <w:szCs w:val="18"/>
        </w:rPr>
      </w:pPr>
      <w:r w:rsidRPr="00A0431B">
        <w:rPr>
          <w:color w:val="auto"/>
        </w:rPr>
        <w:t>Diagram 2</w:t>
      </w:r>
      <w:r w:rsidR="00BD02BC" w:rsidRPr="00A0431B">
        <w:rPr>
          <w:color w:val="auto"/>
        </w:rPr>
        <w:t xml:space="preserve"> </w:t>
      </w:r>
      <w:r w:rsidR="007E13D1" w:rsidRPr="00A0431B">
        <w:rPr>
          <w:color w:val="auto"/>
        </w:rPr>
        <w:t>Utbetal</w:t>
      </w:r>
      <w:r w:rsidR="003179F1" w:rsidRPr="00A0431B">
        <w:rPr>
          <w:color w:val="auto"/>
        </w:rPr>
        <w:t xml:space="preserve">da </w:t>
      </w:r>
      <w:r w:rsidR="008F1B25" w:rsidRPr="00A0431B">
        <w:rPr>
          <w:color w:val="auto"/>
        </w:rPr>
        <w:t>inkomstgaranti</w:t>
      </w:r>
      <w:r w:rsidR="00D87B7D" w:rsidRPr="00A0431B">
        <w:rPr>
          <w:color w:val="auto"/>
        </w:rPr>
        <w:t xml:space="preserve">er, </w:t>
      </w:r>
      <w:r w:rsidR="007E13D1" w:rsidRPr="00A0431B">
        <w:rPr>
          <w:color w:val="auto"/>
        </w:rPr>
        <w:t>inklusive sociala avgifter</w:t>
      </w:r>
      <w:r w:rsidR="00BE003D" w:rsidRPr="00A0431B">
        <w:rPr>
          <w:color w:val="auto"/>
        </w:rPr>
        <w:t xml:space="preserve"> (mkr)</w:t>
      </w:r>
      <w:r w:rsidR="00843F66" w:rsidRPr="00A0431B">
        <w:rPr>
          <w:color w:val="auto"/>
          <w:sz w:val="18"/>
          <w:szCs w:val="18"/>
        </w:rPr>
        <w:t xml:space="preserve"> </w:t>
      </w:r>
    </w:p>
    <w:p w:rsidR="00843F66" w:rsidRPr="00A0431B" w:rsidRDefault="00A0431B" w:rsidP="00E14B38">
      <w:pPr>
        <w:pStyle w:val="Normaltindrag"/>
        <w:ind w:left="-454" w:firstLine="0"/>
      </w:pPr>
      <w:r w:rsidRPr="00A0431B">
        <w:rPr>
          <w:noProof/>
        </w:rPr>
        <w:drawing>
          <wp:inline distT="0" distB="0" distL="0" distR="0">
            <wp:extent cx="4490085" cy="234061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490085" cy="2340610"/>
                    </a:xfrm>
                    <a:prstGeom prst="rect">
                      <a:avLst/>
                    </a:prstGeom>
                    <a:noFill/>
                    <a:ln>
                      <a:noFill/>
                    </a:ln>
                  </pic:spPr>
                </pic:pic>
              </a:graphicData>
            </a:graphic>
          </wp:inline>
        </w:drawing>
      </w:r>
    </w:p>
    <w:p w:rsidR="002B3546" w:rsidRPr="00A0431B" w:rsidRDefault="008F1B25" w:rsidP="002B3546">
      <w:r w:rsidRPr="00A0431B">
        <w:t>I november 2011 beslutade riksdagsstyre</w:t>
      </w:r>
      <w:r w:rsidRPr="00A0431B">
        <w:t>l</w:t>
      </w:r>
      <w:r w:rsidRPr="00A0431B">
        <w:t xml:space="preserve">sen att tillsätta en parlamentarisk kommitté som </w:t>
      </w:r>
      <w:r w:rsidR="00DD3141" w:rsidRPr="00A0431B">
        <w:t>bl.a.</w:t>
      </w:r>
      <w:r w:rsidRPr="00A0431B">
        <w:t xml:space="preserve"> har i uppdrag att se över reglerna för inkomstg</w:t>
      </w:r>
      <w:r w:rsidRPr="00A0431B">
        <w:t>a</w:t>
      </w:r>
      <w:r w:rsidRPr="00A0431B">
        <w:t>rantin för riksdagens ledamöter. Kommittén ska redovisa sina förslag senast den 15 dece</w:t>
      </w:r>
      <w:r w:rsidRPr="00A0431B">
        <w:t>m</w:t>
      </w:r>
      <w:r w:rsidRPr="00A0431B">
        <w:t>ber 2012.</w:t>
      </w:r>
    </w:p>
    <w:p w:rsidR="002B3546" w:rsidRPr="00A0431B" w:rsidRDefault="002B3546" w:rsidP="002B3546">
      <w:pPr>
        <w:pStyle w:val="Rubrik4"/>
        <w:rPr>
          <w:noProof w:val="0"/>
        </w:rPr>
      </w:pPr>
      <w:r w:rsidRPr="00A0431B">
        <w:rPr>
          <w:noProof w:val="0"/>
        </w:rPr>
        <w:t>Ledamöternas åtaganden och ekonomiska intressen</w:t>
      </w:r>
    </w:p>
    <w:p w:rsidR="005A578F" w:rsidRPr="00A0431B" w:rsidRDefault="00494A79" w:rsidP="002B3546">
      <w:r w:rsidRPr="00A0431B">
        <w:t>I syfte att skapa öppenhet och insyn för medborgarna är r</w:t>
      </w:r>
      <w:r w:rsidR="00FD7D6B" w:rsidRPr="00A0431B">
        <w:t xml:space="preserve">iksdagsledamöterna skyldiga att anmäla </w:t>
      </w:r>
      <w:r w:rsidR="005B7FDD" w:rsidRPr="00A0431B">
        <w:t xml:space="preserve">sina </w:t>
      </w:r>
      <w:r w:rsidR="00FD7D6B" w:rsidRPr="00A0431B">
        <w:t>åtaganden och ek</w:t>
      </w:r>
      <w:r w:rsidR="00FD7D6B" w:rsidRPr="00A0431B">
        <w:t>o</w:t>
      </w:r>
      <w:r w:rsidR="00FD7D6B" w:rsidRPr="00A0431B">
        <w:t>nomiska intressen till riksdagen</w:t>
      </w:r>
      <w:r w:rsidR="00BE2E1A" w:rsidRPr="00A0431B">
        <w:t>.</w:t>
      </w:r>
      <w:r w:rsidRPr="00A0431B">
        <w:rPr>
          <w:rStyle w:val="Fotnotsreferens"/>
        </w:rPr>
        <w:footnoteReference w:id="30"/>
      </w:r>
      <w:r w:rsidR="00FD7D6B" w:rsidRPr="00A0431B">
        <w:t xml:space="preserve"> Det kan exempelvis </w:t>
      </w:r>
      <w:r w:rsidR="00A57288" w:rsidRPr="00A0431B">
        <w:t xml:space="preserve">gälla </w:t>
      </w:r>
      <w:r w:rsidR="00FD7D6B" w:rsidRPr="00A0431B">
        <w:t xml:space="preserve">aktieinnehav, styrelseuppdrag eller </w:t>
      </w:r>
      <w:r w:rsidR="00BE2E1A" w:rsidRPr="00A0431B">
        <w:t xml:space="preserve">någon </w:t>
      </w:r>
      <w:r w:rsidR="00FD7D6B" w:rsidRPr="00A0431B">
        <w:t>annan i</w:t>
      </w:r>
      <w:r w:rsidR="00FD7D6B" w:rsidRPr="00A0431B">
        <w:t>n</w:t>
      </w:r>
      <w:r w:rsidR="00FD7D6B" w:rsidRPr="00A0431B">
        <w:t>komstbringande verksamhet vid sidan om uppdraget som riksdagsledamot. R</w:t>
      </w:r>
      <w:r w:rsidR="00FD7D6B" w:rsidRPr="00A0431B">
        <w:t>e</w:t>
      </w:r>
      <w:r w:rsidR="00FD7D6B" w:rsidRPr="00A0431B">
        <w:t>gi</w:t>
      </w:r>
      <w:r w:rsidRPr="00A0431B">
        <w:t>stret är offentligt.</w:t>
      </w:r>
    </w:p>
    <w:p w:rsidR="00286BE7" w:rsidRPr="00A0431B" w:rsidRDefault="005A578F" w:rsidP="00286BE7">
      <w:pPr>
        <w:pStyle w:val="Rubrik4"/>
        <w:rPr>
          <w:noProof w:val="0"/>
        </w:rPr>
      </w:pPr>
      <w:bookmarkStart w:id="791" w:name="_Toc308592146"/>
      <w:bookmarkStart w:id="792" w:name="_Toc308618636"/>
      <w:bookmarkStart w:id="793" w:name="_Toc309226849"/>
      <w:bookmarkStart w:id="794" w:name="_Toc309227098"/>
      <w:bookmarkStart w:id="795" w:name="_Toc309728730"/>
      <w:bookmarkStart w:id="796" w:name="_Toc309747528"/>
      <w:bookmarkStart w:id="797" w:name="_Toc309910633"/>
      <w:bookmarkStart w:id="798" w:name="_Toc309914906"/>
      <w:bookmarkStart w:id="799" w:name="_Toc309917122"/>
      <w:bookmarkStart w:id="800" w:name="_Toc310241520"/>
      <w:bookmarkStart w:id="801" w:name="_Toc310602504"/>
      <w:r w:rsidRPr="00A0431B">
        <w:rPr>
          <w:noProof w:val="0"/>
        </w:rPr>
        <w:t>Stöd till parti</w:t>
      </w:r>
      <w:bookmarkEnd w:id="791"/>
      <w:bookmarkEnd w:id="792"/>
      <w:bookmarkEnd w:id="793"/>
      <w:bookmarkEnd w:id="794"/>
      <w:bookmarkEnd w:id="795"/>
      <w:bookmarkEnd w:id="796"/>
      <w:bookmarkEnd w:id="797"/>
      <w:bookmarkEnd w:id="798"/>
      <w:bookmarkEnd w:id="799"/>
      <w:bookmarkEnd w:id="800"/>
      <w:bookmarkEnd w:id="801"/>
      <w:r w:rsidR="00BF0D0C" w:rsidRPr="00A0431B">
        <w:rPr>
          <w:noProof w:val="0"/>
        </w:rPr>
        <w:t>grupper</w:t>
      </w:r>
    </w:p>
    <w:p w:rsidR="00DE66BC" w:rsidRPr="00A0431B" w:rsidRDefault="00AF158B" w:rsidP="00DE66BC">
      <w:r w:rsidRPr="00A0431B">
        <w:t>Riksdagspartierna får bidrag till partigruppe</w:t>
      </w:r>
      <w:r w:rsidRPr="00A0431B">
        <w:t>r</w:t>
      </w:r>
      <w:r w:rsidRPr="00A0431B">
        <w:t>nas och ledamöternas arbete i riksdagen genom Riksdagsförvaltningens a</w:t>
      </w:r>
      <w:r w:rsidRPr="00A0431B">
        <w:t>n</w:t>
      </w:r>
      <w:r w:rsidRPr="00A0431B">
        <w:t>slag</w:t>
      </w:r>
      <w:r w:rsidR="00BE2E1A" w:rsidRPr="00A0431B">
        <w:t>.</w:t>
      </w:r>
      <w:r w:rsidR="00DE66BC" w:rsidRPr="00A0431B">
        <w:rPr>
          <w:vertAlign w:val="superscript"/>
        </w:rPr>
        <w:footnoteReference w:id="31"/>
      </w:r>
      <w:r w:rsidR="00DE66BC" w:rsidRPr="00A0431B">
        <w:t xml:space="preserve"> Bidragen delas ut i form av basstöd, stöd till ledamöternas politiska sekreterare och stöd till ledam</w:t>
      </w:r>
      <w:r w:rsidR="00DE66BC" w:rsidRPr="00A0431B">
        <w:t>ö</w:t>
      </w:r>
      <w:r w:rsidR="00DE66BC" w:rsidRPr="00A0431B">
        <w:t>ternas resor uto</w:t>
      </w:r>
      <w:r w:rsidR="00DE66BC" w:rsidRPr="00A0431B">
        <w:t>m</w:t>
      </w:r>
      <w:r w:rsidR="00DE66BC" w:rsidRPr="00A0431B">
        <w:t xml:space="preserve">lands. </w:t>
      </w:r>
    </w:p>
    <w:p w:rsidR="007660C0" w:rsidRPr="00A0431B" w:rsidRDefault="007660C0" w:rsidP="00BD02BC">
      <w:pPr>
        <w:pBdr>
          <w:top w:val="single" w:sz="4" w:space="1" w:color="auto"/>
          <w:left w:val="single" w:sz="4" w:space="4" w:color="auto"/>
          <w:bottom w:val="single" w:sz="4" w:space="1" w:color="auto"/>
          <w:right w:val="single" w:sz="4" w:space="4" w:color="auto"/>
        </w:pBdr>
        <w:rPr>
          <w:b/>
        </w:rPr>
      </w:pPr>
      <w:r w:rsidRPr="00A0431B">
        <w:rPr>
          <w:b/>
        </w:rPr>
        <w:t>Stödet till parti</w:t>
      </w:r>
      <w:r w:rsidR="009062DA" w:rsidRPr="00A0431B">
        <w:rPr>
          <w:b/>
        </w:rPr>
        <w:t>grupperna</w:t>
      </w:r>
      <w:r w:rsidRPr="00A0431B">
        <w:rPr>
          <w:b/>
        </w:rPr>
        <w:t xml:space="preserve"> i riksdagen</w:t>
      </w:r>
    </w:p>
    <w:p w:rsidR="000629B9" w:rsidRPr="00A0431B" w:rsidRDefault="00DE66BC" w:rsidP="00BD02BC">
      <w:pPr>
        <w:pBdr>
          <w:top w:val="single" w:sz="4" w:space="1" w:color="auto"/>
          <w:left w:val="single" w:sz="4" w:space="4" w:color="auto"/>
          <w:bottom w:val="single" w:sz="4" w:space="1" w:color="auto"/>
          <w:right w:val="single" w:sz="4" w:space="4" w:color="auto"/>
        </w:pBdr>
      </w:pPr>
      <w:r w:rsidRPr="00A0431B">
        <w:rPr>
          <w:bCs/>
          <w:i/>
        </w:rPr>
        <w:t>Basstödet</w:t>
      </w:r>
      <w:r w:rsidRPr="00A0431B">
        <w:t xml:space="preserve"> består dels av ett grundbelopp, dels av ett tilläggsbelopp beroende av antalet rik</w:t>
      </w:r>
      <w:r w:rsidRPr="00A0431B">
        <w:t>s</w:t>
      </w:r>
      <w:r w:rsidRPr="00A0431B">
        <w:t>dagsledamöter. Grundbeloppet är 1,7 miljoner kronor per år. En partigrupp som företräder rege</w:t>
      </w:r>
      <w:r w:rsidRPr="00A0431B">
        <w:t>r</w:t>
      </w:r>
      <w:r w:rsidRPr="00A0431B">
        <w:t>ingen har rätt till ett grundbelopp. Övriga partigrupper har rätt till två grundbelopp. Tilläggsbeloppet är 57 000 kronor per led</w:t>
      </w:r>
      <w:r w:rsidRPr="00A0431B">
        <w:t>a</w:t>
      </w:r>
      <w:r w:rsidRPr="00A0431B">
        <w:t>mot</w:t>
      </w:r>
      <w:r w:rsidR="00AF158B" w:rsidRPr="00A0431B">
        <w:t xml:space="preserve"> och år</w:t>
      </w:r>
      <w:r w:rsidRPr="00A0431B">
        <w:t>.</w:t>
      </w:r>
    </w:p>
    <w:p w:rsidR="000629B9" w:rsidRPr="00A0431B" w:rsidRDefault="00DE66BC" w:rsidP="00BD02BC">
      <w:pPr>
        <w:pBdr>
          <w:top w:val="single" w:sz="4" w:space="1" w:color="auto"/>
          <w:left w:val="single" w:sz="4" w:space="4" w:color="auto"/>
          <w:bottom w:val="single" w:sz="4" w:space="1" w:color="auto"/>
          <w:right w:val="single" w:sz="4" w:space="4" w:color="auto"/>
        </w:pBdr>
      </w:pPr>
      <w:r w:rsidRPr="00A0431B">
        <w:rPr>
          <w:bCs/>
          <w:i/>
        </w:rPr>
        <w:t>Stödet till politiska sekreterare</w:t>
      </w:r>
      <w:r w:rsidRPr="00A0431B">
        <w:rPr>
          <w:b/>
          <w:bCs/>
        </w:rPr>
        <w:t xml:space="preserve"> </w:t>
      </w:r>
      <w:r w:rsidRPr="00A0431B">
        <w:t xml:space="preserve">ska bekosta handläggarhjälp åt ledamöterna. De politiska sekreterarna samlar in information, utformar förslag till politiska texter, sköter kontakter med medierna, svarar på </w:t>
      </w:r>
      <w:r w:rsidR="00BE2E1A" w:rsidRPr="00A0431B">
        <w:t xml:space="preserve">e-post </w:t>
      </w:r>
      <w:r w:rsidRPr="00A0431B">
        <w:t xml:space="preserve">och fungerar som </w:t>
      </w:r>
      <w:r w:rsidR="00A57288" w:rsidRPr="00A0431B">
        <w:t>rådgivare</w:t>
      </w:r>
      <w:r w:rsidRPr="00A0431B">
        <w:t xml:space="preserve"> åt ledamöterna. </w:t>
      </w:r>
      <w:r w:rsidR="00A57288" w:rsidRPr="00A0431B">
        <w:t>P</w:t>
      </w:r>
      <w:r w:rsidRPr="00A0431B">
        <w:t>arti</w:t>
      </w:r>
      <w:r w:rsidR="00A57288" w:rsidRPr="00A0431B">
        <w:t>erna</w:t>
      </w:r>
      <w:r w:rsidRPr="00A0431B">
        <w:t xml:space="preserve"> beslutar själva hur stödet ska användas. Stödet ska motsvara kostnaderna för en politisk sekreterare per ledamot. Belo</w:t>
      </w:r>
      <w:r w:rsidRPr="00A0431B">
        <w:t>p</w:t>
      </w:r>
      <w:r w:rsidRPr="00A0431B">
        <w:t>pet 52 800 kronor per politisk sekreterare och månad ligger till grund för beräknin</w:t>
      </w:r>
      <w:r w:rsidRPr="00A0431B">
        <w:t>g</w:t>
      </w:r>
      <w:r w:rsidRPr="00A0431B">
        <w:t xml:space="preserve">en. </w:t>
      </w:r>
    </w:p>
    <w:p w:rsidR="000629B9" w:rsidRPr="00A0431B" w:rsidRDefault="000629B9" w:rsidP="00BD02BC">
      <w:pPr>
        <w:pBdr>
          <w:top w:val="single" w:sz="4" w:space="1" w:color="auto"/>
          <w:left w:val="single" w:sz="4" w:space="4" w:color="auto"/>
          <w:bottom w:val="single" w:sz="4" w:space="1" w:color="auto"/>
          <w:right w:val="single" w:sz="4" w:space="4" w:color="auto"/>
        </w:pBdr>
      </w:pPr>
      <w:r w:rsidRPr="00A0431B">
        <w:rPr>
          <w:bCs/>
          <w:i/>
        </w:rPr>
        <w:t>Stödet till resor utomlands</w:t>
      </w:r>
      <w:r w:rsidRPr="00A0431B">
        <w:t xml:space="preserve"> ges till ledamöter för att </w:t>
      </w:r>
      <w:r w:rsidR="00BE2E1A" w:rsidRPr="00A0431B">
        <w:t>t.ex.</w:t>
      </w:r>
      <w:r w:rsidRPr="00A0431B">
        <w:t xml:space="preserve"> delta i internatione</w:t>
      </w:r>
      <w:r w:rsidRPr="00A0431B">
        <w:t>l</w:t>
      </w:r>
      <w:r w:rsidRPr="00A0431B">
        <w:t>la konferenser. Bidraget är 5 000 kronor per ledamot för de första tjugo rik</w:t>
      </w:r>
      <w:r w:rsidRPr="00A0431B">
        <w:t>s</w:t>
      </w:r>
      <w:r w:rsidRPr="00A0431B">
        <w:t>dagsplatserna och 2 500 kronor för riksdagsplatser utöver dessa. En ledamot kan dessu</w:t>
      </w:r>
      <w:r w:rsidRPr="00A0431B">
        <w:t>t</w:t>
      </w:r>
      <w:r w:rsidRPr="00A0431B">
        <w:t>om få 2 500 kronor per år för resor som har koppling till samarbetet inom EU.</w:t>
      </w:r>
    </w:p>
    <w:p w:rsidR="000629B9" w:rsidRPr="00A0431B" w:rsidRDefault="000629B9" w:rsidP="00BD02BC">
      <w:pPr>
        <w:pBdr>
          <w:top w:val="single" w:sz="4" w:space="1" w:color="auto"/>
          <w:left w:val="single" w:sz="4" w:space="4" w:color="auto"/>
          <w:bottom w:val="single" w:sz="4" w:space="1" w:color="auto"/>
          <w:right w:val="single" w:sz="4" w:space="4" w:color="auto"/>
        </w:pBdr>
      </w:pPr>
      <w:r w:rsidRPr="00A0431B">
        <w:t xml:space="preserve">Utöver detta har partikanslierna tillgång till </w:t>
      </w:r>
      <w:r w:rsidR="00A57288" w:rsidRPr="00A0431B">
        <w:rPr>
          <w:i/>
        </w:rPr>
        <w:t>arbets- och mötes</w:t>
      </w:r>
      <w:r w:rsidRPr="00A0431B">
        <w:rPr>
          <w:i/>
        </w:rPr>
        <w:t xml:space="preserve">lokaler </w:t>
      </w:r>
      <w:r w:rsidR="00A57288" w:rsidRPr="00A0431B">
        <w:t>i riksd</w:t>
      </w:r>
      <w:r w:rsidR="00A57288" w:rsidRPr="00A0431B">
        <w:t>a</w:t>
      </w:r>
      <w:r w:rsidR="00A57288" w:rsidRPr="00A0431B">
        <w:t>gens hus,</w:t>
      </w:r>
      <w:r w:rsidR="00A57288" w:rsidRPr="00A0431B">
        <w:rPr>
          <w:i/>
        </w:rPr>
        <w:t xml:space="preserve"> </w:t>
      </w:r>
      <w:r w:rsidR="00A57288" w:rsidRPr="00A0431B">
        <w:t>viss</w:t>
      </w:r>
      <w:r w:rsidR="00A57288" w:rsidRPr="00A0431B">
        <w:rPr>
          <w:i/>
        </w:rPr>
        <w:t xml:space="preserve"> </w:t>
      </w:r>
      <w:r w:rsidRPr="00A0431B">
        <w:rPr>
          <w:i/>
        </w:rPr>
        <w:t>teknisk utrustning</w:t>
      </w:r>
      <w:r w:rsidR="00F450AB" w:rsidRPr="00A0431B">
        <w:t xml:space="preserve"> samt </w:t>
      </w:r>
      <w:r w:rsidR="00F450AB" w:rsidRPr="00A0431B">
        <w:rPr>
          <w:i/>
        </w:rPr>
        <w:t>biblioteks- och utredningstjän</w:t>
      </w:r>
      <w:r w:rsidR="00F450AB" w:rsidRPr="00A0431B">
        <w:rPr>
          <w:i/>
        </w:rPr>
        <w:t>s</w:t>
      </w:r>
      <w:r w:rsidR="00F450AB" w:rsidRPr="00A0431B">
        <w:rPr>
          <w:i/>
        </w:rPr>
        <w:t>ter</w:t>
      </w:r>
      <w:r w:rsidR="00F450AB" w:rsidRPr="00A0431B">
        <w:t>.</w:t>
      </w:r>
    </w:p>
    <w:p w:rsidR="00CD4739" w:rsidRPr="00A0431B" w:rsidRDefault="00CD4739" w:rsidP="000629B9">
      <w:pPr>
        <w:pStyle w:val="Normaltindrag"/>
      </w:pPr>
    </w:p>
    <w:p w:rsidR="00DD7BA8" w:rsidRPr="00A0431B" w:rsidRDefault="00DD7BA8" w:rsidP="00DD7BA8">
      <w:r w:rsidRPr="00A0431B">
        <w:t>Under 2011</w:t>
      </w:r>
      <w:r w:rsidR="00BF0D0C" w:rsidRPr="00A0431B">
        <w:t xml:space="preserve"> har stödet till partigrupperna</w:t>
      </w:r>
      <w:r w:rsidRPr="00A0431B">
        <w:t xml:space="preserve"> fördelats enligt följande samma</w:t>
      </w:r>
      <w:r w:rsidRPr="00A0431B">
        <w:t>n</w:t>
      </w:r>
      <w:r w:rsidRPr="00A0431B">
        <w:t>ställning.</w:t>
      </w:r>
    </w:p>
    <w:p w:rsidR="009062DA" w:rsidRPr="00A0431B" w:rsidRDefault="009062DA" w:rsidP="009A56D0">
      <w:pPr>
        <w:pStyle w:val="TabellrubrikFet"/>
        <w:shd w:val="clear" w:color="auto" w:fill="auto"/>
        <w:spacing w:before="60" w:after="0"/>
        <w:rPr>
          <w:color w:val="auto"/>
        </w:rPr>
      </w:pPr>
    </w:p>
    <w:p w:rsidR="006077D9" w:rsidRPr="00A0431B" w:rsidRDefault="00927CA5" w:rsidP="009A56D0">
      <w:pPr>
        <w:pStyle w:val="TabellrubrikFet"/>
        <w:shd w:val="clear" w:color="auto" w:fill="auto"/>
        <w:spacing w:before="60" w:after="0"/>
        <w:rPr>
          <w:bCs/>
          <w:color w:val="auto"/>
        </w:rPr>
      </w:pPr>
      <w:r w:rsidRPr="00A0431B">
        <w:rPr>
          <w:color w:val="auto"/>
        </w:rPr>
        <w:br w:type="page"/>
      </w:r>
      <w:r w:rsidR="004B55B1" w:rsidRPr="00A0431B">
        <w:rPr>
          <w:color w:val="auto"/>
        </w:rPr>
        <w:t xml:space="preserve">Tabell 15 </w:t>
      </w:r>
      <w:r w:rsidR="00A722C2" w:rsidRPr="00A0431B">
        <w:rPr>
          <w:bCs/>
          <w:color w:val="auto"/>
        </w:rPr>
        <w:t>Stöd till parti</w:t>
      </w:r>
      <w:r w:rsidR="009062DA" w:rsidRPr="00A0431B">
        <w:rPr>
          <w:bCs/>
          <w:color w:val="auto"/>
        </w:rPr>
        <w:t>grupperna</w:t>
      </w:r>
      <w:r w:rsidR="008B4714" w:rsidRPr="00A0431B">
        <w:rPr>
          <w:bCs/>
          <w:color w:val="auto"/>
        </w:rPr>
        <w:t xml:space="preserve"> </w:t>
      </w:r>
      <w:r w:rsidR="003F38F9" w:rsidRPr="00A0431B">
        <w:rPr>
          <w:bCs/>
          <w:color w:val="auto"/>
        </w:rPr>
        <w:t>(tkr)</w:t>
      </w:r>
    </w:p>
    <w:tbl>
      <w:tblPr>
        <w:tblStyle w:val="editoringress2"/>
        <w:tblW w:w="5000" w:type="pct"/>
        <w:tblLook w:val="01E0" w:firstRow="1" w:lastRow="1" w:firstColumn="1" w:lastColumn="1" w:noHBand="0" w:noVBand="0"/>
      </w:tblPr>
      <w:tblGrid>
        <w:gridCol w:w="778"/>
        <w:gridCol w:w="781"/>
        <w:gridCol w:w="889"/>
        <w:gridCol w:w="1241"/>
        <w:gridCol w:w="591"/>
        <w:gridCol w:w="879"/>
        <w:gridCol w:w="794"/>
      </w:tblGrid>
      <w:tr w:rsidR="009A56D0" w:rsidRPr="00A0431B" w:rsidTr="001762B6">
        <w:tc>
          <w:tcPr>
            <w:tcW w:w="654" w:type="pct"/>
            <w:tcBorders>
              <w:top w:val="single" w:sz="4" w:space="0" w:color="auto"/>
              <w:bottom w:val="single" w:sz="4" w:space="0" w:color="auto"/>
            </w:tcBorders>
          </w:tcPr>
          <w:p w:rsidR="00A722C2" w:rsidRPr="00A0431B" w:rsidRDefault="00A722C2" w:rsidP="008805A0">
            <w:pPr>
              <w:pStyle w:val="Tabelltext"/>
              <w:rPr>
                <w:szCs w:val="16"/>
              </w:rPr>
            </w:pPr>
            <w:r w:rsidRPr="00A0431B">
              <w:rPr>
                <w:szCs w:val="16"/>
              </w:rPr>
              <w:t>Parti</w:t>
            </w:r>
          </w:p>
        </w:tc>
        <w:tc>
          <w:tcPr>
            <w:tcW w:w="656" w:type="pct"/>
            <w:tcBorders>
              <w:top w:val="single" w:sz="4" w:space="0" w:color="auto"/>
              <w:bottom w:val="single" w:sz="4" w:space="0" w:color="auto"/>
            </w:tcBorders>
          </w:tcPr>
          <w:p w:rsidR="00A722C2" w:rsidRPr="00A0431B" w:rsidRDefault="00A722C2" w:rsidP="009A56D0">
            <w:pPr>
              <w:pStyle w:val="Tabelltext"/>
              <w:jc w:val="right"/>
              <w:rPr>
                <w:szCs w:val="16"/>
              </w:rPr>
            </w:pPr>
            <w:r w:rsidRPr="00A0431B">
              <w:rPr>
                <w:szCs w:val="16"/>
              </w:rPr>
              <w:t>Grund-belopp</w:t>
            </w:r>
          </w:p>
        </w:tc>
        <w:tc>
          <w:tcPr>
            <w:tcW w:w="747" w:type="pct"/>
            <w:tcBorders>
              <w:top w:val="single" w:sz="4" w:space="0" w:color="auto"/>
              <w:bottom w:val="single" w:sz="4" w:space="0" w:color="auto"/>
            </w:tcBorders>
          </w:tcPr>
          <w:p w:rsidR="00A722C2" w:rsidRPr="00A0431B" w:rsidRDefault="00A722C2" w:rsidP="009A56D0">
            <w:pPr>
              <w:pStyle w:val="Tabelltext"/>
              <w:jc w:val="right"/>
              <w:rPr>
                <w:szCs w:val="16"/>
              </w:rPr>
            </w:pPr>
            <w:r w:rsidRPr="00A0431B">
              <w:rPr>
                <w:szCs w:val="16"/>
              </w:rPr>
              <w:t>Tilläggs-belopp</w:t>
            </w:r>
          </w:p>
        </w:tc>
        <w:tc>
          <w:tcPr>
            <w:tcW w:w="1042" w:type="pct"/>
            <w:tcBorders>
              <w:top w:val="single" w:sz="4" w:space="0" w:color="auto"/>
              <w:bottom w:val="single" w:sz="4" w:space="0" w:color="auto"/>
            </w:tcBorders>
          </w:tcPr>
          <w:p w:rsidR="00A722C2" w:rsidRPr="00A0431B" w:rsidRDefault="00A722C2" w:rsidP="009A56D0">
            <w:pPr>
              <w:pStyle w:val="Tabelltext"/>
              <w:jc w:val="right"/>
              <w:rPr>
                <w:szCs w:val="16"/>
              </w:rPr>
            </w:pPr>
            <w:r w:rsidRPr="00A0431B">
              <w:rPr>
                <w:szCs w:val="16"/>
              </w:rPr>
              <w:t>Stöd till politi</w:t>
            </w:r>
            <w:r w:rsidRPr="00A0431B">
              <w:rPr>
                <w:szCs w:val="16"/>
              </w:rPr>
              <w:t>s</w:t>
            </w:r>
            <w:r w:rsidRPr="00A0431B">
              <w:rPr>
                <w:szCs w:val="16"/>
              </w:rPr>
              <w:t>ka sekreter</w:t>
            </w:r>
            <w:r w:rsidRPr="00A0431B">
              <w:rPr>
                <w:szCs w:val="16"/>
              </w:rPr>
              <w:t>a</w:t>
            </w:r>
            <w:r w:rsidRPr="00A0431B">
              <w:rPr>
                <w:szCs w:val="16"/>
              </w:rPr>
              <w:t>re</w:t>
            </w:r>
          </w:p>
        </w:tc>
        <w:tc>
          <w:tcPr>
            <w:tcW w:w="496" w:type="pct"/>
            <w:tcBorders>
              <w:top w:val="single" w:sz="4" w:space="0" w:color="auto"/>
              <w:bottom w:val="single" w:sz="4" w:space="0" w:color="auto"/>
            </w:tcBorders>
          </w:tcPr>
          <w:p w:rsidR="00A722C2" w:rsidRPr="00A0431B" w:rsidRDefault="00A722C2" w:rsidP="009A56D0">
            <w:pPr>
              <w:pStyle w:val="Tabelltext"/>
              <w:jc w:val="right"/>
              <w:rPr>
                <w:szCs w:val="16"/>
              </w:rPr>
            </w:pPr>
            <w:r w:rsidRPr="00A0431B">
              <w:rPr>
                <w:szCs w:val="16"/>
              </w:rPr>
              <w:t>EU</w:t>
            </w:r>
            <w:r w:rsidR="009062DA" w:rsidRPr="00A0431B">
              <w:rPr>
                <w:szCs w:val="16"/>
              </w:rPr>
              <w:t>-resor</w:t>
            </w:r>
          </w:p>
        </w:tc>
        <w:tc>
          <w:tcPr>
            <w:tcW w:w="738" w:type="pct"/>
            <w:tcBorders>
              <w:top w:val="single" w:sz="4" w:space="0" w:color="auto"/>
              <w:bottom w:val="single" w:sz="4" w:space="0" w:color="auto"/>
            </w:tcBorders>
          </w:tcPr>
          <w:p w:rsidR="00A722C2" w:rsidRPr="00A0431B" w:rsidRDefault="00A722C2" w:rsidP="009A56D0">
            <w:pPr>
              <w:pStyle w:val="Tabelltext"/>
              <w:jc w:val="right"/>
              <w:rPr>
                <w:szCs w:val="16"/>
              </w:rPr>
            </w:pPr>
            <w:r w:rsidRPr="00A0431B">
              <w:rPr>
                <w:szCs w:val="16"/>
              </w:rPr>
              <w:t xml:space="preserve">Resebidrag </w:t>
            </w:r>
          </w:p>
        </w:tc>
        <w:tc>
          <w:tcPr>
            <w:tcW w:w="667" w:type="pct"/>
            <w:tcBorders>
              <w:top w:val="single" w:sz="4" w:space="0" w:color="auto"/>
              <w:bottom w:val="single" w:sz="4" w:space="0" w:color="auto"/>
            </w:tcBorders>
          </w:tcPr>
          <w:p w:rsidR="00A722C2" w:rsidRPr="00A0431B" w:rsidRDefault="00A722C2" w:rsidP="009A56D0">
            <w:pPr>
              <w:pStyle w:val="Tabelltext"/>
              <w:jc w:val="right"/>
              <w:rPr>
                <w:b/>
                <w:szCs w:val="16"/>
              </w:rPr>
            </w:pPr>
            <w:r w:rsidRPr="00A0431B">
              <w:rPr>
                <w:b/>
                <w:szCs w:val="16"/>
              </w:rPr>
              <w:t>Totalt</w:t>
            </w:r>
          </w:p>
        </w:tc>
      </w:tr>
      <w:tr w:rsidR="009A56D0" w:rsidRPr="00A0431B" w:rsidTr="001762B6">
        <w:tc>
          <w:tcPr>
            <w:tcW w:w="654" w:type="pct"/>
            <w:tcBorders>
              <w:top w:val="single" w:sz="4" w:space="0" w:color="auto"/>
            </w:tcBorders>
          </w:tcPr>
          <w:p w:rsidR="00A722C2" w:rsidRPr="00A0431B" w:rsidRDefault="00A722C2" w:rsidP="009A56D0">
            <w:pPr>
              <w:pStyle w:val="Tabelltext"/>
              <w:spacing w:before="60"/>
              <w:rPr>
                <w:szCs w:val="16"/>
              </w:rPr>
            </w:pPr>
            <w:r w:rsidRPr="00A0431B">
              <w:rPr>
                <w:szCs w:val="16"/>
              </w:rPr>
              <w:t>S</w:t>
            </w:r>
          </w:p>
        </w:tc>
        <w:tc>
          <w:tcPr>
            <w:tcW w:w="656" w:type="pct"/>
            <w:tcBorders>
              <w:top w:val="single" w:sz="4" w:space="0" w:color="auto"/>
            </w:tcBorders>
          </w:tcPr>
          <w:p w:rsidR="00A722C2" w:rsidRPr="00A0431B" w:rsidRDefault="00A722C2" w:rsidP="009A56D0">
            <w:pPr>
              <w:pStyle w:val="Tabelltext"/>
              <w:spacing w:before="60"/>
              <w:jc w:val="right"/>
            </w:pPr>
            <w:r w:rsidRPr="00A0431B">
              <w:t>3 400</w:t>
            </w:r>
          </w:p>
        </w:tc>
        <w:tc>
          <w:tcPr>
            <w:tcW w:w="747" w:type="pct"/>
            <w:tcBorders>
              <w:top w:val="single" w:sz="4" w:space="0" w:color="auto"/>
            </w:tcBorders>
          </w:tcPr>
          <w:p w:rsidR="00A722C2" w:rsidRPr="00A0431B" w:rsidRDefault="00A722C2" w:rsidP="009A56D0">
            <w:pPr>
              <w:pStyle w:val="Tabelltext"/>
              <w:spacing w:before="60"/>
              <w:jc w:val="right"/>
            </w:pPr>
            <w:r w:rsidRPr="00A0431B">
              <w:t>6 812</w:t>
            </w:r>
          </w:p>
        </w:tc>
        <w:tc>
          <w:tcPr>
            <w:tcW w:w="1042" w:type="pct"/>
            <w:tcBorders>
              <w:top w:val="single" w:sz="4" w:space="0" w:color="auto"/>
            </w:tcBorders>
          </w:tcPr>
          <w:p w:rsidR="00A722C2" w:rsidRPr="00A0431B" w:rsidRDefault="00A722C2" w:rsidP="009A56D0">
            <w:pPr>
              <w:pStyle w:val="Tabelltext"/>
              <w:spacing w:before="60"/>
              <w:jc w:val="right"/>
            </w:pPr>
            <w:r w:rsidRPr="00A0431B">
              <w:t>72 604</w:t>
            </w:r>
          </w:p>
        </w:tc>
        <w:tc>
          <w:tcPr>
            <w:tcW w:w="496" w:type="pct"/>
            <w:tcBorders>
              <w:top w:val="single" w:sz="4" w:space="0" w:color="auto"/>
            </w:tcBorders>
          </w:tcPr>
          <w:p w:rsidR="00A722C2" w:rsidRPr="00A0431B" w:rsidRDefault="00A722C2" w:rsidP="009A56D0">
            <w:pPr>
              <w:pStyle w:val="Tabelltext"/>
              <w:spacing w:before="60"/>
              <w:jc w:val="right"/>
            </w:pPr>
            <w:r w:rsidRPr="00A0431B">
              <w:t>280</w:t>
            </w:r>
          </w:p>
        </w:tc>
        <w:tc>
          <w:tcPr>
            <w:tcW w:w="738" w:type="pct"/>
            <w:tcBorders>
              <w:top w:val="single" w:sz="4" w:space="0" w:color="auto"/>
            </w:tcBorders>
          </w:tcPr>
          <w:p w:rsidR="00A722C2" w:rsidRPr="00A0431B" w:rsidRDefault="00A722C2" w:rsidP="009A56D0">
            <w:pPr>
              <w:pStyle w:val="Tabelltext"/>
              <w:spacing w:before="60"/>
              <w:jc w:val="right"/>
            </w:pPr>
            <w:r w:rsidRPr="00A0431B">
              <w:t>330</w:t>
            </w:r>
          </w:p>
        </w:tc>
        <w:tc>
          <w:tcPr>
            <w:tcW w:w="667" w:type="pct"/>
            <w:tcBorders>
              <w:top w:val="single" w:sz="4" w:space="0" w:color="auto"/>
            </w:tcBorders>
          </w:tcPr>
          <w:p w:rsidR="00A722C2" w:rsidRPr="00A0431B" w:rsidRDefault="00A722C2" w:rsidP="009A56D0">
            <w:pPr>
              <w:pStyle w:val="Tabelltext"/>
              <w:spacing w:before="60"/>
              <w:jc w:val="right"/>
              <w:rPr>
                <w:b/>
              </w:rPr>
            </w:pPr>
            <w:r w:rsidRPr="00A0431B">
              <w:rPr>
                <w:b/>
              </w:rPr>
              <w:t>83 426</w:t>
            </w:r>
          </w:p>
        </w:tc>
      </w:tr>
      <w:tr w:rsidR="009A56D0" w:rsidRPr="00A0431B" w:rsidTr="00337DB6">
        <w:tc>
          <w:tcPr>
            <w:tcW w:w="654" w:type="pct"/>
          </w:tcPr>
          <w:p w:rsidR="00A722C2" w:rsidRPr="00A0431B" w:rsidRDefault="00A722C2" w:rsidP="009A56D0">
            <w:pPr>
              <w:pStyle w:val="Tabelltext"/>
              <w:spacing w:before="60"/>
              <w:rPr>
                <w:szCs w:val="16"/>
              </w:rPr>
            </w:pPr>
            <w:r w:rsidRPr="00A0431B">
              <w:rPr>
                <w:szCs w:val="16"/>
              </w:rPr>
              <w:t>M</w:t>
            </w:r>
          </w:p>
        </w:tc>
        <w:tc>
          <w:tcPr>
            <w:tcW w:w="656" w:type="pct"/>
          </w:tcPr>
          <w:p w:rsidR="00A722C2" w:rsidRPr="00A0431B" w:rsidRDefault="00A722C2" w:rsidP="009A56D0">
            <w:pPr>
              <w:pStyle w:val="Tabelltext"/>
              <w:spacing w:before="60"/>
              <w:jc w:val="right"/>
            </w:pPr>
            <w:r w:rsidRPr="00A0431B">
              <w:t>1 700</w:t>
            </w:r>
          </w:p>
        </w:tc>
        <w:tc>
          <w:tcPr>
            <w:tcW w:w="747" w:type="pct"/>
          </w:tcPr>
          <w:p w:rsidR="00A722C2" w:rsidRPr="00A0431B" w:rsidRDefault="00A722C2" w:rsidP="009A56D0">
            <w:pPr>
              <w:pStyle w:val="Tabelltext"/>
              <w:spacing w:before="60"/>
              <w:jc w:val="right"/>
            </w:pPr>
            <w:r w:rsidRPr="00A0431B">
              <w:t>6 099</w:t>
            </w:r>
          </w:p>
        </w:tc>
        <w:tc>
          <w:tcPr>
            <w:tcW w:w="1042" w:type="pct"/>
          </w:tcPr>
          <w:p w:rsidR="00A722C2" w:rsidRPr="00A0431B" w:rsidRDefault="00A722C2" w:rsidP="009A56D0">
            <w:pPr>
              <w:pStyle w:val="Tabelltext"/>
              <w:spacing w:before="60"/>
              <w:jc w:val="right"/>
            </w:pPr>
            <w:r w:rsidRPr="00A0431B">
              <w:t>67 795</w:t>
            </w:r>
          </w:p>
        </w:tc>
        <w:tc>
          <w:tcPr>
            <w:tcW w:w="496" w:type="pct"/>
          </w:tcPr>
          <w:p w:rsidR="00A722C2" w:rsidRPr="00A0431B" w:rsidRDefault="00A722C2" w:rsidP="009A56D0">
            <w:pPr>
              <w:pStyle w:val="Tabelltext"/>
              <w:spacing w:before="60"/>
              <w:jc w:val="right"/>
            </w:pPr>
            <w:r w:rsidRPr="00A0431B">
              <w:t>268</w:t>
            </w:r>
          </w:p>
        </w:tc>
        <w:tc>
          <w:tcPr>
            <w:tcW w:w="738" w:type="pct"/>
          </w:tcPr>
          <w:p w:rsidR="00A722C2" w:rsidRPr="00A0431B" w:rsidRDefault="00A722C2" w:rsidP="009A56D0">
            <w:pPr>
              <w:pStyle w:val="Tabelltext"/>
              <w:spacing w:before="60"/>
              <w:jc w:val="right"/>
            </w:pPr>
            <w:r w:rsidRPr="00A0431B">
              <w:t>318</w:t>
            </w:r>
          </w:p>
        </w:tc>
        <w:tc>
          <w:tcPr>
            <w:tcW w:w="667" w:type="pct"/>
          </w:tcPr>
          <w:p w:rsidR="00A722C2" w:rsidRPr="00A0431B" w:rsidRDefault="00A722C2" w:rsidP="009A56D0">
            <w:pPr>
              <w:pStyle w:val="Tabelltext"/>
              <w:spacing w:before="60"/>
              <w:jc w:val="right"/>
              <w:rPr>
                <w:b/>
              </w:rPr>
            </w:pPr>
            <w:r w:rsidRPr="00A0431B">
              <w:rPr>
                <w:b/>
              </w:rPr>
              <w:t>76 179</w:t>
            </w:r>
          </w:p>
        </w:tc>
      </w:tr>
      <w:tr w:rsidR="009A56D0" w:rsidRPr="00A0431B" w:rsidTr="00337DB6">
        <w:tc>
          <w:tcPr>
            <w:tcW w:w="654" w:type="pct"/>
          </w:tcPr>
          <w:p w:rsidR="00A722C2" w:rsidRPr="00A0431B" w:rsidRDefault="00A722C2" w:rsidP="009A56D0">
            <w:pPr>
              <w:pStyle w:val="Tabelltext"/>
              <w:spacing w:before="60"/>
              <w:rPr>
                <w:szCs w:val="16"/>
              </w:rPr>
            </w:pPr>
            <w:r w:rsidRPr="00A0431B">
              <w:rPr>
                <w:szCs w:val="16"/>
              </w:rPr>
              <w:t>MP</w:t>
            </w:r>
          </w:p>
        </w:tc>
        <w:tc>
          <w:tcPr>
            <w:tcW w:w="656" w:type="pct"/>
          </w:tcPr>
          <w:p w:rsidR="00A722C2" w:rsidRPr="00A0431B" w:rsidRDefault="00A722C2" w:rsidP="009A56D0">
            <w:pPr>
              <w:pStyle w:val="Tabelltext"/>
              <w:spacing w:before="60"/>
              <w:jc w:val="right"/>
            </w:pPr>
            <w:r w:rsidRPr="00A0431B">
              <w:t>3 400</w:t>
            </w:r>
          </w:p>
        </w:tc>
        <w:tc>
          <w:tcPr>
            <w:tcW w:w="747" w:type="pct"/>
          </w:tcPr>
          <w:p w:rsidR="00A722C2" w:rsidRPr="00A0431B" w:rsidRDefault="00A722C2" w:rsidP="009A56D0">
            <w:pPr>
              <w:pStyle w:val="Tabelltext"/>
              <w:spacing w:before="60"/>
              <w:jc w:val="right"/>
            </w:pPr>
            <w:r w:rsidRPr="00A0431B">
              <w:t>1 425</w:t>
            </w:r>
          </w:p>
        </w:tc>
        <w:tc>
          <w:tcPr>
            <w:tcW w:w="1042" w:type="pct"/>
          </w:tcPr>
          <w:p w:rsidR="00A722C2" w:rsidRPr="00A0431B" w:rsidRDefault="00A722C2" w:rsidP="009A56D0">
            <w:pPr>
              <w:pStyle w:val="Tabelltext"/>
              <w:spacing w:before="60"/>
              <w:jc w:val="right"/>
            </w:pPr>
            <w:r w:rsidRPr="00A0431B">
              <w:t>15 840</w:t>
            </w:r>
          </w:p>
        </w:tc>
        <w:tc>
          <w:tcPr>
            <w:tcW w:w="496" w:type="pct"/>
          </w:tcPr>
          <w:p w:rsidR="00A722C2" w:rsidRPr="00A0431B" w:rsidRDefault="00A722C2" w:rsidP="009A56D0">
            <w:pPr>
              <w:pStyle w:val="Tabelltext"/>
              <w:spacing w:before="60"/>
              <w:jc w:val="right"/>
            </w:pPr>
            <w:r w:rsidRPr="00A0431B">
              <w:t>63</w:t>
            </w:r>
          </w:p>
        </w:tc>
        <w:tc>
          <w:tcPr>
            <w:tcW w:w="738" w:type="pct"/>
          </w:tcPr>
          <w:p w:rsidR="00A722C2" w:rsidRPr="00A0431B" w:rsidRDefault="00A722C2" w:rsidP="009A56D0">
            <w:pPr>
              <w:pStyle w:val="Tabelltext"/>
              <w:spacing w:before="60"/>
              <w:jc w:val="right"/>
            </w:pPr>
            <w:r w:rsidRPr="00A0431B">
              <w:t>113</w:t>
            </w:r>
          </w:p>
        </w:tc>
        <w:tc>
          <w:tcPr>
            <w:tcW w:w="667" w:type="pct"/>
          </w:tcPr>
          <w:p w:rsidR="00A722C2" w:rsidRPr="00A0431B" w:rsidRDefault="00A722C2" w:rsidP="009A56D0">
            <w:pPr>
              <w:pStyle w:val="Tabelltext"/>
              <w:spacing w:before="60"/>
              <w:jc w:val="right"/>
              <w:rPr>
                <w:b/>
              </w:rPr>
            </w:pPr>
            <w:r w:rsidRPr="00A0431B">
              <w:rPr>
                <w:b/>
              </w:rPr>
              <w:t>20 840</w:t>
            </w:r>
          </w:p>
        </w:tc>
      </w:tr>
      <w:tr w:rsidR="009A56D0" w:rsidRPr="00A0431B" w:rsidTr="00337DB6">
        <w:tc>
          <w:tcPr>
            <w:tcW w:w="654" w:type="pct"/>
          </w:tcPr>
          <w:p w:rsidR="00A722C2" w:rsidRPr="00A0431B" w:rsidRDefault="00A722C2" w:rsidP="009A56D0">
            <w:pPr>
              <w:pStyle w:val="Tabelltext"/>
              <w:spacing w:before="60"/>
              <w:rPr>
                <w:szCs w:val="16"/>
              </w:rPr>
            </w:pPr>
            <w:r w:rsidRPr="00A0431B">
              <w:rPr>
                <w:szCs w:val="16"/>
              </w:rPr>
              <w:t>FP</w:t>
            </w:r>
          </w:p>
        </w:tc>
        <w:tc>
          <w:tcPr>
            <w:tcW w:w="656" w:type="pct"/>
          </w:tcPr>
          <w:p w:rsidR="00A722C2" w:rsidRPr="00A0431B" w:rsidRDefault="00A722C2" w:rsidP="009A56D0">
            <w:pPr>
              <w:pStyle w:val="Tabelltext"/>
              <w:spacing w:before="60"/>
              <w:jc w:val="right"/>
            </w:pPr>
            <w:r w:rsidRPr="00A0431B">
              <w:t>1 700</w:t>
            </w:r>
          </w:p>
        </w:tc>
        <w:tc>
          <w:tcPr>
            <w:tcW w:w="747" w:type="pct"/>
          </w:tcPr>
          <w:p w:rsidR="00A722C2" w:rsidRPr="00A0431B" w:rsidRDefault="00A722C2" w:rsidP="009A56D0">
            <w:pPr>
              <w:pStyle w:val="Tabelltext"/>
              <w:spacing w:before="60"/>
              <w:jc w:val="right"/>
            </w:pPr>
            <w:r w:rsidRPr="00A0431B">
              <w:t>1 368</w:t>
            </w:r>
          </w:p>
        </w:tc>
        <w:tc>
          <w:tcPr>
            <w:tcW w:w="1042" w:type="pct"/>
          </w:tcPr>
          <w:p w:rsidR="00A722C2" w:rsidRPr="00A0431B" w:rsidRDefault="00A722C2" w:rsidP="009A56D0">
            <w:pPr>
              <w:pStyle w:val="Tabelltext"/>
              <w:spacing w:before="60"/>
              <w:jc w:val="right"/>
            </w:pPr>
            <w:r w:rsidRPr="00A0431B">
              <w:t>15 573</w:t>
            </w:r>
          </w:p>
        </w:tc>
        <w:tc>
          <w:tcPr>
            <w:tcW w:w="496" w:type="pct"/>
          </w:tcPr>
          <w:p w:rsidR="00A722C2" w:rsidRPr="00A0431B" w:rsidRDefault="00A722C2" w:rsidP="009A56D0">
            <w:pPr>
              <w:pStyle w:val="Tabelltext"/>
              <w:spacing w:before="60"/>
              <w:jc w:val="right"/>
            </w:pPr>
            <w:r w:rsidRPr="00A0431B">
              <w:t>60</w:t>
            </w:r>
          </w:p>
        </w:tc>
        <w:tc>
          <w:tcPr>
            <w:tcW w:w="738" w:type="pct"/>
          </w:tcPr>
          <w:p w:rsidR="00A722C2" w:rsidRPr="00A0431B" w:rsidRDefault="00A722C2" w:rsidP="009A56D0">
            <w:pPr>
              <w:pStyle w:val="Tabelltext"/>
              <w:spacing w:before="60"/>
              <w:jc w:val="right"/>
            </w:pPr>
            <w:r w:rsidRPr="00A0431B">
              <w:t>110</w:t>
            </w:r>
          </w:p>
        </w:tc>
        <w:tc>
          <w:tcPr>
            <w:tcW w:w="667" w:type="pct"/>
          </w:tcPr>
          <w:p w:rsidR="00A722C2" w:rsidRPr="00A0431B" w:rsidRDefault="00A722C2" w:rsidP="009A56D0">
            <w:pPr>
              <w:pStyle w:val="Tabelltext"/>
              <w:spacing w:before="60"/>
              <w:jc w:val="right"/>
              <w:rPr>
                <w:b/>
              </w:rPr>
            </w:pPr>
            <w:r w:rsidRPr="00A0431B">
              <w:rPr>
                <w:b/>
              </w:rPr>
              <w:t>18 811</w:t>
            </w:r>
          </w:p>
        </w:tc>
      </w:tr>
      <w:tr w:rsidR="009A56D0" w:rsidRPr="00A0431B" w:rsidTr="00337DB6">
        <w:tc>
          <w:tcPr>
            <w:tcW w:w="654" w:type="pct"/>
          </w:tcPr>
          <w:p w:rsidR="00A722C2" w:rsidRPr="00A0431B" w:rsidRDefault="00A722C2" w:rsidP="009A56D0">
            <w:pPr>
              <w:pStyle w:val="Tabelltext"/>
              <w:spacing w:before="60"/>
              <w:rPr>
                <w:szCs w:val="16"/>
              </w:rPr>
            </w:pPr>
            <w:r w:rsidRPr="00A0431B">
              <w:rPr>
                <w:szCs w:val="16"/>
              </w:rPr>
              <w:t>C</w:t>
            </w:r>
          </w:p>
        </w:tc>
        <w:tc>
          <w:tcPr>
            <w:tcW w:w="656" w:type="pct"/>
          </w:tcPr>
          <w:p w:rsidR="00A722C2" w:rsidRPr="00A0431B" w:rsidRDefault="00A722C2" w:rsidP="009A56D0">
            <w:pPr>
              <w:pStyle w:val="Tabelltext"/>
              <w:spacing w:before="60"/>
              <w:jc w:val="right"/>
            </w:pPr>
            <w:r w:rsidRPr="00A0431B">
              <w:t>1 700</w:t>
            </w:r>
          </w:p>
        </w:tc>
        <w:tc>
          <w:tcPr>
            <w:tcW w:w="747" w:type="pct"/>
          </w:tcPr>
          <w:p w:rsidR="00A722C2" w:rsidRPr="00A0431B" w:rsidRDefault="00A722C2" w:rsidP="009A56D0">
            <w:pPr>
              <w:pStyle w:val="Tabelltext"/>
              <w:spacing w:before="60"/>
              <w:jc w:val="right"/>
            </w:pPr>
            <w:r w:rsidRPr="00A0431B">
              <w:t>1 311</w:t>
            </w:r>
          </w:p>
        </w:tc>
        <w:tc>
          <w:tcPr>
            <w:tcW w:w="1042" w:type="pct"/>
          </w:tcPr>
          <w:p w:rsidR="00A722C2" w:rsidRPr="00A0431B" w:rsidRDefault="00A722C2" w:rsidP="009A56D0">
            <w:pPr>
              <w:pStyle w:val="Tabelltext"/>
              <w:spacing w:before="60"/>
              <w:jc w:val="right"/>
            </w:pPr>
            <w:r w:rsidRPr="00A0431B">
              <w:t>15 148</w:t>
            </w:r>
          </w:p>
        </w:tc>
        <w:tc>
          <w:tcPr>
            <w:tcW w:w="496" w:type="pct"/>
          </w:tcPr>
          <w:p w:rsidR="00A722C2" w:rsidRPr="00A0431B" w:rsidRDefault="00A722C2" w:rsidP="009A56D0">
            <w:pPr>
              <w:pStyle w:val="Tabelltext"/>
              <w:spacing w:before="60"/>
              <w:jc w:val="right"/>
            </w:pPr>
            <w:r w:rsidRPr="00A0431B">
              <w:t>58</w:t>
            </w:r>
          </w:p>
        </w:tc>
        <w:tc>
          <w:tcPr>
            <w:tcW w:w="738" w:type="pct"/>
          </w:tcPr>
          <w:p w:rsidR="00A722C2" w:rsidRPr="00A0431B" w:rsidRDefault="00A722C2" w:rsidP="009A56D0">
            <w:pPr>
              <w:pStyle w:val="Tabelltext"/>
              <w:spacing w:before="60"/>
              <w:jc w:val="right"/>
            </w:pPr>
            <w:r w:rsidRPr="00A0431B">
              <w:t>108</w:t>
            </w:r>
          </w:p>
        </w:tc>
        <w:tc>
          <w:tcPr>
            <w:tcW w:w="667" w:type="pct"/>
          </w:tcPr>
          <w:p w:rsidR="00A722C2" w:rsidRPr="00A0431B" w:rsidRDefault="00A722C2" w:rsidP="009A56D0">
            <w:pPr>
              <w:pStyle w:val="Tabelltext"/>
              <w:spacing w:before="60"/>
              <w:jc w:val="right"/>
              <w:rPr>
                <w:b/>
              </w:rPr>
            </w:pPr>
            <w:r w:rsidRPr="00A0431B">
              <w:rPr>
                <w:b/>
              </w:rPr>
              <w:t>18 324</w:t>
            </w:r>
          </w:p>
        </w:tc>
      </w:tr>
      <w:tr w:rsidR="009A56D0" w:rsidRPr="00A0431B" w:rsidTr="00337DB6">
        <w:tc>
          <w:tcPr>
            <w:tcW w:w="654" w:type="pct"/>
          </w:tcPr>
          <w:p w:rsidR="00A722C2" w:rsidRPr="00A0431B" w:rsidRDefault="00A722C2" w:rsidP="009A56D0">
            <w:pPr>
              <w:pStyle w:val="Tabelltext"/>
              <w:spacing w:before="60"/>
              <w:rPr>
                <w:szCs w:val="16"/>
              </w:rPr>
            </w:pPr>
            <w:r w:rsidRPr="00A0431B">
              <w:rPr>
                <w:szCs w:val="16"/>
              </w:rPr>
              <w:t>SD</w:t>
            </w:r>
          </w:p>
        </w:tc>
        <w:tc>
          <w:tcPr>
            <w:tcW w:w="656" w:type="pct"/>
          </w:tcPr>
          <w:p w:rsidR="00A722C2" w:rsidRPr="00A0431B" w:rsidRDefault="00A722C2" w:rsidP="009A56D0">
            <w:pPr>
              <w:pStyle w:val="Tabelltext"/>
              <w:spacing w:before="60"/>
              <w:jc w:val="right"/>
            </w:pPr>
            <w:r w:rsidRPr="00A0431B">
              <w:t>3 400</w:t>
            </w:r>
          </w:p>
        </w:tc>
        <w:tc>
          <w:tcPr>
            <w:tcW w:w="747" w:type="pct"/>
          </w:tcPr>
          <w:p w:rsidR="00A722C2" w:rsidRPr="00A0431B" w:rsidRDefault="00A722C2" w:rsidP="009A56D0">
            <w:pPr>
              <w:pStyle w:val="Tabelltext"/>
              <w:spacing w:before="60"/>
              <w:jc w:val="right"/>
            </w:pPr>
            <w:r w:rsidRPr="00A0431B">
              <w:t>1 140</w:t>
            </w:r>
          </w:p>
        </w:tc>
        <w:tc>
          <w:tcPr>
            <w:tcW w:w="1042" w:type="pct"/>
          </w:tcPr>
          <w:p w:rsidR="00A722C2" w:rsidRPr="00A0431B" w:rsidRDefault="00A722C2" w:rsidP="009A56D0">
            <w:pPr>
              <w:pStyle w:val="Tabelltext"/>
              <w:spacing w:before="60"/>
              <w:jc w:val="right"/>
            </w:pPr>
            <w:r w:rsidRPr="00A0431B">
              <w:t>12 514</w:t>
            </w:r>
          </w:p>
        </w:tc>
        <w:tc>
          <w:tcPr>
            <w:tcW w:w="496" w:type="pct"/>
          </w:tcPr>
          <w:p w:rsidR="00A722C2" w:rsidRPr="00A0431B" w:rsidRDefault="00A722C2" w:rsidP="009A56D0">
            <w:pPr>
              <w:pStyle w:val="Tabelltext"/>
              <w:spacing w:before="60"/>
              <w:jc w:val="right"/>
            </w:pPr>
            <w:r w:rsidRPr="00A0431B">
              <w:t>49</w:t>
            </w:r>
          </w:p>
        </w:tc>
        <w:tc>
          <w:tcPr>
            <w:tcW w:w="738" w:type="pct"/>
          </w:tcPr>
          <w:p w:rsidR="00A722C2" w:rsidRPr="00A0431B" w:rsidRDefault="00A722C2" w:rsidP="009A56D0">
            <w:pPr>
              <w:pStyle w:val="Tabelltext"/>
              <w:spacing w:before="60"/>
              <w:jc w:val="right"/>
            </w:pPr>
            <w:r w:rsidRPr="00A0431B">
              <w:t>100</w:t>
            </w:r>
          </w:p>
        </w:tc>
        <w:tc>
          <w:tcPr>
            <w:tcW w:w="667" w:type="pct"/>
          </w:tcPr>
          <w:p w:rsidR="00A722C2" w:rsidRPr="00A0431B" w:rsidRDefault="00A722C2" w:rsidP="009A56D0">
            <w:pPr>
              <w:pStyle w:val="Tabelltext"/>
              <w:spacing w:before="60"/>
              <w:jc w:val="right"/>
              <w:rPr>
                <w:b/>
              </w:rPr>
            </w:pPr>
            <w:r w:rsidRPr="00A0431B">
              <w:rPr>
                <w:b/>
              </w:rPr>
              <w:t>17 203</w:t>
            </w:r>
          </w:p>
        </w:tc>
      </w:tr>
      <w:tr w:rsidR="009A56D0" w:rsidRPr="00A0431B" w:rsidTr="00337DB6">
        <w:tc>
          <w:tcPr>
            <w:tcW w:w="654" w:type="pct"/>
          </w:tcPr>
          <w:p w:rsidR="00A722C2" w:rsidRPr="00A0431B" w:rsidRDefault="00A722C2" w:rsidP="009A56D0">
            <w:pPr>
              <w:pStyle w:val="Tabelltext"/>
              <w:spacing w:before="60"/>
              <w:rPr>
                <w:szCs w:val="16"/>
              </w:rPr>
            </w:pPr>
            <w:r w:rsidRPr="00A0431B">
              <w:rPr>
                <w:szCs w:val="16"/>
              </w:rPr>
              <w:t>V</w:t>
            </w:r>
          </w:p>
        </w:tc>
        <w:tc>
          <w:tcPr>
            <w:tcW w:w="656" w:type="pct"/>
          </w:tcPr>
          <w:p w:rsidR="00A722C2" w:rsidRPr="00A0431B" w:rsidRDefault="00A722C2" w:rsidP="009A56D0">
            <w:pPr>
              <w:pStyle w:val="Tabelltext"/>
              <w:spacing w:before="60"/>
              <w:jc w:val="right"/>
            </w:pPr>
            <w:r w:rsidRPr="00A0431B">
              <w:t>3 400</w:t>
            </w:r>
          </w:p>
        </w:tc>
        <w:tc>
          <w:tcPr>
            <w:tcW w:w="747" w:type="pct"/>
          </w:tcPr>
          <w:p w:rsidR="00A722C2" w:rsidRPr="00A0431B" w:rsidRDefault="00A722C2" w:rsidP="009A56D0">
            <w:pPr>
              <w:pStyle w:val="Tabelltext"/>
              <w:spacing w:before="60"/>
              <w:jc w:val="right"/>
            </w:pPr>
            <w:r w:rsidRPr="00A0431B">
              <w:t>1 154</w:t>
            </w:r>
          </w:p>
        </w:tc>
        <w:tc>
          <w:tcPr>
            <w:tcW w:w="1042" w:type="pct"/>
          </w:tcPr>
          <w:p w:rsidR="00A722C2" w:rsidRPr="00A0431B" w:rsidRDefault="00A722C2" w:rsidP="009A56D0">
            <w:pPr>
              <w:pStyle w:val="Tabelltext"/>
              <w:spacing w:before="60"/>
              <w:jc w:val="right"/>
            </w:pPr>
            <w:r w:rsidRPr="00A0431B">
              <w:t>12 311</w:t>
            </w:r>
          </w:p>
        </w:tc>
        <w:tc>
          <w:tcPr>
            <w:tcW w:w="496" w:type="pct"/>
          </w:tcPr>
          <w:p w:rsidR="00A722C2" w:rsidRPr="00A0431B" w:rsidRDefault="00A722C2" w:rsidP="009A56D0">
            <w:pPr>
              <w:pStyle w:val="Tabelltext"/>
              <w:spacing w:before="60"/>
              <w:jc w:val="right"/>
            </w:pPr>
            <w:r w:rsidRPr="00A0431B">
              <w:t>48</w:t>
            </w:r>
          </w:p>
        </w:tc>
        <w:tc>
          <w:tcPr>
            <w:tcW w:w="738" w:type="pct"/>
          </w:tcPr>
          <w:p w:rsidR="00A722C2" w:rsidRPr="00A0431B" w:rsidRDefault="00A722C2" w:rsidP="009A56D0">
            <w:pPr>
              <w:pStyle w:val="Tabelltext"/>
              <w:spacing w:before="60"/>
              <w:jc w:val="right"/>
            </w:pPr>
            <w:r w:rsidRPr="00A0431B">
              <w:t>95</w:t>
            </w:r>
          </w:p>
        </w:tc>
        <w:tc>
          <w:tcPr>
            <w:tcW w:w="667" w:type="pct"/>
          </w:tcPr>
          <w:p w:rsidR="00A722C2" w:rsidRPr="00A0431B" w:rsidRDefault="00A722C2" w:rsidP="009A56D0">
            <w:pPr>
              <w:pStyle w:val="Tabelltext"/>
              <w:spacing w:before="60"/>
              <w:jc w:val="right"/>
              <w:rPr>
                <w:b/>
              </w:rPr>
            </w:pPr>
            <w:r w:rsidRPr="00A0431B">
              <w:rPr>
                <w:b/>
              </w:rPr>
              <w:t>17 008</w:t>
            </w:r>
          </w:p>
        </w:tc>
      </w:tr>
      <w:tr w:rsidR="009A56D0" w:rsidRPr="00A0431B" w:rsidTr="004E6E4D">
        <w:tc>
          <w:tcPr>
            <w:tcW w:w="654" w:type="pct"/>
            <w:tcBorders>
              <w:bottom w:val="nil"/>
            </w:tcBorders>
          </w:tcPr>
          <w:p w:rsidR="00A722C2" w:rsidRPr="00A0431B" w:rsidRDefault="00A722C2" w:rsidP="009A56D0">
            <w:pPr>
              <w:pStyle w:val="Tabelltext"/>
              <w:spacing w:before="60"/>
              <w:rPr>
                <w:szCs w:val="16"/>
              </w:rPr>
            </w:pPr>
            <w:r w:rsidRPr="00A0431B">
              <w:rPr>
                <w:szCs w:val="16"/>
              </w:rPr>
              <w:t>KD</w:t>
            </w:r>
          </w:p>
        </w:tc>
        <w:tc>
          <w:tcPr>
            <w:tcW w:w="656" w:type="pct"/>
            <w:tcBorders>
              <w:bottom w:val="nil"/>
            </w:tcBorders>
          </w:tcPr>
          <w:p w:rsidR="00A722C2" w:rsidRPr="00A0431B" w:rsidRDefault="00A722C2" w:rsidP="009A56D0">
            <w:pPr>
              <w:pStyle w:val="Tabelltext"/>
              <w:spacing w:before="60"/>
              <w:jc w:val="right"/>
            </w:pPr>
            <w:r w:rsidRPr="00A0431B">
              <w:t>1 700</w:t>
            </w:r>
          </w:p>
        </w:tc>
        <w:tc>
          <w:tcPr>
            <w:tcW w:w="747" w:type="pct"/>
            <w:tcBorders>
              <w:bottom w:val="nil"/>
            </w:tcBorders>
          </w:tcPr>
          <w:p w:rsidR="00A722C2" w:rsidRPr="00A0431B" w:rsidRDefault="00A722C2" w:rsidP="009A56D0">
            <w:pPr>
              <w:pStyle w:val="Tabelltext"/>
              <w:spacing w:before="60"/>
              <w:jc w:val="right"/>
            </w:pPr>
            <w:r w:rsidRPr="00A0431B">
              <w:t>1 083</w:t>
            </w:r>
          </w:p>
        </w:tc>
        <w:tc>
          <w:tcPr>
            <w:tcW w:w="1042" w:type="pct"/>
            <w:tcBorders>
              <w:bottom w:val="nil"/>
            </w:tcBorders>
          </w:tcPr>
          <w:p w:rsidR="00A722C2" w:rsidRPr="00A0431B" w:rsidRDefault="00A722C2" w:rsidP="009A56D0">
            <w:pPr>
              <w:pStyle w:val="Tabelltext"/>
              <w:spacing w:before="60"/>
              <w:jc w:val="right"/>
            </w:pPr>
            <w:r w:rsidRPr="00A0431B">
              <w:t>12 518</w:t>
            </w:r>
          </w:p>
        </w:tc>
        <w:tc>
          <w:tcPr>
            <w:tcW w:w="496" w:type="pct"/>
            <w:tcBorders>
              <w:bottom w:val="nil"/>
            </w:tcBorders>
          </w:tcPr>
          <w:p w:rsidR="00A722C2" w:rsidRPr="00A0431B" w:rsidRDefault="00A722C2" w:rsidP="009A56D0">
            <w:pPr>
              <w:pStyle w:val="Tabelltext"/>
              <w:spacing w:before="60"/>
              <w:jc w:val="right"/>
            </w:pPr>
            <w:r w:rsidRPr="00A0431B">
              <w:t>48</w:t>
            </w:r>
          </w:p>
        </w:tc>
        <w:tc>
          <w:tcPr>
            <w:tcW w:w="738" w:type="pct"/>
            <w:tcBorders>
              <w:bottom w:val="nil"/>
            </w:tcBorders>
          </w:tcPr>
          <w:p w:rsidR="00A722C2" w:rsidRPr="00A0431B" w:rsidRDefault="00A722C2" w:rsidP="009A56D0">
            <w:pPr>
              <w:pStyle w:val="Tabelltext"/>
              <w:spacing w:before="60"/>
              <w:jc w:val="right"/>
            </w:pPr>
            <w:r w:rsidRPr="00A0431B">
              <w:t>95</w:t>
            </w:r>
          </w:p>
        </w:tc>
        <w:tc>
          <w:tcPr>
            <w:tcW w:w="667" w:type="pct"/>
            <w:tcBorders>
              <w:bottom w:val="nil"/>
            </w:tcBorders>
          </w:tcPr>
          <w:p w:rsidR="00A722C2" w:rsidRPr="00A0431B" w:rsidRDefault="00A722C2" w:rsidP="009A56D0">
            <w:pPr>
              <w:pStyle w:val="Tabelltext"/>
              <w:spacing w:before="60"/>
              <w:jc w:val="right"/>
              <w:rPr>
                <w:b/>
              </w:rPr>
            </w:pPr>
            <w:r w:rsidRPr="00A0431B">
              <w:rPr>
                <w:b/>
              </w:rPr>
              <w:t>15 444</w:t>
            </w:r>
          </w:p>
        </w:tc>
      </w:tr>
      <w:tr w:rsidR="009A56D0" w:rsidRPr="00A0431B" w:rsidTr="001762B6">
        <w:tc>
          <w:tcPr>
            <w:tcW w:w="654" w:type="pct"/>
            <w:tcBorders>
              <w:top w:val="nil"/>
              <w:bottom w:val="single" w:sz="4" w:space="0" w:color="auto"/>
            </w:tcBorders>
          </w:tcPr>
          <w:p w:rsidR="00A722C2" w:rsidRPr="00A0431B" w:rsidRDefault="00A722C2" w:rsidP="009A56D0">
            <w:pPr>
              <w:pStyle w:val="Tabelltext"/>
              <w:spacing w:before="60"/>
              <w:rPr>
                <w:b/>
                <w:szCs w:val="16"/>
              </w:rPr>
            </w:pPr>
            <w:r w:rsidRPr="00A0431B">
              <w:rPr>
                <w:b/>
                <w:szCs w:val="16"/>
              </w:rPr>
              <w:t>Totalt</w:t>
            </w:r>
            <w:r w:rsidR="00E45626" w:rsidRPr="00A0431B">
              <w:rPr>
                <w:b/>
                <w:szCs w:val="16"/>
              </w:rPr>
              <w:t xml:space="preserve"> 2011</w:t>
            </w:r>
          </w:p>
        </w:tc>
        <w:tc>
          <w:tcPr>
            <w:tcW w:w="656" w:type="pct"/>
            <w:tcBorders>
              <w:top w:val="nil"/>
              <w:bottom w:val="single" w:sz="4" w:space="0" w:color="auto"/>
            </w:tcBorders>
          </w:tcPr>
          <w:p w:rsidR="00A722C2" w:rsidRPr="00A0431B" w:rsidRDefault="00A722C2" w:rsidP="009A56D0">
            <w:pPr>
              <w:pStyle w:val="Tabelltext"/>
              <w:spacing w:before="60"/>
              <w:jc w:val="right"/>
              <w:rPr>
                <w:b/>
              </w:rPr>
            </w:pPr>
            <w:r w:rsidRPr="00A0431B">
              <w:rPr>
                <w:b/>
              </w:rPr>
              <w:t>20</w:t>
            </w:r>
            <w:r w:rsidR="00337DB6" w:rsidRPr="00A0431B">
              <w:rPr>
                <w:b/>
              </w:rPr>
              <w:t> </w:t>
            </w:r>
            <w:r w:rsidRPr="00A0431B">
              <w:rPr>
                <w:b/>
              </w:rPr>
              <w:t>400</w:t>
            </w:r>
          </w:p>
        </w:tc>
        <w:tc>
          <w:tcPr>
            <w:tcW w:w="747" w:type="pct"/>
            <w:tcBorders>
              <w:top w:val="nil"/>
              <w:bottom w:val="single" w:sz="4" w:space="0" w:color="auto"/>
            </w:tcBorders>
          </w:tcPr>
          <w:p w:rsidR="00A722C2" w:rsidRPr="00A0431B" w:rsidRDefault="00A722C2" w:rsidP="009A56D0">
            <w:pPr>
              <w:pStyle w:val="Tabelltext"/>
              <w:spacing w:before="60"/>
              <w:jc w:val="right"/>
              <w:rPr>
                <w:b/>
              </w:rPr>
            </w:pPr>
            <w:r w:rsidRPr="00A0431B">
              <w:rPr>
                <w:b/>
              </w:rPr>
              <w:t>20</w:t>
            </w:r>
            <w:r w:rsidR="00337DB6" w:rsidRPr="00A0431B">
              <w:rPr>
                <w:b/>
              </w:rPr>
              <w:t> </w:t>
            </w:r>
            <w:r w:rsidRPr="00A0431B">
              <w:rPr>
                <w:b/>
              </w:rPr>
              <w:t>392</w:t>
            </w:r>
          </w:p>
        </w:tc>
        <w:tc>
          <w:tcPr>
            <w:tcW w:w="1042" w:type="pct"/>
            <w:tcBorders>
              <w:top w:val="nil"/>
              <w:bottom w:val="single" w:sz="4" w:space="0" w:color="auto"/>
            </w:tcBorders>
          </w:tcPr>
          <w:p w:rsidR="00A722C2" w:rsidRPr="00A0431B" w:rsidRDefault="00A722C2" w:rsidP="009A56D0">
            <w:pPr>
              <w:pStyle w:val="Tabelltext"/>
              <w:spacing w:before="60"/>
              <w:jc w:val="right"/>
              <w:rPr>
                <w:b/>
              </w:rPr>
            </w:pPr>
            <w:r w:rsidRPr="00A0431B">
              <w:rPr>
                <w:b/>
              </w:rPr>
              <w:t>224</w:t>
            </w:r>
            <w:r w:rsidR="00337DB6" w:rsidRPr="00A0431B">
              <w:rPr>
                <w:b/>
              </w:rPr>
              <w:t> </w:t>
            </w:r>
            <w:r w:rsidRPr="00A0431B">
              <w:rPr>
                <w:b/>
              </w:rPr>
              <w:t>304</w:t>
            </w:r>
          </w:p>
        </w:tc>
        <w:tc>
          <w:tcPr>
            <w:tcW w:w="496" w:type="pct"/>
            <w:tcBorders>
              <w:top w:val="nil"/>
              <w:bottom w:val="single" w:sz="4" w:space="0" w:color="auto"/>
            </w:tcBorders>
          </w:tcPr>
          <w:p w:rsidR="00A722C2" w:rsidRPr="00A0431B" w:rsidRDefault="00A722C2" w:rsidP="009A56D0">
            <w:pPr>
              <w:pStyle w:val="Tabelltext"/>
              <w:spacing w:before="60"/>
              <w:jc w:val="right"/>
              <w:rPr>
                <w:b/>
              </w:rPr>
            </w:pPr>
            <w:r w:rsidRPr="00A0431B">
              <w:rPr>
                <w:b/>
              </w:rPr>
              <w:t>872</w:t>
            </w:r>
          </w:p>
        </w:tc>
        <w:tc>
          <w:tcPr>
            <w:tcW w:w="738" w:type="pct"/>
            <w:tcBorders>
              <w:top w:val="nil"/>
              <w:bottom w:val="single" w:sz="4" w:space="0" w:color="auto"/>
            </w:tcBorders>
          </w:tcPr>
          <w:p w:rsidR="00A722C2" w:rsidRPr="00A0431B" w:rsidRDefault="00A722C2" w:rsidP="009A56D0">
            <w:pPr>
              <w:pStyle w:val="Tabelltext"/>
              <w:spacing w:before="60"/>
              <w:jc w:val="right"/>
              <w:rPr>
                <w:b/>
              </w:rPr>
            </w:pPr>
            <w:r w:rsidRPr="00A0431B">
              <w:rPr>
                <w:b/>
              </w:rPr>
              <w:t>1</w:t>
            </w:r>
            <w:r w:rsidR="00337DB6" w:rsidRPr="00A0431B">
              <w:rPr>
                <w:b/>
              </w:rPr>
              <w:t> </w:t>
            </w:r>
            <w:r w:rsidRPr="00A0431B">
              <w:rPr>
                <w:b/>
              </w:rPr>
              <w:t>268</w:t>
            </w:r>
          </w:p>
        </w:tc>
        <w:tc>
          <w:tcPr>
            <w:tcW w:w="667" w:type="pct"/>
            <w:tcBorders>
              <w:top w:val="nil"/>
              <w:bottom w:val="single" w:sz="4" w:space="0" w:color="auto"/>
            </w:tcBorders>
          </w:tcPr>
          <w:p w:rsidR="00A722C2" w:rsidRPr="00A0431B" w:rsidRDefault="00A722C2" w:rsidP="009A56D0">
            <w:pPr>
              <w:pStyle w:val="Tabelltext"/>
              <w:spacing w:before="60"/>
              <w:jc w:val="right"/>
              <w:rPr>
                <w:b/>
              </w:rPr>
            </w:pPr>
            <w:r w:rsidRPr="00A0431B">
              <w:rPr>
                <w:b/>
              </w:rPr>
              <w:t>267 235</w:t>
            </w:r>
          </w:p>
        </w:tc>
      </w:tr>
      <w:tr w:rsidR="00337DB6" w:rsidRPr="00A0431B" w:rsidTr="001762B6">
        <w:tc>
          <w:tcPr>
            <w:tcW w:w="654" w:type="pct"/>
            <w:tcBorders>
              <w:top w:val="single" w:sz="4" w:space="0" w:color="auto"/>
              <w:bottom w:val="single" w:sz="4" w:space="0" w:color="auto"/>
            </w:tcBorders>
          </w:tcPr>
          <w:p w:rsidR="00337DB6" w:rsidRPr="00A0431B" w:rsidRDefault="00337DB6" w:rsidP="009A56D0">
            <w:pPr>
              <w:pStyle w:val="Tabelltext"/>
              <w:spacing w:before="60"/>
              <w:rPr>
                <w:b/>
                <w:szCs w:val="16"/>
              </w:rPr>
            </w:pPr>
            <w:r w:rsidRPr="00A0431B">
              <w:rPr>
                <w:b/>
                <w:szCs w:val="16"/>
              </w:rPr>
              <w:t>2010</w:t>
            </w:r>
          </w:p>
        </w:tc>
        <w:tc>
          <w:tcPr>
            <w:tcW w:w="656" w:type="pct"/>
            <w:tcBorders>
              <w:top w:val="single" w:sz="4" w:space="0" w:color="auto"/>
              <w:bottom w:val="single" w:sz="4" w:space="0" w:color="auto"/>
            </w:tcBorders>
          </w:tcPr>
          <w:p w:rsidR="00337DB6" w:rsidRPr="00A0431B" w:rsidRDefault="00337DB6" w:rsidP="009A56D0">
            <w:pPr>
              <w:pStyle w:val="Tabelltext"/>
              <w:spacing w:before="60"/>
              <w:jc w:val="right"/>
              <w:rPr>
                <w:b/>
              </w:rPr>
            </w:pPr>
            <w:r w:rsidRPr="00A0431B">
              <w:rPr>
                <w:b/>
              </w:rPr>
              <w:t>18 133</w:t>
            </w:r>
          </w:p>
        </w:tc>
        <w:tc>
          <w:tcPr>
            <w:tcW w:w="747" w:type="pct"/>
            <w:tcBorders>
              <w:top w:val="single" w:sz="4" w:space="0" w:color="auto"/>
              <w:bottom w:val="single" w:sz="4" w:space="0" w:color="auto"/>
            </w:tcBorders>
          </w:tcPr>
          <w:p w:rsidR="00337DB6" w:rsidRPr="00A0431B" w:rsidRDefault="00337DB6" w:rsidP="009A56D0">
            <w:pPr>
              <w:pStyle w:val="Tabelltext"/>
              <w:spacing w:before="60"/>
              <w:jc w:val="right"/>
              <w:rPr>
                <w:b/>
              </w:rPr>
            </w:pPr>
            <w:r w:rsidRPr="00A0431B">
              <w:rPr>
                <w:b/>
              </w:rPr>
              <w:t>20 335</w:t>
            </w:r>
          </w:p>
        </w:tc>
        <w:tc>
          <w:tcPr>
            <w:tcW w:w="1042" w:type="pct"/>
            <w:tcBorders>
              <w:top w:val="single" w:sz="4" w:space="0" w:color="auto"/>
              <w:bottom w:val="single" w:sz="4" w:space="0" w:color="auto"/>
            </w:tcBorders>
          </w:tcPr>
          <w:p w:rsidR="00337DB6" w:rsidRPr="00A0431B" w:rsidRDefault="00337DB6" w:rsidP="009A56D0">
            <w:pPr>
              <w:pStyle w:val="Tabelltext"/>
              <w:spacing w:before="60"/>
              <w:jc w:val="right"/>
              <w:rPr>
                <w:b/>
              </w:rPr>
            </w:pPr>
            <w:r w:rsidRPr="00A0431B">
              <w:rPr>
                <w:b/>
              </w:rPr>
              <w:t>224 087</w:t>
            </w:r>
          </w:p>
        </w:tc>
        <w:tc>
          <w:tcPr>
            <w:tcW w:w="496" w:type="pct"/>
            <w:tcBorders>
              <w:top w:val="single" w:sz="4" w:space="0" w:color="auto"/>
              <w:bottom w:val="single" w:sz="4" w:space="0" w:color="auto"/>
            </w:tcBorders>
          </w:tcPr>
          <w:p w:rsidR="00337DB6" w:rsidRPr="00A0431B" w:rsidRDefault="00337DB6" w:rsidP="009A56D0">
            <w:pPr>
              <w:pStyle w:val="Tabelltext"/>
              <w:spacing w:before="60"/>
              <w:jc w:val="right"/>
              <w:rPr>
                <w:b/>
              </w:rPr>
            </w:pPr>
            <w:r w:rsidRPr="00A0431B">
              <w:rPr>
                <w:b/>
              </w:rPr>
              <w:t>872</w:t>
            </w:r>
          </w:p>
        </w:tc>
        <w:tc>
          <w:tcPr>
            <w:tcW w:w="738" w:type="pct"/>
            <w:tcBorders>
              <w:top w:val="single" w:sz="4" w:space="0" w:color="auto"/>
              <w:bottom w:val="single" w:sz="4" w:space="0" w:color="auto"/>
            </w:tcBorders>
          </w:tcPr>
          <w:p w:rsidR="00337DB6" w:rsidRPr="00A0431B" w:rsidRDefault="00337DB6" w:rsidP="009A56D0">
            <w:pPr>
              <w:pStyle w:val="Tabelltext"/>
              <w:spacing w:before="60"/>
              <w:jc w:val="right"/>
              <w:rPr>
                <w:b/>
              </w:rPr>
            </w:pPr>
            <w:r w:rsidRPr="00A0431B">
              <w:rPr>
                <w:b/>
              </w:rPr>
              <w:t>1 232</w:t>
            </w:r>
          </w:p>
        </w:tc>
        <w:tc>
          <w:tcPr>
            <w:tcW w:w="667" w:type="pct"/>
            <w:tcBorders>
              <w:top w:val="single" w:sz="4" w:space="0" w:color="auto"/>
              <w:bottom w:val="single" w:sz="4" w:space="0" w:color="auto"/>
            </w:tcBorders>
          </w:tcPr>
          <w:p w:rsidR="00337DB6" w:rsidRPr="00A0431B" w:rsidRDefault="00337DB6" w:rsidP="009A56D0">
            <w:pPr>
              <w:pStyle w:val="Tabelltext"/>
              <w:spacing w:before="60"/>
              <w:jc w:val="right"/>
              <w:rPr>
                <w:b/>
              </w:rPr>
            </w:pPr>
            <w:r w:rsidRPr="00A0431B">
              <w:rPr>
                <w:b/>
              </w:rPr>
              <w:t>264 659</w:t>
            </w:r>
          </w:p>
        </w:tc>
      </w:tr>
      <w:tr w:rsidR="00337DB6" w:rsidRPr="00A0431B" w:rsidTr="001762B6">
        <w:tc>
          <w:tcPr>
            <w:tcW w:w="654" w:type="pct"/>
            <w:tcBorders>
              <w:top w:val="single" w:sz="4" w:space="0" w:color="auto"/>
              <w:bottom w:val="single" w:sz="4" w:space="0" w:color="auto"/>
            </w:tcBorders>
          </w:tcPr>
          <w:p w:rsidR="00337DB6" w:rsidRPr="00A0431B" w:rsidRDefault="00337DB6" w:rsidP="009A56D0">
            <w:pPr>
              <w:pStyle w:val="Tabelltext"/>
              <w:spacing w:before="60"/>
              <w:rPr>
                <w:b/>
                <w:szCs w:val="16"/>
              </w:rPr>
            </w:pPr>
            <w:r w:rsidRPr="00A0431B">
              <w:rPr>
                <w:b/>
                <w:szCs w:val="16"/>
              </w:rPr>
              <w:t>2009</w:t>
            </w:r>
          </w:p>
        </w:tc>
        <w:tc>
          <w:tcPr>
            <w:tcW w:w="656" w:type="pct"/>
            <w:tcBorders>
              <w:top w:val="single" w:sz="4" w:space="0" w:color="auto"/>
              <w:bottom w:val="single" w:sz="4" w:space="0" w:color="auto"/>
            </w:tcBorders>
          </w:tcPr>
          <w:p w:rsidR="00337DB6" w:rsidRPr="00A0431B" w:rsidRDefault="00337DB6" w:rsidP="009A56D0">
            <w:pPr>
              <w:pStyle w:val="Tabelltext"/>
              <w:spacing w:before="60"/>
              <w:jc w:val="right"/>
              <w:rPr>
                <w:b/>
              </w:rPr>
            </w:pPr>
            <w:r w:rsidRPr="00A0431B">
              <w:rPr>
                <w:b/>
              </w:rPr>
              <w:t>17 000</w:t>
            </w:r>
          </w:p>
        </w:tc>
        <w:tc>
          <w:tcPr>
            <w:tcW w:w="747" w:type="pct"/>
            <w:tcBorders>
              <w:top w:val="single" w:sz="4" w:space="0" w:color="auto"/>
              <w:bottom w:val="single" w:sz="4" w:space="0" w:color="auto"/>
            </w:tcBorders>
          </w:tcPr>
          <w:p w:rsidR="00337DB6" w:rsidRPr="00A0431B" w:rsidRDefault="00337DB6" w:rsidP="009A56D0">
            <w:pPr>
              <w:pStyle w:val="Tabelltext"/>
              <w:spacing w:before="60"/>
              <w:jc w:val="right"/>
              <w:rPr>
                <w:b/>
              </w:rPr>
            </w:pPr>
            <w:r w:rsidRPr="00A0431B">
              <w:rPr>
                <w:b/>
              </w:rPr>
              <w:t>19 893</w:t>
            </w:r>
          </w:p>
        </w:tc>
        <w:tc>
          <w:tcPr>
            <w:tcW w:w="1042" w:type="pct"/>
            <w:tcBorders>
              <w:top w:val="single" w:sz="4" w:space="0" w:color="auto"/>
              <w:bottom w:val="single" w:sz="4" w:space="0" w:color="auto"/>
            </w:tcBorders>
          </w:tcPr>
          <w:p w:rsidR="00337DB6" w:rsidRPr="00A0431B" w:rsidRDefault="00337DB6" w:rsidP="009A56D0">
            <w:pPr>
              <w:pStyle w:val="Tabelltext"/>
              <w:spacing w:before="60"/>
              <w:jc w:val="right"/>
              <w:rPr>
                <w:b/>
              </w:rPr>
            </w:pPr>
            <w:r w:rsidRPr="00A0431B">
              <w:rPr>
                <w:b/>
              </w:rPr>
              <w:t>210 657</w:t>
            </w:r>
          </w:p>
        </w:tc>
        <w:tc>
          <w:tcPr>
            <w:tcW w:w="496" w:type="pct"/>
            <w:tcBorders>
              <w:top w:val="single" w:sz="4" w:space="0" w:color="auto"/>
              <w:bottom w:val="single" w:sz="4" w:space="0" w:color="auto"/>
            </w:tcBorders>
          </w:tcPr>
          <w:p w:rsidR="00337DB6" w:rsidRPr="00A0431B" w:rsidRDefault="00337DB6" w:rsidP="009A56D0">
            <w:pPr>
              <w:pStyle w:val="Tabelltext"/>
              <w:spacing w:before="60"/>
              <w:jc w:val="right"/>
              <w:rPr>
                <w:b/>
              </w:rPr>
            </w:pPr>
            <w:r w:rsidRPr="00A0431B">
              <w:rPr>
                <w:b/>
              </w:rPr>
              <w:t>872</w:t>
            </w:r>
          </w:p>
        </w:tc>
        <w:tc>
          <w:tcPr>
            <w:tcW w:w="738" w:type="pct"/>
            <w:tcBorders>
              <w:top w:val="single" w:sz="4" w:space="0" w:color="auto"/>
              <w:bottom w:val="single" w:sz="4" w:space="0" w:color="auto"/>
            </w:tcBorders>
          </w:tcPr>
          <w:p w:rsidR="00337DB6" w:rsidRPr="00A0431B" w:rsidRDefault="00337DB6" w:rsidP="009A56D0">
            <w:pPr>
              <w:pStyle w:val="Tabelltext"/>
              <w:spacing w:before="60"/>
              <w:jc w:val="right"/>
              <w:rPr>
                <w:b/>
              </w:rPr>
            </w:pPr>
            <w:r w:rsidRPr="00A0431B">
              <w:rPr>
                <w:b/>
              </w:rPr>
              <w:t>1 220</w:t>
            </w:r>
          </w:p>
        </w:tc>
        <w:tc>
          <w:tcPr>
            <w:tcW w:w="667" w:type="pct"/>
            <w:tcBorders>
              <w:top w:val="single" w:sz="4" w:space="0" w:color="auto"/>
              <w:bottom w:val="single" w:sz="4" w:space="0" w:color="auto"/>
            </w:tcBorders>
          </w:tcPr>
          <w:p w:rsidR="00337DB6" w:rsidRPr="00A0431B" w:rsidRDefault="00337DB6" w:rsidP="009A56D0">
            <w:pPr>
              <w:pStyle w:val="Tabelltext"/>
              <w:spacing w:before="60"/>
              <w:jc w:val="right"/>
              <w:rPr>
                <w:b/>
              </w:rPr>
            </w:pPr>
            <w:r w:rsidRPr="00A0431B">
              <w:rPr>
                <w:b/>
              </w:rPr>
              <w:t>249 642</w:t>
            </w:r>
          </w:p>
        </w:tc>
      </w:tr>
    </w:tbl>
    <w:p w:rsidR="003F5844" w:rsidRPr="00A0431B" w:rsidRDefault="00F4705F" w:rsidP="00286BE7">
      <w:r w:rsidRPr="00A0431B">
        <w:t xml:space="preserve">Utöver stödet till partiernas arbete i riksdagen </w:t>
      </w:r>
      <w:r w:rsidR="00BE2E1A" w:rsidRPr="00A0431B">
        <w:t>ges</w:t>
      </w:r>
      <w:r w:rsidRPr="00A0431B">
        <w:t xml:space="preserve"> ett statligt partistöd till part</w:t>
      </w:r>
      <w:r w:rsidRPr="00A0431B">
        <w:t>i</w:t>
      </w:r>
      <w:r w:rsidRPr="00A0431B">
        <w:t>ernas riksorganisationer.</w:t>
      </w:r>
    </w:p>
    <w:p w:rsidR="0039035F" w:rsidRPr="00A0431B" w:rsidRDefault="0039035F" w:rsidP="0039035F">
      <w:pPr>
        <w:pStyle w:val="Rubrik4"/>
        <w:rPr>
          <w:noProof w:val="0"/>
        </w:rPr>
      </w:pPr>
      <w:bookmarkStart w:id="802" w:name="_Toc308592147"/>
      <w:bookmarkStart w:id="803" w:name="_Toc308618637"/>
      <w:bookmarkStart w:id="804" w:name="_Toc309226850"/>
      <w:bookmarkStart w:id="805" w:name="_Toc309227099"/>
      <w:bookmarkStart w:id="806" w:name="_Toc309728731"/>
      <w:bookmarkStart w:id="807" w:name="_Toc309747529"/>
      <w:bookmarkStart w:id="808" w:name="_Toc309910634"/>
      <w:bookmarkStart w:id="809" w:name="_Toc309914907"/>
      <w:bookmarkStart w:id="810" w:name="_Toc309917123"/>
      <w:bookmarkStart w:id="811" w:name="_Toc310241521"/>
      <w:bookmarkStart w:id="812" w:name="_Toc310602505"/>
      <w:r w:rsidRPr="00A0431B">
        <w:rPr>
          <w:noProof w:val="0"/>
        </w:rPr>
        <w:t>Riksdagsbiblioteket</w:t>
      </w:r>
      <w:bookmarkEnd w:id="802"/>
      <w:bookmarkEnd w:id="803"/>
      <w:bookmarkEnd w:id="804"/>
      <w:bookmarkEnd w:id="805"/>
      <w:bookmarkEnd w:id="806"/>
      <w:bookmarkEnd w:id="807"/>
      <w:bookmarkEnd w:id="808"/>
      <w:bookmarkEnd w:id="809"/>
      <w:bookmarkEnd w:id="810"/>
      <w:bookmarkEnd w:id="811"/>
      <w:bookmarkEnd w:id="812"/>
    </w:p>
    <w:p w:rsidR="003F38F9" w:rsidRPr="00A0431B" w:rsidRDefault="003C5020" w:rsidP="003F38F9">
      <w:r w:rsidRPr="00A0431B">
        <w:t>Riksdagsbiblioteket är ett specialbibliotek inom samhällsvetenskap och jur</w:t>
      </w:r>
      <w:r w:rsidRPr="00A0431B">
        <w:t>i</w:t>
      </w:r>
      <w:r w:rsidRPr="00A0431B">
        <w:t>dik. Bibliotekets främsta uppgift är att förse riksdagen med goda</w:t>
      </w:r>
      <w:r w:rsidR="00954811" w:rsidRPr="00A0431B">
        <w:t xml:space="preserve"> beslutsu</w:t>
      </w:r>
      <w:r w:rsidR="00954811" w:rsidRPr="00A0431B">
        <w:t>n</w:t>
      </w:r>
      <w:r w:rsidR="00954811" w:rsidRPr="00A0431B">
        <w:t>derlag</w:t>
      </w:r>
      <w:r w:rsidR="00950767" w:rsidRPr="00A0431B">
        <w:t>.</w:t>
      </w:r>
      <w:r w:rsidR="00D63D54" w:rsidRPr="00A0431B">
        <w:t xml:space="preserve"> Litteratursamlingar och </w:t>
      </w:r>
      <w:r w:rsidR="00954811" w:rsidRPr="00A0431B">
        <w:t xml:space="preserve">databaser </w:t>
      </w:r>
      <w:r w:rsidRPr="00A0431B">
        <w:t xml:space="preserve">byggs </w:t>
      </w:r>
      <w:r w:rsidR="00D63D54" w:rsidRPr="00A0431B">
        <w:t xml:space="preserve">därför </w:t>
      </w:r>
      <w:r w:rsidRPr="00A0431B">
        <w:t>upp för att passa rik</w:t>
      </w:r>
      <w:r w:rsidRPr="00A0431B">
        <w:t>s</w:t>
      </w:r>
      <w:r w:rsidRPr="00A0431B">
        <w:t xml:space="preserve">dagens behov. Biblioteket är </w:t>
      </w:r>
      <w:r w:rsidR="00954811" w:rsidRPr="00A0431B">
        <w:t xml:space="preserve">dock </w:t>
      </w:r>
      <w:r w:rsidRPr="00A0431B">
        <w:t>öppet även för allmä</w:t>
      </w:r>
      <w:r w:rsidRPr="00A0431B">
        <w:t>n</w:t>
      </w:r>
      <w:r w:rsidRPr="00A0431B">
        <w:t>heten</w:t>
      </w:r>
      <w:r w:rsidR="00BE2E1A" w:rsidRPr="00A0431B">
        <w:t>.</w:t>
      </w:r>
      <w:r w:rsidR="00954811" w:rsidRPr="00A0431B">
        <w:rPr>
          <w:rStyle w:val="Fotnotsreferens"/>
        </w:rPr>
        <w:footnoteReference w:id="32"/>
      </w:r>
    </w:p>
    <w:p w:rsidR="00D63D54" w:rsidRPr="00A0431B" w:rsidRDefault="00D63D54" w:rsidP="00D63D54">
      <w:pPr>
        <w:pStyle w:val="Normaltindrag"/>
      </w:pPr>
      <w:r w:rsidRPr="00A0431B">
        <w:t xml:space="preserve">På uppdrag av </w:t>
      </w:r>
      <w:r w:rsidR="00EF444F" w:rsidRPr="00A0431B">
        <w:t xml:space="preserve">ledamöter, </w:t>
      </w:r>
      <w:r w:rsidRPr="00A0431B">
        <w:t>anställda i riksdagsförvaltningen och partikansl</w:t>
      </w:r>
      <w:r w:rsidRPr="00A0431B">
        <w:t>i</w:t>
      </w:r>
      <w:r w:rsidRPr="00A0431B">
        <w:t>erna gör biblioteket informationssökningar och tar fram faktaunderlag</w:t>
      </w:r>
      <w:r w:rsidR="00EF444F" w:rsidRPr="00A0431B">
        <w:t>. Under 2011 utfördes 178 sådana uppdrag</w:t>
      </w:r>
      <w:r w:rsidR="00BE2E1A" w:rsidRPr="00A0431B">
        <w:t>,</w:t>
      </w:r>
      <w:r w:rsidR="00EF444F" w:rsidRPr="00A0431B">
        <w:t xml:space="preserve"> vilket innebar mer än en fördubbling jä</w:t>
      </w:r>
      <w:r w:rsidR="00EF444F" w:rsidRPr="00A0431B">
        <w:t>m</w:t>
      </w:r>
      <w:r w:rsidR="00EF444F" w:rsidRPr="00A0431B">
        <w:t>fört med året innan.</w:t>
      </w:r>
      <w:r w:rsidR="00F450AB" w:rsidRPr="00A0431B">
        <w:t xml:space="preserve"> </w:t>
      </w:r>
      <w:r w:rsidR="00F450AB" w:rsidRPr="00A0431B">
        <w:rPr>
          <w:iCs/>
        </w:rPr>
        <w:t>De flesta informationssökningarna görs som stöd till eller i samarbete med rik</w:t>
      </w:r>
      <w:r w:rsidR="00F450AB" w:rsidRPr="00A0431B">
        <w:rPr>
          <w:iCs/>
        </w:rPr>
        <w:t>s</w:t>
      </w:r>
      <w:r w:rsidR="00F450AB" w:rsidRPr="00A0431B">
        <w:rPr>
          <w:iCs/>
        </w:rPr>
        <w:t>dagens utredningstjänst.</w:t>
      </w:r>
    </w:p>
    <w:p w:rsidR="00EF444F" w:rsidRPr="00A0431B" w:rsidRDefault="00EF444F" w:rsidP="00EF444F">
      <w:pPr>
        <w:pStyle w:val="Normaltindrag"/>
      </w:pPr>
      <w:r w:rsidRPr="00A0431B">
        <w:t>Riksdagsbiblioteket har även en svarsservice för interna och externa ref</w:t>
      </w:r>
      <w:r w:rsidRPr="00A0431B">
        <w:t>e</w:t>
      </w:r>
      <w:r w:rsidRPr="00A0431B">
        <w:t>rensfr</w:t>
      </w:r>
      <w:r w:rsidRPr="00A0431B">
        <w:t>å</w:t>
      </w:r>
      <w:r w:rsidRPr="00A0431B">
        <w:t xml:space="preserve">gor som ställs via e-post, telefon eller </w:t>
      </w:r>
      <w:r w:rsidR="00400598" w:rsidRPr="00A0431B">
        <w:t xml:space="preserve">vid </w:t>
      </w:r>
      <w:r w:rsidRPr="00A0431B">
        <w:t xml:space="preserve">besök. </w:t>
      </w:r>
    </w:p>
    <w:p w:rsidR="00EF444F" w:rsidRPr="00A0431B" w:rsidRDefault="004B55B1" w:rsidP="00EF444F">
      <w:pPr>
        <w:autoSpaceDE w:val="0"/>
        <w:autoSpaceDN w:val="0"/>
        <w:adjustRightInd w:val="0"/>
        <w:spacing w:before="120" w:line="240" w:lineRule="auto"/>
        <w:rPr>
          <w:b/>
          <w:szCs w:val="19"/>
        </w:rPr>
      </w:pPr>
      <w:r w:rsidRPr="00A0431B">
        <w:rPr>
          <w:b/>
          <w:szCs w:val="19"/>
        </w:rPr>
        <w:t xml:space="preserve">Tabell 16 </w:t>
      </w:r>
      <w:r w:rsidR="00EF444F" w:rsidRPr="00A0431B">
        <w:rPr>
          <w:b/>
          <w:szCs w:val="19"/>
        </w:rPr>
        <w:t>Antal referensfrågor</w:t>
      </w:r>
    </w:p>
    <w:tbl>
      <w:tblPr>
        <w:tblW w:w="5816" w:type="dxa"/>
        <w:tblInd w:w="108" w:type="dxa"/>
        <w:tblLook w:val="01E0" w:firstRow="1" w:lastRow="1" w:firstColumn="1" w:lastColumn="1" w:noHBand="0" w:noVBand="0"/>
      </w:tblPr>
      <w:tblGrid>
        <w:gridCol w:w="3144"/>
        <w:gridCol w:w="943"/>
        <w:gridCol w:w="943"/>
        <w:gridCol w:w="786"/>
      </w:tblGrid>
      <w:tr w:rsidR="00EF444F" w:rsidRPr="00A0431B" w:rsidTr="00400598">
        <w:tc>
          <w:tcPr>
            <w:tcW w:w="3144" w:type="dxa"/>
            <w:tcBorders>
              <w:top w:val="single" w:sz="4" w:space="0" w:color="auto"/>
              <w:bottom w:val="single" w:sz="4" w:space="0" w:color="auto"/>
            </w:tcBorders>
          </w:tcPr>
          <w:p w:rsidR="00EF444F" w:rsidRPr="00A0431B" w:rsidRDefault="00EF444F" w:rsidP="00400598">
            <w:pPr>
              <w:pStyle w:val="Tabelltext"/>
              <w:spacing w:before="60"/>
              <w:rPr>
                <w:b/>
              </w:rPr>
            </w:pPr>
          </w:p>
        </w:tc>
        <w:tc>
          <w:tcPr>
            <w:tcW w:w="943" w:type="dxa"/>
            <w:tcBorders>
              <w:top w:val="single" w:sz="4" w:space="0" w:color="auto"/>
              <w:bottom w:val="single" w:sz="4" w:space="0" w:color="auto"/>
            </w:tcBorders>
          </w:tcPr>
          <w:p w:rsidR="00EF444F" w:rsidRPr="00A0431B" w:rsidRDefault="00EF444F" w:rsidP="00400598">
            <w:pPr>
              <w:pStyle w:val="Tabelltext"/>
              <w:spacing w:before="60"/>
              <w:jc w:val="right"/>
              <w:rPr>
                <w:b/>
              </w:rPr>
            </w:pPr>
            <w:r w:rsidRPr="00A0431B">
              <w:rPr>
                <w:b/>
              </w:rPr>
              <w:t>2011</w:t>
            </w:r>
          </w:p>
        </w:tc>
        <w:tc>
          <w:tcPr>
            <w:tcW w:w="943" w:type="dxa"/>
            <w:tcBorders>
              <w:top w:val="single" w:sz="4" w:space="0" w:color="auto"/>
              <w:bottom w:val="single" w:sz="4" w:space="0" w:color="auto"/>
            </w:tcBorders>
          </w:tcPr>
          <w:p w:rsidR="00EF444F" w:rsidRPr="00A0431B" w:rsidRDefault="00EF444F" w:rsidP="00400598">
            <w:pPr>
              <w:pStyle w:val="Tabelltext"/>
              <w:spacing w:before="60"/>
              <w:jc w:val="right"/>
              <w:rPr>
                <w:b/>
              </w:rPr>
            </w:pPr>
            <w:r w:rsidRPr="00A0431B">
              <w:rPr>
                <w:b/>
              </w:rPr>
              <w:t>2010</w:t>
            </w:r>
          </w:p>
        </w:tc>
        <w:tc>
          <w:tcPr>
            <w:tcW w:w="0" w:type="auto"/>
            <w:tcBorders>
              <w:top w:val="single" w:sz="4" w:space="0" w:color="auto"/>
              <w:bottom w:val="single" w:sz="4" w:space="0" w:color="auto"/>
            </w:tcBorders>
          </w:tcPr>
          <w:p w:rsidR="00EF444F" w:rsidRPr="00A0431B" w:rsidRDefault="00EF444F" w:rsidP="00400598">
            <w:pPr>
              <w:pStyle w:val="Tabelltext"/>
              <w:spacing w:before="60"/>
              <w:jc w:val="right"/>
              <w:rPr>
                <w:b/>
              </w:rPr>
            </w:pPr>
            <w:r w:rsidRPr="00A0431B">
              <w:rPr>
                <w:b/>
              </w:rPr>
              <w:t>2009</w:t>
            </w:r>
          </w:p>
        </w:tc>
      </w:tr>
      <w:tr w:rsidR="00EF444F" w:rsidRPr="00A0431B" w:rsidTr="00400598">
        <w:tc>
          <w:tcPr>
            <w:tcW w:w="3144" w:type="dxa"/>
          </w:tcPr>
          <w:p w:rsidR="00EF444F" w:rsidRPr="00A0431B" w:rsidRDefault="00EF444F" w:rsidP="00400598">
            <w:pPr>
              <w:pStyle w:val="Tabelltext"/>
              <w:spacing w:before="60"/>
            </w:pPr>
            <w:r w:rsidRPr="00A0431B">
              <w:t>Interna frågor</w:t>
            </w:r>
          </w:p>
        </w:tc>
        <w:tc>
          <w:tcPr>
            <w:tcW w:w="943" w:type="dxa"/>
          </w:tcPr>
          <w:p w:rsidR="00EF444F" w:rsidRPr="00A0431B" w:rsidRDefault="00EF444F" w:rsidP="00400598">
            <w:pPr>
              <w:pStyle w:val="Tabelltext"/>
              <w:spacing w:before="60"/>
              <w:jc w:val="right"/>
            </w:pPr>
            <w:r w:rsidRPr="00A0431B">
              <w:t>2 372</w:t>
            </w:r>
          </w:p>
        </w:tc>
        <w:tc>
          <w:tcPr>
            <w:tcW w:w="943" w:type="dxa"/>
          </w:tcPr>
          <w:p w:rsidR="00EF444F" w:rsidRPr="00A0431B" w:rsidRDefault="00EF444F" w:rsidP="00400598">
            <w:pPr>
              <w:pStyle w:val="Tabelltext"/>
              <w:spacing w:before="60"/>
              <w:jc w:val="right"/>
            </w:pPr>
            <w:r w:rsidRPr="00A0431B">
              <w:t>3 290</w:t>
            </w:r>
          </w:p>
        </w:tc>
        <w:tc>
          <w:tcPr>
            <w:tcW w:w="0" w:type="auto"/>
          </w:tcPr>
          <w:p w:rsidR="00EF444F" w:rsidRPr="00A0431B" w:rsidRDefault="00EF444F" w:rsidP="00400598">
            <w:pPr>
              <w:pStyle w:val="Tabelltext"/>
              <w:spacing w:before="60"/>
              <w:jc w:val="right"/>
            </w:pPr>
            <w:r w:rsidRPr="00A0431B">
              <w:t>2 392</w:t>
            </w:r>
          </w:p>
        </w:tc>
      </w:tr>
      <w:tr w:rsidR="00EF444F" w:rsidRPr="00A0431B" w:rsidTr="00400598">
        <w:tc>
          <w:tcPr>
            <w:tcW w:w="3144" w:type="dxa"/>
          </w:tcPr>
          <w:p w:rsidR="00EF444F" w:rsidRPr="00A0431B" w:rsidRDefault="00EF444F" w:rsidP="00400598">
            <w:pPr>
              <w:pStyle w:val="Tabelltext"/>
              <w:spacing w:before="60"/>
            </w:pPr>
            <w:r w:rsidRPr="00A0431B">
              <w:t>Externa frågor</w:t>
            </w:r>
          </w:p>
        </w:tc>
        <w:tc>
          <w:tcPr>
            <w:tcW w:w="943" w:type="dxa"/>
          </w:tcPr>
          <w:p w:rsidR="00EF444F" w:rsidRPr="00A0431B" w:rsidRDefault="00EF444F" w:rsidP="00400598">
            <w:pPr>
              <w:pStyle w:val="Tabelltext"/>
              <w:spacing w:before="60"/>
              <w:jc w:val="right"/>
            </w:pPr>
            <w:r w:rsidRPr="00A0431B">
              <w:t>11 536</w:t>
            </w:r>
          </w:p>
        </w:tc>
        <w:tc>
          <w:tcPr>
            <w:tcW w:w="943" w:type="dxa"/>
          </w:tcPr>
          <w:p w:rsidR="00EF444F" w:rsidRPr="00A0431B" w:rsidRDefault="00EF444F" w:rsidP="00400598">
            <w:pPr>
              <w:pStyle w:val="Tabelltext"/>
              <w:spacing w:before="60"/>
              <w:jc w:val="right"/>
            </w:pPr>
            <w:r w:rsidRPr="00A0431B">
              <w:t>8 462</w:t>
            </w:r>
          </w:p>
        </w:tc>
        <w:tc>
          <w:tcPr>
            <w:tcW w:w="0" w:type="auto"/>
          </w:tcPr>
          <w:p w:rsidR="00EF444F" w:rsidRPr="00A0431B" w:rsidRDefault="00EF444F" w:rsidP="00400598">
            <w:pPr>
              <w:pStyle w:val="Tabelltext"/>
              <w:spacing w:before="60"/>
              <w:jc w:val="right"/>
            </w:pPr>
            <w:r w:rsidRPr="00A0431B">
              <w:t>6 157</w:t>
            </w:r>
          </w:p>
        </w:tc>
      </w:tr>
      <w:tr w:rsidR="00EF444F" w:rsidRPr="00A0431B" w:rsidTr="00400598">
        <w:tc>
          <w:tcPr>
            <w:tcW w:w="3144" w:type="dxa"/>
            <w:tcBorders>
              <w:top w:val="single" w:sz="4" w:space="0" w:color="auto"/>
              <w:bottom w:val="single" w:sz="4" w:space="0" w:color="auto"/>
            </w:tcBorders>
          </w:tcPr>
          <w:p w:rsidR="00EF444F" w:rsidRPr="00A0431B" w:rsidRDefault="00EF444F" w:rsidP="00400598">
            <w:pPr>
              <w:pStyle w:val="Tabelltext"/>
              <w:spacing w:before="60"/>
              <w:rPr>
                <w:b/>
              </w:rPr>
            </w:pPr>
            <w:r w:rsidRPr="00A0431B">
              <w:rPr>
                <w:b/>
              </w:rPr>
              <w:t>Totalt</w:t>
            </w:r>
          </w:p>
        </w:tc>
        <w:tc>
          <w:tcPr>
            <w:tcW w:w="943" w:type="dxa"/>
            <w:tcBorders>
              <w:top w:val="single" w:sz="4" w:space="0" w:color="auto"/>
              <w:bottom w:val="single" w:sz="4" w:space="0" w:color="auto"/>
            </w:tcBorders>
          </w:tcPr>
          <w:p w:rsidR="00EF444F" w:rsidRPr="00A0431B" w:rsidRDefault="00EF444F" w:rsidP="00400598">
            <w:pPr>
              <w:pStyle w:val="Tabelltext"/>
              <w:spacing w:before="60"/>
              <w:jc w:val="right"/>
              <w:rPr>
                <w:b/>
              </w:rPr>
            </w:pPr>
            <w:r w:rsidRPr="00A0431B">
              <w:rPr>
                <w:b/>
              </w:rPr>
              <w:t>13 908</w:t>
            </w:r>
          </w:p>
        </w:tc>
        <w:tc>
          <w:tcPr>
            <w:tcW w:w="943" w:type="dxa"/>
            <w:tcBorders>
              <w:top w:val="single" w:sz="4" w:space="0" w:color="auto"/>
              <w:bottom w:val="single" w:sz="4" w:space="0" w:color="auto"/>
            </w:tcBorders>
          </w:tcPr>
          <w:p w:rsidR="00EF444F" w:rsidRPr="00A0431B" w:rsidRDefault="00EF444F" w:rsidP="00400598">
            <w:pPr>
              <w:pStyle w:val="Tabelltext"/>
              <w:spacing w:before="60"/>
              <w:jc w:val="right"/>
              <w:rPr>
                <w:b/>
              </w:rPr>
            </w:pPr>
            <w:r w:rsidRPr="00A0431B">
              <w:rPr>
                <w:b/>
              </w:rPr>
              <w:t>11 752</w:t>
            </w:r>
          </w:p>
        </w:tc>
        <w:tc>
          <w:tcPr>
            <w:tcW w:w="0" w:type="auto"/>
            <w:tcBorders>
              <w:top w:val="single" w:sz="4" w:space="0" w:color="auto"/>
              <w:bottom w:val="single" w:sz="4" w:space="0" w:color="auto"/>
            </w:tcBorders>
          </w:tcPr>
          <w:p w:rsidR="00EF444F" w:rsidRPr="00A0431B" w:rsidRDefault="00EF444F" w:rsidP="00400598">
            <w:pPr>
              <w:pStyle w:val="Tabelltext"/>
              <w:spacing w:before="60"/>
              <w:jc w:val="right"/>
              <w:rPr>
                <w:b/>
              </w:rPr>
            </w:pPr>
            <w:r w:rsidRPr="00A0431B">
              <w:rPr>
                <w:b/>
              </w:rPr>
              <w:t>8 549</w:t>
            </w:r>
          </w:p>
        </w:tc>
      </w:tr>
    </w:tbl>
    <w:p w:rsidR="00EF444F" w:rsidRPr="00A0431B" w:rsidRDefault="00EF444F" w:rsidP="00400598">
      <w:pPr>
        <w:rPr>
          <w:sz w:val="18"/>
          <w:szCs w:val="18"/>
        </w:rPr>
      </w:pPr>
      <w:r w:rsidRPr="00A0431B">
        <w:t xml:space="preserve">Jämfört med 2010 har det totala antalet </w:t>
      </w:r>
      <w:r w:rsidR="00400598" w:rsidRPr="00A0431B">
        <w:t>referens</w:t>
      </w:r>
      <w:r w:rsidRPr="00A0431B">
        <w:t xml:space="preserve">frågor ökat med </w:t>
      </w:r>
      <w:r w:rsidR="00400598" w:rsidRPr="00A0431B">
        <w:t>drygt 18 procent</w:t>
      </w:r>
      <w:r w:rsidRPr="00A0431B">
        <w:t xml:space="preserve">. </w:t>
      </w:r>
    </w:p>
    <w:p w:rsidR="00D82B31" w:rsidRPr="00A0431B" w:rsidRDefault="00D82B31" w:rsidP="003C5020">
      <w:pPr>
        <w:pStyle w:val="Normaltindrag"/>
      </w:pPr>
      <w:r w:rsidRPr="00A0431B">
        <w:t xml:space="preserve">För att underlätta riksdagsledamöternas </w:t>
      </w:r>
      <w:r w:rsidR="004076D3" w:rsidRPr="00A0431B">
        <w:t xml:space="preserve">och andra riksdagsorgans </w:t>
      </w:r>
      <w:r w:rsidRPr="00A0431B">
        <w:t>nyhet</w:t>
      </w:r>
      <w:r w:rsidRPr="00A0431B">
        <w:t>s</w:t>
      </w:r>
      <w:r w:rsidR="00B310B2" w:rsidRPr="00A0431B">
        <w:t>bevakning</w:t>
      </w:r>
      <w:r w:rsidRPr="00A0431B">
        <w:t xml:space="preserve"> har </w:t>
      </w:r>
      <w:r w:rsidR="00B310B2" w:rsidRPr="00A0431B">
        <w:t xml:space="preserve">den </w:t>
      </w:r>
      <w:r w:rsidR="00DD3141" w:rsidRPr="00A0431B">
        <w:t>s.k.</w:t>
      </w:r>
      <w:r w:rsidR="00B310B2" w:rsidRPr="00A0431B">
        <w:t xml:space="preserve"> </w:t>
      </w:r>
      <w:r w:rsidR="004076D3" w:rsidRPr="00A0431B">
        <w:t xml:space="preserve">Nyhetsportalen </w:t>
      </w:r>
      <w:r w:rsidR="00B310B2" w:rsidRPr="00A0431B">
        <w:t xml:space="preserve">utvecklats. Nyhetsportalen </w:t>
      </w:r>
      <w:r w:rsidR="004076D3" w:rsidRPr="00A0431B">
        <w:t>ger möjli</w:t>
      </w:r>
      <w:r w:rsidR="004076D3" w:rsidRPr="00A0431B">
        <w:t>g</w:t>
      </w:r>
      <w:r w:rsidR="004076D3" w:rsidRPr="00A0431B">
        <w:t xml:space="preserve">het att söka och bevaka </w:t>
      </w:r>
      <w:r w:rsidRPr="00A0431B">
        <w:t>nyheter från ett stort utbud av nyhetsbyråer, dagsti</w:t>
      </w:r>
      <w:r w:rsidRPr="00A0431B">
        <w:t>d</w:t>
      </w:r>
      <w:r w:rsidRPr="00A0431B">
        <w:t>ningar, lokaltidningar, radio/tv, fackpress, webbplatser och blo</w:t>
      </w:r>
      <w:r w:rsidRPr="00A0431B">
        <w:t>g</w:t>
      </w:r>
      <w:r w:rsidRPr="00A0431B">
        <w:t>gar.</w:t>
      </w:r>
      <w:r w:rsidR="00BD12BE" w:rsidRPr="00A0431B">
        <w:t xml:space="preserve"> </w:t>
      </w:r>
    </w:p>
    <w:p w:rsidR="00053384" w:rsidRPr="00A0431B" w:rsidRDefault="004B55B1" w:rsidP="00053384">
      <w:pPr>
        <w:rPr>
          <w:b/>
        </w:rPr>
      </w:pPr>
      <w:r w:rsidRPr="00A0431B">
        <w:rPr>
          <w:b/>
        </w:rPr>
        <w:t xml:space="preserve">Tabell 17 </w:t>
      </w:r>
      <w:r w:rsidR="00B310B2" w:rsidRPr="00A0431B">
        <w:rPr>
          <w:b/>
        </w:rPr>
        <w:t xml:space="preserve">Användning av </w:t>
      </w:r>
      <w:r w:rsidR="0056534B" w:rsidRPr="00A0431B">
        <w:rPr>
          <w:b/>
        </w:rPr>
        <w:t>Nyhetsportalen, antal</w:t>
      </w:r>
      <w:r w:rsidR="00A67286" w:rsidRPr="00A0431B">
        <w:rPr>
          <w:rStyle w:val="Fotnotsreferens"/>
          <w:b/>
        </w:rPr>
        <w:footnoteReference w:id="33"/>
      </w:r>
    </w:p>
    <w:tbl>
      <w:tblPr>
        <w:tblStyle w:val="editoringress2"/>
        <w:tblW w:w="5000" w:type="pct"/>
        <w:tblLook w:val="00A0" w:firstRow="1" w:lastRow="0" w:firstColumn="1" w:lastColumn="0" w:noHBand="0" w:noVBand="0"/>
      </w:tblPr>
      <w:tblGrid>
        <w:gridCol w:w="4422"/>
        <w:gridCol w:w="1531"/>
      </w:tblGrid>
      <w:tr w:rsidR="00053384" w:rsidRPr="00A0431B" w:rsidTr="00D333C4">
        <w:tc>
          <w:tcPr>
            <w:tcW w:w="3714" w:type="pct"/>
            <w:tcBorders>
              <w:top w:val="single" w:sz="4" w:space="0" w:color="auto"/>
              <w:bottom w:val="single" w:sz="4" w:space="0" w:color="auto"/>
            </w:tcBorders>
          </w:tcPr>
          <w:p w:rsidR="00053384" w:rsidRPr="00A0431B" w:rsidRDefault="00053384" w:rsidP="00053384">
            <w:pPr>
              <w:pStyle w:val="Tabelltext"/>
              <w:spacing w:before="60"/>
            </w:pPr>
          </w:p>
        </w:tc>
        <w:tc>
          <w:tcPr>
            <w:tcW w:w="1286" w:type="pct"/>
            <w:tcBorders>
              <w:top w:val="single" w:sz="4" w:space="0" w:color="auto"/>
              <w:bottom w:val="single" w:sz="4" w:space="0" w:color="auto"/>
            </w:tcBorders>
          </w:tcPr>
          <w:p w:rsidR="00053384" w:rsidRPr="00A0431B" w:rsidRDefault="00B310B2" w:rsidP="00053384">
            <w:pPr>
              <w:pStyle w:val="Tabelltext"/>
              <w:spacing w:before="60"/>
              <w:jc w:val="right"/>
              <w:rPr>
                <w:b/>
              </w:rPr>
            </w:pPr>
            <w:r w:rsidRPr="00A0431B">
              <w:rPr>
                <w:b/>
              </w:rPr>
              <w:t>2011</w:t>
            </w:r>
          </w:p>
        </w:tc>
      </w:tr>
      <w:tr w:rsidR="0056534B" w:rsidRPr="00A0431B" w:rsidTr="00D333C4">
        <w:tc>
          <w:tcPr>
            <w:tcW w:w="3714" w:type="pct"/>
            <w:tcBorders>
              <w:top w:val="single" w:sz="4" w:space="0" w:color="auto"/>
            </w:tcBorders>
          </w:tcPr>
          <w:p w:rsidR="0056534B" w:rsidRPr="00A0431B" w:rsidRDefault="0056534B" w:rsidP="00053384">
            <w:pPr>
              <w:pStyle w:val="Tabelltext"/>
              <w:spacing w:before="60"/>
            </w:pPr>
            <w:r w:rsidRPr="00A0431B">
              <w:t>Användare</w:t>
            </w:r>
          </w:p>
        </w:tc>
        <w:tc>
          <w:tcPr>
            <w:tcW w:w="1286" w:type="pct"/>
            <w:tcBorders>
              <w:top w:val="single" w:sz="4" w:space="0" w:color="auto"/>
            </w:tcBorders>
          </w:tcPr>
          <w:p w:rsidR="0056534B" w:rsidRPr="00A0431B" w:rsidRDefault="0056534B" w:rsidP="00053384">
            <w:pPr>
              <w:pStyle w:val="Tabelltext"/>
              <w:spacing w:before="60"/>
              <w:jc w:val="right"/>
            </w:pPr>
            <w:r w:rsidRPr="00A0431B">
              <w:t>506</w:t>
            </w:r>
          </w:p>
        </w:tc>
      </w:tr>
      <w:tr w:rsidR="00053384" w:rsidRPr="00A0431B" w:rsidTr="00814E16">
        <w:tc>
          <w:tcPr>
            <w:tcW w:w="3714" w:type="pct"/>
          </w:tcPr>
          <w:p w:rsidR="00053384" w:rsidRPr="00A0431B" w:rsidRDefault="005122BF" w:rsidP="00053384">
            <w:pPr>
              <w:pStyle w:val="Tabelltext"/>
              <w:spacing w:before="60"/>
            </w:pPr>
            <w:r w:rsidRPr="00A0431B">
              <w:t>L</w:t>
            </w:r>
            <w:r w:rsidR="00053384" w:rsidRPr="00A0431B">
              <w:t>edamöter som aktiverat sin medi</w:t>
            </w:r>
            <w:r w:rsidR="00053384" w:rsidRPr="00A0431B">
              <w:t>e</w:t>
            </w:r>
            <w:r w:rsidR="00053384" w:rsidRPr="00A0431B">
              <w:t>bevakningsprofil</w:t>
            </w:r>
          </w:p>
        </w:tc>
        <w:tc>
          <w:tcPr>
            <w:tcW w:w="1286" w:type="pct"/>
          </w:tcPr>
          <w:p w:rsidR="00053384" w:rsidRPr="00A0431B" w:rsidRDefault="0056534B" w:rsidP="00053384">
            <w:pPr>
              <w:pStyle w:val="Tabelltext"/>
              <w:spacing w:before="60"/>
              <w:jc w:val="right"/>
            </w:pPr>
            <w:r w:rsidRPr="00A0431B">
              <w:t>225</w:t>
            </w:r>
          </w:p>
        </w:tc>
      </w:tr>
      <w:tr w:rsidR="00053384" w:rsidRPr="00A0431B" w:rsidTr="00814E16">
        <w:tc>
          <w:tcPr>
            <w:tcW w:w="3714" w:type="pct"/>
          </w:tcPr>
          <w:p w:rsidR="00053384" w:rsidRPr="00A0431B" w:rsidRDefault="005122BF" w:rsidP="00053384">
            <w:pPr>
              <w:pStyle w:val="Tabelltext"/>
              <w:spacing w:before="60"/>
            </w:pPr>
            <w:r w:rsidRPr="00A0431B">
              <w:t>B</w:t>
            </w:r>
            <w:r w:rsidR="0056534B" w:rsidRPr="00A0431B">
              <w:t>evakningsleveranser</w:t>
            </w:r>
          </w:p>
        </w:tc>
        <w:tc>
          <w:tcPr>
            <w:tcW w:w="1286" w:type="pct"/>
          </w:tcPr>
          <w:p w:rsidR="00053384" w:rsidRPr="00A0431B" w:rsidRDefault="0056534B" w:rsidP="00053384">
            <w:pPr>
              <w:pStyle w:val="Tabelltext"/>
              <w:spacing w:before="60"/>
              <w:jc w:val="right"/>
            </w:pPr>
            <w:r w:rsidRPr="00A0431B">
              <w:t>1 975</w:t>
            </w:r>
          </w:p>
        </w:tc>
      </w:tr>
      <w:tr w:rsidR="0056534B" w:rsidRPr="00A0431B" w:rsidTr="00814E16">
        <w:tc>
          <w:tcPr>
            <w:tcW w:w="3714" w:type="pct"/>
          </w:tcPr>
          <w:p w:rsidR="0056534B" w:rsidRPr="00A0431B" w:rsidRDefault="0056534B" w:rsidP="00053384">
            <w:pPr>
              <w:pStyle w:val="Tabelltext"/>
              <w:spacing w:before="60"/>
            </w:pPr>
            <w:r w:rsidRPr="00A0431B">
              <w:t>Leveranser TT-flash</w:t>
            </w:r>
          </w:p>
        </w:tc>
        <w:tc>
          <w:tcPr>
            <w:tcW w:w="1286" w:type="pct"/>
          </w:tcPr>
          <w:p w:rsidR="0056534B" w:rsidRPr="00A0431B" w:rsidRDefault="0056534B" w:rsidP="00053384">
            <w:pPr>
              <w:pStyle w:val="Tabelltext"/>
              <w:spacing w:before="60"/>
              <w:jc w:val="right"/>
            </w:pPr>
            <w:r w:rsidRPr="00A0431B">
              <w:t>596</w:t>
            </w:r>
          </w:p>
        </w:tc>
      </w:tr>
      <w:tr w:rsidR="0056534B" w:rsidRPr="00A0431B" w:rsidTr="00814E16">
        <w:tc>
          <w:tcPr>
            <w:tcW w:w="3714" w:type="pct"/>
          </w:tcPr>
          <w:p w:rsidR="0056534B" w:rsidRPr="00A0431B" w:rsidRDefault="0056534B" w:rsidP="00053384">
            <w:pPr>
              <w:pStyle w:val="Tabelltext"/>
              <w:spacing w:before="60"/>
            </w:pPr>
            <w:r w:rsidRPr="00A0431B">
              <w:t>Leveranser via e-post</w:t>
            </w:r>
          </w:p>
        </w:tc>
        <w:tc>
          <w:tcPr>
            <w:tcW w:w="1286" w:type="pct"/>
          </w:tcPr>
          <w:p w:rsidR="0056534B" w:rsidRPr="00A0431B" w:rsidRDefault="0056534B" w:rsidP="00053384">
            <w:pPr>
              <w:pStyle w:val="Tabelltext"/>
              <w:spacing w:before="60"/>
              <w:jc w:val="right"/>
            </w:pPr>
            <w:r w:rsidRPr="00A0431B">
              <w:t>1 100</w:t>
            </w:r>
          </w:p>
        </w:tc>
      </w:tr>
      <w:tr w:rsidR="0056534B" w:rsidRPr="00A0431B" w:rsidTr="00814E16">
        <w:tc>
          <w:tcPr>
            <w:tcW w:w="3714" w:type="pct"/>
          </w:tcPr>
          <w:p w:rsidR="0056534B" w:rsidRPr="00A0431B" w:rsidRDefault="0056534B" w:rsidP="00053384">
            <w:pPr>
              <w:pStyle w:val="Tabelltext"/>
              <w:spacing w:before="60"/>
            </w:pPr>
            <w:r w:rsidRPr="00A0431B">
              <w:t>Leveranser via RSS</w:t>
            </w:r>
          </w:p>
        </w:tc>
        <w:tc>
          <w:tcPr>
            <w:tcW w:w="1286" w:type="pct"/>
          </w:tcPr>
          <w:p w:rsidR="0056534B" w:rsidRPr="00A0431B" w:rsidRDefault="0056534B" w:rsidP="00053384">
            <w:pPr>
              <w:pStyle w:val="Tabelltext"/>
              <w:spacing w:before="60"/>
              <w:jc w:val="right"/>
            </w:pPr>
            <w:r w:rsidRPr="00A0431B">
              <w:t>279</w:t>
            </w:r>
          </w:p>
        </w:tc>
      </w:tr>
      <w:tr w:rsidR="00053384" w:rsidRPr="00A0431B" w:rsidTr="00D333C4">
        <w:tc>
          <w:tcPr>
            <w:tcW w:w="3714" w:type="pct"/>
            <w:tcBorders>
              <w:bottom w:val="nil"/>
            </w:tcBorders>
          </w:tcPr>
          <w:p w:rsidR="00053384" w:rsidRPr="00A0431B" w:rsidRDefault="005122BF" w:rsidP="00053384">
            <w:pPr>
              <w:pStyle w:val="Tabelltext"/>
              <w:spacing w:before="60"/>
            </w:pPr>
            <w:r w:rsidRPr="00A0431B">
              <w:t>S</w:t>
            </w:r>
            <w:r w:rsidR="00053384" w:rsidRPr="00A0431B">
              <w:t>ökningar</w:t>
            </w:r>
            <w:r w:rsidR="0056534B" w:rsidRPr="00A0431B">
              <w:t xml:space="preserve"> i nyhetsarkivet</w:t>
            </w:r>
          </w:p>
        </w:tc>
        <w:tc>
          <w:tcPr>
            <w:tcW w:w="1286" w:type="pct"/>
            <w:tcBorders>
              <w:bottom w:val="nil"/>
            </w:tcBorders>
          </w:tcPr>
          <w:p w:rsidR="00053384" w:rsidRPr="00A0431B" w:rsidRDefault="00053384" w:rsidP="00053384">
            <w:pPr>
              <w:pStyle w:val="Tabelltext"/>
              <w:spacing w:before="60"/>
              <w:jc w:val="right"/>
            </w:pPr>
            <w:r w:rsidRPr="00A0431B">
              <w:t>1</w:t>
            </w:r>
            <w:r w:rsidR="0056534B" w:rsidRPr="00A0431B">
              <w:t>8 230</w:t>
            </w:r>
          </w:p>
        </w:tc>
      </w:tr>
      <w:tr w:rsidR="00053384" w:rsidRPr="00A0431B" w:rsidTr="00D333C4">
        <w:tc>
          <w:tcPr>
            <w:tcW w:w="3714" w:type="pct"/>
            <w:tcBorders>
              <w:top w:val="nil"/>
              <w:bottom w:val="single" w:sz="4" w:space="0" w:color="auto"/>
            </w:tcBorders>
          </w:tcPr>
          <w:p w:rsidR="00053384" w:rsidRPr="00A0431B" w:rsidRDefault="005122BF" w:rsidP="00053384">
            <w:pPr>
              <w:pStyle w:val="Tabelltext"/>
              <w:spacing w:before="60"/>
            </w:pPr>
            <w:r w:rsidRPr="00A0431B">
              <w:t>L</w:t>
            </w:r>
            <w:r w:rsidR="00053384" w:rsidRPr="00A0431B">
              <w:t>ästa artiklar</w:t>
            </w:r>
          </w:p>
        </w:tc>
        <w:tc>
          <w:tcPr>
            <w:tcW w:w="1286" w:type="pct"/>
            <w:tcBorders>
              <w:top w:val="nil"/>
              <w:bottom w:val="single" w:sz="4" w:space="0" w:color="auto"/>
            </w:tcBorders>
          </w:tcPr>
          <w:p w:rsidR="00053384" w:rsidRPr="00A0431B" w:rsidRDefault="0056534B" w:rsidP="00053384">
            <w:pPr>
              <w:pStyle w:val="Tabelltext"/>
              <w:spacing w:before="60"/>
              <w:jc w:val="right"/>
            </w:pPr>
            <w:r w:rsidRPr="00A0431B">
              <w:t>113 205</w:t>
            </w:r>
          </w:p>
        </w:tc>
      </w:tr>
    </w:tbl>
    <w:p w:rsidR="00053384" w:rsidRPr="00A0431B" w:rsidRDefault="00DD7BA8" w:rsidP="00053384">
      <w:r w:rsidRPr="00A0431B">
        <w:t>Riksdagsb</w:t>
      </w:r>
      <w:r w:rsidR="00053384" w:rsidRPr="00A0431B">
        <w:t xml:space="preserve">ibliotekets </w:t>
      </w:r>
      <w:r w:rsidR="00EB7400" w:rsidRPr="00A0431B">
        <w:rPr>
          <w:i/>
        </w:rPr>
        <w:t>o</w:t>
      </w:r>
      <w:r w:rsidR="00053384" w:rsidRPr="00A0431B">
        <w:rPr>
          <w:i/>
        </w:rPr>
        <w:t>mvärldsbevakare</w:t>
      </w:r>
      <w:r w:rsidR="00053384" w:rsidRPr="00A0431B">
        <w:t xml:space="preserve"> är en ämnesindelad söktjänst </w:t>
      </w:r>
      <w:r w:rsidR="00814E16" w:rsidRPr="00A0431B">
        <w:t xml:space="preserve">på intranätet </w:t>
      </w:r>
      <w:r w:rsidR="00053384" w:rsidRPr="00A0431B">
        <w:t>som underlättar för ledamöter och tjänstemän att snabbt få öve</w:t>
      </w:r>
      <w:r w:rsidR="00053384" w:rsidRPr="00A0431B">
        <w:t>r</w:t>
      </w:r>
      <w:r w:rsidR="00053384" w:rsidRPr="00A0431B">
        <w:t xml:space="preserve">blick och information om </w:t>
      </w:r>
      <w:r w:rsidR="00814E16" w:rsidRPr="00A0431B">
        <w:t xml:space="preserve">nyheter inom utskottens </w:t>
      </w:r>
      <w:r w:rsidR="00053384" w:rsidRPr="00A0431B">
        <w:t>politikområden. O</w:t>
      </w:r>
      <w:r w:rsidR="00053384" w:rsidRPr="00A0431B">
        <w:t>m</w:t>
      </w:r>
      <w:r w:rsidR="00053384" w:rsidRPr="00A0431B">
        <w:t>världsbevakaren inne</w:t>
      </w:r>
      <w:r w:rsidRPr="00A0431B">
        <w:t xml:space="preserve">håller nyheter från myndigheter och </w:t>
      </w:r>
      <w:r w:rsidR="00053384" w:rsidRPr="00A0431B">
        <w:t>organisationer, lärosäten</w:t>
      </w:r>
      <w:r w:rsidRPr="00A0431B">
        <w:t xml:space="preserve"> och</w:t>
      </w:r>
      <w:r w:rsidR="00053384" w:rsidRPr="00A0431B">
        <w:t xml:space="preserve"> fors</w:t>
      </w:r>
      <w:r w:rsidR="00053384" w:rsidRPr="00A0431B">
        <w:t>k</w:t>
      </w:r>
      <w:r w:rsidR="00053384" w:rsidRPr="00A0431B">
        <w:t xml:space="preserve">ningsinstitut </w:t>
      </w:r>
      <w:r w:rsidRPr="00A0431B">
        <w:t xml:space="preserve">samt från </w:t>
      </w:r>
      <w:r w:rsidR="00053384" w:rsidRPr="00A0431B">
        <w:t>fackpress</w:t>
      </w:r>
      <w:r w:rsidRPr="00A0431B">
        <w:t>.</w:t>
      </w:r>
      <w:r w:rsidR="00814E16" w:rsidRPr="00A0431B">
        <w:t xml:space="preserve"> </w:t>
      </w:r>
      <w:r w:rsidR="00486407" w:rsidRPr="00A0431B">
        <w:t xml:space="preserve">Tjänsten </w:t>
      </w:r>
      <w:r w:rsidR="00814E16" w:rsidRPr="00A0431B">
        <w:t>uppdateras varje timme</w:t>
      </w:r>
      <w:r w:rsidR="00053384" w:rsidRPr="00A0431B">
        <w:t xml:space="preserve">. </w:t>
      </w:r>
    </w:p>
    <w:p w:rsidR="0039035F" w:rsidRPr="00A0431B" w:rsidRDefault="0039035F" w:rsidP="0039035F">
      <w:pPr>
        <w:pStyle w:val="Rubrik4"/>
        <w:rPr>
          <w:noProof w:val="0"/>
        </w:rPr>
      </w:pPr>
      <w:bookmarkStart w:id="813" w:name="_Toc308592148"/>
      <w:bookmarkStart w:id="814" w:name="_Toc308618638"/>
      <w:bookmarkStart w:id="815" w:name="_Toc309226851"/>
      <w:bookmarkStart w:id="816" w:name="_Toc309227100"/>
      <w:bookmarkStart w:id="817" w:name="_Toc309728732"/>
      <w:bookmarkStart w:id="818" w:name="_Toc309747530"/>
      <w:bookmarkStart w:id="819" w:name="_Toc309910635"/>
      <w:bookmarkStart w:id="820" w:name="_Toc309914908"/>
      <w:bookmarkStart w:id="821" w:name="_Toc309917124"/>
      <w:bookmarkStart w:id="822" w:name="_Toc310241522"/>
      <w:bookmarkStart w:id="823" w:name="_Toc310602506"/>
      <w:r w:rsidRPr="00A0431B">
        <w:rPr>
          <w:noProof w:val="0"/>
        </w:rPr>
        <w:t>Riksdagens utredningstjänst</w:t>
      </w:r>
      <w:bookmarkEnd w:id="813"/>
      <w:bookmarkEnd w:id="814"/>
      <w:bookmarkEnd w:id="815"/>
      <w:bookmarkEnd w:id="816"/>
      <w:bookmarkEnd w:id="817"/>
      <w:bookmarkEnd w:id="818"/>
      <w:bookmarkEnd w:id="819"/>
      <w:bookmarkEnd w:id="820"/>
      <w:bookmarkEnd w:id="821"/>
      <w:bookmarkEnd w:id="822"/>
      <w:bookmarkEnd w:id="823"/>
    </w:p>
    <w:p w:rsidR="0039035F" w:rsidRPr="00A0431B" w:rsidRDefault="00FC621C" w:rsidP="0039035F">
      <w:r w:rsidRPr="00A0431B">
        <w:t xml:space="preserve">Riksdagens utredningstjänst (RUT) är en utredningsresurs för ledamöter, partikanslier, utskotten och övriga </w:t>
      </w:r>
      <w:r w:rsidR="00EB7400" w:rsidRPr="00A0431B">
        <w:t>R</w:t>
      </w:r>
      <w:r w:rsidRPr="00A0431B">
        <w:t>iksdagsförval</w:t>
      </w:r>
      <w:r w:rsidRPr="00A0431B">
        <w:t>t</w:t>
      </w:r>
      <w:r w:rsidRPr="00A0431B">
        <w:t xml:space="preserve">ningen. </w:t>
      </w:r>
      <w:r w:rsidR="00B45792" w:rsidRPr="00A0431B">
        <w:t xml:space="preserve">Dessutom besvarar RUT uppdrag från andra parlament. </w:t>
      </w:r>
      <w:r w:rsidRPr="00A0431B">
        <w:t>Utredningstjänsten gör utredningar och besv</w:t>
      </w:r>
      <w:r w:rsidRPr="00A0431B">
        <w:t>a</w:t>
      </w:r>
      <w:r w:rsidRPr="00A0431B">
        <w:t>rar frågor inom alla politikområden. Målet är att snabbt och flexibelt ta fram kunskapsunderlag som är anpassat efter uppdragsgiva</w:t>
      </w:r>
      <w:r w:rsidRPr="00A0431B">
        <w:t>r</w:t>
      </w:r>
      <w:r w:rsidRPr="00A0431B">
        <w:t xml:space="preserve">nas behov. </w:t>
      </w:r>
      <w:r w:rsidR="00B45792" w:rsidRPr="00A0431B">
        <w:t>Den helt övervägande delen av verksamheten är uppdragsstyrd men man tar även fram information på eget init</w:t>
      </w:r>
      <w:r w:rsidR="00B45792" w:rsidRPr="00A0431B">
        <w:t>i</w:t>
      </w:r>
      <w:r w:rsidR="00B45792" w:rsidRPr="00A0431B">
        <w:t>a</w:t>
      </w:r>
      <w:r w:rsidR="00D67C05" w:rsidRPr="00A0431B">
        <w:t>tiv i form av Fickfakta och</w:t>
      </w:r>
      <w:r w:rsidR="00B45792" w:rsidRPr="00A0431B">
        <w:t xml:space="preserve"> Aktuella begr</w:t>
      </w:r>
      <w:r w:rsidR="00D67C05" w:rsidRPr="00A0431B">
        <w:t>epp</w:t>
      </w:r>
      <w:r w:rsidR="00B45792" w:rsidRPr="00A0431B">
        <w:t xml:space="preserve">. </w:t>
      </w:r>
    </w:p>
    <w:p w:rsidR="00B007A8" w:rsidRPr="00A0431B" w:rsidRDefault="004B55B1" w:rsidP="00B007A8">
      <w:pPr>
        <w:pStyle w:val="TabellrubrikFet"/>
        <w:keepNext/>
        <w:keepLines/>
        <w:spacing w:before="180"/>
        <w:jc w:val="left"/>
      </w:pPr>
      <w:r w:rsidRPr="00A0431B">
        <w:rPr>
          <w:color w:val="auto"/>
        </w:rPr>
        <w:t xml:space="preserve">Tabell 18 </w:t>
      </w:r>
      <w:r w:rsidR="00B007A8" w:rsidRPr="00A0431B">
        <w:t>Fördelning av uppdrag, antal och pr</w:t>
      </w:r>
      <w:r w:rsidR="00B007A8" w:rsidRPr="00A0431B">
        <w:t>o</w:t>
      </w:r>
      <w:r w:rsidR="00B007A8" w:rsidRPr="00A0431B">
        <w:t>cent</w:t>
      </w:r>
    </w:p>
    <w:tbl>
      <w:tblPr>
        <w:tblW w:w="6046" w:type="dxa"/>
        <w:tblInd w:w="108" w:type="dxa"/>
        <w:tblLayout w:type="fixed"/>
        <w:tblLook w:val="01E0" w:firstRow="1" w:lastRow="1" w:firstColumn="1" w:lastColumn="1" w:noHBand="0" w:noVBand="0"/>
      </w:tblPr>
      <w:tblGrid>
        <w:gridCol w:w="1886"/>
        <w:gridCol w:w="726"/>
        <w:gridCol w:w="726"/>
        <w:gridCol w:w="726"/>
        <w:gridCol w:w="622"/>
        <w:gridCol w:w="742"/>
        <w:gridCol w:w="618"/>
      </w:tblGrid>
      <w:tr w:rsidR="00B007A8" w:rsidRPr="00A0431B" w:rsidTr="00B007A8">
        <w:trPr>
          <w:tblHeader/>
        </w:trPr>
        <w:tc>
          <w:tcPr>
            <w:tcW w:w="1886" w:type="dxa"/>
            <w:vMerge w:val="restart"/>
            <w:tcBorders>
              <w:top w:val="single" w:sz="4" w:space="0" w:color="auto"/>
            </w:tcBorders>
          </w:tcPr>
          <w:p w:rsidR="00B007A8" w:rsidRPr="00A0431B" w:rsidRDefault="00B007A8" w:rsidP="00651BBE">
            <w:pPr>
              <w:keepNext/>
              <w:keepLines/>
              <w:spacing w:before="60" w:line="200" w:lineRule="exact"/>
              <w:jc w:val="left"/>
              <w:rPr>
                <w:b/>
                <w:sz w:val="16"/>
                <w:szCs w:val="16"/>
              </w:rPr>
            </w:pPr>
            <w:r w:rsidRPr="00A0431B">
              <w:rPr>
                <w:b/>
                <w:sz w:val="16"/>
                <w:szCs w:val="16"/>
              </w:rPr>
              <w:t>Up</w:t>
            </w:r>
            <w:r w:rsidRPr="00A0431B">
              <w:rPr>
                <w:b/>
                <w:sz w:val="16"/>
                <w:szCs w:val="16"/>
              </w:rPr>
              <w:t>p</w:t>
            </w:r>
            <w:r w:rsidRPr="00A0431B">
              <w:rPr>
                <w:b/>
                <w:sz w:val="16"/>
                <w:szCs w:val="16"/>
              </w:rPr>
              <w:t>dragsgivare</w:t>
            </w:r>
          </w:p>
        </w:tc>
        <w:tc>
          <w:tcPr>
            <w:tcW w:w="726" w:type="dxa"/>
            <w:tcBorders>
              <w:top w:val="single" w:sz="4" w:space="0" w:color="auto"/>
            </w:tcBorders>
          </w:tcPr>
          <w:p w:rsidR="00B007A8" w:rsidRPr="00A0431B" w:rsidRDefault="00651BBE" w:rsidP="00651BBE">
            <w:pPr>
              <w:keepNext/>
              <w:keepLines/>
              <w:spacing w:before="60" w:line="200" w:lineRule="exact"/>
              <w:jc w:val="right"/>
              <w:rPr>
                <w:b/>
                <w:sz w:val="16"/>
                <w:szCs w:val="16"/>
              </w:rPr>
            </w:pPr>
            <w:r w:rsidRPr="00A0431B">
              <w:rPr>
                <w:b/>
                <w:sz w:val="16"/>
                <w:szCs w:val="16"/>
              </w:rPr>
              <w:t>2011</w:t>
            </w:r>
          </w:p>
        </w:tc>
        <w:tc>
          <w:tcPr>
            <w:tcW w:w="726" w:type="dxa"/>
            <w:tcBorders>
              <w:top w:val="single" w:sz="4" w:space="0" w:color="auto"/>
            </w:tcBorders>
          </w:tcPr>
          <w:p w:rsidR="00B007A8" w:rsidRPr="00A0431B" w:rsidRDefault="00B007A8" w:rsidP="00651BBE">
            <w:pPr>
              <w:keepNext/>
              <w:keepLines/>
              <w:spacing w:before="60" w:line="200" w:lineRule="exact"/>
              <w:jc w:val="right"/>
              <w:rPr>
                <w:b/>
                <w:sz w:val="16"/>
                <w:szCs w:val="16"/>
              </w:rPr>
            </w:pPr>
          </w:p>
        </w:tc>
        <w:tc>
          <w:tcPr>
            <w:tcW w:w="726" w:type="dxa"/>
            <w:tcBorders>
              <w:top w:val="single" w:sz="4" w:space="0" w:color="auto"/>
            </w:tcBorders>
          </w:tcPr>
          <w:p w:rsidR="00B007A8" w:rsidRPr="00A0431B" w:rsidRDefault="00B007A8" w:rsidP="00651BBE">
            <w:pPr>
              <w:keepNext/>
              <w:keepLines/>
              <w:spacing w:before="60" w:line="200" w:lineRule="exact"/>
              <w:jc w:val="right"/>
              <w:rPr>
                <w:b/>
                <w:sz w:val="16"/>
                <w:szCs w:val="16"/>
              </w:rPr>
            </w:pPr>
            <w:r w:rsidRPr="00A0431B">
              <w:rPr>
                <w:b/>
                <w:sz w:val="16"/>
                <w:szCs w:val="16"/>
              </w:rPr>
              <w:t>2010</w:t>
            </w:r>
          </w:p>
        </w:tc>
        <w:tc>
          <w:tcPr>
            <w:tcW w:w="622" w:type="dxa"/>
            <w:tcBorders>
              <w:top w:val="single" w:sz="4" w:space="0" w:color="auto"/>
            </w:tcBorders>
          </w:tcPr>
          <w:p w:rsidR="00B007A8" w:rsidRPr="00A0431B" w:rsidRDefault="00B007A8" w:rsidP="00651BBE">
            <w:pPr>
              <w:keepNext/>
              <w:keepLines/>
              <w:spacing w:before="60" w:line="200" w:lineRule="exact"/>
              <w:jc w:val="right"/>
              <w:rPr>
                <w:b/>
                <w:sz w:val="16"/>
                <w:szCs w:val="16"/>
              </w:rPr>
            </w:pPr>
          </w:p>
        </w:tc>
        <w:tc>
          <w:tcPr>
            <w:tcW w:w="742" w:type="dxa"/>
            <w:tcBorders>
              <w:top w:val="single" w:sz="4" w:space="0" w:color="auto"/>
            </w:tcBorders>
          </w:tcPr>
          <w:p w:rsidR="00B007A8" w:rsidRPr="00A0431B" w:rsidRDefault="00B007A8" w:rsidP="00651BBE">
            <w:pPr>
              <w:keepNext/>
              <w:keepLines/>
              <w:spacing w:before="60" w:line="200" w:lineRule="exact"/>
              <w:jc w:val="right"/>
              <w:rPr>
                <w:b/>
                <w:sz w:val="16"/>
                <w:szCs w:val="16"/>
              </w:rPr>
            </w:pPr>
            <w:r w:rsidRPr="00A0431B">
              <w:rPr>
                <w:b/>
                <w:sz w:val="16"/>
                <w:szCs w:val="16"/>
              </w:rPr>
              <w:t>2009</w:t>
            </w:r>
          </w:p>
        </w:tc>
        <w:tc>
          <w:tcPr>
            <w:tcW w:w="618" w:type="dxa"/>
            <w:tcBorders>
              <w:top w:val="single" w:sz="4" w:space="0" w:color="auto"/>
            </w:tcBorders>
          </w:tcPr>
          <w:p w:rsidR="00B007A8" w:rsidRPr="00A0431B" w:rsidRDefault="00B007A8" w:rsidP="00651BBE">
            <w:pPr>
              <w:keepNext/>
              <w:keepLines/>
              <w:spacing w:before="60" w:line="200" w:lineRule="exact"/>
              <w:jc w:val="right"/>
              <w:rPr>
                <w:b/>
                <w:sz w:val="16"/>
                <w:szCs w:val="16"/>
              </w:rPr>
            </w:pPr>
          </w:p>
        </w:tc>
      </w:tr>
      <w:tr w:rsidR="00651BBE" w:rsidRPr="00A0431B" w:rsidTr="00B007A8">
        <w:trPr>
          <w:tblHeader/>
        </w:trPr>
        <w:tc>
          <w:tcPr>
            <w:tcW w:w="1886" w:type="dxa"/>
            <w:vMerge/>
            <w:tcBorders>
              <w:bottom w:val="single" w:sz="4" w:space="0" w:color="auto"/>
            </w:tcBorders>
          </w:tcPr>
          <w:p w:rsidR="00651BBE" w:rsidRPr="00A0431B" w:rsidRDefault="00651BBE" w:rsidP="00651BBE">
            <w:pPr>
              <w:keepNext/>
              <w:keepLines/>
              <w:spacing w:before="60" w:line="200" w:lineRule="exact"/>
              <w:rPr>
                <w:b/>
                <w:sz w:val="16"/>
                <w:szCs w:val="16"/>
              </w:rPr>
            </w:pPr>
          </w:p>
        </w:tc>
        <w:tc>
          <w:tcPr>
            <w:tcW w:w="726" w:type="dxa"/>
            <w:tcBorders>
              <w:bottom w:val="single" w:sz="4" w:space="0" w:color="auto"/>
            </w:tcBorders>
          </w:tcPr>
          <w:p w:rsidR="00651BBE" w:rsidRPr="00A0431B" w:rsidRDefault="00651BBE" w:rsidP="00651BBE">
            <w:pPr>
              <w:keepNext/>
              <w:keepLines/>
              <w:spacing w:before="60" w:line="200" w:lineRule="exact"/>
              <w:jc w:val="right"/>
              <w:rPr>
                <w:b/>
                <w:sz w:val="16"/>
                <w:szCs w:val="16"/>
              </w:rPr>
            </w:pPr>
            <w:r w:rsidRPr="00A0431B">
              <w:rPr>
                <w:b/>
                <w:sz w:val="16"/>
                <w:szCs w:val="16"/>
              </w:rPr>
              <w:t>Antal</w:t>
            </w:r>
          </w:p>
        </w:tc>
        <w:tc>
          <w:tcPr>
            <w:tcW w:w="726" w:type="dxa"/>
            <w:tcBorders>
              <w:bottom w:val="single" w:sz="4" w:space="0" w:color="auto"/>
            </w:tcBorders>
          </w:tcPr>
          <w:p w:rsidR="00651BBE" w:rsidRPr="00A0431B" w:rsidRDefault="00651BBE" w:rsidP="00651BBE">
            <w:pPr>
              <w:keepNext/>
              <w:keepLines/>
              <w:spacing w:before="60" w:line="200" w:lineRule="exact"/>
              <w:jc w:val="right"/>
              <w:rPr>
                <w:b/>
                <w:sz w:val="16"/>
                <w:szCs w:val="16"/>
              </w:rPr>
            </w:pPr>
            <w:r w:rsidRPr="00A0431B">
              <w:rPr>
                <w:b/>
                <w:sz w:val="16"/>
                <w:szCs w:val="16"/>
              </w:rPr>
              <w:t>%</w:t>
            </w:r>
          </w:p>
        </w:tc>
        <w:tc>
          <w:tcPr>
            <w:tcW w:w="726" w:type="dxa"/>
            <w:tcBorders>
              <w:bottom w:val="single" w:sz="4" w:space="0" w:color="auto"/>
            </w:tcBorders>
          </w:tcPr>
          <w:p w:rsidR="00651BBE" w:rsidRPr="00A0431B" w:rsidRDefault="00651BBE" w:rsidP="00651BBE">
            <w:pPr>
              <w:keepNext/>
              <w:keepLines/>
              <w:spacing w:before="60" w:line="200" w:lineRule="exact"/>
              <w:jc w:val="right"/>
              <w:rPr>
                <w:b/>
                <w:sz w:val="16"/>
                <w:szCs w:val="16"/>
              </w:rPr>
            </w:pPr>
            <w:r w:rsidRPr="00A0431B">
              <w:rPr>
                <w:b/>
                <w:sz w:val="16"/>
                <w:szCs w:val="16"/>
              </w:rPr>
              <w:t>Antal</w:t>
            </w:r>
          </w:p>
        </w:tc>
        <w:tc>
          <w:tcPr>
            <w:tcW w:w="622" w:type="dxa"/>
            <w:tcBorders>
              <w:bottom w:val="single" w:sz="4" w:space="0" w:color="auto"/>
            </w:tcBorders>
          </w:tcPr>
          <w:p w:rsidR="00651BBE" w:rsidRPr="00A0431B" w:rsidRDefault="00651BBE" w:rsidP="00651BBE">
            <w:pPr>
              <w:keepNext/>
              <w:keepLines/>
              <w:spacing w:before="60" w:line="200" w:lineRule="exact"/>
              <w:jc w:val="right"/>
              <w:rPr>
                <w:b/>
                <w:sz w:val="16"/>
                <w:szCs w:val="16"/>
              </w:rPr>
            </w:pPr>
            <w:r w:rsidRPr="00A0431B">
              <w:rPr>
                <w:b/>
                <w:sz w:val="16"/>
                <w:szCs w:val="16"/>
              </w:rPr>
              <w:t>%</w:t>
            </w:r>
          </w:p>
        </w:tc>
        <w:tc>
          <w:tcPr>
            <w:tcW w:w="742" w:type="dxa"/>
            <w:tcBorders>
              <w:bottom w:val="single" w:sz="4" w:space="0" w:color="auto"/>
            </w:tcBorders>
          </w:tcPr>
          <w:p w:rsidR="00651BBE" w:rsidRPr="00A0431B" w:rsidRDefault="00651BBE" w:rsidP="00651BBE">
            <w:pPr>
              <w:keepNext/>
              <w:keepLines/>
              <w:spacing w:before="60" w:line="200" w:lineRule="exact"/>
              <w:jc w:val="right"/>
              <w:rPr>
                <w:b/>
                <w:sz w:val="16"/>
                <w:szCs w:val="16"/>
              </w:rPr>
            </w:pPr>
            <w:r w:rsidRPr="00A0431B">
              <w:rPr>
                <w:b/>
                <w:sz w:val="16"/>
                <w:szCs w:val="16"/>
              </w:rPr>
              <w:t>Antal</w:t>
            </w:r>
          </w:p>
        </w:tc>
        <w:tc>
          <w:tcPr>
            <w:tcW w:w="618" w:type="dxa"/>
            <w:tcBorders>
              <w:bottom w:val="single" w:sz="4" w:space="0" w:color="auto"/>
            </w:tcBorders>
          </w:tcPr>
          <w:p w:rsidR="00651BBE" w:rsidRPr="00A0431B" w:rsidRDefault="00651BBE" w:rsidP="00651BBE">
            <w:pPr>
              <w:keepNext/>
              <w:keepLines/>
              <w:spacing w:before="60" w:line="200" w:lineRule="exact"/>
              <w:jc w:val="right"/>
              <w:rPr>
                <w:b/>
                <w:sz w:val="16"/>
                <w:szCs w:val="16"/>
              </w:rPr>
            </w:pPr>
            <w:r w:rsidRPr="00A0431B">
              <w:rPr>
                <w:b/>
                <w:sz w:val="16"/>
                <w:szCs w:val="16"/>
              </w:rPr>
              <w:t>%</w:t>
            </w:r>
          </w:p>
        </w:tc>
      </w:tr>
      <w:tr w:rsidR="00D67C05" w:rsidRPr="00A0431B" w:rsidTr="00B007A8">
        <w:tc>
          <w:tcPr>
            <w:tcW w:w="1886" w:type="dxa"/>
            <w:tcBorders>
              <w:top w:val="single" w:sz="4" w:space="0" w:color="auto"/>
            </w:tcBorders>
          </w:tcPr>
          <w:p w:rsidR="00D67C05" w:rsidRPr="00A0431B" w:rsidRDefault="00D67C05" w:rsidP="00651BBE">
            <w:pPr>
              <w:pStyle w:val="Tabelltext"/>
              <w:keepNext/>
              <w:keepLines/>
              <w:spacing w:before="60"/>
            </w:pPr>
            <w:r w:rsidRPr="00A0431B">
              <w:t>Ledamöter</w:t>
            </w:r>
          </w:p>
        </w:tc>
        <w:tc>
          <w:tcPr>
            <w:tcW w:w="726" w:type="dxa"/>
            <w:tcBorders>
              <w:top w:val="single" w:sz="4" w:space="0" w:color="auto"/>
            </w:tcBorders>
          </w:tcPr>
          <w:p w:rsidR="00D67C05" w:rsidRPr="00A0431B" w:rsidRDefault="00D67C05" w:rsidP="00364BA9">
            <w:pPr>
              <w:pStyle w:val="Tabelltextsiffror"/>
              <w:spacing w:before="60"/>
              <w:rPr>
                <w:szCs w:val="16"/>
              </w:rPr>
            </w:pPr>
            <w:r w:rsidRPr="00A0431B">
              <w:rPr>
                <w:szCs w:val="16"/>
              </w:rPr>
              <w:t>578</w:t>
            </w:r>
          </w:p>
        </w:tc>
        <w:tc>
          <w:tcPr>
            <w:tcW w:w="726" w:type="dxa"/>
            <w:tcBorders>
              <w:top w:val="single" w:sz="4" w:space="0" w:color="auto"/>
            </w:tcBorders>
          </w:tcPr>
          <w:p w:rsidR="00D67C05" w:rsidRPr="00A0431B" w:rsidRDefault="00D67C05" w:rsidP="00364BA9">
            <w:pPr>
              <w:pStyle w:val="Tabelltextsiffror"/>
              <w:spacing w:before="60"/>
              <w:rPr>
                <w:szCs w:val="16"/>
              </w:rPr>
            </w:pPr>
            <w:r w:rsidRPr="00A0431B">
              <w:rPr>
                <w:szCs w:val="16"/>
              </w:rPr>
              <w:t>30</w:t>
            </w:r>
          </w:p>
        </w:tc>
        <w:tc>
          <w:tcPr>
            <w:tcW w:w="726" w:type="dxa"/>
            <w:tcBorders>
              <w:top w:val="single" w:sz="4" w:space="0" w:color="auto"/>
            </w:tcBorders>
          </w:tcPr>
          <w:p w:rsidR="00D67C05" w:rsidRPr="00A0431B" w:rsidRDefault="00D67C05" w:rsidP="00364BA9">
            <w:pPr>
              <w:pStyle w:val="Tabelltextsiffror"/>
              <w:spacing w:before="60"/>
            </w:pPr>
            <w:r w:rsidRPr="00A0431B">
              <w:t>486</w:t>
            </w:r>
          </w:p>
        </w:tc>
        <w:tc>
          <w:tcPr>
            <w:tcW w:w="622" w:type="dxa"/>
            <w:tcBorders>
              <w:top w:val="single" w:sz="4" w:space="0" w:color="auto"/>
            </w:tcBorders>
          </w:tcPr>
          <w:p w:rsidR="00D67C05" w:rsidRPr="00A0431B" w:rsidRDefault="00D67C05" w:rsidP="00364BA9">
            <w:pPr>
              <w:pStyle w:val="Tabelltextsiffror"/>
              <w:spacing w:before="60"/>
            </w:pPr>
            <w:r w:rsidRPr="00A0431B">
              <w:t>25</w:t>
            </w:r>
          </w:p>
        </w:tc>
        <w:tc>
          <w:tcPr>
            <w:tcW w:w="742" w:type="dxa"/>
            <w:tcBorders>
              <w:top w:val="single" w:sz="4" w:space="0" w:color="auto"/>
            </w:tcBorders>
          </w:tcPr>
          <w:p w:rsidR="00D67C05" w:rsidRPr="00A0431B" w:rsidRDefault="00D67C05" w:rsidP="00364BA9">
            <w:pPr>
              <w:pStyle w:val="Tabelltextsiffror"/>
              <w:spacing w:before="60"/>
            </w:pPr>
            <w:r w:rsidRPr="00A0431B">
              <w:t>587</w:t>
            </w:r>
          </w:p>
        </w:tc>
        <w:tc>
          <w:tcPr>
            <w:tcW w:w="618" w:type="dxa"/>
            <w:tcBorders>
              <w:top w:val="single" w:sz="4" w:space="0" w:color="auto"/>
            </w:tcBorders>
          </w:tcPr>
          <w:p w:rsidR="00D67C05" w:rsidRPr="00A0431B" w:rsidRDefault="00D67C05" w:rsidP="00364BA9">
            <w:pPr>
              <w:pStyle w:val="Tabelltextsiffror"/>
              <w:spacing w:before="60"/>
            </w:pPr>
            <w:r w:rsidRPr="00A0431B">
              <w:t>32</w:t>
            </w:r>
          </w:p>
        </w:tc>
      </w:tr>
      <w:tr w:rsidR="00D67C05" w:rsidRPr="00A0431B" w:rsidTr="00B007A8">
        <w:tc>
          <w:tcPr>
            <w:tcW w:w="1886" w:type="dxa"/>
          </w:tcPr>
          <w:p w:rsidR="00D67C05" w:rsidRPr="00A0431B" w:rsidRDefault="00D67C05" w:rsidP="00651BBE">
            <w:pPr>
              <w:pStyle w:val="Tabelltext"/>
              <w:keepNext/>
              <w:keepLines/>
              <w:spacing w:before="60"/>
            </w:pPr>
            <w:r w:rsidRPr="00A0431B">
              <w:t>Partikanslier</w:t>
            </w:r>
          </w:p>
        </w:tc>
        <w:tc>
          <w:tcPr>
            <w:tcW w:w="726" w:type="dxa"/>
          </w:tcPr>
          <w:p w:rsidR="00D67C05" w:rsidRPr="00A0431B" w:rsidRDefault="00D67C05" w:rsidP="00364BA9">
            <w:pPr>
              <w:pStyle w:val="Tabelltextsiffror"/>
              <w:spacing w:before="60"/>
              <w:rPr>
                <w:szCs w:val="16"/>
              </w:rPr>
            </w:pPr>
            <w:r w:rsidRPr="00A0431B">
              <w:rPr>
                <w:szCs w:val="16"/>
              </w:rPr>
              <w:t>952</w:t>
            </w:r>
          </w:p>
        </w:tc>
        <w:tc>
          <w:tcPr>
            <w:tcW w:w="726" w:type="dxa"/>
          </w:tcPr>
          <w:p w:rsidR="00D67C05" w:rsidRPr="00A0431B" w:rsidRDefault="00D67C05" w:rsidP="00364BA9">
            <w:pPr>
              <w:pStyle w:val="Tabelltextsiffror"/>
              <w:spacing w:before="60"/>
              <w:rPr>
                <w:szCs w:val="16"/>
              </w:rPr>
            </w:pPr>
            <w:r w:rsidRPr="00A0431B">
              <w:rPr>
                <w:szCs w:val="16"/>
              </w:rPr>
              <w:t>50</w:t>
            </w:r>
          </w:p>
        </w:tc>
        <w:tc>
          <w:tcPr>
            <w:tcW w:w="726" w:type="dxa"/>
          </w:tcPr>
          <w:p w:rsidR="00D67C05" w:rsidRPr="00A0431B" w:rsidRDefault="00D67C05" w:rsidP="00364BA9">
            <w:pPr>
              <w:pStyle w:val="Tabelltextsiffror"/>
              <w:spacing w:before="60"/>
            </w:pPr>
            <w:r w:rsidRPr="00A0431B">
              <w:t>1 072</w:t>
            </w:r>
          </w:p>
        </w:tc>
        <w:tc>
          <w:tcPr>
            <w:tcW w:w="622" w:type="dxa"/>
          </w:tcPr>
          <w:p w:rsidR="00D67C05" w:rsidRPr="00A0431B" w:rsidRDefault="00D67C05" w:rsidP="00364BA9">
            <w:pPr>
              <w:pStyle w:val="Tabelltextsiffror"/>
              <w:spacing w:before="60"/>
            </w:pPr>
            <w:r w:rsidRPr="00A0431B">
              <w:t>56</w:t>
            </w:r>
          </w:p>
        </w:tc>
        <w:tc>
          <w:tcPr>
            <w:tcW w:w="742" w:type="dxa"/>
          </w:tcPr>
          <w:p w:rsidR="00D67C05" w:rsidRPr="00A0431B" w:rsidRDefault="00D67C05" w:rsidP="00364BA9">
            <w:pPr>
              <w:pStyle w:val="Tabelltextsiffror"/>
              <w:spacing w:before="60"/>
            </w:pPr>
            <w:r w:rsidRPr="00A0431B">
              <w:t>971</w:t>
            </w:r>
          </w:p>
        </w:tc>
        <w:tc>
          <w:tcPr>
            <w:tcW w:w="618" w:type="dxa"/>
          </w:tcPr>
          <w:p w:rsidR="00D67C05" w:rsidRPr="00A0431B" w:rsidRDefault="00D67C05" w:rsidP="00364BA9">
            <w:pPr>
              <w:pStyle w:val="Tabelltextsiffror"/>
              <w:spacing w:before="60"/>
            </w:pPr>
            <w:r w:rsidRPr="00A0431B">
              <w:t>52</w:t>
            </w:r>
          </w:p>
        </w:tc>
      </w:tr>
      <w:tr w:rsidR="00D67C05" w:rsidRPr="00A0431B" w:rsidTr="00B007A8">
        <w:tc>
          <w:tcPr>
            <w:tcW w:w="1886" w:type="dxa"/>
          </w:tcPr>
          <w:p w:rsidR="00D67C05" w:rsidRPr="00A0431B" w:rsidRDefault="00D67C05" w:rsidP="00651BBE">
            <w:pPr>
              <w:pStyle w:val="Tabelltext"/>
              <w:keepNext/>
              <w:keepLines/>
              <w:spacing w:before="60"/>
            </w:pPr>
            <w:r w:rsidRPr="00A0431B">
              <w:t>Utskott</w:t>
            </w:r>
          </w:p>
        </w:tc>
        <w:tc>
          <w:tcPr>
            <w:tcW w:w="726" w:type="dxa"/>
          </w:tcPr>
          <w:p w:rsidR="00D67C05" w:rsidRPr="00A0431B" w:rsidRDefault="00D67C05" w:rsidP="00364BA9">
            <w:pPr>
              <w:pStyle w:val="Tabelltextsiffror"/>
              <w:spacing w:before="60"/>
              <w:rPr>
                <w:szCs w:val="16"/>
              </w:rPr>
            </w:pPr>
            <w:r w:rsidRPr="00A0431B">
              <w:rPr>
                <w:szCs w:val="16"/>
              </w:rPr>
              <w:t>25</w:t>
            </w:r>
          </w:p>
        </w:tc>
        <w:tc>
          <w:tcPr>
            <w:tcW w:w="726" w:type="dxa"/>
          </w:tcPr>
          <w:p w:rsidR="00D67C05" w:rsidRPr="00A0431B" w:rsidRDefault="00D67C05" w:rsidP="00364BA9">
            <w:pPr>
              <w:pStyle w:val="Tabelltextsiffror"/>
              <w:spacing w:before="60"/>
              <w:rPr>
                <w:szCs w:val="16"/>
              </w:rPr>
            </w:pPr>
            <w:r w:rsidRPr="00A0431B">
              <w:rPr>
                <w:szCs w:val="16"/>
              </w:rPr>
              <w:t>1</w:t>
            </w:r>
          </w:p>
        </w:tc>
        <w:tc>
          <w:tcPr>
            <w:tcW w:w="726" w:type="dxa"/>
          </w:tcPr>
          <w:p w:rsidR="00D67C05" w:rsidRPr="00A0431B" w:rsidRDefault="00D67C05" w:rsidP="00364BA9">
            <w:pPr>
              <w:pStyle w:val="Tabelltextsiffror"/>
              <w:spacing w:before="60"/>
            </w:pPr>
            <w:r w:rsidRPr="00A0431B">
              <w:t>14</w:t>
            </w:r>
          </w:p>
        </w:tc>
        <w:tc>
          <w:tcPr>
            <w:tcW w:w="622" w:type="dxa"/>
          </w:tcPr>
          <w:p w:rsidR="00D67C05" w:rsidRPr="00A0431B" w:rsidRDefault="00D67C05" w:rsidP="00364BA9">
            <w:pPr>
              <w:pStyle w:val="Tabelltextsiffror"/>
              <w:spacing w:before="60"/>
            </w:pPr>
            <w:r w:rsidRPr="00A0431B">
              <w:t>1</w:t>
            </w:r>
          </w:p>
        </w:tc>
        <w:tc>
          <w:tcPr>
            <w:tcW w:w="742" w:type="dxa"/>
          </w:tcPr>
          <w:p w:rsidR="00D67C05" w:rsidRPr="00A0431B" w:rsidRDefault="00D67C05" w:rsidP="00364BA9">
            <w:pPr>
              <w:pStyle w:val="Tabelltextsiffror"/>
              <w:spacing w:before="60"/>
            </w:pPr>
            <w:r w:rsidRPr="00A0431B">
              <w:t>26</w:t>
            </w:r>
          </w:p>
        </w:tc>
        <w:tc>
          <w:tcPr>
            <w:tcW w:w="618" w:type="dxa"/>
          </w:tcPr>
          <w:p w:rsidR="00D67C05" w:rsidRPr="00A0431B" w:rsidRDefault="00D67C05" w:rsidP="00364BA9">
            <w:pPr>
              <w:pStyle w:val="Tabelltextsiffror"/>
              <w:spacing w:before="60"/>
            </w:pPr>
            <w:r w:rsidRPr="00A0431B">
              <w:t>1</w:t>
            </w:r>
          </w:p>
        </w:tc>
      </w:tr>
      <w:tr w:rsidR="00D67C05" w:rsidRPr="00A0431B" w:rsidTr="00B007A8">
        <w:tc>
          <w:tcPr>
            <w:tcW w:w="1886" w:type="dxa"/>
          </w:tcPr>
          <w:p w:rsidR="00D67C05" w:rsidRPr="00A0431B" w:rsidRDefault="00D67C05" w:rsidP="00651BBE">
            <w:pPr>
              <w:pStyle w:val="Tabelltext"/>
              <w:keepNext/>
              <w:keepLines/>
              <w:spacing w:before="60"/>
            </w:pPr>
            <w:r w:rsidRPr="00A0431B">
              <w:t>Övriga förvaltningen</w:t>
            </w:r>
          </w:p>
        </w:tc>
        <w:tc>
          <w:tcPr>
            <w:tcW w:w="726" w:type="dxa"/>
          </w:tcPr>
          <w:p w:rsidR="00D67C05" w:rsidRPr="00A0431B" w:rsidRDefault="00D67C05" w:rsidP="00364BA9">
            <w:pPr>
              <w:pStyle w:val="Tabelltextsiffror"/>
              <w:spacing w:before="60"/>
              <w:rPr>
                <w:szCs w:val="16"/>
              </w:rPr>
            </w:pPr>
            <w:r w:rsidRPr="00A0431B">
              <w:rPr>
                <w:szCs w:val="16"/>
              </w:rPr>
              <w:t>56</w:t>
            </w:r>
          </w:p>
        </w:tc>
        <w:tc>
          <w:tcPr>
            <w:tcW w:w="726" w:type="dxa"/>
          </w:tcPr>
          <w:p w:rsidR="00D67C05" w:rsidRPr="00A0431B" w:rsidRDefault="00D67C05" w:rsidP="00364BA9">
            <w:pPr>
              <w:pStyle w:val="Tabelltextsiffror"/>
              <w:spacing w:before="60"/>
              <w:rPr>
                <w:szCs w:val="16"/>
              </w:rPr>
            </w:pPr>
            <w:r w:rsidRPr="00A0431B">
              <w:rPr>
                <w:szCs w:val="16"/>
              </w:rPr>
              <w:t>3</w:t>
            </w:r>
          </w:p>
        </w:tc>
        <w:tc>
          <w:tcPr>
            <w:tcW w:w="726" w:type="dxa"/>
          </w:tcPr>
          <w:p w:rsidR="00D67C05" w:rsidRPr="00A0431B" w:rsidRDefault="00D67C05" w:rsidP="00364BA9">
            <w:pPr>
              <w:pStyle w:val="Tabelltextsiffror"/>
              <w:spacing w:before="60"/>
            </w:pPr>
            <w:r w:rsidRPr="00A0431B">
              <w:t>73</w:t>
            </w:r>
          </w:p>
        </w:tc>
        <w:tc>
          <w:tcPr>
            <w:tcW w:w="622" w:type="dxa"/>
          </w:tcPr>
          <w:p w:rsidR="00D67C05" w:rsidRPr="00A0431B" w:rsidRDefault="00D67C05" w:rsidP="00364BA9">
            <w:pPr>
              <w:pStyle w:val="Tabelltextsiffror"/>
              <w:spacing w:before="60"/>
            </w:pPr>
            <w:r w:rsidRPr="00A0431B">
              <w:t>4</w:t>
            </w:r>
          </w:p>
        </w:tc>
        <w:tc>
          <w:tcPr>
            <w:tcW w:w="742" w:type="dxa"/>
          </w:tcPr>
          <w:p w:rsidR="00D67C05" w:rsidRPr="00A0431B" w:rsidRDefault="00D67C05" w:rsidP="00364BA9">
            <w:pPr>
              <w:pStyle w:val="Tabelltextsiffror"/>
              <w:spacing w:before="60"/>
            </w:pPr>
            <w:r w:rsidRPr="00A0431B">
              <w:t>32</w:t>
            </w:r>
          </w:p>
        </w:tc>
        <w:tc>
          <w:tcPr>
            <w:tcW w:w="618" w:type="dxa"/>
          </w:tcPr>
          <w:p w:rsidR="00D67C05" w:rsidRPr="00A0431B" w:rsidRDefault="00D67C05" w:rsidP="00364BA9">
            <w:pPr>
              <w:pStyle w:val="Tabelltextsiffror"/>
              <w:spacing w:before="60"/>
            </w:pPr>
            <w:r w:rsidRPr="00A0431B">
              <w:t>2</w:t>
            </w:r>
          </w:p>
        </w:tc>
      </w:tr>
      <w:tr w:rsidR="00D67C05" w:rsidRPr="00A0431B" w:rsidTr="00B007A8">
        <w:tc>
          <w:tcPr>
            <w:tcW w:w="1886" w:type="dxa"/>
          </w:tcPr>
          <w:p w:rsidR="00D67C05" w:rsidRPr="00A0431B" w:rsidRDefault="00D67C05" w:rsidP="00651BBE">
            <w:pPr>
              <w:pStyle w:val="Tabelltext"/>
              <w:keepNext/>
              <w:keepLines/>
              <w:spacing w:before="60"/>
            </w:pPr>
            <w:r w:rsidRPr="00A0431B">
              <w:t>Utländska parl</w:t>
            </w:r>
            <w:r w:rsidRPr="00A0431B">
              <w:t>a</w:t>
            </w:r>
            <w:r w:rsidRPr="00A0431B">
              <w:t>ment</w:t>
            </w:r>
            <w:r w:rsidRPr="00A0431B">
              <w:rPr>
                <w:rStyle w:val="Fotnotsreferens"/>
              </w:rPr>
              <w:footnoteReference w:id="34"/>
            </w:r>
          </w:p>
        </w:tc>
        <w:tc>
          <w:tcPr>
            <w:tcW w:w="726" w:type="dxa"/>
          </w:tcPr>
          <w:p w:rsidR="00D67C05" w:rsidRPr="00A0431B" w:rsidRDefault="00D67C05" w:rsidP="00364BA9">
            <w:pPr>
              <w:pStyle w:val="Tabelltextsiffror"/>
              <w:spacing w:before="60"/>
              <w:rPr>
                <w:szCs w:val="16"/>
              </w:rPr>
            </w:pPr>
            <w:r w:rsidRPr="00A0431B">
              <w:rPr>
                <w:szCs w:val="16"/>
              </w:rPr>
              <w:t>250</w:t>
            </w:r>
          </w:p>
        </w:tc>
        <w:tc>
          <w:tcPr>
            <w:tcW w:w="726" w:type="dxa"/>
          </w:tcPr>
          <w:p w:rsidR="00D67C05" w:rsidRPr="00A0431B" w:rsidRDefault="00D67C05" w:rsidP="00364BA9">
            <w:pPr>
              <w:pStyle w:val="Tabelltextsiffror"/>
              <w:spacing w:before="60"/>
              <w:rPr>
                <w:szCs w:val="16"/>
              </w:rPr>
            </w:pPr>
            <w:r w:rsidRPr="00A0431B">
              <w:rPr>
                <w:szCs w:val="16"/>
              </w:rPr>
              <w:t>13</w:t>
            </w:r>
          </w:p>
        </w:tc>
        <w:tc>
          <w:tcPr>
            <w:tcW w:w="726" w:type="dxa"/>
          </w:tcPr>
          <w:p w:rsidR="00D67C05" w:rsidRPr="00A0431B" w:rsidRDefault="00D67C05" w:rsidP="00364BA9">
            <w:pPr>
              <w:pStyle w:val="Tabelltextsiffror"/>
              <w:spacing w:before="60"/>
            </w:pPr>
            <w:r w:rsidRPr="00A0431B">
              <w:t>240</w:t>
            </w:r>
          </w:p>
        </w:tc>
        <w:tc>
          <w:tcPr>
            <w:tcW w:w="622" w:type="dxa"/>
          </w:tcPr>
          <w:p w:rsidR="00D67C05" w:rsidRPr="00A0431B" w:rsidRDefault="00D67C05" w:rsidP="00364BA9">
            <w:pPr>
              <w:pStyle w:val="Tabelltextsiffror"/>
              <w:spacing w:before="60"/>
            </w:pPr>
            <w:r w:rsidRPr="00A0431B">
              <w:t>12</w:t>
            </w:r>
          </w:p>
        </w:tc>
        <w:tc>
          <w:tcPr>
            <w:tcW w:w="742" w:type="dxa"/>
          </w:tcPr>
          <w:p w:rsidR="00D67C05" w:rsidRPr="00A0431B" w:rsidRDefault="00D67C05" w:rsidP="00364BA9">
            <w:pPr>
              <w:pStyle w:val="Tabelltextsiffror"/>
              <w:spacing w:before="60"/>
            </w:pPr>
            <w:r w:rsidRPr="00A0431B">
              <w:t>199</w:t>
            </w:r>
          </w:p>
        </w:tc>
        <w:tc>
          <w:tcPr>
            <w:tcW w:w="618" w:type="dxa"/>
          </w:tcPr>
          <w:p w:rsidR="00D67C05" w:rsidRPr="00A0431B" w:rsidRDefault="00D67C05" w:rsidP="00364BA9">
            <w:pPr>
              <w:pStyle w:val="Tabelltextsiffror"/>
              <w:spacing w:before="60"/>
            </w:pPr>
            <w:r w:rsidRPr="00A0431B">
              <w:t>11</w:t>
            </w:r>
          </w:p>
        </w:tc>
      </w:tr>
      <w:tr w:rsidR="00D67C05" w:rsidRPr="00A0431B" w:rsidTr="00B007A8">
        <w:tc>
          <w:tcPr>
            <w:tcW w:w="1886" w:type="dxa"/>
            <w:tcBorders>
              <w:bottom w:val="single" w:sz="4" w:space="0" w:color="auto"/>
            </w:tcBorders>
          </w:tcPr>
          <w:p w:rsidR="00D67C05" w:rsidRPr="00A0431B" w:rsidRDefault="00D67C05" w:rsidP="00651BBE">
            <w:pPr>
              <w:pStyle w:val="Tabelltext"/>
              <w:keepNext/>
              <w:keepLines/>
              <w:spacing w:before="60"/>
            </w:pPr>
            <w:r w:rsidRPr="00A0431B">
              <w:t>Övriga</w:t>
            </w:r>
            <w:r w:rsidRPr="00A0431B">
              <w:rPr>
                <w:rStyle w:val="Fotnotsreferens"/>
              </w:rPr>
              <w:footnoteReference w:id="35"/>
            </w:r>
          </w:p>
        </w:tc>
        <w:tc>
          <w:tcPr>
            <w:tcW w:w="726" w:type="dxa"/>
            <w:tcBorders>
              <w:bottom w:val="single" w:sz="4" w:space="0" w:color="auto"/>
            </w:tcBorders>
          </w:tcPr>
          <w:p w:rsidR="00D67C05" w:rsidRPr="00A0431B" w:rsidRDefault="00D67C05" w:rsidP="00364BA9">
            <w:pPr>
              <w:pStyle w:val="Tabelltextsiffror"/>
              <w:spacing w:before="60"/>
              <w:rPr>
                <w:szCs w:val="16"/>
              </w:rPr>
            </w:pPr>
            <w:r w:rsidRPr="00A0431B">
              <w:rPr>
                <w:szCs w:val="16"/>
              </w:rPr>
              <w:t>59</w:t>
            </w:r>
          </w:p>
        </w:tc>
        <w:tc>
          <w:tcPr>
            <w:tcW w:w="726" w:type="dxa"/>
            <w:tcBorders>
              <w:bottom w:val="single" w:sz="4" w:space="0" w:color="auto"/>
            </w:tcBorders>
          </w:tcPr>
          <w:p w:rsidR="00D67C05" w:rsidRPr="00A0431B" w:rsidRDefault="00D67C05" w:rsidP="00364BA9">
            <w:pPr>
              <w:pStyle w:val="Tabelltextsiffror"/>
              <w:spacing w:before="60"/>
              <w:rPr>
                <w:szCs w:val="16"/>
              </w:rPr>
            </w:pPr>
            <w:r w:rsidRPr="00A0431B">
              <w:rPr>
                <w:szCs w:val="16"/>
              </w:rPr>
              <w:t>3</w:t>
            </w:r>
          </w:p>
        </w:tc>
        <w:tc>
          <w:tcPr>
            <w:tcW w:w="726" w:type="dxa"/>
            <w:tcBorders>
              <w:bottom w:val="single" w:sz="4" w:space="0" w:color="auto"/>
            </w:tcBorders>
          </w:tcPr>
          <w:p w:rsidR="00D67C05" w:rsidRPr="00A0431B" w:rsidRDefault="00D67C05" w:rsidP="00364BA9">
            <w:pPr>
              <w:pStyle w:val="Tabelltextsiffror"/>
              <w:spacing w:before="60"/>
            </w:pPr>
            <w:r w:rsidRPr="00A0431B">
              <w:t>44</w:t>
            </w:r>
          </w:p>
        </w:tc>
        <w:tc>
          <w:tcPr>
            <w:tcW w:w="622" w:type="dxa"/>
            <w:tcBorders>
              <w:bottom w:val="single" w:sz="4" w:space="0" w:color="auto"/>
            </w:tcBorders>
          </w:tcPr>
          <w:p w:rsidR="00D67C05" w:rsidRPr="00A0431B" w:rsidRDefault="00D67C05" w:rsidP="00364BA9">
            <w:pPr>
              <w:pStyle w:val="Tabelltextsiffror"/>
              <w:spacing w:before="60"/>
            </w:pPr>
            <w:r w:rsidRPr="00A0431B">
              <w:t>2</w:t>
            </w:r>
          </w:p>
        </w:tc>
        <w:tc>
          <w:tcPr>
            <w:tcW w:w="742" w:type="dxa"/>
            <w:tcBorders>
              <w:bottom w:val="single" w:sz="4" w:space="0" w:color="auto"/>
            </w:tcBorders>
          </w:tcPr>
          <w:p w:rsidR="00D67C05" w:rsidRPr="00A0431B" w:rsidRDefault="00D67C05" w:rsidP="00364BA9">
            <w:pPr>
              <w:pStyle w:val="Tabelltextsiffror"/>
              <w:spacing w:before="60"/>
            </w:pPr>
            <w:r w:rsidRPr="00A0431B">
              <w:t>33</w:t>
            </w:r>
          </w:p>
        </w:tc>
        <w:tc>
          <w:tcPr>
            <w:tcW w:w="618" w:type="dxa"/>
            <w:tcBorders>
              <w:bottom w:val="single" w:sz="4" w:space="0" w:color="auto"/>
            </w:tcBorders>
          </w:tcPr>
          <w:p w:rsidR="00D67C05" w:rsidRPr="00A0431B" w:rsidRDefault="00D67C05" w:rsidP="00364BA9">
            <w:pPr>
              <w:pStyle w:val="Tabelltextsiffror"/>
              <w:spacing w:before="60"/>
            </w:pPr>
            <w:r w:rsidRPr="00A0431B">
              <w:t>2</w:t>
            </w:r>
          </w:p>
        </w:tc>
      </w:tr>
      <w:tr w:rsidR="00D67C05" w:rsidRPr="00A0431B" w:rsidTr="00B007A8">
        <w:tc>
          <w:tcPr>
            <w:tcW w:w="1886" w:type="dxa"/>
            <w:tcBorders>
              <w:top w:val="single" w:sz="4" w:space="0" w:color="auto"/>
              <w:bottom w:val="single" w:sz="4" w:space="0" w:color="auto"/>
            </w:tcBorders>
          </w:tcPr>
          <w:p w:rsidR="00D67C05" w:rsidRPr="00A0431B" w:rsidRDefault="00D67C05" w:rsidP="00651BBE">
            <w:pPr>
              <w:pStyle w:val="Tabelltext"/>
              <w:keepNext/>
              <w:keepLines/>
              <w:spacing w:before="60"/>
              <w:rPr>
                <w:b/>
                <w:bCs/>
                <w:iCs/>
                <w:szCs w:val="16"/>
              </w:rPr>
            </w:pPr>
            <w:r w:rsidRPr="00A0431B">
              <w:rPr>
                <w:b/>
                <w:bCs/>
                <w:iCs/>
                <w:szCs w:val="16"/>
              </w:rPr>
              <w:t>Totalt</w:t>
            </w:r>
          </w:p>
        </w:tc>
        <w:tc>
          <w:tcPr>
            <w:tcW w:w="726" w:type="dxa"/>
            <w:tcBorders>
              <w:top w:val="single" w:sz="4" w:space="0" w:color="auto"/>
              <w:bottom w:val="single" w:sz="4" w:space="0" w:color="auto"/>
            </w:tcBorders>
          </w:tcPr>
          <w:p w:rsidR="00D67C05" w:rsidRPr="00A0431B" w:rsidRDefault="00D67C05" w:rsidP="00364BA9">
            <w:pPr>
              <w:pStyle w:val="Tabelltextsiffror"/>
              <w:spacing w:before="60"/>
              <w:rPr>
                <w:b/>
                <w:bCs/>
                <w:szCs w:val="16"/>
              </w:rPr>
            </w:pPr>
            <w:r w:rsidRPr="00A0431B">
              <w:rPr>
                <w:b/>
                <w:bCs/>
                <w:szCs w:val="16"/>
              </w:rPr>
              <w:t>1 920</w:t>
            </w:r>
          </w:p>
        </w:tc>
        <w:tc>
          <w:tcPr>
            <w:tcW w:w="726" w:type="dxa"/>
            <w:tcBorders>
              <w:top w:val="single" w:sz="4" w:space="0" w:color="auto"/>
              <w:bottom w:val="single" w:sz="4" w:space="0" w:color="auto"/>
            </w:tcBorders>
          </w:tcPr>
          <w:p w:rsidR="00D67C05" w:rsidRPr="00A0431B" w:rsidRDefault="00D67C05" w:rsidP="00364BA9">
            <w:pPr>
              <w:pStyle w:val="Tabelltextsiffror"/>
              <w:spacing w:before="60"/>
              <w:rPr>
                <w:b/>
                <w:bCs/>
                <w:szCs w:val="16"/>
              </w:rPr>
            </w:pPr>
            <w:r w:rsidRPr="00A0431B">
              <w:rPr>
                <w:b/>
                <w:bCs/>
                <w:szCs w:val="16"/>
              </w:rPr>
              <w:t>100</w:t>
            </w:r>
          </w:p>
        </w:tc>
        <w:tc>
          <w:tcPr>
            <w:tcW w:w="726" w:type="dxa"/>
            <w:tcBorders>
              <w:top w:val="single" w:sz="4" w:space="0" w:color="auto"/>
              <w:bottom w:val="single" w:sz="4" w:space="0" w:color="auto"/>
            </w:tcBorders>
          </w:tcPr>
          <w:p w:rsidR="00D67C05" w:rsidRPr="00A0431B" w:rsidRDefault="00D67C05" w:rsidP="00364BA9">
            <w:pPr>
              <w:pStyle w:val="Tabelltextsiffror"/>
              <w:spacing w:before="60"/>
              <w:rPr>
                <w:b/>
                <w:bCs/>
              </w:rPr>
            </w:pPr>
            <w:r w:rsidRPr="00A0431B">
              <w:rPr>
                <w:b/>
                <w:bCs/>
              </w:rPr>
              <w:t>1 929</w:t>
            </w:r>
          </w:p>
        </w:tc>
        <w:tc>
          <w:tcPr>
            <w:tcW w:w="622" w:type="dxa"/>
            <w:tcBorders>
              <w:top w:val="single" w:sz="4" w:space="0" w:color="auto"/>
              <w:bottom w:val="single" w:sz="4" w:space="0" w:color="auto"/>
            </w:tcBorders>
          </w:tcPr>
          <w:p w:rsidR="00D67C05" w:rsidRPr="00A0431B" w:rsidRDefault="00D67C05" w:rsidP="00364BA9">
            <w:pPr>
              <w:pStyle w:val="Tabelltextsiffror"/>
              <w:spacing w:before="60"/>
              <w:rPr>
                <w:b/>
                <w:bCs/>
              </w:rPr>
            </w:pPr>
            <w:r w:rsidRPr="00A0431B">
              <w:rPr>
                <w:b/>
                <w:bCs/>
              </w:rPr>
              <w:t>100</w:t>
            </w:r>
          </w:p>
        </w:tc>
        <w:tc>
          <w:tcPr>
            <w:tcW w:w="742" w:type="dxa"/>
            <w:tcBorders>
              <w:top w:val="single" w:sz="4" w:space="0" w:color="auto"/>
              <w:bottom w:val="single" w:sz="4" w:space="0" w:color="auto"/>
            </w:tcBorders>
          </w:tcPr>
          <w:p w:rsidR="00D67C05" w:rsidRPr="00A0431B" w:rsidRDefault="00D67C05" w:rsidP="00364BA9">
            <w:pPr>
              <w:pStyle w:val="Tabelltextsiffror"/>
              <w:spacing w:before="60"/>
              <w:rPr>
                <w:b/>
                <w:bCs/>
                <w:iCs/>
              </w:rPr>
            </w:pPr>
            <w:r w:rsidRPr="00A0431B">
              <w:rPr>
                <w:b/>
                <w:bCs/>
                <w:iCs/>
              </w:rPr>
              <w:t>1 848</w:t>
            </w:r>
          </w:p>
        </w:tc>
        <w:tc>
          <w:tcPr>
            <w:tcW w:w="618" w:type="dxa"/>
            <w:tcBorders>
              <w:top w:val="single" w:sz="4" w:space="0" w:color="auto"/>
              <w:bottom w:val="single" w:sz="4" w:space="0" w:color="auto"/>
            </w:tcBorders>
          </w:tcPr>
          <w:p w:rsidR="00D67C05" w:rsidRPr="00A0431B" w:rsidRDefault="00D67C05" w:rsidP="00364BA9">
            <w:pPr>
              <w:pStyle w:val="Tabelltextsiffror"/>
              <w:spacing w:before="60"/>
              <w:rPr>
                <w:b/>
                <w:bCs/>
                <w:iCs/>
              </w:rPr>
            </w:pPr>
            <w:r w:rsidRPr="00A0431B">
              <w:rPr>
                <w:b/>
                <w:bCs/>
                <w:iCs/>
              </w:rPr>
              <w:t>100</w:t>
            </w:r>
          </w:p>
        </w:tc>
      </w:tr>
    </w:tbl>
    <w:p w:rsidR="00364BA9" w:rsidRPr="00A0431B" w:rsidRDefault="00D67C05" w:rsidP="00364BA9">
      <w:pPr>
        <w:autoSpaceDE w:val="0"/>
        <w:autoSpaceDN w:val="0"/>
        <w:adjustRightInd w:val="0"/>
      </w:pPr>
      <w:r w:rsidRPr="00A0431B">
        <w:t>Utredningstjäns</w:t>
      </w:r>
      <w:r w:rsidR="00364BA9" w:rsidRPr="00A0431B">
        <w:t xml:space="preserve">ten har under 2011 tagit emot 1 </w:t>
      </w:r>
      <w:r w:rsidRPr="00A0431B">
        <w:t>920 uppdrag</w:t>
      </w:r>
      <w:r w:rsidR="00EB7400" w:rsidRPr="00A0431B">
        <w:t>,</w:t>
      </w:r>
      <w:r w:rsidRPr="00A0431B">
        <w:t xml:space="preserve"> vilket är i stort sett</w:t>
      </w:r>
      <w:r w:rsidR="00AC48A0" w:rsidRPr="00A0431B">
        <w:t xml:space="preserve"> lika många som </w:t>
      </w:r>
      <w:r w:rsidR="00364BA9" w:rsidRPr="00A0431B">
        <w:t xml:space="preserve">under </w:t>
      </w:r>
      <w:r w:rsidRPr="00A0431B">
        <w:t xml:space="preserve">2010. Uppdragen från partikanslier har minskat </w:t>
      </w:r>
      <w:r w:rsidR="002F1524" w:rsidRPr="00A0431B">
        <w:t xml:space="preserve">något medan </w:t>
      </w:r>
      <w:r w:rsidR="00331C68" w:rsidRPr="00A0431B">
        <w:t xml:space="preserve">antalet </w:t>
      </w:r>
      <w:r w:rsidR="00364BA9" w:rsidRPr="00A0431B">
        <w:t>uppdra</w:t>
      </w:r>
      <w:r w:rsidR="00331C68" w:rsidRPr="00A0431B">
        <w:t>g</w:t>
      </w:r>
      <w:r w:rsidR="00364BA9" w:rsidRPr="00A0431B">
        <w:t xml:space="preserve"> från ledam</w:t>
      </w:r>
      <w:r w:rsidR="00364BA9" w:rsidRPr="00A0431B">
        <w:t>ö</w:t>
      </w:r>
      <w:r w:rsidR="00364BA9" w:rsidRPr="00A0431B">
        <w:t xml:space="preserve">ter har ökat. </w:t>
      </w:r>
      <w:r w:rsidR="00331C68" w:rsidRPr="00A0431B">
        <w:t>Även f</w:t>
      </w:r>
      <w:r w:rsidR="00364BA9" w:rsidRPr="00A0431B">
        <w:t xml:space="preserve">rån utskotten har </w:t>
      </w:r>
      <w:r w:rsidR="00331C68" w:rsidRPr="00A0431B">
        <w:t>antalet uppdrag</w:t>
      </w:r>
      <w:r w:rsidR="00364BA9" w:rsidRPr="00A0431B">
        <w:t xml:space="preserve"> ökat. Ofta är dessa mer omfa</w:t>
      </w:r>
      <w:r w:rsidR="00364BA9" w:rsidRPr="00A0431B">
        <w:t>t</w:t>
      </w:r>
      <w:r w:rsidR="00364BA9" w:rsidRPr="00A0431B">
        <w:t xml:space="preserve">tande än andra uppdrag. </w:t>
      </w:r>
    </w:p>
    <w:p w:rsidR="00C11EA4" w:rsidRPr="00A0431B" w:rsidRDefault="0073708F" w:rsidP="00364BA9">
      <w:pPr>
        <w:pStyle w:val="Normaltindrag"/>
      </w:pPr>
      <w:r w:rsidRPr="00A0431B">
        <w:t xml:space="preserve">Inom utredningstjänsten </w:t>
      </w:r>
      <w:r w:rsidR="00331C68" w:rsidRPr="00A0431B">
        <w:t xml:space="preserve">fanns under </w:t>
      </w:r>
      <w:r w:rsidR="00486407" w:rsidRPr="00A0431B">
        <w:t xml:space="preserve">2011 </w:t>
      </w:r>
      <w:r w:rsidRPr="00A0431B">
        <w:t xml:space="preserve">en funktion </w:t>
      </w:r>
      <w:r w:rsidR="00D04688" w:rsidRPr="00A0431B">
        <w:t>som</w:t>
      </w:r>
      <w:r w:rsidR="001E583A" w:rsidRPr="00A0431B">
        <w:t xml:space="preserve"> </w:t>
      </w:r>
      <w:r w:rsidR="00651BBE" w:rsidRPr="00A0431B">
        <w:t>f</w:t>
      </w:r>
      <w:r w:rsidR="001E583A" w:rsidRPr="00A0431B">
        <w:t>ör utskottens räkning följer upp och utvärderar</w:t>
      </w:r>
      <w:r w:rsidR="00C06B01" w:rsidRPr="00A0431B">
        <w:t xml:space="preserve"> tidigare riksdagsbeslut</w:t>
      </w:r>
      <w:r w:rsidR="001E583A" w:rsidRPr="00A0431B">
        <w:t xml:space="preserve"> och </w:t>
      </w:r>
      <w:r w:rsidR="00CB4DE4" w:rsidRPr="00A0431B">
        <w:t>ut</w:t>
      </w:r>
      <w:r w:rsidR="001E583A" w:rsidRPr="00A0431B">
        <w:t>för fors</w:t>
      </w:r>
      <w:r w:rsidR="001E583A" w:rsidRPr="00A0431B">
        <w:t>k</w:t>
      </w:r>
      <w:r w:rsidR="001E583A" w:rsidRPr="00A0431B">
        <w:t>ningsöversikter och teknikutvärderingar.</w:t>
      </w:r>
      <w:r w:rsidR="00806D64" w:rsidRPr="00A0431B">
        <w:t xml:space="preserve"> Funktionen tar även fram u</w:t>
      </w:r>
      <w:r w:rsidR="00806D64" w:rsidRPr="00A0431B">
        <w:t>n</w:t>
      </w:r>
      <w:r w:rsidR="00806D64" w:rsidRPr="00A0431B">
        <w:t>derlag till utskottens interna och offentliga utfrågnin</w:t>
      </w:r>
      <w:r w:rsidR="00806D64" w:rsidRPr="00A0431B">
        <w:t>g</w:t>
      </w:r>
      <w:r w:rsidR="00806D64" w:rsidRPr="00A0431B">
        <w:t>ar i olika ämnen.</w:t>
      </w:r>
      <w:r w:rsidR="00CB4DE4" w:rsidRPr="00A0431B">
        <w:t xml:space="preserve"> </w:t>
      </w:r>
      <w:r w:rsidR="009C1202" w:rsidRPr="00A0431B">
        <w:t>Fr</w:t>
      </w:r>
      <w:r w:rsidR="00486407" w:rsidRPr="00A0431B">
        <w:t>ån och med</w:t>
      </w:r>
      <w:r w:rsidR="009C1202" w:rsidRPr="00A0431B">
        <w:t xml:space="preserve"> den 1 januari 2012 ingår utvärderings- och forskningsfunktionen i utskottsa</w:t>
      </w:r>
      <w:r w:rsidR="009C1202" w:rsidRPr="00A0431B">
        <w:t>v</w:t>
      </w:r>
      <w:r w:rsidR="009C1202" w:rsidRPr="00A0431B">
        <w:t>de</w:t>
      </w:r>
      <w:r w:rsidR="009C1202" w:rsidRPr="00A0431B">
        <w:t>l</w:t>
      </w:r>
      <w:r w:rsidR="009C1202" w:rsidRPr="00A0431B">
        <w:t>ningen</w:t>
      </w:r>
      <w:r w:rsidR="00EB7400" w:rsidRPr="00A0431B">
        <w:t>.</w:t>
      </w:r>
    </w:p>
    <w:p w:rsidR="00C06B01" w:rsidRPr="00A0431B" w:rsidRDefault="00EB7400" w:rsidP="00C06B01">
      <w:pPr>
        <w:pStyle w:val="TabellrubrikFet"/>
        <w:spacing w:before="180"/>
      </w:pPr>
      <w:r w:rsidRPr="00A0431B">
        <w:rPr>
          <w:color w:val="auto"/>
        </w:rPr>
        <w:t>Tabell 19</w:t>
      </w:r>
      <w:r w:rsidR="004B55B1" w:rsidRPr="00A0431B">
        <w:rPr>
          <w:color w:val="auto"/>
        </w:rPr>
        <w:t xml:space="preserve"> </w:t>
      </w:r>
      <w:r w:rsidR="00010B88" w:rsidRPr="00A0431B">
        <w:t>U</w:t>
      </w:r>
      <w:r w:rsidR="00C06B01" w:rsidRPr="00A0431B">
        <w:t>tvä</w:t>
      </w:r>
      <w:r w:rsidR="00010B88" w:rsidRPr="00A0431B">
        <w:t>rdering och forskningsfrågor</w:t>
      </w:r>
      <w:r w:rsidR="00C06B01" w:rsidRPr="00A0431B">
        <w:t>, antal</w:t>
      </w:r>
      <w:r w:rsidR="00010B88" w:rsidRPr="00A0431B">
        <w:t xml:space="preserve"> rapporter</w:t>
      </w:r>
    </w:p>
    <w:tbl>
      <w:tblPr>
        <w:tblW w:w="6028" w:type="dxa"/>
        <w:tblInd w:w="108" w:type="dxa"/>
        <w:tblLayout w:type="fixed"/>
        <w:tblLook w:val="01E0" w:firstRow="1" w:lastRow="1" w:firstColumn="1" w:lastColumn="1" w:noHBand="0" w:noVBand="0"/>
      </w:tblPr>
      <w:tblGrid>
        <w:gridCol w:w="3687"/>
        <w:gridCol w:w="772"/>
        <w:gridCol w:w="772"/>
        <w:gridCol w:w="797"/>
      </w:tblGrid>
      <w:tr w:rsidR="00010B88" w:rsidRPr="00A0431B" w:rsidTr="00010B88">
        <w:tc>
          <w:tcPr>
            <w:tcW w:w="3687" w:type="dxa"/>
            <w:tcBorders>
              <w:top w:val="single" w:sz="4" w:space="0" w:color="auto"/>
              <w:bottom w:val="single" w:sz="4" w:space="0" w:color="auto"/>
            </w:tcBorders>
          </w:tcPr>
          <w:p w:rsidR="00010B88" w:rsidRPr="00A0431B" w:rsidRDefault="00010B88" w:rsidP="00010B88">
            <w:pPr>
              <w:pStyle w:val="Tabelltext"/>
              <w:spacing w:before="60"/>
              <w:rPr>
                <w:b/>
              </w:rPr>
            </w:pPr>
          </w:p>
        </w:tc>
        <w:tc>
          <w:tcPr>
            <w:tcW w:w="772" w:type="dxa"/>
            <w:tcBorders>
              <w:top w:val="single" w:sz="4" w:space="0" w:color="auto"/>
              <w:bottom w:val="single" w:sz="4" w:space="0" w:color="auto"/>
            </w:tcBorders>
          </w:tcPr>
          <w:p w:rsidR="00010B88" w:rsidRPr="00A0431B" w:rsidRDefault="00010B88" w:rsidP="00010B88">
            <w:pPr>
              <w:pStyle w:val="Tabelltext"/>
              <w:spacing w:before="60"/>
              <w:jc w:val="right"/>
              <w:rPr>
                <w:b/>
              </w:rPr>
            </w:pPr>
            <w:r w:rsidRPr="00A0431B">
              <w:rPr>
                <w:b/>
              </w:rPr>
              <w:t>2011</w:t>
            </w:r>
          </w:p>
        </w:tc>
        <w:tc>
          <w:tcPr>
            <w:tcW w:w="772" w:type="dxa"/>
            <w:tcBorders>
              <w:top w:val="single" w:sz="4" w:space="0" w:color="auto"/>
              <w:bottom w:val="single" w:sz="4" w:space="0" w:color="auto"/>
            </w:tcBorders>
          </w:tcPr>
          <w:p w:rsidR="00010B88" w:rsidRPr="00A0431B" w:rsidRDefault="00010B88" w:rsidP="00010B88">
            <w:pPr>
              <w:pStyle w:val="Tabelltext"/>
              <w:spacing w:before="60"/>
              <w:jc w:val="right"/>
              <w:rPr>
                <w:b/>
              </w:rPr>
            </w:pPr>
            <w:r w:rsidRPr="00A0431B">
              <w:rPr>
                <w:b/>
              </w:rPr>
              <w:t>2010</w:t>
            </w:r>
          </w:p>
        </w:tc>
        <w:tc>
          <w:tcPr>
            <w:tcW w:w="797" w:type="dxa"/>
            <w:tcBorders>
              <w:top w:val="single" w:sz="4" w:space="0" w:color="auto"/>
              <w:bottom w:val="single" w:sz="4" w:space="0" w:color="auto"/>
            </w:tcBorders>
          </w:tcPr>
          <w:p w:rsidR="00010B88" w:rsidRPr="00A0431B" w:rsidRDefault="00010B88" w:rsidP="00010B88">
            <w:pPr>
              <w:pStyle w:val="Tabelltext"/>
              <w:spacing w:before="60"/>
              <w:jc w:val="right"/>
              <w:rPr>
                <w:b/>
              </w:rPr>
            </w:pPr>
            <w:r w:rsidRPr="00A0431B">
              <w:rPr>
                <w:b/>
              </w:rPr>
              <w:t>2009</w:t>
            </w:r>
          </w:p>
        </w:tc>
      </w:tr>
      <w:tr w:rsidR="00010B88" w:rsidRPr="00A0431B" w:rsidTr="00010B88">
        <w:tc>
          <w:tcPr>
            <w:tcW w:w="3687" w:type="dxa"/>
            <w:tcBorders>
              <w:top w:val="single" w:sz="4" w:space="0" w:color="auto"/>
            </w:tcBorders>
          </w:tcPr>
          <w:p w:rsidR="00010B88" w:rsidRPr="00A0431B" w:rsidRDefault="00010B88" w:rsidP="00010B88">
            <w:pPr>
              <w:pStyle w:val="Tabelltext"/>
              <w:spacing w:before="60"/>
            </w:pPr>
            <w:r w:rsidRPr="00A0431B">
              <w:t>Uppföljningar och utvärderingar</w:t>
            </w:r>
          </w:p>
        </w:tc>
        <w:tc>
          <w:tcPr>
            <w:tcW w:w="772" w:type="dxa"/>
            <w:tcBorders>
              <w:top w:val="single" w:sz="4" w:space="0" w:color="auto"/>
            </w:tcBorders>
          </w:tcPr>
          <w:p w:rsidR="00010B88" w:rsidRPr="00A0431B" w:rsidRDefault="009C1202" w:rsidP="00010B88">
            <w:pPr>
              <w:pStyle w:val="Tabelltextsiffror"/>
              <w:spacing w:before="60"/>
            </w:pPr>
            <w:r w:rsidRPr="00A0431B">
              <w:t>10</w:t>
            </w:r>
          </w:p>
        </w:tc>
        <w:tc>
          <w:tcPr>
            <w:tcW w:w="772" w:type="dxa"/>
            <w:tcBorders>
              <w:top w:val="single" w:sz="4" w:space="0" w:color="auto"/>
            </w:tcBorders>
          </w:tcPr>
          <w:p w:rsidR="00010B88" w:rsidRPr="00A0431B" w:rsidRDefault="00010B88" w:rsidP="00010B88">
            <w:pPr>
              <w:pStyle w:val="Tabelltextsiffror"/>
              <w:spacing w:before="60"/>
            </w:pPr>
            <w:r w:rsidRPr="00A0431B">
              <w:t>9</w:t>
            </w:r>
          </w:p>
        </w:tc>
        <w:tc>
          <w:tcPr>
            <w:tcW w:w="797" w:type="dxa"/>
            <w:tcBorders>
              <w:top w:val="single" w:sz="4" w:space="0" w:color="auto"/>
            </w:tcBorders>
          </w:tcPr>
          <w:p w:rsidR="00010B88" w:rsidRPr="00A0431B" w:rsidRDefault="00010B88" w:rsidP="00010B88">
            <w:pPr>
              <w:pStyle w:val="Tabelltextsiffror"/>
              <w:spacing w:before="60"/>
            </w:pPr>
            <w:r w:rsidRPr="00A0431B">
              <w:t>10</w:t>
            </w:r>
          </w:p>
        </w:tc>
      </w:tr>
      <w:tr w:rsidR="00010B88" w:rsidRPr="00A0431B" w:rsidTr="00010B88">
        <w:tc>
          <w:tcPr>
            <w:tcW w:w="3687" w:type="dxa"/>
          </w:tcPr>
          <w:p w:rsidR="00010B88" w:rsidRPr="00A0431B" w:rsidRDefault="00010B88" w:rsidP="00010B88">
            <w:pPr>
              <w:pStyle w:val="Tabelltext"/>
              <w:spacing w:before="60"/>
            </w:pPr>
            <w:r w:rsidRPr="00A0431B">
              <w:t>Forskningsöversikter och forskningsinventerin</w:t>
            </w:r>
            <w:r w:rsidRPr="00A0431B">
              <w:t>g</w:t>
            </w:r>
            <w:r w:rsidRPr="00A0431B">
              <w:t>ar</w:t>
            </w:r>
          </w:p>
        </w:tc>
        <w:tc>
          <w:tcPr>
            <w:tcW w:w="772" w:type="dxa"/>
          </w:tcPr>
          <w:p w:rsidR="00010B88" w:rsidRPr="00A0431B" w:rsidRDefault="009C1202" w:rsidP="00010B88">
            <w:pPr>
              <w:pStyle w:val="Tabelltextsiffror"/>
              <w:spacing w:before="60"/>
            </w:pPr>
            <w:r w:rsidRPr="00A0431B">
              <w:t>3</w:t>
            </w:r>
          </w:p>
        </w:tc>
        <w:tc>
          <w:tcPr>
            <w:tcW w:w="772" w:type="dxa"/>
          </w:tcPr>
          <w:p w:rsidR="00010B88" w:rsidRPr="00A0431B" w:rsidRDefault="00EB7400" w:rsidP="00010B88">
            <w:pPr>
              <w:pStyle w:val="Tabelltextsiffror"/>
              <w:spacing w:before="60"/>
            </w:pPr>
            <w:r w:rsidRPr="00A0431B">
              <w:t>–</w:t>
            </w:r>
          </w:p>
        </w:tc>
        <w:tc>
          <w:tcPr>
            <w:tcW w:w="797" w:type="dxa"/>
          </w:tcPr>
          <w:p w:rsidR="00010B88" w:rsidRPr="00A0431B" w:rsidRDefault="00010B88" w:rsidP="00010B88">
            <w:pPr>
              <w:pStyle w:val="Tabelltextsiffror"/>
              <w:spacing w:before="60"/>
            </w:pPr>
            <w:r w:rsidRPr="00A0431B">
              <w:t>2</w:t>
            </w:r>
          </w:p>
        </w:tc>
      </w:tr>
      <w:tr w:rsidR="00010B88" w:rsidRPr="00A0431B" w:rsidTr="00010B88">
        <w:tc>
          <w:tcPr>
            <w:tcW w:w="3687" w:type="dxa"/>
          </w:tcPr>
          <w:p w:rsidR="00010B88" w:rsidRPr="00A0431B" w:rsidRDefault="00010B88" w:rsidP="00010B88">
            <w:pPr>
              <w:pStyle w:val="Tabelltext"/>
              <w:spacing w:before="60"/>
            </w:pPr>
            <w:r w:rsidRPr="00A0431B">
              <w:t>Teknikutvärderingar</w:t>
            </w:r>
            <w:r w:rsidR="00706871" w:rsidRPr="00A0431B">
              <w:t xml:space="preserve"> och faktablad</w:t>
            </w:r>
          </w:p>
        </w:tc>
        <w:tc>
          <w:tcPr>
            <w:tcW w:w="772" w:type="dxa"/>
          </w:tcPr>
          <w:p w:rsidR="00010B88" w:rsidRPr="00A0431B" w:rsidRDefault="009C1202" w:rsidP="00010B88">
            <w:pPr>
              <w:pStyle w:val="Tabelltextsiffror"/>
              <w:spacing w:before="60"/>
            </w:pPr>
            <w:r w:rsidRPr="00A0431B">
              <w:t>4</w:t>
            </w:r>
          </w:p>
        </w:tc>
        <w:tc>
          <w:tcPr>
            <w:tcW w:w="772" w:type="dxa"/>
          </w:tcPr>
          <w:p w:rsidR="00010B88" w:rsidRPr="00A0431B" w:rsidRDefault="00EB7400" w:rsidP="00010B88">
            <w:pPr>
              <w:pStyle w:val="Tabelltextsiffror"/>
              <w:spacing w:before="60"/>
            </w:pPr>
            <w:r w:rsidRPr="00A0431B">
              <w:t>–</w:t>
            </w:r>
          </w:p>
        </w:tc>
        <w:tc>
          <w:tcPr>
            <w:tcW w:w="797" w:type="dxa"/>
          </w:tcPr>
          <w:p w:rsidR="00010B88" w:rsidRPr="00A0431B" w:rsidRDefault="00010B88" w:rsidP="00010B88">
            <w:pPr>
              <w:pStyle w:val="Tabelltextsiffror"/>
              <w:spacing w:before="60"/>
            </w:pPr>
            <w:r w:rsidRPr="00A0431B">
              <w:t>1</w:t>
            </w:r>
          </w:p>
        </w:tc>
      </w:tr>
      <w:tr w:rsidR="00010B88" w:rsidRPr="00A0431B" w:rsidTr="00010B88">
        <w:tc>
          <w:tcPr>
            <w:tcW w:w="3687" w:type="dxa"/>
            <w:tcBorders>
              <w:bottom w:val="single" w:sz="4" w:space="0" w:color="auto"/>
            </w:tcBorders>
          </w:tcPr>
          <w:p w:rsidR="00010B88" w:rsidRPr="00A0431B" w:rsidRDefault="00010B88" w:rsidP="00010B88">
            <w:pPr>
              <w:pStyle w:val="Tabelltext"/>
              <w:spacing w:before="60"/>
              <w:ind w:right="-113"/>
              <w:rPr>
                <w:spacing w:val="-2"/>
              </w:rPr>
            </w:pPr>
            <w:r w:rsidRPr="00A0431B">
              <w:rPr>
                <w:spacing w:val="-2"/>
              </w:rPr>
              <w:t>Stöd från utredningstjänsten till utfrågnin</w:t>
            </w:r>
            <w:r w:rsidRPr="00A0431B">
              <w:rPr>
                <w:spacing w:val="-2"/>
              </w:rPr>
              <w:t>g</w:t>
            </w:r>
            <w:r w:rsidRPr="00A0431B">
              <w:rPr>
                <w:spacing w:val="-2"/>
              </w:rPr>
              <w:t>ar m.m.</w:t>
            </w:r>
          </w:p>
        </w:tc>
        <w:tc>
          <w:tcPr>
            <w:tcW w:w="772" w:type="dxa"/>
            <w:tcBorders>
              <w:bottom w:val="single" w:sz="4" w:space="0" w:color="auto"/>
            </w:tcBorders>
          </w:tcPr>
          <w:p w:rsidR="00010B88" w:rsidRPr="00A0431B" w:rsidRDefault="009C1202" w:rsidP="00010B88">
            <w:pPr>
              <w:pStyle w:val="Tabelltextsiffror"/>
              <w:spacing w:before="60"/>
            </w:pPr>
            <w:r w:rsidRPr="00A0431B">
              <w:t>3</w:t>
            </w:r>
          </w:p>
        </w:tc>
        <w:tc>
          <w:tcPr>
            <w:tcW w:w="772" w:type="dxa"/>
            <w:tcBorders>
              <w:bottom w:val="single" w:sz="4" w:space="0" w:color="auto"/>
            </w:tcBorders>
          </w:tcPr>
          <w:p w:rsidR="00010B88" w:rsidRPr="00A0431B" w:rsidRDefault="00010B88" w:rsidP="00010B88">
            <w:pPr>
              <w:pStyle w:val="Tabelltextsiffror"/>
              <w:spacing w:before="60"/>
            </w:pPr>
            <w:r w:rsidRPr="00A0431B">
              <w:t>2</w:t>
            </w:r>
          </w:p>
        </w:tc>
        <w:tc>
          <w:tcPr>
            <w:tcW w:w="797" w:type="dxa"/>
            <w:tcBorders>
              <w:bottom w:val="single" w:sz="4" w:space="0" w:color="auto"/>
            </w:tcBorders>
          </w:tcPr>
          <w:p w:rsidR="00010B88" w:rsidRPr="00A0431B" w:rsidRDefault="00010B88" w:rsidP="00010B88">
            <w:pPr>
              <w:pStyle w:val="Tabelltextsiffror"/>
              <w:spacing w:before="60"/>
            </w:pPr>
            <w:r w:rsidRPr="00A0431B">
              <w:t>5</w:t>
            </w:r>
          </w:p>
        </w:tc>
      </w:tr>
      <w:tr w:rsidR="00010B88" w:rsidRPr="00A0431B" w:rsidTr="00010B88">
        <w:tc>
          <w:tcPr>
            <w:tcW w:w="3687" w:type="dxa"/>
            <w:tcBorders>
              <w:top w:val="single" w:sz="4" w:space="0" w:color="auto"/>
              <w:bottom w:val="single" w:sz="4" w:space="0" w:color="auto"/>
            </w:tcBorders>
          </w:tcPr>
          <w:p w:rsidR="00010B88" w:rsidRPr="00A0431B" w:rsidRDefault="00010B88" w:rsidP="00010B88">
            <w:pPr>
              <w:pStyle w:val="Tabelltext"/>
              <w:spacing w:before="60"/>
              <w:rPr>
                <w:b/>
              </w:rPr>
            </w:pPr>
            <w:r w:rsidRPr="00A0431B">
              <w:rPr>
                <w:b/>
                <w:bCs/>
                <w:szCs w:val="16"/>
              </w:rPr>
              <w:t>Totalt</w:t>
            </w:r>
          </w:p>
        </w:tc>
        <w:tc>
          <w:tcPr>
            <w:tcW w:w="772" w:type="dxa"/>
            <w:tcBorders>
              <w:top w:val="single" w:sz="4" w:space="0" w:color="auto"/>
              <w:bottom w:val="single" w:sz="4" w:space="0" w:color="auto"/>
            </w:tcBorders>
          </w:tcPr>
          <w:p w:rsidR="00010B88" w:rsidRPr="00A0431B" w:rsidRDefault="009C1202" w:rsidP="00010B88">
            <w:pPr>
              <w:pStyle w:val="Tabelltextsiffror"/>
              <w:spacing w:before="60"/>
              <w:rPr>
                <w:b/>
              </w:rPr>
            </w:pPr>
            <w:r w:rsidRPr="00A0431B">
              <w:rPr>
                <w:b/>
              </w:rPr>
              <w:t>20</w:t>
            </w:r>
          </w:p>
        </w:tc>
        <w:tc>
          <w:tcPr>
            <w:tcW w:w="772" w:type="dxa"/>
            <w:tcBorders>
              <w:top w:val="single" w:sz="4" w:space="0" w:color="auto"/>
              <w:bottom w:val="single" w:sz="4" w:space="0" w:color="auto"/>
            </w:tcBorders>
          </w:tcPr>
          <w:p w:rsidR="00010B88" w:rsidRPr="00A0431B" w:rsidRDefault="00010B88" w:rsidP="00010B88">
            <w:pPr>
              <w:pStyle w:val="Tabelltextsiffror"/>
              <w:spacing w:before="60"/>
              <w:rPr>
                <w:b/>
              </w:rPr>
            </w:pPr>
            <w:r w:rsidRPr="00A0431B">
              <w:rPr>
                <w:b/>
              </w:rPr>
              <w:t>11</w:t>
            </w:r>
          </w:p>
        </w:tc>
        <w:tc>
          <w:tcPr>
            <w:tcW w:w="797" w:type="dxa"/>
            <w:tcBorders>
              <w:top w:val="single" w:sz="4" w:space="0" w:color="auto"/>
              <w:bottom w:val="single" w:sz="4" w:space="0" w:color="auto"/>
            </w:tcBorders>
          </w:tcPr>
          <w:p w:rsidR="00010B88" w:rsidRPr="00A0431B" w:rsidRDefault="00010B88" w:rsidP="00010B88">
            <w:pPr>
              <w:pStyle w:val="Tabelltextsiffror"/>
              <w:spacing w:before="60"/>
              <w:rPr>
                <w:b/>
              </w:rPr>
            </w:pPr>
            <w:r w:rsidRPr="00A0431B">
              <w:rPr>
                <w:b/>
              </w:rPr>
              <w:t>18</w:t>
            </w:r>
          </w:p>
        </w:tc>
      </w:tr>
    </w:tbl>
    <w:p w:rsidR="00D15DC2" w:rsidRPr="00A0431B" w:rsidRDefault="009C1202" w:rsidP="00FD3C52">
      <w:r w:rsidRPr="00A0431B">
        <w:t>Sammantaget har utvärderings- och forskningsfunktionen</w:t>
      </w:r>
      <w:r w:rsidRPr="00A0431B">
        <w:rPr>
          <w:b/>
        </w:rPr>
        <w:t xml:space="preserve"> </w:t>
      </w:r>
      <w:r w:rsidRPr="00A0431B">
        <w:t>levererat fler unde</w:t>
      </w:r>
      <w:r w:rsidRPr="00A0431B">
        <w:t>r</w:t>
      </w:r>
      <w:r w:rsidRPr="00A0431B">
        <w:t>lag jämfört med tidigare år. Ö</w:t>
      </w:r>
      <w:r w:rsidRPr="00A0431B">
        <w:t>k</w:t>
      </w:r>
      <w:r w:rsidRPr="00A0431B">
        <w:t>ningen gäller främst teknikutvärderingar och faktablad samt forskningsöversikter och fors</w:t>
      </w:r>
      <w:r w:rsidRPr="00A0431B">
        <w:t>k</w:t>
      </w:r>
      <w:r w:rsidRPr="00A0431B">
        <w:t>ningsinventeringar.</w:t>
      </w:r>
      <w:r w:rsidR="0035308A" w:rsidRPr="00A0431B">
        <w:t xml:space="preserve"> </w:t>
      </w:r>
    </w:p>
    <w:p w:rsidR="00286BE7" w:rsidRPr="00A0431B" w:rsidRDefault="0039035F" w:rsidP="00286BE7">
      <w:pPr>
        <w:pStyle w:val="Rubrik4"/>
        <w:rPr>
          <w:noProof w:val="0"/>
        </w:rPr>
      </w:pPr>
      <w:bookmarkStart w:id="824" w:name="_Toc308592149"/>
      <w:bookmarkStart w:id="825" w:name="_Toc308618639"/>
      <w:bookmarkStart w:id="826" w:name="_Toc309226852"/>
      <w:bookmarkStart w:id="827" w:name="_Toc309227101"/>
      <w:bookmarkStart w:id="828" w:name="_Toc309728733"/>
      <w:bookmarkStart w:id="829" w:name="_Toc309747531"/>
      <w:bookmarkStart w:id="830" w:name="_Toc309910636"/>
      <w:bookmarkStart w:id="831" w:name="_Toc309914909"/>
      <w:bookmarkStart w:id="832" w:name="_Toc309917125"/>
      <w:bookmarkStart w:id="833" w:name="_Toc310241523"/>
      <w:bookmarkStart w:id="834" w:name="_Toc310602507"/>
      <w:r w:rsidRPr="00A0431B">
        <w:rPr>
          <w:noProof w:val="0"/>
        </w:rPr>
        <w:t>Säkerhetsarbetet</w:t>
      </w:r>
      <w:bookmarkEnd w:id="824"/>
      <w:bookmarkEnd w:id="825"/>
      <w:bookmarkEnd w:id="826"/>
      <w:bookmarkEnd w:id="827"/>
      <w:bookmarkEnd w:id="828"/>
      <w:bookmarkEnd w:id="829"/>
      <w:bookmarkEnd w:id="830"/>
      <w:bookmarkEnd w:id="831"/>
      <w:bookmarkEnd w:id="832"/>
      <w:bookmarkEnd w:id="833"/>
      <w:bookmarkEnd w:id="834"/>
    </w:p>
    <w:p w:rsidR="00E7551E" w:rsidRPr="00A0431B" w:rsidRDefault="00315FE0" w:rsidP="00443E47">
      <w:r w:rsidRPr="00A0431B">
        <w:t xml:space="preserve">Riksdagen ska vara ett öppet och tillgängligt parlament men också </w:t>
      </w:r>
      <w:r w:rsidR="00353953" w:rsidRPr="00A0431B">
        <w:t xml:space="preserve">erbjuda </w:t>
      </w:r>
      <w:r w:rsidRPr="00A0431B">
        <w:t xml:space="preserve">en säker miljö för alla som arbetar där. </w:t>
      </w:r>
      <w:r w:rsidR="00E7551E" w:rsidRPr="00A0431B">
        <w:t>Riksdag</w:t>
      </w:r>
      <w:r w:rsidR="00E7551E" w:rsidRPr="00A0431B">
        <w:t>s</w:t>
      </w:r>
      <w:r w:rsidR="00E7551E" w:rsidRPr="00A0431B">
        <w:t>förvaltningen strävar efter att bedriva ett strukturerat och system</w:t>
      </w:r>
      <w:r w:rsidR="00E7551E" w:rsidRPr="00A0431B">
        <w:t>a</w:t>
      </w:r>
      <w:r w:rsidR="00E7551E" w:rsidRPr="00A0431B">
        <w:t xml:space="preserve">tiskt </w:t>
      </w:r>
      <w:r w:rsidR="00F57865" w:rsidRPr="00A0431B">
        <w:t>säkerhetsarbete med målet att i första hand förebygga incidenter och i andra hand b</w:t>
      </w:r>
      <w:r w:rsidR="00F57865" w:rsidRPr="00A0431B">
        <w:t>e</w:t>
      </w:r>
      <w:r w:rsidR="00F57865" w:rsidRPr="00A0431B">
        <w:t>gränsa konsekvenserna av dessa.</w:t>
      </w:r>
      <w:r w:rsidR="00443E47" w:rsidRPr="00A0431B">
        <w:t xml:space="preserve"> </w:t>
      </w:r>
      <w:r w:rsidR="00A71092" w:rsidRPr="00A0431B">
        <w:t xml:space="preserve">I följande sammanställning </w:t>
      </w:r>
      <w:r w:rsidR="00E7551E" w:rsidRPr="00A0431B">
        <w:t>redogörs för de incidenter som inträ</w:t>
      </w:r>
      <w:r w:rsidR="00E7551E" w:rsidRPr="00A0431B">
        <w:t>f</w:t>
      </w:r>
      <w:r w:rsidR="00E7551E" w:rsidRPr="00A0431B">
        <w:t xml:space="preserve">fat under </w:t>
      </w:r>
      <w:r w:rsidR="00A32C63" w:rsidRPr="00A0431B">
        <w:t>de senaste åren.</w:t>
      </w:r>
    </w:p>
    <w:p w:rsidR="00010B88" w:rsidRPr="00A0431B" w:rsidRDefault="00B43571" w:rsidP="00010B88">
      <w:pPr>
        <w:pStyle w:val="TabellrubrikFet"/>
        <w:jc w:val="left"/>
      </w:pPr>
      <w:r w:rsidRPr="00A0431B">
        <w:rPr>
          <w:color w:val="auto"/>
        </w:rPr>
        <w:t xml:space="preserve">Tabell 20 </w:t>
      </w:r>
      <w:r w:rsidR="00D2177E" w:rsidRPr="00A0431B">
        <w:t>Antal incidenter</w:t>
      </w:r>
    </w:p>
    <w:tbl>
      <w:tblPr>
        <w:tblStyle w:val="editoringress2"/>
        <w:tblW w:w="5000" w:type="pct"/>
        <w:tblLook w:val="00A0" w:firstRow="1" w:lastRow="0" w:firstColumn="1" w:lastColumn="0" w:noHBand="0" w:noVBand="0"/>
      </w:tblPr>
      <w:tblGrid>
        <w:gridCol w:w="2886"/>
        <w:gridCol w:w="955"/>
        <w:gridCol w:w="955"/>
        <w:gridCol w:w="1157"/>
      </w:tblGrid>
      <w:tr w:rsidR="00010B88" w:rsidRPr="00A0431B" w:rsidTr="00D333C4">
        <w:tc>
          <w:tcPr>
            <w:tcW w:w="2423" w:type="pct"/>
            <w:tcBorders>
              <w:top w:val="single" w:sz="4" w:space="0" w:color="auto"/>
              <w:bottom w:val="single" w:sz="4" w:space="0" w:color="auto"/>
            </w:tcBorders>
          </w:tcPr>
          <w:p w:rsidR="00010B88" w:rsidRPr="00A0431B" w:rsidRDefault="00010B88" w:rsidP="00010B88">
            <w:pPr>
              <w:pStyle w:val="Tabelltextsiffror"/>
              <w:keepLines/>
              <w:spacing w:before="60"/>
              <w:jc w:val="left"/>
              <w:rPr>
                <w:b/>
              </w:rPr>
            </w:pPr>
            <w:r w:rsidRPr="00A0431B">
              <w:rPr>
                <w:b/>
              </w:rPr>
              <w:t>Typ av incident</w:t>
            </w:r>
          </w:p>
        </w:tc>
        <w:tc>
          <w:tcPr>
            <w:tcW w:w="802" w:type="pct"/>
            <w:tcBorders>
              <w:top w:val="single" w:sz="4" w:space="0" w:color="auto"/>
              <w:bottom w:val="single" w:sz="4" w:space="0" w:color="auto"/>
            </w:tcBorders>
          </w:tcPr>
          <w:p w:rsidR="00010B88" w:rsidRPr="00A0431B" w:rsidRDefault="00010B88" w:rsidP="00010B88">
            <w:pPr>
              <w:pStyle w:val="Tabelltextsiffror"/>
              <w:keepLines/>
              <w:spacing w:before="60"/>
              <w:rPr>
                <w:b/>
              </w:rPr>
            </w:pPr>
            <w:r w:rsidRPr="00A0431B">
              <w:rPr>
                <w:b/>
              </w:rPr>
              <w:t>2011</w:t>
            </w:r>
          </w:p>
        </w:tc>
        <w:tc>
          <w:tcPr>
            <w:tcW w:w="802" w:type="pct"/>
            <w:tcBorders>
              <w:top w:val="single" w:sz="4" w:space="0" w:color="auto"/>
              <w:bottom w:val="single" w:sz="4" w:space="0" w:color="auto"/>
            </w:tcBorders>
          </w:tcPr>
          <w:p w:rsidR="00010B88" w:rsidRPr="00A0431B" w:rsidRDefault="00010B88" w:rsidP="00010B88">
            <w:pPr>
              <w:pStyle w:val="Tabelltextsiffror"/>
              <w:keepLines/>
              <w:spacing w:before="60"/>
              <w:rPr>
                <w:b/>
              </w:rPr>
            </w:pPr>
            <w:r w:rsidRPr="00A0431B">
              <w:rPr>
                <w:b/>
              </w:rPr>
              <w:t>2010</w:t>
            </w:r>
          </w:p>
        </w:tc>
        <w:tc>
          <w:tcPr>
            <w:tcW w:w="972" w:type="pct"/>
            <w:tcBorders>
              <w:top w:val="single" w:sz="4" w:space="0" w:color="auto"/>
              <w:bottom w:val="single" w:sz="4" w:space="0" w:color="auto"/>
            </w:tcBorders>
          </w:tcPr>
          <w:p w:rsidR="00010B88" w:rsidRPr="00A0431B" w:rsidRDefault="00010B88" w:rsidP="00010B88">
            <w:pPr>
              <w:pStyle w:val="Tabelltextsiffror"/>
              <w:keepLines/>
              <w:spacing w:before="60"/>
              <w:rPr>
                <w:b/>
              </w:rPr>
            </w:pPr>
            <w:r w:rsidRPr="00A0431B">
              <w:rPr>
                <w:b/>
              </w:rPr>
              <w:t>2009</w:t>
            </w:r>
          </w:p>
        </w:tc>
      </w:tr>
      <w:tr w:rsidR="00010B88" w:rsidRPr="00A0431B" w:rsidTr="00D333C4">
        <w:tc>
          <w:tcPr>
            <w:tcW w:w="2423" w:type="pct"/>
            <w:tcBorders>
              <w:top w:val="single" w:sz="4" w:space="0" w:color="auto"/>
            </w:tcBorders>
          </w:tcPr>
          <w:p w:rsidR="00010B88" w:rsidRPr="00A0431B" w:rsidRDefault="00010B88" w:rsidP="00010B88">
            <w:pPr>
              <w:keepLines/>
              <w:spacing w:before="60" w:line="200" w:lineRule="exact"/>
              <w:jc w:val="left"/>
              <w:rPr>
                <w:sz w:val="16"/>
                <w:szCs w:val="16"/>
              </w:rPr>
            </w:pPr>
            <w:r w:rsidRPr="00A0431B">
              <w:rPr>
                <w:sz w:val="16"/>
                <w:szCs w:val="16"/>
              </w:rPr>
              <w:t>Ordningsstörningar</w:t>
            </w:r>
          </w:p>
        </w:tc>
        <w:tc>
          <w:tcPr>
            <w:tcW w:w="802" w:type="pct"/>
            <w:tcBorders>
              <w:top w:val="single" w:sz="4" w:space="0" w:color="auto"/>
            </w:tcBorders>
          </w:tcPr>
          <w:p w:rsidR="00010B88" w:rsidRPr="00A0431B" w:rsidRDefault="00C839B9" w:rsidP="00010B88">
            <w:pPr>
              <w:keepLines/>
              <w:spacing w:before="60" w:line="200" w:lineRule="exact"/>
              <w:jc w:val="right"/>
              <w:rPr>
                <w:sz w:val="16"/>
                <w:szCs w:val="16"/>
              </w:rPr>
            </w:pPr>
            <w:r w:rsidRPr="00A0431B">
              <w:rPr>
                <w:sz w:val="16"/>
                <w:szCs w:val="16"/>
              </w:rPr>
              <w:t>87</w:t>
            </w:r>
          </w:p>
        </w:tc>
        <w:tc>
          <w:tcPr>
            <w:tcW w:w="802" w:type="pct"/>
            <w:tcBorders>
              <w:top w:val="single" w:sz="4" w:space="0" w:color="auto"/>
            </w:tcBorders>
          </w:tcPr>
          <w:p w:rsidR="00010B88" w:rsidRPr="00A0431B" w:rsidRDefault="00010B88" w:rsidP="00010B88">
            <w:pPr>
              <w:keepLines/>
              <w:spacing w:before="60" w:line="200" w:lineRule="exact"/>
              <w:jc w:val="right"/>
              <w:rPr>
                <w:sz w:val="16"/>
                <w:szCs w:val="16"/>
              </w:rPr>
            </w:pPr>
            <w:r w:rsidRPr="00A0431B">
              <w:rPr>
                <w:sz w:val="16"/>
                <w:szCs w:val="16"/>
              </w:rPr>
              <w:t>99</w:t>
            </w:r>
          </w:p>
        </w:tc>
        <w:tc>
          <w:tcPr>
            <w:tcW w:w="972" w:type="pct"/>
            <w:tcBorders>
              <w:top w:val="single" w:sz="4" w:space="0" w:color="auto"/>
            </w:tcBorders>
          </w:tcPr>
          <w:p w:rsidR="00010B88" w:rsidRPr="00A0431B" w:rsidRDefault="00010B88" w:rsidP="00010B88">
            <w:pPr>
              <w:keepLines/>
              <w:spacing w:before="60" w:line="200" w:lineRule="exact"/>
              <w:jc w:val="right"/>
              <w:rPr>
                <w:sz w:val="16"/>
                <w:szCs w:val="16"/>
              </w:rPr>
            </w:pPr>
            <w:r w:rsidRPr="00A0431B">
              <w:rPr>
                <w:sz w:val="16"/>
                <w:szCs w:val="16"/>
              </w:rPr>
              <w:t>63</w:t>
            </w:r>
          </w:p>
        </w:tc>
      </w:tr>
      <w:tr w:rsidR="00010B88" w:rsidRPr="00A0431B" w:rsidTr="00D333C4">
        <w:tc>
          <w:tcPr>
            <w:tcW w:w="2423" w:type="pct"/>
            <w:tcBorders>
              <w:bottom w:val="nil"/>
            </w:tcBorders>
          </w:tcPr>
          <w:p w:rsidR="00010B88" w:rsidRPr="00A0431B" w:rsidRDefault="00010B88" w:rsidP="00010B88">
            <w:pPr>
              <w:keepLines/>
              <w:spacing w:before="60" w:line="200" w:lineRule="exact"/>
              <w:jc w:val="left"/>
              <w:rPr>
                <w:sz w:val="16"/>
                <w:szCs w:val="16"/>
              </w:rPr>
            </w:pPr>
            <w:r w:rsidRPr="00A0431B">
              <w:rPr>
                <w:sz w:val="16"/>
                <w:szCs w:val="16"/>
              </w:rPr>
              <w:t>Omhändertagna farliga föremål</w:t>
            </w:r>
            <w:r w:rsidR="00E17C22" w:rsidRPr="00A0431B">
              <w:rPr>
                <w:rStyle w:val="Fotnotsreferens"/>
                <w:sz w:val="16"/>
                <w:szCs w:val="16"/>
              </w:rPr>
              <w:footnoteReference w:id="36"/>
            </w:r>
          </w:p>
        </w:tc>
        <w:tc>
          <w:tcPr>
            <w:tcW w:w="802" w:type="pct"/>
            <w:tcBorders>
              <w:bottom w:val="nil"/>
            </w:tcBorders>
          </w:tcPr>
          <w:p w:rsidR="00010B88" w:rsidRPr="00A0431B" w:rsidRDefault="00C839B9" w:rsidP="00010B88">
            <w:pPr>
              <w:keepLines/>
              <w:spacing w:before="60" w:line="200" w:lineRule="exact"/>
              <w:jc w:val="right"/>
              <w:rPr>
                <w:sz w:val="16"/>
                <w:szCs w:val="16"/>
              </w:rPr>
            </w:pPr>
            <w:r w:rsidRPr="00A0431B">
              <w:rPr>
                <w:sz w:val="16"/>
                <w:szCs w:val="16"/>
              </w:rPr>
              <w:t>1</w:t>
            </w:r>
            <w:r w:rsidR="008D16E8" w:rsidRPr="00A0431B">
              <w:rPr>
                <w:sz w:val="16"/>
                <w:szCs w:val="16"/>
              </w:rPr>
              <w:t>6</w:t>
            </w:r>
          </w:p>
        </w:tc>
        <w:tc>
          <w:tcPr>
            <w:tcW w:w="802" w:type="pct"/>
            <w:tcBorders>
              <w:bottom w:val="nil"/>
            </w:tcBorders>
          </w:tcPr>
          <w:p w:rsidR="00010B88" w:rsidRPr="00A0431B" w:rsidRDefault="00010B88" w:rsidP="00010B88">
            <w:pPr>
              <w:keepLines/>
              <w:spacing w:before="60" w:line="200" w:lineRule="exact"/>
              <w:jc w:val="right"/>
              <w:rPr>
                <w:sz w:val="16"/>
                <w:szCs w:val="16"/>
              </w:rPr>
            </w:pPr>
            <w:r w:rsidRPr="00A0431B">
              <w:rPr>
                <w:sz w:val="16"/>
                <w:szCs w:val="16"/>
              </w:rPr>
              <w:t>13</w:t>
            </w:r>
          </w:p>
        </w:tc>
        <w:tc>
          <w:tcPr>
            <w:tcW w:w="972" w:type="pct"/>
            <w:tcBorders>
              <w:bottom w:val="nil"/>
            </w:tcBorders>
          </w:tcPr>
          <w:p w:rsidR="00010B88" w:rsidRPr="00A0431B" w:rsidRDefault="00010B88" w:rsidP="00010B88">
            <w:pPr>
              <w:keepLines/>
              <w:spacing w:before="60" w:line="200" w:lineRule="exact"/>
              <w:jc w:val="right"/>
              <w:rPr>
                <w:sz w:val="16"/>
                <w:szCs w:val="16"/>
              </w:rPr>
            </w:pPr>
            <w:r w:rsidRPr="00A0431B">
              <w:rPr>
                <w:sz w:val="16"/>
                <w:szCs w:val="16"/>
              </w:rPr>
              <w:t>19</w:t>
            </w:r>
          </w:p>
        </w:tc>
      </w:tr>
      <w:tr w:rsidR="00010B88" w:rsidRPr="00A0431B" w:rsidTr="00D333C4">
        <w:tc>
          <w:tcPr>
            <w:tcW w:w="2423" w:type="pct"/>
            <w:tcBorders>
              <w:top w:val="nil"/>
              <w:bottom w:val="single" w:sz="4" w:space="0" w:color="auto"/>
            </w:tcBorders>
          </w:tcPr>
          <w:p w:rsidR="00010B88" w:rsidRPr="00A0431B" w:rsidRDefault="00010B88" w:rsidP="00010B88">
            <w:pPr>
              <w:keepLines/>
              <w:spacing w:before="60" w:line="200" w:lineRule="exact"/>
              <w:jc w:val="left"/>
              <w:rPr>
                <w:sz w:val="16"/>
                <w:szCs w:val="16"/>
              </w:rPr>
            </w:pPr>
            <w:r w:rsidRPr="00A0431B">
              <w:rPr>
                <w:sz w:val="16"/>
                <w:szCs w:val="16"/>
              </w:rPr>
              <w:t>Brandtillbud</w:t>
            </w:r>
            <w:r w:rsidR="00E17C22" w:rsidRPr="00A0431B">
              <w:rPr>
                <w:rStyle w:val="Fotnotsreferens"/>
                <w:sz w:val="16"/>
                <w:szCs w:val="16"/>
              </w:rPr>
              <w:footnoteReference w:id="37"/>
            </w:r>
          </w:p>
        </w:tc>
        <w:tc>
          <w:tcPr>
            <w:tcW w:w="802" w:type="pct"/>
            <w:tcBorders>
              <w:top w:val="nil"/>
              <w:bottom w:val="single" w:sz="4" w:space="0" w:color="auto"/>
            </w:tcBorders>
          </w:tcPr>
          <w:p w:rsidR="00010B88" w:rsidRPr="00A0431B" w:rsidRDefault="00C839B9" w:rsidP="00010B88">
            <w:pPr>
              <w:keepLines/>
              <w:spacing w:before="60" w:line="200" w:lineRule="exact"/>
              <w:jc w:val="right"/>
              <w:rPr>
                <w:sz w:val="16"/>
                <w:szCs w:val="16"/>
              </w:rPr>
            </w:pPr>
            <w:r w:rsidRPr="00A0431B">
              <w:rPr>
                <w:sz w:val="16"/>
                <w:szCs w:val="16"/>
              </w:rPr>
              <w:t>25</w:t>
            </w:r>
          </w:p>
        </w:tc>
        <w:tc>
          <w:tcPr>
            <w:tcW w:w="802" w:type="pct"/>
            <w:tcBorders>
              <w:top w:val="nil"/>
              <w:bottom w:val="single" w:sz="4" w:space="0" w:color="auto"/>
            </w:tcBorders>
          </w:tcPr>
          <w:p w:rsidR="00010B88" w:rsidRPr="00A0431B" w:rsidRDefault="00010B88" w:rsidP="00010B88">
            <w:pPr>
              <w:keepLines/>
              <w:spacing w:before="60" w:line="200" w:lineRule="exact"/>
              <w:jc w:val="right"/>
              <w:rPr>
                <w:sz w:val="16"/>
                <w:szCs w:val="16"/>
              </w:rPr>
            </w:pPr>
            <w:r w:rsidRPr="00A0431B">
              <w:rPr>
                <w:sz w:val="16"/>
                <w:szCs w:val="16"/>
              </w:rPr>
              <w:t>13</w:t>
            </w:r>
          </w:p>
        </w:tc>
        <w:tc>
          <w:tcPr>
            <w:tcW w:w="972" w:type="pct"/>
            <w:tcBorders>
              <w:top w:val="nil"/>
              <w:bottom w:val="single" w:sz="4" w:space="0" w:color="auto"/>
            </w:tcBorders>
          </w:tcPr>
          <w:p w:rsidR="00010B88" w:rsidRPr="00A0431B" w:rsidRDefault="00010B88" w:rsidP="00010B88">
            <w:pPr>
              <w:keepLines/>
              <w:spacing w:before="60" w:line="200" w:lineRule="exact"/>
              <w:jc w:val="right"/>
              <w:rPr>
                <w:sz w:val="16"/>
                <w:szCs w:val="16"/>
              </w:rPr>
            </w:pPr>
            <w:r w:rsidRPr="00A0431B">
              <w:rPr>
                <w:sz w:val="16"/>
                <w:szCs w:val="16"/>
              </w:rPr>
              <w:t>18</w:t>
            </w:r>
          </w:p>
        </w:tc>
      </w:tr>
    </w:tbl>
    <w:p w:rsidR="00B40E80" w:rsidRPr="00A0431B" w:rsidRDefault="00B40E80" w:rsidP="00677002"/>
    <w:p w:rsidR="00E7551E" w:rsidRPr="00A0431B" w:rsidRDefault="00677002" w:rsidP="00677002">
      <w:r w:rsidRPr="00A0431B">
        <w:t xml:space="preserve">Till incidenter räknas även it-säkerhetsincidenter i form av försök till intrång och diverse annan otillåten it-verksamhet som upptäcks. </w:t>
      </w:r>
    </w:p>
    <w:p w:rsidR="00190620" w:rsidRPr="00A0431B" w:rsidRDefault="00B43571" w:rsidP="00190620">
      <w:pPr>
        <w:pStyle w:val="TabellrubrikFet"/>
        <w:jc w:val="left"/>
      </w:pPr>
      <w:r w:rsidRPr="00A0431B">
        <w:rPr>
          <w:color w:val="auto"/>
        </w:rPr>
        <w:t xml:space="preserve">Tabell 21 </w:t>
      </w:r>
      <w:r w:rsidR="00E01700" w:rsidRPr="00A0431B">
        <w:t>It</w:t>
      </w:r>
      <w:r w:rsidR="00190620" w:rsidRPr="00A0431B">
        <w:t>-säkerhet</w:t>
      </w:r>
      <w:r w:rsidR="00D2177E" w:rsidRPr="00A0431B">
        <w:t xml:space="preserve"> – incidenter och analyser</w:t>
      </w:r>
    </w:p>
    <w:tbl>
      <w:tblPr>
        <w:tblW w:w="5000" w:type="pct"/>
        <w:tblLook w:val="01E0" w:firstRow="1" w:lastRow="1" w:firstColumn="1" w:lastColumn="1" w:noHBand="0" w:noVBand="0"/>
      </w:tblPr>
      <w:tblGrid>
        <w:gridCol w:w="3913"/>
        <w:gridCol w:w="680"/>
        <w:gridCol w:w="680"/>
        <w:gridCol w:w="680"/>
      </w:tblGrid>
      <w:tr w:rsidR="00190620" w:rsidRPr="00A0431B" w:rsidTr="00677002">
        <w:tc>
          <w:tcPr>
            <w:tcW w:w="3286" w:type="pct"/>
            <w:tcBorders>
              <w:top w:val="single" w:sz="4" w:space="0" w:color="auto"/>
              <w:bottom w:val="single" w:sz="4" w:space="0" w:color="auto"/>
            </w:tcBorders>
          </w:tcPr>
          <w:p w:rsidR="00190620" w:rsidRPr="00A0431B" w:rsidRDefault="00190620" w:rsidP="00190620">
            <w:pPr>
              <w:pStyle w:val="Tabelltext"/>
              <w:spacing w:before="60"/>
            </w:pPr>
          </w:p>
        </w:tc>
        <w:tc>
          <w:tcPr>
            <w:tcW w:w="571" w:type="pct"/>
            <w:tcBorders>
              <w:top w:val="single" w:sz="4" w:space="0" w:color="auto"/>
              <w:bottom w:val="single" w:sz="4" w:space="0" w:color="auto"/>
            </w:tcBorders>
          </w:tcPr>
          <w:p w:rsidR="00190620" w:rsidRPr="00A0431B" w:rsidRDefault="00190620" w:rsidP="00190620">
            <w:pPr>
              <w:pStyle w:val="Tabelltext"/>
              <w:spacing w:before="60"/>
              <w:jc w:val="right"/>
              <w:rPr>
                <w:b/>
              </w:rPr>
            </w:pPr>
            <w:r w:rsidRPr="00A0431B">
              <w:rPr>
                <w:b/>
              </w:rPr>
              <w:t>2011</w:t>
            </w:r>
          </w:p>
        </w:tc>
        <w:tc>
          <w:tcPr>
            <w:tcW w:w="571" w:type="pct"/>
            <w:tcBorders>
              <w:top w:val="single" w:sz="4" w:space="0" w:color="auto"/>
              <w:bottom w:val="single" w:sz="4" w:space="0" w:color="auto"/>
            </w:tcBorders>
          </w:tcPr>
          <w:p w:rsidR="00190620" w:rsidRPr="00A0431B" w:rsidRDefault="00190620" w:rsidP="00190620">
            <w:pPr>
              <w:pStyle w:val="Tabelltext"/>
              <w:spacing w:before="60"/>
              <w:jc w:val="right"/>
              <w:rPr>
                <w:b/>
              </w:rPr>
            </w:pPr>
            <w:r w:rsidRPr="00A0431B">
              <w:rPr>
                <w:b/>
              </w:rPr>
              <w:t>2010</w:t>
            </w:r>
          </w:p>
        </w:tc>
        <w:tc>
          <w:tcPr>
            <w:tcW w:w="571" w:type="pct"/>
            <w:tcBorders>
              <w:top w:val="single" w:sz="4" w:space="0" w:color="auto"/>
              <w:bottom w:val="single" w:sz="4" w:space="0" w:color="auto"/>
            </w:tcBorders>
          </w:tcPr>
          <w:p w:rsidR="00190620" w:rsidRPr="00A0431B" w:rsidRDefault="00190620" w:rsidP="00190620">
            <w:pPr>
              <w:pStyle w:val="Tabelltext"/>
              <w:spacing w:before="60"/>
              <w:jc w:val="right"/>
              <w:rPr>
                <w:b/>
              </w:rPr>
            </w:pPr>
            <w:r w:rsidRPr="00A0431B">
              <w:rPr>
                <w:b/>
              </w:rPr>
              <w:t>2009</w:t>
            </w:r>
          </w:p>
        </w:tc>
      </w:tr>
      <w:tr w:rsidR="00190620" w:rsidRPr="00A0431B" w:rsidTr="00677002">
        <w:tc>
          <w:tcPr>
            <w:tcW w:w="3286" w:type="pct"/>
            <w:tcBorders>
              <w:top w:val="single" w:sz="4" w:space="0" w:color="auto"/>
            </w:tcBorders>
          </w:tcPr>
          <w:p w:rsidR="00190620" w:rsidRPr="00A0431B" w:rsidRDefault="00190620" w:rsidP="00190620">
            <w:pPr>
              <w:pStyle w:val="Tabelltext"/>
              <w:spacing w:before="60"/>
            </w:pPr>
            <w:r w:rsidRPr="00A0431B">
              <w:t>Säkerhetsincidenter</w:t>
            </w:r>
          </w:p>
        </w:tc>
        <w:tc>
          <w:tcPr>
            <w:tcW w:w="571" w:type="pct"/>
            <w:tcBorders>
              <w:top w:val="single" w:sz="4" w:space="0" w:color="auto"/>
            </w:tcBorders>
          </w:tcPr>
          <w:p w:rsidR="00190620" w:rsidRPr="00A0431B" w:rsidRDefault="00677002" w:rsidP="00190620">
            <w:pPr>
              <w:pStyle w:val="Tabelltext"/>
              <w:spacing w:before="60"/>
              <w:jc w:val="right"/>
            </w:pPr>
            <w:r w:rsidRPr="00A0431B">
              <w:t>72</w:t>
            </w:r>
          </w:p>
        </w:tc>
        <w:tc>
          <w:tcPr>
            <w:tcW w:w="571" w:type="pct"/>
            <w:tcBorders>
              <w:top w:val="single" w:sz="4" w:space="0" w:color="auto"/>
            </w:tcBorders>
          </w:tcPr>
          <w:p w:rsidR="00190620" w:rsidRPr="00A0431B" w:rsidRDefault="00190620" w:rsidP="00190620">
            <w:pPr>
              <w:pStyle w:val="Tabelltext"/>
              <w:spacing w:before="60"/>
              <w:jc w:val="right"/>
            </w:pPr>
            <w:r w:rsidRPr="00A0431B">
              <w:t>181</w:t>
            </w:r>
          </w:p>
        </w:tc>
        <w:tc>
          <w:tcPr>
            <w:tcW w:w="571" w:type="pct"/>
            <w:tcBorders>
              <w:top w:val="single" w:sz="4" w:space="0" w:color="auto"/>
            </w:tcBorders>
          </w:tcPr>
          <w:p w:rsidR="00190620" w:rsidRPr="00A0431B" w:rsidRDefault="00190620" w:rsidP="00190620">
            <w:pPr>
              <w:pStyle w:val="Tabelltext"/>
              <w:spacing w:before="60"/>
              <w:jc w:val="right"/>
            </w:pPr>
            <w:r w:rsidRPr="00A0431B">
              <w:t>519</w:t>
            </w:r>
          </w:p>
        </w:tc>
      </w:tr>
      <w:tr w:rsidR="00190620" w:rsidRPr="00A0431B" w:rsidTr="00677002">
        <w:tc>
          <w:tcPr>
            <w:tcW w:w="3286" w:type="pct"/>
            <w:tcBorders>
              <w:bottom w:val="single" w:sz="4" w:space="0" w:color="auto"/>
            </w:tcBorders>
          </w:tcPr>
          <w:p w:rsidR="00190620" w:rsidRPr="00A0431B" w:rsidRDefault="00190620" w:rsidP="00190620">
            <w:pPr>
              <w:pStyle w:val="Tabelltext"/>
              <w:spacing w:before="60"/>
            </w:pPr>
            <w:r w:rsidRPr="00A0431B">
              <w:t>Forensiska analyser</w:t>
            </w:r>
          </w:p>
        </w:tc>
        <w:tc>
          <w:tcPr>
            <w:tcW w:w="571" w:type="pct"/>
            <w:tcBorders>
              <w:bottom w:val="single" w:sz="4" w:space="0" w:color="auto"/>
            </w:tcBorders>
          </w:tcPr>
          <w:p w:rsidR="00190620" w:rsidRPr="00A0431B" w:rsidRDefault="006B22E4" w:rsidP="00190620">
            <w:pPr>
              <w:pStyle w:val="Tabelltext"/>
              <w:spacing w:before="60"/>
              <w:jc w:val="right"/>
            </w:pPr>
            <w:r w:rsidRPr="00A0431B">
              <w:t>–</w:t>
            </w:r>
          </w:p>
        </w:tc>
        <w:tc>
          <w:tcPr>
            <w:tcW w:w="571" w:type="pct"/>
            <w:tcBorders>
              <w:bottom w:val="single" w:sz="4" w:space="0" w:color="auto"/>
            </w:tcBorders>
          </w:tcPr>
          <w:p w:rsidR="00190620" w:rsidRPr="00A0431B" w:rsidRDefault="00190620" w:rsidP="00190620">
            <w:pPr>
              <w:pStyle w:val="Tabelltext"/>
              <w:spacing w:before="60"/>
              <w:jc w:val="right"/>
            </w:pPr>
            <w:r w:rsidRPr="00A0431B">
              <w:t>8</w:t>
            </w:r>
          </w:p>
        </w:tc>
        <w:tc>
          <w:tcPr>
            <w:tcW w:w="571" w:type="pct"/>
            <w:tcBorders>
              <w:bottom w:val="single" w:sz="4" w:space="0" w:color="auto"/>
            </w:tcBorders>
          </w:tcPr>
          <w:p w:rsidR="00190620" w:rsidRPr="00A0431B" w:rsidRDefault="00190620" w:rsidP="00190620">
            <w:pPr>
              <w:pStyle w:val="Tabelltext"/>
              <w:spacing w:before="60"/>
              <w:jc w:val="right"/>
            </w:pPr>
            <w:r w:rsidRPr="00A0431B">
              <w:t>6</w:t>
            </w:r>
          </w:p>
        </w:tc>
      </w:tr>
    </w:tbl>
    <w:p w:rsidR="00677002" w:rsidRPr="00A0431B" w:rsidRDefault="00677002" w:rsidP="00677002">
      <w:bookmarkStart w:id="835" w:name="_Toc308592150"/>
      <w:bookmarkStart w:id="836" w:name="_Toc308618640"/>
      <w:r w:rsidRPr="00A0431B">
        <w:t xml:space="preserve">Under </w:t>
      </w:r>
      <w:r w:rsidR="00A32C63" w:rsidRPr="00A0431B">
        <w:t xml:space="preserve">2011 </w:t>
      </w:r>
      <w:r w:rsidRPr="00A0431B">
        <w:t>har två omfattande säkerhetsanalyser genomförts i syfte att u</w:t>
      </w:r>
      <w:r w:rsidRPr="00A0431B">
        <w:t>t</w:t>
      </w:r>
      <w:r w:rsidRPr="00A0431B">
        <w:t>värdera it-säkerheten i den tekniska infrastrukt</w:t>
      </w:r>
      <w:r w:rsidRPr="00A0431B">
        <w:t>u</w:t>
      </w:r>
      <w:r w:rsidRPr="00A0431B">
        <w:t>ren. Därutöver genomförs fortlöpande sårbarhetsavsökningar som är avsedda att upptäcka sårbara dat</w:t>
      </w:r>
      <w:r w:rsidRPr="00A0431B">
        <w:t>o</w:t>
      </w:r>
      <w:r w:rsidRPr="00A0431B">
        <w:t>rer eller servrar i riksdagens miljö. Vid behov kan en fördjupad analys genomf</w:t>
      </w:r>
      <w:r w:rsidRPr="00A0431B">
        <w:t>ö</w:t>
      </w:r>
      <w:r w:rsidRPr="00A0431B">
        <w:t>ras av datorer och servrar som har drabbats av intrång för att bättre kunna motve</w:t>
      </w:r>
      <w:r w:rsidRPr="00A0431B">
        <w:t>r</w:t>
      </w:r>
      <w:r w:rsidRPr="00A0431B">
        <w:t>ka att liknande incident</w:t>
      </w:r>
      <w:r w:rsidR="002F1524" w:rsidRPr="00A0431B">
        <w:t>er</w:t>
      </w:r>
      <w:r w:rsidRPr="00A0431B">
        <w:t xml:space="preserve"> inträffar på nytt. Under 2011 har ingen fördjupad analys genomförts. Detta kan främst förklaras med de fortsatt positiva effekter som arbetet med att säkra riksdagens it-miljö resu</w:t>
      </w:r>
      <w:r w:rsidRPr="00A0431B">
        <w:t>l</w:t>
      </w:r>
      <w:r w:rsidRPr="00A0431B">
        <w:t>terat i.</w:t>
      </w:r>
    </w:p>
    <w:p w:rsidR="0039035F" w:rsidRPr="00A0431B" w:rsidRDefault="0039035F" w:rsidP="00D2177E">
      <w:pPr>
        <w:pStyle w:val="Rubrik4"/>
        <w:rPr>
          <w:noProof w:val="0"/>
        </w:rPr>
      </w:pPr>
      <w:bookmarkStart w:id="837" w:name="_Toc309226853"/>
      <w:bookmarkStart w:id="838" w:name="_Toc309227102"/>
      <w:bookmarkStart w:id="839" w:name="_Toc309728734"/>
      <w:bookmarkStart w:id="840" w:name="_Toc309747532"/>
      <w:bookmarkStart w:id="841" w:name="_Toc309910637"/>
      <w:bookmarkStart w:id="842" w:name="_Toc309914910"/>
      <w:bookmarkStart w:id="843" w:name="_Toc309917126"/>
      <w:bookmarkStart w:id="844" w:name="_Toc310241524"/>
      <w:bookmarkStart w:id="845" w:name="_Toc310602508"/>
      <w:r w:rsidRPr="00A0431B">
        <w:rPr>
          <w:noProof w:val="0"/>
        </w:rPr>
        <w:t>Intranätet</w:t>
      </w:r>
      <w:bookmarkEnd w:id="835"/>
      <w:bookmarkEnd w:id="836"/>
      <w:bookmarkEnd w:id="837"/>
      <w:bookmarkEnd w:id="838"/>
      <w:bookmarkEnd w:id="839"/>
      <w:bookmarkEnd w:id="840"/>
      <w:bookmarkEnd w:id="841"/>
      <w:bookmarkEnd w:id="842"/>
      <w:bookmarkEnd w:id="843"/>
      <w:bookmarkEnd w:id="844"/>
      <w:bookmarkEnd w:id="845"/>
    </w:p>
    <w:p w:rsidR="00480AED" w:rsidRPr="00A0431B" w:rsidRDefault="00A32C63" w:rsidP="009E3EC8">
      <w:r w:rsidRPr="00A0431B">
        <w:t xml:space="preserve">Riksdagens intranät – </w:t>
      </w:r>
      <w:r w:rsidR="009E3EC8" w:rsidRPr="00A0431B">
        <w:t>Helgonät</w:t>
      </w:r>
      <w:r w:rsidRPr="00A0431B">
        <w:t xml:space="preserve"> – </w:t>
      </w:r>
      <w:r w:rsidR="009E3EC8" w:rsidRPr="00A0431B">
        <w:t>lanserades</w:t>
      </w:r>
      <w:r w:rsidRPr="00A0431B">
        <w:t xml:space="preserve"> </w:t>
      </w:r>
      <w:r w:rsidR="009E3EC8" w:rsidRPr="00A0431B">
        <w:t>i en webbaserad version 2007. Sedan lanseringen har arbetet med He</w:t>
      </w:r>
      <w:r w:rsidR="009E3EC8" w:rsidRPr="00A0431B">
        <w:t>l</w:t>
      </w:r>
      <w:r w:rsidR="009E3EC8" w:rsidRPr="00A0431B">
        <w:t>gonät fokuserats på att skriva och publicera nyheter och texter.</w:t>
      </w:r>
      <w:r w:rsidR="00480AED" w:rsidRPr="00A0431B">
        <w:t xml:space="preserve"> Nu</w:t>
      </w:r>
      <w:r w:rsidR="0015075D" w:rsidRPr="00A0431B">
        <w:t xml:space="preserve"> får detta </w:t>
      </w:r>
      <w:r w:rsidR="00480AED" w:rsidRPr="00A0431B">
        <w:t>arbete</w:t>
      </w:r>
      <w:r w:rsidR="0015075D" w:rsidRPr="00A0431B">
        <w:t xml:space="preserve"> en ny inriktning</w:t>
      </w:r>
      <w:r w:rsidR="00480AED" w:rsidRPr="00A0431B">
        <w:t xml:space="preserve">. </w:t>
      </w:r>
      <w:r w:rsidR="009E3EC8" w:rsidRPr="00A0431B">
        <w:t>Intranätet är en prioriterad intern informations- och kommunikationskanal och ska utvec</w:t>
      </w:r>
      <w:r w:rsidR="009E3EC8" w:rsidRPr="00A0431B">
        <w:t>k</w:t>
      </w:r>
      <w:r w:rsidR="009E3EC8" w:rsidRPr="00A0431B">
        <w:t xml:space="preserve">las för att bättre tillgodose </w:t>
      </w:r>
      <w:r w:rsidR="00712850" w:rsidRPr="00A0431B">
        <w:t xml:space="preserve">ledningens, </w:t>
      </w:r>
      <w:r w:rsidR="009E3EC8" w:rsidRPr="00A0431B">
        <w:t>leda</w:t>
      </w:r>
      <w:r w:rsidR="002F1524" w:rsidRPr="00A0431B">
        <w:t xml:space="preserve">möternas, partikansliernas och </w:t>
      </w:r>
      <w:r w:rsidR="009E3EC8" w:rsidRPr="00A0431B">
        <w:t>medarbetares behov av bra information och kommunik</w:t>
      </w:r>
      <w:r w:rsidR="009E3EC8" w:rsidRPr="00A0431B">
        <w:t>a</w:t>
      </w:r>
      <w:r w:rsidR="009E3EC8" w:rsidRPr="00A0431B">
        <w:t xml:space="preserve">tion. </w:t>
      </w:r>
    </w:p>
    <w:p w:rsidR="009E3EC8" w:rsidRPr="00A0431B" w:rsidRDefault="009E3EC8" w:rsidP="00480AED">
      <w:pPr>
        <w:pStyle w:val="Normaltindrag"/>
      </w:pPr>
      <w:r w:rsidRPr="00A0431B">
        <w:t>Under 2011 har en förstudie påbörjats om ett nytt intranät. Förstudien sy</w:t>
      </w:r>
      <w:r w:rsidRPr="00A0431B">
        <w:t>f</w:t>
      </w:r>
      <w:r w:rsidRPr="00A0431B">
        <w:t xml:space="preserve">tar till att belysa hur ett nytt intranät </w:t>
      </w:r>
      <w:r w:rsidR="00DD3141" w:rsidRPr="00A0431B">
        <w:t>bl.a.</w:t>
      </w:r>
      <w:r w:rsidRPr="00A0431B">
        <w:t xml:space="preserve"> kan bli mer användarvänligt</w:t>
      </w:r>
      <w:r w:rsidR="00C47DA2" w:rsidRPr="00A0431B">
        <w:t xml:space="preserve"> och</w:t>
      </w:r>
      <w:r w:rsidRPr="00A0431B">
        <w:t xml:space="preserve"> utvecklas till ett bättre arbetsverktyg</w:t>
      </w:r>
      <w:r w:rsidR="00A32C63" w:rsidRPr="00A0431B">
        <w:t xml:space="preserve">. </w:t>
      </w:r>
      <w:r w:rsidRPr="00A0431B">
        <w:t>En behovskartläggning har geno</w:t>
      </w:r>
      <w:r w:rsidRPr="00A0431B">
        <w:t>m</w:t>
      </w:r>
      <w:r w:rsidRPr="00A0431B">
        <w:t>förts</w:t>
      </w:r>
      <w:r w:rsidR="00814139" w:rsidRPr="00A0431B">
        <w:t xml:space="preserve"> där</w:t>
      </w:r>
      <w:r w:rsidR="006D2494" w:rsidRPr="00A0431B">
        <w:t xml:space="preserve"> </w:t>
      </w:r>
      <w:r w:rsidR="00DD3141" w:rsidRPr="00A0431B">
        <w:t>bl.a.</w:t>
      </w:r>
      <w:r w:rsidR="006D2494" w:rsidRPr="00A0431B">
        <w:t xml:space="preserve"> </w:t>
      </w:r>
      <w:r w:rsidRPr="00A0431B">
        <w:t xml:space="preserve">intervjuer </w:t>
      </w:r>
      <w:r w:rsidR="00814139" w:rsidRPr="00A0431B">
        <w:t xml:space="preserve">genomförts </w:t>
      </w:r>
      <w:r w:rsidRPr="00A0431B">
        <w:t>med olika aktörer. För</w:t>
      </w:r>
      <w:r w:rsidRPr="00A0431B">
        <w:t>s</w:t>
      </w:r>
      <w:r w:rsidRPr="00A0431B">
        <w:t>tudien ska vara klar i februari 2012.</w:t>
      </w:r>
    </w:p>
    <w:p w:rsidR="00A62044" w:rsidRPr="00A0431B" w:rsidRDefault="00A62044" w:rsidP="00A62044">
      <w:pPr>
        <w:pStyle w:val="Rubrik3"/>
        <w:numPr>
          <w:ilvl w:val="1"/>
          <w:numId w:val="37"/>
        </w:numPr>
        <w:rPr>
          <w:noProof w:val="0"/>
        </w:rPr>
      </w:pPr>
      <w:bookmarkStart w:id="846" w:name="_Toc307215731"/>
      <w:bookmarkStart w:id="847" w:name="_Toc307216494"/>
      <w:bookmarkStart w:id="848" w:name="_Toc307379615"/>
      <w:bookmarkStart w:id="849" w:name="_Toc307494229"/>
      <w:bookmarkStart w:id="850" w:name="_Toc307579024"/>
      <w:bookmarkStart w:id="851" w:name="_Toc308592151"/>
      <w:bookmarkStart w:id="852" w:name="_Toc308618641"/>
      <w:bookmarkStart w:id="853" w:name="_Toc309226854"/>
      <w:bookmarkStart w:id="854" w:name="_Toc309227103"/>
      <w:bookmarkStart w:id="855" w:name="_Toc309728735"/>
      <w:bookmarkStart w:id="856" w:name="_Toc309747533"/>
      <w:bookmarkStart w:id="857" w:name="_Toc309910638"/>
      <w:bookmarkStart w:id="858" w:name="_Toc309914911"/>
      <w:bookmarkStart w:id="859" w:name="_Toc309917127"/>
      <w:bookmarkStart w:id="860" w:name="_Toc310241525"/>
      <w:bookmarkStart w:id="861" w:name="_Toc310602509"/>
      <w:bookmarkStart w:id="862" w:name="_Toc311100862"/>
      <w:bookmarkStart w:id="863" w:name="_Toc311477598"/>
      <w:bookmarkStart w:id="864" w:name="_Toc311562307"/>
      <w:bookmarkStart w:id="865" w:name="_Toc312140481"/>
      <w:bookmarkStart w:id="866" w:name="_Toc313287901"/>
      <w:bookmarkStart w:id="867" w:name="_Toc314666448"/>
      <w:bookmarkStart w:id="868" w:name="_Toc315188010"/>
      <w:bookmarkStart w:id="869" w:name="_Toc315189576"/>
      <w:bookmarkStart w:id="870" w:name="_Toc315435856"/>
      <w:bookmarkStart w:id="871" w:name="_Toc315874582"/>
      <w:bookmarkStart w:id="872" w:name="_Toc316303780"/>
      <w:bookmarkStart w:id="873" w:name="_Toc316322283"/>
      <w:bookmarkStart w:id="874" w:name="_Toc317256891"/>
      <w:r w:rsidRPr="00A0431B">
        <w:rPr>
          <w:noProof w:val="0"/>
        </w:rPr>
        <w:t>Kunskap om riksdagen</w:t>
      </w:r>
      <w:bookmarkEnd w:id="846"/>
      <w:bookmarkEnd w:id="847"/>
      <w:bookmarkEnd w:id="848"/>
      <w:bookmarkEnd w:id="849"/>
      <w:bookmarkEnd w:id="850"/>
      <w:bookmarkEnd w:id="851"/>
      <w:bookmarkEnd w:id="852"/>
      <w:r w:rsidR="00D30E84" w:rsidRPr="00A0431B">
        <w:rPr>
          <w:noProof w:val="0"/>
        </w:rPr>
        <w:t xml:space="preserve"> – uppdragsområde C</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p>
    <w:p w:rsidR="009A6E26" w:rsidRPr="00A0431B" w:rsidRDefault="009A6E26" w:rsidP="009A6E26">
      <w:pPr>
        <w:pStyle w:val="Rubrik4"/>
        <w:rPr>
          <w:noProof w:val="0"/>
        </w:rPr>
      </w:pPr>
      <w:bookmarkStart w:id="875" w:name="_Toc308592152"/>
      <w:bookmarkStart w:id="876" w:name="_Toc308618642"/>
      <w:bookmarkStart w:id="877" w:name="_Toc309226855"/>
      <w:bookmarkStart w:id="878" w:name="_Toc309227104"/>
      <w:bookmarkStart w:id="879" w:name="_Toc309728736"/>
      <w:bookmarkStart w:id="880" w:name="_Toc309747534"/>
      <w:bookmarkStart w:id="881" w:name="_Toc309910639"/>
      <w:bookmarkStart w:id="882" w:name="_Toc309914912"/>
      <w:bookmarkStart w:id="883" w:name="_Toc309917128"/>
      <w:bookmarkStart w:id="884" w:name="_Toc310241526"/>
      <w:bookmarkStart w:id="885" w:name="_Toc310602510"/>
      <w:r w:rsidRPr="00A0431B">
        <w:rPr>
          <w:noProof w:val="0"/>
        </w:rPr>
        <w:t>Översiktlig beskrivning</w:t>
      </w:r>
      <w:bookmarkEnd w:id="875"/>
      <w:bookmarkEnd w:id="876"/>
      <w:bookmarkEnd w:id="877"/>
      <w:bookmarkEnd w:id="878"/>
      <w:bookmarkEnd w:id="879"/>
      <w:bookmarkEnd w:id="880"/>
      <w:bookmarkEnd w:id="881"/>
      <w:bookmarkEnd w:id="882"/>
      <w:bookmarkEnd w:id="883"/>
      <w:bookmarkEnd w:id="884"/>
      <w:bookmarkEnd w:id="885"/>
    </w:p>
    <w:p w:rsidR="00854446" w:rsidRPr="00A0431B" w:rsidRDefault="0095342F" w:rsidP="006B3094">
      <w:r w:rsidRPr="00A0431B">
        <w:t xml:space="preserve">Arbetet inom uppdragsområdet syftar till att öka </w:t>
      </w:r>
      <w:r w:rsidR="00A37498" w:rsidRPr="00A0431B">
        <w:t xml:space="preserve">allmänhetens </w:t>
      </w:r>
      <w:r w:rsidR="007F5E90" w:rsidRPr="00A0431B">
        <w:t xml:space="preserve">intresse för och </w:t>
      </w:r>
      <w:r w:rsidR="00A37498" w:rsidRPr="00A0431B">
        <w:t xml:space="preserve">kunskap </w:t>
      </w:r>
      <w:r w:rsidR="007F5E90" w:rsidRPr="00A0431B">
        <w:t xml:space="preserve">om riksdagen </w:t>
      </w:r>
      <w:r w:rsidRPr="00A0431B">
        <w:t xml:space="preserve">och </w:t>
      </w:r>
      <w:r w:rsidR="007F5E90" w:rsidRPr="00A0431B">
        <w:t xml:space="preserve">utveckla </w:t>
      </w:r>
      <w:r w:rsidRPr="00A0431B">
        <w:t>möjligheter att utöva ett aktivt medbo</w:t>
      </w:r>
      <w:r w:rsidRPr="00A0431B">
        <w:t>r</w:t>
      </w:r>
      <w:r w:rsidRPr="00A0431B">
        <w:t xml:space="preserve">garskap. Verksamheten ska främja </w:t>
      </w:r>
      <w:r w:rsidR="00854446" w:rsidRPr="00A0431B">
        <w:t xml:space="preserve">insynen i </w:t>
      </w:r>
      <w:r w:rsidRPr="00A0431B">
        <w:t>riksdagen</w:t>
      </w:r>
      <w:r w:rsidR="00854446" w:rsidRPr="00A0431B">
        <w:t>s arbete och beslut</w:t>
      </w:r>
      <w:r w:rsidR="002F1524" w:rsidRPr="00A0431B">
        <w:t>,</w:t>
      </w:r>
      <w:r w:rsidRPr="00A0431B">
        <w:t xml:space="preserve"> sprida </w:t>
      </w:r>
      <w:r w:rsidR="007B2C4C" w:rsidRPr="00A0431B">
        <w:t>riksdagens d</w:t>
      </w:r>
      <w:r w:rsidR="007B2C4C" w:rsidRPr="00A0431B">
        <w:t>o</w:t>
      </w:r>
      <w:r w:rsidR="007B2C4C" w:rsidRPr="00A0431B">
        <w:t xml:space="preserve">kument och göra dem mer lättillgängliga. </w:t>
      </w:r>
      <w:r w:rsidR="002658B9" w:rsidRPr="00A0431B">
        <w:t>Verksamheten ska bidra till ett högt förtroende för riksdagen som institution och för riksd</w:t>
      </w:r>
      <w:r w:rsidR="002658B9" w:rsidRPr="00A0431B">
        <w:t>a</w:t>
      </w:r>
      <w:r w:rsidR="002658B9" w:rsidRPr="00A0431B">
        <w:t>gens roll i den demokratiska processen.</w:t>
      </w:r>
    </w:p>
    <w:p w:rsidR="002A1A40" w:rsidRPr="00A0431B" w:rsidRDefault="00854446" w:rsidP="00854446">
      <w:pPr>
        <w:pStyle w:val="Normaltindrag"/>
      </w:pPr>
      <w:r w:rsidRPr="00A0431B">
        <w:t>Viktiga målgrupper för den externa kommunikationen är allmänheten, r</w:t>
      </w:r>
      <w:r w:rsidRPr="00A0431B">
        <w:t>e</w:t>
      </w:r>
      <w:r w:rsidRPr="00A0431B">
        <w:t>geringen, myndigheter, landsting, regioner, kommuner, medier, organisati</w:t>
      </w:r>
      <w:r w:rsidRPr="00A0431B">
        <w:t>o</w:t>
      </w:r>
      <w:r w:rsidRPr="00A0431B">
        <w:t>ner, näringsliv, skolor, högsk</w:t>
      </w:r>
      <w:r w:rsidRPr="00A0431B">
        <w:t>o</w:t>
      </w:r>
      <w:r w:rsidRPr="00A0431B">
        <w:t xml:space="preserve">lor, universitet och internationella organ. </w:t>
      </w:r>
    </w:p>
    <w:p w:rsidR="00A62044" w:rsidRPr="00A0431B" w:rsidRDefault="007B2C4C" w:rsidP="002A1A40">
      <w:pPr>
        <w:pStyle w:val="Normaltindrag"/>
      </w:pPr>
      <w:r w:rsidRPr="00A0431B">
        <w:t xml:space="preserve">I verksamheten ingår </w:t>
      </w:r>
      <w:r w:rsidR="00DD3141" w:rsidRPr="00A0431B">
        <w:t>bl.a.</w:t>
      </w:r>
      <w:r w:rsidRPr="00A0431B">
        <w:t xml:space="preserve"> </w:t>
      </w:r>
      <w:r w:rsidR="00A37498" w:rsidRPr="00A0431B">
        <w:t xml:space="preserve">riksdagens externa webbplats </w:t>
      </w:r>
      <w:r w:rsidRPr="00A0431B">
        <w:rPr>
          <w:i/>
        </w:rPr>
        <w:t>riksdagen.se</w:t>
      </w:r>
      <w:r w:rsidRPr="00A0431B">
        <w:t>, ti</w:t>
      </w:r>
      <w:r w:rsidRPr="00A0431B">
        <w:t>d</w:t>
      </w:r>
      <w:r w:rsidRPr="00A0431B">
        <w:t xml:space="preserve">ningen Riksdag &amp; Departement, </w:t>
      </w:r>
      <w:r w:rsidR="006B22E4" w:rsidRPr="00A0431B">
        <w:t>tv</w:t>
      </w:r>
      <w:r w:rsidRPr="00A0431B">
        <w:t xml:space="preserve">-produktion, </w:t>
      </w:r>
      <w:r w:rsidR="004A4208" w:rsidRPr="00A0431B">
        <w:t xml:space="preserve">marknadsföring, </w:t>
      </w:r>
      <w:r w:rsidRPr="00A0431B">
        <w:t xml:space="preserve">utbildning, visning av riksdagens hus, </w:t>
      </w:r>
      <w:r w:rsidR="00672EC8" w:rsidRPr="00A0431B">
        <w:t>service till press och medi</w:t>
      </w:r>
      <w:r w:rsidR="006B22E4" w:rsidRPr="00A0431B">
        <w:t>er</w:t>
      </w:r>
      <w:r w:rsidR="00672EC8" w:rsidRPr="00A0431B">
        <w:t>, framt</w:t>
      </w:r>
      <w:r w:rsidR="00672EC8" w:rsidRPr="00A0431B">
        <w:t>a</w:t>
      </w:r>
      <w:r w:rsidR="00672EC8" w:rsidRPr="00A0431B">
        <w:t>gande av tryckt info</w:t>
      </w:r>
      <w:r w:rsidR="0027290B" w:rsidRPr="00A0431B">
        <w:t>rmationsmaterial, årsböcker</w:t>
      </w:r>
      <w:r w:rsidR="00672EC8" w:rsidRPr="00A0431B">
        <w:t>, svarsservice för allmänhetens frågor, rik</w:t>
      </w:r>
      <w:r w:rsidR="00672EC8" w:rsidRPr="00A0431B">
        <w:t>s</w:t>
      </w:r>
      <w:r w:rsidR="00672EC8" w:rsidRPr="00A0431B">
        <w:t>dagshörnor på vissa bibliotek i landet och Riksdagsbibliotekets ver</w:t>
      </w:r>
      <w:r w:rsidR="00672EC8" w:rsidRPr="00A0431B">
        <w:t>k</w:t>
      </w:r>
      <w:r w:rsidR="00672EC8" w:rsidRPr="00A0431B">
        <w:t>samhet som är öppen för allmänheten.</w:t>
      </w:r>
      <w:r w:rsidR="002A1A40" w:rsidRPr="00A0431B">
        <w:t xml:space="preserve"> </w:t>
      </w:r>
    </w:p>
    <w:p w:rsidR="009A6E26" w:rsidRPr="00A0431B" w:rsidRDefault="009A6E26" w:rsidP="009A6E26">
      <w:pPr>
        <w:pStyle w:val="Rubrik4"/>
        <w:rPr>
          <w:noProof w:val="0"/>
        </w:rPr>
      </w:pPr>
      <w:bookmarkStart w:id="886" w:name="_Toc308592153"/>
      <w:bookmarkStart w:id="887" w:name="_Toc308618643"/>
      <w:bookmarkStart w:id="888" w:name="_Toc309226856"/>
      <w:bookmarkStart w:id="889" w:name="_Toc309227105"/>
      <w:bookmarkStart w:id="890" w:name="_Toc309728737"/>
      <w:bookmarkStart w:id="891" w:name="_Toc309747535"/>
      <w:bookmarkStart w:id="892" w:name="_Toc309910640"/>
      <w:bookmarkStart w:id="893" w:name="_Toc309914913"/>
      <w:bookmarkStart w:id="894" w:name="_Toc309917129"/>
      <w:bookmarkStart w:id="895" w:name="_Toc310241527"/>
      <w:bookmarkStart w:id="896" w:name="_Toc310602511"/>
      <w:r w:rsidRPr="00A0431B">
        <w:rPr>
          <w:noProof w:val="0"/>
        </w:rPr>
        <w:t>Uppdrag och omfattning</w:t>
      </w:r>
      <w:bookmarkEnd w:id="886"/>
      <w:bookmarkEnd w:id="887"/>
      <w:bookmarkEnd w:id="888"/>
      <w:bookmarkEnd w:id="889"/>
      <w:bookmarkEnd w:id="890"/>
      <w:bookmarkEnd w:id="891"/>
      <w:bookmarkEnd w:id="892"/>
      <w:bookmarkEnd w:id="893"/>
      <w:bookmarkEnd w:id="894"/>
      <w:bookmarkEnd w:id="895"/>
      <w:bookmarkEnd w:id="896"/>
    </w:p>
    <w:p w:rsidR="004A7AC8" w:rsidRPr="00A0431B" w:rsidRDefault="004A7AC8" w:rsidP="004A7AC8">
      <w:r w:rsidRPr="00A0431B">
        <w:t xml:space="preserve">Riksdagsförvaltningens uppdrag inom detta område är att </w:t>
      </w:r>
      <w:r w:rsidRPr="00A0431B">
        <w:rPr>
          <w:i/>
        </w:rPr>
        <w:t>främja kunskapen om riksdagen och dess arbete.</w:t>
      </w:r>
      <w:r w:rsidRPr="00A0431B">
        <w:t xml:space="preserve"> Inom uppdrag</w:t>
      </w:r>
      <w:r w:rsidRPr="00A0431B">
        <w:t>s</w:t>
      </w:r>
      <w:r w:rsidRPr="00A0431B">
        <w:t xml:space="preserve">området har riksdagsstyrelsen beslutat att </w:t>
      </w:r>
      <w:r w:rsidR="00F037E7" w:rsidRPr="00A0431B">
        <w:t xml:space="preserve">under 2011 </w:t>
      </w:r>
      <w:r w:rsidRPr="00A0431B">
        <w:t xml:space="preserve">prioritera förnyelsen av den externa webbplatsen: </w:t>
      </w:r>
      <w:r w:rsidRPr="00A0431B">
        <w:rPr>
          <w:i/>
        </w:rPr>
        <w:t>riksdagen.se</w:t>
      </w:r>
      <w:r w:rsidRPr="00A0431B">
        <w:t>. I verksamhetsplanen fastställdes en höjd ambition för uppdrag</w:t>
      </w:r>
      <w:r w:rsidRPr="00A0431B">
        <w:t>s</w:t>
      </w:r>
      <w:r w:rsidRPr="00A0431B">
        <w:t>området till följd av arbetet med den nya webbplatsen.</w:t>
      </w:r>
    </w:p>
    <w:p w:rsidR="004A7AC8" w:rsidRPr="00A0431B" w:rsidRDefault="004A7AC8" w:rsidP="004A7AC8">
      <w:pPr>
        <w:pStyle w:val="Normaltindrag"/>
      </w:pPr>
      <w:r w:rsidRPr="00A0431B">
        <w:t xml:space="preserve">Organisatoriskt omfattar uppdragsområdet informationsenheten, </w:t>
      </w:r>
      <w:r w:rsidR="00104A1D" w:rsidRPr="00A0431B">
        <w:t xml:space="preserve">tidningen Riksdag &amp; Departement, delar av Riksdagsbiblioteket och </w:t>
      </w:r>
      <w:r w:rsidR="00C35C53" w:rsidRPr="00A0431B">
        <w:t>sektionen för m</w:t>
      </w:r>
      <w:r w:rsidR="00C35C53" w:rsidRPr="00A0431B">
        <w:t>e</w:t>
      </w:r>
      <w:r w:rsidR="00C35C53" w:rsidRPr="00A0431B">
        <w:t>dieteknik.</w:t>
      </w:r>
    </w:p>
    <w:p w:rsidR="00286BE7" w:rsidRPr="00A0431B" w:rsidRDefault="00286BE7" w:rsidP="00286BE7">
      <w:pPr>
        <w:pStyle w:val="Rubrik4"/>
        <w:rPr>
          <w:noProof w:val="0"/>
        </w:rPr>
      </w:pPr>
      <w:bookmarkStart w:id="897" w:name="_Toc308592154"/>
      <w:bookmarkStart w:id="898" w:name="_Toc308618644"/>
      <w:bookmarkStart w:id="899" w:name="_Toc309226857"/>
      <w:bookmarkStart w:id="900" w:name="_Toc309227106"/>
      <w:bookmarkStart w:id="901" w:name="_Toc309728738"/>
      <w:bookmarkStart w:id="902" w:name="_Toc309747536"/>
      <w:bookmarkStart w:id="903" w:name="_Toc309910641"/>
      <w:bookmarkStart w:id="904" w:name="_Toc309914914"/>
      <w:bookmarkStart w:id="905" w:name="_Toc309917130"/>
      <w:bookmarkStart w:id="906" w:name="_Toc310241528"/>
      <w:bookmarkStart w:id="907" w:name="_Toc310602512"/>
      <w:r w:rsidRPr="00A0431B">
        <w:rPr>
          <w:noProof w:val="0"/>
        </w:rPr>
        <w:t>Viktigare händelser under året</w:t>
      </w:r>
      <w:bookmarkEnd w:id="897"/>
      <w:bookmarkEnd w:id="898"/>
      <w:bookmarkEnd w:id="899"/>
      <w:bookmarkEnd w:id="900"/>
      <w:bookmarkEnd w:id="901"/>
      <w:bookmarkEnd w:id="902"/>
      <w:bookmarkEnd w:id="903"/>
      <w:bookmarkEnd w:id="904"/>
      <w:bookmarkEnd w:id="905"/>
      <w:bookmarkEnd w:id="906"/>
      <w:bookmarkEnd w:id="907"/>
    </w:p>
    <w:p w:rsidR="00670E36" w:rsidRPr="00A0431B" w:rsidRDefault="00670E36" w:rsidP="00286BE7">
      <w:r w:rsidRPr="00A0431B">
        <w:t>Inom ramen för Färdplan 2014 beslutade r</w:t>
      </w:r>
      <w:r w:rsidR="009D2460" w:rsidRPr="00A0431B">
        <w:t>iksdagsdirektören i oktober</w:t>
      </w:r>
      <w:r w:rsidRPr="00A0431B">
        <w:t xml:space="preserve"> 2011</w:t>
      </w:r>
      <w:r w:rsidR="009D2460" w:rsidRPr="00A0431B">
        <w:t xml:space="preserve"> </w:t>
      </w:r>
      <w:r w:rsidRPr="00A0431B">
        <w:t xml:space="preserve">dels </w:t>
      </w:r>
      <w:r w:rsidR="009D2460" w:rsidRPr="00A0431B">
        <w:t>om en kommunikationsstrategi för Rik</w:t>
      </w:r>
      <w:r w:rsidR="009D2460" w:rsidRPr="00A0431B">
        <w:t>s</w:t>
      </w:r>
      <w:r w:rsidR="009D2460" w:rsidRPr="00A0431B">
        <w:t>dagsförvaltningen</w:t>
      </w:r>
      <w:r w:rsidRPr="00A0431B">
        <w:t xml:space="preserve">, dels </w:t>
      </w:r>
      <w:r w:rsidR="00580D28" w:rsidRPr="00A0431B">
        <w:t xml:space="preserve">om </w:t>
      </w:r>
      <w:r w:rsidRPr="00A0431B">
        <w:t>att</w:t>
      </w:r>
      <w:r w:rsidR="009D2460" w:rsidRPr="00A0431B">
        <w:t xml:space="preserve"> </w:t>
      </w:r>
      <w:r w:rsidRPr="00A0431B">
        <w:t>tillsätta en arbetsgrupp som ska utarbeta en strategi för förvaltningens arbete med klarspråk</w:t>
      </w:r>
      <w:r w:rsidRPr="00A0431B">
        <w:t>s</w:t>
      </w:r>
      <w:r w:rsidRPr="00A0431B">
        <w:t>frågor.</w:t>
      </w:r>
    </w:p>
    <w:p w:rsidR="00BA550C" w:rsidRPr="00A0431B" w:rsidRDefault="00BA550C" w:rsidP="00BA550C">
      <w:pPr>
        <w:pStyle w:val="Rubrik4"/>
        <w:rPr>
          <w:noProof w:val="0"/>
        </w:rPr>
      </w:pPr>
      <w:bookmarkStart w:id="908" w:name="_Toc309728739"/>
      <w:bookmarkStart w:id="909" w:name="_Toc309747537"/>
      <w:bookmarkStart w:id="910" w:name="_Toc309910642"/>
      <w:bookmarkStart w:id="911" w:name="_Toc309914915"/>
      <w:bookmarkStart w:id="912" w:name="_Toc309917131"/>
      <w:bookmarkStart w:id="913" w:name="_Toc310241529"/>
      <w:bookmarkStart w:id="914" w:name="_Toc310602513"/>
      <w:r w:rsidRPr="00A0431B">
        <w:rPr>
          <w:noProof w:val="0"/>
        </w:rPr>
        <w:t>Sammanfattande resultatuppföljning</w:t>
      </w:r>
      <w:bookmarkEnd w:id="908"/>
      <w:bookmarkEnd w:id="909"/>
      <w:bookmarkEnd w:id="910"/>
      <w:bookmarkEnd w:id="911"/>
      <w:bookmarkEnd w:id="912"/>
      <w:bookmarkEnd w:id="913"/>
      <w:bookmarkEnd w:id="914"/>
    </w:p>
    <w:p w:rsidR="00862EC9" w:rsidRPr="00A0431B" w:rsidRDefault="00862EC9" w:rsidP="00862EC9">
      <w:pPr>
        <w:pBdr>
          <w:top w:val="single" w:sz="4" w:space="1" w:color="auto"/>
          <w:left w:val="single" w:sz="4" w:space="4" w:color="auto"/>
          <w:bottom w:val="single" w:sz="4" w:space="1" w:color="auto"/>
          <w:right w:val="single" w:sz="4" w:space="4" w:color="auto"/>
        </w:pBdr>
        <w:rPr>
          <w:b/>
        </w:rPr>
      </w:pPr>
      <w:r w:rsidRPr="00A0431B">
        <w:rPr>
          <w:b/>
        </w:rPr>
        <w:t xml:space="preserve">Resultat uppdragsområde C </w:t>
      </w:r>
    </w:p>
    <w:p w:rsidR="00862EC9" w:rsidRPr="00A0431B" w:rsidRDefault="00862EC9" w:rsidP="00862EC9">
      <w:pPr>
        <w:pBdr>
          <w:top w:val="single" w:sz="4" w:space="1" w:color="auto"/>
          <w:left w:val="single" w:sz="4" w:space="4" w:color="auto"/>
          <w:bottom w:val="single" w:sz="4" w:space="1" w:color="auto"/>
          <w:right w:val="single" w:sz="4" w:space="4" w:color="auto"/>
        </w:pBdr>
      </w:pPr>
      <w:r w:rsidRPr="00A0431B">
        <w:t>Riksdagsförvaltningen har under 2011 säkerställt att allmänhet</w:t>
      </w:r>
      <w:r w:rsidR="006B22E4" w:rsidRPr="00A0431B">
        <w:t>en</w:t>
      </w:r>
      <w:r w:rsidRPr="00A0431B">
        <w:t>, massmed</w:t>
      </w:r>
      <w:r w:rsidRPr="00A0431B">
        <w:t>i</w:t>
      </w:r>
      <w:r w:rsidRPr="00A0431B">
        <w:t>er, vidareinformatörer och speciella målgrupper getts möjligheter till inform</w:t>
      </w:r>
      <w:r w:rsidRPr="00A0431B">
        <w:t>a</w:t>
      </w:r>
      <w:r w:rsidRPr="00A0431B">
        <w:t xml:space="preserve">tion och kunskaper om riksdagens arbete. Detta har skett genom snabb och korrekt information på riksdagens externa webbplats samt genom </w:t>
      </w:r>
      <w:r w:rsidR="006B22E4" w:rsidRPr="00A0431B">
        <w:t>tv</w:t>
      </w:r>
      <w:r w:rsidRPr="00A0431B">
        <w:t>-sändningar, svarsservice, visningsverksamhet oc</w:t>
      </w:r>
      <w:r w:rsidR="006B22E4" w:rsidRPr="00A0431B">
        <w:t xml:space="preserve">h skolbesök. </w:t>
      </w:r>
      <w:r w:rsidRPr="00A0431B">
        <w:t>Intresset för att bes</w:t>
      </w:r>
      <w:r w:rsidRPr="00A0431B">
        <w:t>ö</w:t>
      </w:r>
      <w:r w:rsidRPr="00A0431B">
        <w:t>ka riksdagens visningar och för skolbesök är fortsatt stort och antalet besökare till Riksdagsbiblioteket ökade under året. Priorit</w:t>
      </w:r>
      <w:r w:rsidRPr="00A0431B">
        <w:t>e</w:t>
      </w:r>
      <w:r w:rsidRPr="00A0431B">
        <w:t xml:space="preserve">ringen av arbetet med den nya webbplatsen resulterade i ett pris för bästa myndighetssajt och att nya </w:t>
      </w:r>
      <w:r w:rsidRPr="00A0431B">
        <w:rPr>
          <w:i/>
        </w:rPr>
        <w:t>riksdagen.se</w:t>
      </w:r>
      <w:r w:rsidRPr="00A0431B">
        <w:t xml:space="preserve"> lanseras i början av februari 2012.</w:t>
      </w:r>
    </w:p>
    <w:p w:rsidR="00E81896" w:rsidRPr="00A0431B" w:rsidRDefault="00E81896" w:rsidP="00E81896">
      <w:pPr>
        <w:rPr>
          <w:b/>
        </w:rPr>
      </w:pPr>
    </w:p>
    <w:p w:rsidR="00E81896" w:rsidRPr="00A0431B" w:rsidRDefault="00E81896" w:rsidP="00E81896">
      <w:pPr>
        <w:rPr>
          <w:b/>
          <w:szCs w:val="19"/>
        </w:rPr>
      </w:pPr>
      <w:r w:rsidRPr="00A0431B">
        <w:rPr>
          <w:b/>
        </w:rPr>
        <w:t xml:space="preserve">Tabell 22 </w:t>
      </w:r>
      <w:r w:rsidRPr="00A0431B">
        <w:rPr>
          <w:rStyle w:val="TabellrubrikLinjerverochunderChar"/>
          <w:b/>
          <w:szCs w:val="19"/>
        </w:rPr>
        <w:t>Intäkter, kostnader och transfereringar inom uppdragsomr</w:t>
      </w:r>
      <w:r w:rsidRPr="00A0431B">
        <w:rPr>
          <w:rStyle w:val="TabellrubrikLinjerverochunderChar"/>
          <w:b/>
          <w:szCs w:val="19"/>
        </w:rPr>
        <w:t>å</w:t>
      </w:r>
      <w:r w:rsidRPr="00A0431B">
        <w:rPr>
          <w:rStyle w:val="TabellrubrikLinjerverochunderChar"/>
          <w:b/>
          <w:szCs w:val="19"/>
        </w:rPr>
        <w:t>de C (tkr)</w:t>
      </w:r>
    </w:p>
    <w:tbl>
      <w:tblPr>
        <w:tblStyle w:val="TabellfrklaringChar"/>
        <w:tblW w:w="0" w:type="auto"/>
        <w:tblInd w:w="108" w:type="dxa"/>
        <w:tblLayout w:type="fixed"/>
        <w:tblLook w:val="01E0" w:firstRow="1" w:lastRow="1" w:firstColumn="1" w:lastColumn="1" w:noHBand="0" w:noVBand="0"/>
      </w:tblPr>
      <w:tblGrid>
        <w:gridCol w:w="1211"/>
        <w:gridCol w:w="1057"/>
        <w:gridCol w:w="1177"/>
        <w:gridCol w:w="1075"/>
        <w:gridCol w:w="1383"/>
      </w:tblGrid>
      <w:tr w:rsidR="00E81896" w:rsidRPr="00A0431B" w:rsidTr="00E81896">
        <w:tc>
          <w:tcPr>
            <w:tcW w:w="1211" w:type="dxa"/>
            <w:tcBorders>
              <w:top w:val="single" w:sz="4" w:space="0" w:color="auto"/>
              <w:bottom w:val="single" w:sz="4" w:space="0" w:color="auto"/>
            </w:tcBorders>
          </w:tcPr>
          <w:p w:rsidR="00E81896" w:rsidRPr="00A0431B" w:rsidRDefault="00E81896" w:rsidP="00E81896">
            <w:pPr>
              <w:pStyle w:val="TabellrubrikFet"/>
              <w:shd w:val="clear" w:color="auto" w:fill="auto"/>
              <w:spacing w:before="60" w:after="0"/>
              <w:rPr>
                <w:rStyle w:val="TabellrubrikLinjerverochunderChar"/>
                <w:color w:val="auto"/>
              </w:rPr>
            </w:pPr>
          </w:p>
        </w:tc>
        <w:tc>
          <w:tcPr>
            <w:tcW w:w="1057" w:type="dxa"/>
            <w:tcBorders>
              <w:top w:val="single" w:sz="4" w:space="0" w:color="auto"/>
              <w:bottom w:val="single" w:sz="4" w:space="0" w:color="auto"/>
            </w:tcBorders>
          </w:tcPr>
          <w:p w:rsidR="00E81896" w:rsidRPr="00A0431B" w:rsidRDefault="00E81896" w:rsidP="00E81896">
            <w:pPr>
              <w:spacing w:before="60" w:line="200" w:lineRule="exact"/>
              <w:jc w:val="right"/>
              <w:rPr>
                <w:b/>
                <w:snapToGrid w:val="0"/>
                <w:sz w:val="16"/>
                <w:szCs w:val="16"/>
              </w:rPr>
            </w:pPr>
            <w:r w:rsidRPr="00A0431B">
              <w:rPr>
                <w:b/>
                <w:snapToGrid w:val="0"/>
                <w:sz w:val="16"/>
                <w:szCs w:val="16"/>
              </w:rPr>
              <w:t>2011</w:t>
            </w:r>
          </w:p>
        </w:tc>
        <w:tc>
          <w:tcPr>
            <w:tcW w:w="1177" w:type="dxa"/>
            <w:tcBorders>
              <w:top w:val="single" w:sz="4" w:space="0" w:color="auto"/>
              <w:bottom w:val="single" w:sz="4" w:space="0" w:color="auto"/>
            </w:tcBorders>
          </w:tcPr>
          <w:p w:rsidR="00E81896" w:rsidRPr="00A0431B" w:rsidRDefault="00E81896" w:rsidP="00E81896">
            <w:pPr>
              <w:keepNext/>
              <w:keepLines/>
              <w:spacing w:before="60" w:line="200" w:lineRule="exact"/>
              <w:jc w:val="right"/>
              <w:rPr>
                <w:b/>
                <w:snapToGrid w:val="0"/>
                <w:sz w:val="16"/>
                <w:szCs w:val="16"/>
              </w:rPr>
            </w:pPr>
            <w:r w:rsidRPr="00A0431B">
              <w:rPr>
                <w:b/>
                <w:snapToGrid w:val="0"/>
                <w:sz w:val="16"/>
                <w:szCs w:val="16"/>
              </w:rPr>
              <w:t>Andel</w:t>
            </w:r>
          </w:p>
        </w:tc>
        <w:tc>
          <w:tcPr>
            <w:tcW w:w="1075" w:type="dxa"/>
            <w:tcBorders>
              <w:top w:val="single" w:sz="4" w:space="0" w:color="auto"/>
              <w:bottom w:val="single" w:sz="4" w:space="0" w:color="auto"/>
            </w:tcBorders>
          </w:tcPr>
          <w:p w:rsidR="00E81896" w:rsidRPr="00A0431B" w:rsidRDefault="00E81896" w:rsidP="00E81896">
            <w:pPr>
              <w:spacing w:before="60" w:line="200" w:lineRule="exact"/>
              <w:jc w:val="right"/>
              <w:rPr>
                <w:b/>
                <w:snapToGrid w:val="0"/>
                <w:sz w:val="16"/>
                <w:szCs w:val="16"/>
              </w:rPr>
            </w:pPr>
            <w:r w:rsidRPr="00A0431B">
              <w:rPr>
                <w:b/>
                <w:snapToGrid w:val="0"/>
                <w:sz w:val="16"/>
                <w:szCs w:val="16"/>
              </w:rPr>
              <w:t>2010</w:t>
            </w:r>
          </w:p>
        </w:tc>
        <w:tc>
          <w:tcPr>
            <w:tcW w:w="1383" w:type="dxa"/>
            <w:tcBorders>
              <w:top w:val="single" w:sz="4" w:space="0" w:color="auto"/>
              <w:bottom w:val="single" w:sz="4" w:space="0" w:color="auto"/>
            </w:tcBorders>
          </w:tcPr>
          <w:p w:rsidR="00E81896" w:rsidRPr="00A0431B" w:rsidRDefault="00E81896" w:rsidP="00E81896">
            <w:pPr>
              <w:keepNext/>
              <w:keepLines/>
              <w:spacing w:before="60" w:line="200" w:lineRule="exact"/>
              <w:jc w:val="right"/>
              <w:rPr>
                <w:b/>
                <w:snapToGrid w:val="0"/>
                <w:sz w:val="16"/>
                <w:szCs w:val="16"/>
              </w:rPr>
            </w:pPr>
            <w:r w:rsidRPr="00A0431B">
              <w:rPr>
                <w:b/>
                <w:snapToGrid w:val="0"/>
                <w:sz w:val="16"/>
                <w:szCs w:val="16"/>
              </w:rPr>
              <w:t xml:space="preserve">Andel </w:t>
            </w:r>
          </w:p>
        </w:tc>
      </w:tr>
      <w:tr w:rsidR="00E81896" w:rsidRPr="00A0431B" w:rsidTr="00E81896">
        <w:tc>
          <w:tcPr>
            <w:tcW w:w="1211" w:type="dxa"/>
            <w:tcBorders>
              <w:top w:val="single" w:sz="4" w:space="0" w:color="auto"/>
            </w:tcBorders>
          </w:tcPr>
          <w:p w:rsidR="00E81896" w:rsidRPr="00A0431B" w:rsidRDefault="00E81896" w:rsidP="00E81896">
            <w:pPr>
              <w:pStyle w:val="TabellrubrikFet"/>
              <w:shd w:val="clear" w:color="auto" w:fill="auto"/>
              <w:spacing w:before="60" w:after="0"/>
              <w:rPr>
                <w:rStyle w:val="TabellrubrikLinjerverochunderChar"/>
                <w:color w:val="auto"/>
              </w:rPr>
            </w:pPr>
            <w:r w:rsidRPr="00A0431B">
              <w:rPr>
                <w:b w:val="0"/>
                <w:snapToGrid w:val="0"/>
                <w:color w:val="auto"/>
                <w:sz w:val="16"/>
                <w:szCs w:val="16"/>
              </w:rPr>
              <w:t>Intäkter</w:t>
            </w:r>
            <w:r w:rsidRPr="00A0431B">
              <w:rPr>
                <w:rStyle w:val="Fotnotsreferens"/>
                <w:b w:val="0"/>
                <w:snapToGrid w:val="0"/>
                <w:color w:val="auto"/>
                <w:sz w:val="16"/>
                <w:szCs w:val="16"/>
              </w:rPr>
              <w:footnoteReference w:id="38"/>
            </w:r>
          </w:p>
        </w:tc>
        <w:tc>
          <w:tcPr>
            <w:tcW w:w="1057" w:type="dxa"/>
            <w:tcBorders>
              <w:top w:val="single" w:sz="4" w:space="0" w:color="auto"/>
            </w:tcBorders>
          </w:tcPr>
          <w:p w:rsidR="00E81896" w:rsidRPr="00A0431B" w:rsidRDefault="00E81896" w:rsidP="00E81896">
            <w:pPr>
              <w:pStyle w:val="TabellrubrikFet"/>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4 952</w:t>
            </w:r>
          </w:p>
        </w:tc>
        <w:tc>
          <w:tcPr>
            <w:tcW w:w="1177" w:type="dxa"/>
            <w:tcBorders>
              <w:top w:val="single" w:sz="4" w:space="0" w:color="auto"/>
            </w:tcBorders>
          </w:tcPr>
          <w:p w:rsidR="00E81896" w:rsidRPr="00A0431B" w:rsidRDefault="00E81896" w:rsidP="00E81896">
            <w:pPr>
              <w:pStyle w:val="TabellrubrikFet"/>
              <w:keepNext/>
              <w:keepLines/>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14 %</w:t>
            </w:r>
          </w:p>
        </w:tc>
        <w:tc>
          <w:tcPr>
            <w:tcW w:w="1075" w:type="dxa"/>
            <w:tcBorders>
              <w:top w:val="single" w:sz="4" w:space="0" w:color="auto"/>
            </w:tcBorders>
            <w:vAlign w:val="bottom"/>
          </w:tcPr>
          <w:p w:rsidR="00E81896" w:rsidRPr="00A0431B" w:rsidRDefault="00E81896" w:rsidP="00E81896">
            <w:pPr>
              <w:pStyle w:val="Tabelltext"/>
              <w:spacing w:before="60"/>
              <w:jc w:val="right"/>
              <w:rPr>
                <w:szCs w:val="16"/>
              </w:rPr>
            </w:pPr>
            <w:r w:rsidRPr="00A0431B">
              <w:rPr>
                <w:szCs w:val="16"/>
              </w:rPr>
              <w:t xml:space="preserve">5 645    </w:t>
            </w:r>
          </w:p>
        </w:tc>
        <w:tc>
          <w:tcPr>
            <w:tcW w:w="1383" w:type="dxa"/>
            <w:tcBorders>
              <w:top w:val="single" w:sz="4" w:space="0" w:color="auto"/>
            </w:tcBorders>
          </w:tcPr>
          <w:p w:rsidR="00E81896" w:rsidRPr="00A0431B" w:rsidRDefault="00E81896" w:rsidP="00E81896">
            <w:pPr>
              <w:pStyle w:val="TabellrubrikFet"/>
              <w:keepNext/>
              <w:keepLines/>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14 %</w:t>
            </w:r>
          </w:p>
        </w:tc>
      </w:tr>
      <w:tr w:rsidR="00E81896" w:rsidRPr="00A0431B" w:rsidTr="00E81896">
        <w:tc>
          <w:tcPr>
            <w:tcW w:w="1211" w:type="dxa"/>
            <w:tcBorders>
              <w:bottom w:val="single" w:sz="4" w:space="0" w:color="auto"/>
            </w:tcBorders>
          </w:tcPr>
          <w:p w:rsidR="00E81896" w:rsidRPr="00A0431B" w:rsidRDefault="00E81896" w:rsidP="00E81896">
            <w:pPr>
              <w:pStyle w:val="TabellfrklaringChar"/>
              <w:tabs>
                <w:tab w:val="num" w:pos="227"/>
              </w:tabs>
              <w:spacing w:before="60"/>
              <w:rPr>
                <w:rStyle w:val="Tabellfrklaring"/>
                <w:b/>
              </w:rPr>
            </w:pPr>
            <w:r w:rsidRPr="00A0431B">
              <w:rPr>
                <w:b/>
                <w:snapToGrid w:val="0"/>
                <w:sz w:val="16"/>
                <w:szCs w:val="16"/>
              </w:rPr>
              <w:t>Kostnader</w:t>
            </w:r>
          </w:p>
        </w:tc>
        <w:tc>
          <w:tcPr>
            <w:tcW w:w="1057" w:type="dxa"/>
            <w:tcBorders>
              <w:bottom w:val="single" w:sz="4" w:space="0" w:color="auto"/>
            </w:tcBorders>
          </w:tcPr>
          <w:p w:rsidR="00E81896" w:rsidRPr="00A0431B" w:rsidRDefault="00E81896" w:rsidP="00E81896">
            <w:pPr>
              <w:pStyle w:val="Tabelltext"/>
              <w:spacing w:before="60"/>
              <w:jc w:val="right"/>
            </w:pPr>
            <w:r w:rsidRPr="00A0431B">
              <w:t>--51 939</w:t>
            </w:r>
          </w:p>
        </w:tc>
        <w:tc>
          <w:tcPr>
            <w:tcW w:w="1177" w:type="dxa"/>
            <w:tcBorders>
              <w:bottom w:val="single" w:sz="4" w:space="0" w:color="auto"/>
            </w:tcBorders>
          </w:tcPr>
          <w:p w:rsidR="00E81896" w:rsidRPr="00A0431B" w:rsidRDefault="00E81896" w:rsidP="00E81896">
            <w:pPr>
              <w:pStyle w:val="Tabelltext"/>
              <w:spacing w:before="60"/>
              <w:jc w:val="right"/>
            </w:pPr>
            <w:r w:rsidRPr="00A0431B">
              <w:t>3 %</w:t>
            </w:r>
          </w:p>
        </w:tc>
        <w:tc>
          <w:tcPr>
            <w:tcW w:w="1075" w:type="dxa"/>
            <w:tcBorders>
              <w:bottom w:val="single" w:sz="4" w:space="0" w:color="auto"/>
            </w:tcBorders>
            <w:vAlign w:val="bottom"/>
          </w:tcPr>
          <w:p w:rsidR="00E81896" w:rsidRPr="00A0431B" w:rsidRDefault="00E81896" w:rsidP="00E81896">
            <w:pPr>
              <w:pStyle w:val="Tabelltext"/>
              <w:spacing w:before="60"/>
              <w:jc w:val="right"/>
              <w:rPr>
                <w:szCs w:val="16"/>
              </w:rPr>
            </w:pPr>
            <w:r w:rsidRPr="00A0431B">
              <w:rPr>
                <w:szCs w:val="16"/>
              </w:rPr>
              <w:t xml:space="preserve">        –50 165    </w:t>
            </w:r>
          </w:p>
        </w:tc>
        <w:tc>
          <w:tcPr>
            <w:tcW w:w="1383" w:type="dxa"/>
            <w:tcBorders>
              <w:bottom w:val="single" w:sz="4" w:space="0" w:color="auto"/>
            </w:tcBorders>
          </w:tcPr>
          <w:p w:rsidR="00E81896" w:rsidRPr="00A0431B" w:rsidRDefault="00E81896" w:rsidP="00E81896">
            <w:pPr>
              <w:pStyle w:val="TabellrubrikFet"/>
              <w:keepNext/>
              <w:keepLines/>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3 %</w:t>
            </w:r>
          </w:p>
        </w:tc>
      </w:tr>
      <w:tr w:rsidR="00E81896" w:rsidRPr="00A0431B" w:rsidTr="00E81896">
        <w:tc>
          <w:tcPr>
            <w:tcW w:w="1211" w:type="dxa"/>
            <w:tcBorders>
              <w:top w:val="single" w:sz="4" w:space="0" w:color="auto"/>
            </w:tcBorders>
          </w:tcPr>
          <w:p w:rsidR="00E81896" w:rsidRPr="00A0431B" w:rsidRDefault="00E81896" w:rsidP="00E81896">
            <w:pPr>
              <w:pStyle w:val="TabellfrklaringChar"/>
              <w:tabs>
                <w:tab w:val="num" w:pos="227"/>
              </w:tabs>
              <w:spacing w:before="60"/>
              <w:rPr>
                <w:rStyle w:val="Tabellfrklaring"/>
                <w:b/>
              </w:rPr>
            </w:pPr>
            <w:r w:rsidRPr="00A0431B">
              <w:rPr>
                <w:b/>
                <w:i/>
                <w:snapToGrid w:val="0"/>
                <w:sz w:val="16"/>
                <w:szCs w:val="16"/>
              </w:rPr>
              <w:t>Nettokostnad</w:t>
            </w:r>
          </w:p>
        </w:tc>
        <w:tc>
          <w:tcPr>
            <w:tcW w:w="1057" w:type="dxa"/>
            <w:tcBorders>
              <w:top w:val="single" w:sz="4" w:space="0" w:color="auto"/>
            </w:tcBorders>
          </w:tcPr>
          <w:p w:rsidR="00E81896" w:rsidRPr="00A0431B" w:rsidRDefault="00E81896" w:rsidP="00E81896">
            <w:pPr>
              <w:spacing w:before="60" w:line="200" w:lineRule="exact"/>
              <w:jc w:val="right"/>
              <w:rPr>
                <w:i/>
                <w:snapToGrid w:val="0"/>
                <w:sz w:val="16"/>
                <w:szCs w:val="16"/>
              </w:rPr>
            </w:pPr>
            <w:r w:rsidRPr="00A0431B">
              <w:rPr>
                <w:i/>
                <w:snapToGrid w:val="0"/>
                <w:sz w:val="16"/>
                <w:szCs w:val="16"/>
              </w:rPr>
              <w:t>–46 987</w:t>
            </w:r>
          </w:p>
        </w:tc>
        <w:tc>
          <w:tcPr>
            <w:tcW w:w="1177" w:type="dxa"/>
            <w:tcBorders>
              <w:top w:val="single" w:sz="4" w:space="0" w:color="auto"/>
            </w:tcBorders>
          </w:tcPr>
          <w:p w:rsidR="00E81896" w:rsidRPr="00A0431B" w:rsidRDefault="00E81896" w:rsidP="00E81896">
            <w:pPr>
              <w:pStyle w:val="TabellrubrikFet"/>
              <w:keepNext/>
              <w:keepLines/>
              <w:shd w:val="clear" w:color="auto" w:fill="auto"/>
              <w:spacing w:before="60" w:after="0"/>
              <w:jc w:val="right"/>
              <w:rPr>
                <w:rStyle w:val="TabellrubrikLinjerverochunderChar"/>
                <w:b w:val="0"/>
                <w:i/>
                <w:color w:val="auto"/>
              </w:rPr>
            </w:pPr>
            <w:r w:rsidRPr="00A0431B">
              <w:rPr>
                <w:rStyle w:val="TabellrubrikLinjerverochunderChar"/>
                <w:b w:val="0"/>
                <w:i/>
                <w:color w:val="auto"/>
              </w:rPr>
              <w:t>3 %</w:t>
            </w:r>
          </w:p>
        </w:tc>
        <w:tc>
          <w:tcPr>
            <w:tcW w:w="1075" w:type="dxa"/>
            <w:tcBorders>
              <w:top w:val="single" w:sz="4" w:space="0" w:color="auto"/>
            </w:tcBorders>
            <w:vAlign w:val="bottom"/>
          </w:tcPr>
          <w:p w:rsidR="00E81896" w:rsidRPr="00A0431B" w:rsidRDefault="00E81896" w:rsidP="00E81896">
            <w:pPr>
              <w:pStyle w:val="Tabelltext"/>
              <w:spacing w:before="60"/>
              <w:jc w:val="right"/>
              <w:rPr>
                <w:i/>
                <w:szCs w:val="16"/>
              </w:rPr>
            </w:pPr>
            <w:r w:rsidRPr="00A0431B">
              <w:rPr>
                <w:i/>
                <w:szCs w:val="16"/>
              </w:rPr>
              <w:t xml:space="preserve">        44 520    </w:t>
            </w:r>
          </w:p>
        </w:tc>
        <w:tc>
          <w:tcPr>
            <w:tcW w:w="1383" w:type="dxa"/>
            <w:tcBorders>
              <w:top w:val="single" w:sz="4" w:space="0" w:color="auto"/>
            </w:tcBorders>
          </w:tcPr>
          <w:p w:rsidR="00E81896" w:rsidRPr="00A0431B" w:rsidRDefault="00E81896" w:rsidP="00E81896">
            <w:pPr>
              <w:pStyle w:val="TabellrubrikFet"/>
              <w:keepNext/>
              <w:keepLines/>
              <w:shd w:val="clear" w:color="auto" w:fill="auto"/>
              <w:spacing w:before="60" w:after="0"/>
              <w:jc w:val="right"/>
              <w:rPr>
                <w:rStyle w:val="TabellrubrikLinjerverochunderChar"/>
                <w:b w:val="0"/>
                <w:i/>
                <w:color w:val="auto"/>
                <w:szCs w:val="16"/>
              </w:rPr>
            </w:pPr>
            <w:r w:rsidRPr="00A0431B">
              <w:rPr>
                <w:rStyle w:val="TabellrubrikLinjerverochunderChar"/>
                <w:b w:val="0"/>
                <w:i/>
                <w:color w:val="auto"/>
                <w:szCs w:val="16"/>
              </w:rPr>
              <w:t>3 %</w:t>
            </w:r>
          </w:p>
        </w:tc>
      </w:tr>
      <w:tr w:rsidR="00E81896" w:rsidRPr="00A0431B" w:rsidTr="00E81896">
        <w:tc>
          <w:tcPr>
            <w:tcW w:w="1211" w:type="dxa"/>
          </w:tcPr>
          <w:p w:rsidR="00E81896" w:rsidRPr="00A0431B" w:rsidRDefault="00E81896" w:rsidP="00E81896">
            <w:pPr>
              <w:pStyle w:val="TabellfrklaringChar"/>
              <w:tabs>
                <w:tab w:val="num" w:pos="227"/>
              </w:tabs>
              <w:spacing w:before="60"/>
              <w:rPr>
                <w:rStyle w:val="Tabellfrklaring"/>
              </w:rPr>
            </w:pPr>
          </w:p>
        </w:tc>
        <w:tc>
          <w:tcPr>
            <w:tcW w:w="1057" w:type="dxa"/>
          </w:tcPr>
          <w:p w:rsidR="00E81896" w:rsidRPr="00A0431B" w:rsidRDefault="00E81896" w:rsidP="00E81896">
            <w:pPr>
              <w:pStyle w:val="Yttrandepunkt"/>
              <w:tabs>
                <w:tab w:val="num" w:pos="227"/>
              </w:tabs>
              <w:spacing w:before="60"/>
              <w:rPr>
                <w:rStyle w:val="Yrkanden"/>
                <w:noProof w:val="0"/>
                <w:szCs w:val="16"/>
              </w:rPr>
            </w:pPr>
          </w:p>
        </w:tc>
        <w:tc>
          <w:tcPr>
            <w:tcW w:w="1177" w:type="dxa"/>
          </w:tcPr>
          <w:p w:rsidR="00E81896" w:rsidRPr="00A0431B" w:rsidRDefault="00E81896" w:rsidP="00E81896">
            <w:pPr>
              <w:pStyle w:val="Yttrandepunkt"/>
              <w:tabs>
                <w:tab w:val="num" w:pos="227"/>
              </w:tabs>
              <w:spacing w:before="60"/>
              <w:jc w:val="right"/>
              <w:rPr>
                <w:rStyle w:val="Yrkanden"/>
                <w:b w:val="0"/>
                <w:noProof w:val="0"/>
                <w:szCs w:val="16"/>
              </w:rPr>
            </w:pPr>
          </w:p>
        </w:tc>
        <w:tc>
          <w:tcPr>
            <w:tcW w:w="1075" w:type="dxa"/>
          </w:tcPr>
          <w:p w:rsidR="00E81896" w:rsidRPr="00A0431B" w:rsidRDefault="00E81896" w:rsidP="00E81896">
            <w:pPr>
              <w:pStyle w:val="Deltagare"/>
              <w:spacing w:before="60"/>
              <w:jc w:val="right"/>
              <w:rPr>
                <w:noProof w:val="0"/>
                <w:sz w:val="16"/>
                <w:szCs w:val="16"/>
              </w:rPr>
            </w:pPr>
          </w:p>
        </w:tc>
        <w:tc>
          <w:tcPr>
            <w:tcW w:w="1383" w:type="dxa"/>
          </w:tcPr>
          <w:p w:rsidR="00E81896" w:rsidRPr="00A0431B" w:rsidRDefault="00E81896" w:rsidP="00E81896">
            <w:pPr>
              <w:pStyle w:val="st"/>
              <w:keepNext/>
              <w:keepLines/>
              <w:spacing w:before="60"/>
              <w:jc w:val="right"/>
              <w:rPr>
                <w:rStyle w:val="Tabellrutnt"/>
                <w:sz w:val="16"/>
                <w:szCs w:val="16"/>
              </w:rPr>
            </w:pPr>
          </w:p>
        </w:tc>
      </w:tr>
      <w:tr w:rsidR="00E81896" w:rsidRPr="00A0431B" w:rsidTr="00E81896">
        <w:tc>
          <w:tcPr>
            <w:tcW w:w="1211" w:type="dxa"/>
            <w:tcBorders>
              <w:bottom w:val="single" w:sz="4" w:space="0" w:color="auto"/>
            </w:tcBorders>
          </w:tcPr>
          <w:p w:rsidR="00E81896" w:rsidRPr="00A0431B" w:rsidRDefault="00E81896" w:rsidP="00E81896">
            <w:pPr>
              <w:pStyle w:val="TabellrubrikFet"/>
              <w:shd w:val="clear" w:color="auto" w:fill="auto"/>
              <w:spacing w:before="60" w:after="0"/>
              <w:rPr>
                <w:rStyle w:val="TabellrubrikLinjerverochunderChar"/>
                <w:b w:val="0"/>
                <w:color w:val="auto"/>
              </w:rPr>
            </w:pPr>
            <w:r w:rsidRPr="00A0431B">
              <w:rPr>
                <w:b w:val="0"/>
                <w:snapToGrid w:val="0"/>
                <w:color w:val="auto"/>
                <w:sz w:val="16"/>
                <w:szCs w:val="16"/>
              </w:rPr>
              <w:t>Transfereringar</w:t>
            </w:r>
          </w:p>
        </w:tc>
        <w:tc>
          <w:tcPr>
            <w:tcW w:w="1057" w:type="dxa"/>
            <w:tcBorders>
              <w:bottom w:val="single" w:sz="4" w:space="0" w:color="auto"/>
            </w:tcBorders>
          </w:tcPr>
          <w:p w:rsidR="00E81896" w:rsidRPr="00A0431B" w:rsidRDefault="00E81896" w:rsidP="00E81896">
            <w:pPr>
              <w:pStyle w:val="TabellrubrikFet"/>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–1 343</w:t>
            </w:r>
          </w:p>
        </w:tc>
        <w:tc>
          <w:tcPr>
            <w:tcW w:w="1177" w:type="dxa"/>
            <w:tcBorders>
              <w:bottom w:val="single" w:sz="4" w:space="0" w:color="auto"/>
            </w:tcBorders>
          </w:tcPr>
          <w:p w:rsidR="00E81896" w:rsidRPr="00A0431B" w:rsidRDefault="00E81896" w:rsidP="00E81896">
            <w:pPr>
              <w:pStyle w:val="TabellrubrikFet"/>
              <w:keepNext/>
              <w:keepLines/>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0 %</w:t>
            </w:r>
          </w:p>
        </w:tc>
        <w:tc>
          <w:tcPr>
            <w:tcW w:w="1075" w:type="dxa"/>
            <w:tcBorders>
              <w:bottom w:val="single" w:sz="4" w:space="0" w:color="auto"/>
            </w:tcBorders>
          </w:tcPr>
          <w:p w:rsidR="00E81896" w:rsidRPr="00A0431B" w:rsidRDefault="00E81896" w:rsidP="00E81896">
            <w:pPr>
              <w:pStyle w:val="st"/>
              <w:spacing w:before="60"/>
              <w:jc w:val="right"/>
              <w:rPr>
                <w:rStyle w:val="Tabellrutnt"/>
                <w:sz w:val="16"/>
                <w:szCs w:val="16"/>
              </w:rPr>
            </w:pPr>
            <w:r w:rsidRPr="00A0431B">
              <w:rPr>
                <w:rStyle w:val="Tabellrutnt"/>
                <w:sz w:val="16"/>
                <w:szCs w:val="16"/>
              </w:rPr>
              <w:t>–1 400</w:t>
            </w:r>
          </w:p>
        </w:tc>
        <w:tc>
          <w:tcPr>
            <w:tcW w:w="1383" w:type="dxa"/>
            <w:tcBorders>
              <w:bottom w:val="single" w:sz="4" w:space="0" w:color="auto"/>
            </w:tcBorders>
          </w:tcPr>
          <w:p w:rsidR="00E81896" w:rsidRPr="00A0431B" w:rsidRDefault="00E81896" w:rsidP="00E81896">
            <w:pPr>
              <w:pStyle w:val="st"/>
              <w:keepNext/>
              <w:keepLines/>
              <w:spacing w:before="60"/>
              <w:jc w:val="right"/>
              <w:rPr>
                <w:rStyle w:val="Tabellrutnt"/>
                <w:sz w:val="16"/>
                <w:szCs w:val="16"/>
              </w:rPr>
            </w:pPr>
            <w:r w:rsidRPr="00A0431B">
              <w:rPr>
                <w:rStyle w:val="Tabellrutnt"/>
                <w:sz w:val="16"/>
                <w:szCs w:val="16"/>
              </w:rPr>
              <w:t>0 %</w:t>
            </w:r>
          </w:p>
        </w:tc>
      </w:tr>
      <w:tr w:rsidR="00E81896" w:rsidRPr="00A0431B" w:rsidTr="00E81896">
        <w:tc>
          <w:tcPr>
            <w:tcW w:w="1211" w:type="dxa"/>
            <w:tcBorders>
              <w:top w:val="single" w:sz="4" w:space="0" w:color="auto"/>
              <w:bottom w:val="single" w:sz="4" w:space="0" w:color="auto"/>
            </w:tcBorders>
          </w:tcPr>
          <w:p w:rsidR="00E81896" w:rsidRPr="00A0431B" w:rsidRDefault="00E81896" w:rsidP="00E81896">
            <w:pPr>
              <w:pStyle w:val="TabellrubrikFet"/>
              <w:shd w:val="clear" w:color="auto" w:fill="auto"/>
              <w:spacing w:before="60" w:after="0"/>
              <w:rPr>
                <w:rStyle w:val="TabellrubrikLinjerverochunderChar"/>
                <w:color w:val="auto"/>
              </w:rPr>
            </w:pPr>
            <w:r w:rsidRPr="00A0431B">
              <w:rPr>
                <w:snapToGrid w:val="0"/>
                <w:color w:val="auto"/>
                <w:sz w:val="16"/>
                <w:szCs w:val="16"/>
              </w:rPr>
              <w:t>Totalt</w:t>
            </w:r>
          </w:p>
        </w:tc>
        <w:tc>
          <w:tcPr>
            <w:tcW w:w="1057" w:type="dxa"/>
            <w:tcBorders>
              <w:top w:val="single" w:sz="4" w:space="0" w:color="auto"/>
              <w:bottom w:val="single" w:sz="4" w:space="0" w:color="auto"/>
            </w:tcBorders>
          </w:tcPr>
          <w:p w:rsidR="00E81896" w:rsidRPr="00A0431B" w:rsidRDefault="00E81896" w:rsidP="00E81896">
            <w:pPr>
              <w:pStyle w:val="TabellrubrikFet"/>
              <w:shd w:val="clear" w:color="auto" w:fill="auto"/>
              <w:spacing w:before="60" w:after="0"/>
              <w:jc w:val="right"/>
              <w:rPr>
                <w:rStyle w:val="TabellrubrikLinjerverochunderChar"/>
                <w:color w:val="auto"/>
                <w:szCs w:val="16"/>
              </w:rPr>
            </w:pPr>
            <w:r w:rsidRPr="00A0431B">
              <w:rPr>
                <w:rStyle w:val="TabellrubrikLinjerverochunderChar"/>
                <w:color w:val="auto"/>
                <w:szCs w:val="16"/>
              </w:rPr>
              <w:t>–48 330</w:t>
            </w:r>
          </w:p>
        </w:tc>
        <w:tc>
          <w:tcPr>
            <w:tcW w:w="1177" w:type="dxa"/>
            <w:tcBorders>
              <w:top w:val="single" w:sz="4" w:space="0" w:color="auto"/>
              <w:bottom w:val="single" w:sz="4" w:space="0" w:color="auto"/>
            </w:tcBorders>
          </w:tcPr>
          <w:p w:rsidR="00E81896" w:rsidRPr="00A0431B" w:rsidRDefault="00E81896" w:rsidP="00E81896">
            <w:pPr>
              <w:pStyle w:val="TabellrubrikFet"/>
              <w:keepNext/>
              <w:keepLines/>
              <w:shd w:val="clear" w:color="auto" w:fill="auto"/>
              <w:spacing w:before="60" w:after="0"/>
              <w:jc w:val="right"/>
              <w:rPr>
                <w:rStyle w:val="TabellrubrikLinjerverochunderChar"/>
                <w:color w:val="auto"/>
                <w:szCs w:val="16"/>
              </w:rPr>
            </w:pPr>
            <w:r w:rsidRPr="00A0431B">
              <w:rPr>
                <w:rStyle w:val="TabellrubrikLinjerverochunderChar"/>
                <w:color w:val="auto"/>
                <w:szCs w:val="16"/>
              </w:rPr>
              <w:t>2 %</w:t>
            </w:r>
          </w:p>
        </w:tc>
        <w:tc>
          <w:tcPr>
            <w:tcW w:w="1075" w:type="dxa"/>
            <w:tcBorders>
              <w:top w:val="single" w:sz="4" w:space="0" w:color="auto"/>
              <w:bottom w:val="single" w:sz="4" w:space="0" w:color="auto"/>
            </w:tcBorders>
          </w:tcPr>
          <w:p w:rsidR="00E81896" w:rsidRPr="00A0431B" w:rsidRDefault="00E81896" w:rsidP="00E81896">
            <w:pPr>
              <w:pStyle w:val="st"/>
              <w:spacing w:before="60"/>
              <w:jc w:val="right"/>
              <w:rPr>
                <w:rStyle w:val="Tabellrutnt"/>
                <w:b/>
                <w:sz w:val="16"/>
                <w:szCs w:val="16"/>
              </w:rPr>
            </w:pPr>
            <w:r w:rsidRPr="00A0431B">
              <w:rPr>
                <w:rStyle w:val="Tabellrutnt"/>
                <w:b/>
                <w:sz w:val="16"/>
                <w:szCs w:val="16"/>
              </w:rPr>
              <w:t>–45 920</w:t>
            </w:r>
          </w:p>
        </w:tc>
        <w:tc>
          <w:tcPr>
            <w:tcW w:w="1383" w:type="dxa"/>
            <w:tcBorders>
              <w:top w:val="single" w:sz="4" w:space="0" w:color="auto"/>
              <w:bottom w:val="single" w:sz="4" w:space="0" w:color="auto"/>
            </w:tcBorders>
          </w:tcPr>
          <w:p w:rsidR="00E81896" w:rsidRPr="00A0431B" w:rsidRDefault="00E81896" w:rsidP="00E81896">
            <w:pPr>
              <w:pStyle w:val="st"/>
              <w:keepNext/>
              <w:keepLines/>
              <w:spacing w:before="60"/>
              <w:jc w:val="right"/>
              <w:rPr>
                <w:rStyle w:val="Tabellrutnt"/>
                <w:b/>
                <w:sz w:val="16"/>
                <w:szCs w:val="16"/>
              </w:rPr>
            </w:pPr>
            <w:r w:rsidRPr="00A0431B">
              <w:rPr>
                <w:rStyle w:val="Tabellrutnt"/>
                <w:b/>
                <w:sz w:val="16"/>
                <w:szCs w:val="16"/>
              </w:rPr>
              <w:t>2 %</w:t>
            </w:r>
          </w:p>
        </w:tc>
      </w:tr>
    </w:tbl>
    <w:p w:rsidR="00E81896" w:rsidRPr="00A0431B" w:rsidRDefault="00E81896" w:rsidP="00E81896">
      <w:r w:rsidRPr="00A0431B">
        <w:t>Fördelningen gällande uppdragsområdet bedöms som jämförbart med föreg</w:t>
      </w:r>
      <w:r w:rsidRPr="00A0431B">
        <w:t>å</w:t>
      </w:r>
      <w:r w:rsidRPr="00A0431B">
        <w:t xml:space="preserve">ende år. </w:t>
      </w:r>
    </w:p>
    <w:p w:rsidR="00221D39" w:rsidRPr="00A0431B" w:rsidRDefault="00223C42" w:rsidP="00223C42">
      <w:pPr>
        <w:pStyle w:val="Rubrik4"/>
        <w:rPr>
          <w:noProof w:val="0"/>
        </w:rPr>
      </w:pPr>
      <w:r w:rsidRPr="00A0431B">
        <w:rPr>
          <w:noProof w:val="0"/>
        </w:rPr>
        <w:t>Kontakter med riksdagen</w:t>
      </w:r>
    </w:p>
    <w:p w:rsidR="000F745C" w:rsidRPr="00A0431B" w:rsidRDefault="000F745C" w:rsidP="008B6D86">
      <w:r w:rsidRPr="00A0431B">
        <w:t xml:space="preserve">I en studie med titeln </w:t>
      </w:r>
      <w:r w:rsidRPr="00A0431B">
        <w:rPr>
          <w:i/>
        </w:rPr>
        <w:t>Kontakter med riksdagen skapar förtroende för riksd</w:t>
      </w:r>
      <w:r w:rsidRPr="00A0431B">
        <w:rPr>
          <w:i/>
        </w:rPr>
        <w:t>a</w:t>
      </w:r>
      <w:r w:rsidRPr="00A0431B">
        <w:rPr>
          <w:i/>
        </w:rPr>
        <w:t>gen</w:t>
      </w:r>
      <w:r w:rsidRPr="00A0431B">
        <w:t xml:space="preserve"> </w:t>
      </w:r>
      <w:r w:rsidR="00844A3F" w:rsidRPr="00A0431B">
        <w:t xml:space="preserve">från SOM-institutet i Göteborg </w:t>
      </w:r>
      <w:r w:rsidRPr="00A0431B">
        <w:t>undersöks sambandet mellan kontakter med riksdagen och förtroendet för riksdagen</w:t>
      </w:r>
      <w:r w:rsidR="00223C42" w:rsidRPr="00A0431B">
        <w:t>.</w:t>
      </w:r>
      <w:r w:rsidRPr="00A0431B">
        <w:rPr>
          <w:rStyle w:val="Fotnotsreferens"/>
        </w:rPr>
        <w:footnoteReference w:id="39"/>
      </w:r>
      <w:r w:rsidR="00844A3F" w:rsidRPr="00A0431B">
        <w:t xml:space="preserve"> </w:t>
      </w:r>
      <w:r w:rsidR="00461A04" w:rsidRPr="00A0431B">
        <w:t>Kontakterna kartläggs med tre mått: andelen</w:t>
      </w:r>
      <w:r w:rsidR="006419C5" w:rsidRPr="00A0431B">
        <w:rPr>
          <w:rStyle w:val="Fotnotsreferens"/>
        </w:rPr>
        <w:footnoteReference w:id="40"/>
      </w:r>
      <w:r w:rsidR="00461A04" w:rsidRPr="00A0431B">
        <w:t xml:space="preserve"> besökare</w:t>
      </w:r>
      <w:r w:rsidR="006419C5" w:rsidRPr="00A0431B">
        <w:t xml:space="preserve"> </w:t>
      </w:r>
      <w:r w:rsidR="00461A04" w:rsidRPr="00A0431B">
        <w:t>på riksdagens</w:t>
      </w:r>
      <w:r w:rsidR="00223C42" w:rsidRPr="00A0431B">
        <w:t xml:space="preserve"> webbplats</w:t>
      </w:r>
      <w:r w:rsidR="00461A04" w:rsidRPr="00A0431B">
        <w:t>, and</w:t>
      </w:r>
      <w:r w:rsidR="00461A04" w:rsidRPr="00A0431B">
        <w:t>e</w:t>
      </w:r>
      <w:r w:rsidR="00461A04" w:rsidRPr="00A0431B">
        <w:t>len som haft någon form av kontakt med en riksdagsledamot och andelen besök</w:t>
      </w:r>
      <w:r w:rsidR="00461A04" w:rsidRPr="00A0431B">
        <w:t>a</w:t>
      </w:r>
      <w:r w:rsidR="00461A04" w:rsidRPr="00A0431B">
        <w:t xml:space="preserve">re på någon ledamots </w:t>
      </w:r>
      <w:r w:rsidR="00223C42" w:rsidRPr="00A0431B">
        <w:t>webbplats</w:t>
      </w:r>
      <w:r w:rsidR="00461A04" w:rsidRPr="00A0431B">
        <w:t>. Undersökningarna av de</w:t>
      </w:r>
      <w:r w:rsidR="00E46D26" w:rsidRPr="00A0431B">
        <w:t xml:space="preserve"> två förstnämnda må</w:t>
      </w:r>
      <w:r w:rsidR="00E46D26" w:rsidRPr="00A0431B">
        <w:t>t</w:t>
      </w:r>
      <w:r w:rsidR="00E46D26" w:rsidRPr="00A0431B">
        <w:t>ten</w:t>
      </w:r>
      <w:r w:rsidR="00461A04" w:rsidRPr="00A0431B">
        <w:t xml:space="preserve"> har gjorts sedan 1998 och visar </w:t>
      </w:r>
      <w:r w:rsidR="002F7967" w:rsidRPr="00A0431B">
        <w:t>att kontakterna inte förändrats särskilt mycket i omfat</w:t>
      </w:r>
      <w:r w:rsidR="002F7967" w:rsidRPr="00A0431B">
        <w:t>t</w:t>
      </w:r>
      <w:r w:rsidR="002F7967" w:rsidRPr="00A0431B">
        <w:t>ning fram till i</w:t>
      </w:r>
      <w:r w:rsidR="002F1524" w:rsidRPr="00A0431B">
        <w:t xml:space="preserve"> </w:t>
      </w:r>
      <w:r w:rsidR="002F7967" w:rsidRPr="00A0431B">
        <w:t>dag – men utvecklingsmönstret pekar på något ökande konta</w:t>
      </w:r>
      <w:r w:rsidR="002F7967" w:rsidRPr="00A0431B">
        <w:t>k</w:t>
      </w:r>
      <w:r w:rsidR="002F7967" w:rsidRPr="00A0431B">
        <w:t xml:space="preserve">ter. </w:t>
      </w:r>
    </w:p>
    <w:p w:rsidR="002F7967" w:rsidRPr="00A0431B" w:rsidRDefault="002F7967" w:rsidP="002F7967">
      <w:pPr>
        <w:pStyle w:val="Normaltindrag"/>
      </w:pPr>
      <w:r w:rsidRPr="00A0431B">
        <w:t xml:space="preserve">Andelen </w:t>
      </w:r>
      <w:r w:rsidR="00796176" w:rsidRPr="00A0431B">
        <w:t xml:space="preserve">personer </w:t>
      </w:r>
      <w:r w:rsidRPr="00A0431B">
        <w:t>som besökt riksd</w:t>
      </w:r>
      <w:r w:rsidRPr="00A0431B">
        <w:t>a</w:t>
      </w:r>
      <w:r w:rsidRPr="00A0431B">
        <w:t xml:space="preserve">gens </w:t>
      </w:r>
      <w:r w:rsidR="00223C42" w:rsidRPr="00A0431B">
        <w:t xml:space="preserve">webbplats </w:t>
      </w:r>
      <w:r w:rsidR="00796176" w:rsidRPr="00A0431B">
        <w:t xml:space="preserve">under valår </w:t>
      </w:r>
      <w:r w:rsidRPr="00A0431B">
        <w:t xml:space="preserve">har ökat från 9 </w:t>
      </w:r>
      <w:r w:rsidR="00223C42" w:rsidRPr="00A0431B">
        <w:t>procent</w:t>
      </w:r>
      <w:r w:rsidRPr="00A0431B">
        <w:t xml:space="preserve">1998 </w:t>
      </w:r>
      <w:r w:rsidR="00796176" w:rsidRPr="00A0431B">
        <w:t>till</w:t>
      </w:r>
      <w:r w:rsidRPr="00A0431B">
        <w:t xml:space="preserve"> 12 </w:t>
      </w:r>
      <w:r w:rsidR="00223C42" w:rsidRPr="00A0431B">
        <w:t xml:space="preserve">procent </w:t>
      </w:r>
      <w:r w:rsidRPr="00A0431B">
        <w:t xml:space="preserve">2006 </w:t>
      </w:r>
      <w:r w:rsidR="00796176" w:rsidRPr="00A0431B">
        <w:t xml:space="preserve">och </w:t>
      </w:r>
      <w:r w:rsidRPr="00A0431B">
        <w:t xml:space="preserve">till </w:t>
      </w:r>
      <w:r w:rsidR="00796176" w:rsidRPr="00A0431B">
        <w:t xml:space="preserve">17 </w:t>
      </w:r>
      <w:r w:rsidR="00223C42" w:rsidRPr="00A0431B">
        <w:t xml:space="preserve">procent </w:t>
      </w:r>
      <w:r w:rsidR="00796176" w:rsidRPr="00A0431B">
        <w:t xml:space="preserve">2010. De som hade någon form av kontakt med en riksdagsledamot utgjorde 11 </w:t>
      </w:r>
      <w:r w:rsidR="00223C42" w:rsidRPr="00A0431B">
        <w:t xml:space="preserve">procent </w:t>
      </w:r>
      <w:r w:rsidR="00796176" w:rsidRPr="00A0431B">
        <w:t xml:space="preserve">valåret 1998 och 9 </w:t>
      </w:r>
      <w:r w:rsidR="00223C42" w:rsidRPr="00A0431B">
        <w:t xml:space="preserve">procent </w:t>
      </w:r>
      <w:r w:rsidR="00796176" w:rsidRPr="00A0431B">
        <w:t>både 2006 och 2010. Andelen besökare på någon led</w:t>
      </w:r>
      <w:r w:rsidR="00796176" w:rsidRPr="00A0431B">
        <w:t>a</w:t>
      </w:r>
      <w:r w:rsidR="00796176" w:rsidRPr="00A0431B">
        <w:t xml:space="preserve">mots </w:t>
      </w:r>
      <w:r w:rsidR="00275210" w:rsidRPr="00A0431B">
        <w:t xml:space="preserve">webbplats </w:t>
      </w:r>
      <w:r w:rsidR="00796176" w:rsidRPr="00A0431B">
        <w:t>har ök</w:t>
      </w:r>
      <w:r w:rsidR="004A4E28" w:rsidRPr="00A0431B">
        <w:t xml:space="preserve">at från 3 </w:t>
      </w:r>
      <w:r w:rsidR="00223C42" w:rsidRPr="00A0431B">
        <w:t xml:space="preserve">procent </w:t>
      </w:r>
      <w:r w:rsidR="004A4E28" w:rsidRPr="00A0431B">
        <w:t xml:space="preserve">2006 till 8 </w:t>
      </w:r>
      <w:r w:rsidR="00223C42" w:rsidRPr="00A0431B">
        <w:t xml:space="preserve">procent </w:t>
      </w:r>
      <w:r w:rsidR="004A4E28" w:rsidRPr="00A0431B">
        <w:t>2010.</w:t>
      </w:r>
    </w:p>
    <w:p w:rsidR="004A4E28" w:rsidRPr="00A0431B" w:rsidRDefault="00275210" w:rsidP="00BD02BC">
      <w:pPr>
        <w:pStyle w:val="TabellrubrikFet"/>
      </w:pPr>
      <w:r w:rsidRPr="00A0431B">
        <w:t>Diagram 3</w:t>
      </w:r>
      <w:r w:rsidR="00BD02BC" w:rsidRPr="00A0431B">
        <w:t xml:space="preserve"> </w:t>
      </w:r>
      <w:r w:rsidR="006550FB" w:rsidRPr="00A0431B">
        <w:t xml:space="preserve">Kontakter med riksdagen </w:t>
      </w:r>
      <w:r w:rsidR="00A44E40" w:rsidRPr="00A0431B">
        <w:rPr>
          <w:b w:val="0"/>
        </w:rPr>
        <w:t>(</w:t>
      </w:r>
      <w:r w:rsidR="006550FB" w:rsidRPr="00A0431B">
        <w:rPr>
          <w:b w:val="0"/>
        </w:rPr>
        <w:t>procent av samtliga svarande i r</w:t>
      </w:r>
      <w:r w:rsidR="006550FB" w:rsidRPr="00A0431B">
        <w:rPr>
          <w:b w:val="0"/>
        </w:rPr>
        <w:t>e</w:t>
      </w:r>
      <w:r w:rsidR="006550FB" w:rsidRPr="00A0431B">
        <w:rPr>
          <w:b w:val="0"/>
        </w:rPr>
        <w:t>spektive års SOM-undersökning</w:t>
      </w:r>
      <w:r w:rsidR="00A44E40" w:rsidRPr="00A0431B">
        <w:rPr>
          <w:b w:val="0"/>
        </w:rPr>
        <w:t>)</w:t>
      </w:r>
      <w:r w:rsidR="006550FB" w:rsidRPr="00A0431B">
        <w:rPr>
          <w:b w:val="0"/>
        </w:rPr>
        <w:t>.</w:t>
      </w:r>
    </w:p>
    <w:p w:rsidR="004A4E28" w:rsidRPr="00A0431B" w:rsidRDefault="00A0431B" w:rsidP="004A4E28">
      <w:pPr>
        <w:pBdr>
          <w:top w:val="single" w:sz="4" w:space="1" w:color="auto"/>
          <w:left w:val="single" w:sz="4" w:space="4" w:color="auto"/>
          <w:bottom w:val="single" w:sz="4" w:space="1" w:color="auto"/>
          <w:right w:val="single" w:sz="4" w:space="4" w:color="auto"/>
        </w:pBdr>
      </w:pPr>
      <w:r w:rsidRPr="00A0431B">
        <w:rPr>
          <w:noProof/>
        </w:rPr>
        <w:drawing>
          <wp:inline distT="0" distB="0" distL="0" distR="0">
            <wp:extent cx="3793490" cy="263461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793490" cy="2634615"/>
                    </a:xfrm>
                    <a:prstGeom prst="rect">
                      <a:avLst/>
                    </a:prstGeom>
                    <a:noFill/>
                    <a:ln>
                      <a:noFill/>
                    </a:ln>
                  </pic:spPr>
                </pic:pic>
              </a:graphicData>
            </a:graphic>
          </wp:inline>
        </w:drawing>
      </w:r>
    </w:p>
    <w:p w:rsidR="006550FB" w:rsidRPr="00A0431B" w:rsidRDefault="006550FB" w:rsidP="006550FB">
      <w:pPr>
        <w:rPr>
          <w:sz w:val="16"/>
          <w:szCs w:val="16"/>
        </w:rPr>
      </w:pPr>
      <w:r w:rsidRPr="00A0431B">
        <w:rPr>
          <w:sz w:val="16"/>
          <w:szCs w:val="16"/>
        </w:rPr>
        <w:t>Källa: Lycksalighetens ö (SOM-rapport nr 52), s. 201</w:t>
      </w:r>
      <w:r w:rsidR="00275210" w:rsidRPr="00A0431B">
        <w:rPr>
          <w:sz w:val="16"/>
          <w:szCs w:val="16"/>
        </w:rPr>
        <w:t>.</w:t>
      </w:r>
    </w:p>
    <w:p w:rsidR="00796176" w:rsidRPr="00A0431B" w:rsidRDefault="00E359D7" w:rsidP="004A4E28">
      <w:r w:rsidRPr="00A0431B">
        <w:t xml:space="preserve">Studien visar att det finns ett samband mellan </w:t>
      </w:r>
      <w:r w:rsidR="00E46D26" w:rsidRPr="00A0431B">
        <w:t xml:space="preserve">riksdagskontakter </w:t>
      </w:r>
      <w:r w:rsidRPr="00A0431B">
        <w:t xml:space="preserve">och </w:t>
      </w:r>
      <w:r w:rsidR="00E46D26" w:rsidRPr="00A0431B">
        <w:t>förtroe</w:t>
      </w:r>
      <w:r w:rsidR="00E46D26" w:rsidRPr="00A0431B">
        <w:t>n</w:t>
      </w:r>
      <w:r w:rsidR="00E46D26" w:rsidRPr="00A0431B">
        <w:t>de för riksdagen</w:t>
      </w:r>
      <w:r w:rsidRPr="00A0431B">
        <w:t xml:space="preserve"> men att sambandet är mycket svagt både på individnivå och över tid</w:t>
      </w:r>
      <w:r w:rsidR="00E46D26" w:rsidRPr="00A0431B">
        <w:t xml:space="preserve">. </w:t>
      </w:r>
      <w:r w:rsidR="00F936D2" w:rsidRPr="00A0431B">
        <w:t xml:space="preserve">Sambandet mellan besök på </w:t>
      </w:r>
      <w:r w:rsidR="00275210" w:rsidRPr="00A0431B">
        <w:t xml:space="preserve">webbplatsen </w:t>
      </w:r>
      <w:r w:rsidR="00F936D2" w:rsidRPr="00A0431B">
        <w:t>och förtroende för riksd</w:t>
      </w:r>
      <w:r w:rsidR="00F936D2" w:rsidRPr="00A0431B">
        <w:t>a</w:t>
      </w:r>
      <w:r w:rsidR="00F936D2" w:rsidRPr="00A0431B">
        <w:t>gen är dock något starkare än övriga kontaktmått – och forskarna slår fast att sambandet inte är ”sä</w:t>
      </w:r>
      <w:r w:rsidR="00F936D2" w:rsidRPr="00A0431B">
        <w:t>r</w:t>
      </w:r>
      <w:r w:rsidR="00F936D2" w:rsidRPr="00A0431B">
        <w:t>skilt imponerande men dock klart åt det positiva hållet. Besök på riksdagens hemsida leder potentiellt till ett stärkt förtroe</w:t>
      </w:r>
      <w:r w:rsidR="00F936D2" w:rsidRPr="00A0431B">
        <w:t>n</w:t>
      </w:r>
      <w:r w:rsidR="00F936D2" w:rsidRPr="00A0431B">
        <w:t>de för riksdagen.”</w:t>
      </w:r>
    </w:p>
    <w:p w:rsidR="002A1A40" w:rsidRPr="00A0431B" w:rsidRDefault="002A1A40" w:rsidP="002A1A40">
      <w:pPr>
        <w:pStyle w:val="Rubrik4"/>
        <w:rPr>
          <w:noProof w:val="0"/>
        </w:rPr>
      </w:pPr>
      <w:bookmarkStart w:id="915" w:name="_Toc309226859"/>
      <w:bookmarkStart w:id="916" w:name="_Toc309227108"/>
      <w:bookmarkStart w:id="917" w:name="_Toc309728740"/>
      <w:bookmarkStart w:id="918" w:name="_Toc309747538"/>
      <w:bookmarkStart w:id="919" w:name="_Toc309910643"/>
      <w:bookmarkStart w:id="920" w:name="_Toc309914916"/>
      <w:bookmarkStart w:id="921" w:name="_Toc309917132"/>
      <w:bookmarkStart w:id="922" w:name="_Toc310241530"/>
      <w:bookmarkStart w:id="923" w:name="_Toc310602514"/>
      <w:r w:rsidRPr="00A0431B">
        <w:rPr>
          <w:noProof w:val="0"/>
        </w:rPr>
        <w:t>riksdagen.se</w:t>
      </w:r>
      <w:bookmarkEnd w:id="915"/>
      <w:bookmarkEnd w:id="916"/>
      <w:bookmarkEnd w:id="917"/>
      <w:bookmarkEnd w:id="918"/>
      <w:bookmarkEnd w:id="919"/>
      <w:bookmarkEnd w:id="920"/>
      <w:bookmarkEnd w:id="921"/>
      <w:bookmarkEnd w:id="922"/>
      <w:bookmarkEnd w:id="923"/>
    </w:p>
    <w:p w:rsidR="00A467F1" w:rsidRPr="00A0431B" w:rsidRDefault="00A467F1" w:rsidP="00A467F1">
      <w:r w:rsidRPr="00A0431B">
        <w:t>Riksdagens webbplats, riksdagen.se, ska tillgodose målgruppernas behov av snabb och korrekt information. Den ska öka kunskaperna om riksdagen och den demokratiska processen och aktivt verka för att väcka intresse för riksd</w:t>
      </w:r>
      <w:r w:rsidRPr="00A0431B">
        <w:t>a</w:t>
      </w:r>
      <w:r w:rsidRPr="00A0431B">
        <w:t xml:space="preserve">gen. </w:t>
      </w:r>
      <w:r w:rsidR="0015075D" w:rsidRPr="00A0431B">
        <w:t>Den nuv</w:t>
      </w:r>
      <w:r w:rsidR="0015075D" w:rsidRPr="00A0431B">
        <w:t>a</w:t>
      </w:r>
      <w:r w:rsidR="0015075D" w:rsidRPr="00A0431B">
        <w:t xml:space="preserve">rande webbplatsen </w:t>
      </w:r>
      <w:r w:rsidR="004279B3" w:rsidRPr="00A0431B">
        <w:t>har haft samma form och struktur sedan 2005</w:t>
      </w:r>
      <w:r w:rsidR="002F1524" w:rsidRPr="00A0431B">
        <w:t>, men den</w:t>
      </w:r>
      <w:r w:rsidR="004279B3" w:rsidRPr="00A0431B">
        <w:t xml:space="preserve"> har utvecklats med nya tjänster och funktioner och komplet</w:t>
      </w:r>
      <w:r w:rsidR="00F10091" w:rsidRPr="00A0431B">
        <w:t>t</w:t>
      </w:r>
      <w:r w:rsidR="00F10091" w:rsidRPr="00A0431B">
        <w:t>e</w:t>
      </w:r>
      <w:r w:rsidR="00F10091" w:rsidRPr="00A0431B">
        <w:t xml:space="preserve">rats med mer innehåll. Riksdagens öppna data (data.riksdagen.se) </w:t>
      </w:r>
      <w:r w:rsidR="00D31C6C" w:rsidRPr="00A0431B">
        <w:t>som lans</w:t>
      </w:r>
      <w:r w:rsidR="00D31C6C" w:rsidRPr="00A0431B">
        <w:t>e</w:t>
      </w:r>
      <w:r w:rsidR="00D31C6C" w:rsidRPr="00A0431B">
        <w:t xml:space="preserve">rades i början av 2010 har utvecklats under året och erbjuder nu ännu mer data. Öppna data </w:t>
      </w:r>
      <w:r w:rsidR="00F10091" w:rsidRPr="00A0431B">
        <w:t>ger användare möjlighet att hämta hem och åte</w:t>
      </w:r>
      <w:r w:rsidR="00F10091" w:rsidRPr="00A0431B">
        <w:t>r</w:t>
      </w:r>
      <w:r w:rsidR="00F10091" w:rsidRPr="00A0431B">
        <w:t>använda innehåll från riksd</w:t>
      </w:r>
      <w:r w:rsidR="00F10091" w:rsidRPr="00A0431B">
        <w:t>a</w:t>
      </w:r>
      <w:r w:rsidR="00F10091" w:rsidRPr="00A0431B">
        <w:t>gens databaser</w:t>
      </w:r>
      <w:r w:rsidR="00D31C6C" w:rsidRPr="00A0431B">
        <w:t>.</w:t>
      </w:r>
    </w:p>
    <w:p w:rsidR="00E47828" w:rsidRPr="00A0431B" w:rsidRDefault="00B43571" w:rsidP="00E47828">
      <w:pPr>
        <w:pStyle w:val="TabellrubrikFet"/>
        <w:jc w:val="left"/>
      </w:pPr>
      <w:r w:rsidRPr="00A0431B">
        <w:rPr>
          <w:color w:val="auto"/>
        </w:rPr>
        <w:t xml:space="preserve">Tabell 23 </w:t>
      </w:r>
      <w:r w:rsidR="00E95600" w:rsidRPr="00A0431B">
        <w:t>Besök på riksdagen.se</w:t>
      </w:r>
    </w:p>
    <w:tbl>
      <w:tblPr>
        <w:tblW w:w="6047" w:type="dxa"/>
        <w:tblInd w:w="108" w:type="dxa"/>
        <w:tblLayout w:type="fixed"/>
        <w:tblLook w:val="01E0" w:firstRow="1" w:lastRow="1" w:firstColumn="1" w:lastColumn="1" w:noHBand="0" w:noVBand="0"/>
      </w:tblPr>
      <w:tblGrid>
        <w:gridCol w:w="2045"/>
        <w:gridCol w:w="1303"/>
        <w:gridCol w:w="1303"/>
        <w:gridCol w:w="1396"/>
      </w:tblGrid>
      <w:tr w:rsidR="00CD4739" w:rsidRPr="00A0431B" w:rsidTr="00CD4739">
        <w:tc>
          <w:tcPr>
            <w:tcW w:w="2045" w:type="dxa"/>
            <w:tcBorders>
              <w:top w:val="single" w:sz="4" w:space="0" w:color="auto"/>
              <w:bottom w:val="single" w:sz="4" w:space="0" w:color="auto"/>
            </w:tcBorders>
          </w:tcPr>
          <w:p w:rsidR="00CD4739" w:rsidRPr="00A0431B" w:rsidRDefault="00CD4739" w:rsidP="00E47828">
            <w:pPr>
              <w:spacing w:before="60" w:line="200" w:lineRule="exact"/>
              <w:rPr>
                <w:b/>
                <w:sz w:val="16"/>
                <w:szCs w:val="16"/>
              </w:rPr>
            </w:pPr>
          </w:p>
        </w:tc>
        <w:tc>
          <w:tcPr>
            <w:tcW w:w="1303" w:type="dxa"/>
            <w:tcBorders>
              <w:top w:val="single" w:sz="4" w:space="0" w:color="auto"/>
              <w:bottom w:val="single" w:sz="4" w:space="0" w:color="auto"/>
            </w:tcBorders>
          </w:tcPr>
          <w:p w:rsidR="00CD4739" w:rsidRPr="00A0431B" w:rsidRDefault="00CD4739" w:rsidP="00E47828">
            <w:pPr>
              <w:spacing w:before="60" w:line="200" w:lineRule="exact"/>
              <w:jc w:val="right"/>
              <w:rPr>
                <w:b/>
                <w:sz w:val="16"/>
                <w:szCs w:val="16"/>
              </w:rPr>
            </w:pPr>
            <w:r w:rsidRPr="00A0431B">
              <w:rPr>
                <w:b/>
                <w:sz w:val="16"/>
                <w:szCs w:val="16"/>
              </w:rPr>
              <w:t>2011</w:t>
            </w:r>
          </w:p>
        </w:tc>
        <w:tc>
          <w:tcPr>
            <w:tcW w:w="1303" w:type="dxa"/>
            <w:tcBorders>
              <w:top w:val="single" w:sz="4" w:space="0" w:color="auto"/>
              <w:bottom w:val="single" w:sz="4" w:space="0" w:color="auto"/>
            </w:tcBorders>
          </w:tcPr>
          <w:p w:rsidR="00CD4739" w:rsidRPr="00A0431B" w:rsidRDefault="00CD4739" w:rsidP="00E47828">
            <w:pPr>
              <w:spacing w:before="60" w:line="200" w:lineRule="exact"/>
              <w:jc w:val="right"/>
              <w:rPr>
                <w:b/>
                <w:sz w:val="16"/>
                <w:szCs w:val="16"/>
              </w:rPr>
            </w:pPr>
            <w:r w:rsidRPr="00A0431B">
              <w:rPr>
                <w:b/>
                <w:sz w:val="16"/>
                <w:szCs w:val="16"/>
              </w:rPr>
              <w:t>2010</w:t>
            </w:r>
          </w:p>
        </w:tc>
        <w:tc>
          <w:tcPr>
            <w:tcW w:w="1396" w:type="dxa"/>
            <w:tcBorders>
              <w:top w:val="single" w:sz="4" w:space="0" w:color="auto"/>
              <w:bottom w:val="single" w:sz="4" w:space="0" w:color="auto"/>
            </w:tcBorders>
          </w:tcPr>
          <w:p w:rsidR="00CD4739" w:rsidRPr="00A0431B" w:rsidRDefault="00CD4739" w:rsidP="00E47828">
            <w:pPr>
              <w:spacing w:before="60" w:line="200" w:lineRule="exact"/>
              <w:jc w:val="right"/>
              <w:rPr>
                <w:b/>
                <w:sz w:val="16"/>
                <w:szCs w:val="16"/>
              </w:rPr>
            </w:pPr>
            <w:r w:rsidRPr="00A0431B">
              <w:rPr>
                <w:b/>
                <w:sz w:val="16"/>
                <w:szCs w:val="16"/>
              </w:rPr>
              <w:t>2009</w:t>
            </w:r>
          </w:p>
        </w:tc>
      </w:tr>
      <w:tr w:rsidR="00CD4739" w:rsidRPr="00A0431B" w:rsidTr="00CD4739">
        <w:tc>
          <w:tcPr>
            <w:tcW w:w="2045" w:type="dxa"/>
            <w:tcBorders>
              <w:top w:val="single" w:sz="4" w:space="0" w:color="auto"/>
              <w:bottom w:val="single" w:sz="4" w:space="0" w:color="auto"/>
            </w:tcBorders>
          </w:tcPr>
          <w:p w:rsidR="00CD4739" w:rsidRPr="00A0431B" w:rsidRDefault="00A95580" w:rsidP="00E47828">
            <w:pPr>
              <w:spacing w:before="60" w:line="200" w:lineRule="exact"/>
              <w:jc w:val="left"/>
              <w:rPr>
                <w:bCs/>
                <w:sz w:val="16"/>
                <w:szCs w:val="16"/>
              </w:rPr>
            </w:pPr>
            <w:r w:rsidRPr="00A0431B">
              <w:rPr>
                <w:bCs/>
                <w:sz w:val="16"/>
                <w:szCs w:val="16"/>
              </w:rPr>
              <w:t>Antal besök på</w:t>
            </w:r>
            <w:r w:rsidR="00E95600" w:rsidRPr="00A0431B">
              <w:rPr>
                <w:bCs/>
                <w:sz w:val="16"/>
                <w:szCs w:val="16"/>
              </w:rPr>
              <w:t xml:space="preserve"> </w:t>
            </w:r>
            <w:r w:rsidR="00CD4739" w:rsidRPr="00A0431B">
              <w:rPr>
                <w:bCs/>
                <w:sz w:val="16"/>
                <w:szCs w:val="16"/>
              </w:rPr>
              <w:t>riksd</w:t>
            </w:r>
            <w:r w:rsidR="00CD4739" w:rsidRPr="00A0431B">
              <w:rPr>
                <w:bCs/>
                <w:sz w:val="16"/>
                <w:szCs w:val="16"/>
              </w:rPr>
              <w:t>a</w:t>
            </w:r>
            <w:r w:rsidR="00CD4739" w:rsidRPr="00A0431B">
              <w:rPr>
                <w:bCs/>
                <w:sz w:val="16"/>
                <w:szCs w:val="16"/>
              </w:rPr>
              <w:t>gen.se</w:t>
            </w:r>
          </w:p>
        </w:tc>
        <w:tc>
          <w:tcPr>
            <w:tcW w:w="1303" w:type="dxa"/>
            <w:tcBorders>
              <w:top w:val="single" w:sz="4" w:space="0" w:color="auto"/>
              <w:bottom w:val="single" w:sz="4" w:space="0" w:color="auto"/>
            </w:tcBorders>
          </w:tcPr>
          <w:p w:rsidR="00CD4739" w:rsidRPr="00A0431B" w:rsidRDefault="00A95580" w:rsidP="00E47828">
            <w:pPr>
              <w:pStyle w:val="Tabelltextsiffror"/>
              <w:spacing w:before="60"/>
              <w:rPr>
                <w:bCs/>
                <w:szCs w:val="16"/>
              </w:rPr>
            </w:pPr>
            <w:r w:rsidRPr="00A0431B">
              <w:rPr>
                <w:bCs/>
                <w:szCs w:val="16"/>
              </w:rPr>
              <w:t>4 999 591</w:t>
            </w:r>
          </w:p>
        </w:tc>
        <w:tc>
          <w:tcPr>
            <w:tcW w:w="1303" w:type="dxa"/>
            <w:tcBorders>
              <w:top w:val="single" w:sz="4" w:space="0" w:color="auto"/>
              <w:bottom w:val="single" w:sz="4" w:space="0" w:color="auto"/>
            </w:tcBorders>
          </w:tcPr>
          <w:p w:rsidR="00CD4739" w:rsidRPr="00A0431B" w:rsidRDefault="00CD4739" w:rsidP="00E47828">
            <w:pPr>
              <w:pStyle w:val="Tabelltextsiffror"/>
              <w:spacing w:before="60"/>
              <w:rPr>
                <w:szCs w:val="16"/>
              </w:rPr>
            </w:pPr>
            <w:r w:rsidRPr="00A0431B">
              <w:rPr>
                <w:bCs/>
                <w:szCs w:val="16"/>
              </w:rPr>
              <w:t>5 021 943</w:t>
            </w:r>
          </w:p>
        </w:tc>
        <w:tc>
          <w:tcPr>
            <w:tcW w:w="1396" w:type="dxa"/>
            <w:tcBorders>
              <w:top w:val="single" w:sz="4" w:space="0" w:color="auto"/>
              <w:bottom w:val="single" w:sz="4" w:space="0" w:color="auto"/>
            </w:tcBorders>
          </w:tcPr>
          <w:p w:rsidR="00CD4739" w:rsidRPr="00A0431B" w:rsidRDefault="00CD4739" w:rsidP="00E47828">
            <w:pPr>
              <w:pStyle w:val="Tabelltextsiffror"/>
              <w:spacing w:before="60"/>
            </w:pPr>
            <w:r w:rsidRPr="00A0431B">
              <w:t>4 648 567</w:t>
            </w:r>
          </w:p>
        </w:tc>
      </w:tr>
    </w:tbl>
    <w:p w:rsidR="00A95580" w:rsidRPr="00A0431B" w:rsidRDefault="00A95580" w:rsidP="0015075D">
      <w:r w:rsidRPr="00A0431B">
        <w:t>Antalet besök på webbplatsen 2011 min</w:t>
      </w:r>
      <w:r w:rsidRPr="00A0431B">
        <w:t>s</w:t>
      </w:r>
      <w:r w:rsidRPr="00A0431B">
        <w:t xml:space="preserve">kade marginellt (0,5 %) jämfört med året innan. </w:t>
      </w:r>
      <w:r w:rsidRPr="00A0431B">
        <w:rPr>
          <w:sz w:val="20"/>
        </w:rPr>
        <w:t>Skillnaden kan bero på att 2010 var ett valår då antalet besök ökade förhållandevis mycket mellan juni och nove</w:t>
      </w:r>
      <w:r w:rsidRPr="00A0431B">
        <w:rPr>
          <w:sz w:val="20"/>
        </w:rPr>
        <w:t>m</w:t>
      </w:r>
      <w:r w:rsidRPr="00A0431B">
        <w:rPr>
          <w:sz w:val="20"/>
        </w:rPr>
        <w:t>ber.</w:t>
      </w:r>
    </w:p>
    <w:p w:rsidR="00042E18" w:rsidRPr="00A0431B" w:rsidRDefault="00042E18" w:rsidP="00042E18">
      <w:pPr>
        <w:pStyle w:val="Rubrik4"/>
        <w:rPr>
          <w:noProof w:val="0"/>
        </w:rPr>
      </w:pPr>
      <w:r w:rsidRPr="00A0431B">
        <w:rPr>
          <w:noProof w:val="0"/>
        </w:rPr>
        <w:t>Ny webbplats</w:t>
      </w:r>
    </w:p>
    <w:p w:rsidR="0015075D" w:rsidRPr="00A0431B" w:rsidRDefault="0015075D" w:rsidP="00042E18">
      <w:r w:rsidRPr="00A0431B">
        <w:t>En ny webbplats – nya riksdage</w:t>
      </w:r>
      <w:r w:rsidR="00275210" w:rsidRPr="00A0431B">
        <w:t xml:space="preserve">n.se – </w:t>
      </w:r>
      <w:r w:rsidRPr="00A0431B">
        <w:t>är</w:t>
      </w:r>
      <w:r w:rsidR="00275210" w:rsidRPr="00A0431B">
        <w:t xml:space="preserve"> </w:t>
      </w:r>
      <w:r w:rsidRPr="00A0431B">
        <w:t>under uppbyggnad.</w:t>
      </w:r>
      <w:r w:rsidR="00A95580" w:rsidRPr="00A0431B">
        <w:t xml:space="preserve"> </w:t>
      </w:r>
      <w:r w:rsidR="00CC2479" w:rsidRPr="00A0431B">
        <w:t>Ny webb- och it-</w:t>
      </w:r>
      <w:r w:rsidR="00275210" w:rsidRPr="00A0431B">
        <w:t>teknik stöd</w:t>
      </w:r>
      <w:r w:rsidRPr="00A0431B">
        <w:t>er nya sätt att kommunicera och den digitala utvecklingen har gett ökade möjligheter att flytta fram positi</w:t>
      </w:r>
      <w:r w:rsidRPr="00A0431B">
        <w:t>o</w:t>
      </w:r>
      <w:r w:rsidRPr="00A0431B">
        <w:t>nerna. Den nya webbplatsen ska lanseras i början av 2012. En betaversion</w:t>
      </w:r>
      <w:r w:rsidR="003E7B9C" w:rsidRPr="00A0431B">
        <w:rPr>
          <w:rStyle w:val="Fotnotsreferens"/>
        </w:rPr>
        <w:footnoteReference w:id="41"/>
      </w:r>
      <w:r w:rsidRPr="00A0431B">
        <w:t xml:space="preserve"> av nya riksdagen.se fick i nove</w:t>
      </w:r>
      <w:r w:rsidRPr="00A0431B">
        <w:t>m</w:t>
      </w:r>
      <w:r w:rsidRPr="00A0431B">
        <w:t>ber 2011 pris för bästa myndighetssajt när tidningen Interne</w:t>
      </w:r>
      <w:r w:rsidRPr="00A0431B">
        <w:t>t</w:t>
      </w:r>
      <w:r w:rsidRPr="00A0431B">
        <w:t>world utsåg Sveriges 100 bästa webbplatser. Till betaversionen av riksdagens nya web</w:t>
      </w:r>
      <w:r w:rsidRPr="00A0431B">
        <w:t>b</w:t>
      </w:r>
      <w:r w:rsidRPr="00A0431B">
        <w:t>plats finns en utvecklingsblogg där alla kan följa utvecklingen, komment</w:t>
      </w:r>
      <w:r w:rsidRPr="00A0431B">
        <w:t>e</w:t>
      </w:r>
      <w:r w:rsidRPr="00A0431B">
        <w:t>ra och lämna synpunkter.</w:t>
      </w:r>
    </w:p>
    <w:p w:rsidR="00C5442B" w:rsidRPr="00A0431B" w:rsidRDefault="00275210" w:rsidP="00C5442B">
      <w:pPr>
        <w:pStyle w:val="Rubrik4"/>
        <w:rPr>
          <w:noProof w:val="0"/>
        </w:rPr>
      </w:pPr>
      <w:bookmarkStart w:id="924" w:name="_Toc309226860"/>
      <w:bookmarkStart w:id="925" w:name="_Toc309227109"/>
      <w:bookmarkStart w:id="926" w:name="_Toc309728741"/>
      <w:bookmarkStart w:id="927" w:name="_Toc309747539"/>
      <w:bookmarkStart w:id="928" w:name="_Toc309910644"/>
      <w:bookmarkStart w:id="929" w:name="_Toc309914917"/>
      <w:bookmarkStart w:id="930" w:name="_Toc309917133"/>
      <w:bookmarkStart w:id="931" w:name="_Toc310241531"/>
      <w:bookmarkStart w:id="932" w:name="_Toc310602515"/>
      <w:r w:rsidRPr="00A0431B">
        <w:rPr>
          <w:noProof w:val="0"/>
        </w:rPr>
        <w:t>Tv</w:t>
      </w:r>
      <w:r w:rsidR="00C5442B" w:rsidRPr="00A0431B">
        <w:rPr>
          <w:noProof w:val="0"/>
        </w:rPr>
        <w:t>-produktion</w:t>
      </w:r>
      <w:bookmarkEnd w:id="924"/>
      <w:bookmarkEnd w:id="925"/>
      <w:bookmarkEnd w:id="926"/>
      <w:bookmarkEnd w:id="927"/>
      <w:bookmarkEnd w:id="928"/>
      <w:bookmarkEnd w:id="929"/>
      <w:bookmarkEnd w:id="930"/>
      <w:bookmarkEnd w:id="931"/>
      <w:bookmarkEnd w:id="932"/>
    </w:p>
    <w:p w:rsidR="003562FE" w:rsidRPr="00A0431B" w:rsidRDefault="004B7A14" w:rsidP="003562FE">
      <w:r w:rsidRPr="00A0431B">
        <w:t>Under 2011 var a</w:t>
      </w:r>
      <w:r w:rsidR="003562FE" w:rsidRPr="00A0431B">
        <w:t xml:space="preserve">ntalet sändningstimmar </w:t>
      </w:r>
      <w:r w:rsidRPr="00A0431B">
        <w:t xml:space="preserve">från riksdagen </w:t>
      </w:r>
      <w:r w:rsidR="00274FEC" w:rsidRPr="00A0431B">
        <w:t>(TV, webb och ban</w:t>
      </w:r>
      <w:r w:rsidR="00274FEC" w:rsidRPr="00A0431B">
        <w:t>d</w:t>
      </w:r>
      <w:r w:rsidR="00274FEC" w:rsidRPr="00A0431B">
        <w:t>ning) i stort sett detsamma som året innan</w:t>
      </w:r>
      <w:r w:rsidR="003562FE" w:rsidRPr="00A0431B">
        <w:t xml:space="preserve">. </w:t>
      </w:r>
      <w:r w:rsidR="007A741D" w:rsidRPr="00A0431B">
        <w:t xml:space="preserve">Det stora antalet sändningstimmar 2009 förklaras av det svenska EU-ordförandeskapet. </w:t>
      </w:r>
      <w:r w:rsidR="003562FE" w:rsidRPr="00A0431B">
        <w:t>Tekniken vid speciella arra</w:t>
      </w:r>
      <w:r w:rsidR="003562FE" w:rsidRPr="00A0431B">
        <w:t>n</w:t>
      </w:r>
      <w:r w:rsidR="003562FE" w:rsidRPr="00A0431B">
        <w:t>gemang och normal produktion har fungerat utmärkt och inga tekniska störningar har inträffat som påverkat den planerade verksamh</w:t>
      </w:r>
      <w:r w:rsidR="003562FE" w:rsidRPr="00A0431B">
        <w:t>e</w:t>
      </w:r>
      <w:r w:rsidR="003562FE" w:rsidRPr="00A0431B">
        <w:t>ten.</w:t>
      </w:r>
    </w:p>
    <w:p w:rsidR="00E47828" w:rsidRPr="00A0431B" w:rsidRDefault="00B43571" w:rsidP="0050473B">
      <w:pPr>
        <w:pStyle w:val="TabellrubrikFet"/>
        <w:keepNext/>
        <w:keepLines/>
        <w:pageBreakBefore/>
        <w:spacing w:before="0"/>
        <w:rPr>
          <w:color w:val="auto"/>
        </w:rPr>
      </w:pPr>
      <w:r w:rsidRPr="00A0431B">
        <w:rPr>
          <w:color w:val="auto"/>
        </w:rPr>
        <w:t xml:space="preserve">Tabell 24 </w:t>
      </w:r>
      <w:r w:rsidR="00E47828" w:rsidRPr="00A0431B">
        <w:t xml:space="preserve">Sändningstimmar </w:t>
      </w:r>
      <w:r w:rsidR="00E47828" w:rsidRPr="00A0431B">
        <w:rPr>
          <w:color w:val="auto"/>
        </w:rPr>
        <w:t>från riksdagen</w:t>
      </w:r>
      <w:r w:rsidR="00274FEC" w:rsidRPr="00A0431B">
        <w:rPr>
          <w:color w:val="auto"/>
        </w:rPr>
        <w:t xml:space="preserve"> (</w:t>
      </w:r>
      <w:r w:rsidR="00B654B8" w:rsidRPr="00A0431B">
        <w:rPr>
          <w:color w:val="auto"/>
        </w:rPr>
        <w:t>tv</w:t>
      </w:r>
      <w:r w:rsidR="00274FEC" w:rsidRPr="00A0431B">
        <w:rPr>
          <w:color w:val="auto"/>
        </w:rPr>
        <w:t>, webb, bandning),</w:t>
      </w:r>
      <w:r w:rsidR="00E47828" w:rsidRPr="00A0431B">
        <w:rPr>
          <w:color w:val="auto"/>
        </w:rPr>
        <w:t xml:space="preserve"> antal </w:t>
      </w:r>
    </w:p>
    <w:tbl>
      <w:tblPr>
        <w:tblW w:w="5000" w:type="pct"/>
        <w:tblBorders>
          <w:top w:val="single" w:sz="4" w:space="0" w:color="auto"/>
          <w:bottom w:val="single" w:sz="4" w:space="0" w:color="auto"/>
        </w:tblBorders>
        <w:tblLook w:val="01E0" w:firstRow="1" w:lastRow="1" w:firstColumn="1" w:lastColumn="1" w:noHBand="0" w:noVBand="0"/>
      </w:tblPr>
      <w:tblGrid>
        <w:gridCol w:w="3286"/>
        <w:gridCol w:w="900"/>
        <w:gridCol w:w="900"/>
        <w:gridCol w:w="867"/>
      </w:tblGrid>
      <w:tr w:rsidR="004B7A14" w:rsidRPr="00A0431B" w:rsidTr="004B7A14">
        <w:tc>
          <w:tcPr>
            <w:tcW w:w="2760" w:type="pct"/>
            <w:tcBorders>
              <w:top w:val="single" w:sz="4" w:space="0" w:color="auto"/>
              <w:bottom w:val="single" w:sz="4" w:space="0" w:color="auto"/>
            </w:tcBorders>
          </w:tcPr>
          <w:p w:rsidR="004B7A14" w:rsidRPr="00A0431B" w:rsidRDefault="004B7A14" w:rsidP="00BC3AE1">
            <w:pPr>
              <w:keepNext/>
              <w:keepLines/>
              <w:spacing w:before="60" w:line="200" w:lineRule="exact"/>
              <w:rPr>
                <w:b/>
                <w:sz w:val="16"/>
                <w:szCs w:val="16"/>
              </w:rPr>
            </w:pPr>
          </w:p>
        </w:tc>
        <w:tc>
          <w:tcPr>
            <w:tcW w:w="756" w:type="pct"/>
            <w:tcBorders>
              <w:top w:val="single" w:sz="4" w:space="0" w:color="auto"/>
              <w:bottom w:val="single" w:sz="4" w:space="0" w:color="auto"/>
            </w:tcBorders>
          </w:tcPr>
          <w:p w:rsidR="004B7A14" w:rsidRPr="00A0431B" w:rsidRDefault="004B7A14" w:rsidP="00BC3AE1">
            <w:pPr>
              <w:keepNext/>
              <w:keepLines/>
              <w:spacing w:before="60" w:line="200" w:lineRule="exact"/>
              <w:jc w:val="right"/>
              <w:rPr>
                <w:b/>
                <w:sz w:val="16"/>
                <w:szCs w:val="16"/>
              </w:rPr>
            </w:pPr>
            <w:r w:rsidRPr="00A0431B">
              <w:rPr>
                <w:b/>
                <w:sz w:val="16"/>
                <w:szCs w:val="16"/>
              </w:rPr>
              <w:t>2011</w:t>
            </w:r>
          </w:p>
        </w:tc>
        <w:tc>
          <w:tcPr>
            <w:tcW w:w="756" w:type="pct"/>
            <w:tcBorders>
              <w:top w:val="single" w:sz="4" w:space="0" w:color="auto"/>
              <w:bottom w:val="single" w:sz="4" w:space="0" w:color="auto"/>
            </w:tcBorders>
          </w:tcPr>
          <w:p w:rsidR="004B7A14" w:rsidRPr="00A0431B" w:rsidRDefault="004B7A14" w:rsidP="00BC3AE1">
            <w:pPr>
              <w:keepNext/>
              <w:keepLines/>
              <w:spacing w:before="60" w:line="200" w:lineRule="exact"/>
              <w:jc w:val="right"/>
              <w:rPr>
                <w:b/>
                <w:sz w:val="16"/>
                <w:szCs w:val="16"/>
              </w:rPr>
            </w:pPr>
            <w:r w:rsidRPr="00A0431B">
              <w:rPr>
                <w:b/>
                <w:sz w:val="16"/>
                <w:szCs w:val="16"/>
              </w:rPr>
              <w:t>2010</w:t>
            </w:r>
          </w:p>
        </w:tc>
        <w:tc>
          <w:tcPr>
            <w:tcW w:w="728" w:type="pct"/>
            <w:tcBorders>
              <w:top w:val="single" w:sz="4" w:space="0" w:color="auto"/>
              <w:bottom w:val="single" w:sz="4" w:space="0" w:color="auto"/>
            </w:tcBorders>
          </w:tcPr>
          <w:p w:rsidR="004B7A14" w:rsidRPr="00A0431B" w:rsidRDefault="004B7A14" w:rsidP="00BC3AE1">
            <w:pPr>
              <w:keepNext/>
              <w:keepLines/>
              <w:spacing w:before="60" w:line="200" w:lineRule="exact"/>
              <w:jc w:val="right"/>
              <w:rPr>
                <w:b/>
                <w:sz w:val="16"/>
                <w:szCs w:val="16"/>
              </w:rPr>
            </w:pPr>
            <w:r w:rsidRPr="00A0431B">
              <w:rPr>
                <w:b/>
                <w:sz w:val="16"/>
                <w:szCs w:val="16"/>
              </w:rPr>
              <w:t>2009</w:t>
            </w:r>
          </w:p>
        </w:tc>
      </w:tr>
      <w:tr w:rsidR="004B7A14" w:rsidRPr="00A0431B" w:rsidTr="004B7A14">
        <w:tc>
          <w:tcPr>
            <w:tcW w:w="2760" w:type="pct"/>
            <w:tcBorders>
              <w:top w:val="single" w:sz="4" w:space="0" w:color="auto"/>
            </w:tcBorders>
          </w:tcPr>
          <w:p w:rsidR="004B7A14" w:rsidRPr="00A0431B" w:rsidRDefault="004B7A14" w:rsidP="00BC3AE1">
            <w:pPr>
              <w:spacing w:before="60" w:line="200" w:lineRule="exact"/>
              <w:rPr>
                <w:bCs/>
                <w:sz w:val="16"/>
                <w:szCs w:val="16"/>
              </w:rPr>
            </w:pPr>
            <w:r w:rsidRPr="00A0431B">
              <w:rPr>
                <w:bCs/>
                <w:sz w:val="16"/>
                <w:szCs w:val="16"/>
              </w:rPr>
              <w:t>Plenisalen</w:t>
            </w:r>
          </w:p>
        </w:tc>
        <w:tc>
          <w:tcPr>
            <w:tcW w:w="756" w:type="pct"/>
            <w:tcBorders>
              <w:top w:val="single" w:sz="4" w:space="0" w:color="auto"/>
            </w:tcBorders>
          </w:tcPr>
          <w:p w:rsidR="004B7A14" w:rsidRPr="00A0431B" w:rsidRDefault="004B7A14" w:rsidP="00BC3AE1">
            <w:pPr>
              <w:spacing w:before="60" w:line="200" w:lineRule="exact"/>
              <w:jc w:val="right"/>
              <w:rPr>
                <w:bCs/>
                <w:sz w:val="16"/>
                <w:szCs w:val="16"/>
              </w:rPr>
            </w:pPr>
            <w:r w:rsidRPr="00A0431B">
              <w:rPr>
                <w:bCs/>
                <w:sz w:val="16"/>
                <w:szCs w:val="16"/>
              </w:rPr>
              <w:t>585</w:t>
            </w:r>
          </w:p>
        </w:tc>
        <w:tc>
          <w:tcPr>
            <w:tcW w:w="756" w:type="pct"/>
            <w:tcBorders>
              <w:top w:val="single" w:sz="4" w:space="0" w:color="auto"/>
            </w:tcBorders>
            <w:vAlign w:val="bottom"/>
          </w:tcPr>
          <w:p w:rsidR="004B7A14" w:rsidRPr="00A0431B" w:rsidRDefault="004B7A14" w:rsidP="00BC3AE1">
            <w:pPr>
              <w:spacing w:before="60" w:line="200" w:lineRule="exact"/>
              <w:jc w:val="right"/>
              <w:rPr>
                <w:bCs/>
                <w:sz w:val="16"/>
                <w:szCs w:val="16"/>
              </w:rPr>
            </w:pPr>
            <w:r w:rsidRPr="00A0431B">
              <w:rPr>
                <w:bCs/>
                <w:sz w:val="16"/>
                <w:szCs w:val="16"/>
              </w:rPr>
              <w:t>600</w:t>
            </w:r>
          </w:p>
        </w:tc>
        <w:tc>
          <w:tcPr>
            <w:tcW w:w="728" w:type="pct"/>
            <w:tcBorders>
              <w:top w:val="single" w:sz="4" w:space="0" w:color="auto"/>
            </w:tcBorders>
          </w:tcPr>
          <w:p w:rsidR="004B7A14" w:rsidRPr="00A0431B" w:rsidRDefault="004B7A14" w:rsidP="00BC3AE1">
            <w:pPr>
              <w:spacing w:before="60" w:line="200" w:lineRule="exact"/>
              <w:jc w:val="right"/>
              <w:rPr>
                <w:bCs/>
                <w:sz w:val="16"/>
                <w:szCs w:val="16"/>
              </w:rPr>
            </w:pPr>
            <w:r w:rsidRPr="00A0431B">
              <w:rPr>
                <w:bCs/>
                <w:sz w:val="16"/>
                <w:szCs w:val="16"/>
              </w:rPr>
              <w:t>685</w:t>
            </w:r>
          </w:p>
        </w:tc>
      </w:tr>
      <w:tr w:rsidR="004B7A14" w:rsidRPr="00A0431B" w:rsidTr="004B7A14">
        <w:tc>
          <w:tcPr>
            <w:tcW w:w="2760" w:type="pct"/>
          </w:tcPr>
          <w:p w:rsidR="004B7A14" w:rsidRPr="00A0431B" w:rsidRDefault="004B7A14" w:rsidP="00BC3AE1">
            <w:pPr>
              <w:spacing w:before="60" w:line="200" w:lineRule="exact"/>
              <w:rPr>
                <w:bCs/>
                <w:sz w:val="16"/>
                <w:szCs w:val="16"/>
              </w:rPr>
            </w:pPr>
            <w:r w:rsidRPr="00A0431B">
              <w:rPr>
                <w:bCs/>
                <w:sz w:val="16"/>
                <w:szCs w:val="16"/>
              </w:rPr>
              <w:t>Förstakammarsalen</w:t>
            </w:r>
          </w:p>
        </w:tc>
        <w:tc>
          <w:tcPr>
            <w:tcW w:w="756" w:type="pct"/>
          </w:tcPr>
          <w:p w:rsidR="004B7A14" w:rsidRPr="00A0431B" w:rsidRDefault="004B7A14" w:rsidP="00BC3AE1">
            <w:pPr>
              <w:spacing w:before="60" w:line="200" w:lineRule="exact"/>
              <w:jc w:val="right"/>
              <w:rPr>
                <w:bCs/>
                <w:sz w:val="16"/>
                <w:szCs w:val="16"/>
              </w:rPr>
            </w:pPr>
            <w:r w:rsidRPr="00A0431B">
              <w:t>70</w:t>
            </w:r>
          </w:p>
        </w:tc>
        <w:tc>
          <w:tcPr>
            <w:tcW w:w="756" w:type="pct"/>
            <w:vAlign w:val="bottom"/>
          </w:tcPr>
          <w:p w:rsidR="004B7A14" w:rsidRPr="00A0431B" w:rsidRDefault="004B7A14" w:rsidP="00BC3AE1">
            <w:pPr>
              <w:spacing w:before="60" w:line="200" w:lineRule="exact"/>
              <w:jc w:val="right"/>
              <w:rPr>
                <w:bCs/>
                <w:sz w:val="16"/>
                <w:szCs w:val="16"/>
              </w:rPr>
            </w:pPr>
            <w:r w:rsidRPr="00A0431B">
              <w:rPr>
                <w:bCs/>
                <w:sz w:val="16"/>
                <w:szCs w:val="16"/>
              </w:rPr>
              <w:t>23</w:t>
            </w:r>
          </w:p>
        </w:tc>
        <w:tc>
          <w:tcPr>
            <w:tcW w:w="728" w:type="pct"/>
          </w:tcPr>
          <w:p w:rsidR="004B7A14" w:rsidRPr="00A0431B" w:rsidRDefault="004B7A14" w:rsidP="00BC3AE1">
            <w:pPr>
              <w:spacing w:before="60" w:line="200" w:lineRule="exact"/>
              <w:jc w:val="right"/>
              <w:rPr>
                <w:bCs/>
                <w:sz w:val="16"/>
                <w:szCs w:val="16"/>
              </w:rPr>
            </w:pPr>
            <w:r w:rsidRPr="00A0431B">
              <w:rPr>
                <w:bCs/>
                <w:sz w:val="16"/>
                <w:szCs w:val="16"/>
              </w:rPr>
              <w:t>95</w:t>
            </w:r>
          </w:p>
        </w:tc>
      </w:tr>
      <w:tr w:rsidR="004B7A14" w:rsidRPr="00A0431B" w:rsidTr="004B7A14">
        <w:tc>
          <w:tcPr>
            <w:tcW w:w="2760" w:type="pct"/>
          </w:tcPr>
          <w:p w:rsidR="004B7A14" w:rsidRPr="00A0431B" w:rsidRDefault="004B7A14" w:rsidP="00BC3AE1">
            <w:pPr>
              <w:spacing w:before="60" w:line="200" w:lineRule="exact"/>
              <w:rPr>
                <w:bCs/>
                <w:sz w:val="16"/>
                <w:szCs w:val="16"/>
              </w:rPr>
            </w:pPr>
            <w:r w:rsidRPr="00A0431B">
              <w:rPr>
                <w:bCs/>
                <w:sz w:val="16"/>
                <w:szCs w:val="16"/>
              </w:rPr>
              <w:t>Andrakammarsalen</w:t>
            </w:r>
          </w:p>
        </w:tc>
        <w:tc>
          <w:tcPr>
            <w:tcW w:w="756" w:type="pct"/>
          </w:tcPr>
          <w:p w:rsidR="004B7A14" w:rsidRPr="00A0431B" w:rsidRDefault="004B7A14" w:rsidP="00BC3AE1">
            <w:pPr>
              <w:spacing w:before="60" w:line="200" w:lineRule="exact"/>
              <w:jc w:val="right"/>
              <w:rPr>
                <w:bCs/>
                <w:sz w:val="16"/>
                <w:szCs w:val="16"/>
              </w:rPr>
            </w:pPr>
            <w:r w:rsidRPr="00A0431B">
              <w:rPr>
                <w:bCs/>
                <w:sz w:val="16"/>
                <w:szCs w:val="16"/>
              </w:rPr>
              <w:t>25</w:t>
            </w:r>
          </w:p>
        </w:tc>
        <w:tc>
          <w:tcPr>
            <w:tcW w:w="756" w:type="pct"/>
            <w:vAlign w:val="bottom"/>
          </w:tcPr>
          <w:p w:rsidR="004B7A14" w:rsidRPr="00A0431B" w:rsidRDefault="004B7A14" w:rsidP="00BC3AE1">
            <w:pPr>
              <w:spacing w:before="60" w:line="200" w:lineRule="exact"/>
              <w:jc w:val="right"/>
              <w:rPr>
                <w:bCs/>
                <w:sz w:val="16"/>
                <w:szCs w:val="16"/>
              </w:rPr>
            </w:pPr>
            <w:r w:rsidRPr="00A0431B">
              <w:rPr>
                <w:bCs/>
                <w:sz w:val="16"/>
                <w:szCs w:val="16"/>
              </w:rPr>
              <w:t>52</w:t>
            </w:r>
          </w:p>
        </w:tc>
        <w:tc>
          <w:tcPr>
            <w:tcW w:w="728" w:type="pct"/>
          </w:tcPr>
          <w:p w:rsidR="004B7A14" w:rsidRPr="00A0431B" w:rsidRDefault="004B7A14" w:rsidP="00BC3AE1">
            <w:pPr>
              <w:spacing w:before="60" w:line="200" w:lineRule="exact"/>
              <w:jc w:val="right"/>
              <w:rPr>
                <w:bCs/>
                <w:sz w:val="16"/>
                <w:szCs w:val="16"/>
              </w:rPr>
            </w:pPr>
            <w:r w:rsidRPr="00A0431B">
              <w:rPr>
                <w:bCs/>
                <w:sz w:val="16"/>
                <w:szCs w:val="16"/>
              </w:rPr>
              <w:t>51</w:t>
            </w:r>
          </w:p>
        </w:tc>
      </w:tr>
      <w:tr w:rsidR="004B7A14" w:rsidRPr="00A0431B" w:rsidTr="004B7A14">
        <w:tc>
          <w:tcPr>
            <w:tcW w:w="2760" w:type="pct"/>
          </w:tcPr>
          <w:p w:rsidR="004B7A14" w:rsidRPr="00A0431B" w:rsidRDefault="004B7A14" w:rsidP="00BC3AE1">
            <w:pPr>
              <w:spacing w:before="60" w:line="200" w:lineRule="exact"/>
              <w:rPr>
                <w:bCs/>
                <w:sz w:val="16"/>
                <w:szCs w:val="16"/>
              </w:rPr>
            </w:pPr>
            <w:r w:rsidRPr="00A0431B">
              <w:rPr>
                <w:bCs/>
                <w:sz w:val="16"/>
                <w:szCs w:val="16"/>
              </w:rPr>
              <w:t>Skandiasalen</w:t>
            </w:r>
          </w:p>
        </w:tc>
        <w:tc>
          <w:tcPr>
            <w:tcW w:w="756" w:type="pct"/>
          </w:tcPr>
          <w:p w:rsidR="004B7A14" w:rsidRPr="00A0431B" w:rsidRDefault="004B7A14" w:rsidP="00BC3AE1">
            <w:pPr>
              <w:spacing w:before="60" w:line="200" w:lineRule="exact"/>
              <w:jc w:val="right"/>
              <w:rPr>
                <w:bCs/>
                <w:sz w:val="16"/>
                <w:szCs w:val="16"/>
              </w:rPr>
            </w:pPr>
            <w:r w:rsidRPr="00A0431B">
              <w:rPr>
                <w:bCs/>
                <w:sz w:val="16"/>
                <w:szCs w:val="16"/>
              </w:rPr>
              <w:t>35</w:t>
            </w:r>
          </w:p>
        </w:tc>
        <w:tc>
          <w:tcPr>
            <w:tcW w:w="756" w:type="pct"/>
            <w:vAlign w:val="bottom"/>
          </w:tcPr>
          <w:p w:rsidR="004B7A14" w:rsidRPr="00A0431B" w:rsidRDefault="004B7A14" w:rsidP="00BC3AE1">
            <w:pPr>
              <w:spacing w:before="60" w:line="200" w:lineRule="exact"/>
              <w:jc w:val="right"/>
              <w:rPr>
                <w:bCs/>
                <w:sz w:val="16"/>
                <w:szCs w:val="16"/>
              </w:rPr>
            </w:pPr>
            <w:r w:rsidRPr="00A0431B">
              <w:rPr>
                <w:bCs/>
                <w:sz w:val="16"/>
                <w:szCs w:val="16"/>
              </w:rPr>
              <w:t>41</w:t>
            </w:r>
          </w:p>
        </w:tc>
        <w:tc>
          <w:tcPr>
            <w:tcW w:w="728" w:type="pct"/>
          </w:tcPr>
          <w:p w:rsidR="004B7A14" w:rsidRPr="00A0431B" w:rsidRDefault="004B7A14" w:rsidP="00BC3AE1">
            <w:pPr>
              <w:spacing w:before="60" w:line="200" w:lineRule="exact"/>
              <w:jc w:val="right"/>
              <w:rPr>
                <w:bCs/>
                <w:sz w:val="16"/>
                <w:szCs w:val="16"/>
              </w:rPr>
            </w:pPr>
            <w:r w:rsidRPr="00A0431B">
              <w:rPr>
                <w:bCs/>
                <w:sz w:val="16"/>
                <w:szCs w:val="16"/>
              </w:rPr>
              <w:t>55</w:t>
            </w:r>
          </w:p>
        </w:tc>
      </w:tr>
      <w:tr w:rsidR="004B7A14" w:rsidRPr="00A0431B" w:rsidTr="004B7A14">
        <w:tc>
          <w:tcPr>
            <w:tcW w:w="2760" w:type="pct"/>
            <w:tcBorders>
              <w:bottom w:val="single" w:sz="4" w:space="0" w:color="auto"/>
            </w:tcBorders>
          </w:tcPr>
          <w:p w:rsidR="004B7A14" w:rsidRPr="00A0431B" w:rsidRDefault="004B7A14" w:rsidP="00BC3AE1">
            <w:pPr>
              <w:spacing w:before="60" w:line="200" w:lineRule="exact"/>
              <w:rPr>
                <w:bCs/>
                <w:sz w:val="16"/>
                <w:szCs w:val="16"/>
              </w:rPr>
            </w:pPr>
            <w:r w:rsidRPr="00A0431B">
              <w:rPr>
                <w:bCs/>
                <w:sz w:val="16"/>
                <w:szCs w:val="16"/>
              </w:rPr>
              <w:t>Presscentrum</w:t>
            </w:r>
          </w:p>
        </w:tc>
        <w:tc>
          <w:tcPr>
            <w:tcW w:w="756" w:type="pct"/>
            <w:tcBorders>
              <w:bottom w:val="single" w:sz="4" w:space="0" w:color="auto"/>
            </w:tcBorders>
          </w:tcPr>
          <w:p w:rsidR="004B7A14" w:rsidRPr="00A0431B" w:rsidRDefault="004B7A14" w:rsidP="00BC3AE1">
            <w:pPr>
              <w:spacing w:before="60" w:line="200" w:lineRule="exact"/>
              <w:jc w:val="right"/>
              <w:rPr>
                <w:bCs/>
                <w:sz w:val="16"/>
                <w:szCs w:val="16"/>
              </w:rPr>
            </w:pPr>
            <w:r w:rsidRPr="00A0431B">
              <w:rPr>
                <w:bCs/>
                <w:sz w:val="16"/>
                <w:szCs w:val="16"/>
              </w:rPr>
              <w:t>16</w:t>
            </w:r>
          </w:p>
        </w:tc>
        <w:tc>
          <w:tcPr>
            <w:tcW w:w="756" w:type="pct"/>
            <w:tcBorders>
              <w:bottom w:val="single" w:sz="4" w:space="0" w:color="auto"/>
            </w:tcBorders>
            <w:vAlign w:val="bottom"/>
          </w:tcPr>
          <w:p w:rsidR="004B7A14" w:rsidRPr="00A0431B" w:rsidRDefault="004B7A14" w:rsidP="00BC3AE1">
            <w:pPr>
              <w:spacing w:before="60" w:line="200" w:lineRule="exact"/>
              <w:jc w:val="right"/>
              <w:rPr>
                <w:bCs/>
                <w:sz w:val="16"/>
                <w:szCs w:val="16"/>
              </w:rPr>
            </w:pPr>
            <w:r w:rsidRPr="00A0431B">
              <w:rPr>
                <w:bCs/>
                <w:sz w:val="16"/>
                <w:szCs w:val="16"/>
              </w:rPr>
              <w:t>10</w:t>
            </w:r>
          </w:p>
        </w:tc>
        <w:tc>
          <w:tcPr>
            <w:tcW w:w="728" w:type="pct"/>
            <w:tcBorders>
              <w:bottom w:val="single" w:sz="4" w:space="0" w:color="auto"/>
            </w:tcBorders>
          </w:tcPr>
          <w:p w:rsidR="004B7A14" w:rsidRPr="00A0431B" w:rsidRDefault="004B7A14" w:rsidP="00BC3AE1">
            <w:pPr>
              <w:spacing w:before="60" w:line="200" w:lineRule="exact"/>
              <w:jc w:val="right"/>
              <w:rPr>
                <w:bCs/>
                <w:sz w:val="16"/>
                <w:szCs w:val="16"/>
              </w:rPr>
            </w:pPr>
            <w:r w:rsidRPr="00A0431B">
              <w:rPr>
                <w:bCs/>
                <w:sz w:val="16"/>
                <w:szCs w:val="16"/>
              </w:rPr>
              <w:t>7</w:t>
            </w:r>
          </w:p>
        </w:tc>
      </w:tr>
      <w:tr w:rsidR="004B7A14" w:rsidRPr="00A0431B" w:rsidTr="004B7A14">
        <w:tc>
          <w:tcPr>
            <w:tcW w:w="2760" w:type="pct"/>
            <w:tcBorders>
              <w:top w:val="single" w:sz="4" w:space="0" w:color="auto"/>
              <w:bottom w:val="single" w:sz="4" w:space="0" w:color="auto"/>
            </w:tcBorders>
          </w:tcPr>
          <w:p w:rsidR="004B7A14" w:rsidRPr="00A0431B" w:rsidRDefault="004B7A14" w:rsidP="00BC3AE1">
            <w:pPr>
              <w:keepNext/>
              <w:keepLines/>
              <w:spacing w:before="60" w:line="200" w:lineRule="exact"/>
              <w:rPr>
                <w:b/>
                <w:bCs/>
                <w:sz w:val="16"/>
                <w:szCs w:val="16"/>
              </w:rPr>
            </w:pPr>
            <w:r w:rsidRPr="00A0431B">
              <w:rPr>
                <w:b/>
                <w:bCs/>
                <w:sz w:val="16"/>
                <w:szCs w:val="16"/>
              </w:rPr>
              <w:t>Summa</w:t>
            </w:r>
          </w:p>
        </w:tc>
        <w:tc>
          <w:tcPr>
            <w:tcW w:w="756" w:type="pct"/>
            <w:tcBorders>
              <w:top w:val="single" w:sz="4" w:space="0" w:color="auto"/>
              <w:bottom w:val="single" w:sz="4" w:space="0" w:color="auto"/>
            </w:tcBorders>
          </w:tcPr>
          <w:p w:rsidR="004B7A14" w:rsidRPr="00A0431B" w:rsidRDefault="004B7A14" w:rsidP="00BC3AE1">
            <w:pPr>
              <w:keepNext/>
              <w:keepLines/>
              <w:spacing w:before="60" w:line="200" w:lineRule="atLeast"/>
              <w:jc w:val="right"/>
              <w:rPr>
                <w:b/>
                <w:sz w:val="16"/>
                <w:szCs w:val="16"/>
              </w:rPr>
            </w:pPr>
            <w:r w:rsidRPr="00A0431B">
              <w:rPr>
                <w:b/>
                <w:sz w:val="16"/>
                <w:szCs w:val="16"/>
              </w:rPr>
              <w:t>73</w:t>
            </w:r>
            <w:r w:rsidR="00FE5571" w:rsidRPr="00A0431B">
              <w:rPr>
                <w:b/>
                <w:sz w:val="16"/>
                <w:szCs w:val="16"/>
              </w:rPr>
              <w:t>1</w:t>
            </w:r>
          </w:p>
        </w:tc>
        <w:tc>
          <w:tcPr>
            <w:tcW w:w="756" w:type="pct"/>
            <w:tcBorders>
              <w:top w:val="single" w:sz="4" w:space="0" w:color="auto"/>
              <w:bottom w:val="single" w:sz="4" w:space="0" w:color="auto"/>
            </w:tcBorders>
          </w:tcPr>
          <w:p w:rsidR="004B7A14" w:rsidRPr="00A0431B" w:rsidRDefault="004B7A14" w:rsidP="00BC3AE1">
            <w:pPr>
              <w:keepNext/>
              <w:keepLines/>
              <w:spacing w:before="60" w:line="200" w:lineRule="atLeast"/>
              <w:jc w:val="right"/>
              <w:rPr>
                <w:b/>
                <w:sz w:val="16"/>
                <w:szCs w:val="16"/>
              </w:rPr>
            </w:pPr>
            <w:r w:rsidRPr="00A0431B">
              <w:rPr>
                <w:b/>
                <w:sz w:val="16"/>
                <w:szCs w:val="16"/>
              </w:rPr>
              <w:t>726</w:t>
            </w:r>
          </w:p>
        </w:tc>
        <w:tc>
          <w:tcPr>
            <w:tcW w:w="728" w:type="pct"/>
            <w:tcBorders>
              <w:top w:val="single" w:sz="4" w:space="0" w:color="auto"/>
              <w:bottom w:val="single" w:sz="4" w:space="0" w:color="auto"/>
            </w:tcBorders>
          </w:tcPr>
          <w:p w:rsidR="004B7A14" w:rsidRPr="00A0431B" w:rsidRDefault="004B7A14" w:rsidP="00BC3AE1">
            <w:pPr>
              <w:keepNext/>
              <w:keepLines/>
              <w:spacing w:before="60" w:line="200" w:lineRule="exact"/>
              <w:ind w:left="-170"/>
              <w:jc w:val="right"/>
              <w:rPr>
                <w:b/>
                <w:bCs/>
                <w:sz w:val="16"/>
                <w:szCs w:val="16"/>
              </w:rPr>
            </w:pPr>
            <w:r w:rsidRPr="00A0431B">
              <w:rPr>
                <w:b/>
                <w:bCs/>
                <w:sz w:val="16"/>
                <w:szCs w:val="16"/>
              </w:rPr>
              <w:t>893</w:t>
            </w:r>
          </w:p>
        </w:tc>
      </w:tr>
    </w:tbl>
    <w:p w:rsidR="004D33F9" w:rsidRPr="00A0431B" w:rsidRDefault="007A741D" w:rsidP="004B7A14">
      <w:r w:rsidRPr="00A0431B">
        <w:t xml:space="preserve">Sändningarna från </w:t>
      </w:r>
      <w:r w:rsidR="00DD5809" w:rsidRPr="00A0431B">
        <w:t>plenisalen innefattar riksdagens sammanträden medan sän</w:t>
      </w:r>
      <w:r w:rsidR="00DD5809" w:rsidRPr="00A0431B">
        <w:t>d</w:t>
      </w:r>
      <w:r w:rsidR="00DD5809" w:rsidRPr="00A0431B">
        <w:t xml:space="preserve">ningarna från övriga lokaler främst utgörs av utskottsutfrågningar och särskilda arrangemang. </w:t>
      </w:r>
      <w:r w:rsidRPr="00A0431B">
        <w:t>Det ökade antalet sändningstimmar från Förstaka</w:t>
      </w:r>
      <w:r w:rsidRPr="00A0431B">
        <w:t>m</w:t>
      </w:r>
      <w:r w:rsidRPr="00A0431B">
        <w:t xml:space="preserve">marsalen beror främst på </w:t>
      </w:r>
      <w:r w:rsidR="004B7A14" w:rsidRPr="00A0431B">
        <w:t>den renover</w:t>
      </w:r>
      <w:r w:rsidRPr="00A0431B">
        <w:t xml:space="preserve">ing som genomfördes </w:t>
      </w:r>
      <w:r w:rsidR="004D33F9" w:rsidRPr="00A0431B">
        <w:t xml:space="preserve">där </w:t>
      </w:r>
      <w:r w:rsidRPr="00A0431B">
        <w:t>2010</w:t>
      </w:r>
      <w:r w:rsidR="004D33F9" w:rsidRPr="00A0431B">
        <w:t xml:space="preserve"> och som innebär att s</w:t>
      </w:r>
      <w:r w:rsidRPr="00A0431B">
        <w:t xml:space="preserve">alen </w:t>
      </w:r>
      <w:r w:rsidR="004D33F9" w:rsidRPr="00A0431B">
        <w:t xml:space="preserve">numera har en </w:t>
      </w:r>
      <w:r w:rsidR="004B7A14" w:rsidRPr="00A0431B">
        <w:t>tekniskt och miljömässigt</w:t>
      </w:r>
      <w:r w:rsidR="004D33F9" w:rsidRPr="00A0431B">
        <w:t xml:space="preserve"> hög sta</w:t>
      </w:r>
      <w:r w:rsidR="004D33F9" w:rsidRPr="00A0431B">
        <w:t>n</w:t>
      </w:r>
      <w:r w:rsidR="004D33F9" w:rsidRPr="00A0431B">
        <w:t>dard</w:t>
      </w:r>
      <w:r w:rsidR="004B7A14" w:rsidRPr="00A0431B">
        <w:t>.</w:t>
      </w:r>
    </w:p>
    <w:p w:rsidR="004B7A14" w:rsidRPr="00A0431B" w:rsidRDefault="004D33F9" w:rsidP="004D33F9">
      <w:pPr>
        <w:pStyle w:val="Normaltindrag"/>
      </w:pPr>
      <w:r w:rsidRPr="00A0431B">
        <w:t xml:space="preserve">Speciella arrangemang som </w:t>
      </w:r>
      <w:r w:rsidR="004B7A14" w:rsidRPr="00A0431B">
        <w:t>producerat</w:t>
      </w:r>
      <w:r w:rsidRPr="00A0431B">
        <w:t xml:space="preserve">s under 2011 var </w:t>
      </w:r>
      <w:r w:rsidR="004B7A14" w:rsidRPr="00A0431B">
        <w:t>Ungdomsparl</w:t>
      </w:r>
      <w:r w:rsidR="004B7A14" w:rsidRPr="00A0431B">
        <w:t>a</w:t>
      </w:r>
      <w:r w:rsidR="004B7A14" w:rsidRPr="00A0431B">
        <w:t xml:space="preserve">mentet, </w:t>
      </w:r>
      <w:r w:rsidRPr="00A0431B">
        <w:t>Öppet hus i riksdagen</w:t>
      </w:r>
      <w:r w:rsidR="004B7A14" w:rsidRPr="00A0431B">
        <w:t>,</w:t>
      </w:r>
      <w:r w:rsidRPr="00A0431B">
        <w:t xml:space="preserve"> </w:t>
      </w:r>
      <w:r w:rsidR="00BC3AE1" w:rsidRPr="00A0431B">
        <w:t xml:space="preserve">utdelningen av </w:t>
      </w:r>
      <w:r w:rsidRPr="00A0431B">
        <w:t xml:space="preserve">Right </w:t>
      </w:r>
      <w:r w:rsidR="004B7A14" w:rsidRPr="00A0431B">
        <w:t>Livel</w:t>
      </w:r>
      <w:r w:rsidRPr="00A0431B">
        <w:t>i</w:t>
      </w:r>
      <w:r w:rsidR="004B7A14" w:rsidRPr="00A0431B">
        <w:t xml:space="preserve">hood </w:t>
      </w:r>
      <w:r w:rsidRPr="00A0431B">
        <w:t>Award</w:t>
      </w:r>
      <w:r w:rsidR="004B7A14" w:rsidRPr="00A0431B">
        <w:t>, Pa</w:t>
      </w:r>
      <w:r w:rsidR="004B7A14" w:rsidRPr="00A0431B">
        <w:t>l</w:t>
      </w:r>
      <w:r w:rsidR="004B7A14" w:rsidRPr="00A0431B">
        <w:t xml:space="preserve">mepriset, Anna Linds minnesfond </w:t>
      </w:r>
      <w:r w:rsidRPr="00A0431B">
        <w:t xml:space="preserve">samt </w:t>
      </w:r>
      <w:r w:rsidR="004B7A14" w:rsidRPr="00A0431B">
        <w:t>Baltic Year</w:t>
      </w:r>
      <w:r w:rsidR="00BC3AE1" w:rsidRPr="00A0431B">
        <w:t>-</w:t>
      </w:r>
      <w:r w:rsidR="004B7A14" w:rsidRPr="00A0431B">
        <w:t>ceremoni</w:t>
      </w:r>
      <w:r w:rsidR="00BC3AE1" w:rsidRPr="00A0431B">
        <w:t xml:space="preserve">n </w:t>
      </w:r>
      <w:r w:rsidR="004B7A14" w:rsidRPr="00A0431B">
        <w:t xml:space="preserve">på riksplan. </w:t>
      </w:r>
    </w:p>
    <w:p w:rsidR="00E47828" w:rsidRPr="00A0431B" w:rsidRDefault="00B43571" w:rsidP="00E47828">
      <w:pPr>
        <w:pStyle w:val="TabellrubrikFet"/>
      </w:pPr>
      <w:r w:rsidRPr="00A0431B">
        <w:rPr>
          <w:color w:val="auto"/>
        </w:rPr>
        <w:t xml:space="preserve">Tabell 25 </w:t>
      </w:r>
      <w:r w:rsidR="00BB551E" w:rsidRPr="00A0431B">
        <w:t>Ett u</w:t>
      </w:r>
      <w:r w:rsidR="00E47828" w:rsidRPr="00A0431B">
        <w:t xml:space="preserve">rval programbolag som nyttjat riksdagens tv-produktion, antal </w:t>
      </w:r>
      <w:r w:rsidR="00BB551E" w:rsidRPr="00A0431B">
        <w:t>sändnings</w:t>
      </w:r>
      <w:r w:rsidR="00E47828" w:rsidRPr="00A0431B">
        <w:t>tillfä</w:t>
      </w:r>
      <w:r w:rsidR="00E47828" w:rsidRPr="00A0431B">
        <w:t>l</w:t>
      </w:r>
      <w:r w:rsidR="00E47828" w:rsidRPr="00A0431B">
        <w:t>len</w:t>
      </w:r>
    </w:p>
    <w:tbl>
      <w:tblPr>
        <w:tblW w:w="5000" w:type="pct"/>
        <w:tblBorders>
          <w:top w:val="single" w:sz="4" w:space="0" w:color="auto"/>
          <w:bottom w:val="single" w:sz="4" w:space="0" w:color="auto"/>
        </w:tblBorders>
        <w:tblLook w:val="01E0" w:firstRow="1" w:lastRow="1" w:firstColumn="1" w:lastColumn="1" w:noHBand="0" w:noVBand="0"/>
      </w:tblPr>
      <w:tblGrid>
        <w:gridCol w:w="3256"/>
        <w:gridCol w:w="930"/>
        <w:gridCol w:w="930"/>
        <w:gridCol w:w="837"/>
      </w:tblGrid>
      <w:tr w:rsidR="00635BDF" w:rsidRPr="00A0431B" w:rsidTr="00767C2A">
        <w:tc>
          <w:tcPr>
            <w:tcW w:w="2734" w:type="pct"/>
            <w:tcBorders>
              <w:top w:val="single" w:sz="4" w:space="0" w:color="auto"/>
              <w:bottom w:val="single" w:sz="4" w:space="0" w:color="auto"/>
            </w:tcBorders>
          </w:tcPr>
          <w:p w:rsidR="00635BDF" w:rsidRPr="00A0431B" w:rsidRDefault="00635BDF" w:rsidP="00767C2A">
            <w:pPr>
              <w:pStyle w:val="Tabelltextsiffror"/>
              <w:spacing w:before="60"/>
              <w:jc w:val="left"/>
              <w:rPr>
                <w:b/>
                <w:szCs w:val="16"/>
              </w:rPr>
            </w:pPr>
            <w:r w:rsidRPr="00A0431B">
              <w:rPr>
                <w:b/>
              </w:rPr>
              <w:t>Programbolag</w:t>
            </w:r>
          </w:p>
        </w:tc>
        <w:tc>
          <w:tcPr>
            <w:tcW w:w="781" w:type="pct"/>
            <w:tcBorders>
              <w:top w:val="single" w:sz="4" w:space="0" w:color="auto"/>
              <w:bottom w:val="single" w:sz="4" w:space="0" w:color="auto"/>
            </w:tcBorders>
          </w:tcPr>
          <w:p w:rsidR="00635BDF" w:rsidRPr="00A0431B" w:rsidRDefault="00635BDF" w:rsidP="00767C2A">
            <w:pPr>
              <w:spacing w:before="60" w:line="200" w:lineRule="exact"/>
              <w:jc w:val="right"/>
              <w:rPr>
                <w:b/>
                <w:sz w:val="16"/>
                <w:szCs w:val="16"/>
              </w:rPr>
            </w:pPr>
            <w:r w:rsidRPr="00A0431B">
              <w:rPr>
                <w:b/>
                <w:sz w:val="16"/>
                <w:szCs w:val="16"/>
              </w:rPr>
              <w:t>2011</w:t>
            </w:r>
          </w:p>
        </w:tc>
        <w:tc>
          <w:tcPr>
            <w:tcW w:w="781" w:type="pct"/>
            <w:tcBorders>
              <w:top w:val="single" w:sz="4" w:space="0" w:color="auto"/>
              <w:bottom w:val="single" w:sz="4" w:space="0" w:color="auto"/>
            </w:tcBorders>
          </w:tcPr>
          <w:p w:rsidR="00635BDF" w:rsidRPr="00A0431B" w:rsidRDefault="00635BDF" w:rsidP="00767C2A">
            <w:pPr>
              <w:spacing w:before="60" w:line="200" w:lineRule="exact"/>
              <w:jc w:val="right"/>
              <w:rPr>
                <w:b/>
                <w:sz w:val="16"/>
                <w:szCs w:val="16"/>
              </w:rPr>
            </w:pPr>
            <w:r w:rsidRPr="00A0431B">
              <w:rPr>
                <w:b/>
                <w:sz w:val="16"/>
                <w:szCs w:val="16"/>
              </w:rPr>
              <w:t>2010</w:t>
            </w:r>
          </w:p>
        </w:tc>
        <w:tc>
          <w:tcPr>
            <w:tcW w:w="703" w:type="pct"/>
            <w:tcBorders>
              <w:top w:val="single" w:sz="4" w:space="0" w:color="auto"/>
              <w:bottom w:val="single" w:sz="4" w:space="0" w:color="auto"/>
            </w:tcBorders>
          </w:tcPr>
          <w:p w:rsidR="00635BDF" w:rsidRPr="00A0431B" w:rsidRDefault="00635BDF" w:rsidP="00767C2A">
            <w:pPr>
              <w:spacing w:before="60" w:line="200" w:lineRule="exact"/>
              <w:jc w:val="right"/>
              <w:rPr>
                <w:b/>
                <w:sz w:val="16"/>
                <w:szCs w:val="16"/>
              </w:rPr>
            </w:pPr>
            <w:r w:rsidRPr="00A0431B">
              <w:rPr>
                <w:b/>
                <w:sz w:val="16"/>
                <w:szCs w:val="16"/>
              </w:rPr>
              <w:t>2009</w:t>
            </w:r>
          </w:p>
        </w:tc>
      </w:tr>
      <w:tr w:rsidR="00635BDF" w:rsidRPr="00A0431B" w:rsidTr="00767C2A">
        <w:tc>
          <w:tcPr>
            <w:tcW w:w="2734" w:type="pct"/>
            <w:tcBorders>
              <w:top w:val="single" w:sz="4" w:space="0" w:color="auto"/>
              <w:bottom w:val="nil"/>
            </w:tcBorders>
          </w:tcPr>
          <w:p w:rsidR="00635BDF" w:rsidRPr="00A0431B" w:rsidRDefault="00635BDF" w:rsidP="00767C2A">
            <w:pPr>
              <w:spacing w:before="60" w:line="200" w:lineRule="exact"/>
              <w:rPr>
                <w:bCs/>
                <w:sz w:val="16"/>
                <w:szCs w:val="16"/>
              </w:rPr>
            </w:pPr>
            <w:r w:rsidRPr="00A0431B">
              <w:rPr>
                <w:bCs/>
                <w:sz w:val="16"/>
                <w:szCs w:val="16"/>
              </w:rPr>
              <w:t>SVT</w:t>
            </w:r>
          </w:p>
        </w:tc>
        <w:tc>
          <w:tcPr>
            <w:tcW w:w="781" w:type="pct"/>
            <w:tcBorders>
              <w:top w:val="single" w:sz="4" w:space="0" w:color="auto"/>
              <w:bottom w:val="nil"/>
            </w:tcBorders>
          </w:tcPr>
          <w:p w:rsidR="00635BDF" w:rsidRPr="00A0431B" w:rsidRDefault="00635BDF" w:rsidP="00767C2A">
            <w:pPr>
              <w:spacing w:before="60" w:line="200" w:lineRule="exact"/>
              <w:jc w:val="right"/>
              <w:rPr>
                <w:bCs/>
                <w:sz w:val="16"/>
                <w:szCs w:val="16"/>
              </w:rPr>
            </w:pPr>
            <w:r w:rsidRPr="00A0431B">
              <w:rPr>
                <w:bCs/>
                <w:sz w:val="16"/>
                <w:szCs w:val="16"/>
              </w:rPr>
              <w:t>134</w:t>
            </w:r>
          </w:p>
        </w:tc>
        <w:tc>
          <w:tcPr>
            <w:tcW w:w="781" w:type="pct"/>
            <w:tcBorders>
              <w:top w:val="single" w:sz="4" w:space="0" w:color="auto"/>
              <w:bottom w:val="nil"/>
            </w:tcBorders>
          </w:tcPr>
          <w:p w:rsidR="00635BDF" w:rsidRPr="00A0431B" w:rsidRDefault="00635BDF" w:rsidP="00767C2A">
            <w:pPr>
              <w:spacing w:before="60" w:line="200" w:lineRule="exact"/>
              <w:jc w:val="right"/>
              <w:rPr>
                <w:bCs/>
                <w:sz w:val="16"/>
                <w:szCs w:val="16"/>
              </w:rPr>
            </w:pPr>
            <w:r w:rsidRPr="00A0431B">
              <w:rPr>
                <w:bCs/>
                <w:sz w:val="16"/>
                <w:szCs w:val="16"/>
              </w:rPr>
              <w:t>108</w:t>
            </w:r>
          </w:p>
        </w:tc>
        <w:tc>
          <w:tcPr>
            <w:tcW w:w="703" w:type="pct"/>
            <w:tcBorders>
              <w:top w:val="single" w:sz="4" w:space="0" w:color="auto"/>
              <w:bottom w:val="nil"/>
            </w:tcBorders>
          </w:tcPr>
          <w:p w:rsidR="00635BDF" w:rsidRPr="00A0431B" w:rsidRDefault="00635BDF" w:rsidP="00767C2A">
            <w:pPr>
              <w:spacing w:before="60" w:line="200" w:lineRule="exact"/>
              <w:jc w:val="right"/>
              <w:rPr>
                <w:bCs/>
                <w:sz w:val="16"/>
                <w:szCs w:val="16"/>
              </w:rPr>
            </w:pPr>
            <w:r w:rsidRPr="00A0431B">
              <w:rPr>
                <w:bCs/>
                <w:sz w:val="16"/>
                <w:szCs w:val="16"/>
              </w:rPr>
              <w:t>139</w:t>
            </w:r>
          </w:p>
        </w:tc>
      </w:tr>
      <w:tr w:rsidR="00635BDF" w:rsidRPr="00A0431B" w:rsidTr="00767C2A">
        <w:tc>
          <w:tcPr>
            <w:tcW w:w="2734" w:type="pct"/>
            <w:tcBorders>
              <w:top w:val="nil"/>
              <w:bottom w:val="nil"/>
            </w:tcBorders>
          </w:tcPr>
          <w:p w:rsidR="00635BDF" w:rsidRPr="00A0431B" w:rsidRDefault="00635BDF" w:rsidP="00767C2A">
            <w:pPr>
              <w:spacing w:before="60" w:line="200" w:lineRule="exact"/>
              <w:rPr>
                <w:bCs/>
                <w:sz w:val="16"/>
                <w:szCs w:val="16"/>
              </w:rPr>
            </w:pPr>
            <w:r w:rsidRPr="00A0431B">
              <w:rPr>
                <w:bCs/>
                <w:sz w:val="16"/>
                <w:szCs w:val="16"/>
              </w:rPr>
              <w:t>TV4</w:t>
            </w:r>
          </w:p>
        </w:tc>
        <w:tc>
          <w:tcPr>
            <w:tcW w:w="781" w:type="pct"/>
            <w:tcBorders>
              <w:top w:val="nil"/>
              <w:bottom w:val="nil"/>
            </w:tcBorders>
          </w:tcPr>
          <w:p w:rsidR="00635BDF" w:rsidRPr="00A0431B" w:rsidRDefault="00635BDF" w:rsidP="00767C2A">
            <w:pPr>
              <w:spacing w:before="60" w:line="200" w:lineRule="exact"/>
              <w:jc w:val="right"/>
              <w:rPr>
                <w:bCs/>
                <w:sz w:val="16"/>
                <w:szCs w:val="16"/>
              </w:rPr>
            </w:pPr>
            <w:r w:rsidRPr="00A0431B">
              <w:rPr>
                <w:bCs/>
                <w:sz w:val="16"/>
                <w:szCs w:val="16"/>
              </w:rPr>
              <w:t>93</w:t>
            </w:r>
          </w:p>
        </w:tc>
        <w:tc>
          <w:tcPr>
            <w:tcW w:w="781" w:type="pct"/>
            <w:tcBorders>
              <w:top w:val="nil"/>
              <w:bottom w:val="nil"/>
            </w:tcBorders>
          </w:tcPr>
          <w:p w:rsidR="00635BDF" w:rsidRPr="00A0431B" w:rsidRDefault="00635BDF" w:rsidP="00767C2A">
            <w:pPr>
              <w:spacing w:before="60" w:line="200" w:lineRule="exact"/>
              <w:jc w:val="right"/>
              <w:rPr>
                <w:bCs/>
                <w:sz w:val="16"/>
                <w:szCs w:val="16"/>
              </w:rPr>
            </w:pPr>
            <w:r w:rsidRPr="00A0431B">
              <w:rPr>
                <w:bCs/>
                <w:sz w:val="16"/>
                <w:szCs w:val="16"/>
              </w:rPr>
              <w:t>57</w:t>
            </w:r>
          </w:p>
        </w:tc>
        <w:tc>
          <w:tcPr>
            <w:tcW w:w="703" w:type="pct"/>
            <w:tcBorders>
              <w:top w:val="nil"/>
              <w:bottom w:val="nil"/>
            </w:tcBorders>
          </w:tcPr>
          <w:p w:rsidR="00635BDF" w:rsidRPr="00A0431B" w:rsidRDefault="00635BDF" w:rsidP="00767C2A">
            <w:pPr>
              <w:spacing w:before="60" w:line="200" w:lineRule="exact"/>
              <w:jc w:val="right"/>
              <w:rPr>
                <w:bCs/>
                <w:sz w:val="16"/>
                <w:szCs w:val="16"/>
              </w:rPr>
            </w:pPr>
            <w:r w:rsidRPr="00A0431B">
              <w:rPr>
                <w:bCs/>
                <w:sz w:val="16"/>
                <w:szCs w:val="16"/>
              </w:rPr>
              <w:t>26</w:t>
            </w:r>
          </w:p>
        </w:tc>
      </w:tr>
      <w:tr w:rsidR="00635BDF" w:rsidRPr="00A0431B" w:rsidTr="00767C2A">
        <w:tc>
          <w:tcPr>
            <w:tcW w:w="2734" w:type="pct"/>
            <w:tcBorders>
              <w:top w:val="nil"/>
            </w:tcBorders>
          </w:tcPr>
          <w:p w:rsidR="00635BDF" w:rsidRPr="00A0431B" w:rsidRDefault="00635BDF" w:rsidP="00767C2A">
            <w:pPr>
              <w:spacing w:before="60" w:line="200" w:lineRule="exact"/>
              <w:rPr>
                <w:bCs/>
                <w:sz w:val="16"/>
                <w:szCs w:val="16"/>
              </w:rPr>
            </w:pPr>
            <w:r w:rsidRPr="00A0431B">
              <w:t>Aftonbladet</w:t>
            </w:r>
          </w:p>
        </w:tc>
        <w:tc>
          <w:tcPr>
            <w:tcW w:w="781" w:type="pct"/>
            <w:tcBorders>
              <w:top w:val="nil"/>
            </w:tcBorders>
          </w:tcPr>
          <w:p w:rsidR="00635BDF" w:rsidRPr="00A0431B" w:rsidRDefault="00635BDF" w:rsidP="00767C2A">
            <w:pPr>
              <w:spacing w:before="60" w:line="200" w:lineRule="exact"/>
              <w:jc w:val="right"/>
              <w:rPr>
                <w:bCs/>
                <w:sz w:val="16"/>
                <w:szCs w:val="16"/>
              </w:rPr>
            </w:pPr>
            <w:r w:rsidRPr="00A0431B">
              <w:rPr>
                <w:bCs/>
                <w:sz w:val="16"/>
                <w:szCs w:val="16"/>
              </w:rPr>
              <w:t>24</w:t>
            </w:r>
          </w:p>
        </w:tc>
        <w:tc>
          <w:tcPr>
            <w:tcW w:w="781" w:type="pct"/>
            <w:tcBorders>
              <w:top w:val="nil"/>
            </w:tcBorders>
          </w:tcPr>
          <w:p w:rsidR="00635BDF" w:rsidRPr="00A0431B" w:rsidRDefault="00635BDF" w:rsidP="00767C2A">
            <w:pPr>
              <w:spacing w:before="60" w:line="200" w:lineRule="exact"/>
              <w:jc w:val="right"/>
              <w:rPr>
                <w:b/>
                <w:bCs/>
                <w:i/>
                <w:sz w:val="16"/>
                <w:szCs w:val="16"/>
              </w:rPr>
            </w:pPr>
            <w:r w:rsidRPr="00A0431B">
              <w:rPr>
                <w:bCs/>
                <w:sz w:val="16"/>
                <w:szCs w:val="16"/>
              </w:rPr>
              <w:t>16</w:t>
            </w:r>
          </w:p>
        </w:tc>
        <w:tc>
          <w:tcPr>
            <w:tcW w:w="703" w:type="pct"/>
            <w:tcBorders>
              <w:top w:val="nil"/>
            </w:tcBorders>
          </w:tcPr>
          <w:p w:rsidR="00635BDF" w:rsidRPr="00A0431B" w:rsidRDefault="00635BDF" w:rsidP="00767C2A">
            <w:pPr>
              <w:spacing w:before="60" w:line="200" w:lineRule="exact"/>
              <w:jc w:val="right"/>
              <w:rPr>
                <w:bCs/>
                <w:sz w:val="16"/>
                <w:szCs w:val="16"/>
              </w:rPr>
            </w:pPr>
            <w:r w:rsidRPr="00A0431B">
              <w:t>8</w:t>
            </w:r>
          </w:p>
        </w:tc>
      </w:tr>
      <w:tr w:rsidR="00635BDF" w:rsidRPr="00A0431B" w:rsidTr="00767C2A">
        <w:tc>
          <w:tcPr>
            <w:tcW w:w="2734" w:type="pct"/>
            <w:tcBorders>
              <w:top w:val="single" w:sz="4" w:space="0" w:color="auto"/>
              <w:bottom w:val="single" w:sz="4" w:space="0" w:color="auto"/>
            </w:tcBorders>
            <w:vAlign w:val="bottom"/>
          </w:tcPr>
          <w:p w:rsidR="00635BDF" w:rsidRPr="00A0431B" w:rsidRDefault="00635BDF" w:rsidP="00767C2A">
            <w:pPr>
              <w:spacing w:before="60" w:line="240" w:lineRule="auto"/>
              <w:rPr>
                <w:b/>
                <w:bCs/>
                <w:sz w:val="16"/>
                <w:szCs w:val="16"/>
              </w:rPr>
            </w:pPr>
            <w:r w:rsidRPr="00A0431B">
              <w:rPr>
                <w:b/>
                <w:bCs/>
                <w:sz w:val="16"/>
                <w:szCs w:val="16"/>
              </w:rPr>
              <w:t>Summa</w:t>
            </w:r>
          </w:p>
        </w:tc>
        <w:tc>
          <w:tcPr>
            <w:tcW w:w="781" w:type="pct"/>
            <w:tcBorders>
              <w:top w:val="single" w:sz="4" w:space="0" w:color="auto"/>
              <w:bottom w:val="single" w:sz="4" w:space="0" w:color="auto"/>
            </w:tcBorders>
          </w:tcPr>
          <w:p w:rsidR="00635BDF" w:rsidRPr="00A0431B" w:rsidRDefault="00635BDF" w:rsidP="00767C2A">
            <w:pPr>
              <w:spacing w:before="60" w:line="200" w:lineRule="atLeast"/>
              <w:jc w:val="right"/>
              <w:rPr>
                <w:b/>
                <w:sz w:val="16"/>
                <w:szCs w:val="16"/>
              </w:rPr>
            </w:pPr>
            <w:r w:rsidRPr="00A0431B">
              <w:rPr>
                <w:b/>
                <w:sz w:val="16"/>
                <w:szCs w:val="16"/>
              </w:rPr>
              <w:t>251</w:t>
            </w:r>
          </w:p>
        </w:tc>
        <w:tc>
          <w:tcPr>
            <w:tcW w:w="781" w:type="pct"/>
            <w:tcBorders>
              <w:top w:val="single" w:sz="4" w:space="0" w:color="auto"/>
              <w:bottom w:val="single" w:sz="4" w:space="0" w:color="auto"/>
            </w:tcBorders>
            <w:vAlign w:val="bottom"/>
          </w:tcPr>
          <w:p w:rsidR="00635BDF" w:rsidRPr="00A0431B" w:rsidRDefault="00635BDF" w:rsidP="00767C2A">
            <w:pPr>
              <w:spacing w:before="60" w:line="200" w:lineRule="atLeast"/>
              <w:jc w:val="right"/>
              <w:rPr>
                <w:b/>
                <w:sz w:val="16"/>
                <w:szCs w:val="16"/>
              </w:rPr>
            </w:pPr>
            <w:r w:rsidRPr="00A0431B">
              <w:rPr>
                <w:b/>
                <w:sz w:val="16"/>
                <w:szCs w:val="16"/>
              </w:rPr>
              <w:t>181</w:t>
            </w:r>
          </w:p>
        </w:tc>
        <w:tc>
          <w:tcPr>
            <w:tcW w:w="703" w:type="pct"/>
            <w:tcBorders>
              <w:top w:val="single" w:sz="4" w:space="0" w:color="auto"/>
              <w:bottom w:val="single" w:sz="4" w:space="0" w:color="auto"/>
            </w:tcBorders>
            <w:vAlign w:val="center"/>
          </w:tcPr>
          <w:p w:rsidR="00635BDF" w:rsidRPr="00A0431B" w:rsidRDefault="00635BDF" w:rsidP="00767C2A">
            <w:pPr>
              <w:spacing w:before="60" w:line="200" w:lineRule="atLeast"/>
              <w:jc w:val="right"/>
              <w:rPr>
                <w:b/>
                <w:sz w:val="16"/>
                <w:szCs w:val="16"/>
              </w:rPr>
            </w:pPr>
            <w:r w:rsidRPr="00A0431B">
              <w:rPr>
                <w:b/>
                <w:sz w:val="16"/>
                <w:szCs w:val="16"/>
              </w:rPr>
              <w:t>173</w:t>
            </w:r>
          </w:p>
        </w:tc>
      </w:tr>
    </w:tbl>
    <w:p w:rsidR="00BB551E" w:rsidRPr="00A0431B" w:rsidRDefault="00274585" w:rsidP="00DA770F">
      <w:r w:rsidRPr="00A0431B">
        <w:t>A</w:t>
      </w:r>
      <w:r w:rsidR="00BB551E" w:rsidRPr="00A0431B">
        <w:t xml:space="preserve">ntalet sändningstillfällen </w:t>
      </w:r>
      <w:r w:rsidRPr="00A0431B">
        <w:t xml:space="preserve">ökade </w:t>
      </w:r>
      <w:r w:rsidR="00BB551E" w:rsidRPr="00A0431B">
        <w:t xml:space="preserve">mellan 2010 och 2011 </w:t>
      </w:r>
      <w:r w:rsidR="001E70FC" w:rsidRPr="00A0431B">
        <w:t xml:space="preserve">med 39 </w:t>
      </w:r>
      <w:r w:rsidR="00B654B8" w:rsidRPr="00A0431B">
        <w:t xml:space="preserve">procent. </w:t>
      </w:r>
      <w:r w:rsidR="001E70FC" w:rsidRPr="00A0431B">
        <w:t>Det</w:t>
      </w:r>
      <w:r w:rsidRPr="00A0431B">
        <w:t xml:space="preserve"> </w:t>
      </w:r>
      <w:r w:rsidR="00BB551E" w:rsidRPr="00A0431B">
        <w:t>kan delvis förklaras med att SVT Forum i större utsträckning använt riksd</w:t>
      </w:r>
      <w:r w:rsidR="00BB551E" w:rsidRPr="00A0431B">
        <w:t>a</w:t>
      </w:r>
      <w:r w:rsidR="00BB551E" w:rsidRPr="00A0431B">
        <w:t>gens tv-produktion samt att webben har blivit en viktigare inform</w:t>
      </w:r>
      <w:r w:rsidR="00BB551E" w:rsidRPr="00A0431B">
        <w:t>a</w:t>
      </w:r>
      <w:r w:rsidR="00BB551E" w:rsidRPr="00A0431B">
        <w:t xml:space="preserve">tionskanal. </w:t>
      </w:r>
      <w:r w:rsidR="00DA770F" w:rsidRPr="00A0431B">
        <w:t>Det kan noteras att Axess</w:t>
      </w:r>
      <w:r w:rsidR="00B654B8" w:rsidRPr="00A0431B">
        <w:t xml:space="preserve"> </w:t>
      </w:r>
      <w:r w:rsidR="00DA770F" w:rsidRPr="00A0431B">
        <w:t>TV konstant har två av riksdagens sändningsle</w:t>
      </w:r>
      <w:r w:rsidR="00DA770F" w:rsidRPr="00A0431B">
        <w:t>d</w:t>
      </w:r>
      <w:r w:rsidR="00DA770F" w:rsidRPr="00A0431B">
        <w:t>ningar uppkopplade vilket betyder att de kan ta emot två para</w:t>
      </w:r>
      <w:r w:rsidR="00DA770F" w:rsidRPr="00A0431B">
        <w:t>l</w:t>
      </w:r>
      <w:r w:rsidR="00DA770F" w:rsidRPr="00A0431B">
        <w:t>lella sändningar samt</w:t>
      </w:r>
      <w:r w:rsidR="00DA770F" w:rsidRPr="00A0431B">
        <w:t>i</w:t>
      </w:r>
      <w:r w:rsidR="00DA770F" w:rsidRPr="00A0431B">
        <w:t>digt.</w:t>
      </w:r>
    </w:p>
    <w:p w:rsidR="00BB551E" w:rsidRPr="00A0431B" w:rsidRDefault="00BB551E" w:rsidP="00BB551E">
      <w:pPr>
        <w:pStyle w:val="Rubrik4"/>
        <w:rPr>
          <w:noProof w:val="0"/>
        </w:rPr>
      </w:pPr>
      <w:r w:rsidRPr="00A0431B">
        <w:rPr>
          <w:noProof w:val="0"/>
        </w:rPr>
        <w:t>Nytt mediehanteringssystem</w:t>
      </w:r>
    </w:p>
    <w:p w:rsidR="004B7A14" w:rsidRPr="00A0431B" w:rsidRDefault="0090117E" w:rsidP="00BB551E">
      <w:pPr>
        <w:rPr>
          <w:highlight w:val="yellow"/>
        </w:rPr>
      </w:pPr>
      <w:r w:rsidRPr="00A0431B">
        <w:t>Ett nytt mediehanteringssystem är under up</w:t>
      </w:r>
      <w:r w:rsidRPr="00A0431B">
        <w:t>p</w:t>
      </w:r>
      <w:r w:rsidR="003E7B9C" w:rsidRPr="00A0431B">
        <w:t>byggnad. Det</w:t>
      </w:r>
      <w:r w:rsidRPr="00A0431B">
        <w:t xml:space="preserve"> innebär att ett nytt system för produktion av ljud och bild, webb-tv och stenografverktyg utvec</w:t>
      </w:r>
      <w:r w:rsidRPr="00A0431B">
        <w:t>k</w:t>
      </w:r>
      <w:r w:rsidRPr="00A0431B">
        <w:t>las. Det kommer att tas i full drift samtidigt med att den nya webbpla</w:t>
      </w:r>
      <w:r w:rsidRPr="00A0431B">
        <w:t>t</w:t>
      </w:r>
      <w:r w:rsidRPr="00A0431B">
        <w:t xml:space="preserve">sen lanseras </w:t>
      </w:r>
      <w:r w:rsidR="002F1524" w:rsidRPr="00A0431B">
        <w:t>i februari</w:t>
      </w:r>
      <w:r w:rsidRPr="00A0431B">
        <w:t xml:space="preserve"> 2012. M</w:t>
      </w:r>
      <w:r w:rsidR="004B7A14" w:rsidRPr="00A0431B">
        <w:t>ediehanteringssystem</w:t>
      </w:r>
      <w:r w:rsidRPr="00A0431B">
        <w:t>et</w:t>
      </w:r>
      <w:r w:rsidR="004B7A14" w:rsidRPr="00A0431B">
        <w:t xml:space="preserve"> har försenat</w:t>
      </w:r>
      <w:r w:rsidRPr="00A0431B">
        <w:t xml:space="preserve">s på grund av </w:t>
      </w:r>
      <w:r w:rsidR="00353953" w:rsidRPr="00A0431B">
        <w:t>pr</w:t>
      </w:r>
      <w:r w:rsidR="00353953" w:rsidRPr="00A0431B">
        <w:t>o</w:t>
      </w:r>
      <w:r w:rsidR="00353953" w:rsidRPr="00A0431B">
        <w:t xml:space="preserve">blem i den tekniska integrationen med </w:t>
      </w:r>
      <w:r w:rsidR="00BC3AE1" w:rsidRPr="00A0431B">
        <w:t>r</w:t>
      </w:r>
      <w:r w:rsidR="004B7A14" w:rsidRPr="00A0431B">
        <w:t xml:space="preserve">iksdagens nya webbplats samt </w:t>
      </w:r>
      <w:r w:rsidR="00BC3AE1" w:rsidRPr="00A0431B">
        <w:t xml:space="preserve">svårigheterna </w:t>
      </w:r>
      <w:r w:rsidR="004B7A14" w:rsidRPr="00A0431B">
        <w:t>med migrering av gammalt arkivmat</w:t>
      </w:r>
      <w:r w:rsidR="004B7A14" w:rsidRPr="00A0431B">
        <w:t>e</w:t>
      </w:r>
      <w:r w:rsidR="004B7A14" w:rsidRPr="00A0431B">
        <w:t>rial.</w:t>
      </w:r>
    </w:p>
    <w:p w:rsidR="00C5442B" w:rsidRPr="00A0431B" w:rsidRDefault="00C5442B" w:rsidP="00C5442B">
      <w:pPr>
        <w:pStyle w:val="Rubrik4"/>
        <w:rPr>
          <w:noProof w:val="0"/>
        </w:rPr>
      </w:pPr>
      <w:bookmarkStart w:id="933" w:name="_Toc309226861"/>
      <w:bookmarkStart w:id="934" w:name="_Toc309227110"/>
      <w:bookmarkStart w:id="935" w:name="_Toc309728742"/>
      <w:bookmarkStart w:id="936" w:name="_Toc309747540"/>
      <w:bookmarkStart w:id="937" w:name="_Toc309910645"/>
      <w:bookmarkStart w:id="938" w:name="_Toc309914918"/>
      <w:bookmarkStart w:id="939" w:name="_Toc309917134"/>
      <w:bookmarkStart w:id="940" w:name="_Toc310241532"/>
      <w:bookmarkStart w:id="941" w:name="_Toc310602516"/>
      <w:r w:rsidRPr="00A0431B">
        <w:rPr>
          <w:noProof w:val="0"/>
        </w:rPr>
        <w:t>Riksdag &amp; Departement</w:t>
      </w:r>
      <w:bookmarkEnd w:id="933"/>
      <w:bookmarkEnd w:id="934"/>
      <w:bookmarkEnd w:id="935"/>
      <w:bookmarkEnd w:id="936"/>
      <w:bookmarkEnd w:id="937"/>
      <w:bookmarkEnd w:id="938"/>
      <w:bookmarkEnd w:id="939"/>
      <w:bookmarkEnd w:id="940"/>
      <w:bookmarkEnd w:id="941"/>
    </w:p>
    <w:p w:rsidR="001E1C21" w:rsidRPr="00A0431B" w:rsidRDefault="00634E7F" w:rsidP="00BA2BE0">
      <w:r w:rsidRPr="00A0431B">
        <w:t xml:space="preserve">Tidningen </w:t>
      </w:r>
      <w:r w:rsidR="00BA2BE0" w:rsidRPr="00A0431B">
        <w:t xml:space="preserve">Riksdag &amp; Departement </w:t>
      </w:r>
      <w:r w:rsidR="002F1524" w:rsidRPr="00A0431B">
        <w:t xml:space="preserve">täcker </w:t>
      </w:r>
      <w:r w:rsidR="00A467F1" w:rsidRPr="00A0431B">
        <w:t>den politiska beslutskedjan med särskilt fokus på riksdagen och regeringen</w:t>
      </w:r>
      <w:r w:rsidR="00BA2BE0" w:rsidRPr="00A0431B">
        <w:t xml:space="preserve">. </w:t>
      </w:r>
      <w:r w:rsidR="00A467F1" w:rsidRPr="00A0431B">
        <w:t xml:space="preserve">Den bevakar </w:t>
      </w:r>
      <w:r w:rsidR="00DD3141" w:rsidRPr="00A0431B">
        <w:t>bl.a.</w:t>
      </w:r>
      <w:r w:rsidR="00AC6F15" w:rsidRPr="00A0431B">
        <w:t xml:space="preserve"> </w:t>
      </w:r>
      <w:r w:rsidR="00BA2BE0" w:rsidRPr="00A0431B">
        <w:t>kommittédire</w:t>
      </w:r>
      <w:r w:rsidR="00BA2BE0" w:rsidRPr="00A0431B">
        <w:t>k</w:t>
      </w:r>
      <w:r w:rsidR="00BA2BE0" w:rsidRPr="00A0431B">
        <w:t>tiv, utred</w:t>
      </w:r>
      <w:r w:rsidR="00A467F1" w:rsidRPr="00A0431B">
        <w:t xml:space="preserve">ningar, </w:t>
      </w:r>
      <w:r w:rsidR="00BA2BE0" w:rsidRPr="00A0431B">
        <w:t xml:space="preserve">propositioner </w:t>
      </w:r>
      <w:r w:rsidR="00A467F1" w:rsidRPr="00A0431B">
        <w:t xml:space="preserve">och </w:t>
      </w:r>
      <w:r w:rsidR="00BA2BE0" w:rsidRPr="00A0431B">
        <w:t>riksdagsbeslut</w:t>
      </w:r>
      <w:r w:rsidR="002F1524" w:rsidRPr="00A0431B">
        <w:t xml:space="preserve"> samt</w:t>
      </w:r>
      <w:r w:rsidR="00BA2BE0" w:rsidRPr="00A0431B">
        <w:t xml:space="preserve"> belyse</w:t>
      </w:r>
      <w:r w:rsidR="002F1524" w:rsidRPr="00A0431B">
        <w:t xml:space="preserve">r </w:t>
      </w:r>
      <w:r w:rsidR="00BA2BE0" w:rsidRPr="00A0431B">
        <w:t>andra inslag i beslutsprocessen som riksdagsdebatter, frågeinstitutet, lagrådsremi</w:t>
      </w:r>
      <w:r w:rsidR="00BA2BE0" w:rsidRPr="00A0431B">
        <w:t>s</w:t>
      </w:r>
      <w:r w:rsidR="00BA2BE0" w:rsidRPr="00A0431B">
        <w:t xml:space="preserve">ser och remissvar från myndigheter. </w:t>
      </w:r>
      <w:r w:rsidR="00A467F1" w:rsidRPr="00A0431B">
        <w:t>Tidningen utkommer va</w:t>
      </w:r>
      <w:r w:rsidR="00A467F1" w:rsidRPr="00A0431B">
        <w:t>n</w:t>
      </w:r>
      <w:r w:rsidR="00A467F1" w:rsidRPr="00A0431B">
        <w:t>ligtvis varje vecka när riksdagen är samlad</w:t>
      </w:r>
      <w:r w:rsidR="00B654B8" w:rsidRPr="00A0431B">
        <w:t>,</w:t>
      </w:r>
      <w:r w:rsidR="00A467F1" w:rsidRPr="00A0431B">
        <w:t xml:space="preserve"> och </w:t>
      </w:r>
      <w:r w:rsidR="00BA2BE0" w:rsidRPr="00A0431B">
        <w:t>webbplat</w:t>
      </w:r>
      <w:r w:rsidRPr="00A0431B">
        <w:t>s</w:t>
      </w:r>
      <w:r w:rsidR="00A467F1" w:rsidRPr="00A0431B">
        <w:t>en</w:t>
      </w:r>
      <w:r w:rsidR="00BA2BE0" w:rsidRPr="00A0431B">
        <w:t xml:space="preserve"> </w:t>
      </w:r>
      <w:r w:rsidRPr="00A0431B">
        <w:t>uppdateras ko</w:t>
      </w:r>
      <w:r w:rsidRPr="00A0431B">
        <w:t>n</w:t>
      </w:r>
      <w:r w:rsidRPr="00A0431B">
        <w:t>tinuerligt</w:t>
      </w:r>
      <w:r w:rsidR="00BA2BE0" w:rsidRPr="00A0431B">
        <w:t xml:space="preserve"> under året. </w:t>
      </w:r>
    </w:p>
    <w:p w:rsidR="00C61BBD" w:rsidRPr="00A0431B" w:rsidRDefault="00BA2BE0" w:rsidP="00C61BBD">
      <w:pPr>
        <w:pStyle w:val="Normaltindrag"/>
      </w:pPr>
      <w:r w:rsidRPr="00A0431B">
        <w:t xml:space="preserve">Antalet besökare på tidningens webbplats rod.se </w:t>
      </w:r>
      <w:r w:rsidR="00AC6F15" w:rsidRPr="00A0431B">
        <w:t>upp</w:t>
      </w:r>
      <w:r w:rsidR="001E1C21" w:rsidRPr="00A0431B">
        <w:t>gick</w:t>
      </w:r>
      <w:r w:rsidR="00AC6F15" w:rsidRPr="00A0431B">
        <w:t xml:space="preserve"> till</w:t>
      </w:r>
      <w:r w:rsidR="00B654B8" w:rsidRPr="00A0431B">
        <w:t xml:space="preserve"> ca</w:t>
      </w:r>
      <w:r w:rsidR="001E1C21" w:rsidRPr="00A0431B">
        <w:t xml:space="preserve"> 250 000 år </w:t>
      </w:r>
      <w:r w:rsidR="00AC6F15" w:rsidRPr="00A0431B">
        <w:t xml:space="preserve">2011 </w:t>
      </w:r>
      <w:r w:rsidR="001E1C21" w:rsidRPr="00A0431B">
        <w:t xml:space="preserve">vilket är ungefär detsamma som 2010. </w:t>
      </w:r>
      <w:r w:rsidR="00C61BBD" w:rsidRPr="00A0431B">
        <w:t>Prenumera</w:t>
      </w:r>
      <w:r w:rsidR="00B654B8" w:rsidRPr="00A0431B">
        <w:t>tions</w:t>
      </w:r>
      <w:r w:rsidR="00C61BBD" w:rsidRPr="00A0431B">
        <w:t>intäkterna</w:t>
      </w:r>
      <w:r w:rsidR="001E1C21" w:rsidRPr="00A0431B">
        <w:t xml:space="preserve"> up</w:t>
      </w:r>
      <w:r w:rsidR="001E1C21" w:rsidRPr="00A0431B">
        <w:t>p</w:t>
      </w:r>
      <w:r w:rsidR="001E1C21" w:rsidRPr="00A0431B">
        <w:t xml:space="preserve">gick till </w:t>
      </w:r>
      <w:r w:rsidR="00FE5571" w:rsidRPr="00A0431B">
        <w:t xml:space="preserve">3,9 </w:t>
      </w:r>
      <w:r w:rsidR="001E1C21" w:rsidRPr="00A0431B">
        <w:t xml:space="preserve">miljoner kronor 2011 jämfört med 4,2 miljoner 2010. </w:t>
      </w:r>
      <w:r w:rsidR="00C61BBD" w:rsidRPr="00A0431B">
        <w:t xml:space="preserve">Vid </w:t>
      </w:r>
      <w:r w:rsidR="00B654B8" w:rsidRPr="00A0431B">
        <w:t>slutet av året var upplagan c</w:t>
      </w:r>
      <w:r w:rsidR="00C61BBD" w:rsidRPr="00A0431B">
        <w:t xml:space="preserve">a </w:t>
      </w:r>
      <w:r w:rsidR="001E1C21" w:rsidRPr="00A0431B">
        <w:t xml:space="preserve">8 </w:t>
      </w:r>
      <w:r w:rsidR="00C61BBD" w:rsidRPr="00A0431B">
        <w:t xml:space="preserve">300 </w:t>
      </w:r>
      <w:r w:rsidR="001E1C21" w:rsidRPr="00A0431B">
        <w:t>(inklusive friexemplar inom riksd</w:t>
      </w:r>
      <w:r w:rsidR="001E1C21" w:rsidRPr="00A0431B">
        <w:t>a</w:t>
      </w:r>
      <w:r w:rsidR="001E1C21" w:rsidRPr="00A0431B">
        <w:t>gen). Det är en nedgång från den TS-kontrollerade upplagan 2010 som var 8 900. Intä</w:t>
      </w:r>
      <w:r w:rsidR="001E1C21" w:rsidRPr="00A0431B">
        <w:t>k</w:t>
      </w:r>
      <w:r w:rsidR="001E1C21" w:rsidRPr="00A0431B">
        <w:t>ter från annon</w:t>
      </w:r>
      <w:r w:rsidR="00FE5571" w:rsidRPr="00A0431B">
        <w:t>ser minskade under året till 0,8</w:t>
      </w:r>
      <w:r w:rsidR="001E1C21" w:rsidRPr="00A0431B">
        <w:t xml:space="preserve"> miljoner kronor från 1,2 milj</w:t>
      </w:r>
      <w:r w:rsidR="001E1C21" w:rsidRPr="00A0431B">
        <w:t>o</w:t>
      </w:r>
      <w:r w:rsidR="001E1C21" w:rsidRPr="00A0431B">
        <w:t>ner kronor 2010.</w:t>
      </w:r>
    </w:p>
    <w:p w:rsidR="00E47828" w:rsidRPr="00A0431B" w:rsidRDefault="00B43571" w:rsidP="004738E1">
      <w:pPr>
        <w:rPr>
          <w:b/>
        </w:rPr>
      </w:pPr>
      <w:r w:rsidRPr="00A0431B">
        <w:rPr>
          <w:b/>
        </w:rPr>
        <w:t xml:space="preserve">Tabell 26 </w:t>
      </w:r>
      <w:r w:rsidR="00E47828" w:rsidRPr="00A0431B">
        <w:rPr>
          <w:b/>
        </w:rPr>
        <w:t>Särkostnader och intäkter för tidningen Riksdag &amp; Depart</w:t>
      </w:r>
      <w:r w:rsidR="00E47828" w:rsidRPr="00A0431B">
        <w:rPr>
          <w:b/>
        </w:rPr>
        <w:t>e</w:t>
      </w:r>
      <w:r w:rsidR="00E47828" w:rsidRPr="00A0431B">
        <w:rPr>
          <w:b/>
        </w:rPr>
        <w:t>ment</w:t>
      </w:r>
      <w:r w:rsidR="004738E1" w:rsidRPr="00A0431B">
        <w:rPr>
          <w:b/>
        </w:rPr>
        <w:t xml:space="preserve"> (tkr</w:t>
      </w:r>
      <w:r w:rsidR="00FD6641" w:rsidRPr="00A0431B">
        <w:rPr>
          <w:b/>
        </w:rPr>
        <w:t>)</w:t>
      </w:r>
    </w:p>
    <w:tbl>
      <w:tblPr>
        <w:tblW w:w="6120" w:type="dxa"/>
        <w:tblInd w:w="70" w:type="dxa"/>
        <w:tblLayout w:type="fixed"/>
        <w:tblCellMar>
          <w:left w:w="70" w:type="dxa"/>
          <w:right w:w="70" w:type="dxa"/>
        </w:tblCellMar>
        <w:tblLook w:val="0000" w:firstRow="0" w:lastRow="0" w:firstColumn="0" w:lastColumn="0" w:noHBand="0" w:noVBand="0"/>
      </w:tblPr>
      <w:tblGrid>
        <w:gridCol w:w="2618"/>
        <w:gridCol w:w="1068"/>
        <w:gridCol w:w="452"/>
        <w:gridCol w:w="760"/>
        <w:gridCol w:w="264"/>
        <w:gridCol w:w="958"/>
      </w:tblGrid>
      <w:tr w:rsidR="007E4DCE" w:rsidRPr="00A0431B" w:rsidTr="001762B6">
        <w:trPr>
          <w:tblHeader/>
        </w:trPr>
        <w:tc>
          <w:tcPr>
            <w:tcW w:w="2618" w:type="dxa"/>
            <w:tcBorders>
              <w:top w:val="single" w:sz="4" w:space="0" w:color="auto"/>
              <w:left w:val="nil"/>
              <w:bottom w:val="single" w:sz="4" w:space="0" w:color="auto"/>
              <w:right w:val="nil"/>
            </w:tcBorders>
            <w:noWrap/>
            <w:vAlign w:val="bottom"/>
          </w:tcPr>
          <w:p w:rsidR="007E4DCE" w:rsidRPr="00A0431B" w:rsidRDefault="007E4DCE" w:rsidP="00E47828">
            <w:pPr>
              <w:spacing w:before="60" w:line="200" w:lineRule="exact"/>
              <w:rPr>
                <w:b/>
                <w:bCs/>
                <w:sz w:val="16"/>
                <w:szCs w:val="16"/>
              </w:rPr>
            </w:pPr>
          </w:p>
        </w:tc>
        <w:tc>
          <w:tcPr>
            <w:tcW w:w="1068" w:type="dxa"/>
            <w:tcBorders>
              <w:top w:val="single" w:sz="4" w:space="0" w:color="auto"/>
              <w:left w:val="nil"/>
              <w:bottom w:val="single" w:sz="4" w:space="0" w:color="auto"/>
              <w:right w:val="nil"/>
            </w:tcBorders>
          </w:tcPr>
          <w:p w:rsidR="007E4DCE" w:rsidRPr="00A0431B" w:rsidRDefault="007E4DCE" w:rsidP="00E47828">
            <w:pPr>
              <w:spacing w:before="60" w:line="200" w:lineRule="exact"/>
              <w:jc w:val="right"/>
              <w:rPr>
                <w:b/>
                <w:bCs/>
                <w:sz w:val="16"/>
                <w:szCs w:val="16"/>
              </w:rPr>
            </w:pPr>
            <w:r w:rsidRPr="00A0431B">
              <w:rPr>
                <w:b/>
                <w:bCs/>
                <w:sz w:val="16"/>
                <w:szCs w:val="16"/>
              </w:rPr>
              <w:t>2011</w:t>
            </w:r>
          </w:p>
        </w:tc>
        <w:tc>
          <w:tcPr>
            <w:tcW w:w="452" w:type="dxa"/>
            <w:tcBorders>
              <w:top w:val="single" w:sz="4" w:space="0" w:color="auto"/>
              <w:left w:val="nil"/>
              <w:bottom w:val="single" w:sz="4" w:space="0" w:color="auto"/>
              <w:right w:val="nil"/>
            </w:tcBorders>
          </w:tcPr>
          <w:p w:rsidR="007E4DCE" w:rsidRPr="00A0431B" w:rsidRDefault="007E4DCE" w:rsidP="00E47828">
            <w:pPr>
              <w:spacing w:before="60" w:line="200" w:lineRule="exact"/>
              <w:jc w:val="right"/>
              <w:rPr>
                <w:b/>
                <w:bCs/>
                <w:sz w:val="16"/>
                <w:szCs w:val="16"/>
              </w:rPr>
            </w:pPr>
          </w:p>
        </w:tc>
        <w:tc>
          <w:tcPr>
            <w:tcW w:w="760" w:type="dxa"/>
            <w:tcBorders>
              <w:top w:val="single" w:sz="4" w:space="0" w:color="auto"/>
              <w:left w:val="nil"/>
              <w:bottom w:val="single" w:sz="4" w:space="0" w:color="auto"/>
              <w:right w:val="nil"/>
            </w:tcBorders>
          </w:tcPr>
          <w:p w:rsidR="007E4DCE" w:rsidRPr="00A0431B" w:rsidRDefault="007E4DCE" w:rsidP="00E47828">
            <w:pPr>
              <w:spacing w:before="60" w:line="200" w:lineRule="exact"/>
              <w:jc w:val="right"/>
              <w:rPr>
                <w:b/>
                <w:bCs/>
                <w:sz w:val="16"/>
                <w:szCs w:val="16"/>
              </w:rPr>
            </w:pPr>
            <w:r w:rsidRPr="00A0431B">
              <w:rPr>
                <w:b/>
                <w:bCs/>
                <w:sz w:val="16"/>
                <w:szCs w:val="16"/>
              </w:rPr>
              <w:t>2010</w:t>
            </w:r>
          </w:p>
        </w:tc>
        <w:tc>
          <w:tcPr>
            <w:tcW w:w="264" w:type="dxa"/>
            <w:tcBorders>
              <w:top w:val="single" w:sz="4" w:space="0" w:color="auto"/>
              <w:left w:val="nil"/>
              <w:bottom w:val="single" w:sz="4" w:space="0" w:color="auto"/>
              <w:right w:val="nil"/>
            </w:tcBorders>
          </w:tcPr>
          <w:p w:rsidR="007E4DCE" w:rsidRPr="00A0431B" w:rsidRDefault="007E4DCE" w:rsidP="00E47828">
            <w:pPr>
              <w:spacing w:before="60" w:line="200" w:lineRule="exact"/>
              <w:jc w:val="right"/>
              <w:rPr>
                <w:b/>
                <w:bCs/>
                <w:sz w:val="16"/>
                <w:szCs w:val="16"/>
              </w:rPr>
            </w:pPr>
          </w:p>
        </w:tc>
        <w:tc>
          <w:tcPr>
            <w:tcW w:w="958" w:type="dxa"/>
            <w:tcBorders>
              <w:top w:val="single" w:sz="4" w:space="0" w:color="auto"/>
              <w:left w:val="nil"/>
              <w:bottom w:val="single" w:sz="4" w:space="0" w:color="auto"/>
              <w:right w:val="nil"/>
            </w:tcBorders>
          </w:tcPr>
          <w:p w:rsidR="007E4DCE" w:rsidRPr="00A0431B" w:rsidRDefault="007E4DCE" w:rsidP="00E47828">
            <w:pPr>
              <w:spacing w:before="60" w:line="200" w:lineRule="exact"/>
              <w:jc w:val="right"/>
              <w:rPr>
                <w:b/>
                <w:bCs/>
                <w:sz w:val="16"/>
                <w:szCs w:val="16"/>
              </w:rPr>
            </w:pPr>
            <w:r w:rsidRPr="00A0431B">
              <w:rPr>
                <w:b/>
                <w:bCs/>
                <w:sz w:val="16"/>
                <w:szCs w:val="16"/>
              </w:rPr>
              <w:t>2009</w:t>
            </w:r>
          </w:p>
        </w:tc>
      </w:tr>
      <w:tr w:rsidR="007E4DCE" w:rsidRPr="00A0431B" w:rsidTr="007E4DCE">
        <w:tc>
          <w:tcPr>
            <w:tcW w:w="2618" w:type="dxa"/>
            <w:tcBorders>
              <w:top w:val="single" w:sz="4" w:space="0" w:color="auto"/>
              <w:left w:val="nil"/>
              <w:bottom w:val="nil"/>
              <w:right w:val="nil"/>
            </w:tcBorders>
            <w:noWrap/>
            <w:vAlign w:val="bottom"/>
          </w:tcPr>
          <w:p w:rsidR="007E4DCE" w:rsidRPr="00A0431B" w:rsidRDefault="007E4DCE" w:rsidP="00E47828">
            <w:pPr>
              <w:spacing w:before="60" w:line="200" w:lineRule="exact"/>
              <w:rPr>
                <w:b/>
                <w:bCs/>
                <w:sz w:val="16"/>
                <w:szCs w:val="16"/>
              </w:rPr>
            </w:pPr>
            <w:r w:rsidRPr="00A0431B">
              <w:rPr>
                <w:b/>
                <w:bCs/>
                <w:sz w:val="16"/>
                <w:szCs w:val="16"/>
              </w:rPr>
              <w:t>Intäkter</w:t>
            </w:r>
            <w:r w:rsidRPr="00A0431B">
              <w:rPr>
                <w:rStyle w:val="Fotnotsreferens"/>
                <w:bCs/>
                <w:sz w:val="16"/>
                <w:szCs w:val="16"/>
              </w:rPr>
              <w:footnoteReference w:id="42"/>
            </w:r>
          </w:p>
        </w:tc>
        <w:tc>
          <w:tcPr>
            <w:tcW w:w="1068" w:type="dxa"/>
            <w:tcBorders>
              <w:top w:val="single" w:sz="4" w:space="0" w:color="auto"/>
              <w:left w:val="nil"/>
              <w:bottom w:val="nil"/>
              <w:right w:val="nil"/>
            </w:tcBorders>
          </w:tcPr>
          <w:p w:rsidR="007E4DCE" w:rsidRPr="00A0431B" w:rsidRDefault="007E4DCE" w:rsidP="00E47828">
            <w:pPr>
              <w:spacing w:before="60" w:line="200" w:lineRule="exact"/>
              <w:rPr>
                <w:b/>
                <w:bCs/>
                <w:sz w:val="16"/>
                <w:szCs w:val="16"/>
              </w:rPr>
            </w:pPr>
          </w:p>
        </w:tc>
        <w:tc>
          <w:tcPr>
            <w:tcW w:w="452" w:type="dxa"/>
            <w:tcBorders>
              <w:top w:val="single" w:sz="4" w:space="0" w:color="auto"/>
              <w:left w:val="nil"/>
              <w:bottom w:val="nil"/>
              <w:right w:val="nil"/>
            </w:tcBorders>
          </w:tcPr>
          <w:p w:rsidR="007E4DCE" w:rsidRPr="00A0431B" w:rsidRDefault="007E4DCE" w:rsidP="00E47828">
            <w:pPr>
              <w:spacing w:before="60" w:line="200" w:lineRule="exact"/>
              <w:rPr>
                <w:b/>
                <w:bCs/>
                <w:sz w:val="16"/>
                <w:szCs w:val="16"/>
              </w:rPr>
            </w:pPr>
          </w:p>
        </w:tc>
        <w:tc>
          <w:tcPr>
            <w:tcW w:w="760" w:type="dxa"/>
            <w:tcBorders>
              <w:top w:val="single" w:sz="4" w:space="0" w:color="auto"/>
              <w:left w:val="nil"/>
              <w:bottom w:val="nil"/>
              <w:right w:val="nil"/>
            </w:tcBorders>
          </w:tcPr>
          <w:p w:rsidR="007E4DCE" w:rsidRPr="00A0431B" w:rsidRDefault="007E4DCE" w:rsidP="00E47828">
            <w:pPr>
              <w:spacing w:before="60" w:line="200" w:lineRule="exact"/>
              <w:rPr>
                <w:b/>
                <w:bCs/>
                <w:sz w:val="16"/>
                <w:szCs w:val="16"/>
              </w:rPr>
            </w:pPr>
          </w:p>
        </w:tc>
        <w:tc>
          <w:tcPr>
            <w:tcW w:w="264" w:type="dxa"/>
            <w:tcBorders>
              <w:top w:val="single" w:sz="4" w:space="0" w:color="auto"/>
              <w:left w:val="nil"/>
              <w:bottom w:val="nil"/>
              <w:right w:val="nil"/>
            </w:tcBorders>
          </w:tcPr>
          <w:p w:rsidR="007E4DCE" w:rsidRPr="00A0431B" w:rsidRDefault="007E4DCE" w:rsidP="00E47828">
            <w:pPr>
              <w:spacing w:before="60" w:line="200" w:lineRule="exact"/>
              <w:rPr>
                <w:b/>
                <w:bCs/>
                <w:sz w:val="16"/>
                <w:szCs w:val="16"/>
              </w:rPr>
            </w:pPr>
          </w:p>
        </w:tc>
        <w:tc>
          <w:tcPr>
            <w:tcW w:w="958" w:type="dxa"/>
            <w:tcBorders>
              <w:top w:val="single" w:sz="4" w:space="0" w:color="auto"/>
              <w:left w:val="nil"/>
              <w:bottom w:val="nil"/>
              <w:right w:val="nil"/>
            </w:tcBorders>
          </w:tcPr>
          <w:p w:rsidR="007E4DCE" w:rsidRPr="00A0431B" w:rsidRDefault="007E4DCE" w:rsidP="00E47828">
            <w:pPr>
              <w:spacing w:before="60" w:line="200" w:lineRule="exact"/>
              <w:rPr>
                <w:b/>
                <w:bCs/>
                <w:sz w:val="16"/>
                <w:szCs w:val="16"/>
              </w:rPr>
            </w:pPr>
          </w:p>
        </w:tc>
      </w:tr>
      <w:tr w:rsidR="007E4DCE" w:rsidRPr="00A0431B" w:rsidTr="002F1524">
        <w:tc>
          <w:tcPr>
            <w:tcW w:w="2618" w:type="dxa"/>
            <w:tcBorders>
              <w:top w:val="nil"/>
              <w:left w:val="nil"/>
              <w:bottom w:val="nil"/>
              <w:right w:val="nil"/>
            </w:tcBorders>
            <w:noWrap/>
            <w:vAlign w:val="bottom"/>
          </w:tcPr>
          <w:p w:rsidR="007E4DCE" w:rsidRPr="00A0431B" w:rsidRDefault="007E4DCE" w:rsidP="00E47828">
            <w:pPr>
              <w:spacing w:before="60" w:line="200" w:lineRule="exact"/>
              <w:rPr>
                <w:sz w:val="16"/>
                <w:szCs w:val="16"/>
              </w:rPr>
            </w:pPr>
            <w:r w:rsidRPr="00A0431B">
              <w:rPr>
                <w:sz w:val="16"/>
                <w:szCs w:val="16"/>
              </w:rPr>
              <w:t>Prenumer</w:t>
            </w:r>
            <w:r w:rsidRPr="00A0431B">
              <w:rPr>
                <w:sz w:val="16"/>
                <w:szCs w:val="16"/>
              </w:rPr>
              <w:t>a</w:t>
            </w:r>
            <w:r w:rsidRPr="00A0431B">
              <w:rPr>
                <w:sz w:val="16"/>
                <w:szCs w:val="16"/>
              </w:rPr>
              <w:t>tioner</w:t>
            </w:r>
          </w:p>
        </w:tc>
        <w:tc>
          <w:tcPr>
            <w:tcW w:w="1068" w:type="dxa"/>
            <w:tcBorders>
              <w:top w:val="nil"/>
              <w:left w:val="nil"/>
              <w:bottom w:val="nil"/>
              <w:right w:val="nil"/>
            </w:tcBorders>
          </w:tcPr>
          <w:p w:rsidR="007E4DCE" w:rsidRPr="00A0431B" w:rsidRDefault="00CF6BB4" w:rsidP="00E47828">
            <w:pPr>
              <w:spacing w:before="60" w:line="200" w:lineRule="exact"/>
              <w:jc w:val="right"/>
              <w:rPr>
                <w:sz w:val="16"/>
                <w:szCs w:val="16"/>
              </w:rPr>
            </w:pPr>
            <w:r w:rsidRPr="00A0431B">
              <w:rPr>
                <w:sz w:val="16"/>
                <w:szCs w:val="16"/>
              </w:rPr>
              <w:t>3 857</w:t>
            </w:r>
          </w:p>
        </w:tc>
        <w:tc>
          <w:tcPr>
            <w:tcW w:w="452" w:type="dxa"/>
            <w:tcBorders>
              <w:top w:val="nil"/>
              <w:left w:val="nil"/>
              <w:right w:val="nil"/>
            </w:tcBorders>
          </w:tcPr>
          <w:p w:rsidR="007E4DCE" w:rsidRPr="00A0431B" w:rsidRDefault="007E4DCE" w:rsidP="00E47828">
            <w:pPr>
              <w:spacing w:before="60" w:line="200" w:lineRule="exact"/>
              <w:jc w:val="right"/>
              <w:rPr>
                <w:sz w:val="16"/>
                <w:szCs w:val="16"/>
              </w:rPr>
            </w:pPr>
          </w:p>
        </w:tc>
        <w:tc>
          <w:tcPr>
            <w:tcW w:w="760" w:type="dxa"/>
            <w:tcBorders>
              <w:top w:val="nil"/>
              <w:left w:val="nil"/>
              <w:bottom w:val="nil"/>
              <w:right w:val="nil"/>
            </w:tcBorders>
          </w:tcPr>
          <w:p w:rsidR="007E4DCE" w:rsidRPr="00A0431B" w:rsidRDefault="007E4DCE" w:rsidP="00E47828">
            <w:pPr>
              <w:spacing w:before="60" w:line="200" w:lineRule="exact"/>
              <w:jc w:val="right"/>
              <w:rPr>
                <w:sz w:val="16"/>
                <w:szCs w:val="16"/>
              </w:rPr>
            </w:pPr>
            <w:r w:rsidRPr="00A0431B">
              <w:rPr>
                <w:sz w:val="16"/>
                <w:szCs w:val="16"/>
              </w:rPr>
              <w:t>4 177</w:t>
            </w:r>
          </w:p>
        </w:tc>
        <w:tc>
          <w:tcPr>
            <w:tcW w:w="264" w:type="dxa"/>
            <w:tcBorders>
              <w:top w:val="nil"/>
              <w:left w:val="nil"/>
              <w:right w:val="nil"/>
            </w:tcBorders>
          </w:tcPr>
          <w:p w:rsidR="007E4DCE" w:rsidRPr="00A0431B" w:rsidRDefault="007E4DCE" w:rsidP="00E47828">
            <w:pPr>
              <w:spacing w:before="60" w:line="200" w:lineRule="exact"/>
              <w:jc w:val="right"/>
              <w:rPr>
                <w:sz w:val="16"/>
                <w:szCs w:val="16"/>
              </w:rPr>
            </w:pPr>
          </w:p>
        </w:tc>
        <w:tc>
          <w:tcPr>
            <w:tcW w:w="958" w:type="dxa"/>
            <w:tcBorders>
              <w:top w:val="nil"/>
              <w:left w:val="nil"/>
              <w:bottom w:val="nil"/>
              <w:right w:val="nil"/>
            </w:tcBorders>
          </w:tcPr>
          <w:p w:rsidR="007E4DCE" w:rsidRPr="00A0431B" w:rsidRDefault="007E4DCE" w:rsidP="00E47828">
            <w:pPr>
              <w:spacing w:before="60" w:line="200" w:lineRule="exact"/>
              <w:jc w:val="right"/>
              <w:rPr>
                <w:sz w:val="16"/>
                <w:szCs w:val="16"/>
              </w:rPr>
            </w:pPr>
            <w:r w:rsidRPr="00A0431B">
              <w:rPr>
                <w:sz w:val="16"/>
                <w:szCs w:val="16"/>
              </w:rPr>
              <w:t>4 513</w:t>
            </w:r>
          </w:p>
        </w:tc>
      </w:tr>
      <w:tr w:rsidR="007E4DCE" w:rsidRPr="00A0431B" w:rsidTr="002F1524">
        <w:tc>
          <w:tcPr>
            <w:tcW w:w="2618" w:type="dxa"/>
            <w:tcBorders>
              <w:top w:val="nil"/>
              <w:left w:val="nil"/>
              <w:bottom w:val="nil"/>
              <w:right w:val="nil"/>
            </w:tcBorders>
            <w:noWrap/>
            <w:vAlign w:val="bottom"/>
          </w:tcPr>
          <w:p w:rsidR="007E4DCE" w:rsidRPr="00A0431B" w:rsidRDefault="007E4DCE" w:rsidP="00E47828">
            <w:pPr>
              <w:spacing w:before="60" w:line="200" w:lineRule="exact"/>
              <w:rPr>
                <w:sz w:val="16"/>
                <w:szCs w:val="16"/>
              </w:rPr>
            </w:pPr>
            <w:r w:rsidRPr="00A0431B">
              <w:rPr>
                <w:sz w:val="16"/>
                <w:szCs w:val="16"/>
              </w:rPr>
              <w:t>Annonser</w:t>
            </w:r>
          </w:p>
        </w:tc>
        <w:tc>
          <w:tcPr>
            <w:tcW w:w="1068" w:type="dxa"/>
            <w:tcBorders>
              <w:top w:val="nil"/>
              <w:left w:val="nil"/>
              <w:bottom w:val="single" w:sz="4" w:space="0" w:color="auto"/>
              <w:right w:val="nil"/>
            </w:tcBorders>
          </w:tcPr>
          <w:p w:rsidR="007E4DCE" w:rsidRPr="00A0431B" w:rsidRDefault="00CF6BB4" w:rsidP="00E47828">
            <w:pPr>
              <w:spacing w:before="60" w:line="200" w:lineRule="exact"/>
              <w:jc w:val="right"/>
              <w:rPr>
                <w:sz w:val="16"/>
                <w:szCs w:val="16"/>
              </w:rPr>
            </w:pPr>
            <w:r w:rsidRPr="00A0431B">
              <w:rPr>
                <w:sz w:val="16"/>
                <w:szCs w:val="16"/>
              </w:rPr>
              <w:t>768</w:t>
            </w:r>
          </w:p>
        </w:tc>
        <w:tc>
          <w:tcPr>
            <w:tcW w:w="452" w:type="dxa"/>
            <w:tcBorders>
              <w:top w:val="nil"/>
              <w:left w:val="nil"/>
              <w:right w:val="nil"/>
            </w:tcBorders>
          </w:tcPr>
          <w:p w:rsidR="007E4DCE" w:rsidRPr="00A0431B" w:rsidRDefault="007E4DCE" w:rsidP="00E47828">
            <w:pPr>
              <w:spacing w:before="60" w:line="200" w:lineRule="exact"/>
              <w:jc w:val="right"/>
              <w:rPr>
                <w:sz w:val="16"/>
                <w:szCs w:val="16"/>
              </w:rPr>
            </w:pPr>
          </w:p>
        </w:tc>
        <w:tc>
          <w:tcPr>
            <w:tcW w:w="760" w:type="dxa"/>
            <w:tcBorders>
              <w:top w:val="nil"/>
              <w:left w:val="nil"/>
              <w:bottom w:val="single" w:sz="4" w:space="0" w:color="auto"/>
              <w:right w:val="nil"/>
            </w:tcBorders>
          </w:tcPr>
          <w:p w:rsidR="007E4DCE" w:rsidRPr="00A0431B" w:rsidRDefault="007E4DCE" w:rsidP="00E47828">
            <w:pPr>
              <w:spacing w:before="60" w:line="200" w:lineRule="exact"/>
              <w:jc w:val="right"/>
              <w:rPr>
                <w:sz w:val="16"/>
                <w:szCs w:val="16"/>
              </w:rPr>
            </w:pPr>
            <w:r w:rsidRPr="00A0431B">
              <w:rPr>
                <w:sz w:val="16"/>
                <w:szCs w:val="16"/>
              </w:rPr>
              <w:t>1 186</w:t>
            </w:r>
          </w:p>
        </w:tc>
        <w:tc>
          <w:tcPr>
            <w:tcW w:w="264" w:type="dxa"/>
            <w:tcBorders>
              <w:top w:val="nil"/>
              <w:left w:val="nil"/>
              <w:right w:val="nil"/>
            </w:tcBorders>
          </w:tcPr>
          <w:p w:rsidR="007E4DCE" w:rsidRPr="00A0431B" w:rsidRDefault="007E4DCE" w:rsidP="00E47828">
            <w:pPr>
              <w:spacing w:before="60" w:line="200" w:lineRule="exact"/>
              <w:jc w:val="right"/>
              <w:rPr>
                <w:sz w:val="16"/>
                <w:szCs w:val="16"/>
              </w:rPr>
            </w:pPr>
          </w:p>
        </w:tc>
        <w:tc>
          <w:tcPr>
            <w:tcW w:w="958" w:type="dxa"/>
            <w:tcBorders>
              <w:top w:val="nil"/>
              <w:left w:val="nil"/>
              <w:bottom w:val="single" w:sz="4" w:space="0" w:color="auto"/>
              <w:right w:val="nil"/>
            </w:tcBorders>
          </w:tcPr>
          <w:p w:rsidR="007E4DCE" w:rsidRPr="00A0431B" w:rsidRDefault="007E4DCE" w:rsidP="00E47828">
            <w:pPr>
              <w:spacing w:before="60" w:line="200" w:lineRule="exact"/>
              <w:jc w:val="right"/>
              <w:rPr>
                <w:sz w:val="16"/>
                <w:szCs w:val="16"/>
              </w:rPr>
            </w:pPr>
            <w:r w:rsidRPr="00A0431B">
              <w:rPr>
                <w:sz w:val="16"/>
                <w:szCs w:val="16"/>
              </w:rPr>
              <w:t>1 097</w:t>
            </w:r>
          </w:p>
        </w:tc>
      </w:tr>
      <w:tr w:rsidR="007E4DCE" w:rsidRPr="00A0431B" w:rsidTr="002F1524">
        <w:tc>
          <w:tcPr>
            <w:tcW w:w="2618" w:type="dxa"/>
            <w:tcBorders>
              <w:top w:val="nil"/>
              <w:left w:val="nil"/>
              <w:right w:val="nil"/>
            </w:tcBorders>
            <w:noWrap/>
            <w:vAlign w:val="bottom"/>
          </w:tcPr>
          <w:p w:rsidR="007E4DCE" w:rsidRPr="00A0431B" w:rsidRDefault="007E4DCE" w:rsidP="00E47828">
            <w:pPr>
              <w:spacing w:before="60" w:line="200" w:lineRule="exact"/>
              <w:rPr>
                <w:b/>
                <w:i/>
                <w:sz w:val="16"/>
                <w:szCs w:val="16"/>
              </w:rPr>
            </w:pPr>
            <w:r w:rsidRPr="00A0431B">
              <w:rPr>
                <w:b/>
                <w:i/>
                <w:sz w:val="16"/>
                <w:szCs w:val="16"/>
              </w:rPr>
              <w:t>Summa</w:t>
            </w:r>
          </w:p>
        </w:tc>
        <w:tc>
          <w:tcPr>
            <w:tcW w:w="1068" w:type="dxa"/>
            <w:tcBorders>
              <w:top w:val="single" w:sz="4" w:space="0" w:color="auto"/>
              <w:left w:val="nil"/>
              <w:right w:val="nil"/>
            </w:tcBorders>
          </w:tcPr>
          <w:p w:rsidR="007E4DCE" w:rsidRPr="00A0431B" w:rsidRDefault="00CF6BB4" w:rsidP="00E47828">
            <w:pPr>
              <w:spacing w:before="60" w:line="200" w:lineRule="exact"/>
              <w:jc w:val="right"/>
              <w:rPr>
                <w:b/>
                <w:i/>
                <w:sz w:val="16"/>
                <w:szCs w:val="16"/>
              </w:rPr>
            </w:pPr>
            <w:r w:rsidRPr="00A0431B">
              <w:rPr>
                <w:b/>
                <w:i/>
                <w:sz w:val="16"/>
                <w:szCs w:val="16"/>
              </w:rPr>
              <w:t>4 625</w:t>
            </w:r>
          </w:p>
        </w:tc>
        <w:tc>
          <w:tcPr>
            <w:tcW w:w="452" w:type="dxa"/>
            <w:tcBorders>
              <w:left w:val="nil"/>
              <w:right w:val="nil"/>
            </w:tcBorders>
          </w:tcPr>
          <w:p w:rsidR="007E4DCE" w:rsidRPr="00A0431B" w:rsidRDefault="007E4DCE" w:rsidP="00E47828">
            <w:pPr>
              <w:spacing w:before="60" w:line="200" w:lineRule="exact"/>
              <w:jc w:val="right"/>
              <w:rPr>
                <w:b/>
                <w:i/>
                <w:sz w:val="16"/>
                <w:szCs w:val="16"/>
              </w:rPr>
            </w:pPr>
          </w:p>
        </w:tc>
        <w:tc>
          <w:tcPr>
            <w:tcW w:w="760" w:type="dxa"/>
            <w:tcBorders>
              <w:top w:val="single" w:sz="4" w:space="0" w:color="auto"/>
              <w:left w:val="nil"/>
              <w:right w:val="nil"/>
            </w:tcBorders>
          </w:tcPr>
          <w:p w:rsidR="007E4DCE" w:rsidRPr="00A0431B" w:rsidRDefault="007E4DCE" w:rsidP="00E47828">
            <w:pPr>
              <w:spacing w:before="60" w:line="200" w:lineRule="exact"/>
              <w:jc w:val="right"/>
              <w:rPr>
                <w:b/>
                <w:i/>
                <w:sz w:val="16"/>
                <w:szCs w:val="16"/>
              </w:rPr>
            </w:pPr>
            <w:r w:rsidRPr="00A0431B">
              <w:rPr>
                <w:b/>
                <w:i/>
                <w:sz w:val="16"/>
                <w:szCs w:val="16"/>
              </w:rPr>
              <w:t>5 363</w:t>
            </w:r>
          </w:p>
        </w:tc>
        <w:tc>
          <w:tcPr>
            <w:tcW w:w="264" w:type="dxa"/>
            <w:tcBorders>
              <w:left w:val="nil"/>
              <w:right w:val="nil"/>
            </w:tcBorders>
          </w:tcPr>
          <w:p w:rsidR="007E4DCE" w:rsidRPr="00A0431B" w:rsidRDefault="007E4DCE" w:rsidP="00E47828">
            <w:pPr>
              <w:spacing w:before="60" w:line="200" w:lineRule="exact"/>
              <w:jc w:val="right"/>
              <w:rPr>
                <w:b/>
                <w:i/>
                <w:sz w:val="16"/>
                <w:szCs w:val="16"/>
              </w:rPr>
            </w:pPr>
          </w:p>
        </w:tc>
        <w:tc>
          <w:tcPr>
            <w:tcW w:w="958" w:type="dxa"/>
            <w:tcBorders>
              <w:top w:val="single" w:sz="4" w:space="0" w:color="auto"/>
              <w:left w:val="nil"/>
              <w:right w:val="nil"/>
            </w:tcBorders>
          </w:tcPr>
          <w:p w:rsidR="007E4DCE" w:rsidRPr="00A0431B" w:rsidRDefault="007E4DCE" w:rsidP="00E47828">
            <w:pPr>
              <w:spacing w:before="60" w:line="200" w:lineRule="exact"/>
              <w:jc w:val="right"/>
              <w:rPr>
                <w:b/>
                <w:i/>
                <w:sz w:val="16"/>
                <w:szCs w:val="16"/>
              </w:rPr>
            </w:pPr>
            <w:r w:rsidRPr="00A0431B">
              <w:rPr>
                <w:b/>
                <w:i/>
                <w:sz w:val="16"/>
                <w:szCs w:val="16"/>
              </w:rPr>
              <w:t>5 610</w:t>
            </w:r>
          </w:p>
        </w:tc>
      </w:tr>
      <w:tr w:rsidR="007E4DCE" w:rsidRPr="00A0431B" w:rsidTr="007E4DCE">
        <w:tc>
          <w:tcPr>
            <w:tcW w:w="2618" w:type="dxa"/>
            <w:tcBorders>
              <w:left w:val="nil"/>
              <w:right w:val="nil"/>
            </w:tcBorders>
            <w:noWrap/>
            <w:vAlign w:val="bottom"/>
          </w:tcPr>
          <w:p w:rsidR="007E4DCE" w:rsidRPr="00A0431B" w:rsidRDefault="007E4DCE" w:rsidP="00E47828">
            <w:pPr>
              <w:spacing w:before="60" w:line="200" w:lineRule="exact"/>
              <w:rPr>
                <w:sz w:val="16"/>
                <w:szCs w:val="16"/>
              </w:rPr>
            </w:pPr>
          </w:p>
        </w:tc>
        <w:tc>
          <w:tcPr>
            <w:tcW w:w="1068" w:type="dxa"/>
            <w:tcBorders>
              <w:left w:val="nil"/>
              <w:right w:val="nil"/>
            </w:tcBorders>
          </w:tcPr>
          <w:p w:rsidR="007E4DCE" w:rsidRPr="00A0431B" w:rsidRDefault="007E4DCE" w:rsidP="00E47828">
            <w:pPr>
              <w:spacing w:before="60" w:line="200" w:lineRule="exact"/>
              <w:rPr>
                <w:sz w:val="16"/>
                <w:szCs w:val="16"/>
              </w:rPr>
            </w:pPr>
          </w:p>
        </w:tc>
        <w:tc>
          <w:tcPr>
            <w:tcW w:w="452" w:type="dxa"/>
            <w:tcBorders>
              <w:left w:val="nil"/>
              <w:right w:val="nil"/>
            </w:tcBorders>
          </w:tcPr>
          <w:p w:rsidR="007E4DCE" w:rsidRPr="00A0431B" w:rsidRDefault="007E4DCE" w:rsidP="00E47828">
            <w:pPr>
              <w:spacing w:before="60" w:line="200" w:lineRule="exact"/>
              <w:rPr>
                <w:sz w:val="16"/>
                <w:szCs w:val="16"/>
              </w:rPr>
            </w:pPr>
          </w:p>
        </w:tc>
        <w:tc>
          <w:tcPr>
            <w:tcW w:w="760" w:type="dxa"/>
            <w:tcBorders>
              <w:left w:val="nil"/>
              <w:right w:val="nil"/>
            </w:tcBorders>
          </w:tcPr>
          <w:p w:rsidR="007E4DCE" w:rsidRPr="00A0431B" w:rsidRDefault="007E4DCE" w:rsidP="00E47828">
            <w:pPr>
              <w:spacing w:before="60" w:line="200" w:lineRule="exact"/>
              <w:rPr>
                <w:sz w:val="16"/>
                <w:szCs w:val="16"/>
              </w:rPr>
            </w:pPr>
          </w:p>
        </w:tc>
        <w:tc>
          <w:tcPr>
            <w:tcW w:w="264" w:type="dxa"/>
            <w:tcBorders>
              <w:left w:val="nil"/>
              <w:right w:val="nil"/>
            </w:tcBorders>
          </w:tcPr>
          <w:p w:rsidR="007E4DCE" w:rsidRPr="00A0431B" w:rsidRDefault="007E4DCE" w:rsidP="00E47828">
            <w:pPr>
              <w:spacing w:before="60" w:line="200" w:lineRule="exact"/>
              <w:rPr>
                <w:sz w:val="16"/>
                <w:szCs w:val="16"/>
              </w:rPr>
            </w:pPr>
          </w:p>
        </w:tc>
        <w:tc>
          <w:tcPr>
            <w:tcW w:w="958" w:type="dxa"/>
            <w:tcBorders>
              <w:left w:val="nil"/>
              <w:right w:val="nil"/>
            </w:tcBorders>
          </w:tcPr>
          <w:p w:rsidR="007E4DCE" w:rsidRPr="00A0431B" w:rsidRDefault="007E4DCE" w:rsidP="00E47828">
            <w:pPr>
              <w:spacing w:before="60" w:line="200" w:lineRule="exact"/>
              <w:rPr>
                <w:sz w:val="16"/>
                <w:szCs w:val="16"/>
              </w:rPr>
            </w:pPr>
          </w:p>
        </w:tc>
      </w:tr>
      <w:tr w:rsidR="007E4DCE" w:rsidRPr="00A0431B" w:rsidTr="007E4DCE">
        <w:tc>
          <w:tcPr>
            <w:tcW w:w="2618" w:type="dxa"/>
            <w:tcBorders>
              <w:left w:val="nil"/>
              <w:bottom w:val="nil"/>
              <w:right w:val="nil"/>
            </w:tcBorders>
            <w:noWrap/>
            <w:vAlign w:val="bottom"/>
          </w:tcPr>
          <w:p w:rsidR="007E4DCE" w:rsidRPr="00A0431B" w:rsidRDefault="007E4DCE" w:rsidP="00E47828">
            <w:pPr>
              <w:spacing w:before="60" w:line="200" w:lineRule="exact"/>
              <w:rPr>
                <w:b/>
                <w:bCs/>
                <w:sz w:val="16"/>
                <w:szCs w:val="16"/>
              </w:rPr>
            </w:pPr>
            <w:r w:rsidRPr="00A0431B">
              <w:rPr>
                <w:b/>
                <w:bCs/>
                <w:sz w:val="16"/>
                <w:szCs w:val="16"/>
              </w:rPr>
              <w:t>Kostnader</w:t>
            </w:r>
            <w:r w:rsidRPr="00A0431B">
              <w:rPr>
                <w:rStyle w:val="Fotnotsreferens"/>
                <w:bCs/>
                <w:sz w:val="16"/>
                <w:szCs w:val="16"/>
              </w:rPr>
              <w:footnoteReference w:id="43"/>
            </w:r>
          </w:p>
        </w:tc>
        <w:tc>
          <w:tcPr>
            <w:tcW w:w="1068" w:type="dxa"/>
            <w:tcBorders>
              <w:left w:val="nil"/>
              <w:bottom w:val="nil"/>
              <w:right w:val="nil"/>
            </w:tcBorders>
          </w:tcPr>
          <w:p w:rsidR="007E4DCE" w:rsidRPr="00A0431B" w:rsidRDefault="007E4DCE" w:rsidP="00E47828">
            <w:pPr>
              <w:spacing w:before="60" w:line="200" w:lineRule="exact"/>
              <w:jc w:val="right"/>
              <w:rPr>
                <w:b/>
                <w:bCs/>
                <w:sz w:val="16"/>
                <w:szCs w:val="16"/>
              </w:rPr>
            </w:pPr>
          </w:p>
        </w:tc>
        <w:tc>
          <w:tcPr>
            <w:tcW w:w="452" w:type="dxa"/>
            <w:tcBorders>
              <w:left w:val="nil"/>
              <w:bottom w:val="nil"/>
              <w:right w:val="nil"/>
            </w:tcBorders>
          </w:tcPr>
          <w:p w:rsidR="007E4DCE" w:rsidRPr="00A0431B" w:rsidRDefault="007E4DCE" w:rsidP="00E47828">
            <w:pPr>
              <w:spacing w:before="60" w:line="200" w:lineRule="exact"/>
              <w:jc w:val="right"/>
              <w:rPr>
                <w:b/>
                <w:bCs/>
                <w:sz w:val="16"/>
                <w:szCs w:val="16"/>
              </w:rPr>
            </w:pPr>
          </w:p>
        </w:tc>
        <w:tc>
          <w:tcPr>
            <w:tcW w:w="760" w:type="dxa"/>
            <w:tcBorders>
              <w:left w:val="nil"/>
              <w:bottom w:val="nil"/>
              <w:right w:val="nil"/>
            </w:tcBorders>
          </w:tcPr>
          <w:p w:rsidR="007E4DCE" w:rsidRPr="00A0431B" w:rsidRDefault="007E4DCE" w:rsidP="00E47828">
            <w:pPr>
              <w:spacing w:before="60" w:line="200" w:lineRule="exact"/>
              <w:jc w:val="right"/>
              <w:rPr>
                <w:b/>
                <w:bCs/>
                <w:sz w:val="16"/>
                <w:szCs w:val="16"/>
              </w:rPr>
            </w:pPr>
          </w:p>
        </w:tc>
        <w:tc>
          <w:tcPr>
            <w:tcW w:w="264" w:type="dxa"/>
            <w:tcBorders>
              <w:left w:val="nil"/>
              <w:bottom w:val="nil"/>
              <w:right w:val="nil"/>
            </w:tcBorders>
          </w:tcPr>
          <w:p w:rsidR="007E4DCE" w:rsidRPr="00A0431B" w:rsidRDefault="007E4DCE" w:rsidP="00E47828">
            <w:pPr>
              <w:spacing w:before="60" w:line="200" w:lineRule="exact"/>
              <w:jc w:val="right"/>
              <w:rPr>
                <w:b/>
                <w:bCs/>
                <w:sz w:val="16"/>
                <w:szCs w:val="16"/>
              </w:rPr>
            </w:pPr>
          </w:p>
        </w:tc>
        <w:tc>
          <w:tcPr>
            <w:tcW w:w="958" w:type="dxa"/>
            <w:tcBorders>
              <w:left w:val="nil"/>
              <w:bottom w:val="nil"/>
              <w:right w:val="nil"/>
            </w:tcBorders>
          </w:tcPr>
          <w:p w:rsidR="007E4DCE" w:rsidRPr="00A0431B" w:rsidRDefault="007E4DCE" w:rsidP="00E47828">
            <w:pPr>
              <w:spacing w:before="60" w:line="200" w:lineRule="exact"/>
              <w:jc w:val="right"/>
              <w:rPr>
                <w:b/>
                <w:bCs/>
                <w:sz w:val="16"/>
                <w:szCs w:val="16"/>
              </w:rPr>
            </w:pPr>
          </w:p>
        </w:tc>
      </w:tr>
      <w:tr w:rsidR="007E4DCE" w:rsidRPr="00A0431B" w:rsidTr="007E4DCE">
        <w:tc>
          <w:tcPr>
            <w:tcW w:w="2618" w:type="dxa"/>
            <w:tcBorders>
              <w:top w:val="nil"/>
              <w:left w:val="nil"/>
              <w:bottom w:val="nil"/>
              <w:right w:val="nil"/>
            </w:tcBorders>
            <w:noWrap/>
            <w:vAlign w:val="bottom"/>
          </w:tcPr>
          <w:p w:rsidR="007E4DCE" w:rsidRPr="00A0431B" w:rsidRDefault="007E4DCE" w:rsidP="00E47828">
            <w:pPr>
              <w:spacing w:before="60" w:line="200" w:lineRule="exact"/>
              <w:rPr>
                <w:sz w:val="16"/>
                <w:szCs w:val="16"/>
              </w:rPr>
            </w:pPr>
            <w:r w:rsidRPr="00A0431B">
              <w:rPr>
                <w:sz w:val="16"/>
                <w:szCs w:val="16"/>
              </w:rPr>
              <w:t>Löner</w:t>
            </w:r>
          </w:p>
        </w:tc>
        <w:tc>
          <w:tcPr>
            <w:tcW w:w="1068" w:type="dxa"/>
            <w:tcBorders>
              <w:top w:val="nil"/>
              <w:left w:val="nil"/>
              <w:bottom w:val="nil"/>
              <w:right w:val="nil"/>
            </w:tcBorders>
          </w:tcPr>
          <w:p w:rsidR="007E4DCE" w:rsidRPr="00A0431B" w:rsidRDefault="00B654B8" w:rsidP="00E47828">
            <w:pPr>
              <w:spacing w:before="60" w:line="200" w:lineRule="exact"/>
              <w:jc w:val="right"/>
              <w:rPr>
                <w:sz w:val="16"/>
                <w:szCs w:val="16"/>
              </w:rPr>
            </w:pPr>
            <w:r w:rsidRPr="00A0431B">
              <w:rPr>
                <w:sz w:val="16"/>
                <w:szCs w:val="16"/>
              </w:rPr>
              <w:t>–</w:t>
            </w:r>
            <w:r w:rsidR="00CF6BB4" w:rsidRPr="00A0431B">
              <w:rPr>
                <w:sz w:val="16"/>
                <w:szCs w:val="16"/>
              </w:rPr>
              <w:t>5 665</w:t>
            </w:r>
          </w:p>
        </w:tc>
        <w:tc>
          <w:tcPr>
            <w:tcW w:w="452" w:type="dxa"/>
            <w:tcBorders>
              <w:top w:val="nil"/>
              <w:left w:val="nil"/>
              <w:bottom w:val="nil"/>
              <w:right w:val="nil"/>
            </w:tcBorders>
          </w:tcPr>
          <w:p w:rsidR="007E4DCE" w:rsidRPr="00A0431B" w:rsidRDefault="007E4DCE" w:rsidP="00E47828">
            <w:pPr>
              <w:spacing w:before="60" w:line="200" w:lineRule="exact"/>
              <w:jc w:val="right"/>
              <w:rPr>
                <w:sz w:val="16"/>
                <w:szCs w:val="16"/>
              </w:rPr>
            </w:pPr>
          </w:p>
        </w:tc>
        <w:tc>
          <w:tcPr>
            <w:tcW w:w="760" w:type="dxa"/>
            <w:tcBorders>
              <w:top w:val="nil"/>
              <w:left w:val="nil"/>
              <w:bottom w:val="nil"/>
              <w:right w:val="nil"/>
            </w:tcBorders>
          </w:tcPr>
          <w:p w:rsidR="007E4DCE" w:rsidRPr="00A0431B" w:rsidRDefault="007E4DCE" w:rsidP="00E47828">
            <w:pPr>
              <w:spacing w:before="60" w:line="200" w:lineRule="exact"/>
              <w:jc w:val="right"/>
              <w:rPr>
                <w:sz w:val="16"/>
                <w:szCs w:val="16"/>
              </w:rPr>
            </w:pPr>
            <w:r w:rsidRPr="00A0431B">
              <w:rPr>
                <w:sz w:val="16"/>
                <w:szCs w:val="16"/>
              </w:rPr>
              <w:t>–5 622</w:t>
            </w:r>
          </w:p>
        </w:tc>
        <w:tc>
          <w:tcPr>
            <w:tcW w:w="264" w:type="dxa"/>
            <w:tcBorders>
              <w:top w:val="nil"/>
              <w:left w:val="nil"/>
              <w:bottom w:val="nil"/>
              <w:right w:val="nil"/>
            </w:tcBorders>
          </w:tcPr>
          <w:p w:rsidR="007E4DCE" w:rsidRPr="00A0431B" w:rsidRDefault="007E4DCE" w:rsidP="00E47828">
            <w:pPr>
              <w:spacing w:before="60" w:line="200" w:lineRule="exact"/>
              <w:jc w:val="right"/>
              <w:rPr>
                <w:sz w:val="16"/>
                <w:szCs w:val="16"/>
              </w:rPr>
            </w:pPr>
          </w:p>
        </w:tc>
        <w:tc>
          <w:tcPr>
            <w:tcW w:w="958" w:type="dxa"/>
            <w:tcBorders>
              <w:top w:val="nil"/>
              <w:left w:val="nil"/>
              <w:bottom w:val="nil"/>
              <w:right w:val="nil"/>
            </w:tcBorders>
          </w:tcPr>
          <w:p w:rsidR="007E4DCE" w:rsidRPr="00A0431B" w:rsidRDefault="007E4DCE" w:rsidP="00E47828">
            <w:pPr>
              <w:spacing w:before="60" w:line="200" w:lineRule="exact"/>
              <w:jc w:val="right"/>
              <w:rPr>
                <w:sz w:val="16"/>
                <w:szCs w:val="16"/>
              </w:rPr>
            </w:pPr>
            <w:r w:rsidRPr="00A0431B">
              <w:rPr>
                <w:sz w:val="16"/>
                <w:szCs w:val="16"/>
              </w:rPr>
              <w:t>–5 709</w:t>
            </w:r>
          </w:p>
        </w:tc>
      </w:tr>
      <w:tr w:rsidR="007E4DCE" w:rsidRPr="00A0431B" w:rsidTr="002F1524">
        <w:tc>
          <w:tcPr>
            <w:tcW w:w="2618" w:type="dxa"/>
            <w:tcBorders>
              <w:top w:val="nil"/>
              <w:left w:val="nil"/>
              <w:right w:val="nil"/>
            </w:tcBorders>
            <w:noWrap/>
            <w:vAlign w:val="bottom"/>
          </w:tcPr>
          <w:p w:rsidR="007E4DCE" w:rsidRPr="00A0431B" w:rsidRDefault="007E4DCE" w:rsidP="00E47828">
            <w:pPr>
              <w:spacing w:before="60" w:line="200" w:lineRule="exact"/>
              <w:rPr>
                <w:sz w:val="16"/>
                <w:szCs w:val="16"/>
              </w:rPr>
            </w:pPr>
            <w:r w:rsidRPr="00A0431B">
              <w:rPr>
                <w:sz w:val="16"/>
                <w:szCs w:val="16"/>
              </w:rPr>
              <w:t>Tidning</w:t>
            </w:r>
            <w:r w:rsidRPr="00A0431B">
              <w:rPr>
                <w:sz w:val="16"/>
                <w:szCs w:val="16"/>
              </w:rPr>
              <w:t>s</w:t>
            </w:r>
            <w:r w:rsidRPr="00A0431B">
              <w:rPr>
                <w:sz w:val="16"/>
                <w:szCs w:val="16"/>
              </w:rPr>
              <w:t>produktion</w:t>
            </w:r>
          </w:p>
        </w:tc>
        <w:tc>
          <w:tcPr>
            <w:tcW w:w="1068" w:type="dxa"/>
            <w:tcBorders>
              <w:top w:val="nil"/>
              <w:left w:val="nil"/>
              <w:right w:val="nil"/>
            </w:tcBorders>
          </w:tcPr>
          <w:p w:rsidR="007E4DCE" w:rsidRPr="00A0431B" w:rsidRDefault="00B654B8" w:rsidP="00E47828">
            <w:pPr>
              <w:spacing w:before="60" w:line="200" w:lineRule="exact"/>
              <w:jc w:val="right"/>
              <w:rPr>
                <w:sz w:val="16"/>
                <w:szCs w:val="16"/>
              </w:rPr>
            </w:pPr>
            <w:r w:rsidRPr="00A0431B">
              <w:rPr>
                <w:sz w:val="16"/>
                <w:szCs w:val="16"/>
              </w:rPr>
              <w:t>–</w:t>
            </w:r>
            <w:r w:rsidR="00CF6BB4" w:rsidRPr="00A0431B">
              <w:rPr>
                <w:sz w:val="16"/>
                <w:szCs w:val="16"/>
              </w:rPr>
              <w:t>2 967</w:t>
            </w:r>
          </w:p>
        </w:tc>
        <w:tc>
          <w:tcPr>
            <w:tcW w:w="452" w:type="dxa"/>
            <w:tcBorders>
              <w:top w:val="nil"/>
              <w:left w:val="nil"/>
              <w:right w:val="nil"/>
            </w:tcBorders>
          </w:tcPr>
          <w:p w:rsidR="007E4DCE" w:rsidRPr="00A0431B" w:rsidRDefault="007E4DCE" w:rsidP="00E47828">
            <w:pPr>
              <w:spacing w:before="60" w:line="200" w:lineRule="exact"/>
              <w:jc w:val="right"/>
              <w:rPr>
                <w:sz w:val="16"/>
                <w:szCs w:val="16"/>
              </w:rPr>
            </w:pPr>
          </w:p>
        </w:tc>
        <w:tc>
          <w:tcPr>
            <w:tcW w:w="760" w:type="dxa"/>
            <w:tcBorders>
              <w:top w:val="nil"/>
              <w:left w:val="nil"/>
              <w:right w:val="nil"/>
            </w:tcBorders>
          </w:tcPr>
          <w:p w:rsidR="007E4DCE" w:rsidRPr="00A0431B" w:rsidRDefault="007E4DCE" w:rsidP="00E47828">
            <w:pPr>
              <w:spacing w:before="60" w:line="200" w:lineRule="exact"/>
              <w:jc w:val="right"/>
              <w:rPr>
                <w:sz w:val="16"/>
                <w:szCs w:val="16"/>
              </w:rPr>
            </w:pPr>
            <w:r w:rsidRPr="00A0431B">
              <w:rPr>
                <w:sz w:val="16"/>
                <w:szCs w:val="16"/>
              </w:rPr>
              <w:t>–3 593</w:t>
            </w:r>
          </w:p>
        </w:tc>
        <w:tc>
          <w:tcPr>
            <w:tcW w:w="264" w:type="dxa"/>
            <w:tcBorders>
              <w:top w:val="nil"/>
              <w:left w:val="nil"/>
              <w:right w:val="nil"/>
            </w:tcBorders>
          </w:tcPr>
          <w:p w:rsidR="007E4DCE" w:rsidRPr="00A0431B" w:rsidRDefault="007E4DCE" w:rsidP="00E47828">
            <w:pPr>
              <w:spacing w:before="60" w:line="200" w:lineRule="exact"/>
              <w:jc w:val="right"/>
              <w:rPr>
                <w:sz w:val="16"/>
                <w:szCs w:val="16"/>
              </w:rPr>
            </w:pPr>
          </w:p>
        </w:tc>
        <w:tc>
          <w:tcPr>
            <w:tcW w:w="958" w:type="dxa"/>
            <w:tcBorders>
              <w:top w:val="nil"/>
              <w:left w:val="nil"/>
              <w:right w:val="nil"/>
            </w:tcBorders>
          </w:tcPr>
          <w:p w:rsidR="007E4DCE" w:rsidRPr="00A0431B" w:rsidRDefault="007E4DCE" w:rsidP="00E47828">
            <w:pPr>
              <w:spacing w:before="60" w:line="200" w:lineRule="exact"/>
              <w:jc w:val="right"/>
              <w:rPr>
                <w:sz w:val="16"/>
                <w:szCs w:val="16"/>
              </w:rPr>
            </w:pPr>
            <w:r w:rsidRPr="00A0431B">
              <w:rPr>
                <w:sz w:val="16"/>
                <w:szCs w:val="16"/>
              </w:rPr>
              <w:t>–3 473</w:t>
            </w:r>
          </w:p>
        </w:tc>
      </w:tr>
      <w:tr w:rsidR="007E4DCE" w:rsidRPr="00A0431B" w:rsidTr="002F1524">
        <w:tc>
          <w:tcPr>
            <w:tcW w:w="2618" w:type="dxa"/>
            <w:tcBorders>
              <w:left w:val="nil"/>
              <w:bottom w:val="nil"/>
              <w:right w:val="nil"/>
            </w:tcBorders>
            <w:noWrap/>
            <w:vAlign w:val="bottom"/>
          </w:tcPr>
          <w:p w:rsidR="007E4DCE" w:rsidRPr="00A0431B" w:rsidRDefault="007E4DCE" w:rsidP="00E47828">
            <w:pPr>
              <w:spacing w:before="60" w:line="200" w:lineRule="exact"/>
              <w:rPr>
                <w:sz w:val="16"/>
                <w:szCs w:val="16"/>
              </w:rPr>
            </w:pPr>
            <w:r w:rsidRPr="00A0431B">
              <w:rPr>
                <w:sz w:val="16"/>
                <w:szCs w:val="16"/>
              </w:rPr>
              <w:t>Övriga driftskostn</w:t>
            </w:r>
            <w:r w:rsidRPr="00A0431B">
              <w:rPr>
                <w:sz w:val="16"/>
                <w:szCs w:val="16"/>
              </w:rPr>
              <w:t>a</w:t>
            </w:r>
            <w:r w:rsidRPr="00A0431B">
              <w:rPr>
                <w:sz w:val="16"/>
                <w:szCs w:val="16"/>
              </w:rPr>
              <w:t>der</w:t>
            </w:r>
          </w:p>
        </w:tc>
        <w:tc>
          <w:tcPr>
            <w:tcW w:w="1068" w:type="dxa"/>
            <w:tcBorders>
              <w:left w:val="nil"/>
              <w:bottom w:val="single" w:sz="4" w:space="0" w:color="auto"/>
              <w:right w:val="nil"/>
            </w:tcBorders>
          </w:tcPr>
          <w:p w:rsidR="007E4DCE" w:rsidRPr="00A0431B" w:rsidRDefault="00CF6BB4" w:rsidP="00E47828">
            <w:pPr>
              <w:spacing w:before="60" w:line="200" w:lineRule="exact"/>
              <w:jc w:val="right"/>
              <w:rPr>
                <w:sz w:val="16"/>
                <w:szCs w:val="16"/>
              </w:rPr>
            </w:pPr>
            <w:r w:rsidRPr="00A0431B">
              <w:rPr>
                <w:sz w:val="16"/>
                <w:szCs w:val="16"/>
              </w:rPr>
              <w:t>-883</w:t>
            </w:r>
          </w:p>
        </w:tc>
        <w:tc>
          <w:tcPr>
            <w:tcW w:w="452" w:type="dxa"/>
            <w:tcBorders>
              <w:left w:val="nil"/>
              <w:right w:val="nil"/>
            </w:tcBorders>
          </w:tcPr>
          <w:p w:rsidR="007E4DCE" w:rsidRPr="00A0431B" w:rsidRDefault="007E4DCE" w:rsidP="00E47828">
            <w:pPr>
              <w:spacing w:before="60" w:line="200" w:lineRule="exact"/>
              <w:jc w:val="right"/>
              <w:rPr>
                <w:sz w:val="16"/>
                <w:szCs w:val="16"/>
              </w:rPr>
            </w:pPr>
          </w:p>
        </w:tc>
        <w:tc>
          <w:tcPr>
            <w:tcW w:w="760" w:type="dxa"/>
            <w:tcBorders>
              <w:left w:val="nil"/>
              <w:bottom w:val="single" w:sz="4" w:space="0" w:color="auto"/>
              <w:right w:val="nil"/>
            </w:tcBorders>
          </w:tcPr>
          <w:p w:rsidR="007E4DCE" w:rsidRPr="00A0431B" w:rsidRDefault="007E4DCE" w:rsidP="00E47828">
            <w:pPr>
              <w:spacing w:before="60" w:line="200" w:lineRule="exact"/>
              <w:jc w:val="right"/>
              <w:rPr>
                <w:sz w:val="16"/>
                <w:szCs w:val="16"/>
              </w:rPr>
            </w:pPr>
            <w:r w:rsidRPr="00A0431B">
              <w:rPr>
                <w:sz w:val="16"/>
                <w:szCs w:val="16"/>
              </w:rPr>
              <w:t>–801</w:t>
            </w:r>
          </w:p>
        </w:tc>
        <w:tc>
          <w:tcPr>
            <w:tcW w:w="264" w:type="dxa"/>
            <w:tcBorders>
              <w:left w:val="nil"/>
              <w:right w:val="nil"/>
            </w:tcBorders>
          </w:tcPr>
          <w:p w:rsidR="007E4DCE" w:rsidRPr="00A0431B" w:rsidRDefault="007E4DCE" w:rsidP="00E47828">
            <w:pPr>
              <w:spacing w:before="60" w:line="200" w:lineRule="exact"/>
              <w:jc w:val="right"/>
              <w:rPr>
                <w:sz w:val="16"/>
                <w:szCs w:val="16"/>
              </w:rPr>
            </w:pPr>
          </w:p>
        </w:tc>
        <w:tc>
          <w:tcPr>
            <w:tcW w:w="958" w:type="dxa"/>
            <w:tcBorders>
              <w:left w:val="nil"/>
              <w:bottom w:val="single" w:sz="4" w:space="0" w:color="auto"/>
              <w:right w:val="nil"/>
            </w:tcBorders>
          </w:tcPr>
          <w:p w:rsidR="007E4DCE" w:rsidRPr="00A0431B" w:rsidRDefault="007E4DCE" w:rsidP="00E47828">
            <w:pPr>
              <w:spacing w:before="60" w:line="200" w:lineRule="exact"/>
              <w:jc w:val="right"/>
              <w:rPr>
                <w:sz w:val="16"/>
                <w:szCs w:val="16"/>
              </w:rPr>
            </w:pPr>
            <w:r w:rsidRPr="00A0431B">
              <w:rPr>
                <w:sz w:val="16"/>
                <w:szCs w:val="16"/>
              </w:rPr>
              <w:t>–674</w:t>
            </w:r>
          </w:p>
        </w:tc>
      </w:tr>
      <w:tr w:rsidR="007E4DCE" w:rsidRPr="00A0431B" w:rsidTr="002F1524">
        <w:tc>
          <w:tcPr>
            <w:tcW w:w="2618" w:type="dxa"/>
            <w:tcBorders>
              <w:top w:val="nil"/>
              <w:left w:val="nil"/>
              <w:right w:val="nil"/>
            </w:tcBorders>
            <w:noWrap/>
            <w:vAlign w:val="bottom"/>
          </w:tcPr>
          <w:p w:rsidR="007E4DCE" w:rsidRPr="00A0431B" w:rsidRDefault="007E4DCE" w:rsidP="00E47828">
            <w:pPr>
              <w:spacing w:before="60" w:line="200" w:lineRule="exact"/>
              <w:rPr>
                <w:b/>
                <w:bCs/>
                <w:sz w:val="16"/>
                <w:szCs w:val="16"/>
              </w:rPr>
            </w:pPr>
            <w:r w:rsidRPr="00A0431B">
              <w:rPr>
                <w:b/>
                <w:bCs/>
                <w:sz w:val="16"/>
                <w:szCs w:val="16"/>
              </w:rPr>
              <w:t>Summa</w:t>
            </w:r>
          </w:p>
        </w:tc>
        <w:tc>
          <w:tcPr>
            <w:tcW w:w="1068" w:type="dxa"/>
            <w:tcBorders>
              <w:top w:val="single" w:sz="4" w:space="0" w:color="auto"/>
              <w:left w:val="nil"/>
              <w:right w:val="nil"/>
            </w:tcBorders>
          </w:tcPr>
          <w:p w:rsidR="007E4DCE" w:rsidRPr="00A0431B" w:rsidRDefault="00B654B8" w:rsidP="00E47828">
            <w:pPr>
              <w:spacing w:before="60" w:line="200" w:lineRule="exact"/>
              <w:jc w:val="right"/>
              <w:rPr>
                <w:b/>
                <w:bCs/>
                <w:sz w:val="16"/>
                <w:szCs w:val="16"/>
              </w:rPr>
            </w:pPr>
            <w:r w:rsidRPr="00A0431B">
              <w:rPr>
                <w:b/>
                <w:bCs/>
                <w:sz w:val="16"/>
                <w:szCs w:val="16"/>
              </w:rPr>
              <w:t>–</w:t>
            </w:r>
            <w:r w:rsidR="00CF6BB4" w:rsidRPr="00A0431B">
              <w:rPr>
                <w:b/>
                <w:bCs/>
                <w:sz w:val="16"/>
                <w:szCs w:val="16"/>
              </w:rPr>
              <w:t>9 515</w:t>
            </w:r>
          </w:p>
        </w:tc>
        <w:tc>
          <w:tcPr>
            <w:tcW w:w="452" w:type="dxa"/>
            <w:tcBorders>
              <w:left w:val="nil"/>
              <w:right w:val="nil"/>
            </w:tcBorders>
          </w:tcPr>
          <w:p w:rsidR="007E4DCE" w:rsidRPr="00A0431B" w:rsidRDefault="007E4DCE" w:rsidP="00E47828">
            <w:pPr>
              <w:spacing w:before="60" w:line="200" w:lineRule="exact"/>
              <w:jc w:val="right"/>
              <w:rPr>
                <w:b/>
                <w:bCs/>
                <w:sz w:val="16"/>
                <w:szCs w:val="16"/>
              </w:rPr>
            </w:pPr>
          </w:p>
        </w:tc>
        <w:tc>
          <w:tcPr>
            <w:tcW w:w="760" w:type="dxa"/>
            <w:tcBorders>
              <w:top w:val="single" w:sz="4" w:space="0" w:color="auto"/>
              <w:left w:val="nil"/>
              <w:right w:val="nil"/>
            </w:tcBorders>
            <w:vAlign w:val="bottom"/>
          </w:tcPr>
          <w:p w:rsidR="007E4DCE" w:rsidRPr="00A0431B" w:rsidRDefault="007E4DCE" w:rsidP="00E47828">
            <w:pPr>
              <w:spacing w:before="60" w:line="200" w:lineRule="exact"/>
              <w:jc w:val="right"/>
              <w:rPr>
                <w:b/>
                <w:bCs/>
                <w:sz w:val="16"/>
                <w:szCs w:val="16"/>
              </w:rPr>
            </w:pPr>
            <w:r w:rsidRPr="00A0431B">
              <w:rPr>
                <w:b/>
                <w:bCs/>
                <w:sz w:val="16"/>
                <w:szCs w:val="16"/>
              </w:rPr>
              <w:t>–10 016</w:t>
            </w:r>
          </w:p>
        </w:tc>
        <w:tc>
          <w:tcPr>
            <w:tcW w:w="264" w:type="dxa"/>
            <w:tcBorders>
              <w:left w:val="nil"/>
              <w:right w:val="nil"/>
            </w:tcBorders>
            <w:vAlign w:val="bottom"/>
          </w:tcPr>
          <w:p w:rsidR="007E4DCE" w:rsidRPr="00A0431B" w:rsidRDefault="007E4DCE" w:rsidP="00E47828">
            <w:pPr>
              <w:spacing w:before="60" w:line="200" w:lineRule="exact"/>
              <w:jc w:val="right"/>
              <w:rPr>
                <w:b/>
                <w:bCs/>
                <w:sz w:val="16"/>
                <w:szCs w:val="16"/>
              </w:rPr>
            </w:pPr>
          </w:p>
        </w:tc>
        <w:tc>
          <w:tcPr>
            <w:tcW w:w="958" w:type="dxa"/>
            <w:tcBorders>
              <w:top w:val="single" w:sz="4" w:space="0" w:color="auto"/>
              <w:left w:val="nil"/>
              <w:right w:val="nil"/>
            </w:tcBorders>
            <w:vAlign w:val="bottom"/>
          </w:tcPr>
          <w:p w:rsidR="007E4DCE" w:rsidRPr="00A0431B" w:rsidRDefault="007E4DCE" w:rsidP="00E47828">
            <w:pPr>
              <w:spacing w:before="60" w:line="200" w:lineRule="exact"/>
              <w:jc w:val="right"/>
              <w:rPr>
                <w:b/>
                <w:bCs/>
                <w:sz w:val="16"/>
                <w:szCs w:val="16"/>
              </w:rPr>
            </w:pPr>
            <w:r w:rsidRPr="00A0431B">
              <w:rPr>
                <w:b/>
                <w:bCs/>
                <w:sz w:val="16"/>
                <w:szCs w:val="16"/>
              </w:rPr>
              <w:t>–9 856</w:t>
            </w:r>
          </w:p>
        </w:tc>
      </w:tr>
      <w:tr w:rsidR="007E4DCE" w:rsidRPr="00A0431B" w:rsidTr="007E4DCE">
        <w:tc>
          <w:tcPr>
            <w:tcW w:w="2618" w:type="dxa"/>
            <w:tcBorders>
              <w:left w:val="nil"/>
              <w:right w:val="nil"/>
            </w:tcBorders>
            <w:noWrap/>
            <w:vAlign w:val="bottom"/>
          </w:tcPr>
          <w:p w:rsidR="007E4DCE" w:rsidRPr="00A0431B" w:rsidRDefault="007E4DCE" w:rsidP="00E47828">
            <w:pPr>
              <w:spacing w:before="60" w:line="200" w:lineRule="exact"/>
              <w:rPr>
                <w:sz w:val="16"/>
                <w:szCs w:val="16"/>
              </w:rPr>
            </w:pPr>
          </w:p>
        </w:tc>
        <w:tc>
          <w:tcPr>
            <w:tcW w:w="1068" w:type="dxa"/>
            <w:tcBorders>
              <w:left w:val="nil"/>
              <w:right w:val="nil"/>
            </w:tcBorders>
          </w:tcPr>
          <w:p w:rsidR="007E4DCE" w:rsidRPr="00A0431B" w:rsidRDefault="007E4DCE" w:rsidP="00E47828">
            <w:pPr>
              <w:spacing w:before="60" w:line="200" w:lineRule="exact"/>
              <w:rPr>
                <w:sz w:val="16"/>
                <w:szCs w:val="16"/>
              </w:rPr>
            </w:pPr>
          </w:p>
        </w:tc>
        <w:tc>
          <w:tcPr>
            <w:tcW w:w="452" w:type="dxa"/>
            <w:tcBorders>
              <w:left w:val="nil"/>
              <w:right w:val="nil"/>
            </w:tcBorders>
          </w:tcPr>
          <w:p w:rsidR="007E4DCE" w:rsidRPr="00A0431B" w:rsidRDefault="007E4DCE" w:rsidP="00E47828">
            <w:pPr>
              <w:spacing w:before="60" w:line="200" w:lineRule="exact"/>
              <w:rPr>
                <w:sz w:val="16"/>
                <w:szCs w:val="16"/>
              </w:rPr>
            </w:pPr>
          </w:p>
        </w:tc>
        <w:tc>
          <w:tcPr>
            <w:tcW w:w="760" w:type="dxa"/>
            <w:tcBorders>
              <w:left w:val="nil"/>
              <w:right w:val="nil"/>
            </w:tcBorders>
          </w:tcPr>
          <w:p w:rsidR="007E4DCE" w:rsidRPr="00A0431B" w:rsidRDefault="007E4DCE" w:rsidP="00E47828">
            <w:pPr>
              <w:spacing w:before="60" w:line="200" w:lineRule="exact"/>
              <w:rPr>
                <w:sz w:val="16"/>
                <w:szCs w:val="16"/>
              </w:rPr>
            </w:pPr>
          </w:p>
        </w:tc>
        <w:tc>
          <w:tcPr>
            <w:tcW w:w="264" w:type="dxa"/>
            <w:tcBorders>
              <w:left w:val="nil"/>
              <w:right w:val="nil"/>
            </w:tcBorders>
          </w:tcPr>
          <w:p w:rsidR="007E4DCE" w:rsidRPr="00A0431B" w:rsidRDefault="007E4DCE" w:rsidP="00E47828">
            <w:pPr>
              <w:spacing w:before="60" w:line="200" w:lineRule="exact"/>
              <w:rPr>
                <w:sz w:val="16"/>
                <w:szCs w:val="16"/>
              </w:rPr>
            </w:pPr>
          </w:p>
        </w:tc>
        <w:tc>
          <w:tcPr>
            <w:tcW w:w="958" w:type="dxa"/>
            <w:tcBorders>
              <w:left w:val="nil"/>
              <w:right w:val="nil"/>
            </w:tcBorders>
          </w:tcPr>
          <w:p w:rsidR="007E4DCE" w:rsidRPr="00A0431B" w:rsidRDefault="007E4DCE" w:rsidP="00E47828">
            <w:pPr>
              <w:spacing w:before="60" w:line="200" w:lineRule="exact"/>
              <w:rPr>
                <w:sz w:val="16"/>
                <w:szCs w:val="16"/>
              </w:rPr>
            </w:pPr>
          </w:p>
        </w:tc>
      </w:tr>
      <w:tr w:rsidR="007E4DCE" w:rsidRPr="00A0431B" w:rsidTr="007E4DCE">
        <w:tc>
          <w:tcPr>
            <w:tcW w:w="2618" w:type="dxa"/>
            <w:tcBorders>
              <w:top w:val="nil"/>
              <w:left w:val="nil"/>
              <w:bottom w:val="nil"/>
              <w:right w:val="nil"/>
            </w:tcBorders>
            <w:noWrap/>
            <w:vAlign w:val="bottom"/>
          </w:tcPr>
          <w:p w:rsidR="007E4DCE" w:rsidRPr="00A0431B" w:rsidRDefault="007E4DCE" w:rsidP="00E47828">
            <w:pPr>
              <w:spacing w:before="60" w:line="200" w:lineRule="exact"/>
              <w:rPr>
                <w:b/>
                <w:bCs/>
                <w:sz w:val="16"/>
                <w:szCs w:val="16"/>
              </w:rPr>
            </w:pPr>
            <w:r w:rsidRPr="00A0431B">
              <w:rPr>
                <w:b/>
                <w:bCs/>
                <w:sz w:val="16"/>
                <w:szCs w:val="16"/>
              </w:rPr>
              <w:t>Saldo</w:t>
            </w:r>
          </w:p>
        </w:tc>
        <w:tc>
          <w:tcPr>
            <w:tcW w:w="1068" w:type="dxa"/>
            <w:tcBorders>
              <w:top w:val="nil"/>
              <w:left w:val="nil"/>
              <w:bottom w:val="nil"/>
              <w:right w:val="nil"/>
            </w:tcBorders>
          </w:tcPr>
          <w:p w:rsidR="007E4DCE" w:rsidRPr="00A0431B" w:rsidRDefault="00B654B8" w:rsidP="00E47828">
            <w:pPr>
              <w:spacing w:before="60" w:line="200" w:lineRule="exact"/>
              <w:jc w:val="right"/>
              <w:rPr>
                <w:b/>
                <w:bCs/>
                <w:sz w:val="16"/>
                <w:szCs w:val="16"/>
              </w:rPr>
            </w:pPr>
            <w:r w:rsidRPr="00A0431B">
              <w:rPr>
                <w:b/>
                <w:bCs/>
                <w:sz w:val="16"/>
                <w:szCs w:val="16"/>
              </w:rPr>
              <w:t>–</w:t>
            </w:r>
            <w:r w:rsidR="00CF6BB4" w:rsidRPr="00A0431B">
              <w:rPr>
                <w:b/>
                <w:bCs/>
                <w:sz w:val="16"/>
                <w:szCs w:val="16"/>
              </w:rPr>
              <w:t>4 890</w:t>
            </w:r>
          </w:p>
        </w:tc>
        <w:tc>
          <w:tcPr>
            <w:tcW w:w="452" w:type="dxa"/>
            <w:tcBorders>
              <w:top w:val="nil"/>
              <w:left w:val="nil"/>
              <w:bottom w:val="nil"/>
              <w:right w:val="nil"/>
            </w:tcBorders>
          </w:tcPr>
          <w:p w:rsidR="007E4DCE" w:rsidRPr="00A0431B" w:rsidRDefault="007E4DCE" w:rsidP="00E47828">
            <w:pPr>
              <w:spacing w:before="60" w:line="200" w:lineRule="exact"/>
              <w:jc w:val="right"/>
              <w:rPr>
                <w:b/>
                <w:bCs/>
                <w:sz w:val="16"/>
                <w:szCs w:val="16"/>
              </w:rPr>
            </w:pPr>
          </w:p>
        </w:tc>
        <w:tc>
          <w:tcPr>
            <w:tcW w:w="760" w:type="dxa"/>
            <w:tcBorders>
              <w:top w:val="nil"/>
              <w:left w:val="nil"/>
              <w:bottom w:val="nil"/>
              <w:right w:val="nil"/>
            </w:tcBorders>
            <w:vAlign w:val="bottom"/>
          </w:tcPr>
          <w:p w:rsidR="007E4DCE" w:rsidRPr="00A0431B" w:rsidRDefault="007E4DCE" w:rsidP="00E47828">
            <w:pPr>
              <w:spacing w:before="60" w:line="200" w:lineRule="exact"/>
              <w:jc w:val="right"/>
              <w:rPr>
                <w:b/>
                <w:bCs/>
                <w:sz w:val="16"/>
                <w:szCs w:val="16"/>
              </w:rPr>
            </w:pPr>
            <w:r w:rsidRPr="00A0431B">
              <w:rPr>
                <w:b/>
                <w:bCs/>
                <w:sz w:val="16"/>
                <w:szCs w:val="16"/>
              </w:rPr>
              <w:t>–4 653</w:t>
            </w:r>
          </w:p>
        </w:tc>
        <w:tc>
          <w:tcPr>
            <w:tcW w:w="264" w:type="dxa"/>
            <w:tcBorders>
              <w:top w:val="nil"/>
              <w:left w:val="nil"/>
              <w:bottom w:val="nil"/>
              <w:right w:val="nil"/>
            </w:tcBorders>
            <w:vAlign w:val="bottom"/>
          </w:tcPr>
          <w:p w:rsidR="007E4DCE" w:rsidRPr="00A0431B" w:rsidRDefault="007E4DCE" w:rsidP="00E47828">
            <w:pPr>
              <w:spacing w:before="60" w:line="200" w:lineRule="exact"/>
              <w:jc w:val="right"/>
              <w:rPr>
                <w:b/>
                <w:bCs/>
                <w:sz w:val="16"/>
                <w:szCs w:val="16"/>
              </w:rPr>
            </w:pPr>
          </w:p>
        </w:tc>
        <w:tc>
          <w:tcPr>
            <w:tcW w:w="958" w:type="dxa"/>
            <w:tcBorders>
              <w:top w:val="nil"/>
              <w:left w:val="nil"/>
              <w:bottom w:val="nil"/>
              <w:right w:val="nil"/>
            </w:tcBorders>
            <w:vAlign w:val="bottom"/>
          </w:tcPr>
          <w:p w:rsidR="007E4DCE" w:rsidRPr="00A0431B" w:rsidRDefault="007E4DCE" w:rsidP="00E47828">
            <w:pPr>
              <w:spacing w:before="60" w:line="200" w:lineRule="exact"/>
              <w:jc w:val="right"/>
              <w:rPr>
                <w:b/>
                <w:bCs/>
                <w:sz w:val="16"/>
                <w:szCs w:val="16"/>
              </w:rPr>
            </w:pPr>
            <w:r w:rsidRPr="00A0431B">
              <w:rPr>
                <w:b/>
                <w:bCs/>
                <w:sz w:val="16"/>
                <w:szCs w:val="16"/>
              </w:rPr>
              <w:t>–4 246</w:t>
            </w:r>
          </w:p>
        </w:tc>
      </w:tr>
      <w:tr w:rsidR="007E4DCE" w:rsidRPr="00A0431B" w:rsidTr="007E4DCE">
        <w:tc>
          <w:tcPr>
            <w:tcW w:w="2618" w:type="dxa"/>
            <w:tcBorders>
              <w:top w:val="nil"/>
              <w:left w:val="nil"/>
              <w:bottom w:val="nil"/>
              <w:right w:val="nil"/>
            </w:tcBorders>
            <w:noWrap/>
            <w:vAlign w:val="bottom"/>
          </w:tcPr>
          <w:p w:rsidR="007E4DCE" w:rsidRPr="00A0431B" w:rsidRDefault="007E4DCE" w:rsidP="00E47828">
            <w:pPr>
              <w:spacing w:before="60" w:line="200" w:lineRule="exact"/>
              <w:rPr>
                <w:bCs/>
                <w:sz w:val="16"/>
                <w:szCs w:val="16"/>
              </w:rPr>
            </w:pPr>
            <w:r w:rsidRPr="00A0431B">
              <w:rPr>
                <w:bCs/>
                <w:sz w:val="16"/>
                <w:szCs w:val="16"/>
              </w:rPr>
              <w:t>Driftbidrag</w:t>
            </w:r>
          </w:p>
        </w:tc>
        <w:tc>
          <w:tcPr>
            <w:tcW w:w="1068" w:type="dxa"/>
            <w:tcBorders>
              <w:top w:val="nil"/>
              <w:left w:val="nil"/>
              <w:bottom w:val="nil"/>
              <w:right w:val="nil"/>
            </w:tcBorders>
          </w:tcPr>
          <w:p w:rsidR="007E4DCE" w:rsidRPr="00A0431B" w:rsidRDefault="00CF6BB4" w:rsidP="00E47828">
            <w:pPr>
              <w:spacing w:before="60" w:line="200" w:lineRule="exact"/>
              <w:jc w:val="right"/>
              <w:rPr>
                <w:bCs/>
                <w:sz w:val="16"/>
                <w:szCs w:val="16"/>
              </w:rPr>
            </w:pPr>
            <w:r w:rsidRPr="00A0431B">
              <w:rPr>
                <w:bCs/>
                <w:sz w:val="16"/>
                <w:szCs w:val="16"/>
              </w:rPr>
              <w:t>4 692</w:t>
            </w:r>
          </w:p>
        </w:tc>
        <w:tc>
          <w:tcPr>
            <w:tcW w:w="452" w:type="dxa"/>
            <w:tcBorders>
              <w:top w:val="nil"/>
              <w:left w:val="nil"/>
              <w:bottom w:val="nil"/>
              <w:right w:val="nil"/>
            </w:tcBorders>
          </w:tcPr>
          <w:p w:rsidR="007E4DCE" w:rsidRPr="00A0431B" w:rsidRDefault="007E4DCE" w:rsidP="00E47828">
            <w:pPr>
              <w:spacing w:before="60" w:line="200" w:lineRule="exact"/>
              <w:jc w:val="right"/>
              <w:rPr>
                <w:bCs/>
                <w:sz w:val="16"/>
                <w:szCs w:val="16"/>
              </w:rPr>
            </w:pPr>
          </w:p>
        </w:tc>
        <w:tc>
          <w:tcPr>
            <w:tcW w:w="760" w:type="dxa"/>
            <w:tcBorders>
              <w:top w:val="nil"/>
              <w:left w:val="nil"/>
              <w:bottom w:val="nil"/>
              <w:right w:val="nil"/>
            </w:tcBorders>
            <w:vAlign w:val="bottom"/>
          </w:tcPr>
          <w:p w:rsidR="007E4DCE" w:rsidRPr="00A0431B" w:rsidRDefault="007E4DCE" w:rsidP="00E47828">
            <w:pPr>
              <w:spacing w:before="60" w:line="200" w:lineRule="exact"/>
              <w:jc w:val="right"/>
              <w:rPr>
                <w:bCs/>
                <w:sz w:val="16"/>
                <w:szCs w:val="16"/>
              </w:rPr>
            </w:pPr>
            <w:r w:rsidRPr="00A0431B">
              <w:rPr>
                <w:bCs/>
                <w:sz w:val="16"/>
                <w:szCs w:val="16"/>
              </w:rPr>
              <w:t>4 600</w:t>
            </w:r>
          </w:p>
        </w:tc>
        <w:tc>
          <w:tcPr>
            <w:tcW w:w="264" w:type="dxa"/>
            <w:tcBorders>
              <w:top w:val="nil"/>
              <w:left w:val="nil"/>
              <w:bottom w:val="nil"/>
              <w:right w:val="nil"/>
            </w:tcBorders>
            <w:vAlign w:val="bottom"/>
          </w:tcPr>
          <w:p w:rsidR="007E4DCE" w:rsidRPr="00A0431B" w:rsidRDefault="007E4DCE" w:rsidP="00E47828">
            <w:pPr>
              <w:spacing w:before="60" w:line="200" w:lineRule="exact"/>
              <w:jc w:val="right"/>
              <w:rPr>
                <w:bCs/>
                <w:sz w:val="16"/>
                <w:szCs w:val="16"/>
              </w:rPr>
            </w:pPr>
          </w:p>
        </w:tc>
        <w:tc>
          <w:tcPr>
            <w:tcW w:w="958" w:type="dxa"/>
            <w:tcBorders>
              <w:top w:val="nil"/>
              <w:left w:val="nil"/>
              <w:bottom w:val="nil"/>
              <w:right w:val="nil"/>
            </w:tcBorders>
            <w:vAlign w:val="bottom"/>
          </w:tcPr>
          <w:p w:rsidR="007E4DCE" w:rsidRPr="00A0431B" w:rsidRDefault="007E4DCE" w:rsidP="00E47828">
            <w:pPr>
              <w:spacing w:before="60" w:line="200" w:lineRule="exact"/>
              <w:jc w:val="right"/>
              <w:rPr>
                <w:bCs/>
                <w:sz w:val="16"/>
                <w:szCs w:val="16"/>
              </w:rPr>
            </w:pPr>
            <w:r w:rsidRPr="00A0431B">
              <w:rPr>
                <w:bCs/>
                <w:sz w:val="16"/>
                <w:szCs w:val="16"/>
              </w:rPr>
              <w:t>4 600</w:t>
            </w:r>
          </w:p>
        </w:tc>
      </w:tr>
      <w:tr w:rsidR="007E4DCE" w:rsidRPr="00A0431B" w:rsidTr="007E4DCE">
        <w:tc>
          <w:tcPr>
            <w:tcW w:w="2618" w:type="dxa"/>
            <w:tcBorders>
              <w:top w:val="nil"/>
              <w:left w:val="nil"/>
              <w:bottom w:val="single" w:sz="4" w:space="0" w:color="auto"/>
              <w:right w:val="nil"/>
            </w:tcBorders>
            <w:noWrap/>
            <w:vAlign w:val="bottom"/>
          </w:tcPr>
          <w:p w:rsidR="007E4DCE" w:rsidRPr="00A0431B" w:rsidRDefault="007E4DCE" w:rsidP="00E47828">
            <w:pPr>
              <w:spacing w:before="60" w:line="200" w:lineRule="exact"/>
              <w:rPr>
                <w:b/>
                <w:bCs/>
                <w:sz w:val="16"/>
                <w:szCs w:val="16"/>
              </w:rPr>
            </w:pPr>
            <w:r w:rsidRPr="00A0431B">
              <w:rPr>
                <w:b/>
                <w:bCs/>
                <w:sz w:val="16"/>
                <w:szCs w:val="16"/>
              </w:rPr>
              <w:t>Underskott</w:t>
            </w:r>
          </w:p>
        </w:tc>
        <w:tc>
          <w:tcPr>
            <w:tcW w:w="1068" w:type="dxa"/>
            <w:tcBorders>
              <w:top w:val="nil"/>
              <w:left w:val="nil"/>
              <w:bottom w:val="single" w:sz="4" w:space="0" w:color="auto"/>
              <w:right w:val="nil"/>
            </w:tcBorders>
          </w:tcPr>
          <w:p w:rsidR="007E4DCE" w:rsidRPr="00A0431B" w:rsidRDefault="00B654B8" w:rsidP="00E47828">
            <w:pPr>
              <w:spacing w:before="60" w:line="200" w:lineRule="exact"/>
              <w:jc w:val="right"/>
              <w:rPr>
                <w:b/>
                <w:bCs/>
                <w:sz w:val="16"/>
                <w:szCs w:val="16"/>
              </w:rPr>
            </w:pPr>
            <w:r w:rsidRPr="00A0431B">
              <w:rPr>
                <w:b/>
                <w:bCs/>
                <w:sz w:val="16"/>
                <w:szCs w:val="16"/>
              </w:rPr>
              <w:t>–</w:t>
            </w:r>
            <w:r w:rsidR="00CF6BB4" w:rsidRPr="00A0431B">
              <w:rPr>
                <w:b/>
                <w:bCs/>
                <w:sz w:val="16"/>
                <w:szCs w:val="16"/>
              </w:rPr>
              <w:t>198</w:t>
            </w:r>
          </w:p>
        </w:tc>
        <w:tc>
          <w:tcPr>
            <w:tcW w:w="452" w:type="dxa"/>
            <w:tcBorders>
              <w:top w:val="nil"/>
              <w:left w:val="nil"/>
              <w:bottom w:val="single" w:sz="4" w:space="0" w:color="auto"/>
              <w:right w:val="nil"/>
            </w:tcBorders>
          </w:tcPr>
          <w:p w:rsidR="007E4DCE" w:rsidRPr="00A0431B" w:rsidRDefault="007E4DCE" w:rsidP="00E47828">
            <w:pPr>
              <w:spacing w:before="60" w:line="200" w:lineRule="exact"/>
              <w:jc w:val="right"/>
              <w:rPr>
                <w:b/>
                <w:bCs/>
                <w:sz w:val="16"/>
                <w:szCs w:val="16"/>
              </w:rPr>
            </w:pPr>
          </w:p>
        </w:tc>
        <w:tc>
          <w:tcPr>
            <w:tcW w:w="760" w:type="dxa"/>
            <w:tcBorders>
              <w:top w:val="nil"/>
              <w:left w:val="nil"/>
              <w:bottom w:val="single" w:sz="4" w:space="0" w:color="auto"/>
              <w:right w:val="nil"/>
            </w:tcBorders>
            <w:vAlign w:val="bottom"/>
          </w:tcPr>
          <w:p w:rsidR="007E4DCE" w:rsidRPr="00A0431B" w:rsidRDefault="007E4DCE" w:rsidP="00E47828">
            <w:pPr>
              <w:spacing w:before="60" w:line="200" w:lineRule="exact"/>
              <w:jc w:val="right"/>
              <w:rPr>
                <w:b/>
                <w:bCs/>
                <w:sz w:val="16"/>
                <w:szCs w:val="16"/>
              </w:rPr>
            </w:pPr>
            <w:r w:rsidRPr="00A0431B">
              <w:rPr>
                <w:b/>
                <w:bCs/>
                <w:sz w:val="16"/>
                <w:szCs w:val="16"/>
              </w:rPr>
              <w:t>–53</w:t>
            </w:r>
          </w:p>
        </w:tc>
        <w:tc>
          <w:tcPr>
            <w:tcW w:w="264" w:type="dxa"/>
            <w:tcBorders>
              <w:top w:val="nil"/>
              <w:left w:val="nil"/>
              <w:bottom w:val="single" w:sz="4" w:space="0" w:color="auto"/>
              <w:right w:val="nil"/>
            </w:tcBorders>
            <w:vAlign w:val="bottom"/>
          </w:tcPr>
          <w:p w:rsidR="007E4DCE" w:rsidRPr="00A0431B" w:rsidRDefault="007E4DCE" w:rsidP="00E47828">
            <w:pPr>
              <w:spacing w:before="60" w:line="200" w:lineRule="exact"/>
              <w:jc w:val="right"/>
              <w:rPr>
                <w:b/>
                <w:bCs/>
                <w:sz w:val="16"/>
                <w:szCs w:val="16"/>
              </w:rPr>
            </w:pPr>
          </w:p>
        </w:tc>
        <w:tc>
          <w:tcPr>
            <w:tcW w:w="958" w:type="dxa"/>
            <w:tcBorders>
              <w:top w:val="nil"/>
              <w:left w:val="nil"/>
              <w:bottom w:val="single" w:sz="4" w:space="0" w:color="auto"/>
              <w:right w:val="nil"/>
            </w:tcBorders>
            <w:vAlign w:val="bottom"/>
          </w:tcPr>
          <w:p w:rsidR="007E4DCE" w:rsidRPr="00A0431B" w:rsidRDefault="007E4DCE" w:rsidP="00E47828">
            <w:pPr>
              <w:spacing w:before="60" w:line="200" w:lineRule="exact"/>
              <w:jc w:val="right"/>
              <w:rPr>
                <w:b/>
                <w:bCs/>
                <w:sz w:val="16"/>
                <w:szCs w:val="16"/>
              </w:rPr>
            </w:pPr>
            <w:r w:rsidRPr="00A0431B">
              <w:rPr>
                <w:b/>
                <w:bCs/>
                <w:sz w:val="16"/>
                <w:szCs w:val="16"/>
              </w:rPr>
              <w:t>354</w:t>
            </w:r>
          </w:p>
        </w:tc>
      </w:tr>
    </w:tbl>
    <w:p w:rsidR="00C5442B" w:rsidRPr="00A0431B" w:rsidRDefault="00AF2179" w:rsidP="00C5442B">
      <w:pPr>
        <w:pStyle w:val="Rubrik4"/>
        <w:rPr>
          <w:noProof w:val="0"/>
        </w:rPr>
      </w:pPr>
      <w:bookmarkStart w:id="942" w:name="_Toc309226862"/>
      <w:bookmarkStart w:id="943" w:name="_Toc309227111"/>
      <w:bookmarkStart w:id="944" w:name="_Toc309728743"/>
      <w:bookmarkStart w:id="945" w:name="_Toc309747541"/>
      <w:bookmarkStart w:id="946" w:name="_Toc309910646"/>
      <w:bookmarkStart w:id="947" w:name="_Toc309914919"/>
      <w:bookmarkStart w:id="948" w:name="_Toc309917135"/>
      <w:bookmarkStart w:id="949" w:name="_Toc310241533"/>
      <w:bookmarkStart w:id="950" w:name="_Toc310602517"/>
      <w:r w:rsidRPr="00A0431B">
        <w:rPr>
          <w:noProof w:val="0"/>
        </w:rPr>
        <w:t>Skolverksamhet och b</w:t>
      </w:r>
      <w:r w:rsidR="00C5442B" w:rsidRPr="00A0431B">
        <w:rPr>
          <w:noProof w:val="0"/>
        </w:rPr>
        <w:t>esök i riksdagen</w:t>
      </w:r>
      <w:bookmarkEnd w:id="942"/>
      <w:bookmarkEnd w:id="943"/>
      <w:bookmarkEnd w:id="944"/>
      <w:bookmarkEnd w:id="945"/>
      <w:bookmarkEnd w:id="946"/>
      <w:bookmarkEnd w:id="947"/>
      <w:bookmarkEnd w:id="948"/>
      <w:bookmarkEnd w:id="949"/>
      <w:bookmarkEnd w:id="950"/>
    </w:p>
    <w:p w:rsidR="00C61BBD" w:rsidRPr="00A0431B" w:rsidRDefault="00C61BBD" w:rsidP="00C61BBD">
      <w:r w:rsidRPr="00A0431B">
        <w:t>Riksdagens skolverksamhet har som mål att öka kunskaperna om och väcka intresse för riksdagen hos i första hand gymn</w:t>
      </w:r>
      <w:r w:rsidRPr="00A0431B">
        <w:t>a</w:t>
      </w:r>
      <w:r w:rsidRPr="00A0431B">
        <w:t>sieelever</w:t>
      </w:r>
      <w:r w:rsidR="003D4267" w:rsidRPr="00A0431B">
        <w:t xml:space="preserve">. Resebidrag för besök i riksdagen kan sökas av </w:t>
      </w:r>
      <w:r w:rsidR="003D4267" w:rsidRPr="00A0431B">
        <w:rPr>
          <w:bCs/>
        </w:rPr>
        <w:t>klasser som studerar samhällskunskap på gymnasi</w:t>
      </w:r>
      <w:r w:rsidR="003D4267" w:rsidRPr="00A0431B">
        <w:rPr>
          <w:bCs/>
        </w:rPr>
        <w:t>e</w:t>
      </w:r>
      <w:r w:rsidR="003D4267" w:rsidRPr="00A0431B">
        <w:rPr>
          <w:bCs/>
        </w:rPr>
        <w:t>nivå</w:t>
      </w:r>
      <w:r w:rsidR="00AF2179" w:rsidRPr="00A0431B">
        <w:rPr>
          <w:bCs/>
        </w:rPr>
        <w:t xml:space="preserve">. Bidrag ges </w:t>
      </w:r>
      <w:r w:rsidR="00AF2179" w:rsidRPr="00A0431B">
        <w:t>när res</w:t>
      </w:r>
      <w:r w:rsidR="003D4267" w:rsidRPr="00A0431B">
        <w:t xml:space="preserve">kostnaderna överstiger 250 kronor exklusive moms per elev. </w:t>
      </w:r>
      <w:r w:rsidRPr="00A0431B">
        <w:t>Vidare kan ersät</w:t>
      </w:r>
      <w:r w:rsidRPr="00A0431B">
        <w:t>t</w:t>
      </w:r>
      <w:r w:rsidRPr="00A0431B">
        <w:t>ning för boende betalas ut med upp till 100 kronor exklusive moms per resande. Under 201</w:t>
      </w:r>
      <w:r w:rsidR="00AC6F15" w:rsidRPr="00A0431B">
        <w:t>1</w:t>
      </w:r>
      <w:r w:rsidRPr="00A0431B">
        <w:t xml:space="preserve"> beviljades </w:t>
      </w:r>
      <w:r w:rsidR="00577C43" w:rsidRPr="00A0431B">
        <w:t xml:space="preserve">74 </w:t>
      </w:r>
      <w:r w:rsidRPr="00A0431B">
        <w:t>ansökningar</w:t>
      </w:r>
      <w:r w:rsidR="00B654B8" w:rsidRPr="00A0431B">
        <w:t>,</w:t>
      </w:r>
      <w:r w:rsidRPr="00A0431B">
        <w:t xml:space="preserve"> och </w:t>
      </w:r>
      <w:r w:rsidR="00577C43" w:rsidRPr="00A0431B">
        <w:t xml:space="preserve">drygt 1,3 miljoner </w:t>
      </w:r>
      <w:r w:rsidRPr="00A0431B">
        <w:t>kronor bet</w:t>
      </w:r>
      <w:r w:rsidRPr="00A0431B">
        <w:t>a</w:t>
      </w:r>
      <w:r w:rsidRPr="00A0431B">
        <w:t>lades ut.</w:t>
      </w:r>
    </w:p>
    <w:p w:rsidR="009D4044" w:rsidRPr="00A0431B" w:rsidRDefault="009D4044" w:rsidP="009D4044">
      <w:pPr>
        <w:pStyle w:val="Normaltindrag"/>
      </w:pPr>
      <w:r w:rsidRPr="00A0431B">
        <w:t>Antalet besökare i riksdagens hus minskade under 2011 för alla besöksk</w:t>
      </w:r>
      <w:r w:rsidRPr="00A0431B">
        <w:t>a</w:t>
      </w:r>
      <w:r w:rsidRPr="00A0431B">
        <w:t>tegorier utom de som deltog i extravisningar</w:t>
      </w:r>
      <w:r w:rsidR="00F450AB" w:rsidRPr="00A0431B">
        <w:t xml:space="preserve"> och de som besökte Riksdag</w:t>
      </w:r>
      <w:r w:rsidR="00F450AB" w:rsidRPr="00A0431B">
        <w:t>s</w:t>
      </w:r>
      <w:r w:rsidR="00F450AB" w:rsidRPr="00A0431B">
        <w:t>biblioteket</w:t>
      </w:r>
      <w:r w:rsidRPr="00A0431B">
        <w:t>.</w:t>
      </w:r>
    </w:p>
    <w:p w:rsidR="00577C43" w:rsidRPr="00A0431B" w:rsidRDefault="00B43571" w:rsidP="0050473B">
      <w:pPr>
        <w:pStyle w:val="TabellrubrikFet"/>
        <w:pageBreakBefore/>
        <w:spacing w:before="0"/>
        <w:jc w:val="left"/>
      </w:pPr>
      <w:r w:rsidRPr="00A0431B">
        <w:rPr>
          <w:color w:val="auto"/>
        </w:rPr>
        <w:t xml:space="preserve">Tabell 27 </w:t>
      </w:r>
      <w:r w:rsidR="00577C43" w:rsidRPr="00A0431B">
        <w:t>Besök i riksdagen, antal personer</w:t>
      </w:r>
    </w:p>
    <w:tbl>
      <w:tblPr>
        <w:tblStyle w:val="editoringress2"/>
        <w:tblW w:w="5000" w:type="pct"/>
        <w:tblLook w:val="0060" w:firstRow="1" w:lastRow="1" w:firstColumn="0" w:lastColumn="0" w:noHBand="0" w:noVBand="0"/>
      </w:tblPr>
      <w:tblGrid>
        <w:gridCol w:w="3441"/>
        <w:gridCol w:w="825"/>
        <w:gridCol w:w="825"/>
        <w:gridCol w:w="862"/>
      </w:tblGrid>
      <w:tr w:rsidR="00577C43" w:rsidRPr="00A0431B" w:rsidTr="00D333C4">
        <w:tc>
          <w:tcPr>
            <w:tcW w:w="2890" w:type="pct"/>
            <w:tcBorders>
              <w:top w:val="single" w:sz="4" w:space="0" w:color="auto"/>
              <w:bottom w:val="single" w:sz="4" w:space="0" w:color="auto"/>
            </w:tcBorders>
          </w:tcPr>
          <w:p w:rsidR="00577C43" w:rsidRPr="00A0431B" w:rsidRDefault="00577C43" w:rsidP="00A076B1">
            <w:pPr>
              <w:spacing w:before="60" w:line="200" w:lineRule="exact"/>
              <w:rPr>
                <w:b/>
                <w:szCs w:val="22"/>
              </w:rPr>
            </w:pPr>
          </w:p>
        </w:tc>
        <w:tc>
          <w:tcPr>
            <w:tcW w:w="693" w:type="pct"/>
            <w:tcBorders>
              <w:top w:val="single" w:sz="4" w:space="0" w:color="auto"/>
              <w:bottom w:val="single" w:sz="4" w:space="0" w:color="auto"/>
            </w:tcBorders>
          </w:tcPr>
          <w:p w:rsidR="00577C43" w:rsidRPr="00A0431B" w:rsidRDefault="00577C43" w:rsidP="00A076B1">
            <w:pPr>
              <w:spacing w:before="60" w:line="200" w:lineRule="exact"/>
              <w:jc w:val="right"/>
              <w:rPr>
                <w:b/>
                <w:sz w:val="16"/>
                <w:szCs w:val="16"/>
              </w:rPr>
            </w:pPr>
            <w:r w:rsidRPr="00A0431B">
              <w:rPr>
                <w:b/>
                <w:sz w:val="16"/>
                <w:szCs w:val="16"/>
              </w:rPr>
              <w:t>2011</w:t>
            </w:r>
          </w:p>
        </w:tc>
        <w:tc>
          <w:tcPr>
            <w:tcW w:w="693" w:type="pct"/>
            <w:tcBorders>
              <w:top w:val="single" w:sz="4" w:space="0" w:color="auto"/>
              <w:bottom w:val="single" w:sz="4" w:space="0" w:color="auto"/>
            </w:tcBorders>
          </w:tcPr>
          <w:p w:rsidR="00577C43" w:rsidRPr="00A0431B" w:rsidRDefault="00577C43" w:rsidP="00A076B1">
            <w:pPr>
              <w:spacing w:before="60" w:line="200" w:lineRule="exact"/>
              <w:jc w:val="right"/>
              <w:rPr>
                <w:b/>
                <w:sz w:val="16"/>
                <w:szCs w:val="16"/>
              </w:rPr>
            </w:pPr>
            <w:r w:rsidRPr="00A0431B">
              <w:rPr>
                <w:b/>
                <w:sz w:val="16"/>
                <w:szCs w:val="16"/>
              </w:rPr>
              <w:t>2010</w:t>
            </w:r>
          </w:p>
        </w:tc>
        <w:tc>
          <w:tcPr>
            <w:tcW w:w="724" w:type="pct"/>
            <w:tcBorders>
              <w:top w:val="single" w:sz="4" w:space="0" w:color="auto"/>
              <w:bottom w:val="single" w:sz="4" w:space="0" w:color="auto"/>
            </w:tcBorders>
          </w:tcPr>
          <w:p w:rsidR="00577C43" w:rsidRPr="00A0431B" w:rsidRDefault="00577C43" w:rsidP="00A076B1">
            <w:pPr>
              <w:spacing w:before="60" w:line="200" w:lineRule="exact"/>
              <w:jc w:val="right"/>
              <w:rPr>
                <w:b/>
                <w:sz w:val="16"/>
                <w:szCs w:val="16"/>
              </w:rPr>
            </w:pPr>
            <w:r w:rsidRPr="00A0431B">
              <w:rPr>
                <w:b/>
                <w:sz w:val="16"/>
                <w:szCs w:val="16"/>
              </w:rPr>
              <w:t>2009</w:t>
            </w:r>
          </w:p>
        </w:tc>
      </w:tr>
      <w:tr w:rsidR="00577C43" w:rsidRPr="00A0431B" w:rsidTr="00D333C4">
        <w:tc>
          <w:tcPr>
            <w:tcW w:w="2890" w:type="pct"/>
            <w:tcBorders>
              <w:top w:val="single" w:sz="4" w:space="0" w:color="auto"/>
            </w:tcBorders>
          </w:tcPr>
          <w:p w:rsidR="00577C43" w:rsidRPr="00A0431B" w:rsidRDefault="00577C43" w:rsidP="00A076B1">
            <w:pPr>
              <w:pStyle w:val="Tabelltext"/>
              <w:spacing w:before="60"/>
              <w:rPr>
                <w:bCs/>
              </w:rPr>
            </w:pPr>
            <w:r w:rsidRPr="00A0431B">
              <w:t>Ledamotsgrupper och grupper som partikansl</w:t>
            </w:r>
            <w:r w:rsidRPr="00A0431B">
              <w:t>i</w:t>
            </w:r>
            <w:r w:rsidRPr="00A0431B">
              <w:t>erna tar emot</w:t>
            </w:r>
          </w:p>
        </w:tc>
        <w:tc>
          <w:tcPr>
            <w:tcW w:w="693" w:type="pct"/>
            <w:tcBorders>
              <w:top w:val="single" w:sz="4" w:space="0" w:color="auto"/>
            </w:tcBorders>
          </w:tcPr>
          <w:p w:rsidR="00577C43" w:rsidRPr="00A0431B" w:rsidRDefault="00577C43" w:rsidP="00595C65">
            <w:pPr>
              <w:pStyle w:val="Tabelltextsiffror"/>
              <w:spacing w:before="60" w:line="240" w:lineRule="auto"/>
            </w:pPr>
            <w:r w:rsidRPr="00A0431B">
              <w:t>14</w:t>
            </w:r>
            <w:r w:rsidR="00595C65" w:rsidRPr="00A0431B">
              <w:t xml:space="preserve"> </w:t>
            </w:r>
            <w:r w:rsidRPr="00A0431B">
              <w:t>899</w:t>
            </w:r>
          </w:p>
        </w:tc>
        <w:tc>
          <w:tcPr>
            <w:tcW w:w="693" w:type="pct"/>
            <w:tcBorders>
              <w:top w:val="single" w:sz="4" w:space="0" w:color="auto"/>
            </w:tcBorders>
          </w:tcPr>
          <w:p w:rsidR="00577C43" w:rsidRPr="00A0431B" w:rsidRDefault="00577C43" w:rsidP="00595C65">
            <w:pPr>
              <w:pStyle w:val="Tabelltextsiffror"/>
              <w:spacing w:before="60" w:line="240" w:lineRule="auto"/>
            </w:pPr>
            <w:r w:rsidRPr="00A0431B">
              <w:t>18 015</w:t>
            </w:r>
          </w:p>
        </w:tc>
        <w:tc>
          <w:tcPr>
            <w:tcW w:w="724" w:type="pct"/>
            <w:tcBorders>
              <w:top w:val="single" w:sz="4" w:space="0" w:color="auto"/>
            </w:tcBorders>
          </w:tcPr>
          <w:p w:rsidR="00577C43" w:rsidRPr="00A0431B" w:rsidRDefault="00577C43" w:rsidP="00595C65">
            <w:pPr>
              <w:pStyle w:val="Tabelltextsiffror"/>
              <w:spacing w:before="60" w:line="240" w:lineRule="auto"/>
            </w:pPr>
            <w:r w:rsidRPr="00A0431B">
              <w:t>20 462</w:t>
            </w:r>
          </w:p>
        </w:tc>
      </w:tr>
      <w:tr w:rsidR="00577C43" w:rsidRPr="00A0431B" w:rsidTr="00D31C6C">
        <w:tc>
          <w:tcPr>
            <w:tcW w:w="2890" w:type="pct"/>
          </w:tcPr>
          <w:p w:rsidR="00577C43" w:rsidRPr="00A0431B" w:rsidRDefault="00577C43" w:rsidP="00A076B1">
            <w:pPr>
              <w:pStyle w:val="Tabelltext"/>
              <w:spacing w:before="60"/>
              <w:rPr>
                <w:bCs/>
              </w:rPr>
            </w:pPr>
            <w:r w:rsidRPr="00A0431B">
              <w:t>Gruppvisningar</w:t>
            </w:r>
            <w:r w:rsidR="00827083" w:rsidRPr="00A0431B">
              <w:rPr>
                <w:rStyle w:val="Fotnotsreferens"/>
              </w:rPr>
              <w:footnoteReference w:id="44"/>
            </w:r>
          </w:p>
        </w:tc>
        <w:tc>
          <w:tcPr>
            <w:tcW w:w="693" w:type="pct"/>
          </w:tcPr>
          <w:p w:rsidR="00577C43" w:rsidRPr="00A0431B" w:rsidRDefault="00577C43" w:rsidP="00595C65">
            <w:pPr>
              <w:pStyle w:val="Tabelltextsiffror"/>
              <w:spacing w:before="60" w:line="240" w:lineRule="auto"/>
            </w:pPr>
            <w:r w:rsidRPr="00A0431B">
              <w:t>25</w:t>
            </w:r>
            <w:r w:rsidR="00595C65" w:rsidRPr="00A0431B">
              <w:t xml:space="preserve"> </w:t>
            </w:r>
            <w:r w:rsidRPr="00A0431B">
              <w:t>924</w:t>
            </w:r>
          </w:p>
        </w:tc>
        <w:tc>
          <w:tcPr>
            <w:tcW w:w="693" w:type="pct"/>
          </w:tcPr>
          <w:p w:rsidR="00577C43" w:rsidRPr="00A0431B" w:rsidRDefault="00577C43" w:rsidP="00595C65">
            <w:pPr>
              <w:pStyle w:val="Tabelltextsiffror"/>
              <w:spacing w:before="60" w:line="240" w:lineRule="auto"/>
            </w:pPr>
            <w:r w:rsidRPr="00A0431B">
              <w:t>26 797</w:t>
            </w:r>
          </w:p>
        </w:tc>
        <w:tc>
          <w:tcPr>
            <w:tcW w:w="724" w:type="pct"/>
          </w:tcPr>
          <w:p w:rsidR="00577C43" w:rsidRPr="00A0431B" w:rsidRDefault="00577C43" w:rsidP="00595C65">
            <w:pPr>
              <w:pStyle w:val="Tabelltextsiffror"/>
              <w:spacing w:before="60" w:line="240" w:lineRule="auto"/>
            </w:pPr>
            <w:r w:rsidRPr="00A0431B">
              <w:t>26 322</w:t>
            </w:r>
          </w:p>
        </w:tc>
      </w:tr>
      <w:tr w:rsidR="00577C43" w:rsidRPr="00A0431B" w:rsidTr="00D31C6C">
        <w:tc>
          <w:tcPr>
            <w:tcW w:w="2890" w:type="pct"/>
          </w:tcPr>
          <w:p w:rsidR="00577C43" w:rsidRPr="00A0431B" w:rsidRDefault="00577C43" w:rsidP="00A076B1">
            <w:pPr>
              <w:pStyle w:val="Tabelltext"/>
              <w:spacing w:before="60"/>
              <w:rPr>
                <w:bCs/>
              </w:rPr>
            </w:pPr>
            <w:r w:rsidRPr="00A0431B">
              <w:t>Extravisningar (besök till talman, ledam</w:t>
            </w:r>
            <w:r w:rsidRPr="00A0431B">
              <w:t>ö</w:t>
            </w:r>
            <w:r w:rsidRPr="00A0431B">
              <w:t>ter, utskott och förvaltning som guide</w:t>
            </w:r>
            <w:r w:rsidR="00B654B8" w:rsidRPr="00A0431B">
              <w:t>rna</w:t>
            </w:r>
            <w:r w:rsidRPr="00A0431B">
              <w:t xml:space="preserve"> geno</w:t>
            </w:r>
            <w:r w:rsidRPr="00A0431B">
              <w:t>m</w:t>
            </w:r>
            <w:r w:rsidRPr="00A0431B">
              <w:t>fört)</w:t>
            </w:r>
          </w:p>
        </w:tc>
        <w:tc>
          <w:tcPr>
            <w:tcW w:w="693" w:type="pct"/>
          </w:tcPr>
          <w:p w:rsidR="00577C43" w:rsidRPr="00A0431B" w:rsidRDefault="00577C43" w:rsidP="00595C65">
            <w:pPr>
              <w:pStyle w:val="Tabelltextsiffror"/>
              <w:spacing w:before="60" w:line="240" w:lineRule="auto"/>
            </w:pPr>
            <w:r w:rsidRPr="00A0431B">
              <w:t>2</w:t>
            </w:r>
            <w:r w:rsidR="00595C65" w:rsidRPr="00A0431B">
              <w:t xml:space="preserve"> </w:t>
            </w:r>
            <w:r w:rsidRPr="00A0431B">
              <w:t>352</w:t>
            </w:r>
          </w:p>
        </w:tc>
        <w:tc>
          <w:tcPr>
            <w:tcW w:w="693" w:type="pct"/>
          </w:tcPr>
          <w:p w:rsidR="00577C43" w:rsidRPr="00A0431B" w:rsidRDefault="00577C43" w:rsidP="00595C65">
            <w:pPr>
              <w:pStyle w:val="Tabelltextsiffror"/>
              <w:spacing w:before="60" w:line="240" w:lineRule="auto"/>
            </w:pPr>
            <w:r w:rsidRPr="00A0431B">
              <w:t>2 309</w:t>
            </w:r>
          </w:p>
        </w:tc>
        <w:tc>
          <w:tcPr>
            <w:tcW w:w="724" w:type="pct"/>
          </w:tcPr>
          <w:p w:rsidR="00577C43" w:rsidRPr="00A0431B" w:rsidRDefault="00577C43" w:rsidP="00595C65">
            <w:pPr>
              <w:pStyle w:val="Tabelltextsiffror"/>
              <w:spacing w:before="60" w:line="240" w:lineRule="auto"/>
            </w:pPr>
            <w:r w:rsidRPr="00A0431B">
              <w:t>2 893</w:t>
            </w:r>
          </w:p>
        </w:tc>
      </w:tr>
      <w:tr w:rsidR="00577C43" w:rsidRPr="00A0431B" w:rsidTr="00D333C4">
        <w:tc>
          <w:tcPr>
            <w:tcW w:w="2890" w:type="pct"/>
            <w:tcBorders>
              <w:bottom w:val="single" w:sz="4" w:space="0" w:color="auto"/>
            </w:tcBorders>
          </w:tcPr>
          <w:p w:rsidR="00577C43" w:rsidRPr="00A0431B" w:rsidRDefault="00577C43" w:rsidP="00A076B1">
            <w:pPr>
              <w:pStyle w:val="Tabelltext"/>
              <w:spacing w:before="60"/>
              <w:rPr>
                <w:bCs/>
              </w:rPr>
            </w:pPr>
            <w:r w:rsidRPr="00A0431B">
              <w:t>Skolvisningar</w:t>
            </w:r>
            <w:r w:rsidR="00827083" w:rsidRPr="00A0431B">
              <w:rPr>
                <w:rStyle w:val="Fotnotsreferens"/>
              </w:rPr>
              <w:footnoteReference w:id="45"/>
            </w:r>
          </w:p>
        </w:tc>
        <w:tc>
          <w:tcPr>
            <w:tcW w:w="693" w:type="pct"/>
            <w:tcBorders>
              <w:bottom w:val="single" w:sz="4" w:space="0" w:color="auto"/>
            </w:tcBorders>
          </w:tcPr>
          <w:p w:rsidR="00577C43" w:rsidRPr="00A0431B" w:rsidRDefault="00577C43" w:rsidP="00595C65">
            <w:pPr>
              <w:pStyle w:val="Tabelltextsiffror"/>
              <w:spacing w:before="60" w:line="240" w:lineRule="auto"/>
            </w:pPr>
            <w:r w:rsidRPr="00A0431B">
              <w:t>16</w:t>
            </w:r>
            <w:r w:rsidR="00595C65" w:rsidRPr="00A0431B">
              <w:t xml:space="preserve"> </w:t>
            </w:r>
            <w:r w:rsidRPr="00A0431B">
              <w:t>103</w:t>
            </w:r>
          </w:p>
        </w:tc>
        <w:tc>
          <w:tcPr>
            <w:tcW w:w="693" w:type="pct"/>
            <w:tcBorders>
              <w:bottom w:val="single" w:sz="4" w:space="0" w:color="auto"/>
            </w:tcBorders>
          </w:tcPr>
          <w:p w:rsidR="00577C43" w:rsidRPr="00A0431B" w:rsidRDefault="00577C43" w:rsidP="00595C65">
            <w:pPr>
              <w:pStyle w:val="Tabelltextsiffror"/>
              <w:spacing w:before="60" w:line="240" w:lineRule="auto"/>
            </w:pPr>
            <w:r w:rsidRPr="00A0431B">
              <w:t>19 671</w:t>
            </w:r>
          </w:p>
        </w:tc>
        <w:tc>
          <w:tcPr>
            <w:tcW w:w="724" w:type="pct"/>
            <w:tcBorders>
              <w:bottom w:val="single" w:sz="4" w:space="0" w:color="auto"/>
            </w:tcBorders>
          </w:tcPr>
          <w:p w:rsidR="00577C43" w:rsidRPr="00A0431B" w:rsidRDefault="00577C43" w:rsidP="00595C65">
            <w:pPr>
              <w:pStyle w:val="Tabelltextsiffror"/>
              <w:spacing w:before="60" w:line="240" w:lineRule="auto"/>
            </w:pPr>
            <w:r w:rsidRPr="00A0431B">
              <w:t>18 504</w:t>
            </w:r>
          </w:p>
        </w:tc>
      </w:tr>
      <w:tr w:rsidR="00577C43" w:rsidRPr="00A0431B" w:rsidTr="00D333C4">
        <w:tc>
          <w:tcPr>
            <w:tcW w:w="2890" w:type="pct"/>
            <w:tcBorders>
              <w:top w:val="single" w:sz="4" w:space="0" w:color="auto"/>
              <w:bottom w:val="single" w:sz="4" w:space="0" w:color="auto"/>
            </w:tcBorders>
          </w:tcPr>
          <w:p w:rsidR="00577C43" w:rsidRPr="00A0431B" w:rsidRDefault="00577C43" w:rsidP="00A076B1">
            <w:pPr>
              <w:pStyle w:val="Tabelltext"/>
              <w:spacing w:before="60"/>
              <w:rPr>
                <w:b/>
              </w:rPr>
            </w:pPr>
            <w:r w:rsidRPr="00A0431B">
              <w:rPr>
                <w:b/>
                <w:bCs/>
              </w:rPr>
              <w:t>Totalt</w:t>
            </w:r>
          </w:p>
        </w:tc>
        <w:tc>
          <w:tcPr>
            <w:tcW w:w="693" w:type="pct"/>
            <w:tcBorders>
              <w:top w:val="single" w:sz="4" w:space="0" w:color="auto"/>
              <w:bottom w:val="single" w:sz="4" w:space="0" w:color="auto"/>
            </w:tcBorders>
          </w:tcPr>
          <w:p w:rsidR="00577C43" w:rsidRPr="00A0431B" w:rsidRDefault="00577C43" w:rsidP="00595C65">
            <w:pPr>
              <w:spacing w:before="60" w:line="200" w:lineRule="exact"/>
              <w:jc w:val="right"/>
              <w:rPr>
                <w:b/>
                <w:sz w:val="16"/>
                <w:szCs w:val="16"/>
              </w:rPr>
            </w:pPr>
            <w:r w:rsidRPr="00A0431B">
              <w:rPr>
                <w:b/>
                <w:sz w:val="16"/>
                <w:szCs w:val="16"/>
              </w:rPr>
              <w:t>59</w:t>
            </w:r>
            <w:r w:rsidR="00595C65" w:rsidRPr="00A0431B">
              <w:rPr>
                <w:b/>
                <w:sz w:val="16"/>
                <w:szCs w:val="16"/>
              </w:rPr>
              <w:t xml:space="preserve"> </w:t>
            </w:r>
            <w:r w:rsidRPr="00A0431B">
              <w:rPr>
                <w:b/>
                <w:sz w:val="16"/>
                <w:szCs w:val="16"/>
              </w:rPr>
              <w:t>278</w:t>
            </w:r>
          </w:p>
        </w:tc>
        <w:tc>
          <w:tcPr>
            <w:tcW w:w="693" w:type="pct"/>
            <w:tcBorders>
              <w:top w:val="single" w:sz="4" w:space="0" w:color="auto"/>
              <w:bottom w:val="single" w:sz="4" w:space="0" w:color="auto"/>
            </w:tcBorders>
          </w:tcPr>
          <w:p w:rsidR="00577C43" w:rsidRPr="00A0431B" w:rsidRDefault="00577C43" w:rsidP="00595C65">
            <w:pPr>
              <w:spacing w:before="60" w:line="200" w:lineRule="exact"/>
              <w:jc w:val="right"/>
              <w:rPr>
                <w:b/>
                <w:bCs/>
                <w:sz w:val="16"/>
                <w:szCs w:val="16"/>
              </w:rPr>
            </w:pPr>
            <w:r w:rsidRPr="00A0431B">
              <w:rPr>
                <w:b/>
                <w:sz w:val="16"/>
                <w:szCs w:val="16"/>
              </w:rPr>
              <w:t>66 792</w:t>
            </w:r>
          </w:p>
        </w:tc>
        <w:tc>
          <w:tcPr>
            <w:tcW w:w="724" w:type="pct"/>
            <w:tcBorders>
              <w:top w:val="single" w:sz="4" w:space="0" w:color="auto"/>
              <w:bottom w:val="single" w:sz="4" w:space="0" w:color="auto"/>
            </w:tcBorders>
          </w:tcPr>
          <w:p w:rsidR="00577C43" w:rsidRPr="00A0431B" w:rsidRDefault="00577C43" w:rsidP="00595C65">
            <w:pPr>
              <w:pStyle w:val="Tabelltext"/>
              <w:spacing w:before="60"/>
              <w:jc w:val="right"/>
              <w:rPr>
                <w:b/>
              </w:rPr>
            </w:pPr>
            <w:r w:rsidRPr="00A0431B">
              <w:rPr>
                <w:b/>
              </w:rPr>
              <w:t>68 181</w:t>
            </w:r>
          </w:p>
        </w:tc>
      </w:tr>
    </w:tbl>
    <w:p w:rsidR="00577C43" w:rsidRPr="00A0431B" w:rsidRDefault="001258F4" w:rsidP="00595C65">
      <w:r w:rsidRPr="00A0431B">
        <w:t xml:space="preserve">De högre siffrorna för 2009 och 2010 kan förklaras med ett ökat intresse inför riksdagsvalet </w:t>
      </w:r>
      <w:r w:rsidR="00A076B1" w:rsidRPr="00A0431B">
        <w:t xml:space="preserve">hösten 2010. </w:t>
      </w:r>
      <w:r w:rsidR="00577C43" w:rsidRPr="00A0431B">
        <w:t>Vidare kan ne</w:t>
      </w:r>
      <w:r w:rsidR="00577C43" w:rsidRPr="00A0431B">
        <w:t>d</w:t>
      </w:r>
      <w:r w:rsidR="00577C43" w:rsidRPr="00A0431B">
        <w:t>gången avseende skolvisningar förklaras med att antalet bokningsbara tider i Demokrativerkstaden</w:t>
      </w:r>
      <w:r w:rsidR="00CB4579" w:rsidRPr="00A0431B">
        <w:t xml:space="preserve"> </w:t>
      </w:r>
      <w:r w:rsidR="00E241C6" w:rsidRPr="00A0431B">
        <w:t xml:space="preserve">tillfälligt </w:t>
      </w:r>
      <w:r w:rsidR="00577C43" w:rsidRPr="00A0431B">
        <w:t>minskades från nio till sex under vårterminen</w:t>
      </w:r>
      <w:r w:rsidR="00A076B1" w:rsidRPr="00A0431B">
        <w:t xml:space="preserve"> 2011</w:t>
      </w:r>
      <w:r w:rsidR="00CB4579" w:rsidRPr="00A0431B">
        <w:t xml:space="preserve"> på grund av </w:t>
      </w:r>
      <w:r w:rsidR="0095282B" w:rsidRPr="00A0431B">
        <w:t xml:space="preserve">nödvändiga </w:t>
      </w:r>
      <w:r w:rsidR="00CB4579" w:rsidRPr="00A0431B">
        <w:t>omprioriteringar</w:t>
      </w:r>
      <w:r w:rsidR="00577C43" w:rsidRPr="00A0431B">
        <w:t xml:space="preserve">. </w:t>
      </w:r>
      <w:r w:rsidR="0095282B" w:rsidRPr="00A0431B">
        <w:t xml:space="preserve">Under </w:t>
      </w:r>
      <w:r w:rsidR="00577C43" w:rsidRPr="00A0431B">
        <w:t xml:space="preserve">hösten </w:t>
      </w:r>
      <w:r w:rsidR="0095282B" w:rsidRPr="00A0431B">
        <w:t xml:space="preserve">kunde </w:t>
      </w:r>
      <w:r w:rsidR="00577C43" w:rsidRPr="00A0431B">
        <w:t xml:space="preserve">antalet tider </w:t>
      </w:r>
      <w:r w:rsidR="0095282B" w:rsidRPr="00A0431B">
        <w:t xml:space="preserve">utökas </w:t>
      </w:r>
      <w:r w:rsidR="00577C43" w:rsidRPr="00A0431B">
        <w:t>till åtta i vec</w:t>
      </w:r>
      <w:r w:rsidR="00577C43" w:rsidRPr="00A0431B">
        <w:t>k</w:t>
      </w:r>
      <w:r w:rsidR="00577C43" w:rsidRPr="00A0431B">
        <w:t>an</w:t>
      </w:r>
      <w:r w:rsidR="0095282B" w:rsidRPr="00A0431B">
        <w:t xml:space="preserve"> genom inre effektivisering</w:t>
      </w:r>
      <w:r w:rsidR="00577C43" w:rsidRPr="00A0431B">
        <w:t>.</w:t>
      </w:r>
    </w:p>
    <w:p w:rsidR="00C5442B" w:rsidRPr="00A0431B" w:rsidRDefault="007B0237" w:rsidP="00C5442B">
      <w:pPr>
        <w:pStyle w:val="Rubrik4"/>
        <w:rPr>
          <w:noProof w:val="0"/>
        </w:rPr>
      </w:pPr>
      <w:bookmarkStart w:id="951" w:name="_Toc309226864"/>
      <w:bookmarkStart w:id="952" w:name="_Toc309227113"/>
      <w:bookmarkStart w:id="953" w:name="_Toc309728746"/>
      <w:bookmarkStart w:id="954" w:name="_Toc309747544"/>
      <w:bookmarkStart w:id="955" w:name="_Toc309910649"/>
      <w:bookmarkStart w:id="956" w:name="_Toc309914920"/>
      <w:bookmarkStart w:id="957" w:name="_Toc309917136"/>
      <w:bookmarkStart w:id="958" w:name="_Toc310241534"/>
      <w:bookmarkStart w:id="959" w:name="_Toc310602518"/>
      <w:r w:rsidRPr="00A0431B">
        <w:rPr>
          <w:noProof w:val="0"/>
        </w:rPr>
        <w:t>F</w:t>
      </w:r>
      <w:r w:rsidR="00C5442B" w:rsidRPr="00A0431B">
        <w:rPr>
          <w:noProof w:val="0"/>
        </w:rPr>
        <w:t>rågor och svar</w:t>
      </w:r>
      <w:bookmarkEnd w:id="951"/>
      <w:bookmarkEnd w:id="952"/>
      <w:bookmarkEnd w:id="953"/>
      <w:bookmarkEnd w:id="954"/>
      <w:bookmarkEnd w:id="955"/>
      <w:bookmarkEnd w:id="956"/>
      <w:bookmarkEnd w:id="957"/>
      <w:bookmarkEnd w:id="958"/>
      <w:bookmarkEnd w:id="959"/>
    </w:p>
    <w:p w:rsidR="00C5442B" w:rsidRPr="00A0431B" w:rsidRDefault="001C7568" w:rsidP="001C7568">
      <w:r w:rsidRPr="00A0431B">
        <w:t>Riksdagsförvaltningen har tre 020-nummer dit allmänheten kan ringa för frågor om riksdagen och riksdagens arbete samt om EU. Statistik från EU</w:t>
      </w:r>
      <w:r w:rsidR="00AC6F15" w:rsidRPr="00A0431B">
        <w:t>-</w:t>
      </w:r>
      <w:r w:rsidRPr="00A0431B">
        <w:t>upplysningens svarsservice redovisas i a</w:t>
      </w:r>
      <w:r w:rsidRPr="00A0431B">
        <w:t>v</w:t>
      </w:r>
      <w:r w:rsidRPr="00A0431B">
        <w:t xml:space="preserve">snitt </w:t>
      </w:r>
      <w:r w:rsidR="00AC6F15" w:rsidRPr="00A0431B">
        <w:t>3.5.</w:t>
      </w:r>
    </w:p>
    <w:p w:rsidR="001D3D8C" w:rsidRPr="00A0431B" w:rsidRDefault="00B43571" w:rsidP="001D3D8C">
      <w:pPr>
        <w:pStyle w:val="TabellrubrikFet"/>
        <w:keepNext/>
        <w:keepLines/>
        <w:spacing w:before="180"/>
        <w:jc w:val="left"/>
      </w:pPr>
      <w:r w:rsidRPr="00A0431B">
        <w:rPr>
          <w:color w:val="auto"/>
        </w:rPr>
        <w:t xml:space="preserve">Tabell 28 </w:t>
      </w:r>
      <w:r w:rsidR="009D4044" w:rsidRPr="00A0431B">
        <w:t>Antal f</w:t>
      </w:r>
      <w:r w:rsidR="001D3D8C" w:rsidRPr="00A0431B">
        <w:t>örfrågn</w:t>
      </w:r>
      <w:r w:rsidR="009D4044" w:rsidRPr="00A0431B">
        <w:t>ingar till riksdagsinformation</w:t>
      </w:r>
    </w:p>
    <w:tbl>
      <w:tblPr>
        <w:tblStyle w:val="editoringress2"/>
        <w:tblW w:w="5000" w:type="pct"/>
        <w:tblLook w:val="0060" w:firstRow="1" w:lastRow="1" w:firstColumn="0" w:lastColumn="0" w:noHBand="0" w:noVBand="0"/>
      </w:tblPr>
      <w:tblGrid>
        <w:gridCol w:w="2740"/>
        <w:gridCol w:w="1072"/>
        <w:gridCol w:w="1072"/>
        <w:gridCol w:w="1069"/>
      </w:tblGrid>
      <w:tr w:rsidR="00CD4739" w:rsidRPr="00A0431B" w:rsidTr="00F06716">
        <w:tc>
          <w:tcPr>
            <w:tcW w:w="2302" w:type="pct"/>
            <w:tcBorders>
              <w:top w:val="single" w:sz="4" w:space="0" w:color="auto"/>
              <w:bottom w:val="single" w:sz="4" w:space="0" w:color="auto"/>
            </w:tcBorders>
          </w:tcPr>
          <w:p w:rsidR="00CD4739" w:rsidRPr="00A0431B" w:rsidRDefault="00CD4739" w:rsidP="001D3D8C">
            <w:pPr>
              <w:keepNext/>
              <w:keepLines/>
              <w:spacing w:before="60" w:line="200" w:lineRule="exact"/>
              <w:rPr>
                <w:b/>
                <w:szCs w:val="22"/>
              </w:rPr>
            </w:pPr>
          </w:p>
        </w:tc>
        <w:tc>
          <w:tcPr>
            <w:tcW w:w="900" w:type="pct"/>
            <w:tcBorders>
              <w:top w:val="single" w:sz="4" w:space="0" w:color="auto"/>
              <w:bottom w:val="single" w:sz="4" w:space="0" w:color="auto"/>
            </w:tcBorders>
          </w:tcPr>
          <w:p w:rsidR="00CD4739" w:rsidRPr="00A0431B" w:rsidRDefault="00CD4739" w:rsidP="001D3D8C">
            <w:pPr>
              <w:keepNext/>
              <w:keepLines/>
              <w:spacing w:before="60" w:line="200" w:lineRule="exact"/>
              <w:jc w:val="right"/>
              <w:rPr>
                <w:b/>
                <w:sz w:val="16"/>
                <w:szCs w:val="16"/>
              </w:rPr>
            </w:pPr>
            <w:r w:rsidRPr="00A0431B">
              <w:rPr>
                <w:b/>
                <w:sz w:val="16"/>
                <w:szCs w:val="16"/>
              </w:rPr>
              <w:t>2011</w:t>
            </w:r>
          </w:p>
        </w:tc>
        <w:tc>
          <w:tcPr>
            <w:tcW w:w="900" w:type="pct"/>
            <w:tcBorders>
              <w:top w:val="single" w:sz="4" w:space="0" w:color="auto"/>
              <w:bottom w:val="single" w:sz="4" w:space="0" w:color="auto"/>
            </w:tcBorders>
          </w:tcPr>
          <w:p w:rsidR="00CD4739" w:rsidRPr="00A0431B" w:rsidRDefault="00CD4739" w:rsidP="001D3D8C">
            <w:pPr>
              <w:keepNext/>
              <w:keepLines/>
              <w:spacing w:before="60" w:line="200" w:lineRule="exact"/>
              <w:jc w:val="right"/>
              <w:rPr>
                <w:b/>
                <w:sz w:val="16"/>
                <w:szCs w:val="16"/>
              </w:rPr>
            </w:pPr>
            <w:r w:rsidRPr="00A0431B">
              <w:rPr>
                <w:b/>
                <w:sz w:val="16"/>
                <w:szCs w:val="16"/>
              </w:rPr>
              <w:t>2010</w:t>
            </w:r>
          </w:p>
        </w:tc>
        <w:tc>
          <w:tcPr>
            <w:tcW w:w="899" w:type="pct"/>
            <w:tcBorders>
              <w:top w:val="single" w:sz="4" w:space="0" w:color="auto"/>
              <w:bottom w:val="single" w:sz="4" w:space="0" w:color="auto"/>
            </w:tcBorders>
          </w:tcPr>
          <w:p w:rsidR="00CD4739" w:rsidRPr="00A0431B" w:rsidRDefault="00CD4739" w:rsidP="001D3D8C">
            <w:pPr>
              <w:keepNext/>
              <w:keepLines/>
              <w:spacing w:before="60" w:line="200" w:lineRule="exact"/>
              <w:jc w:val="right"/>
              <w:rPr>
                <w:b/>
                <w:sz w:val="16"/>
                <w:szCs w:val="16"/>
              </w:rPr>
            </w:pPr>
            <w:r w:rsidRPr="00A0431B">
              <w:rPr>
                <w:b/>
                <w:sz w:val="16"/>
                <w:szCs w:val="16"/>
              </w:rPr>
              <w:t>2009</w:t>
            </w:r>
          </w:p>
        </w:tc>
      </w:tr>
      <w:tr w:rsidR="00CD4739" w:rsidRPr="00A0431B" w:rsidTr="00F06716">
        <w:tc>
          <w:tcPr>
            <w:tcW w:w="2302" w:type="pct"/>
            <w:tcBorders>
              <w:top w:val="single" w:sz="4" w:space="0" w:color="auto"/>
            </w:tcBorders>
          </w:tcPr>
          <w:p w:rsidR="00CD4739" w:rsidRPr="00A0431B" w:rsidRDefault="00D31C6C" w:rsidP="001D3D8C">
            <w:pPr>
              <w:pStyle w:val="Tabelltext"/>
              <w:keepNext/>
              <w:keepLines/>
              <w:spacing w:before="60"/>
              <w:rPr>
                <w:bCs/>
                <w:szCs w:val="16"/>
              </w:rPr>
            </w:pPr>
            <w:r w:rsidRPr="00A0431B">
              <w:rPr>
                <w:szCs w:val="16"/>
              </w:rPr>
              <w:t>Telefonförfrågningar</w:t>
            </w:r>
            <w:r w:rsidR="00CD4739" w:rsidRPr="00A0431B">
              <w:rPr>
                <w:szCs w:val="16"/>
              </w:rPr>
              <w:t xml:space="preserve"> 020-349 000</w:t>
            </w:r>
          </w:p>
        </w:tc>
        <w:tc>
          <w:tcPr>
            <w:tcW w:w="900" w:type="pct"/>
            <w:tcBorders>
              <w:top w:val="single" w:sz="4" w:space="0" w:color="auto"/>
            </w:tcBorders>
          </w:tcPr>
          <w:p w:rsidR="00CD4739" w:rsidRPr="00A0431B" w:rsidRDefault="00D31C6C" w:rsidP="001D3D8C">
            <w:pPr>
              <w:pStyle w:val="Tabelltextsiffror"/>
              <w:keepNext/>
              <w:keepLines/>
              <w:spacing w:before="60"/>
              <w:rPr>
                <w:bCs/>
                <w:szCs w:val="16"/>
              </w:rPr>
            </w:pPr>
            <w:r w:rsidRPr="00A0431B">
              <w:rPr>
                <w:bCs/>
                <w:szCs w:val="16"/>
              </w:rPr>
              <w:t>8 119</w:t>
            </w:r>
          </w:p>
        </w:tc>
        <w:tc>
          <w:tcPr>
            <w:tcW w:w="900" w:type="pct"/>
            <w:tcBorders>
              <w:top w:val="single" w:sz="4" w:space="0" w:color="auto"/>
            </w:tcBorders>
          </w:tcPr>
          <w:p w:rsidR="00CD4739" w:rsidRPr="00A0431B" w:rsidRDefault="00CD4739" w:rsidP="001D3D8C">
            <w:pPr>
              <w:pStyle w:val="Tabelltextsiffror"/>
              <w:keepNext/>
              <w:keepLines/>
              <w:spacing w:before="60"/>
              <w:rPr>
                <w:bCs/>
                <w:szCs w:val="16"/>
              </w:rPr>
            </w:pPr>
            <w:r w:rsidRPr="00A0431B">
              <w:rPr>
                <w:bCs/>
                <w:szCs w:val="16"/>
              </w:rPr>
              <w:t>10 096</w:t>
            </w:r>
          </w:p>
        </w:tc>
        <w:tc>
          <w:tcPr>
            <w:tcW w:w="899" w:type="pct"/>
            <w:tcBorders>
              <w:top w:val="single" w:sz="4" w:space="0" w:color="auto"/>
            </w:tcBorders>
          </w:tcPr>
          <w:p w:rsidR="00CD4739" w:rsidRPr="00A0431B" w:rsidRDefault="00CD4739" w:rsidP="001D3D8C">
            <w:pPr>
              <w:pStyle w:val="Tabelltextsiffror"/>
              <w:keepNext/>
              <w:keepLines/>
              <w:spacing w:before="60"/>
              <w:rPr>
                <w:bCs/>
                <w:szCs w:val="16"/>
              </w:rPr>
            </w:pPr>
            <w:r w:rsidRPr="00A0431B">
              <w:rPr>
                <w:bCs/>
                <w:szCs w:val="16"/>
              </w:rPr>
              <w:t>8 679</w:t>
            </w:r>
          </w:p>
        </w:tc>
      </w:tr>
      <w:tr w:rsidR="00CD4739" w:rsidRPr="00A0431B" w:rsidTr="00F06716">
        <w:tc>
          <w:tcPr>
            <w:tcW w:w="2302" w:type="pct"/>
            <w:tcBorders>
              <w:bottom w:val="single" w:sz="6" w:space="0" w:color="008000"/>
            </w:tcBorders>
          </w:tcPr>
          <w:p w:rsidR="00CD4739" w:rsidRPr="00A0431B" w:rsidRDefault="00CD4739" w:rsidP="001D3D8C">
            <w:pPr>
              <w:pStyle w:val="Tabelltext"/>
              <w:keepNext/>
              <w:keepLines/>
              <w:spacing w:before="60"/>
              <w:rPr>
                <w:bCs/>
                <w:szCs w:val="16"/>
              </w:rPr>
            </w:pPr>
            <w:r w:rsidRPr="00A0431B">
              <w:rPr>
                <w:szCs w:val="16"/>
              </w:rPr>
              <w:t xml:space="preserve">E-postförfrågningar  </w:t>
            </w:r>
          </w:p>
        </w:tc>
        <w:tc>
          <w:tcPr>
            <w:tcW w:w="900" w:type="pct"/>
            <w:tcBorders>
              <w:bottom w:val="single" w:sz="6" w:space="0" w:color="008000"/>
            </w:tcBorders>
          </w:tcPr>
          <w:p w:rsidR="00CD4739" w:rsidRPr="00A0431B" w:rsidRDefault="00D31C6C" w:rsidP="001D3D8C">
            <w:pPr>
              <w:pStyle w:val="Tabelltextsiffror"/>
              <w:keepNext/>
              <w:keepLines/>
              <w:spacing w:before="60"/>
              <w:rPr>
                <w:bCs/>
                <w:szCs w:val="16"/>
              </w:rPr>
            </w:pPr>
            <w:r w:rsidRPr="00A0431B">
              <w:rPr>
                <w:bCs/>
                <w:szCs w:val="16"/>
              </w:rPr>
              <w:t>4 566</w:t>
            </w:r>
          </w:p>
        </w:tc>
        <w:tc>
          <w:tcPr>
            <w:tcW w:w="900" w:type="pct"/>
            <w:tcBorders>
              <w:bottom w:val="single" w:sz="6" w:space="0" w:color="008000"/>
            </w:tcBorders>
          </w:tcPr>
          <w:p w:rsidR="00CD4739" w:rsidRPr="00A0431B" w:rsidRDefault="00CD4739" w:rsidP="001D3D8C">
            <w:pPr>
              <w:pStyle w:val="Tabelltextsiffror"/>
              <w:keepNext/>
              <w:keepLines/>
              <w:spacing w:before="60"/>
              <w:rPr>
                <w:bCs/>
                <w:szCs w:val="16"/>
              </w:rPr>
            </w:pPr>
            <w:r w:rsidRPr="00A0431B">
              <w:rPr>
                <w:bCs/>
                <w:szCs w:val="16"/>
              </w:rPr>
              <w:t>5 005</w:t>
            </w:r>
          </w:p>
        </w:tc>
        <w:tc>
          <w:tcPr>
            <w:tcW w:w="899" w:type="pct"/>
            <w:tcBorders>
              <w:bottom w:val="single" w:sz="6" w:space="0" w:color="008000"/>
            </w:tcBorders>
          </w:tcPr>
          <w:p w:rsidR="00CD4739" w:rsidRPr="00A0431B" w:rsidRDefault="00CD4739" w:rsidP="001D3D8C">
            <w:pPr>
              <w:pStyle w:val="Tabelltextsiffror"/>
              <w:keepNext/>
              <w:keepLines/>
              <w:spacing w:before="60"/>
              <w:rPr>
                <w:bCs/>
                <w:szCs w:val="16"/>
              </w:rPr>
            </w:pPr>
            <w:r w:rsidRPr="00A0431B">
              <w:rPr>
                <w:bCs/>
                <w:szCs w:val="16"/>
              </w:rPr>
              <w:t>4 403</w:t>
            </w:r>
          </w:p>
        </w:tc>
      </w:tr>
      <w:tr w:rsidR="00CD4739" w:rsidRPr="00A0431B" w:rsidTr="00F06716">
        <w:tc>
          <w:tcPr>
            <w:tcW w:w="2302" w:type="pct"/>
            <w:tcBorders>
              <w:bottom w:val="single" w:sz="4" w:space="0" w:color="auto"/>
            </w:tcBorders>
          </w:tcPr>
          <w:p w:rsidR="00CD4739" w:rsidRPr="00A0431B" w:rsidRDefault="00CD4739" w:rsidP="001D3D8C">
            <w:pPr>
              <w:keepNext/>
              <w:keepLines/>
              <w:spacing w:before="60" w:line="200" w:lineRule="exact"/>
              <w:rPr>
                <w:b/>
                <w:sz w:val="16"/>
                <w:szCs w:val="16"/>
              </w:rPr>
            </w:pPr>
            <w:r w:rsidRPr="00A0431B">
              <w:rPr>
                <w:b/>
                <w:sz w:val="16"/>
                <w:szCs w:val="16"/>
              </w:rPr>
              <w:t>Totalt</w:t>
            </w:r>
          </w:p>
        </w:tc>
        <w:tc>
          <w:tcPr>
            <w:tcW w:w="900" w:type="pct"/>
            <w:tcBorders>
              <w:bottom w:val="single" w:sz="4" w:space="0" w:color="auto"/>
            </w:tcBorders>
          </w:tcPr>
          <w:p w:rsidR="00CD4739" w:rsidRPr="00A0431B" w:rsidRDefault="00D31C6C" w:rsidP="001D3D8C">
            <w:pPr>
              <w:pStyle w:val="Tabelltextsiffror"/>
              <w:keepNext/>
              <w:keepLines/>
              <w:spacing w:before="60"/>
              <w:rPr>
                <w:b/>
                <w:bCs/>
                <w:szCs w:val="16"/>
              </w:rPr>
            </w:pPr>
            <w:r w:rsidRPr="00A0431B">
              <w:rPr>
                <w:b/>
                <w:bCs/>
                <w:szCs w:val="16"/>
              </w:rPr>
              <w:t>12 685</w:t>
            </w:r>
          </w:p>
        </w:tc>
        <w:tc>
          <w:tcPr>
            <w:tcW w:w="900" w:type="pct"/>
            <w:tcBorders>
              <w:bottom w:val="single" w:sz="4" w:space="0" w:color="auto"/>
            </w:tcBorders>
          </w:tcPr>
          <w:p w:rsidR="00CD4739" w:rsidRPr="00A0431B" w:rsidRDefault="00CD4739" w:rsidP="001D3D8C">
            <w:pPr>
              <w:pStyle w:val="Tabelltextsiffror"/>
              <w:keepNext/>
              <w:keepLines/>
              <w:spacing w:before="60"/>
              <w:rPr>
                <w:b/>
                <w:bCs/>
                <w:szCs w:val="16"/>
              </w:rPr>
            </w:pPr>
            <w:r w:rsidRPr="00A0431B">
              <w:rPr>
                <w:b/>
                <w:bCs/>
                <w:szCs w:val="16"/>
              </w:rPr>
              <w:t>15 101</w:t>
            </w:r>
          </w:p>
        </w:tc>
        <w:tc>
          <w:tcPr>
            <w:tcW w:w="899" w:type="pct"/>
            <w:tcBorders>
              <w:bottom w:val="single" w:sz="4" w:space="0" w:color="auto"/>
            </w:tcBorders>
          </w:tcPr>
          <w:p w:rsidR="00CD4739" w:rsidRPr="00A0431B" w:rsidRDefault="00CD4739" w:rsidP="001D3D8C">
            <w:pPr>
              <w:pStyle w:val="Tabelltextsiffror"/>
              <w:keepNext/>
              <w:keepLines/>
              <w:spacing w:before="60"/>
              <w:rPr>
                <w:b/>
                <w:bCs/>
                <w:szCs w:val="16"/>
              </w:rPr>
            </w:pPr>
            <w:r w:rsidRPr="00A0431B">
              <w:rPr>
                <w:b/>
                <w:bCs/>
                <w:szCs w:val="16"/>
              </w:rPr>
              <w:t>13 082</w:t>
            </w:r>
          </w:p>
        </w:tc>
      </w:tr>
    </w:tbl>
    <w:p w:rsidR="001C7568" w:rsidRPr="00A0431B" w:rsidRDefault="00D31C6C" w:rsidP="001C7568">
      <w:r w:rsidRPr="00A0431B">
        <w:t xml:space="preserve">Det </w:t>
      </w:r>
      <w:r w:rsidR="00FB7C95" w:rsidRPr="00A0431B">
        <w:t>totala antalet förfrågningar till riksdagsinformation minskade med 16</w:t>
      </w:r>
      <w:r w:rsidRPr="00A0431B">
        <w:t xml:space="preserve"> procent 2011 jä</w:t>
      </w:r>
      <w:r w:rsidR="00FB7C95" w:rsidRPr="00A0431B">
        <w:t>mfört med 2010</w:t>
      </w:r>
      <w:r w:rsidRPr="00A0431B">
        <w:t>. Det</w:t>
      </w:r>
      <w:r w:rsidR="00FB7C95" w:rsidRPr="00A0431B">
        <w:t>ta</w:t>
      </w:r>
      <w:r w:rsidRPr="00A0431B">
        <w:t xml:space="preserve"> beror främst på att </w:t>
      </w:r>
      <w:r w:rsidR="00FB7C95" w:rsidRPr="00A0431B">
        <w:t xml:space="preserve">2010 </w:t>
      </w:r>
      <w:r w:rsidRPr="00A0431B">
        <w:t xml:space="preserve">var </w:t>
      </w:r>
      <w:r w:rsidR="00FB7C95" w:rsidRPr="00A0431B">
        <w:t xml:space="preserve">ett </w:t>
      </w:r>
      <w:r w:rsidRPr="00A0431B">
        <w:t>valår</w:t>
      </w:r>
      <w:r w:rsidR="00FB7C95" w:rsidRPr="00A0431B">
        <w:t xml:space="preserve"> då intresset för riksdagen </w:t>
      </w:r>
      <w:r w:rsidR="00B654B8" w:rsidRPr="00A0431B">
        <w:t>från medier</w:t>
      </w:r>
      <w:r w:rsidRPr="00A0431B">
        <w:t>, allmä</w:t>
      </w:r>
      <w:r w:rsidRPr="00A0431B">
        <w:t>n</w:t>
      </w:r>
      <w:r w:rsidRPr="00A0431B">
        <w:t>het</w:t>
      </w:r>
      <w:r w:rsidR="00B654B8" w:rsidRPr="00A0431B">
        <w:t>en</w:t>
      </w:r>
      <w:r w:rsidRPr="00A0431B">
        <w:t xml:space="preserve"> och skolor </w:t>
      </w:r>
      <w:r w:rsidR="00FB7C95" w:rsidRPr="00A0431B">
        <w:t xml:space="preserve">alltid </w:t>
      </w:r>
      <w:r w:rsidRPr="00A0431B">
        <w:t>ökar</w:t>
      </w:r>
      <w:r w:rsidR="00FB7C95" w:rsidRPr="00A0431B">
        <w:t>.</w:t>
      </w:r>
      <w:r w:rsidR="00F62993" w:rsidRPr="00A0431B">
        <w:t xml:space="preserve"> En annan förklaring kan vara att al</w:t>
      </w:r>
      <w:r w:rsidR="00A041A1" w:rsidRPr="00A0431B">
        <w:t>lt fler finner svar på webbplatsen</w:t>
      </w:r>
      <w:r w:rsidR="00F62993" w:rsidRPr="00A0431B">
        <w:t xml:space="preserve"> </w:t>
      </w:r>
      <w:r w:rsidR="00F62993" w:rsidRPr="00A0431B">
        <w:rPr>
          <w:i/>
        </w:rPr>
        <w:t>riksd</w:t>
      </w:r>
      <w:r w:rsidR="00F62993" w:rsidRPr="00A0431B">
        <w:rPr>
          <w:i/>
        </w:rPr>
        <w:t>a</w:t>
      </w:r>
      <w:r w:rsidR="00F62993" w:rsidRPr="00A0431B">
        <w:rPr>
          <w:i/>
        </w:rPr>
        <w:t>gen.se</w:t>
      </w:r>
      <w:r w:rsidR="00F62993" w:rsidRPr="00A0431B">
        <w:t>.</w:t>
      </w:r>
    </w:p>
    <w:p w:rsidR="002A1A40" w:rsidRPr="00A0431B" w:rsidRDefault="002A1A40" w:rsidP="002A1A40">
      <w:pPr>
        <w:pStyle w:val="Rubrik4"/>
        <w:rPr>
          <w:noProof w:val="0"/>
        </w:rPr>
      </w:pPr>
      <w:bookmarkStart w:id="960" w:name="_Toc309226865"/>
      <w:bookmarkStart w:id="961" w:name="_Toc309227114"/>
      <w:bookmarkStart w:id="962" w:name="_Toc309728747"/>
      <w:bookmarkStart w:id="963" w:name="_Toc309747545"/>
      <w:bookmarkStart w:id="964" w:name="_Toc309910650"/>
      <w:bookmarkStart w:id="965" w:name="_Toc309914921"/>
      <w:bookmarkStart w:id="966" w:name="_Toc309917137"/>
      <w:bookmarkStart w:id="967" w:name="_Toc310241535"/>
      <w:bookmarkStart w:id="968" w:name="_Toc310602519"/>
      <w:r w:rsidRPr="00A0431B">
        <w:rPr>
          <w:noProof w:val="0"/>
        </w:rPr>
        <w:t>Riksdagsbibliotekets service till allmänheten</w:t>
      </w:r>
      <w:bookmarkEnd w:id="960"/>
      <w:bookmarkEnd w:id="961"/>
      <w:bookmarkEnd w:id="962"/>
      <w:bookmarkEnd w:id="963"/>
      <w:bookmarkEnd w:id="964"/>
      <w:bookmarkEnd w:id="965"/>
      <w:bookmarkEnd w:id="966"/>
      <w:bookmarkEnd w:id="967"/>
      <w:bookmarkEnd w:id="968"/>
    </w:p>
    <w:p w:rsidR="00D769A4" w:rsidRPr="00A0431B" w:rsidRDefault="001C7568" w:rsidP="00D769A4">
      <w:r w:rsidRPr="00A0431B">
        <w:t>Riksdagsbiblioteket är främst till för riksdagen</w:t>
      </w:r>
      <w:r w:rsidR="00D6367A" w:rsidRPr="00A0431B">
        <w:t>s arbete</w:t>
      </w:r>
      <w:r w:rsidR="00B654B8" w:rsidRPr="00A0431B">
        <w:t>.</w:t>
      </w:r>
      <w:r w:rsidR="0053550E" w:rsidRPr="00A0431B">
        <w:rPr>
          <w:rStyle w:val="Fotnotsreferens"/>
        </w:rPr>
        <w:footnoteReference w:id="46"/>
      </w:r>
      <w:r w:rsidR="00D6367A" w:rsidRPr="00A0431B">
        <w:t xml:space="preserve"> </w:t>
      </w:r>
      <w:r w:rsidR="0053550E" w:rsidRPr="00A0431B">
        <w:t>M</w:t>
      </w:r>
      <w:r w:rsidRPr="00A0431B">
        <w:t xml:space="preserve">en </w:t>
      </w:r>
      <w:r w:rsidR="0053550E" w:rsidRPr="00A0431B">
        <w:t xml:space="preserve">biblioteket </w:t>
      </w:r>
      <w:r w:rsidRPr="00A0431B">
        <w:t xml:space="preserve">är också </w:t>
      </w:r>
      <w:r w:rsidR="0053550E" w:rsidRPr="00A0431B">
        <w:t xml:space="preserve">öppet för allmänheten </w:t>
      </w:r>
      <w:r w:rsidR="009A3231" w:rsidRPr="00A0431B">
        <w:t>37</w:t>
      </w:r>
      <w:r w:rsidR="0053550E" w:rsidRPr="00A0431B">
        <w:t xml:space="preserve"> </w:t>
      </w:r>
      <w:r w:rsidR="009A3231" w:rsidRPr="00A0431B">
        <w:t>timmar i veckan 301 dagar om året</w:t>
      </w:r>
      <w:r w:rsidR="00D6367A" w:rsidRPr="00A0431B">
        <w:t xml:space="preserve">. </w:t>
      </w:r>
      <w:r w:rsidR="0053550E" w:rsidRPr="00A0431B">
        <w:t>Rik</w:t>
      </w:r>
      <w:r w:rsidR="0053550E" w:rsidRPr="00A0431B">
        <w:t>s</w:t>
      </w:r>
      <w:r w:rsidR="0053550E" w:rsidRPr="00A0431B">
        <w:t>dagsb</w:t>
      </w:r>
      <w:r w:rsidR="009A3231" w:rsidRPr="00A0431B">
        <w:t>iblioteket</w:t>
      </w:r>
      <w:r w:rsidR="00D6367A" w:rsidRPr="00A0431B">
        <w:t xml:space="preserve"> är </w:t>
      </w:r>
      <w:r w:rsidRPr="00A0431B">
        <w:t>ett av Sveriges största samhällsvetenskapliga specialbibli</w:t>
      </w:r>
      <w:r w:rsidRPr="00A0431B">
        <w:t>o</w:t>
      </w:r>
      <w:r w:rsidR="00D6367A" w:rsidRPr="00A0431B">
        <w:t xml:space="preserve">tek </w:t>
      </w:r>
      <w:r w:rsidRPr="00A0431B">
        <w:t xml:space="preserve">och ingår i det svenska nationella biblioteksväsendet. </w:t>
      </w:r>
      <w:r w:rsidR="00D769A4" w:rsidRPr="00A0431B">
        <w:t xml:space="preserve">I samlingarna ingår </w:t>
      </w:r>
      <w:r w:rsidR="00DD3141" w:rsidRPr="00A0431B">
        <w:t>bl.a.</w:t>
      </w:r>
      <w:r w:rsidR="00D769A4" w:rsidRPr="00A0431B">
        <w:t xml:space="preserve"> dokument och publikationer från ett tjugotal internationella och mella</w:t>
      </w:r>
      <w:r w:rsidR="00D769A4" w:rsidRPr="00A0431B">
        <w:t>n</w:t>
      </w:r>
      <w:r w:rsidR="00D769A4" w:rsidRPr="00A0431B">
        <w:t>statliga organisationer</w:t>
      </w:r>
      <w:r w:rsidR="00B654B8" w:rsidRPr="00A0431B">
        <w:t>,</w:t>
      </w:r>
      <w:r w:rsidR="00D769A4" w:rsidRPr="00A0431B">
        <w:t xml:space="preserve"> och biblioteket är depåbibliotek för </w:t>
      </w:r>
      <w:r w:rsidR="00DD3141" w:rsidRPr="00A0431B">
        <w:t>bl.a.</w:t>
      </w:r>
      <w:r w:rsidR="00D769A4" w:rsidRPr="00A0431B">
        <w:t xml:space="preserve"> EU, FN, Nordiska ministerrådet, U</w:t>
      </w:r>
      <w:r w:rsidR="00B654B8" w:rsidRPr="00A0431B">
        <w:t>nesco</w:t>
      </w:r>
      <w:r w:rsidR="00D769A4" w:rsidRPr="00A0431B">
        <w:t xml:space="preserve"> och WTO.</w:t>
      </w:r>
    </w:p>
    <w:p w:rsidR="009E203D" w:rsidRPr="00A0431B" w:rsidRDefault="00B43571" w:rsidP="0050473B">
      <w:pPr>
        <w:pStyle w:val="TabellrubrikFet"/>
        <w:pageBreakBefore/>
        <w:spacing w:before="55"/>
        <w:rPr>
          <w:bCs/>
        </w:rPr>
      </w:pPr>
      <w:r w:rsidRPr="00A0431B">
        <w:rPr>
          <w:bCs/>
        </w:rPr>
        <w:t xml:space="preserve">Tabell 29 </w:t>
      </w:r>
      <w:r w:rsidR="009E203D" w:rsidRPr="00A0431B">
        <w:rPr>
          <w:bCs/>
        </w:rPr>
        <w:t>Antal fysiska och virtuella besök i Rik</w:t>
      </w:r>
      <w:r w:rsidR="009E203D" w:rsidRPr="00A0431B">
        <w:rPr>
          <w:bCs/>
        </w:rPr>
        <w:t>s</w:t>
      </w:r>
      <w:r w:rsidR="009E203D" w:rsidRPr="00A0431B">
        <w:rPr>
          <w:bCs/>
        </w:rPr>
        <w:t>dagsbiblioteket</w:t>
      </w:r>
    </w:p>
    <w:tbl>
      <w:tblPr>
        <w:tblStyle w:val="editoringress2"/>
        <w:tblW w:w="5000" w:type="pct"/>
        <w:tblLook w:val="00A0" w:firstRow="1" w:lastRow="0" w:firstColumn="1" w:lastColumn="0" w:noHBand="0" w:noVBand="0"/>
      </w:tblPr>
      <w:tblGrid>
        <w:gridCol w:w="3421"/>
        <w:gridCol w:w="844"/>
        <w:gridCol w:w="844"/>
        <w:gridCol w:w="844"/>
      </w:tblGrid>
      <w:tr w:rsidR="009E203D" w:rsidRPr="00A0431B" w:rsidTr="00F06716">
        <w:tc>
          <w:tcPr>
            <w:tcW w:w="2872" w:type="pct"/>
            <w:tcBorders>
              <w:top w:val="single" w:sz="4" w:space="0" w:color="auto"/>
              <w:bottom w:val="single" w:sz="4" w:space="0" w:color="auto"/>
            </w:tcBorders>
          </w:tcPr>
          <w:p w:rsidR="009E203D" w:rsidRPr="00A0431B" w:rsidRDefault="009E203D" w:rsidP="009E203D">
            <w:pPr>
              <w:pStyle w:val="Tabelltext"/>
              <w:spacing w:before="60"/>
              <w:rPr>
                <w:b/>
              </w:rPr>
            </w:pPr>
          </w:p>
        </w:tc>
        <w:tc>
          <w:tcPr>
            <w:tcW w:w="709" w:type="pct"/>
            <w:tcBorders>
              <w:top w:val="single" w:sz="4" w:space="0" w:color="auto"/>
              <w:bottom w:val="single" w:sz="4" w:space="0" w:color="auto"/>
            </w:tcBorders>
          </w:tcPr>
          <w:p w:rsidR="009E203D" w:rsidRPr="00A0431B" w:rsidRDefault="009E203D" w:rsidP="009E203D">
            <w:pPr>
              <w:pStyle w:val="Tabelltext"/>
              <w:spacing w:before="60"/>
              <w:jc w:val="right"/>
              <w:rPr>
                <w:b/>
              </w:rPr>
            </w:pPr>
            <w:r w:rsidRPr="00A0431B">
              <w:rPr>
                <w:b/>
              </w:rPr>
              <w:t>2011</w:t>
            </w:r>
          </w:p>
        </w:tc>
        <w:tc>
          <w:tcPr>
            <w:tcW w:w="709" w:type="pct"/>
            <w:tcBorders>
              <w:top w:val="single" w:sz="4" w:space="0" w:color="auto"/>
              <w:bottom w:val="single" w:sz="4" w:space="0" w:color="auto"/>
            </w:tcBorders>
          </w:tcPr>
          <w:p w:rsidR="009E203D" w:rsidRPr="00A0431B" w:rsidRDefault="009E203D" w:rsidP="009E203D">
            <w:pPr>
              <w:pStyle w:val="Tabelltext"/>
              <w:spacing w:before="60"/>
              <w:jc w:val="right"/>
              <w:rPr>
                <w:b/>
              </w:rPr>
            </w:pPr>
            <w:r w:rsidRPr="00A0431B">
              <w:rPr>
                <w:b/>
              </w:rPr>
              <w:t>2010</w:t>
            </w:r>
          </w:p>
        </w:tc>
        <w:tc>
          <w:tcPr>
            <w:tcW w:w="709" w:type="pct"/>
            <w:tcBorders>
              <w:top w:val="single" w:sz="4" w:space="0" w:color="auto"/>
              <w:bottom w:val="single" w:sz="4" w:space="0" w:color="auto"/>
            </w:tcBorders>
          </w:tcPr>
          <w:p w:rsidR="009E203D" w:rsidRPr="00A0431B" w:rsidRDefault="009E203D" w:rsidP="009E203D">
            <w:pPr>
              <w:pStyle w:val="Tabelltext"/>
              <w:spacing w:before="60"/>
              <w:jc w:val="right"/>
              <w:rPr>
                <w:b/>
              </w:rPr>
            </w:pPr>
            <w:r w:rsidRPr="00A0431B">
              <w:rPr>
                <w:b/>
              </w:rPr>
              <w:t>2009</w:t>
            </w:r>
          </w:p>
        </w:tc>
      </w:tr>
      <w:tr w:rsidR="009E203D" w:rsidRPr="00A0431B" w:rsidTr="00F06716">
        <w:tc>
          <w:tcPr>
            <w:tcW w:w="2872" w:type="pct"/>
            <w:tcBorders>
              <w:top w:val="single" w:sz="4" w:space="0" w:color="auto"/>
              <w:bottom w:val="nil"/>
            </w:tcBorders>
          </w:tcPr>
          <w:p w:rsidR="009E203D" w:rsidRPr="00A0431B" w:rsidRDefault="009E203D" w:rsidP="009E203D">
            <w:pPr>
              <w:pStyle w:val="Tabelltext"/>
              <w:spacing w:before="60"/>
            </w:pPr>
            <w:r w:rsidRPr="00A0431B">
              <w:t>Personbesök</w:t>
            </w:r>
          </w:p>
        </w:tc>
        <w:tc>
          <w:tcPr>
            <w:tcW w:w="709" w:type="pct"/>
            <w:tcBorders>
              <w:top w:val="single" w:sz="4" w:space="0" w:color="auto"/>
              <w:bottom w:val="nil"/>
            </w:tcBorders>
          </w:tcPr>
          <w:p w:rsidR="009E203D" w:rsidRPr="00A0431B" w:rsidRDefault="00D769A4" w:rsidP="009E203D">
            <w:pPr>
              <w:pStyle w:val="Tabelltext"/>
              <w:spacing w:before="60"/>
              <w:jc w:val="right"/>
            </w:pPr>
            <w:r w:rsidRPr="00A0431B">
              <w:t>47 401</w:t>
            </w:r>
          </w:p>
        </w:tc>
        <w:tc>
          <w:tcPr>
            <w:tcW w:w="709" w:type="pct"/>
            <w:tcBorders>
              <w:top w:val="single" w:sz="4" w:space="0" w:color="auto"/>
              <w:bottom w:val="nil"/>
            </w:tcBorders>
          </w:tcPr>
          <w:p w:rsidR="009E203D" w:rsidRPr="00A0431B" w:rsidRDefault="009E203D" w:rsidP="009E203D">
            <w:pPr>
              <w:pStyle w:val="Tabelltext"/>
              <w:spacing w:before="60"/>
              <w:jc w:val="right"/>
            </w:pPr>
            <w:r w:rsidRPr="00A0431B">
              <w:t>42 416</w:t>
            </w:r>
          </w:p>
        </w:tc>
        <w:tc>
          <w:tcPr>
            <w:tcW w:w="709" w:type="pct"/>
            <w:tcBorders>
              <w:top w:val="single" w:sz="4" w:space="0" w:color="auto"/>
              <w:bottom w:val="nil"/>
            </w:tcBorders>
          </w:tcPr>
          <w:p w:rsidR="009E203D" w:rsidRPr="00A0431B" w:rsidRDefault="009E203D" w:rsidP="009E203D">
            <w:pPr>
              <w:pStyle w:val="Tabelltext"/>
              <w:spacing w:before="60"/>
              <w:jc w:val="right"/>
            </w:pPr>
            <w:r w:rsidRPr="00A0431B">
              <w:t>35 899</w:t>
            </w:r>
          </w:p>
        </w:tc>
      </w:tr>
      <w:tr w:rsidR="009E203D" w:rsidRPr="00A0431B" w:rsidTr="00F06716">
        <w:tc>
          <w:tcPr>
            <w:tcW w:w="2872" w:type="pct"/>
            <w:tcBorders>
              <w:top w:val="nil"/>
              <w:bottom w:val="single" w:sz="4" w:space="0" w:color="auto"/>
            </w:tcBorders>
          </w:tcPr>
          <w:p w:rsidR="009E203D" w:rsidRPr="00A0431B" w:rsidRDefault="00D769A4" w:rsidP="009E203D">
            <w:pPr>
              <w:pStyle w:val="Tabelltext"/>
              <w:spacing w:before="60"/>
            </w:pPr>
            <w:r w:rsidRPr="00A0431B">
              <w:rPr>
                <w:szCs w:val="16"/>
              </w:rPr>
              <w:t xml:space="preserve">Virtuella besök, svenska och engelska </w:t>
            </w:r>
          </w:p>
        </w:tc>
        <w:tc>
          <w:tcPr>
            <w:tcW w:w="709" w:type="pct"/>
            <w:tcBorders>
              <w:top w:val="nil"/>
              <w:bottom w:val="single" w:sz="4" w:space="0" w:color="auto"/>
            </w:tcBorders>
          </w:tcPr>
          <w:p w:rsidR="009E203D" w:rsidRPr="00A0431B" w:rsidRDefault="00D769A4" w:rsidP="009E203D">
            <w:pPr>
              <w:pStyle w:val="Tabelltext"/>
              <w:spacing w:before="60"/>
              <w:jc w:val="right"/>
            </w:pPr>
            <w:r w:rsidRPr="00A0431B">
              <w:t>28 312</w:t>
            </w:r>
          </w:p>
        </w:tc>
        <w:tc>
          <w:tcPr>
            <w:tcW w:w="709" w:type="pct"/>
            <w:tcBorders>
              <w:top w:val="nil"/>
              <w:bottom w:val="single" w:sz="4" w:space="0" w:color="auto"/>
            </w:tcBorders>
          </w:tcPr>
          <w:p w:rsidR="009E203D" w:rsidRPr="00A0431B" w:rsidRDefault="009E203D" w:rsidP="009E203D">
            <w:pPr>
              <w:pStyle w:val="Tabelltext"/>
              <w:spacing w:before="60"/>
              <w:jc w:val="right"/>
            </w:pPr>
            <w:r w:rsidRPr="00A0431B">
              <w:t>25 700</w:t>
            </w:r>
          </w:p>
        </w:tc>
        <w:tc>
          <w:tcPr>
            <w:tcW w:w="709" w:type="pct"/>
            <w:tcBorders>
              <w:top w:val="nil"/>
              <w:bottom w:val="single" w:sz="4" w:space="0" w:color="auto"/>
            </w:tcBorders>
          </w:tcPr>
          <w:p w:rsidR="009E203D" w:rsidRPr="00A0431B" w:rsidRDefault="009E203D" w:rsidP="009E203D">
            <w:pPr>
              <w:pStyle w:val="Tabelltext"/>
              <w:spacing w:before="60"/>
              <w:jc w:val="right"/>
            </w:pPr>
            <w:r w:rsidRPr="00A0431B">
              <w:t>25 452</w:t>
            </w:r>
          </w:p>
        </w:tc>
      </w:tr>
    </w:tbl>
    <w:p w:rsidR="00D769A4" w:rsidRPr="00A0431B" w:rsidRDefault="00D769A4" w:rsidP="00D769A4">
      <w:r w:rsidRPr="00A0431B">
        <w:t xml:space="preserve">Antalet besök fortsätter att öka både i lokalerna och på nätet. Personbesöken ökade med närmare 12 procent </w:t>
      </w:r>
      <w:r w:rsidR="001576FD" w:rsidRPr="00A0431B">
        <w:t>2011 jä</w:t>
      </w:r>
      <w:r w:rsidR="001576FD" w:rsidRPr="00A0431B">
        <w:t>m</w:t>
      </w:r>
      <w:r w:rsidR="001576FD" w:rsidRPr="00A0431B">
        <w:t xml:space="preserve">fört med föregående år och </w:t>
      </w:r>
      <w:r w:rsidRPr="00A0431B">
        <w:t xml:space="preserve">antalet besök på webbsidorna </w:t>
      </w:r>
      <w:r w:rsidR="001576FD" w:rsidRPr="00A0431B">
        <w:t>ökade med drygt 10 procent.</w:t>
      </w:r>
      <w:r w:rsidRPr="00A0431B">
        <w:t xml:space="preserve"> Från och med hösten 2009 utökade bibl</w:t>
      </w:r>
      <w:r w:rsidRPr="00A0431B">
        <w:t>i</w:t>
      </w:r>
      <w:r w:rsidRPr="00A0431B">
        <w:t>oteket sina öppettider för externa besökare och har sedan dess intensifierat marknadsföringen framför</w:t>
      </w:r>
      <w:r w:rsidR="00E96319" w:rsidRPr="00A0431B">
        <w:t xml:space="preserve"> </w:t>
      </w:r>
      <w:r w:rsidRPr="00A0431B">
        <w:t>allt</w:t>
      </w:r>
      <w:r w:rsidR="001576FD" w:rsidRPr="00A0431B">
        <w:t xml:space="preserve"> mot</w:t>
      </w:r>
      <w:r w:rsidRPr="00A0431B">
        <w:t xml:space="preserve"> må</w:t>
      </w:r>
      <w:r w:rsidRPr="00A0431B">
        <w:t>l</w:t>
      </w:r>
      <w:r w:rsidRPr="00A0431B">
        <w:t>grupp</w:t>
      </w:r>
      <w:r w:rsidR="001576FD" w:rsidRPr="00A0431B">
        <w:t>en</w:t>
      </w:r>
      <w:r w:rsidRPr="00A0431B">
        <w:t xml:space="preserve"> studenter och forskare</w:t>
      </w:r>
      <w:r w:rsidR="00E96319" w:rsidRPr="00A0431B">
        <w:t>,</w:t>
      </w:r>
      <w:r w:rsidRPr="00A0431B">
        <w:t xml:space="preserve"> som också är de vanligaste besökarna.</w:t>
      </w:r>
      <w:r w:rsidR="001576FD" w:rsidRPr="00A0431B">
        <w:t xml:space="preserve"> Huvuddelen </w:t>
      </w:r>
      <w:r w:rsidRPr="00A0431B">
        <w:t>av Rik</w:t>
      </w:r>
      <w:r w:rsidRPr="00A0431B">
        <w:t>s</w:t>
      </w:r>
      <w:r w:rsidRPr="00A0431B">
        <w:t>dagsbibliotekets tryckta material kan lånas av både interna och externa må</w:t>
      </w:r>
      <w:r w:rsidRPr="00A0431B">
        <w:t>l</w:t>
      </w:r>
      <w:r w:rsidRPr="00A0431B">
        <w:t>gru</w:t>
      </w:r>
      <w:r w:rsidRPr="00A0431B">
        <w:t>p</w:t>
      </w:r>
      <w:r w:rsidRPr="00A0431B">
        <w:t>per.</w:t>
      </w:r>
    </w:p>
    <w:p w:rsidR="001D3D8C" w:rsidRPr="00A0431B" w:rsidRDefault="00B43571" w:rsidP="001D3D8C">
      <w:pPr>
        <w:pStyle w:val="TabellrubrikFet"/>
        <w:jc w:val="left"/>
      </w:pPr>
      <w:r w:rsidRPr="00A0431B">
        <w:rPr>
          <w:color w:val="auto"/>
        </w:rPr>
        <w:t>Tabell 30</w:t>
      </w:r>
      <w:r w:rsidRPr="00A0431B">
        <w:t xml:space="preserve"> </w:t>
      </w:r>
      <w:r w:rsidR="00AD5C04" w:rsidRPr="00A0431B">
        <w:t>Antal f</w:t>
      </w:r>
      <w:r w:rsidR="001D3D8C" w:rsidRPr="00A0431B">
        <w:t>örmedlade lån</w:t>
      </w:r>
    </w:p>
    <w:tbl>
      <w:tblPr>
        <w:tblW w:w="5000" w:type="pct"/>
        <w:tblLook w:val="01E0" w:firstRow="1" w:lastRow="1" w:firstColumn="1" w:lastColumn="1" w:noHBand="0" w:noVBand="0"/>
      </w:tblPr>
      <w:tblGrid>
        <w:gridCol w:w="3357"/>
        <w:gridCol w:w="866"/>
        <w:gridCol w:w="866"/>
        <w:gridCol w:w="864"/>
      </w:tblGrid>
      <w:tr w:rsidR="00CD4739" w:rsidRPr="00A0431B" w:rsidTr="00CD4739">
        <w:tc>
          <w:tcPr>
            <w:tcW w:w="2820" w:type="pct"/>
            <w:tcBorders>
              <w:top w:val="single" w:sz="4" w:space="0" w:color="auto"/>
              <w:bottom w:val="single" w:sz="4" w:space="0" w:color="auto"/>
            </w:tcBorders>
          </w:tcPr>
          <w:p w:rsidR="00CD4739" w:rsidRPr="00A0431B" w:rsidRDefault="00CD4739" w:rsidP="001D3D8C">
            <w:pPr>
              <w:pStyle w:val="Tabelltext"/>
              <w:spacing w:before="60"/>
            </w:pPr>
          </w:p>
        </w:tc>
        <w:tc>
          <w:tcPr>
            <w:tcW w:w="727" w:type="pct"/>
            <w:tcBorders>
              <w:top w:val="single" w:sz="4" w:space="0" w:color="auto"/>
              <w:bottom w:val="single" w:sz="4" w:space="0" w:color="auto"/>
            </w:tcBorders>
          </w:tcPr>
          <w:p w:rsidR="00CD4739" w:rsidRPr="00A0431B" w:rsidRDefault="00CD4739" w:rsidP="001D3D8C">
            <w:pPr>
              <w:pStyle w:val="Tabelltext"/>
              <w:spacing w:before="60"/>
              <w:jc w:val="right"/>
              <w:rPr>
                <w:b/>
              </w:rPr>
            </w:pPr>
            <w:r w:rsidRPr="00A0431B">
              <w:rPr>
                <w:b/>
              </w:rPr>
              <w:t>2011</w:t>
            </w:r>
          </w:p>
        </w:tc>
        <w:tc>
          <w:tcPr>
            <w:tcW w:w="727" w:type="pct"/>
            <w:tcBorders>
              <w:top w:val="single" w:sz="4" w:space="0" w:color="auto"/>
              <w:bottom w:val="single" w:sz="4" w:space="0" w:color="auto"/>
            </w:tcBorders>
          </w:tcPr>
          <w:p w:rsidR="00CD4739" w:rsidRPr="00A0431B" w:rsidRDefault="00CD4739" w:rsidP="001D3D8C">
            <w:pPr>
              <w:pStyle w:val="Tabelltext"/>
              <w:spacing w:before="60"/>
              <w:jc w:val="right"/>
              <w:rPr>
                <w:b/>
              </w:rPr>
            </w:pPr>
            <w:r w:rsidRPr="00A0431B">
              <w:rPr>
                <w:b/>
              </w:rPr>
              <w:t>2010</w:t>
            </w:r>
          </w:p>
        </w:tc>
        <w:tc>
          <w:tcPr>
            <w:tcW w:w="726" w:type="pct"/>
            <w:tcBorders>
              <w:top w:val="single" w:sz="4" w:space="0" w:color="auto"/>
              <w:bottom w:val="single" w:sz="4" w:space="0" w:color="auto"/>
            </w:tcBorders>
          </w:tcPr>
          <w:p w:rsidR="00CD4739" w:rsidRPr="00A0431B" w:rsidRDefault="00CD4739" w:rsidP="001D3D8C">
            <w:pPr>
              <w:pStyle w:val="Tabelltext"/>
              <w:spacing w:before="60"/>
              <w:jc w:val="right"/>
              <w:rPr>
                <w:b/>
              </w:rPr>
            </w:pPr>
            <w:r w:rsidRPr="00A0431B">
              <w:rPr>
                <w:b/>
              </w:rPr>
              <w:t>2009</w:t>
            </w:r>
          </w:p>
        </w:tc>
      </w:tr>
      <w:tr w:rsidR="00CD4739" w:rsidRPr="00A0431B" w:rsidTr="00CD4739">
        <w:tc>
          <w:tcPr>
            <w:tcW w:w="2820" w:type="pct"/>
            <w:tcBorders>
              <w:top w:val="single" w:sz="4" w:space="0" w:color="auto"/>
            </w:tcBorders>
          </w:tcPr>
          <w:p w:rsidR="00CD4739" w:rsidRPr="00A0431B" w:rsidRDefault="00CD4739" w:rsidP="001D3D8C">
            <w:pPr>
              <w:pStyle w:val="Tabelltext"/>
              <w:spacing w:before="60"/>
            </w:pPr>
            <w:r w:rsidRPr="00A0431B">
              <w:t>Interna lån</w:t>
            </w:r>
          </w:p>
        </w:tc>
        <w:tc>
          <w:tcPr>
            <w:tcW w:w="727" w:type="pct"/>
            <w:tcBorders>
              <w:top w:val="single" w:sz="4" w:space="0" w:color="auto"/>
            </w:tcBorders>
          </w:tcPr>
          <w:p w:rsidR="00CD4739" w:rsidRPr="00A0431B" w:rsidRDefault="001576FD" w:rsidP="001D3D8C">
            <w:pPr>
              <w:pStyle w:val="Tabelltext"/>
              <w:spacing w:before="60"/>
              <w:jc w:val="right"/>
            </w:pPr>
            <w:r w:rsidRPr="00A0431B">
              <w:t>7 368</w:t>
            </w:r>
          </w:p>
        </w:tc>
        <w:tc>
          <w:tcPr>
            <w:tcW w:w="727" w:type="pct"/>
            <w:tcBorders>
              <w:top w:val="single" w:sz="4" w:space="0" w:color="auto"/>
            </w:tcBorders>
          </w:tcPr>
          <w:p w:rsidR="00CD4739" w:rsidRPr="00A0431B" w:rsidRDefault="00CD4739" w:rsidP="001D3D8C">
            <w:pPr>
              <w:pStyle w:val="Tabelltext"/>
              <w:spacing w:before="60"/>
              <w:jc w:val="right"/>
            </w:pPr>
            <w:r w:rsidRPr="00A0431B">
              <w:t>7 574</w:t>
            </w:r>
          </w:p>
        </w:tc>
        <w:tc>
          <w:tcPr>
            <w:tcW w:w="726" w:type="pct"/>
            <w:tcBorders>
              <w:top w:val="single" w:sz="4" w:space="0" w:color="auto"/>
            </w:tcBorders>
          </w:tcPr>
          <w:p w:rsidR="00CD4739" w:rsidRPr="00A0431B" w:rsidRDefault="00CD4739" w:rsidP="001D3D8C">
            <w:pPr>
              <w:pStyle w:val="Tabelltext"/>
              <w:spacing w:before="60"/>
              <w:jc w:val="right"/>
            </w:pPr>
            <w:r w:rsidRPr="00A0431B">
              <w:t>6 848</w:t>
            </w:r>
          </w:p>
        </w:tc>
      </w:tr>
      <w:tr w:rsidR="00CD4739" w:rsidRPr="00A0431B" w:rsidTr="00CD4739">
        <w:tc>
          <w:tcPr>
            <w:tcW w:w="2820" w:type="pct"/>
            <w:tcBorders>
              <w:bottom w:val="single" w:sz="4" w:space="0" w:color="auto"/>
            </w:tcBorders>
          </w:tcPr>
          <w:p w:rsidR="00CD4739" w:rsidRPr="00A0431B" w:rsidRDefault="00CD4739" w:rsidP="001D3D8C">
            <w:pPr>
              <w:pStyle w:val="Tabelltext"/>
              <w:spacing w:before="60"/>
            </w:pPr>
            <w:r w:rsidRPr="00A0431B">
              <w:t>Externa lån</w:t>
            </w:r>
          </w:p>
        </w:tc>
        <w:tc>
          <w:tcPr>
            <w:tcW w:w="727" w:type="pct"/>
            <w:tcBorders>
              <w:bottom w:val="single" w:sz="4" w:space="0" w:color="auto"/>
            </w:tcBorders>
          </w:tcPr>
          <w:p w:rsidR="00CD4739" w:rsidRPr="00A0431B" w:rsidRDefault="001576FD" w:rsidP="001D3D8C">
            <w:pPr>
              <w:pStyle w:val="Tabelltext"/>
              <w:spacing w:before="60"/>
              <w:jc w:val="right"/>
            </w:pPr>
            <w:r w:rsidRPr="00A0431B">
              <w:t>12 986</w:t>
            </w:r>
          </w:p>
        </w:tc>
        <w:tc>
          <w:tcPr>
            <w:tcW w:w="727" w:type="pct"/>
            <w:tcBorders>
              <w:bottom w:val="single" w:sz="4" w:space="0" w:color="auto"/>
            </w:tcBorders>
          </w:tcPr>
          <w:p w:rsidR="00CD4739" w:rsidRPr="00A0431B" w:rsidRDefault="00CD4739" w:rsidP="001D3D8C">
            <w:pPr>
              <w:pStyle w:val="Tabelltext"/>
              <w:spacing w:before="60"/>
              <w:jc w:val="right"/>
            </w:pPr>
            <w:r w:rsidRPr="00A0431B">
              <w:t>12 385</w:t>
            </w:r>
          </w:p>
        </w:tc>
        <w:tc>
          <w:tcPr>
            <w:tcW w:w="726" w:type="pct"/>
            <w:tcBorders>
              <w:bottom w:val="single" w:sz="4" w:space="0" w:color="auto"/>
            </w:tcBorders>
          </w:tcPr>
          <w:p w:rsidR="00CD4739" w:rsidRPr="00A0431B" w:rsidRDefault="00CD4739" w:rsidP="001D3D8C">
            <w:pPr>
              <w:pStyle w:val="Tabelltext"/>
              <w:spacing w:before="60"/>
              <w:jc w:val="right"/>
            </w:pPr>
            <w:r w:rsidRPr="00A0431B">
              <w:t>13 043</w:t>
            </w:r>
          </w:p>
        </w:tc>
      </w:tr>
      <w:tr w:rsidR="00CD4739" w:rsidRPr="00A0431B" w:rsidTr="00CD4739">
        <w:tc>
          <w:tcPr>
            <w:tcW w:w="2820" w:type="pct"/>
            <w:tcBorders>
              <w:bottom w:val="single" w:sz="4" w:space="0" w:color="auto"/>
            </w:tcBorders>
          </w:tcPr>
          <w:p w:rsidR="00CD4739" w:rsidRPr="00A0431B" w:rsidRDefault="00CD4739" w:rsidP="001D3D8C">
            <w:pPr>
              <w:pStyle w:val="Tabelltext"/>
              <w:spacing w:before="60"/>
              <w:rPr>
                <w:b/>
              </w:rPr>
            </w:pPr>
            <w:r w:rsidRPr="00A0431B">
              <w:rPr>
                <w:b/>
              </w:rPr>
              <w:t>Totalt</w:t>
            </w:r>
          </w:p>
        </w:tc>
        <w:tc>
          <w:tcPr>
            <w:tcW w:w="727" w:type="pct"/>
            <w:tcBorders>
              <w:bottom w:val="single" w:sz="4" w:space="0" w:color="auto"/>
            </w:tcBorders>
          </w:tcPr>
          <w:p w:rsidR="00CD4739" w:rsidRPr="00A0431B" w:rsidRDefault="001576FD" w:rsidP="001D3D8C">
            <w:pPr>
              <w:pStyle w:val="Tabelltext"/>
              <w:spacing w:before="60"/>
              <w:jc w:val="right"/>
              <w:rPr>
                <w:b/>
              </w:rPr>
            </w:pPr>
            <w:r w:rsidRPr="00A0431B">
              <w:rPr>
                <w:b/>
              </w:rPr>
              <w:t>20 354</w:t>
            </w:r>
          </w:p>
        </w:tc>
        <w:tc>
          <w:tcPr>
            <w:tcW w:w="727" w:type="pct"/>
            <w:tcBorders>
              <w:bottom w:val="single" w:sz="4" w:space="0" w:color="auto"/>
            </w:tcBorders>
          </w:tcPr>
          <w:p w:rsidR="00CD4739" w:rsidRPr="00A0431B" w:rsidRDefault="00CD4739" w:rsidP="001D3D8C">
            <w:pPr>
              <w:pStyle w:val="Tabelltext"/>
              <w:spacing w:before="60"/>
              <w:jc w:val="right"/>
              <w:rPr>
                <w:b/>
              </w:rPr>
            </w:pPr>
            <w:r w:rsidRPr="00A0431B">
              <w:rPr>
                <w:b/>
              </w:rPr>
              <w:t>19 959</w:t>
            </w:r>
          </w:p>
        </w:tc>
        <w:tc>
          <w:tcPr>
            <w:tcW w:w="726" w:type="pct"/>
            <w:tcBorders>
              <w:bottom w:val="single" w:sz="4" w:space="0" w:color="auto"/>
            </w:tcBorders>
          </w:tcPr>
          <w:p w:rsidR="00CD4739" w:rsidRPr="00A0431B" w:rsidRDefault="00CD4739" w:rsidP="001D3D8C">
            <w:pPr>
              <w:pStyle w:val="Tabelltext"/>
              <w:spacing w:before="60"/>
              <w:jc w:val="right"/>
              <w:rPr>
                <w:b/>
              </w:rPr>
            </w:pPr>
            <w:r w:rsidRPr="00A0431B">
              <w:rPr>
                <w:b/>
              </w:rPr>
              <w:t>19 891</w:t>
            </w:r>
          </w:p>
        </w:tc>
      </w:tr>
    </w:tbl>
    <w:p w:rsidR="00AD5C04" w:rsidRPr="00A0431B" w:rsidRDefault="0053550E" w:rsidP="00AD5C04">
      <w:r w:rsidRPr="00A0431B">
        <w:t>Det totala a</w:t>
      </w:r>
      <w:r w:rsidR="00AD5C04" w:rsidRPr="00A0431B">
        <w:t>n</w:t>
      </w:r>
      <w:r w:rsidRPr="00A0431B">
        <w:t xml:space="preserve">talet lån av </w:t>
      </w:r>
      <w:r w:rsidR="00F1388E" w:rsidRPr="00A0431B">
        <w:t>böcker och tidskrifter</w:t>
      </w:r>
      <w:r w:rsidRPr="00A0431B">
        <w:t xml:space="preserve"> ökade</w:t>
      </w:r>
      <w:r w:rsidR="00AD5C04" w:rsidRPr="00A0431B">
        <w:t xml:space="preserve"> något</w:t>
      </w:r>
      <w:r w:rsidRPr="00A0431B">
        <w:t xml:space="preserve"> under 2011</w:t>
      </w:r>
      <w:r w:rsidR="00952B37" w:rsidRPr="00A0431B">
        <w:t xml:space="preserve"> samt</w:t>
      </w:r>
      <w:r w:rsidR="00952B37" w:rsidRPr="00A0431B">
        <w:t>i</w:t>
      </w:r>
      <w:r w:rsidR="00952B37" w:rsidRPr="00A0431B">
        <w:t>digt som de interna lånen minskade.</w:t>
      </w:r>
      <w:r w:rsidR="00AD5C04" w:rsidRPr="00A0431B">
        <w:t xml:space="preserve"> </w:t>
      </w:r>
      <w:r w:rsidR="00A13999" w:rsidRPr="00A0431B">
        <w:t xml:space="preserve">Internt är det tjänstemännen i </w:t>
      </w:r>
      <w:r w:rsidR="00AD5C04" w:rsidRPr="00A0431B">
        <w:t>Riksdag</w:t>
      </w:r>
      <w:r w:rsidR="00AD5C04" w:rsidRPr="00A0431B">
        <w:t>s</w:t>
      </w:r>
      <w:r w:rsidR="00AD5C04" w:rsidRPr="00A0431B">
        <w:t xml:space="preserve">förvaltningen som lånar mest. Antalet utlån </w:t>
      </w:r>
      <w:r w:rsidR="00A13999" w:rsidRPr="00A0431B">
        <w:t xml:space="preserve">från Riksdagsbiblioteket </w:t>
      </w:r>
      <w:r w:rsidR="00AD5C04" w:rsidRPr="00A0431B">
        <w:t xml:space="preserve">till andra bibliotek, </w:t>
      </w:r>
      <w:r w:rsidR="00DD3141" w:rsidRPr="00A0431B">
        <w:t>s.k.</w:t>
      </w:r>
      <w:r w:rsidR="00AD5C04" w:rsidRPr="00A0431B">
        <w:t xml:space="preserve"> fjärrlån, ligger kvar på en hög nivå. </w:t>
      </w:r>
      <w:r w:rsidR="006F2587" w:rsidRPr="00A0431B">
        <w:t>Riksdagsförvaltnin</w:t>
      </w:r>
      <w:r w:rsidR="006F2587" w:rsidRPr="00A0431B">
        <w:t>g</w:t>
      </w:r>
      <w:r w:rsidR="006F2587" w:rsidRPr="00A0431B">
        <w:t>ens e</w:t>
      </w:r>
      <w:r w:rsidR="009B105F" w:rsidRPr="00A0431B">
        <w:t>rsättning för fjärrlånen</w:t>
      </w:r>
      <w:r w:rsidR="00AD5C04" w:rsidRPr="00A0431B">
        <w:t xml:space="preserve"> uppgick till c</w:t>
      </w:r>
      <w:r w:rsidR="00A13999" w:rsidRPr="00A0431B">
        <w:t>a</w:t>
      </w:r>
      <w:r w:rsidR="00AD5C04" w:rsidRPr="00A0431B">
        <w:t xml:space="preserve"> 160 000 kronor </w:t>
      </w:r>
      <w:r w:rsidR="00A13999" w:rsidRPr="00A0431B">
        <w:t>2011</w:t>
      </w:r>
      <w:r w:rsidR="00E96319" w:rsidRPr="00A0431B">
        <w:t>,</w:t>
      </w:r>
      <w:r w:rsidR="00A13999" w:rsidRPr="00A0431B">
        <w:t xml:space="preserve"> </w:t>
      </w:r>
      <w:r w:rsidR="00AD5C04" w:rsidRPr="00A0431B">
        <w:t>vilket är sa</w:t>
      </w:r>
      <w:r w:rsidR="00AD5C04" w:rsidRPr="00A0431B">
        <w:t>m</w:t>
      </w:r>
      <w:r w:rsidR="00AD5C04" w:rsidRPr="00A0431B">
        <w:t>ma nivå som 2010.</w:t>
      </w:r>
    </w:p>
    <w:p w:rsidR="00CB0377" w:rsidRPr="00A0431B" w:rsidRDefault="00F17309" w:rsidP="00CB0377">
      <w:pPr>
        <w:pStyle w:val="Normaltindrag"/>
      </w:pPr>
      <w:r w:rsidRPr="00A0431B">
        <w:t xml:space="preserve">Bibliotekets sektion för publicering och digitalisering </w:t>
      </w:r>
      <w:r w:rsidR="00CB0377" w:rsidRPr="00A0431B">
        <w:t xml:space="preserve">tar </w:t>
      </w:r>
      <w:r w:rsidR="00DD3141" w:rsidRPr="00A0431B">
        <w:t>bl.a.</w:t>
      </w:r>
      <w:r w:rsidR="00AD5C04" w:rsidRPr="00A0431B">
        <w:t xml:space="preserve"> </w:t>
      </w:r>
      <w:r w:rsidR="00CB0377" w:rsidRPr="00A0431B">
        <w:t>fram biogr</w:t>
      </w:r>
      <w:r w:rsidR="00CB0377" w:rsidRPr="00A0431B">
        <w:t>a</w:t>
      </w:r>
      <w:r w:rsidR="00CB0377" w:rsidRPr="00A0431B">
        <w:t>fiska uppgifter om ledamöterna för b</w:t>
      </w:r>
      <w:r w:rsidR="00CB0377" w:rsidRPr="00A0431B">
        <w:t>o</w:t>
      </w:r>
      <w:r w:rsidR="00CB0377" w:rsidRPr="00A0431B">
        <w:t xml:space="preserve">ken </w:t>
      </w:r>
      <w:r w:rsidR="00CB0377" w:rsidRPr="00A0431B">
        <w:rPr>
          <w:i/>
        </w:rPr>
        <w:t>Fakta om folkvalda</w:t>
      </w:r>
      <w:r w:rsidR="00CB0377" w:rsidRPr="00A0431B">
        <w:t xml:space="preserve"> som kommer </w:t>
      </w:r>
      <w:r w:rsidR="00E96319" w:rsidRPr="00A0431B">
        <w:t xml:space="preserve">ut </w:t>
      </w:r>
      <w:r w:rsidR="00CB0377" w:rsidRPr="00A0431B">
        <w:t>efter varje riksdagsval.</w:t>
      </w:r>
      <w:r w:rsidRPr="00A0431B">
        <w:t xml:space="preserve"> Den senaste utgåvan, för valperioden 2010–2014, publicer</w:t>
      </w:r>
      <w:r w:rsidRPr="00A0431B">
        <w:t>a</w:t>
      </w:r>
      <w:r w:rsidRPr="00A0431B">
        <w:t>des i slutet av 2011.</w:t>
      </w:r>
    </w:p>
    <w:p w:rsidR="00A62044" w:rsidRPr="00A0431B" w:rsidRDefault="00357452" w:rsidP="00A62044">
      <w:pPr>
        <w:pStyle w:val="Rubrik3"/>
        <w:numPr>
          <w:ilvl w:val="1"/>
          <w:numId w:val="37"/>
        </w:numPr>
        <w:rPr>
          <w:noProof w:val="0"/>
        </w:rPr>
      </w:pPr>
      <w:bookmarkStart w:id="969" w:name="_Toc307215732"/>
      <w:bookmarkStart w:id="970" w:name="_Toc307216495"/>
      <w:bookmarkStart w:id="971" w:name="_Toc307379616"/>
      <w:bookmarkStart w:id="972" w:name="_Toc307494230"/>
      <w:bookmarkStart w:id="973" w:name="_Toc307579025"/>
      <w:bookmarkStart w:id="974" w:name="_Toc308592156"/>
      <w:bookmarkStart w:id="975" w:name="_Toc308618646"/>
      <w:bookmarkStart w:id="976" w:name="_Toc309226866"/>
      <w:bookmarkStart w:id="977" w:name="_Toc309227115"/>
      <w:bookmarkStart w:id="978" w:name="_Toc309728748"/>
      <w:bookmarkStart w:id="979" w:name="_Toc309747546"/>
      <w:bookmarkStart w:id="980" w:name="_Toc309910651"/>
      <w:bookmarkStart w:id="981" w:name="_Toc309914922"/>
      <w:bookmarkStart w:id="982" w:name="_Toc309917138"/>
      <w:bookmarkStart w:id="983" w:name="_Toc310241536"/>
      <w:bookmarkStart w:id="984" w:name="_Toc310602520"/>
      <w:bookmarkStart w:id="985" w:name="_Toc311100863"/>
      <w:bookmarkStart w:id="986" w:name="_Toc311477599"/>
      <w:bookmarkStart w:id="987" w:name="_Toc311562308"/>
      <w:bookmarkStart w:id="988" w:name="_Toc312140482"/>
      <w:bookmarkStart w:id="989" w:name="_Toc313287902"/>
      <w:bookmarkStart w:id="990" w:name="_Toc314666449"/>
      <w:bookmarkStart w:id="991" w:name="_Toc315188011"/>
      <w:bookmarkStart w:id="992" w:name="_Toc315189577"/>
      <w:bookmarkStart w:id="993" w:name="_Toc315435857"/>
      <w:bookmarkStart w:id="994" w:name="_Toc315874583"/>
      <w:bookmarkStart w:id="995" w:name="_Toc316303781"/>
      <w:bookmarkStart w:id="996" w:name="_Toc316322284"/>
      <w:bookmarkStart w:id="997" w:name="_Toc317256892"/>
      <w:r w:rsidRPr="00A0431B">
        <w:rPr>
          <w:noProof w:val="0"/>
        </w:rPr>
        <w:t>Riksdagens b</w:t>
      </w:r>
      <w:r w:rsidR="00A62044" w:rsidRPr="00A0431B">
        <w:rPr>
          <w:noProof w:val="0"/>
        </w:rPr>
        <w:t>ygg</w:t>
      </w:r>
      <w:r w:rsidR="006A44C6" w:rsidRPr="00A0431B">
        <w:rPr>
          <w:noProof w:val="0"/>
        </w:rPr>
        <w:t>n</w:t>
      </w:r>
      <w:r w:rsidR="00A62044" w:rsidRPr="00A0431B">
        <w:rPr>
          <w:noProof w:val="0"/>
        </w:rPr>
        <w:t>ader och samlingar</w:t>
      </w:r>
      <w:bookmarkEnd w:id="969"/>
      <w:bookmarkEnd w:id="970"/>
      <w:bookmarkEnd w:id="971"/>
      <w:bookmarkEnd w:id="972"/>
      <w:bookmarkEnd w:id="973"/>
      <w:bookmarkEnd w:id="974"/>
      <w:bookmarkEnd w:id="975"/>
      <w:r w:rsidR="00B10A20" w:rsidRPr="00A0431B">
        <w:rPr>
          <w:noProof w:val="0"/>
        </w:rPr>
        <w:t xml:space="preserve"> – uppdragsområde D</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p>
    <w:p w:rsidR="009A6E26" w:rsidRPr="00A0431B" w:rsidRDefault="009A6E26" w:rsidP="009A6E26">
      <w:pPr>
        <w:pStyle w:val="Rubrik4"/>
        <w:rPr>
          <w:noProof w:val="0"/>
        </w:rPr>
      </w:pPr>
      <w:bookmarkStart w:id="998" w:name="_Toc308592157"/>
      <w:bookmarkStart w:id="999" w:name="_Toc308618647"/>
      <w:bookmarkStart w:id="1000" w:name="_Toc309226867"/>
      <w:bookmarkStart w:id="1001" w:name="_Toc309227116"/>
      <w:bookmarkStart w:id="1002" w:name="_Toc309728749"/>
      <w:bookmarkStart w:id="1003" w:name="_Toc309747547"/>
      <w:bookmarkStart w:id="1004" w:name="_Toc309910652"/>
      <w:bookmarkStart w:id="1005" w:name="_Toc309914923"/>
      <w:bookmarkStart w:id="1006" w:name="_Toc309917139"/>
      <w:bookmarkStart w:id="1007" w:name="_Toc310241537"/>
      <w:bookmarkStart w:id="1008" w:name="_Toc310602521"/>
      <w:r w:rsidRPr="00A0431B">
        <w:rPr>
          <w:noProof w:val="0"/>
        </w:rPr>
        <w:t>Översiktlig beskrivning</w:t>
      </w:r>
      <w:bookmarkEnd w:id="998"/>
      <w:bookmarkEnd w:id="999"/>
      <w:bookmarkEnd w:id="1000"/>
      <w:bookmarkEnd w:id="1001"/>
      <w:bookmarkEnd w:id="1002"/>
      <w:bookmarkEnd w:id="1003"/>
      <w:bookmarkEnd w:id="1004"/>
      <w:bookmarkEnd w:id="1005"/>
      <w:bookmarkEnd w:id="1006"/>
      <w:bookmarkEnd w:id="1007"/>
      <w:bookmarkEnd w:id="1008"/>
    </w:p>
    <w:p w:rsidR="00A62044" w:rsidRPr="00A0431B" w:rsidRDefault="006A44C6" w:rsidP="006A44C6">
      <w:r w:rsidRPr="00A0431B">
        <w:t xml:space="preserve">Verksamheten inom uppdragsområdet syftar till att vårda, underhålla och bevara riksdagens </w:t>
      </w:r>
      <w:r w:rsidR="002B1893" w:rsidRPr="00A0431B">
        <w:t>hus, inredningar, konst, dok</w:t>
      </w:r>
      <w:r w:rsidR="002B1893" w:rsidRPr="00A0431B">
        <w:t>u</w:t>
      </w:r>
      <w:r w:rsidR="002B1893" w:rsidRPr="00A0431B">
        <w:t xml:space="preserve">ment </w:t>
      </w:r>
      <w:r w:rsidRPr="00A0431B">
        <w:t xml:space="preserve">och </w:t>
      </w:r>
      <w:r w:rsidR="002B1893" w:rsidRPr="00A0431B">
        <w:t xml:space="preserve">andra </w:t>
      </w:r>
      <w:r w:rsidRPr="00A0431B">
        <w:t>samlingar</w:t>
      </w:r>
      <w:r w:rsidR="00E85E2A" w:rsidRPr="00A0431B">
        <w:t xml:space="preserve"> så att de kan användas i dag och i framtiden</w:t>
      </w:r>
      <w:r w:rsidR="002B1893" w:rsidRPr="00A0431B">
        <w:t>.</w:t>
      </w:r>
      <w:r w:rsidRPr="00A0431B">
        <w:t xml:space="preserve"> </w:t>
      </w:r>
      <w:r w:rsidR="0052219C" w:rsidRPr="00A0431B">
        <w:t>Arbetet inriktas på att utveckla rutiner för bevara</w:t>
      </w:r>
      <w:r w:rsidR="0052219C" w:rsidRPr="00A0431B">
        <w:t>n</w:t>
      </w:r>
      <w:r w:rsidR="0052219C" w:rsidRPr="00A0431B">
        <w:t xml:space="preserve">det av såväl byggnader som dokument och konst. </w:t>
      </w:r>
      <w:r w:rsidR="002B1893" w:rsidRPr="00A0431B">
        <w:t xml:space="preserve">Det handlar om </w:t>
      </w:r>
      <w:r w:rsidR="00357452" w:rsidRPr="00A0431B">
        <w:t xml:space="preserve">lokalvård, markskötsel, </w:t>
      </w:r>
      <w:r w:rsidR="002B1893" w:rsidRPr="00A0431B">
        <w:t>löpande under</w:t>
      </w:r>
      <w:r w:rsidR="00357452" w:rsidRPr="00A0431B">
        <w:t xml:space="preserve">håll </w:t>
      </w:r>
      <w:r w:rsidR="00E85E2A" w:rsidRPr="00A0431B">
        <w:t>och ett omfa</w:t>
      </w:r>
      <w:r w:rsidR="00E85E2A" w:rsidRPr="00A0431B">
        <w:t>t</w:t>
      </w:r>
      <w:r w:rsidR="00E85E2A" w:rsidRPr="00A0431B">
        <w:t xml:space="preserve">tande och långsiktigt renoveringsprogram </w:t>
      </w:r>
      <w:r w:rsidR="004331CF" w:rsidRPr="00A0431B">
        <w:t>för riksdagens fastigheter</w:t>
      </w:r>
      <w:r w:rsidR="00E85E2A" w:rsidRPr="00A0431B">
        <w:t xml:space="preserve">. </w:t>
      </w:r>
      <w:r w:rsidR="000C2FBA" w:rsidRPr="00A0431B">
        <w:t>Riksdagstryck, ljud- och bildupptagningar från rik</w:t>
      </w:r>
      <w:r w:rsidR="000C2FBA" w:rsidRPr="00A0431B">
        <w:t>s</w:t>
      </w:r>
      <w:r w:rsidR="000C2FBA" w:rsidRPr="00A0431B">
        <w:t xml:space="preserve">dagsarbetet ska </w:t>
      </w:r>
      <w:r w:rsidR="00357452" w:rsidRPr="00A0431B">
        <w:t xml:space="preserve">arkiveras och </w:t>
      </w:r>
      <w:r w:rsidR="000C2FBA" w:rsidRPr="00A0431B">
        <w:t xml:space="preserve">bevaras liksom andra </w:t>
      </w:r>
      <w:r w:rsidR="00E85E2A" w:rsidRPr="00A0431B">
        <w:t>handlingar och samlingar</w:t>
      </w:r>
      <w:r w:rsidR="000C2FBA" w:rsidRPr="00A0431B">
        <w:t>.</w:t>
      </w:r>
      <w:r w:rsidR="00E85E2A" w:rsidRPr="00A0431B">
        <w:t xml:space="preserve"> </w:t>
      </w:r>
      <w:r w:rsidR="000C2FBA" w:rsidRPr="00A0431B">
        <w:t>Ä</w:t>
      </w:r>
      <w:r w:rsidR="00E85E2A" w:rsidRPr="00A0431B">
        <w:t>ldre riksdagstryck görs mer til</w:t>
      </w:r>
      <w:r w:rsidR="00E85E2A" w:rsidRPr="00A0431B">
        <w:t>l</w:t>
      </w:r>
      <w:r w:rsidR="00E85E2A" w:rsidRPr="00A0431B">
        <w:t xml:space="preserve">gängligt genom skanning och </w:t>
      </w:r>
      <w:r w:rsidR="000C2FBA" w:rsidRPr="00A0431B">
        <w:t xml:space="preserve">utvecklade </w:t>
      </w:r>
      <w:r w:rsidR="00E85E2A" w:rsidRPr="00A0431B">
        <w:t xml:space="preserve">sökmöjligheter. </w:t>
      </w:r>
      <w:r w:rsidR="000C2FBA" w:rsidRPr="00A0431B">
        <w:t>Protokoll från ståndsriksdagarna publiceras och digital</w:t>
      </w:r>
      <w:r w:rsidR="000C2FBA" w:rsidRPr="00A0431B">
        <w:t>i</w:t>
      </w:r>
      <w:r w:rsidR="000C2FBA" w:rsidRPr="00A0431B">
        <w:t xml:space="preserve">seras. </w:t>
      </w:r>
    </w:p>
    <w:p w:rsidR="009A6E26" w:rsidRPr="00A0431B" w:rsidRDefault="009A6E26" w:rsidP="009A6E26">
      <w:pPr>
        <w:pStyle w:val="Rubrik4"/>
        <w:rPr>
          <w:noProof w:val="0"/>
        </w:rPr>
      </w:pPr>
      <w:bookmarkStart w:id="1009" w:name="_Toc308592158"/>
      <w:bookmarkStart w:id="1010" w:name="_Toc308618648"/>
      <w:bookmarkStart w:id="1011" w:name="_Toc309226868"/>
      <w:bookmarkStart w:id="1012" w:name="_Toc309227117"/>
      <w:bookmarkStart w:id="1013" w:name="_Toc309728750"/>
      <w:bookmarkStart w:id="1014" w:name="_Toc309747548"/>
      <w:bookmarkStart w:id="1015" w:name="_Toc309910653"/>
      <w:bookmarkStart w:id="1016" w:name="_Toc309914924"/>
      <w:bookmarkStart w:id="1017" w:name="_Toc309917140"/>
      <w:bookmarkStart w:id="1018" w:name="_Toc310241538"/>
      <w:bookmarkStart w:id="1019" w:name="_Toc310602522"/>
      <w:r w:rsidRPr="00A0431B">
        <w:rPr>
          <w:noProof w:val="0"/>
        </w:rPr>
        <w:t>Uppdrag och omfattning</w:t>
      </w:r>
      <w:bookmarkEnd w:id="1009"/>
      <w:bookmarkEnd w:id="1010"/>
      <w:bookmarkEnd w:id="1011"/>
      <w:bookmarkEnd w:id="1012"/>
      <w:bookmarkEnd w:id="1013"/>
      <w:bookmarkEnd w:id="1014"/>
      <w:bookmarkEnd w:id="1015"/>
      <w:bookmarkEnd w:id="1016"/>
      <w:bookmarkEnd w:id="1017"/>
      <w:bookmarkEnd w:id="1018"/>
      <w:bookmarkEnd w:id="1019"/>
    </w:p>
    <w:p w:rsidR="009A6E26" w:rsidRPr="00A0431B" w:rsidRDefault="00E412D2" w:rsidP="000C2FBA">
      <w:r w:rsidRPr="00A0431B">
        <w:t xml:space="preserve">Riksdagsförvaltningens uppdrag inom detta område är att </w:t>
      </w:r>
      <w:r w:rsidRPr="00A0431B">
        <w:rPr>
          <w:i/>
        </w:rPr>
        <w:t xml:space="preserve">vårda och bevara </w:t>
      </w:r>
      <w:r w:rsidR="00747E8D" w:rsidRPr="00A0431B">
        <w:rPr>
          <w:i/>
        </w:rPr>
        <w:t>riksdagens byggnader och samlingar</w:t>
      </w:r>
      <w:r w:rsidR="00747E8D" w:rsidRPr="00A0431B">
        <w:t>. Rik</w:t>
      </w:r>
      <w:r w:rsidR="00747E8D" w:rsidRPr="00A0431B">
        <w:t>s</w:t>
      </w:r>
      <w:r w:rsidR="00747E8D" w:rsidRPr="00A0431B">
        <w:t>dagsstyrelsen har beslutat att för 2011 prioritera det fleråriga renoveringsprogrammet av fastigheterna. Dessu</w:t>
      </w:r>
      <w:r w:rsidR="00747E8D" w:rsidRPr="00A0431B">
        <w:t>t</w:t>
      </w:r>
      <w:r w:rsidR="00747E8D" w:rsidRPr="00A0431B">
        <w:t>om har styre</w:t>
      </w:r>
      <w:r w:rsidR="00747E8D" w:rsidRPr="00A0431B">
        <w:t>l</w:t>
      </w:r>
      <w:r w:rsidR="00747E8D" w:rsidRPr="00A0431B">
        <w:t xml:space="preserve">sen i verksamhetsplanen beslutat att en höjd ambitionsnivå är nödvändig för att behålla funktionaliteten inom </w:t>
      </w:r>
      <w:r w:rsidR="001A57FD" w:rsidRPr="00A0431B">
        <w:t xml:space="preserve">detta </w:t>
      </w:r>
      <w:r w:rsidR="00747E8D" w:rsidRPr="00A0431B">
        <w:t>omr</w:t>
      </w:r>
      <w:r w:rsidR="00747E8D" w:rsidRPr="00A0431B">
        <w:t>å</w:t>
      </w:r>
      <w:r w:rsidR="00747E8D" w:rsidRPr="00A0431B">
        <w:t>de.</w:t>
      </w:r>
    </w:p>
    <w:p w:rsidR="00747E8D" w:rsidRPr="00A0431B" w:rsidRDefault="001A57FD" w:rsidP="00747E8D">
      <w:pPr>
        <w:pStyle w:val="Normaltindrag"/>
      </w:pPr>
      <w:r w:rsidRPr="00A0431B">
        <w:t xml:space="preserve">Organisatoriskt </w:t>
      </w:r>
      <w:r w:rsidR="00FE2902" w:rsidRPr="00A0431B">
        <w:t xml:space="preserve">omfattar </w:t>
      </w:r>
      <w:r w:rsidRPr="00A0431B">
        <w:t xml:space="preserve">uppdragsområdet </w:t>
      </w:r>
      <w:r w:rsidR="00580D28" w:rsidRPr="00A0431B">
        <w:t xml:space="preserve">delar av </w:t>
      </w:r>
      <w:r w:rsidR="00FE2902" w:rsidRPr="00A0431B">
        <w:t>fastighetsenheten</w:t>
      </w:r>
      <w:r w:rsidR="00747E8D" w:rsidRPr="00A0431B">
        <w:t xml:space="preserve">, </w:t>
      </w:r>
      <w:r w:rsidR="00FE2902" w:rsidRPr="00A0431B">
        <w:t>l</w:t>
      </w:r>
      <w:r w:rsidR="00FE2902" w:rsidRPr="00A0431B">
        <w:t>o</w:t>
      </w:r>
      <w:r w:rsidR="00FE2902" w:rsidRPr="00A0431B">
        <w:t>kalvården, ark</w:t>
      </w:r>
      <w:r w:rsidR="00FE2902" w:rsidRPr="00A0431B">
        <w:t>i</w:t>
      </w:r>
      <w:r w:rsidR="00FE2902" w:rsidRPr="00A0431B">
        <w:t>vet och sektionen för publicering och digitalisering.</w:t>
      </w:r>
    </w:p>
    <w:p w:rsidR="00854B22" w:rsidRPr="00A0431B" w:rsidRDefault="00854B22" w:rsidP="000B3D5C">
      <w:pPr>
        <w:pStyle w:val="Rubrik4"/>
        <w:rPr>
          <w:noProof w:val="0"/>
        </w:rPr>
      </w:pPr>
      <w:bookmarkStart w:id="1020" w:name="_Toc308592160"/>
      <w:bookmarkStart w:id="1021" w:name="_Toc308618650"/>
      <w:bookmarkStart w:id="1022" w:name="_Toc309226870"/>
      <w:bookmarkStart w:id="1023" w:name="_Toc309227119"/>
      <w:bookmarkStart w:id="1024" w:name="_Toc309728752"/>
      <w:bookmarkStart w:id="1025" w:name="_Toc309747550"/>
      <w:bookmarkStart w:id="1026" w:name="_Toc309910655"/>
      <w:bookmarkStart w:id="1027" w:name="_Toc309914926"/>
      <w:bookmarkStart w:id="1028" w:name="_Toc309917142"/>
      <w:bookmarkStart w:id="1029" w:name="_Toc310241540"/>
      <w:bookmarkStart w:id="1030" w:name="_Toc310602524"/>
      <w:r w:rsidRPr="00A0431B">
        <w:rPr>
          <w:noProof w:val="0"/>
        </w:rPr>
        <w:t>Sammanfattande resultatuppföljning</w:t>
      </w:r>
      <w:bookmarkEnd w:id="1024"/>
      <w:bookmarkEnd w:id="1025"/>
      <w:bookmarkEnd w:id="1026"/>
      <w:bookmarkEnd w:id="1027"/>
      <w:bookmarkEnd w:id="1028"/>
      <w:bookmarkEnd w:id="1029"/>
      <w:bookmarkEnd w:id="1030"/>
    </w:p>
    <w:bookmarkEnd w:id="1020"/>
    <w:bookmarkEnd w:id="1021"/>
    <w:bookmarkEnd w:id="1022"/>
    <w:bookmarkEnd w:id="1023"/>
    <w:p w:rsidR="00294E90" w:rsidRPr="00A0431B" w:rsidRDefault="00580D28" w:rsidP="00580D28">
      <w:pPr>
        <w:pBdr>
          <w:top w:val="single" w:sz="4" w:space="1" w:color="auto"/>
          <w:left w:val="single" w:sz="4" w:space="4" w:color="auto"/>
          <w:bottom w:val="single" w:sz="4" w:space="1" w:color="auto"/>
          <w:right w:val="single" w:sz="4" w:space="4" w:color="auto"/>
        </w:pBdr>
      </w:pPr>
      <w:r w:rsidRPr="00A0431B">
        <w:rPr>
          <w:b/>
        </w:rPr>
        <w:t>Resultat uppdragsområde D</w:t>
      </w:r>
    </w:p>
    <w:p w:rsidR="005D5B1F" w:rsidRPr="00A0431B" w:rsidRDefault="004B4915" w:rsidP="005D5B1F">
      <w:pPr>
        <w:pBdr>
          <w:top w:val="single" w:sz="4" w:space="1" w:color="auto"/>
          <w:left w:val="single" w:sz="4" w:space="4" w:color="auto"/>
          <w:bottom w:val="single" w:sz="4" w:space="1" w:color="auto"/>
          <w:right w:val="single" w:sz="4" w:space="4" w:color="auto"/>
        </w:pBdr>
      </w:pPr>
      <w:r w:rsidRPr="00A0431B">
        <w:t>Riksdagsförvaltningen har genom verksamhet</w:t>
      </w:r>
      <w:r w:rsidR="009C3533" w:rsidRPr="00A0431B">
        <w:t>en</w:t>
      </w:r>
      <w:r w:rsidRPr="00A0431B">
        <w:t xml:space="preserve"> </w:t>
      </w:r>
      <w:r w:rsidR="005D5B1F" w:rsidRPr="00A0431B">
        <w:t xml:space="preserve">inom uppdragsområde D </w:t>
      </w:r>
      <w:r w:rsidRPr="00A0431B">
        <w:t xml:space="preserve">säkerställt att </w:t>
      </w:r>
      <w:r w:rsidR="005D5B1F" w:rsidRPr="00A0431B">
        <w:t xml:space="preserve">riksdagens byggnader och samlingar </w:t>
      </w:r>
      <w:r w:rsidRPr="00A0431B">
        <w:t>vårda</w:t>
      </w:r>
      <w:r w:rsidR="005D5B1F" w:rsidRPr="00A0431B">
        <w:t>s</w:t>
      </w:r>
      <w:r w:rsidRPr="00A0431B">
        <w:t xml:space="preserve"> och bevara</w:t>
      </w:r>
      <w:r w:rsidR="005D5B1F" w:rsidRPr="00A0431B">
        <w:t>s</w:t>
      </w:r>
      <w:r w:rsidRPr="00A0431B">
        <w:t xml:space="preserve">. </w:t>
      </w:r>
      <w:r w:rsidR="005D5B1F" w:rsidRPr="00A0431B">
        <w:t>Prior</w:t>
      </w:r>
      <w:r w:rsidR="005D5B1F" w:rsidRPr="00A0431B">
        <w:t>i</w:t>
      </w:r>
      <w:r w:rsidR="005D5B1F" w:rsidRPr="00A0431B">
        <w:t>teringen av det fleråriga renoveringsprogrammet av riksdagens fastigheter har resulterat i att o</w:t>
      </w:r>
      <w:r w:rsidR="009C3533" w:rsidRPr="00A0431B">
        <w:t xml:space="preserve">mfattande åtgärder har genomförts </w:t>
      </w:r>
      <w:r w:rsidR="005D5B1F" w:rsidRPr="00A0431B">
        <w:t>under året. Förvaltningen har fått i uppdrag att ta fram en övergripande lokalstrategi för fastigheterna</w:t>
      </w:r>
      <w:r w:rsidR="002E4177" w:rsidRPr="00A0431B">
        <w:t>,</w:t>
      </w:r>
      <w:r w:rsidR="005D5B1F" w:rsidRPr="00A0431B">
        <w:t xml:space="preserve"> och en </w:t>
      </w:r>
      <w:r w:rsidR="00943801" w:rsidRPr="00A0431B">
        <w:t>beredningsgrupp för strategiskt viktiga fastighetsfrågor har inrättats under ledning av talmannen.</w:t>
      </w:r>
    </w:p>
    <w:p w:rsidR="002E4177" w:rsidRPr="00A0431B" w:rsidRDefault="002E4177" w:rsidP="002E4177">
      <w:r w:rsidRPr="00A0431B">
        <w:t>Inom detta uppdragsområde är ledamöterna mer nöjda med städningen av sina arbetsrum än med rummets fysiska arbetsmiljö enligt serviceenkäten. Öve</w:t>
      </w:r>
      <w:r w:rsidRPr="00A0431B">
        <w:t>r</w:t>
      </w:r>
      <w:r w:rsidRPr="00A0431B">
        <w:t>nattningsbostädernas ino</w:t>
      </w:r>
      <w:r w:rsidRPr="00A0431B">
        <w:t>m</w:t>
      </w:r>
      <w:r w:rsidRPr="00A0431B">
        <w:t xml:space="preserve">husmiljö får lägst betyg inom denna faktor. </w:t>
      </w:r>
    </w:p>
    <w:p w:rsidR="00CF64FF" w:rsidRPr="00A0431B" w:rsidRDefault="00CF64FF" w:rsidP="00CF64FF">
      <w:pPr>
        <w:pStyle w:val="TabellrubrikFet"/>
        <w:rPr>
          <w:color w:val="auto"/>
          <w:sz w:val="18"/>
          <w:szCs w:val="18"/>
        </w:rPr>
      </w:pPr>
      <w:r w:rsidRPr="00A0431B">
        <w:rPr>
          <w:color w:val="auto"/>
        </w:rPr>
        <w:t>Tabell 31</w:t>
      </w:r>
      <w:r w:rsidRPr="00A0431B">
        <w:t xml:space="preserve"> </w:t>
      </w:r>
      <w:r w:rsidRPr="00A0431B">
        <w:rPr>
          <w:rStyle w:val="TabellrubrikLinjerverochunderChar"/>
          <w:color w:val="auto"/>
          <w:sz w:val="18"/>
          <w:szCs w:val="18"/>
        </w:rPr>
        <w:t>Intäkter, kostnader och transfereringar inom uppdragsområde D (tkr).</w:t>
      </w:r>
    </w:p>
    <w:tbl>
      <w:tblPr>
        <w:tblStyle w:val="TabellfrklaringChar"/>
        <w:tblW w:w="6096" w:type="dxa"/>
        <w:tblInd w:w="108" w:type="dxa"/>
        <w:tblLook w:val="01E0" w:firstRow="1" w:lastRow="1" w:firstColumn="1" w:lastColumn="1" w:noHBand="0" w:noVBand="0"/>
      </w:tblPr>
      <w:tblGrid>
        <w:gridCol w:w="1211"/>
        <w:gridCol w:w="1129"/>
        <w:gridCol w:w="1546"/>
        <w:gridCol w:w="933"/>
        <w:gridCol w:w="1277"/>
      </w:tblGrid>
      <w:tr w:rsidR="00CF64FF" w:rsidRPr="00A0431B" w:rsidTr="00CF64FF">
        <w:tc>
          <w:tcPr>
            <w:tcW w:w="0" w:type="auto"/>
            <w:tcBorders>
              <w:top w:val="single" w:sz="4" w:space="0" w:color="auto"/>
              <w:bottom w:val="single" w:sz="4" w:space="0" w:color="auto"/>
            </w:tcBorders>
          </w:tcPr>
          <w:p w:rsidR="00CF64FF" w:rsidRPr="00A0431B" w:rsidRDefault="00CF64FF" w:rsidP="00CF64FF">
            <w:pPr>
              <w:pStyle w:val="TabellrubrikFet"/>
              <w:shd w:val="clear" w:color="auto" w:fill="auto"/>
              <w:spacing w:before="60" w:after="0"/>
              <w:rPr>
                <w:rStyle w:val="TabellrubrikLinjerverochunderChar"/>
                <w:color w:val="auto"/>
              </w:rPr>
            </w:pPr>
          </w:p>
        </w:tc>
        <w:tc>
          <w:tcPr>
            <w:tcW w:w="1129" w:type="dxa"/>
            <w:tcBorders>
              <w:top w:val="single" w:sz="4" w:space="0" w:color="auto"/>
              <w:bottom w:val="single" w:sz="4" w:space="0" w:color="auto"/>
            </w:tcBorders>
          </w:tcPr>
          <w:p w:rsidR="00CF64FF" w:rsidRPr="00A0431B" w:rsidRDefault="00CF64FF" w:rsidP="00CF64FF">
            <w:pPr>
              <w:spacing w:before="60" w:line="200" w:lineRule="exact"/>
              <w:jc w:val="right"/>
              <w:rPr>
                <w:b/>
                <w:snapToGrid w:val="0"/>
                <w:sz w:val="16"/>
                <w:szCs w:val="16"/>
              </w:rPr>
            </w:pPr>
            <w:r w:rsidRPr="00A0431B">
              <w:rPr>
                <w:b/>
                <w:snapToGrid w:val="0"/>
                <w:sz w:val="16"/>
                <w:szCs w:val="16"/>
              </w:rPr>
              <w:t>2011</w:t>
            </w:r>
          </w:p>
        </w:tc>
        <w:tc>
          <w:tcPr>
            <w:tcW w:w="1546" w:type="dxa"/>
            <w:tcBorders>
              <w:top w:val="single" w:sz="4" w:space="0" w:color="auto"/>
              <w:bottom w:val="single" w:sz="4" w:space="0" w:color="auto"/>
            </w:tcBorders>
          </w:tcPr>
          <w:p w:rsidR="00CF64FF" w:rsidRPr="00A0431B" w:rsidRDefault="00CF64FF" w:rsidP="00CF64FF">
            <w:pPr>
              <w:keepNext/>
              <w:keepLines/>
              <w:spacing w:before="60" w:line="200" w:lineRule="exact"/>
              <w:jc w:val="right"/>
              <w:rPr>
                <w:b/>
                <w:snapToGrid w:val="0"/>
                <w:sz w:val="16"/>
                <w:szCs w:val="16"/>
              </w:rPr>
            </w:pPr>
            <w:r w:rsidRPr="00A0431B">
              <w:rPr>
                <w:b/>
                <w:snapToGrid w:val="0"/>
                <w:sz w:val="16"/>
                <w:szCs w:val="16"/>
              </w:rPr>
              <w:t xml:space="preserve">Andel </w:t>
            </w:r>
          </w:p>
        </w:tc>
        <w:tc>
          <w:tcPr>
            <w:tcW w:w="933" w:type="dxa"/>
            <w:tcBorders>
              <w:top w:val="single" w:sz="4" w:space="0" w:color="auto"/>
              <w:bottom w:val="single" w:sz="4" w:space="0" w:color="auto"/>
            </w:tcBorders>
          </w:tcPr>
          <w:p w:rsidR="00CF64FF" w:rsidRPr="00A0431B" w:rsidRDefault="00CF64FF" w:rsidP="00CF64FF">
            <w:pPr>
              <w:spacing w:before="60" w:line="200" w:lineRule="exact"/>
              <w:jc w:val="right"/>
              <w:rPr>
                <w:b/>
                <w:snapToGrid w:val="0"/>
                <w:sz w:val="16"/>
                <w:szCs w:val="16"/>
              </w:rPr>
            </w:pPr>
            <w:r w:rsidRPr="00A0431B">
              <w:rPr>
                <w:b/>
                <w:snapToGrid w:val="0"/>
                <w:sz w:val="16"/>
                <w:szCs w:val="16"/>
              </w:rPr>
              <w:t>2010</w:t>
            </w:r>
          </w:p>
        </w:tc>
        <w:tc>
          <w:tcPr>
            <w:tcW w:w="1277" w:type="dxa"/>
            <w:tcBorders>
              <w:top w:val="single" w:sz="4" w:space="0" w:color="auto"/>
              <w:bottom w:val="single" w:sz="4" w:space="0" w:color="auto"/>
            </w:tcBorders>
          </w:tcPr>
          <w:p w:rsidR="00CF64FF" w:rsidRPr="00A0431B" w:rsidRDefault="00CF64FF" w:rsidP="00CF64FF">
            <w:pPr>
              <w:keepNext/>
              <w:keepLines/>
              <w:spacing w:before="60" w:line="200" w:lineRule="exact"/>
              <w:jc w:val="right"/>
              <w:rPr>
                <w:b/>
                <w:snapToGrid w:val="0"/>
                <w:sz w:val="16"/>
                <w:szCs w:val="16"/>
              </w:rPr>
            </w:pPr>
            <w:r w:rsidRPr="00A0431B">
              <w:rPr>
                <w:b/>
                <w:snapToGrid w:val="0"/>
                <w:sz w:val="16"/>
                <w:szCs w:val="16"/>
              </w:rPr>
              <w:t xml:space="preserve">Andel </w:t>
            </w:r>
          </w:p>
        </w:tc>
      </w:tr>
      <w:tr w:rsidR="00CF64FF" w:rsidRPr="00A0431B" w:rsidTr="00CF64FF">
        <w:tc>
          <w:tcPr>
            <w:tcW w:w="0" w:type="auto"/>
            <w:tcBorders>
              <w:top w:val="single" w:sz="4" w:space="0" w:color="auto"/>
            </w:tcBorders>
          </w:tcPr>
          <w:p w:rsidR="00CF64FF" w:rsidRPr="00A0431B" w:rsidRDefault="00CF64FF" w:rsidP="00CF64FF">
            <w:pPr>
              <w:pStyle w:val="TabellrubrikFet"/>
              <w:shd w:val="clear" w:color="auto" w:fill="auto"/>
              <w:spacing w:before="60" w:after="0"/>
              <w:rPr>
                <w:rStyle w:val="TabellrubrikLinjerverochunderChar"/>
                <w:color w:val="auto"/>
              </w:rPr>
            </w:pPr>
            <w:r w:rsidRPr="00A0431B">
              <w:rPr>
                <w:b w:val="0"/>
                <w:snapToGrid w:val="0"/>
                <w:color w:val="auto"/>
                <w:sz w:val="16"/>
                <w:szCs w:val="16"/>
              </w:rPr>
              <w:t>Intäkter</w:t>
            </w:r>
            <w:r w:rsidRPr="00A0431B">
              <w:rPr>
                <w:rStyle w:val="Fotnotsreferens"/>
                <w:b w:val="0"/>
                <w:snapToGrid w:val="0"/>
                <w:color w:val="auto"/>
                <w:sz w:val="16"/>
                <w:szCs w:val="16"/>
              </w:rPr>
              <w:footnoteReference w:id="47"/>
            </w:r>
          </w:p>
        </w:tc>
        <w:tc>
          <w:tcPr>
            <w:tcW w:w="1129" w:type="dxa"/>
            <w:tcBorders>
              <w:top w:val="single" w:sz="4" w:space="0" w:color="auto"/>
            </w:tcBorders>
          </w:tcPr>
          <w:p w:rsidR="00CF64FF" w:rsidRPr="00A0431B" w:rsidRDefault="00CF64FF" w:rsidP="00CF64FF">
            <w:pPr>
              <w:pStyle w:val="TabellrubrikFet"/>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27</w:t>
            </w:r>
          </w:p>
        </w:tc>
        <w:tc>
          <w:tcPr>
            <w:tcW w:w="1546" w:type="dxa"/>
            <w:tcBorders>
              <w:top w:val="single" w:sz="4" w:space="0" w:color="auto"/>
            </w:tcBorders>
          </w:tcPr>
          <w:p w:rsidR="00CF64FF" w:rsidRPr="00A0431B" w:rsidRDefault="00CF64FF" w:rsidP="00CF64FF">
            <w:pPr>
              <w:pStyle w:val="TabellrubrikFet"/>
              <w:keepNext/>
              <w:keepLines/>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0 %</w:t>
            </w:r>
          </w:p>
        </w:tc>
        <w:tc>
          <w:tcPr>
            <w:tcW w:w="933" w:type="dxa"/>
            <w:tcBorders>
              <w:top w:val="single" w:sz="4" w:space="0" w:color="auto"/>
            </w:tcBorders>
          </w:tcPr>
          <w:p w:rsidR="00CF64FF" w:rsidRPr="00A0431B" w:rsidRDefault="00CF64FF" w:rsidP="00CF64FF">
            <w:pPr>
              <w:pStyle w:val="TabellrubrikFet"/>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19 370</w:t>
            </w:r>
          </w:p>
        </w:tc>
        <w:tc>
          <w:tcPr>
            <w:tcW w:w="1277" w:type="dxa"/>
            <w:tcBorders>
              <w:top w:val="single" w:sz="4" w:space="0" w:color="auto"/>
            </w:tcBorders>
          </w:tcPr>
          <w:p w:rsidR="00CF64FF" w:rsidRPr="00A0431B" w:rsidRDefault="00CF64FF" w:rsidP="00CF64FF">
            <w:pPr>
              <w:pStyle w:val="TabellrubrikFet"/>
              <w:keepNext/>
              <w:keepLines/>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49 %</w:t>
            </w:r>
          </w:p>
        </w:tc>
      </w:tr>
      <w:tr w:rsidR="00CF64FF" w:rsidRPr="00A0431B" w:rsidTr="00CF64FF">
        <w:tc>
          <w:tcPr>
            <w:tcW w:w="0" w:type="auto"/>
            <w:tcBorders>
              <w:bottom w:val="single" w:sz="4" w:space="0" w:color="auto"/>
            </w:tcBorders>
          </w:tcPr>
          <w:p w:rsidR="00CF64FF" w:rsidRPr="00A0431B" w:rsidRDefault="00CF64FF" w:rsidP="00CF64FF">
            <w:pPr>
              <w:pStyle w:val="TabellrubrikFet"/>
              <w:shd w:val="clear" w:color="auto" w:fill="auto"/>
              <w:spacing w:before="60" w:after="0"/>
              <w:rPr>
                <w:rStyle w:val="TabellrubrikLinjerverochunderChar"/>
                <w:b w:val="0"/>
                <w:color w:val="auto"/>
              </w:rPr>
            </w:pPr>
            <w:r w:rsidRPr="00A0431B">
              <w:rPr>
                <w:b w:val="0"/>
                <w:snapToGrid w:val="0"/>
                <w:color w:val="auto"/>
                <w:sz w:val="16"/>
                <w:szCs w:val="16"/>
              </w:rPr>
              <w:t>Kostnader</w:t>
            </w:r>
          </w:p>
        </w:tc>
        <w:tc>
          <w:tcPr>
            <w:tcW w:w="1129" w:type="dxa"/>
            <w:tcBorders>
              <w:bottom w:val="single" w:sz="4" w:space="0" w:color="auto"/>
            </w:tcBorders>
          </w:tcPr>
          <w:p w:rsidR="00CF64FF" w:rsidRPr="00A0431B" w:rsidRDefault="00CF64FF" w:rsidP="00CF64FF">
            <w:pPr>
              <w:pStyle w:val="TabellrubrikFet"/>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–120 030</w:t>
            </w:r>
          </w:p>
        </w:tc>
        <w:tc>
          <w:tcPr>
            <w:tcW w:w="1546" w:type="dxa"/>
            <w:tcBorders>
              <w:bottom w:val="single" w:sz="4" w:space="0" w:color="auto"/>
            </w:tcBorders>
          </w:tcPr>
          <w:p w:rsidR="00CF64FF" w:rsidRPr="00A0431B" w:rsidRDefault="00CF64FF" w:rsidP="00CF64FF">
            <w:pPr>
              <w:pStyle w:val="TabellrubrikFet"/>
              <w:keepNext/>
              <w:keepLines/>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6 %</w:t>
            </w:r>
          </w:p>
        </w:tc>
        <w:tc>
          <w:tcPr>
            <w:tcW w:w="933" w:type="dxa"/>
            <w:tcBorders>
              <w:bottom w:val="single" w:sz="4" w:space="0" w:color="auto"/>
            </w:tcBorders>
          </w:tcPr>
          <w:p w:rsidR="00CF64FF" w:rsidRPr="00A0431B" w:rsidRDefault="00CF64FF" w:rsidP="00CF64FF">
            <w:pPr>
              <w:pStyle w:val="TabellrubrikFet"/>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–156 016</w:t>
            </w:r>
          </w:p>
        </w:tc>
        <w:tc>
          <w:tcPr>
            <w:tcW w:w="1277" w:type="dxa"/>
            <w:tcBorders>
              <w:bottom w:val="single" w:sz="4" w:space="0" w:color="auto"/>
            </w:tcBorders>
          </w:tcPr>
          <w:p w:rsidR="00CF64FF" w:rsidRPr="00A0431B" w:rsidRDefault="00CF64FF" w:rsidP="00CF64FF">
            <w:pPr>
              <w:pStyle w:val="TabellrubrikFet"/>
              <w:keepNext/>
              <w:keepLines/>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9 %</w:t>
            </w:r>
          </w:p>
        </w:tc>
      </w:tr>
      <w:tr w:rsidR="00CF64FF" w:rsidRPr="00A0431B" w:rsidTr="00CF64FF">
        <w:tc>
          <w:tcPr>
            <w:tcW w:w="0" w:type="auto"/>
            <w:tcBorders>
              <w:top w:val="single" w:sz="4" w:space="0" w:color="auto"/>
            </w:tcBorders>
          </w:tcPr>
          <w:p w:rsidR="00CF64FF" w:rsidRPr="00A0431B" w:rsidRDefault="00CF64FF" w:rsidP="00CF64FF">
            <w:pPr>
              <w:pStyle w:val="TabellrubrikFet"/>
              <w:shd w:val="clear" w:color="auto" w:fill="auto"/>
              <w:spacing w:before="60" w:after="0"/>
              <w:rPr>
                <w:rStyle w:val="TabellrubrikLinjerverochunderChar"/>
                <w:b w:val="0"/>
                <w:color w:val="auto"/>
              </w:rPr>
            </w:pPr>
            <w:r w:rsidRPr="00A0431B">
              <w:rPr>
                <w:b w:val="0"/>
                <w:i/>
                <w:snapToGrid w:val="0"/>
                <w:color w:val="auto"/>
                <w:sz w:val="16"/>
                <w:szCs w:val="16"/>
              </w:rPr>
              <w:t>Nettokostnad</w:t>
            </w:r>
          </w:p>
        </w:tc>
        <w:tc>
          <w:tcPr>
            <w:tcW w:w="1129" w:type="dxa"/>
            <w:tcBorders>
              <w:top w:val="single" w:sz="4" w:space="0" w:color="auto"/>
            </w:tcBorders>
          </w:tcPr>
          <w:p w:rsidR="00CF64FF" w:rsidRPr="00A0431B" w:rsidRDefault="00CF64FF" w:rsidP="00CF64FF">
            <w:pPr>
              <w:spacing w:before="60" w:line="200" w:lineRule="exact"/>
              <w:jc w:val="right"/>
              <w:rPr>
                <w:i/>
                <w:snapToGrid w:val="0"/>
                <w:sz w:val="16"/>
                <w:szCs w:val="16"/>
              </w:rPr>
            </w:pPr>
            <w:r w:rsidRPr="00A0431B">
              <w:rPr>
                <w:i/>
                <w:snapToGrid w:val="0"/>
                <w:sz w:val="16"/>
                <w:szCs w:val="16"/>
              </w:rPr>
              <w:t>–120 003</w:t>
            </w:r>
          </w:p>
        </w:tc>
        <w:tc>
          <w:tcPr>
            <w:tcW w:w="1546" w:type="dxa"/>
            <w:tcBorders>
              <w:top w:val="single" w:sz="4" w:space="0" w:color="auto"/>
            </w:tcBorders>
          </w:tcPr>
          <w:p w:rsidR="00CF64FF" w:rsidRPr="00A0431B" w:rsidRDefault="00CF64FF" w:rsidP="00CF64FF">
            <w:pPr>
              <w:pStyle w:val="TabellrubrikFet"/>
              <w:keepNext/>
              <w:keepLines/>
              <w:shd w:val="clear" w:color="auto" w:fill="auto"/>
              <w:spacing w:before="60" w:after="0"/>
              <w:jc w:val="right"/>
              <w:rPr>
                <w:rStyle w:val="TabellrubrikLinjerverochunderChar"/>
                <w:b w:val="0"/>
                <w:i/>
                <w:color w:val="auto"/>
                <w:szCs w:val="16"/>
              </w:rPr>
            </w:pPr>
            <w:r w:rsidRPr="00A0431B">
              <w:rPr>
                <w:rStyle w:val="TabellrubrikLinjerverochunderChar"/>
                <w:b w:val="0"/>
                <w:i/>
                <w:color w:val="auto"/>
                <w:szCs w:val="16"/>
              </w:rPr>
              <w:t>6 %</w:t>
            </w:r>
          </w:p>
        </w:tc>
        <w:tc>
          <w:tcPr>
            <w:tcW w:w="933" w:type="dxa"/>
            <w:tcBorders>
              <w:top w:val="single" w:sz="4" w:space="0" w:color="auto"/>
            </w:tcBorders>
          </w:tcPr>
          <w:p w:rsidR="00CF64FF" w:rsidRPr="00A0431B" w:rsidRDefault="00CF64FF" w:rsidP="00CF64FF">
            <w:pPr>
              <w:spacing w:before="60" w:line="200" w:lineRule="exact"/>
              <w:jc w:val="right"/>
              <w:rPr>
                <w:i/>
                <w:snapToGrid w:val="0"/>
                <w:sz w:val="16"/>
                <w:szCs w:val="16"/>
              </w:rPr>
            </w:pPr>
            <w:r w:rsidRPr="00A0431B">
              <w:rPr>
                <w:i/>
                <w:snapToGrid w:val="0"/>
                <w:sz w:val="16"/>
                <w:szCs w:val="16"/>
              </w:rPr>
              <w:t>–136 646</w:t>
            </w:r>
          </w:p>
        </w:tc>
        <w:tc>
          <w:tcPr>
            <w:tcW w:w="1277" w:type="dxa"/>
            <w:tcBorders>
              <w:top w:val="single" w:sz="4" w:space="0" w:color="auto"/>
            </w:tcBorders>
          </w:tcPr>
          <w:p w:rsidR="00CF64FF" w:rsidRPr="00A0431B" w:rsidRDefault="00CF64FF" w:rsidP="00CF64FF">
            <w:pPr>
              <w:pStyle w:val="TabellrubrikFet"/>
              <w:keepNext/>
              <w:keepLines/>
              <w:shd w:val="clear" w:color="auto" w:fill="auto"/>
              <w:spacing w:before="60" w:after="0"/>
              <w:jc w:val="right"/>
              <w:rPr>
                <w:rStyle w:val="TabellrubrikLinjerverochunderChar"/>
                <w:b w:val="0"/>
                <w:i/>
                <w:color w:val="auto"/>
                <w:szCs w:val="16"/>
              </w:rPr>
            </w:pPr>
            <w:r w:rsidRPr="00A0431B">
              <w:rPr>
                <w:rStyle w:val="TabellrubrikLinjerverochunderChar"/>
                <w:b w:val="0"/>
                <w:i/>
                <w:color w:val="auto"/>
                <w:szCs w:val="16"/>
              </w:rPr>
              <w:t>8 %</w:t>
            </w:r>
          </w:p>
        </w:tc>
      </w:tr>
      <w:tr w:rsidR="00CF64FF" w:rsidRPr="00A0431B" w:rsidTr="00CF64FF">
        <w:tc>
          <w:tcPr>
            <w:tcW w:w="0" w:type="auto"/>
          </w:tcPr>
          <w:p w:rsidR="00CF64FF" w:rsidRPr="00A0431B" w:rsidRDefault="00CF64FF" w:rsidP="00CF64FF">
            <w:pPr>
              <w:pStyle w:val="TabellrubrikFet"/>
              <w:shd w:val="clear" w:color="auto" w:fill="auto"/>
              <w:spacing w:before="60" w:after="0"/>
              <w:rPr>
                <w:rStyle w:val="TabellrubrikLinjerverochunderChar"/>
                <w:color w:val="auto"/>
              </w:rPr>
            </w:pPr>
          </w:p>
        </w:tc>
        <w:tc>
          <w:tcPr>
            <w:tcW w:w="1129" w:type="dxa"/>
          </w:tcPr>
          <w:p w:rsidR="00CF64FF" w:rsidRPr="00A0431B" w:rsidRDefault="00CF64FF" w:rsidP="00CF64FF">
            <w:pPr>
              <w:pStyle w:val="TabellrubrikFet"/>
              <w:shd w:val="clear" w:color="auto" w:fill="auto"/>
              <w:spacing w:before="60" w:after="0"/>
              <w:rPr>
                <w:rStyle w:val="TabellrubrikLinjerverochunderChar"/>
                <w:color w:val="auto"/>
                <w:szCs w:val="16"/>
              </w:rPr>
            </w:pPr>
          </w:p>
        </w:tc>
        <w:tc>
          <w:tcPr>
            <w:tcW w:w="1546" w:type="dxa"/>
          </w:tcPr>
          <w:p w:rsidR="00CF64FF" w:rsidRPr="00A0431B" w:rsidRDefault="00CF64FF" w:rsidP="00CF64FF">
            <w:pPr>
              <w:pStyle w:val="TabellrubrikFet"/>
              <w:keepNext/>
              <w:keepLines/>
              <w:shd w:val="clear" w:color="auto" w:fill="auto"/>
              <w:spacing w:before="60" w:after="0"/>
              <w:jc w:val="right"/>
              <w:rPr>
                <w:rStyle w:val="TabellrubrikLinjerverochunderChar"/>
                <w:b w:val="0"/>
                <w:color w:val="auto"/>
                <w:szCs w:val="16"/>
              </w:rPr>
            </w:pPr>
          </w:p>
        </w:tc>
        <w:tc>
          <w:tcPr>
            <w:tcW w:w="933" w:type="dxa"/>
          </w:tcPr>
          <w:p w:rsidR="00CF64FF" w:rsidRPr="00A0431B" w:rsidRDefault="00CF64FF" w:rsidP="00CF64FF">
            <w:pPr>
              <w:pStyle w:val="TabellrubrikFet"/>
              <w:shd w:val="clear" w:color="auto" w:fill="auto"/>
              <w:spacing w:before="60" w:after="0"/>
              <w:rPr>
                <w:rStyle w:val="TabellrubrikLinjerverochunderChar"/>
                <w:color w:val="auto"/>
                <w:szCs w:val="16"/>
              </w:rPr>
            </w:pPr>
          </w:p>
        </w:tc>
        <w:tc>
          <w:tcPr>
            <w:tcW w:w="1277" w:type="dxa"/>
          </w:tcPr>
          <w:p w:rsidR="00CF64FF" w:rsidRPr="00A0431B" w:rsidRDefault="00CF64FF" w:rsidP="00CF64FF">
            <w:pPr>
              <w:pStyle w:val="TabellrubrikFet"/>
              <w:keepNext/>
              <w:keepLines/>
              <w:shd w:val="clear" w:color="auto" w:fill="auto"/>
              <w:spacing w:before="60" w:after="0"/>
              <w:jc w:val="right"/>
              <w:rPr>
                <w:rStyle w:val="TabellrubrikLinjerverochunderChar"/>
                <w:b w:val="0"/>
                <w:color w:val="auto"/>
                <w:szCs w:val="16"/>
              </w:rPr>
            </w:pPr>
          </w:p>
        </w:tc>
      </w:tr>
      <w:tr w:rsidR="00CF64FF" w:rsidRPr="00A0431B" w:rsidTr="00CF64FF">
        <w:tc>
          <w:tcPr>
            <w:tcW w:w="0" w:type="auto"/>
            <w:tcBorders>
              <w:bottom w:val="single" w:sz="4" w:space="0" w:color="auto"/>
            </w:tcBorders>
          </w:tcPr>
          <w:p w:rsidR="00CF64FF" w:rsidRPr="00A0431B" w:rsidRDefault="00CF64FF" w:rsidP="00CF64FF">
            <w:pPr>
              <w:pStyle w:val="TabellrubrikFet"/>
              <w:shd w:val="clear" w:color="auto" w:fill="auto"/>
              <w:spacing w:before="60" w:after="0"/>
              <w:rPr>
                <w:rStyle w:val="TabellrubrikLinjerverochunderChar"/>
                <w:b w:val="0"/>
                <w:color w:val="auto"/>
              </w:rPr>
            </w:pPr>
            <w:r w:rsidRPr="00A0431B">
              <w:rPr>
                <w:b w:val="0"/>
                <w:snapToGrid w:val="0"/>
                <w:color w:val="auto"/>
                <w:sz w:val="16"/>
                <w:szCs w:val="16"/>
              </w:rPr>
              <w:t>Transfererin</w:t>
            </w:r>
            <w:r w:rsidRPr="00A0431B">
              <w:rPr>
                <w:b w:val="0"/>
                <w:snapToGrid w:val="0"/>
                <w:color w:val="auto"/>
                <w:sz w:val="16"/>
                <w:szCs w:val="16"/>
              </w:rPr>
              <w:t>g</w:t>
            </w:r>
            <w:r w:rsidRPr="00A0431B">
              <w:rPr>
                <w:b w:val="0"/>
                <w:snapToGrid w:val="0"/>
                <w:color w:val="auto"/>
                <w:sz w:val="16"/>
                <w:szCs w:val="16"/>
              </w:rPr>
              <w:t>ar</w:t>
            </w:r>
          </w:p>
        </w:tc>
        <w:tc>
          <w:tcPr>
            <w:tcW w:w="1129" w:type="dxa"/>
            <w:tcBorders>
              <w:bottom w:val="single" w:sz="4" w:space="0" w:color="auto"/>
            </w:tcBorders>
          </w:tcPr>
          <w:p w:rsidR="00CF64FF" w:rsidRPr="00A0431B" w:rsidRDefault="00CF64FF" w:rsidP="00CF64FF">
            <w:pPr>
              <w:pStyle w:val="TabellrubrikFet"/>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w:t>
            </w:r>
          </w:p>
        </w:tc>
        <w:tc>
          <w:tcPr>
            <w:tcW w:w="1546" w:type="dxa"/>
            <w:tcBorders>
              <w:bottom w:val="single" w:sz="4" w:space="0" w:color="auto"/>
            </w:tcBorders>
          </w:tcPr>
          <w:p w:rsidR="00CF64FF" w:rsidRPr="00A0431B" w:rsidRDefault="00CF64FF" w:rsidP="00CF64FF">
            <w:pPr>
              <w:pStyle w:val="TabellrubrikFet"/>
              <w:keepNext/>
              <w:keepLines/>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w:t>
            </w:r>
          </w:p>
        </w:tc>
        <w:tc>
          <w:tcPr>
            <w:tcW w:w="933" w:type="dxa"/>
            <w:tcBorders>
              <w:bottom w:val="single" w:sz="4" w:space="0" w:color="auto"/>
            </w:tcBorders>
          </w:tcPr>
          <w:p w:rsidR="00CF64FF" w:rsidRPr="00A0431B" w:rsidRDefault="00CF64FF" w:rsidP="00CF64FF">
            <w:pPr>
              <w:pStyle w:val="TabellrubrikFet"/>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w:t>
            </w:r>
          </w:p>
        </w:tc>
        <w:tc>
          <w:tcPr>
            <w:tcW w:w="1277" w:type="dxa"/>
            <w:tcBorders>
              <w:bottom w:val="single" w:sz="4" w:space="0" w:color="auto"/>
            </w:tcBorders>
          </w:tcPr>
          <w:p w:rsidR="00CF64FF" w:rsidRPr="00A0431B" w:rsidRDefault="00CF64FF" w:rsidP="00CF64FF">
            <w:pPr>
              <w:pStyle w:val="TabellrubrikFet"/>
              <w:keepNext/>
              <w:keepLines/>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w:t>
            </w:r>
          </w:p>
        </w:tc>
      </w:tr>
      <w:tr w:rsidR="00CF64FF" w:rsidRPr="00A0431B" w:rsidTr="00CF64FF">
        <w:tc>
          <w:tcPr>
            <w:tcW w:w="0" w:type="auto"/>
            <w:tcBorders>
              <w:top w:val="single" w:sz="4" w:space="0" w:color="auto"/>
              <w:bottom w:val="single" w:sz="4" w:space="0" w:color="auto"/>
            </w:tcBorders>
          </w:tcPr>
          <w:p w:rsidR="00CF64FF" w:rsidRPr="00A0431B" w:rsidRDefault="00CF64FF" w:rsidP="00CF64FF">
            <w:pPr>
              <w:pStyle w:val="TabellrubrikFet"/>
              <w:shd w:val="clear" w:color="auto" w:fill="auto"/>
              <w:spacing w:before="60" w:after="0"/>
              <w:rPr>
                <w:rStyle w:val="TabellrubrikLinjerverochunderChar"/>
                <w:color w:val="auto"/>
              </w:rPr>
            </w:pPr>
            <w:r w:rsidRPr="00A0431B">
              <w:rPr>
                <w:snapToGrid w:val="0"/>
                <w:color w:val="auto"/>
                <w:sz w:val="16"/>
                <w:szCs w:val="16"/>
              </w:rPr>
              <w:t>Totalt</w:t>
            </w:r>
          </w:p>
        </w:tc>
        <w:tc>
          <w:tcPr>
            <w:tcW w:w="1129" w:type="dxa"/>
            <w:tcBorders>
              <w:top w:val="single" w:sz="4" w:space="0" w:color="auto"/>
              <w:bottom w:val="single" w:sz="4" w:space="0" w:color="auto"/>
            </w:tcBorders>
          </w:tcPr>
          <w:p w:rsidR="00CF64FF" w:rsidRPr="00A0431B" w:rsidRDefault="00CF64FF" w:rsidP="00CF64FF">
            <w:pPr>
              <w:pStyle w:val="TabellrubrikFet"/>
              <w:shd w:val="clear" w:color="auto" w:fill="auto"/>
              <w:spacing w:before="60" w:after="0"/>
              <w:jc w:val="right"/>
              <w:rPr>
                <w:rStyle w:val="TabellrubrikLinjerverochunderChar"/>
                <w:color w:val="auto"/>
                <w:szCs w:val="16"/>
              </w:rPr>
            </w:pPr>
            <w:r w:rsidRPr="00A0431B">
              <w:rPr>
                <w:rStyle w:val="TabellrubrikLinjerverochunderChar"/>
                <w:color w:val="auto"/>
                <w:szCs w:val="16"/>
              </w:rPr>
              <w:t>–120 003</w:t>
            </w:r>
          </w:p>
        </w:tc>
        <w:tc>
          <w:tcPr>
            <w:tcW w:w="1546" w:type="dxa"/>
            <w:tcBorders>
              <w:top w:val="single" w:sz="4" w:space="0" w:color="auto"/>
              <w:bottom w:val="single" w:sz="4" w:space="0" w:color="auto"/>
            </w:tcBorders>
          </w:tcPr>
          <w:p w:rsidR="00CF64FF" w:rsidRPr="00A0431B" w:rsidRDefault="00CF64FF" w:rsidP="00CF64FF">
            <w:pPr>
              <w:pStyle w:val="TabellrubrikFet"/>
              <w:keepNext/>
              <w:keepLines/>
              <w:shd w:val="clear" w:color="auto" w:fill="auto"/>
              <w:spacing w:before="60" w:after="0"/>
              <w:jc w:val="right"/>
              <w:rPr>
                <w:rStyle w:val="TabellrubrikLinjerverochunderChar"/>
                <w:color w:val="auto"/>
                <w:szCs w:val="16"/>
              </w:rPr>
            </w:pPr>
            <w:r w:rsidRPr="00A0431B">
              <w:rPr>
                <w:rStyle w:val="TabellrubrikLinjerverochunderChar"/>
                <w:color w:val="auto"/>
                <w:szCs w:val="16"/>
              </w:rPr>
              <w:t>5 %</w:t>
            </w:r>
          </w:p>
        </w:tc>
        <w:tc>
          <w:tcPr>
            <w:tcW w:w="933" w:type="dxa"/>
            <w:tcBorders>
              <w:top w:val="single" w:sz="4" w:space="0" w:color="auto"/>
              <w:bottom w:val="single" w:sz="4" w:space="0" w:color="auto"/>
            </w:tcBorders>
          </w:tcPr>
          <w:p w:rsidR="00CF64FF" w:rsidRPr="00A0431B" w:rsidRDefault="00CF64FF" w:rsidP="00CF64FF">
            <w:pPr>
              <w:pStyle w:val="TabellrubrikFet"/>
              <w:shd w:val="clear" w:color="auto" w:fill="auto"/>
              <w:spacing w:before="60" w:after="0"/>
              <w:jc w:val="right"/>
              <w:rPr>
                <w:rStyle w:val="TabellrubrikLinjerverochunderChar"/>
                <w:color w:val="auto"/>
                <w:szCs w:val="16"/>
              </w:rPr>
            </w:pPr>
            <w:r w:rsidRPr="00A0431B">
              <w:rPr>
                <w:rStyle w:val="TabellrubrikLinjerverochunderChar"/>
                <w:color w:val="auto"/>
                <w:szCs w:val="16"/>
              </w:rPr>
              <w:t>–136 646</w:t>
            </w:r>
          </w:p>
        </w:tc>
        <w:tc>
          <w:tcPr>
            <w:tcW w:w="1277" w:type="dxa"/>
            <w:tcBorders>
              <w:top w:val="single" w:sz="4" w:space="0" w:color="auto"/>
              <w:bottom w:val="single" w:sz="4" w:space="0" w:color="auto"/>
            </w:tcBorders>
          </w:tcPr>
          <w:p w:rsidR="00CF64FF" w:rsidRPr="00A0431B" w:rsidRDefault="00CF64FF" w:rsidP="00CF64FF">
            <w:pPr>
              <w:pStyle w:val="TabellrubrikFet"/>
              <w:keepNext/>
              <w:keepLines/>
              <w:shd w:val="clear" w:color="auto" w:fill="auto"/>
              <w:spacing w:before="60" w:after="0"/>
              <w:jc w:val="right"/>
              <w:rPr>
                <w:rStyle w:val="TabellrubrikLinjerverochunderChar"/>
                <w:color w:val="auto"/>
                <w:szCs w:val="16"/>
              </w:rPr>
            </w:pPr>
            <w:r w:rsidRPr="00A0431B">
              <w:rPr>
                <w:rStyle w:val="TabellrubrikLinjerverochunderChar"/>
                <w:color w:val="auto"/>
                <w:szCs w:val="16"/>
              </w:rPr>
              <w:t>7 %</w:t>
            </w:r>
          </w:p>
        </w:tc>
      </w:tr>
    </w:tbl>
    <w:p w:rsidR="00CF64FF" w:rsidRPr="00A0431B" w:rsidRDefault="00CF64FF" w:rsidP="00927CA5">
      <w:r w:rsidRPr="00A0431B">
        <w:t>Skillnaden mellan åren beror främst på att hyresintäkter och större kostnad</w:t>
      </w:r>
      <w:r w:rsidRPr="00A0431B">
        <w:t>s</w:t>
      </w:r>
      <w:r w:rsidRPr="00A0431B">
        <w:t>poster inom fastighetsverksamheten flyttats till uppdragsområde E. Inom uppdragsområde D redovisas främst fastighetskostnader som är förknippande med bevarandet av riksdagens fastigheter. Utöver detta gjordes 2010 en ne</w:t>
      </w:r>
      <w:r w:rsidRPr="00A0431B">
        <w:t>d</w:t>
      </w:r>
      <w:r w:rsidRPr="00A0431B">
        <w:t>skrivning av tidigare upparbetade kostnader för nya mötes- och konferensl</w:t>
      </w:r>
      <w:r w:rsidRPr="00A0431B">
        <w:t>o</w:t>
      </w:r>
      <w:r w:rsidRPr="00A0431B">
        <w:t xml:space="preserve">kaler på ca 19 miljoner </w:t>
      </w:r>
      <w:r w:rsidR="002E4177" w:rsidRPr="00A0431B">
        <w:t xml:space="preserve">kronor </w:t>
      </w:r>
      <w:r w:rsidRPr="00A0431B">
        <w:t>och under 2011 överläts den nya dammanläg</w:t>
      </w:r>
      <w:r w:rsidRPr="00A0431B">
        <w:t>g</w:t>
      </w:r>
      <w:r w:rsidRPr="00A0431B">
        <w:t xml:space="preserve">ningen i Stallkanalen till Stockholms </w:t>
      </w:r>
      <w:r w:rsidR="002E4177" w:rsidRPr="00A0431B">
        <w:t>s</w:t>
      </w:r>
      <w:r w:rsidRPr="00A0431B">
        <w:t xml:space="preserve">tad (ca 7,2 mnkr).  </w:t>
      </w:r>
    </w:p>
    <w:p w:rsidR="00A627AB" w:rsidRPr="00A0431B" w:rsidRDefault="00A627AB" w:rsidP="00A627AB">
      <w:pPr>
        <w:pStyle w:val="Rubrik4"/>
        <w:rPr>
          <w:noProof w:val="0"/>
        </w:rPr>
      </w:pPr>
      <w:bookmarkStart w:id="1031" w:name="_Toc309226871"/>
      <w:bookmarkStart w:id="1032" w:name="_Toc309227120"/>
      <w:bookmarkStart w:id="1033" w:name="_Toc309728753"/>
      <w:bookmarkStart w:id="1034" w:name="_Toc309747551"/>
      <w:bookmarkStart w:id="1035" w:name="_Toc309910656"/>
      <w:bookmarkStart w:id="1036" w:name="_Toc309914927"/>
      <w:bookmarkStart w:id="1037" w:name="_Toc309917143"/>
      <w:bookmarkStart w:id="1038" w:name="_Toc310241541"/>
      <w:bookmarkStart w:id="1039" w:name="_Toc310602525"/>
      <w:r w:rsidRPr="00A0431B">
        <w:rPr>
          <w:noProof w:val="0"/>
        </w:rPr>
        <w:t>Fastigheter och lokaler</w:t>
      </w:r>
      <w:bookmarkEnd w:id="1031"/>
      <w:bookmarkEnd w:id="1032"/>
      <w:bookmarkEnd w:id="1033"/>
      <w:bookmarkEnd w:id="1034"/>
      <w:bookmarkEnd w:id="1035"/>
      <w:bookmarkEnd w:id="1036"/>
      <w:bookmarkEnd w:id="1037"/>
      <w:bookmarkEnd w:id="1038"/>
      <w:bookmarkEnd w:id="1039"/>
      <w:r w:rsidRPr="00A0431B">
        <w:rPr>
          <w:noProof w:val="0"/>
        </w:rPr>
        <w:t xml:space="preserve"> </w:t>
      </w:r>
    </w:p>
    <w:p w:rsidR="00F127F7" w:rsidRPr="00A0431B" w:rsidRDefault="00F127F7" w:rsidP="00F127F7">
      <w:r w:rsidRPr="00A0431B">
        <w:t>För riksdagens räkning förvaltar Riksdagsförvaltningen riksbyggnaderna på Helgeandsholmen och ett antal kontorsfastigheter i Gamla</w:t>
      </w:r>
      <w:r w:rsidR="0015791B" w:rsidRPr="00A0431B">
        <w:t xml:space="preserve"> </w:t>
      </w:r>
      <w:r w:rsidRPr="00A0431B">
        <w:t>stan. Des</w:t>
      </w:r>
      <w:r w:rsidRPr="00A0431B">
        <w:t>s</w:t>
      </w:r>
      <w:r w:rsidRPr="00A0431B">
        <w:t>utom förva</w:t>
      </w:r>
      <w:r w:rsidRPr="00A0431B">
        <w:t>l</w:t>
      </w:r>
      <w:r w:rsidRPr="00A0431B">
        <w:t>tas fastigheter med övernattningsbostäder som disponeras av riksdagens ledamöter samt ett antal bostadsrättslägenheter. I förvaltningens fastighetsb</w:t>
      </w:r>
      <w:r w:rsidRPr="00A0431B">
        <w:t>e</w:t>
      </w:r>
      <w:r w:rsidRPr="00A0431B">
        <w:t>stånd ingår även Villa Bonnier</w:t>
      </w:r>
      <w:r w:rsidR="006D015C" w:rsidRPr="00A0431B">
        <w:t xml:space="preserve"> </w:t>
      </w:r>
      <w:r w:rsidRPr="00A0431B">
        <w:t>som är en donationsfastighet som främst a</w:t>
      </w:r>
      <w:r w:rsidRPr="00A0431B">
        <w:t>n</w:t>
      </w:r>
      <w:r w:rsidRPr="00A0431B">
        <w:t>vänds för ta</w:t>
      </w:r>
      <w:r w:rsidRPr="00A0431B">
        <w:t>l</w:t>
      </w:r>
      <w:r w:rsidRPr="00A0431B">
        <w:t xml:space="preserve">mannens representation. </w:t>
      </w:r>
    </w:p>
    <w:p w:rsidR="00B6125C" w:rsidRPr="00A0431B" w:rsidRDefault="00F127F7" w:rsidP="00F127F7">
      <w:pPr>
        <w:pStyle w:val="Normaltindrag"/>
      </w:pPr>
      <w:r w:rsidRPr="00A0431B">
        <w:t>Riksdagsförvaltningen strävar efter att erbjuda ändamålsenliga arbetsrum, sammanträdesrum och övriga lokaler för rik</w:t>
      </w:r>
      <w:r w:rsidRPr="00A0431B">
        <w:t>s</w:t>
      </w:r>
      <w:r w:rsidRPr="00A0431B">
        <w:t xml:space="preserve">dagens arbete. </w:t>
      </w:r>
    </w:p>
    <w:p w:rsidR="002E4177" w:rsidRPr="00A0431B" w:rsidRDefault="0052712B" w:rsidP="002E4177">
      <w:pPr>
        <w:pStyle w:val="Normaltindrag"/>
      </w:pPr>
      <w:r w:rsidRPr="00A0431B">
        <w:t>L</w:t>
      </w:r>
      <w:r w:rsidR="00F127F7" w:rsidRPr="00A0431B">
        <w:t xml:space="preserve">edamöter som har sin bostadsort mer än fem mil från Stockholm erbjuds övernattningsbostäder. </w:t>
      </w:r>
      <w:r w:rsidR="004E62ED" w:rsidRPr="00A0431B">
        <w:t>Antalet öve</w:t>
      </w:r>
      <w:r w:rsidR="00B6125C" w:rsidRPr="00A0431B">
        <w:t>rn</w:t>
      </w:r>
      <w:r w:rsidR="004E62ED" w:rsidRPr="00A0431B">
        <w:t xml:space="preserve">attningsbostäder </w:t>
      </w:r>
      <w:r w:rsidR="00B6125C" w:rsidRPr="00A0431B">
        <w:t>som Riksdagsförval</w:t>
      </w:r>
      <w:r w:rsidR="00B6125C" w:rsidRPr="00A0431B">
        <w:t>t</w:t>
      </w:r>
      <w:r w:rsidR="00B6125C" w:rsidRPr="00A0431B">
        <w:t xml:space="preserve">ningen tillhandahåller </w:t>
      </w:r>
      <w:r w:rsidR="004E62ED" w:rsidRPr="00A0431B">
        <w:t>är färre än antalet ledamöter som har rätt till övernat</w:t>
      </w:r>
      <w:r w:rsidR="004E62ED" w:rsidRPr="00A0431B">
        <w:t>t</w:t>
      </w:r>
      <w:r w:rsidR="004E62ED" w:rsidRPr="00A0431B">
        <w:t>ningsbo</w:t>
      </w:r>
      <w:r w:rsidR="00B6125C" w:rsidRPr="00A0431B">
        <w:t>stad. Av denna anledning kan en ledamot få ersättning för sin kostnad för en övernattningsbostad i Stoc</w:t>
      </w:r>
      <w:r w:rsidR="00B6125C" w:rsidRPr="00A0431B">
        <w:t>k</w:t>
      </w:r>
      <w:r w:rsidR="00B6125C" w:rsidRPr="00A0431B">
        <w:t>holm.</w:t>
      </w:r>
    </w:p>
    <w:p w:rsidR="00F127F7" w:rsidRPr="00A0431B" w:rsidRDefault="00F127F7" w:rsidP="002E4177">
      <w:pPr>
        <w:pStyle w:val="Normaltindrag"/>
      </w:pPr>
      <w:r w:rsidRPr="00A0431B">
        <w:t xml:space="preserve">Riksdagens lokaler ska ha en bra inredning med ett gott inomhusklimat och de ska vårdas med hög medvetenhet om </w:t>
      </w:r>
      <w:r w:rsidR="00DD3141" w:rsidRPr="00A0431B">
        <w:t>bl.a.</w:t>
      </w:r>
      <w:r w:rsidRPr="00A0431B">
        <w:t xml:space="preserve"> energi, miljö och kulturh</w:t>
      </w:r>
      <w:r w:rsidRPr="00A0431B">
        <w:t>i</w:t>
      </w:r>
      <w:r w:rsidRPr="00A0431B">
        <w:t>stori</w:t>
      </w:r>
      <w:r w:rsidRPr="00A0431B">
        <w:t>s</w:t>
      </w:r>
      <w:r w:rsidRPr="00A0431B">
        <w:t>ka aspekter. Flera av byggnaderna utgör en central del av det svenska demokratiska kulturarvet. Dessa ska vå</w:t>
      </w:r>
      <w:r w:rsidRPr="00A0431B">
        <w:t>r</w:t>
      </w:r>
      <w:r w:rsidRPr="00A0431B">
        <w:t>das och bevaras så att de kan visas upp för allmänheten. Under året har ett stort antal åtgärder vidtagits för att vårda och bevara fastighet</w:t>
      </w:r>
      <w:r w:rsidRPr="00A0431B">
        <w:t>s</w:t>
      </w:r>
      <w:r w:rsidRPr="00A0431B">
        <w:t xml:space="preserve">beståndet. </w:t>
      </w:r>
    </w:p>
    <w:p w:rsidR="00F127F7" w:rsidRPr="00A0431B" w:rsidRDefault="002E141C" w:rsidP="006A36A1">
      <w:pPr>
        <w:pStyle w:val="Normaltindrag"/>
      </w:pPr>
      <w:r w:rsidRPr="00A0431B">
        <w:t>I slutet av 2011 hade R</w:t>
      </w:r>
      <w:r w:rsidR="00F127F7" w:rsidRPr="00A0431B">
        <w:t>iksdagsförval</w:t>
      </w:r>
      <w:r w:rsidR="00F127F7" w:rsidRPr="00A0431B">
        <w:t>t</w:t>
      </w:r>
      <w:r w:rsidR="00F127F7" w:rsidRPr="00A0431B">
        <w:t xml:space="preserve">ningen </w:t>
      </w:r>
      <w:r w:rsidRPr="00A0431B">
        <w:t xml:space="preserve">hyresintäkter från </w:t>
      </w:r>
      <w:r w:rsidR="00F127F7" w:rsidRPr="00A0431B">
        <w:t xml:space="preserve">lokaler </w:t>
      </w:r>
      <w:r w:rsidRPr="00A0431B">
        <w:t xml:space="preserve">med en total omfattning på </w:t>
      </w:r>
      <w:smartTag w:uri="urn:schemas-microsoft-com:office:smarttags" w:element="metricconverter">
        <w:smartTagPr>
          <w:attr w:name="ProductID" w:val="9ﾠ015 m"/>
        </w:smartTagPr>
        <w:r w:rsidRPr="00A0431B">
          <w:t xml:space="preserve">9 015 </w:t>
        </w:r>
        <w:r w:rsidR="00F127F7" w:rsidRPr="00A0431B">
          <w:t>m</w:t>
        </w:r>
      </w:smartTag>
      <w:r w:rsidR="00F127F7" w:rsidRPr="00A0431B">
        <w:rPr>
          <w:rStyle w:val="Fotnotsreferens"/>
          <w:bCs/>
          <w:szCs w:val="19"/>
        </w:rPr>
        <w:t>2</w:t>
      </w:r>
      <w:r w:rsidR="00F127F7" w:rsidRPr="00A0431B">
        <w:t xml:space="preserve">. </w:t>
      </w:r>
      <w:r w:rsidRPr="00A0431B">
        <w:t xml:space="preserve">Detta var ca </w:t>
      </w:r>
      <w:smartTag w:uri="urn:schemas-microsoft-com:office:smarttags" w:element="metricconverter">
        <w:smartTagPr>
          <w:attr w:name="ProductID" w:val="1ﾠ500 m"/>
        </w:smartTagPr>
        <w:r w:rsidRPr="00A0431B">
          <w:t>1 500 m</w:t>
        </w:r>
      </w:smartTag>
      <w:r w:rsidRPr="00A0431B">
        <w:rPr>
          <w:rStyle w:val="Fotnotsreferens"/>
          <w:bCs/>
          <w:szCs w:val="19"/>
        </w:rPr>
        <w:t>2</w:t>
      </w:r>
      <w:r w:rsidRPr="00A0431B">
        <w:rPr>
          <w:bCs/>
        </w:rPr>
        <w:t xml:space="preserve"> mind</w:t>
      </w:r>
      <w:r w:rsidR="00281FFF" w:rsidRPr="00A0431B">
        <w:rPr>
          <w:bCs/>
        </w:rPr>
        <w:t>re än föregåe</w:t>
      </w:r>
      <w:r w:rsidR="00281FFF" w:rsidRPr="00A0431B">
        <w:rPr>
          <w:bCs/>
        </w:rPr>
        <w:t>n</w:t>
      </w:r>
      <w:r w:rsidR="00281FFF" w:rsidRPr="00A0431B">
        <w:rPr>
          <w:bCs/>
        </w:rPr>
        <w:t xml:space="preserve">de år på grund av </w:t>
      </w:r>
      <w:r w:rsidRPr="00A0431B">
        <w:rPr>
          <w:bCs/>
        </w:rPr>
        <w:t>renoveringsplanen. L</w:t>
      </w:r>
      <w:r w:rsidR="00F127F7" w:rsidRPr="00A0431B">
        <w:t>okaler</w:t>
      </w:r>
      <w:r w:rsidRPr="00A0431B">
        <w:t>na</w:t>
      </w:r>
      <w:r w:rsidR="00F127F7" w:rsidRPr="00A0431B">
        <w:t xml:space="preserve"> är placerade i gatuplan främst i fastigheterna i Ga</w:t>
      </w:r>
      <w:r w:rsidR="00F127F7" w:rsidRPr="00A0431B">
        <w:t>m</w:t>
      </w:r>
      <w:r w:rsidR="00EA1D73" w:rsidRPr="00A0431B">
        <w:t xml:space="preserve">la </w:t>
      </w:r>
      <w:r w:rsidR="006A36A1" w:rsidRPr="00A0431B">
        <w:t>s</w:t>
      </w:r>
      <w:r w:rsidR="00F127F7" w:rsidRPr="00A0431B">
        <w:t>tan.</w:t>
      </w:r>
      <w:r w:rsidR="00414883" w:rsidRPr="00A0431B">
        <w:t xml:space="preserve"> </w:t>
      </w:r>
      <w:r w:rsidR="00414883" w:rsidRPr="00A0431B" w:rsidDel="004412F7">
        <w:t>U</w:t>
      </w:r>
      <w:r w:rsidR="00414883" w:rsidRPr="00A0431B">
        <w:t xml:space="preserve">thyrningen gav en intäkt på </w:t>
      </w:r>
      <w:r w:rsidR="00BC5769" w:rsidRPr="00A0431B">
        <w:t xml:space="preserve">drygt </w:t>
      </w:r>
      <w:r w:rsidR="00414883" w:rsidRPr="00A0431B">
        <w:t>1</w:t>
      </w:r>
      <w:r w:rsidR="00BC5769" w:rsidRPr="00A0431B">
        <w:t>7</w:t>
      </w:r>
      <w:r w:rsidR="00414883" w:rsidRPr="00A0431B">
        <w:t> miljoner kronor för 2011.</w:t>
      </w:r>
      <w:r w:rsidR="00F127F7" w:rsidRPr="00A0431B">
        <w:t xml:space="preserve"> Hyrorna är satta på marknadsmässiga gru</w:t>
      </w:r>
      <w:r w:rsidR="00F127F7" w:rsidRPr="00A0431B">
        <w:t>n</w:t>
      </w:r>
      <w:r w:rsidR="00F127F7" w:rsidRPr="00A0431B">
        <w:t xml:space="preserve">der. </w:t>
      </w:r>
    </w:p>
    <w:p w:rsidR="00EA2AF5" w:rsidRPr="00A0431B" w:rsidRDefault="00EA2AF5" w:rsidP="00EA2AF5">
      <w:pPr>
        <w:pStyle w:val="Normaltindrag"/>
      </w:pPr>
      <w:r w:rsidRPr="00A0431B">
        <w:t xml:space="preserve">I </w:t>
      </w:r>
      <w:r w:rsidR="00EA1D73" w:rsidRPr="00A0431B">
        <w:t xml:space="preserve">den </w:t>
      </w:r>
      <w:r w:rsidRPr="00A0431B">
        <w:t>följande sammanställningen särredovisas de kostnader som kan hä</w:t>
      </w:r>
      <w:r w:rsidRPr="00A0431B">
        <w:t>n</w:t>
      </w:r>
      <w:r w:rsidRPr="00A0431B">
        <w:t>föras till intäkterna för uthyrning av lokaler i riksd</w:t>
      </w:r>
      <w:r w:rsidRPr="00A0431B">
        <w:t>a</w:t>
      </w:r>
      <w:r w:rsidRPr="00A0431B">
        <w:t>gens fastigheter.</w:t>
      </w:r>
    </w:p>
    <w:p w:rsidR="006A36A1" w:rsidRPr="00A0431B" w:rsidRDefault="006A36A1" w:rsidP="00EB7CB7">
      <w:pPr>
        <w:pStyle w:val="TabellrubrikFet"/>
      </w:pPr>
      <w:r w:rsidRPr="00A0431B">
        <w:t>Tabell 32 Särkostnader och intäkter för fastighetsverksamheten (tkr)</w:t>
      </w:r>
    </w:p>
    <w:tbl>
      <w:tblPr>
        <w:tblW w:w="5954" w:type="dxa"/>
        <w:tblInd w:w="70" w:type="dxa"/>
        <w:tblLayout w:type="fixed"/>
        <w:tblCellMar>
          <w:left w:w="70" w:type="dxa"/>
          <w:right w:w="70" w:type="dxa"/>
        </w:tblCellMar>
        <w:tblLook w:val="0000" w:firstRow="0" w:lastRow="0" w:firstColumn="0" w:lastColumn="0" w:noHBand="0" w:noVBand="0"/>
      </w:tblPr>
      <w:tblGrid>
        <w:gridCol w:w="3236"/>
        <w:gridCol w:w="906"/>
        <w:gridCol w:w="906"/>
        <w:gridCol w:w="906"/>
      </w:tblGrid>
      <w:tr w:rsidR="006A36A1" w:rsidRPr="00A0431B" w:rsidTr="0044354E">
        <w:trPr>
          <w:tblHeader/>
        </w:trPr>
        <w:tc>
          <w:tcPr>
            <w:tcW w:w="3236" w:type="dxa"/>
            <w:tcBorders>
              <w:top w:val="single" w:sz="4" w:space="0" w:color="auto"/>
              <w:left w:val="nil"/>
              <w:bottom w:val="single" w:sz="4" w:space="0" w:color="auto"/>
              <w:right w:val="nil"/>
            </w:tcBorders>
            <w:noWrap/>
            <w:vAlign w:val="bottom"/>
          </w:tcPr>
          <w:p w:rsidR="006A36A1" w:rsidRPr="00A0431B" w:rsidRDefault="006A36A1" w:rsidP="005C528F">
            <w:pPr>
              <w:spacing w:before="60" w:line="200" w:lineRule="exact"/>
              <w:rPr>
                <w:b/>
                <w:bCs/>
                <w:sz w:val="16"/>
                <w:szCs w:val="16"/>
              </w:rPr>
            </w:pPr>
          </w:p>
        </w:tc>
        <w:tc>
          <w:tcPr>
            <w:tcW w:w="906" w:type="dxa"/>
            <w:tcBorders>
              <w:top w:val="single" w:sz="4" w:space="0" w:color="auto"/>
              <w:left w:val="nil"/>
              <w:bottom w:val="single" w:sz="4" w:space="0" w:color="auto"/>
              <w:right w:val="nil"/>
            </w:tcBorders>
          </w:tcPr>
          <w:p w:rsidR="006A36A1" w:rsidRPr="00A0431B" w:rsidRDefault="006A36A1" w:rsidP="000B3D5C">
            <w:pPr>
              <w:keepNext/>
              <w:spacing w:before="60" w:line="200" w:lineRule="exact"/>
              <w:jc w:val="right"/>
              <w:rPr>
                <w:b/>
                <w:bCs/>
                <w:sz w:val="16"/>
                <w:szCs w:val="16"/>
              </w:rPr>
            </w:pPr>
            <w:r w:rsidRPr="00A0431B">
              <w:rPr>
                <w:b/>
                <w:bCs/>
                <w:sz w:val="16"/>
                <w:szCs w:val="16"/>
              </w:rPr>
              <w:t>2011</w:t>
            </w:r>
          </w:p>
        </w:tc>
        <w:tc>
          <w:tcPr>
            <w:tcW w:w="906" w:type="dxa"/>
            <w:tcBorders>
              <w:top w:val="single" w:sz="4" w:space="0" w:color="auto"/>
              <w:left w:val="nil"/>
              <w:bottom w:val="single" w:sz="4" w:space="0" w:color="auto"/>
              <w:right w:val="nil"/>
            </w:tcBorders>
          </w:tcPr>
          <w:p w:rsidR="006A36A1" w:rsidRPr="00A0431B" w:rsidRDefault="006A36A1" w:rsidP="000B3D5C">
            <w:pPr>
              <w:keepNext/>
              <w:spacing w:before="60" w:line="200" w:lineRule="exact"/>
              <w:jc w:val="right"/>
              <w:rPr>
                <w:b/>
                <w:bCs/>
                <w:sz w:val="16"/>
                <w:szCs w:val="16"/>
              </w:rPr>
            </w:pPr>
            <w:r w:rsidRPr="00A0431B">
              <w:rPr>
                <w:b/>
                <w:bCs/>
                <w:sz w:val="16"/>
                <w:szCs w:val="16"/>
              </w:rPr>
              <w:t>2010</w:t>
            </w:r>
          </w:p>
        </w:tc>
        <w:tc>
          <w:tcPr>
            <w:tcW w:w="906" w:type="dxa"/>
            <w:tcBorders>
              <w:top w:val="single" w:sz="4" w:space="0" w:color="auto"/>
              <w:left w:val="nil"/>
              <w:bottom w:val="single" w:sz="4" w:space="0" w:color="auto"/>
              <w:right w:val="nil"/>
            </w:tcBorders>
          </w:tcPr>
          <w:p w:rsidR="006A36A1" w:rsidRPr="00A0431B" w:rsidRDefault="006A36A1" w:rsidP="000B3D5C">
            <w:pPr>
              <w:keepNext/>
              <w:spacing w:before="60" w:line="200" w:lineRule="exact"/>
              <w:jc w:val="right"/>
              <w:rPr>
                <w:b/>
                <w:bCs/>
                <w:sz w:val="16"/>
                <w:szCs w:val="16"/>
              </w:rPr>
            </w:pPr>
            <w:r w:rsidRPr="00A0431B">
              <w:rPr>
                <w:b/>
                <w:bCs/>
                <w:sz w:val="16"/>
                <w:szCs w:val="16"/>
              </w:rPr>
              <w:t>2009</w:t>
            </w:r>
          </w:p>
        </w:tc>
      </w:tr>
      <w:tr w:rsidR="006A36A1" w:rsidRPr="00A0431B" w:rsidTr="0044354E">
        <w:tc>
          <w:tcPr>
            <w:tcW w:w="3236" w:type="dxa"/>
            <w:tcBorders>
              <w:top w:val="single" w:sz="4" w:space="0" w:color="auto"/>
              <w:left w:val="nil"/>
              <w:bottom w:val="nil"/>
              <w:right w:val="nil"/>
            </w:tcBorders>
            <w:noWrap/>
            <w:vAlign w:val="bottom"/>
          </w:tcPr>
          <w:p w:rsidR="006A36A1" w:rsidRPr="00A0431B" w:rsidRDefault="006A36A1" w:rsidP="005C528F">
            <w:pPr>
              <w:spacing w:before="60" w:line="200" w:lineRule="exact"/>
              <w:rPr>
                <w:b/>
                <w:bCs/>
                <w:sz w:val="16"/>
                <w:szCs w:val="16"/>
              </w:rPr>
            </w:pPr>
            <w:r w:rsidRPr="00A0431B">
              <w:rPr>
                <w:b/>
                <w:bCs/>
                <w:sz w:val="16"/>
                <w:szCs w:val="16"/>
              </w:rPr>
              <w:t>Intäkter</w:t>
            </w:r>
          </w:p>
        </w:tc>
        <w:tc>
          <w:tcPr>
            <w:tcW w:w="906" w:type="dxa"/>
            <w:tcBorders>
              <w:top w:val="single" w:sz="4" w:space="0" w:color="auto"/>
              <w:left w:val="nil"/>
              <w:right w:val="nil"/>
            </w:tcBorders>
          </w:tcPr>
          <w:p w:rsidR="006A36A1" w:rsidRPr="00A0431B" w:rsidRDefault="006A36A1" w:rsidP="000B3D5C">
            <w:pPr>
              <w:keepNext/>
              <w:spacing w:before="60" w:line="200" w:lineRule="exact"/>
              <w:rPr>
                <w:b/>
                <w:bCs/>
                <w:sz w:val="16"/>
                <w:szCs w:val="16"/>
              </w:rPr>
            </w:pPr>
          </w:p>
        </w:tc>
        <w:tc>
          <w:tcPr>
            <w:tcW w:w="906" w:type="dxa"/>
            <w:tcBorders>
              <w:top w:val="single" w:sz="4" w:space="0" w:color="auto"/>
              <w:left w:val="nil"/>
              <w:right w:val="nil"/>
            </w:tcBorders>
          </w:tcPr>
          <w:p w:rsidR="006A36A1" w:rsidRPr="00A0431B" w:rsidRDefault="006A36A1" w:rsidP="000B3D5C">
            <w:pPr>
              <w:keepNext/>
              <w:spacing w:before="60" w:line="200" w:lineRule="exact"/>
              <w:rPr>
                <w:b/>
                <w:bCs/>
                <w:sz w:val="16"/>
                <w:szCs w:val="16"/>
              </w:rPr>
            </w:pPr>
          </w:p>
        </w:tc>
        <w:tc>
          <w:tcPr>
            <w:tcW w:w="906" w:type="dxa"/>
            <w:tcBorders>
              <w:top w:val="single" w:sz="4" w:space="0" w:color="auto"/>
              <w:left w:val="nil"/>
              <w:right w:val="nil"/>
            </w:tcBorders>
          </w:tcPr>
          <w:p w:rsidR="006A36A1" w:rsidRPr="00A0431B" w:rsidRDefault="006A36A1" w:rsidP="000B3D5C">
            <w:pPr>
              <w:keepNext/>
              <w:spacing w:before="60" w:line="200" w:lineRule="exact"/>
              <w:rPr>
                <w:b/>
                <w:bCs/>
                <w:sz w:val="16"/>
                <w:szCs w:val="16"/>
              </w:rPr>
            </w:pPr>
          </w:p>
        </w:tc>
      </w:tr>
      <w:tr w:rsidR="006A36A1" w:rsidRPr="00A0431B" w:rsidTr="00D5591C">
        <w:tc>
          <w:tcPr>
            <w:tcW w:w="3236" w:type="dxa"/>
            <w:tcBorders>
              <w:top w:val="nil"/>
              <w:left w:val="nil"/>
              <w:bottom w:val="nil"/>
              <w:right w:val="nil"/>
            </w:tcBorders>
            <w:noWrap/>
            <w:vAlign w:val="bottom"/>
          </w:tcPr>
          <w:p w:rsidR="006A36A1" w:rsidRPr="00A0431B" w:rsidRDefault="006A36A1" w:rsidP="005C528F">
            <w:pPr>
              <w:spacing w:before="60" w:line="200" w:lineRule="exact"/>
              <w:rPr>
                <w:sz w:val="16"/>
                <w:szCs w:val="16"/>
              </w:rPr>
            </w:pPr>
            <w:r w:rsidRPr="00A0431B">
              <w:rPr>
                <w:sz w:val="16"/>
                <w:szCs w:val="16"/>
              </w:rPr>
              <w:t>Hyror</w:t>
            </w:r>
            <w:r w:rsidRPr="00A0431B">
              <w:rPr>
                <w:rStyle w:val="Fotnotsreferens"/>
                <w:sz w:val="16"/>
                <w:szCs w:val="16"/>
              </w:rPr>
              <w:footnoteReference w:id="48"/>
            </w:r>
          </w:p>
        </w:tc>
        <w:tc>
          <w:tcPr>
            <w:tcW w:w="906" w:type="dxa"/>
            <w:tcBorders>
              <w:top w:val="nil"/>
              <w:left w:val="nil"/>
              <w:right w:val="nil"/>
            </w:tcBorders>
          </w:tcPr>
          <w:p w:rsidR="006A36A1" w:rsidRPr="00A0431B" w:rsidRDefault="006A36A1" w:rsidP="005C528F">
            <w:pPr>
              <w:pStyle w:val="Tabelltextsiffror"/>
              <w:keepNext/>
              <w:spacing w:before="60"/>
              <w:rPr>
                <w:szCs w:val="16"/>
              </w:rPr>
            </w:pPr>
            <w:r w:rsidRPr="00A0431B">
              <w:rPr>
                <w:szCs w:val="16"/>
              </w:rPr>
              <w:t>17 404</w:t>
            </w:r>
          </w:p>
        </w:tc>
        <w:tc>
          <w:tcPr>
            <w:tcW w:w="906" w:type="dxa"/>
            <w:tcBorders>
              <w:top w:val="nil"/>
              <w:left w:val="nil"/>
              <w:right w:val="nil"/>
            </w:tcBorders>
          </w:tcPr>
          <w:p w:rsidR="006A36A1" w:rsidRPr="00A0431B" w:rsidRDefault="006A36A1" w:rsidP="005C528F">
            <w:pPr>
              <w:pStyle w:val="Tabelltextsiffror"/>
              <w:keepNext/>
              <w:spacing w:before="60"/>
              <w:rPr>
                <w:szCs w:val="16"/>
              </w:rPr>
            </w:pPr>
            <w:r w:rsidRPr="00A0431B">
              <w:rPr>
                <w:szCs w:val="16"/>
              </w:rPr>
              <w:t>18 961</w:t>
            </w:r>
          </w:p>
        </w:tc>
        <w:tc>
          <w:tcPr>
            <w:tcW w:w="906" w:type="dxa"/>
            <w:tcBorders>
              <w:top w:val="nil"/>
              <w:left w:val="nil"/>
              <w:right w:val="nil"/>
            </w:tcBorders>
          </w:tcPr>
          <w:p w:rsidR="006A36A1" w:rsidRPr="00A0431B" w:rsidRDefault="006A36A1" w:rsidP="005C528F">
            <w:pPr>
              <w:pStyle w:val="Tabelltextsiffror"/>
              <w:keepNext/>
              <w:spacing w:before="60"/>
              <w:rPr>
                <w:szCs w:val="16"/>
              </w:rPr>
            </w:pPr>
            <w:r w:rsidRPr="00A0431B">
              <w:rPr>
                <w:szCs w:val="16"/>
              </w:rPr>
              <w:t>18 366</w:t>
            </w:r>
          </w:p>
        </w:tc>
      </w:tr>
      <w:tr w:rsidR="006A36A1" w:rsidRPr="00A0431B" w:rsidTr="00D5591C">
        <w:tc>
          <w:tcPr>
            <w:tcW w:w="3236" w:type="dxa"/>
            <w:tcBorders>
              <w:left w:val="nil"/>
              <w:right w:val="nil"/>
            </w:tcBorders>
            <w:noWrap/>
            <w:vAlign w:val="bottom"/>
          </w:tcPr>
          <w:p w:rsidR="006A36A1" w:rsidRPr="00A0431B" w:rsidRDefault="006A36A1" w:rsidP="005C528F">
            <w:pPr>
              <w:spacing w:before="60" w:line="200" w:lineRule="exact"/>
              <w:rPr>
                <w:bCs/>
                <w:sz w:val="16"/>
                <w:szCs w:val="16"/>
              </w:rPr>
            </w:pPr>
            <w:r w:rsidRPr="00A0431B">
              <w:rPr>
                <w:bCs/>
                <w:sz w:val="16"/>
                <w:szCs w:val="16"/>
              </w:rPr>
              <w:t>Övriga intäkter</w:t>
            </w:r>
          </w:p>
        </w:tc>
        <w:tc>
          <w:tcPr>
            <w:tcW w:w="906" w:type="dxa"/>
            <w:tcBorders>
              <w:left w:val="nil"/>
              <w:bottom w:val="single" w:sz="4" w:space="0" w:color="auto"/>
              <w:right w:val="nil"/>
            </w:tcBorders>
            <w:vAlign w:val="center"/>
          </w:tcPr>
          <w:p w:rsidR="006A36A1" w:rsidRPr="00A0431B" w:rsidRDefault="006A36A1" w:rsidP="005C528F">
            <w:pPr>
              <w:keepNext/>
              <w:spacing w:before="60" w:line="200" w:lineRule="exact"/>
              <w:jc w:val="right"/>
              <w:rPr>
                <w:bCs/>
                <w:sz w:val="16"/>
                <w:szCs w:val="16"/>
              </w:rPr>
            </w:pPr>
            <w:r w:rsidRPr="00A0431B">
              <w:rPr>
                <w:bCs/>
                <w:sz w:val="16"/>
                <w:szCs w:val="16"/>
              </w:rPr>
              <w:t>26</w:t>
            </w:r>
          </w:p>
        </w:tc>
        <w:tc>
          <w:tcPr>
            <w:tcW w:w="906" w:type="dxa"/>
            <w:tcBorders>
              <w:left w:val="nil"/>
              <w:bottom w:val="single" w:sz="4" w:space="0" w:color="auto"/>
              <w:right w:val="nil"/>
            </w:tcBorders>
          </w:tcPr>
          <w:p w:rsidR="006A36A1" w:rsidRPr="00A0431B" w:rsidRDefault="006A36A1" w:rsidP="005C528F">
            <w:pPr>
              <w:keepNext/>
              <w:spacing w:before="60" w:line="200" w:lineRule="exact"/>
              <w:jc w:val="right"/>
              <w:rPr>
                <w:bCs/>
                <w:sz w:val="16"/>
                <w:szCs w:val="16"/>
              </w:rPr>
            </w:pPr>
            <w:r w:rsidRPr="00A0431B">
              <w:rPr>
                <w:bCs/>
                <w:sz w:val="16"/>
                <w:szCs w:val="16"/>
              </w:rPr>
              <w:t>92</w:t>
            </w:r>
          </w:p>
        </w:tc>
        <w:tc>
          <w:tcPr>
            <w:tcW w:w="906" w:type="dxa"/>
            <w:tcBorders>
              <w:left w:val="nil"/>
              <w:right w:val="nil"/>
            </w:tcBorders>
          </w:tcPr>
          <w:p w:rsidR="006A36A1" w:rsidRPr="00A0431B" w:rsidRDefault="006A36A1" w:rsidP="005C528F">
            <w:pPr>
              <w:keepNext/>
              <w:spacing w:before="60" w:line="200" w:lineRule="exact"/>
              <w:jc w:val="right"/>
              <w:rPr>
                <w:bCs/>
                <w:sz w:val="16"/>
                <w:szCs w:val="16"/>
              </w:rPr>
            </w:pPr>
            <w:r w:rsidRPr="00A0431B">
              <w:rPr>
                <w:bCs/>
                <w:sz w:val="16"/>
                <w:szCs w:val="16"/>
              </w:rPr>
              <w:t>90</w:t>
            </w:r>
          </w:p>
        </w:tc>
      </w:tr>
      <w:tr w:rsidR="006A36A1" w:rsidRPr="00A0431B" w:rsidTr="00D5591C">
        <w:tc>
          <w:tcPr>
            <w:tcW w:w="3236" w:type="dxa"/>
            <w:tcBorders>
              <w:left w:val="nil"/>
              <w:right w:val="nil"/>
            </w:tcBorders>
            <w:noWrap/>
            <w:vAlign w:val="bottom"/>
          </w:tcPr>
          <w:p w:rsidR="006A36A1" w:rsidRPr="00A0431B" w:rsidRDefault="006A36A1" w:rsidP="005C528F">
            <w:pPr>
              <w:spacing w:before="60" w:line="200" w:lineRule="exact"/>
              <w:rPr>
                <w:b/>
                <w:bCs/>
                <w:sz w:val="16"/>
                <w:szCs w:val="16"/>
              </w:rPr>
            </w:pPr>
            <w:r w:rsidRPr="00A0431B">
              <w:rPr>
                <w:b/>
                <w:bCs/>
                <w:sz w:val="16"/>
                <w:szCs w:val="16"/>
              </w:rPr>
              <w:t>Summa</w:t>
            </w:r>
          </w:p>
        </w:tc>
        <w:tc>
          <w:tcPr>
            <w:tcW w:w="906" w:type="dxa"/>
            <w:tcBorders>
              <w:top w:val="single" w:sz="4" w:space="0" w:color="auto"/>
              <w:left w:val="nil"/>
              <w:right w:val="nil"/>
            </w:tcBorders>
          </w:tcPr>
          <w:p w:rsidR="006A36A1" w:rsidRPr="00A0431B" w:rsidRDefault="006A36A1" w:rsidP="005C528F">
            <w:pPr>
              <w:keepNext/>
              <w:spacing w:before="60" w:line="200" w:lineRule="exact"/>
              <w:jc w:val="right"/>
              <w:rPr>
                <w:b/>
                <w:bCs/>
                <w:sz w:val="16"/>
                <w:szCs w:val="16"/>
              </w:rPr>
            </w:pPr>
            <w:r w:rsidRPr="00A0431B">
              <w:rPr>
                <w:b/>
                <w:bCs/>
                <w:sz w:val="16"/>
                <w:szCs w:val="16"/>
              </w:rPr>
              <w:t>17 430</w:t>
            </w:r>
          </w:p>
        </w:tc>
        <w:tc>
          <w:tcPr>
            <w:tcW w:w="906" w:type="dxa"/>
            <w:tcBorders>
              <w:top w:val="single" w:sz="4" w:space="0" w:color="auto"/>
              <w:left w:val="nil"/>
              <w:right w:val="nil"/>
            </w:tcBorders>
          </w:tcPr>
          <w:p w:rsidR="006A36A1" w:rsidRPr="00A0431B" w:rsidRDefault="006A36A1" w:rsidP="005C528F">
            <w:pPr>
              <w:keepNext/>
              <w:spacing w:before="60" w:line="200" w:lineRule="exact"/>
              <w:jc w:val="right"/>
              <w:rPr>
                <w:b/>
                <w:bCs/>
                <w:sz w:val="16"/>
                <w:szCs w:val="16"/>
              </w:rPr>
            </w:pPr>
            <w:r w:rsidRPr="00A0431B">
              <w:rPr>
                <w:b/>
                <w:bCs/>
                <w:sz w:val="16"/>
                <w:szCs w:val="16"/>
              </w:rPr>
              <w:t>19 053</w:t>
            </w:r>
          </w:p>
        </w:tc>
        <w:tc>
          <w:tcPr>
            <w:tcW w:w="906" w:type="dxa"/>
            <w:tcBorders>
              <w:top w:val="single" w:sz="4" w:space="0" w:color="auto"/>
              <w:left w:val="nil"/>
              <w:right w:val="nil"/>
            </w:tcBorders>
          </w:tcPr>
          <w:p w:rsidR="006A36A1" w:rsidRPr="00A0431B" w:rsidRDefault="006A36A1" w:rsidP="005C528F">
            <w:pPr>
              <w:keepNext/>
              <w:spacing w:before="60" w:line="200" w:lineRule="exact"/>
              <w:jc w:val="right"/>
              <w:rPr>
                <w:b/>
                <w:bCs/>
                <w:sz w:val="16"/>
                <w:szCs w:val="16"/>
              </w:rPr>
            </w:pPr>
            <w:r w:rsidRPr="00A0431B">
              <w:rPr>
                <w:b/>
                <w:bCs/>
                <w:sz w:val="16"/>
                <w:szCs w:val="16"/>
              </w:rPr>
              <w:t>18 455</w:t>
            </w:r>
          </w:p>
        </w:tc>
      </w:tr>
      <w:tr w:rsidR="006A36A1" w:rsidRPr="00A0431B" w:rsidTr="0044354E">
        <w:tc>
          <w:tcPr>
            <w:tcW w:w="3236" w:type="dxa"/>
            <w:tcBorders>
              <w:top w:val="nil"/>
              <w:left w:val="nil"/>
              <w:bottom w:val="nil"/>
              <w:right w:val="nil"/>
            </w:tcBorders>
            <w:noWrap/>
            <w:vAlign w:val="bottom"/>
          </w:tcPr>
          <w:p w:rsidR="006A36A1" w:rsidRPr="00A0431B" w:rsidRDefault="006A36A1" w:rsidP="005C528F">
            <w:pPr>
              <w:spacing w:before="60" w:line="200" w:lineRule="exact"/>
              <w:rPr>
                <w:sz w:val="16"/>
                <w:szCs w:val="16"/>
              </w:rPr>
            </w:pPr>
          </w:p>
        </w:tc>
        <w:tc>
          <w:tcPr>
            <w:tcW w:w="906" w:type="dxa"/>
            <w:tcBorders>
              <w:top w:val="nil"/>
              <w:left w:val="nil"/>
              <w:bottom w:val="nil"/>
              <w:right w:val="nil"/>
            </w:tcBorders>
          </w:tcPr>
          <w:p w:rsidR="006A36A1" w:rsidRPr="00A0431B" w:rsidRDefault="006A36A1" w:rsidP="005C528F">
            <w:pPr>
              <w:keepNext/>
              <w:spacing w:before="60" w:line="200" w:lineRule="exact"/>
              <w:jc w:val="right"/>
              <w:rPr>
                <w:sz w:val="16"/>
                <w:szCs w:val="16"/>
              </w:rPr>
            </w:pPr>
          </w:p>
        </w:tc>
        <w:tc>
          <w:tcPr>
            <w:tcW w:w="906" w:type="dxa"/>
            <w:tcBorders>
              <w:top w:val="nil"/>
              <w:left w:val="nil"/>
              <w:bottom w:val="nil"/>
              <w:right w:val="nil"/>
            </w:tcBorders>
          </w:tcPr>
          <w:p w:rsidR="006A36A1" w:rsidRPr="00A0431B" w:rsidRDefault="006A36A1" w:rsidP="005C528F">
            <w:pPr>
              <w:keepNext/>
              <w:spacing w:before="60" w:line="200" w:lineRule="exact"/>
              <w:jc w:val="right"/>
              <w:rPr>
                <w:sz w:val="16"/>
                <w:szCs w:val="16"/>
              </w:rPr>
            </w:pPr>
          </w:p>
        </w:tc>
        <w:tc>
          <w:tcPr>
            <w:tcW w:w="906" w:type="dxa"/>
            <w:tcBorders>
              <w:top w:val="nil"/>
              <w:left w:val="nil"/>
              <w:bottom w:val="nil"/>
              <w:right w:val="nil"/>
            </w:tcBorders>
          </w:tcPr>
          <w:p w:rsidR="006A36A1" w:rsidRPr="00A0431B" w:rsidRDefault="006A36A1" w:rsidP="005C528F">
            <w:pPr>
              <w:keepNext/>
              <w:spacing w:before="60" w:line="200" w:lineRule="exact"/>
              <w:jc w:val="right"/>
              <w:rPr>
                <w:sz w:val="16"/>
                <w:szCs w:val="16"/>
              </w:rPr>
            </w:pPr>
          </w:p>
        </w:tc>
      </w:tr>
      <w:tr w:rsidR="006A36A1" w:rsidRPr="00A0431B" w:rsidTr="0044354E">
        <w:tc>
          <w:tcPr>
            <w:tcW w:w="3236" w:type="dxa"/>
            <w:tcBorders>
              <w:left w:val="nil"/>
              <w:bottom w:val="nil"/>
              <w:right w:val="nil"/>
            </w:tcBorders>
            <w:noWrap/>
            <w:vAlign w:val="bottom"/>
          </w:tcPr>
          <w:p w:rsidR="006A36A1" w:rsidRPr="00A0431B" w:rsidRDefault="006A36A1" w:rsidP="005C528F">
            <w:pPr>
              <w:spacing w:before="60" w:line="200" w:lineRule="exact"/>
              <w:rPr>
                <w:b/>
                <w:bCs/>
                <w:sz w:val="16"/>
                <w:szCs w:val="16"/>
              </w:rPr>
            </w:pPr>
            <w:r w:rsidRPr="00A0431B">
              <w:rPr>
                <w:b/>
                <w:bCs/>
                <w:sz w:val="16"/>
                <w:szCs w:val="16"/>
              </w:rPr>
              <w:t>Kostnader</w:t>
            </w:r>
            <w:r w:rsidRPr="00A0431B">
              <w:rPr>
                <w:rStyle w:val="Fotnotsreferens"/>
                <w:sz w:val="16"/>
              </w:rPr>
              <w:footnoteReference w:id="49"/>
            </w:r>
            <w:r w:rsidRPr="00A0431B">
              <w:rPr>
                <w:rStyle w:val="Fotnotsreferens"/>
                <w:sz w:val="16"/>
              </w:rPr>
              <w:t xml:space="preserve">, </w:t>
            </w:r>
            <w:r w:rsidRPr="00A0431B">
              <w:rPr>
                <w:rStyle w:val="Fotnotsreferens"/>
                <w:sz w:val="16"/>
              </w:rPr>
              <w:footnoteReference w:id="50"/>
            </w:r>
          </w:p>
        </w:tc>
        <w:tc>
          <w:tcPr>
            <w:tcW w:w="906" w:type="dxa"/>
            <w:tcBorders>
              <w:left w:val="nil"/>
              <w:bottom w:val="nil"/>
              <w:right w:val="nil"/>
            </w:tcBorders>
          </w:tcPr>
          <w:p w:rsidR="006A36A1" w:rsidRPr="00A0431B" w:rsidRDefault="006A36A1" w:rsidP="005C528F">
            <w:pPr>
              <w:keepNext/>
              <w:spacing w:before="60" w:line="200" w:lineRule="exact"/>
              <w:jc w:val="right"/>
              <w:rPr>
                <w:b/>
                <w:bCs/>
                <w:sz w:val="16"/>
                <w:szCs w:val="16"/>
              </w:rPr>
            </w:pPr>
          </w:p>
        </w:tc>
        <w:tc>
          <w:tcPr>
            <w:tcW w:w="906" w:type="dxa"/>
            <w:tcBorders>
              <w:left w:val="nil"/>
              <w:bottom w:val="nil"/>
              <w:right w:val="nil"/>
            </w:tcBorders>
          </w:tcPr>
          <w:p w:rsidR="006A36A1" w:rsidRPr="00A0431B" w:rsidRDefault="006A36A1" w:rsidP="005C528F">
            <w:pPr>
              <w:keepNext/>
              <w:spacing w:before="60" w:line="200" w:lineRule="exact"/>
              <w:jc w:val="right"/>
              <w:rPr>
                <w:b/>
                <w:bCs/>
                <w:sz w:val="16"/>
                <w:szCs w:val="16"/>
              </w:rPr>
            </w:pPr>
          </w:p>
        </w:tc>
        <w:tc>
          <w:tcPr>
            <w:tcW w:w="906" w:type="dxa"/>
            <w:tcBorders>
              <w:left w:val="nil"/>
              <w:bottom w:val="nil"/>
              <w:right w:val="nil"/>
            </w:tcBorders>
          </w:tcPr>
          <w:p w:rsidR="006A36A1" w:rsidRPr="00A0431B" w:rsidRDefault="006A36A1" w:rsidP="005C528F">
            <w:pPr>
              <w:keepNext/>
              <w:spacing w:before="60" w:line="200" w:lineRule="exact"/>
              <w:jc w:val="right"/>
              <w:rPr>
                <w:b/>
                <w:bCs/>
                <w:sz w:val="16"/>
                <w:szCs w:val="16"/>
              </w:rPr>
            </w:pPr>
          </w:p>
        </w:tc>
      </w:tr>
      <w:tr w:rsidR="006A36A1" w:rsidRPr="00A0431B" w:rsidTr="0044354E">
        <w:tc>
          <w:tcPr>
            <w:tcW w:w="3236" w:type="dxa"/>
            <w:tcBorders>
              <w:top w:val="nil"/>
              <w:left w:val="nil"/>
              <w:bottom w:val="nil"/>
              <w:right w:val="nil"/>
            </w:tcBorders>
            <w:noWrap/>
            <w:vAlign w:val="bottom"/>
          </w:tcPr>
          <w:p w:rsidR="006A36A1" w:rsidRPr="00A0431B" w:rsidRDefault="006A36A1" w:rsidP="002668BB">
            <w:pPr>
              <w:spacing w:before="60" w:line="200" w:lineRule="exact"/>
              <w:rPr>
                <w:sz w:val="16"/>
                <w:szCs w:val="16"/>
              </w:rPr>
            </w:pPr>
            <w:r w:rsidRPr="00A0431B">
              <w:rPr>
                <w:sz w:val="16"/>
                <w:szCs w:val="16"/>
              </w:rPr>
              <w:t>Löner</w:t>
            </w:r>
            <w:r w:rsidRPr="00A0431B">
              <w:rPr>
                <w:rStyle w:val="Fotnotsreferens"/>
                <w:sz w:val="16"/>
                <w:szCs w:val="16"/>
              </w:rPr>
              <w:footnoteReference w:id="51"/>
            </w:r>
          </w:p>
        </w:tc>
        <w:tc>
          <w:tcPr>
            <w:tcW w:w="906" w:type="dxa"/>
            <w:tcBorders>
              <w:top w:val="nil"/>
              <w:left w:val="nil"/>
              <w:bottom w:val="nil"/>
              <w:right w:val="nil"/>
            </w:tcBorders>
          </w:tcPr>
          <w:p w:rsidR="006A36A1" w:rsidRPr="00A0431B" w:rsidRDefault="006A36A1" w:rsidP="005C528F">
            <w:pPr>
              <w:pStyle w:val="Tabelltextsiffror"/>
              <w:keepNext/>
              <w:spacing w:before="60"/>
              <w:rPr>
                <w:szCs w:val="16"/>
              </w:rPr>
            </w:pPr>
            <w:r w:rsidRPr="00A0431B">
              <w:rPr>
                <w:szCs w:val="16"/>
              </w:rPr>
              <w:t>–1 395</w:t>
            </w:r>
          </w:p>
        </w:tc>
        <w:tc>
          <w:tcPr>
            <w:tcW w:w="906" w:type="dxa"/>
            <w:tcBorders>
              <w:top w:val="nil"/>
              <w:left w:val="nil"/>
              <w:bottom w:val="nil"/>
              <w:right w:val="nil"/>
            </w:tcBorders>
          </w:tcPr>
          <w:p w:rsidR="006A36A1" w:rsidRPr="00A0431B" w:rsidRDefault="006A36A1" w:rsidP="005C528F">
            <w:pPr>
              <w:pStyle w:val="Tabelltextsiffror"/>
              <w:keepNext/>
              <w:spacing w:before="60"/>
              <w:rPr>
                <w:szCs w:val="16"/>
              </w:rPr>
            </w:pPr>
            <w:r w:rsidRPr="00A0431B">
              <w:rPr>
                <w:szCs w:val="16"/>
              </w:rPr>
              <w:t>–1 248</w:t>
            </w:r>
          </w:p>
        </w:tc>
        <w:tc>
          <w:tcPr>
            <w:tcW w:w="906" w:type="dxa"/>
            <w:tcBorders>
              <w:top w:val="nil"/>
              <w:left w:val="nil"/>
              <w:bottom w:val="nil"/>
              <w:right w:val="nil"/>
            </w:tcBorders>
          </w:tcPr>
          <w:p w:rsidR="006A36A1" w:rsidRPr="00A0431B" w:rsidRDefault="006A36A1" w:rsidP="005C528F">
            <w:pPr>
              <w:pStyle w:val="Tabelltextsiffror"/>
              <w:keepNext/>
              <w:spacing w:before="60"/>
              <w:rPr>
                <w:szCs w:val="16"/>
              </w:rPr>
            </w:pPr>
            <w:r w:rsidRPr="00A0431B">
              <w:rPr>
                <w:szCs w:val="16"/>
              </w:rPr>
              <w:t>–1 231</w:t>
            </w:r>
          </w:p>
        </w:tc>
      </w:tr>
      <w:tr w:rsidR="006A36A1" w:rsidRPr="00A0431B" w:rsidTr="0044354E">
        <w:tc>
          <w:tcPr>
            <w:tcW w:w="3236" w:type="dxa"/>
            <w:tcBorders>
              <w:top w:val="nil"/>
              <w:left w:val="nil"/>
              <w:bottom w:val="nil"/>
              <w:right w:val="nil"/>
            </w:tcBorders>
            <w:noWrap/>
            <w:vAlign w:val="bottom"/>
          </w:tcPr>
          <w:p w:rsidR="006A36A1" w:rsidRPr="00A0431B" w:rsidRDefault="006A36A1" w:rsidP="002668BB">
            <w:pPr>
              <w:spacing w:before="60" w:line="200" w:lineRule="exact"/>
              <w:rPr>
                <w:sz w:val="16"/>
                <w:szCs w:val="16"/>
              </w:rPr>
            </w:pPr>
            <w:r w:rsidRPr="00A0431B">
              <w:rPr>
                <w:sz w:val="16"/>
                <w:szCs w:val="16"/>
              </w:rPr>
              <w:t>Administration</w:t>
            </w:r>
          </w:p>
        </w:tc>
        <w:tc>
          <w:tcPr>
            <w:tcW w:w="906" w:type="dxa"/>
            <w:tcBorders>
              <w:top w:val="nil"/>
              <w:left w:val="nil"/>
              <w:bottom w:val="nil"/>
              <w:right w:val="nil"/>
            </w:tcBorders>
          </w:tcPr>
          <w:p w:rsidR="006A36A1" w:rsidRPr="00A0431B" w:rsidRDefault="002E4177" w:rsidP="005C528F">
            <w:pPr>
              <w:pStyle w:val="Tabelltextsiffror"/>
              <w:keepNext/>
              <w:spacing w:before="60"/>
              <w:rPr>
                <w:szCs w:val="16"/>
              </w:rPr>
            </w:pPr>
            <w:r w:rsidRPr="00A0431B">
              <w:rPr>
                <w:szCs w:val="16"/>
              </w:rPr>
              <w:t>–</w:t>
            </w:r>
            <w:r w:rsidR="006A36A1" w:rsidRPr="00A0431B">
              <w:rPr>
                <w:szCs w:val="16"/>
              </w:rPr>
              <w:t>3</w:t>
            </w:r>
          </w:p>
        </w:tc>
        <w:tc>
          <w:tcPr>
            <w:tcW w:w="906" w:type="dxa"/>
            <w:tcBorders>
              <w:top w:val="nil"/>
              <w:left w:val="nil"/>
              <w:bottom w:val="nil"/>
              <w:right w:val="nil"/>
            </w:tcBorders>
          </w:tcPr>
          <w:p w:rsidR="006A36A1" w:rsidRPr="00A0431B" w:rsidRDefault="006A36A1" w:rsidP="005C528F">
            <w:pPr>
              <w:pStyle w:val="Tabelltextsiffror"/>
              <w:keepNext/>
              <w:spacing w:before="60"/>
              <w:rPr>
                <w:szCs w:val="16"/>
              </w:rPr>
            </w:pPr>
            <w:r w:rsidRPr="00A0431B">
              <w:rPr>
                <w:szCs w:val="16"/>
              </w:rPr>
              <w:t>–6</w:t>
            </w:r>
          </w:p>
        </w:tc>
        <w:tc>
          <w:tcPr>
            <w:tcW w:w="906" w:type="dxa"/>
            <w:tcBorders>
              <w:top w:val="nil"/>
              <w:left w:val="nil"/>
              <w:bottom w:val="nil"/>
              <w:right w:val="nil"/>
            </w:tcBorders>
          </w:tcPr>
          <w:p w:rsidR="006A36A1" w:rsidRPr="00A0431B" w:rsidRDefault="006A36A1" w:rsidP="005C528F">
            <w:pPr>
              <w:pStyle w:val="Tabelltextsiffror"/>
              <w:keepNext/>
              <w:spacing w:before="60"/>
              <w:rPr>
                <w:szCs w:val="16"/>
              </w:rPr>
            </w:pPr>
            <w:r w:rsidRPr="00A0431B">
              <w:rPr>
                <w:szCs w:val="16"/>
              </w:rPr>
              <w:t>–58</w:t>
            </w:r>
          </w:p>
        </w:tc>
      </w:tr>
      <w:tr w:rsidR="006A36A1" w:rsidRPr="00A0431B" w:rsidTr="0044354E">
        <w:tc>
          <w:tcPr>
            <w:tcW w:w="3236" w:type="dxa"/>
            <w:tcBorders>
              <w:top w:val="nil"/>
              <w:left w:val="nil"/>
              <w:right w:val="nil"/>
            </w:tcBorders>
            <w:noWrap/>
            <w:vAlign w:val="bottom"/>
          </w:tcPr>
          <w:p w:rsidR="006A36A1" w:rsidRPr="00A0431B" w:rsidRDefault="006A36A1" w:rsidP="002668BB">
            <w:pPr>
              <w:spacing w:before="60" w:line="200" w:lineRule="exact"/>
              <w:jc w:val="left"/>
              <w:rPr>
                <w:sz w:val="16"/>
                <w:szCs w:val="16"/>
              </w:rPr>
            </w:pPr>
            <w:r w:rsidRPr="00A0431B">
              <w:rPr>
                <w:sz w:val="16"/>
                <w:szCs w:val="16"/>
              </w:rPr>
              <w:t>Planerat underhåll</w:t>
            </w:r>
          </w:p>
        </w:tc>
        <w:tc>
          <w:tcPr>
            <w:tcW w:w="906" w:type="dxa"/>
            <w:tcBorders>
              <w:top w:val="nil"/>
              <w:left w:val="nil"/>
              <w:right w:val="nil"/>
            </w:tcBorders>
          </w:tcPr>
          <w:p w:rsidR="006A36A1" w:rsidRPr="00A0431B" w:rsidRDefault="002E4177" w:rsidP="005C528F">
            <w:pPr>
              <w:pStyle w:val="Tabelltextsiffror"/>
              <w:keepNext/>
              <w:spacing w:before="60"/>
              <w:rPr>
                <w:szCs w:val="16"/>
              </w:rPr>
            </w:pPr>
            <w:r w:rsidRPr="00A0431B">
              <w:rPr>
                <w:szCs w:val="16"/>
              </w:rPr>
              <w:t>–</w:t>
            </w:r>
            <w:r w:rsidR="006A36A1" w:rsidRPr="00A0431B">
              <w:rPr>
                <w:szCs w:val="16"/>
              </w:rPr>
              <w:t>38</w:t>
            </w:r>
          </w:p>
        </w:tc>
        <w:tc>
          <w:tcPr>
            <w:tcW w:w="906" w:type="dxa"/>
            <w:tcBorders>
              <w:top w:val="nil"/>
              <w:left w:val="nil"/>
              <w:right w:val="nil"/>
            </w:tcBorders>
          </w:tcPr>
          <w:p w:rsidR="006A36A1" w:rsidRPr="00A0431B" w:rsidRDefault="006A36A1" w:rsidP="005C528F">
            <w:pPr>
              <w:pStyle w:val="Tabelltextsiffror"/>
              <w:keepNext/>
              <w:spacing w:before="60"/>
              <w:rPr>
                <w:szCs w:val="16"/>
              </w:rPr>
            </w:pPr>
            <w:r w:rsidRPr="00A0431B">
              <w:rPr>
                <w:szCs w:val="16"/>
              </w:rPr>
              <w:t>–864</w:t>
            </w:r>
          </w:p>
        </w:tc>
        <w:tc>
          <w:tcPr>
            <w:tcW w:w="906" w:type="dxa"/>
            <w:tcBorders>
              <w:top w:val="nil"/>
              <w:left w:val="nil"/>
              <w:right w:val="nil"/>
            </w:tcBorders>
          </w:tcPr>
          <w:p w:rsidR="006A36A1" w:rsidRPr="00A0431B" w:rsidRDefault="006A36A1" w:rsidP="005C528F">
            <w:pPr>
              <w:pStyle w:val="Tabelltextsiffror"/>
              <w:keepNext/>
              <w:spacing w:before="60"/>
              <w:rPr>
                <w:szCs w:val="16"/>
              </w:rPr>
            </w:pPr>
            <w:r w:rsidRPr="00A0431B">
              <w:rPr>
                <w:szCs w:val="16"/>
              </w:rPr>
              <w:t>–514</w:t>
            </w:r>
          </w:p>
        </w:tc>
      </w:tr>
      <w:tr w:rsidR="006A36A1" w:rsidRPr="00A0431B" w:rsidTr="0044354E">
        <w:tc>
          <w:tcPr>
            <w:tcW w:w="3236" w:type="dxa"/>
            <w:tcBorders>
              <w:top w:val="nil"/>
              <w:left w:val="nil"/>
              <w:right w:val="nil"/>
            </w:tcBorders>
            <w:noWrap/>
            <w:vAlign w:val="bottom"/>
          </w:tcPr>
          <w:p w:rsidR="006A36A1" w:rsidRPr="00A0431B" w:rsidRDefault="006A36A1" w:rsidP="002668BB">
            <w:pPr>
              <w:spacing w:before="60" w:line="200" w:lineRule="exact"/>
              <w:jc w:val="left"/>
              <w:rPr>
                <w:sz w:val="16"/>
                <w:szCs w:val="16"/>
              </w:rPr>
            </w:pPr>
            <w:r w:rsidRPr="00A0431B">
              <w:rPr>
                <w:sz w:val="16"/>
                <w:szCs w:val="16"/>
              </w:rPr>
              <w:t>Felavhjälpande underhåll</w:t>
            </w:r>
          </w:p>
        </w:tc>
        <w:tc>
          <w:tcPr>
            <w:tcW w:w="906" w:type="dxa"/>
            <w:tcBorders>
              <w:top w:val="nil"/>
              <w:left w:val="nil"/>
              <w:right w:val="nil"/>
            </w:tcBorders>
          </w:tcPr>
          <w:p w:rsidR="006A36A1" w:rsidRPr="00A0431B" w:rsidRDefault="002E4177" w:rsidP="005C528F">
            <w:pPr>
              <w:pStyle w:val="Tabelltextsiffror"/>
              <w:keepNext/>
              <w:spacing w:before="60"/>
              <w:rPr>
                <w:szCs w:val="16"/>
              </w:rPr>
            </w:pPr>
            <w:r w:rsidRPr="00A0431B">
              <w:rPr>
                <w:szCs w:val="16"/>
              </w:rPr>
              <w:t>–</w:t>
            </w:r>
            <w:r w:rsidR="006A36A1" w:rsidRPr="00A0431B">
              <w:rPr>
                <w:szCs w:val="16"/>
              </w:rPr>
              <w:t>273</w:t>
            </w:r>
          </w:p>
        </w:tc>
        <w:tc>
          <w:tcPr>
            <w:tcW w:w="906" w:type="dxa"/>
            <w:tcBorders>
              <w:top w:val="nil"/>
              <w:left w:val="nil"/>
              <w:right w:val="nil"/>
            </w:tcBorders>
          </w:tcPr>
          <w:p w:rsidR="006A36A1" w:rsidRPr="00A0431B" w:rsidRDefault="006A36A1" w:rsidP="005C528F">
            <w:pPr>
              <w:pStyle w:val="Tabelltextsiffror"/>
              <w:keepNext/>
              <w:spacing w:before="60"/>
              <w:rPr>
                <w:szCs w:val="16"/>
              </w:rPr>
            </w:pPr>
            <w:r w:rsidRPr="00A0431B">
              <w:rPr>
                <w:szCs w:val="16"/>
              </w:rPr>
              <w:t>–166</w:t>
            </w:r>
          </w:p>
        </w:tc>
        <w:tc>
          <w:tcPr>
            <w:tcW w:w="906" w:type="dxa"/>
            <w:tcBorders>
              <w:top w:val="nil"/>
              <w:left w:val="nil"/>
              <w:right w:val="nil"/>
            </w:tcBorders>
          </w:tcPr>
          <w:p w:rsidR="006A36A1" w:rsidRPr="00A0431B" w:rsidRDefault="006A36A1" w:rsidP="005C528F">
            <w:pPr>
              <w:pStyle w:val="Tabelltextsiffror"/>
              <w:keepNext/>
              <w:spacing w:before="60"/>
              <w:rPr>
                <w:szCs w:val="16"/>
              </w:rPr>
            </w:pPr>
            <w:r w:rsidRPr="00A0431B">
              <w:rPr>
                <w:szCs w:val="16"/>
              </w:rPr>
              <w:t>–216</w:t>
            </w:r>
          </w:p>
        </w:tc>
      </w:tr>
      <w:tr w:rsidR="006A36A1" w:rsidRPr="00A0431B" w:rsidTr="00D5591C">
        <w:tc>
          <w:tcPr>
            <w:tcW w:w="3236" w:type="dxa"/>
            <w:tcBorders>
              <w:top w:val="nil"/>
              <w:left w:val="nil"/>
              <w:right w:val="nil"/>
            </w:tcBorders>
            <w:noWrap/>
            <w:vAlign w:val="bottom"/>
          </w:tcPr>
          <w:p w:rsidR="006A36A1" w:rsidRPr="00A0431B" w:rsidRDefault="006A36A1" w:rsidP="005C528F">
            <w:pPr>
              <w:keepNext/>
              <w:spacing w:before="60" w:line="200" w:lineRule="exact"/>
              <w:jc w:val="left"/>
              <w:rPr>
                <w:sz w:val="16"/>
                <w:szCs w:val="16"/>
              </w:rPr>
            </w:pPr>
            <w:r w:rsidRPr="00A0431B">
              <w:rPr>
                <w:sz w:val="16"/>
                <w:szCs w:val="16"/>
              </w:rPr>
              <w:t>Medier</w:t>
            </w:r>
            <w:r w:rsidRPr="00A0431B">
              <w:rPr>
                <w:rStyle w:val="Fotnotsreferens"/>
                <w:sz w:val="16"/>
                <w:szCs w:val="16"/>
              </w:rPr>
              <w:footnoteReference w:id="52"/>
            </w:r>
          </w:p>
        </w:tc>
        <w:tc>
          <w:tcPr>
            <w:tcW w:w="906" w:type="dxa"/>
            <w:tcBorders>
              <w:top w:val="nil"/>
              <w:left w:val="nil"/>
              <w:right w:val="nil"/>
            </w:tcBorders>
          </w:tcPr>
          <w:p w:rsidR="006A36A1" w:rsidRPr="00A0431B" w:rsidRDefault="002E4177" w:rsidP="005C528F">
            <w:pPr>
              <w:pStyle w:val="Tabelltextsiffror"/>
              <w:keepNext/>
              <w:spacing w:before="60"/>
              <w:rPr>
                <w:szCs w:val="16"/>
              </w:rPr>
            </w:pPr>
            <w:r w:rsidRPr="00A0431B">
              <w:rPr>
                <w:szCs w:val="16"/>
              </w:rPr>
              <w:t>–</w:t>
            </w:r>
            <w:r w:rsidR="006A36A1" w:rsidRPr="00A0431B">
              <w:rPr>
                <w:szCs w:val="16"/>
              </w:rPr>
              <w:t>1 434</w:t>
            </w:r>
          </w:p>
        </w:tc>
        <w:tc>
          <w:tcPr>
            <w:tcW w:w="906" w:type="dxa"/>
            <w:tcBorders>
              <w:top w:val="nil"/>
              <w:left w:val="nil"/>
              <w:right w:val="nil"/>
            </w:tcBorders>
          </w:tcPr>
          <w:p w:rsidR="006A36A1" w:rsidRPr="00A0431B" w:rsidRDefault="006A36A1" w:rsidP="005C528F">
            <w:pPr>
              <w:pStyle w:val="Tabelltextsiffror"/>
              <w:keepNext/>
              <w:spacing w:before="60"/>
              <w:rPr>
                <w:szCs w:val="16"/>
              </w:rPr>
            </w:pPr>
            <w:r w:rsidRPr="00A0431B">
              <w:rPr>
                <w:szCs w:val="16"/>
              </w:rPr>
              <w:t>–1 514</w:t>
            </w:r>
          </w:p>
        </w:tc>
        <w:tc>
          <w:tcPr>
            <w:tcW w:w="906" w:type="dxa"/>
            <w:tcBorders>
              <w:top w:val="nil"/>
              <w:left w:val="nil"/>
              <w:right w:val="nil"/>
            </w:tcBorders>
          </w:tcPr>
          <w:p w:rsidR="006A36A1" w:rsidRPr="00A0431B" w:rsidRDefault="006A36A1" w:rsidP="005C528F">
            <w:pPr>
              <w:pStyle w:val="Tabelltextsiffror"/>
              <w:keepNext/>
              <w:spacing w:before="60"/>
              <w:rPr>
                <w:szCs w:val="16"/>
              </w:rPr>
            </w:pPr>
            <w:r w:rsidRPr="00A0431B">
              <w:rPr>
                <w:szCs w:val="16"/>
              </w:rPr>
              <w:t>–1 361</w:t>
            </w:r>
          </w:p>
        </w:tc>
      </w:tr>
      <w:tr w:rsidR="006A36A1" w:rsidRPr="00A0431B" w:rsidTr="00D5591C">
        <w:tc>
          <w:tcPr>
            <w:tcW w:w="3236" w:type="dxa"/>
            <w:tcBorders>
              <w:top w:val="nil"/>
              <w:left w:val="nil"/>
              <w:right w:val="nil"/>
            </w:tcBorders>
            <w:noWrap/>
            <w:vAlign w:val="bottom"/>
          </w:tcPr>
          <w:p w:rsidR="006A36A1" w:rsidRPr="00A0431B" w:rsidRDefault="006A36A1" w:rsidP="005C528F">
            <w:pPr>
              <w:keepNext/>
              <w:spacing w:before="60" w:line="200" w:lineRule="exact"/>
              <w:jc w:val="left"/>
              <w:rPr>
                <w:sz w:val="16"/>
                <w:szCs w:val="16"/>
              </w:rPr>
            </w:pPr>
            <w:r w:rsidRPr="00A0431B">
              <w:rPr>
                <w:sz w:val="16"/>
                <w:szCs w:val="16"/>
              </w:rPr>
              <w:t>Skötsel</w:t>
            </w:r>
          </w:p>
        </w:tc>
        <w:tc>
          <w:tcPr>
            <w:tcW w:w="906" w:type="dxa"/>
            <w:tcBorders>
              <w:top w:val="nil"/>
              <w:left w:val="nil"/>
              <w:bottom w:val="single" w:sz="4" w:space="0" w:color="auto"/>
              <w:right w:val="nil"/>
            </w:tcBorders>
          </w:tcPr>
          <w:p w:rsidR="006A36A1" w:rsidRPr="00A0431B" w:rsidRDefault="002E4177" w:rsidP="005C528F">
            <w:pPr>
              <w:pStyle w:val="Tabelltextsiffror"/>
              <w:keepNext/>
              <w:spacing w:before="60"/>
              <w:rPr>
                <w:szCs w:val="16"/>
              </w:rPr>
            </w:pPr>
            <w:r w:rsidRPr="00A0431B">
              <w:rPr>
                <w:szCs w:val="16"/>
              </w:rPr>
              <w:t>–</w:t>
            </w:r>
            <w:r w:rsidR="006A36A1" w:rsidRPr="00A0431B">
              <w:rPr>
                <w:szCs w:val="16"/>
              </w:rPr>
              <w:t>38</w:t>
            </w:r>
          </w:p>
        </w:tc>
        <w:tc>
          <w:tcPr>
            <w:tcW w:w="906" w:type="dxa"/>
            <w:tcBorders>
              <w:top w:val="nil"/>
              <w:left w:val="nil"/>
              <w:bottom w:val="single" w:sz="4" w:space="0" w:color="auto"/>
              <w:right w:val="nil"/>
            </w:tcBorders>
          </w:tcPr>
          <w:p w:rsidR="006A36A1" w:rsidRPr="00A0431B" w:rsidRDefault="006A36A1" w:rsidP="005C528F">
            <w:pPr>
              <w:pStyle w:val="Tabelltextsiffror"/>
              <w:keepNext/>
              <w:spacing w:before="60"/>
              <w:rPr>
                <w:szCs w:val="16"/>
              </w:rPr>
            </w:pPr>
            <w:r w:rsidRPr="00A0431B">
              <w:rPr>
                <w:szCs w:val="16"/>
              </w:rPr>
              <w:t>–49</w:t>
            </w:r>
          </w:p>
        </w:tc>
        <w:tc>
          <w:tcPr>
            <w:tcW w:w="906" w:type="dxa"/>
            <w:tcBorders>
              <w:top w:val="nil"/>
              <w:left w:val="nil"/>
              <w:bottom w:val="single" w:sz="4" w:space="0" w:color="auto"/>
              <w:right w:val="nil"/>
            </w:tcBorders>
          </w:tcPr>
          <w:p w:rsidR="006A36A1" w:rsidRPr="00A0431B" w:rsidRDefault="006A36A1" w:rsidP="005C528F">
            <w:pPr>
              <w:pStyle w:val="Tabelltextsiffror"/>
              <w:keepNext/>
              <w:spacing w:before="60"/>
              <w:rPr>
                <w:szCs w:val="16"/>
              </w:rPr>
            </w:pPr>
            <w:r w:rsidRPr="00A0431B">
              <w:rPr>
                <w:szCs w:val="16"/>
              </w:rPr>
              <w:t>–52</w:t>
            </w:r>
          </w:p>
        </w:tc>
      </w:tr>
      <w:tr w:rsidR="006A36A1" w:rsidRPr="00A0431B" w:rsidTr="00D5591C">
        <w:tc>
          <w:tcPr>
            <w:tcW w:w="3236" w:type="dxa"/>
            <w:tcBorders>
              <w:left w:val="nil"/>
              <w:bottom w:val="single" w:sz="4" w:space="0" w:color="auto"/>
              <w:right w:val="nil"/>
            </w:tcBorders>
            <w:noWrap/>
            <w:vAlign w:val="bottom"/>
          </w:tcPr>
          <w:p w:rsidR="006A36A1" w:rsidRPr="00A0431B" w:rsidRDefault="006A36A1" w:rsidP="005C528F">
            <w:pPr>
              <w:keepNext/>
              <w:spacing w:before="60" w:line="200" w:lineRule="exact"/>
              <w:jc w:val="left"/>
              <w:rPr>
                <w:b/>
                <w:sz w:val="16"/>
                <w:szCs w:val="16"/>
              </w:rPr>
            </w:pPr>
            <w:r w:rsidRPr="00A0431B">
              <w:rPr>
                <w:b/>
                <w:bCs/>
                <w:sz w:val="16"/>
                <w:szCs w:val="16"/>
              </w:rPr>
              <w:t>Summa</w:t>
            </w:r>
          </w:p>
        </w:tc>
        <w:tc>
          <w:tcPr>
            <w:tcW w:w="906" w:type="dxa"/>
            <w:tcBorders>
              <w:top w:val="single" w:sz="4" w:space="0" w:color="auto"/>
              <w:left w:val="nil"/>
              <w:bottom w:val="single" w:sz="4" w:space="0" w:color="auto"/>
              <w:right w:val="nil"/>
            </w:tcBorders>
          </w:tcPr>
          <w:p w:rsidR="006A36A1" w:rsidRPr="00A0431B" w:rsidRDefault="002E4177" w:rsidP="005C528F">
            <w:pPr>
              <w:pStyle w:val="Tabelltextsiffror"/>
              <w:keepNext/>
              <w:spacing w:before="60"/>
              <w:rPr>
                <w:b/>
                <w:szCs w:val="16"/>
              </w:rPr>
            </w:pPr>
            <w:r w:rsidRPr="00A0431B">
              <w:rPr>
                <w:b/>
                <w:szCs w:val="16"/>
              </w:rPr>
              <w:t>–</w:t>
            </w:r>
            <w:r w:rsidR="006A36A1" w:rsidRPr="00A0431B">
              <w:rPr>
                <w:b/>
                <w:szCs w:val="16"/>
              </w:rPr>
              <w:t>3 181</w:t>
            </w:r>
          </w:p>
        </w:tc>
        <w:tc>
          <w:tcPr>
            <w:tcW w:w="906" w:type="dxa"/>
            <w:tcBorders>
              <w:top w:val="single" w:sz="4" w:space="0" w:color="auto"/>
              <w:left w:val="nil"/>
              <w:bottom w:val="single" w:sz="4" w:space="0" w:color="auto"/>
              <w:right w:val="nil"/>
            </w:tcBorders>
          </w:tcPr>
          <w:p w:rsidR="006A36A1" w:rsidRPr="00A0431B" w:rsidRDefault="006A36A1" w:rsidP="005C528F">
            <w:pPr>
              <w:pStyle w:val="Tabelltextsiffror"/>
              <w:keepNext/>
              <w:spacing w:before="60"/>
              <w:rPr>
                <w:b/>
                <w:szCs w:val="16"/>
              </w:rPr>
            </w:pPr>
            <w:r w:rsidRPr="00A0431B">
              <w:rPr>
                <w:b/>
                <w:szCs w:val="16"/>
              </w:rPr>
              <w:t>–3 847</w:t>
            </w:r>
          </w:p>
        </w:tc>
        <w:tc>
          <w:tcPr>
            <w:tcW w:w="906" w:type="dxa"/>
            <w:tcBorders>
              <w:top w:val="single" w:sz="4" w:space="0" w:color="auto"/>
              <w:left w:val="nil"/>
              <w:bottom w:val="single" w:sz="4" w:space="0" w:color="auto"/>
              <w:right w:val="nil"/>
            </w:tcBorders>
          </w:tcPr>
          <w:p w:rsidR="006A36A1" w:rsidRPr="00A0431B" w:rsidRDefault="006A36A1" w:rsidP="005C528F">
            <w:pPr>
              <w:pStyle w:val="Tabelltextsiffror"/>
              <w:keepNext/>
              <w:spacing w:before="60"/>
              <w:rPr>
                <w:b/>
                <w:szCs w:val="16"/>
              </w:rPr>
            </w:pPr>
            <w:r w:rsidRPr="00A0431B">
              <w:rPr>
                <w:b/>
                <w:szCs w:val="16"/>
              </w:rPr>
              <w:t>–3 432</w:t>
            </w:r>
          </w:p>
        </w:tc>
      </w:tr>
      <w:tr w:rsidR="006A36A1" w:rsidRPr="00A0431B" w:rsidTr="0044354E">
        <w:tc>
          <w:tcPr>
            <w:tcW w:w="3236" w:type="dxa"/>
            <w:tcBorders>
              <w:top w:val="single" w:sz="4" w:space="0" w:color="auto"/>
              <w:left w:val="nil"/>
              <w:bottom w:val="single" w:sz="4" w:space="0" w:color="auto"/>
              <w:right w:val="nil"/>
            </w:tcBorders>
            <w:noWrap/>
            <w:vAlign w:val="bottom"/>
          </w:tcPr>
          <w:p w:rsidR="006A36A1" w:rsidRPr="00A0431B" w:rsidRDefault="006A36A1" w:rsidP="005C528F">
            <w:pPr>
              <w:spacing w:before="60" w:line="200" w:lineRule="exact"/>
              <w:jc w:val="left"/>
              <w:rPr>
                <w:b/>
                <w:sz w:val="16"/>
                <w:szCs w:val="16"/>
              </w:rPr>
            </w:pPr>
            <w:r w:rsidRPr="00A0431B">
              <w:rPr>
                <w:b/>
                <w:bCs/>
                <w:sz w:val="16"/>
                <w:szCs w:val="16"/>
              </w:rPr>
              <w:t>Överskott</w:t>
            </w:r>
          </w:p>
        </w:tc>
        <w:tc>
          <w:tcPr>
            <w:tcW w:w="906" w:type="dxa"/>
            <w:tcBorders>
              <w:top w:val="single" w:sz="4" w:space="0" w:color="auto"/>
              <w:left w:val="nil"/>
              <w:bottom w:val="single" w:sz="4" w:space="0" w:color="auto"/>
              <w:right w:val="nil"/>
            </w:tcBorders>
          </w:tcPr>
          <w:p w:rsidR="006A36A1" w:rsidRPr="00A0431B" w:rsidRDefault="006A36A1" w:rsidP="005C528F">
            <w:pPr>
              <w:pStyle w:val="Tabelltextsiffror"/>
              <w:keepNext/>
              <w:spacing w:before="60"/>
              <w:rPr>
                <w:b/>
                <w:szCs w:val="16"/>
              </w:rPr>
            </w:pPr>
            <w:r w:rsidRPr="00A0431B">
              <w:rPr>
                <w:b/>
                <w:szCs w:val="16"/>
              </w:rPr>
              <w:t>14 249</w:t>
            </w:r>
          </w:p>
        </w:tc>
        <w:tc>
          <w:tcPr>
            <w:tcW w:w="906" w:type="dxa"/>
            <w:tcBorders>
              <w:top w:val="single" w:sz="4" w:space="0" w:color="auto"/>
              <w:left w:val="nil"/>
              <w:bottom w:val="single" w:sz="4" w:space="0" w:color="auto"/>
              <w:right w:val="nil"/>
            </w:tcBorders>
          </w:tcPr>
          <w:p w:rsidR="006A36A1" w:rsidRPr="00A0431B" w:rsidRDefault="006A36A1" w:rsidP="005C528F">
            <w:pPr>
              <w:pStyle w:val="Tabelltextsiffror"/>
              <w:keepNext/>
              <w:spacing w:before="60"/>
              <w:rPr>
                <w:b/>
                <w:szCs w:val="16"/>
              </w:rPr>
            </w:pPr>
            <w:r w:rsidRPr="00A0431B">
              <w:rPr>
                <w:b/>
                <w:szCs w:val="16"/>
              </w:rPr>
              <w:t>15 206</w:t>
            </w:r>
          </w:p>
        </w:tc>
        <w:tc>
          <w:tcPr>
            <w:tcW w:w="906" w:type="dxa"/>
            <w:tcBorders>
              <w:top w:val="single" w:sz="4" w:space="0" w:color="auto"/>
              <w:left w:val="nil"/>
              <w:bottom w:val="single" w:sz="4" w:space="0" w:color="auto"/>
              <w:right w:val="nil"/>
            </w:tcBorders>
          </w:tcPr>
          <w:p w:rsidR="006A36A1" w:rsidRPr="00A0431B" w:rsidRDefault="006A36A1" w:rsidP="005C528F">
            <w:pPr>
              <w:pStyle w:val="Tabelltextsiffror"/>
              <w:keepNext/>
              <w:spacing w:before="60"/>
              <w:rPr>
                <w:b/>
                <w:szCs w:val="16"/>
              </w:rPr>
            </w:pPr>
            <w:r w:rsidRPr="00A0431B">
              <w:rPr>
                <w:b/>
                <w:szCs w:val="16"/>
              </w:rPr>
              <w:t>15 024</w:t>
            </w:r>
          </w:p>
        </w:tc>
      </w:tr>
    </w:tbl>
    <w:p w:rsidR="00D562B7" w:rsidRPr="00A0431B" w:rsidRDefault="00D562B7" w:rsidP="00D562B7">
      <w:bookmarkStart w:id="1040" w:name="_Toc309226872"/>
      <w:bookmarkStart w:id="1041" w:name="_Toc309227121"/>
      <w:bookmarkStart w:id="1042" w:name="_Toc309728754"/>
      <w:bookmarkStart w:id="1043" w:name="_Toc309747552"/>
      <w:bookmarkStart w:id="1044" w:name="_Toc309910657"/>
      <w:bookmarkStart w:id="1045" w:name="_Toc309914928"/>
      <w:bookmarkStart w:id="1046" w:name="_Toc309917144"/>
      <w:bookmarkStart w:id="1047" w:name="_Toc310241542"/>
      <w:bookmarkStart w:id="1048" w:name="_Toc310602526"/>
      <w:r w:rsidRPr="00A0431B">
        <w:t>De lägre kostnaderna</w:t>
      </w:r>
      <w:r w:rsidR="0045014C" w:rsidRPr="00A0431B">
        <w:t xml:space="preserve"> 2011</w:t>
      </w:r>
      <w:r w:rsidRPr="00A0431B">
        <w:t xml:space="preserve"> för planerat underhåll beror på </w:t>
      </w:r>
      <w:r w:rsidR="0045014C" w:rsidRPr="00A0431B">
        <w:t>omprioriteringar och inställda r</w:t>
      </w:r>
      <w:r w:rsidRPr="00A0431B">
        <w:t>enoveringar</w:t>
      </w:r>
      <w:r w:rsidR="0045014C" w:rsidRPr="00A0431B">
        <w:t>.</w:t>
      </w:r>
      <w:r w:rsidRPr="00A0431B">
        <w:t xml:space="preserve"> </w:t>
      </w:r>
      <w:r w:rsidR="0045014C" w:rsidRPr="00A0431B">
        <w:t xml:space="preserve">De minskade </w:t>
      </w:r>
      <w:r w:rsidRPr="00A0431B">
        <w:t>hyresintäkter</w:t>
      </w:r>
      <w:r w:rsidR="0045014C" w:rsidRPr="00A0431B">
        <w:t>na</w:t>
      </w:r>
      <w:r w:rsidRPr="00A0431B">
        <w:t xml:space="preserve"> 2011 </w:t>
      </w:r>
      <w:r w:rsidR="0045014C" w:rsidRPr="00A0431B">
        <w:t>beror på ren</w:t>
      </w:r>
      <w:r w:rsidR="0045014C" w:rsidRPr="00A0431B">
        <w:t>o</w:t>
      </w:r>
      <w:r w:rsidR="0045014C" w:rsidRPr="00A0431B">
        <w:t xml:space="preserve">veringsarbetet i kvarteret </w:t>
      </w:r>
      <w:r w:rsidRPr="00A0431B">
        <w:t>Mercur</w:t>
      </w:r>
      <w:r w:rsidRPr="00A0431B">
        <w:t>i</w:t>
      </w:r>
      <w:r w:rsidRPr="00A0431B">
        <w:t>us</w:t>
      </w:r>
      <w:r w:rsidR="0045014C" w:rsidRPr="00A0431B">
        <w:t>.</w:t>
      </w:r>
    </w:p>
    <w:p w:rsidR="00EA2AF5" w:rsidRPr="00A0431B" w:rsidRDefault="00EA2AF5" w:rsidP="00EA2AF5">
      <w:pPr>
        <w:pStyle w:val="Normaltindrag"/>
      </w:pPr>
      <w:r w:rsidRPr="00A0431B">
        <w:t>Under 2011 har riksdagsstyrelsen gett förvaltningen i uppdrag att ta fram en långsiktig lokalstrategi för riksdagens ver</w:t>
      </w:r>
      <w:r w:rsidRPr="00A0431B">
        <w:t>k</w:t>
      </w:r>
      <w:r w:rsidRPr="00A0431B">
        <w:t>samhet i fastigheterna. Styrelsen har även tillsatt en beredningsgrupp för fastighetsfrågor under ledning av talmannen. Arbetet med renovering av kvarteret Mercurius, del B, har for</w:t>
      </w:r>
      <w:r w:rsidRPr="00A0431B">
        <w:t>t</w:t>
      </w:r>
      <w:r w:rsidRPr="00A0431B">
        <w:t>skridit under året och byggnadsarbetena har påbörjats. Första etappen av renovering</w:t>
      </w:r>
      <w:r w:rsidR="00715495" w:rsidRPr="00A0431B">
        <w:t>en</w:t>
      </w:r>
      <w:r w:rsidRPr="00A0431B">
        <w:t xml:space="preserve"> och tillgänglighetsanpassning</w:t>
      </w:r>
      <w:r w:rsidR="00715495" w:rsidRPr="00A0431B">
        <w:t>en</w:t>
      </w:r>
      <w:r w:rsidRPr="00A0431B">
        <w:t xml:space="preserve"> av Andra kammaren har g</w:t>
      </w:r>
      <w:r w:rsidRPr="00A0431B">
        <w:t>e</w:t>
      </w:r>
      <w:r w:rsidRPr="00A0431B">
        <w:t>nomförts och arbete har även påbörjats med planering och projektering av renov</w:t>
      </w:r>
      <w:r w:rsidRPr="00A0431B">
        <w:t>e</w:t>
      </w:r>
      <w:r w:rsidRPr="00A0431B">
        <w:t>ring av kvarteret Mars/Vulcanus (ledamotshuset). Dessutom har c</w:t>
      </w:r>
      <w:r w:rsidR="0069087C" w:rsidRPr="00A0431B">
        <w:t>a </w:t>
      </w:r>
      <w:r w:rsidRPr="00A0431B">
        <w:t xml:space="preserve">16 000 ritningar ur ritningsarkivet digitaliserats. </w:t>
      </w:r>
    </w:p>
    <w:p w:rsidR="00BD053E" w:rsidRPr="00A0431B" w:rsidRDefault="00BD053E" w:rsidP="00BD053E">
      <w:pPr>
        <w:pStyle w:val="Rubrik4"/>
        <w:rPr>
          <w:noProof w:val="0"/>
        </w:rPr>
      </w:pPr>
      <w:r w:rsidRPr="00A0431B">
        <w:rPr>
          <w:noProof w:val="0"/>
        </w:rPr>
        <w:t>Konst och inredning</w:t>
      </w:r>
      <w:bookmarkEnd w:id="1040"/>
      <w:bookmarkEnd w:id="1041"/>
      <w:bookmarkEnd w:id="1042"/>
      <w:bookmarkEnd w:id="1043"/>
      <w:bookmarkEnd w:id="1044"/>
      <w:bookmarkEnd w:id="1045"/>
      <w:bookmarkEnd w:id="1046"/>
      <w:bookmarkEnd w:id="1047"/>
      <w:bookmarkEnd w:id="1048"/>
    </w:p>
    <w:p w:rsidR="00F310D6" w:rsidRPr="00A0431B" w:rsidRDefault="00AA1FFF" w:rsidP="00F310D6">
      <w:r w:rsidRPr="00A0431B">
        <w:t xml:space="preserve">Förvaltningen </w:t>
      </w:r>
      <w:r w:rsidR="005C5DD2" w:rsidRPr="00A0431B">
        <w:t xml:space="preserve">ska </w:t>
      </w:r>
      <w:r w:rsidRPr="00A0431B">
        <w:t>vårda och bevara riksdagens konstsamling och inre</w:t>
      </w:r>
      <w:r w:rsidRPr="00A0431B">
        <w:t>d</w:t>
      </w:r>
      <w:r w:rsidRPr="00A0431B">
        <w:t>ning. K</w:t>
      </w:r>
      <w:r w:rsidR="00F81ECF" w:rsidRPr="00A0431B">
        <w:t>onstsamling</w:t>
      </w:r>
      <w:r w:rsidRPr="00A0431B">
        <w:t>en</w:t>
      </w:r>
      <w:r w:rsidR="00F81ECF" w:rsidRPr="00A0431B">
        <w:t xml:space="preserve"> omfattar ca 4 000 konstverk varav huvudd</w:t>
      </w:r>
      <w:r w:rsidR="0069087C" w:rsidRPr="00A0431B">
        <w:t xml:space="preserve">elen utgörs av svensk 1900-tals </w:t>
      </w:r>
      <w:r w:rsidR="00F81ECF" w:rsidRPr="00A0431B">
        <w:t xml:space="preserve">konst. Samlingen </w:t>
      </w:r>
      <w:r w:rsidRPr="00A0431B">
        <w:t xml:space="preserve">består av </w:t>
      </w:r>
      <w:r w:rsidR="00F81ECF" w:rsidRPr="00A0431B">
        <w:t>såväl måleri och skul</w:t>
      </w:r>
      <w:r w:rsidR="00F81ECF" w:rsidRPr="00A0431B">
        <w:t>p</w:t>
      </w:r>
      <w:r w:rsidR="00F81ECF" w:rsidRPr="00A0431B">
        <w:t xml:space="preserve">tur som teckningar och textilkonst. Särskilda konstvisningar </w:t>
      </w:r>
      <w:r w:rsidR="00414883" w:rsidRPr="00A0431B">
        <w:t xml:space="preserve">arrangeras regelbundet </w:t>
      </w:r>
      <w:r w:rsidR="00F81ECF" w:rsidRPr="00A0431B">
        <w:t xml:space="preserve">för allmänheten </w:t>
      </w:r>
      <w:r w:rsidRPr="00A0431B">
        <w:t>och speciella grupper</w:t>
      </w:r>
      <w:r w:rsidR="00F81ECF" w:rsidRPr="00A0431B">
        <w:t xml:space="preserve">. </w:t>
      </w:r>
      <w:r w:rsidR="00F310D6" w:rsidRPr="00A0431B">
        <w:t>Förvaltningens eget snickeri ansva</w:t>
      </w:r>
      <w:r w:rsidR="005C5DD2" w:rsidRPr="00A0431B">
        <w:t>rar för reparation</w:t>
      </w:r>
      <w:r w:rsidR="00F310D6" w:rsidRPr="00A0431B">
        <w:t xml:space="preserve"> och underhåll av möbler och inventar</w:t>
      </w:r>
      <w:r w:rsidR="00F310D6" w:rsidRPr="00A0431B">
        <w:t>i</w:t>
      </w:r>
      <w:r w:rsidR="00F310D6" w:rsidRPr="00A0431B">
        <w:t>er.</w:t>
      </w:r>
    </w:p>
    <w:p w:rsidR="00BD053E" w:rsidRPr="00A0431B" w:rsidRDefault="006C7AE6" w:rsidP="00BD053E">
      <w:pPr>
        <w:pStyle w:val="Rubrik4"/>
        <w:rPr>
          <w:noProof w:val="0"/>
        </w:rPr>
      </w:pPr>
      <w:bookmarkStart w:id="1049" w:name="_Toc309226873"/>
      <w:bookmarkStart w:id="1050" w:name="_Toc309227122"/>
      <w:bookmarkStart w:id="1051" w:name="_Toc309728755"/>
      <w:bookmarkStart w:id="1052" w:name="_Toc309747553"/>
      <w:bookmarkStart w:id="1053" w:name="_Toc309910658"/>
      <w:bookmarkStart w:id="1054" w:name="_Toc309914929"/>
      <w:bookmarkStart w:id="1055" w:name="_Toc309917145"/>
      <w:bookmarkStart w:id="1056" w:name="_Toc310241543"/>
      <w:bookmarkStart w:id="1057" w:name="_Toc310602527"/>
      <w:r w:rsidRPr="00A0431B">
        <w:rPr>
          <w:noProof w:val="0"/>
        </w:rPr>
        <w:t>Ståndsprotokoll</w:t>
      </w:r>
      <w:bookmarkEnd w:id="1049"/>
      <w:bookmarkEnd w:id="1050"/>
      <w:bookmarkEnd w:id="1051"/>
      <w:bookmarkEnd w:id="1052"/>
      <w:bookmarkEnd w:id="1053"/>
      <w:bookmarkEnd w:id="1054"/>
      <w:bookmarkEnd w:id="1055"/>
      <w:bookmarkEnd w:id="1056"/>
      <w:bookmarkEnd w:id="1057"/>
    </w:p>
    <w:p w:rsidR="00530B07" w:rsidRPr="00A0431B" w:rsidRDefault="00F310D6" w:rsidP="00530B07">
      <w:r w:rsidRPr="00A0431B">
        <w:t>S</w:t>
      </w:r>
      <w:r w:rsidR="00530B07" w:rsidRPr="00A0431B">
        <w:t>ektion</w:t>
      </w:r>
      <w:r w:rsidRPr="00A0431B">
        <w:t>en för publicering och digitalis</w:t>
      </w:r>
      <w:r w:rsidRPr="00A0431B">
        <w:t>e</w:t>
      </w:r>
      <w:r w:rsidRPr="00A0431B">
        <w:t xml:space="preserve">ring </w:t>
      </w:r>
      <w:r w:rsidR="00530B07" w:rsidRPr="00A0431B">
        <w:t>inom Riksdagsbiblioteket har till uppgift att transkribera handskrivna pr</w:t>
      </w:r>
      <w:r w:rsidR="00530B07" w:rsidRPr="00A0431B">
        <w:t>o</w:t>
      </w:r>
      <w:r w:rsidR="00530B07" w:rsidRPr="00A0431B">
        <w:t>tokoll från ståndsriksdagarna och ge ut dem i tryckt form</w:t>
      </w:r>
      <w:r w:rsidRPr="00A0431B">
        <w:t xml:space="preserve"> – </w:t>
      </w:r>
      <w:r w:rsidR="00551E99" w:rsidRPr="00A0431B">
        <w:t>de</w:t>
      </w:r>
      <w:r w:rsidRPr="00A0431B">
        <w:t xml:space="preserve"> </w:t>
      </w:r>
      <w:r w:rsidR="00DD3141" w:rsidRPr="00A0431B">
        <w:t>s.k.</w:t>
      </w:r>
      <w:r w:rsidR="00551E99" w:rsidRPr="00A0431B">
        <w:t xml:space="preserve"> </w:t>
      </w:r>
      <w:r w:rsidRPr="00A0431B">
        <w:t>ståndsprotokollen</w:t>
      </w:r>
      <w:r w:rsidR="00530B07" w:rsidRPr="00A0431B">
        <w:t>. Protokollen efterfrågas fra</w:t>
      </w:r>
      <w:r w:rsidR="00530B07" w:rsidRPr="00A0431B">
        <w:t>m</w:t>
      </w:r>
      <w:r w:rsidR="00530B07" w:rsidRPr="00A0431B">
        <w:t>för</w:t>
      </w:r>
      <w:r w:rsidR="0069087C" w:rsidRPr="00A0431B">
        <w:t xml:space="preserve"> </w:t>
      </w:r>
      <w:r w:rsidR="00530B07" w:rsidRPr="00A0431B">
        <w:t>allt av forskare, släktforskare och hembygd</w:t>
      </w:r>
      <w:r w:rsidR="00530B07" w:rsidRPr="00A0431B">
        <w:t>s</w:t>
      </w:r>
      <w:r w:rsidR="00530B07" w:rsidRPr="00A0431B">
        <w:t xml:space="preserve">historiker. </w:t>
      </w:r>
      <w:r w:rsidRPr="00A0431B">
        <w:t>Vid sektionen leds</w:t>
      </w:r>
      <w:r w:rsidR="00530B07" w:rsidRPr="00A0431B">
        <w:t xml:space="preserve"> och sa</w:t>
      </w:r>
      <w:r w:rsidR="00530B07" w:rsidRPr="00A0431B">
        <w:t>m</w:t>
      </w:r>
      <w:r w:rsidR="00530B07" w:rsidRPr="00A0431B">
        <w:t>ordna</w:t>
      </w:r>
      <w:r w:rsidRPr="00A0431B">
        <w:t>s</w:t>
      </w:r>
      <w:r w:rsidR="00530B07" w:rsidRPr="00A0431B">
        <w:t xml:space="preserve"> </w:t>
      </w:r>
      <w:r w:rsidR="002A2120" w:rsidRPr="00A0431B">
        <w:t xml:space="preserve">även </w:t>
      </w:r>
      <w:r w:rsidR="00530B07" w:rsidRPr="00A0431B">
        <w:t>arbetet med att digitalisera äldre riksdagsdokument</w:t>
      </w:r>
      <w:r w:rsidR="002A2120" w:rsidRPr="00A0431B">
        <w:t>.</w:t>
      </w:r>
      <w:r w:rsidR="006C7AE6" w:rsidRPr="00A0431B">
        <w:t xml:space="preserve"> Under 2011 publicerades Prästeståndets riksdagspr</w:t>
      </w:r>
      <w:r w:rsidR="006C7AE6" w:rsidRPr="00A0431B">
        <w:t>o</w:t>
      </w:r>
      <w:r w:rsidR="006C7AE6" w:rsidRPr="00A0431B">
        <w:t xml:space="preserve">tokoll 1755–1756. </w:t>
      </w:r>
    </w:p>
    <w:p w:rsidR="00A62044" w:rsidRPr="00A0431B" w:rsidRDefault="00A62044" w:rsidP="00A62044">
      <w:pPr>
        <w:pStyle w:val="Rubrik3"/>
        <w:numPr>
          <w:ilvl w:val="1"/>
          <w:numId w:val="37"/>
        </w:numPr>
        <w:rPr>
          <w:noProof w:val="0"/>
        </w:rPr>
      </w:pPr>
      <w:bookmarkStart w:id="1058" w:name="_Toc307215733"/>
      <w:bookmarkStart w:id="1059" w:name="_Toc307216496"/>
      <w:bookmarkStart w:id="1060" w:name="_Toc307379617"/>
      <w:bookmarkStart w:id="1061" w:name="_Toc307494231"/>
      <w:bookmarkStart w:id="1062" w:name="_Toc307579026"/>
      <w:bookmarkStart w:id="1063" w:name="_Toc308592161"/>
      <w:bookmarkStart w:id="1064" w:name="_Toc308618651"/>
      <w:bookmarkStart w:id="1065" w:name="_Toc309226874"/>
      <w:bookmarkStart w:id="1066" w:name="_Toc309227123"/>
      <w:bookmarkStart w:id="1067" w:name="_Toc309728756"/>
      <w:bookmarkStart w:id="1068" w:name="_Toc309747554"/>
      <w:bookmarkStart w:id="1069" w:name="_Toc309910659"/>
      <w:bookmarkStart w:id="1070" w:name="_Toc309914930"/>
      <w:bookmarkStart w:id="1071" w:name="_Toc309917146"/>
      <w:bookmarkStart w:id="1072" w:name="_Toc310241544"/>
      <w:bookmarkStart w:id="1073" w:name="_Toc310602528"/>
      <w:bookmarkStart w:id="1074" w:name="_Toc311100864"/>
      <w:bookmarkStart w:id="1075" w:name="_Toc311477600"/>
      <w:bookmarkStart w:id="1076" w:name="_Toc311562309"/>
      <w:bookmarkStart w:id="1077" w:name="_Toc312140483"/>
      <w:bookmarkStart w:id="1078" w:name="_Toc313287903"/>
      <w:bookmarkStart w:id="1079" w:name="_Toc314666450"/>
      <w:bookmarkStart w:id="1080" w:name="_Toc315188012"/>
      <w:bookmarkStart w:id="1081" w:name="_Toc315189578"/>
      <w:bookmarkStart w:id="1082" w:name="_Toc315435858"/>
      <w:bookmarkStart w:id="1083" w:name="_Toc315874584"/>
      <w:bookmarkStart w:id="1084" w:name="_Toc316303782"/>
      <w:bookmarkStart w:id="1085" w:name="_Toc316322285"/>
      <w:bookmarkStart w:id="1086" w:name="_Toc317256893"/>
      <w:r w:rsidRPr="00A0431B">
        <w:rPr>
          <w:noProof w:val="0"/>
        </w:rPr>
        <w:t>Myndighet och arbetsgivare</w:t>
      </w:r>
      <w:bookmarkEnd w:id="1058"/>
      <w:bookmarkEnd w:id="1059"/>
      <w:bookmarkEnd w:id="1060"/>
      <w:bookmarkEnd w:id="1061"/>
      <w:bookmarkEnd w:id="1062"/>
      <w:bookmarkEnd w:id="1063"/>
      <w:bookmarkEnd w:id="1064"/>
      <w:r w:rsidR="00A627AB" w:rsidRPr="00A0431B">
        <w:rPr>
          <w:noProof w:val="0"/>
        </w:rPr>
        <w:t xml:space="preserve"> – uppdragsområde E</w:t>
      </w:r>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p>
    <w:p w:rsidR="009A6E26" w:rsidRPr="00A0431B" w:rsidRDefault="009A6E26" w:rsidP="009A6E26">
      <w:pPr>
        <w:pStyle w:val="Rubrik4"/>
        <w:rPr>
          <w:noProof w:val="0"/>
        </w:rPr>
      </w:pPr>
      <w:bookmarkStart w:id="1087" w:name="_Toc308592162"/>
      <w:bookmarkStart w:id="1088" w:name="_Toc308618652"/>
      <w:bookmarkStart w:id="1089" w:name="_Toc309226875"/>
      <w:bookmarkStart w:id="1090" w:name="_Toc309227124"/>
      <w:bookmarkStart w:id="1091" w:name="_Toc309728757"/>
      <w:bookmarkStart w:id="1092" w:name="_Toc309747555"/>
      <w:bookmarkStart w:id="1093" w:name="_Toc309910660"/>
      <w:bookmarkStart w:id="1094" w:name="_Toc309914931"/>
      <w:bookmarkStart w:id="1095" w:name="_Toc309917147"/>
      <w:bookmarkStart w:id="1096" w:name="_Toc310241545"/>
      <w:bookmarkStart w:id="1097" w:name="_Toc310602529"/>
      <w:r w:rsidRPr="00A0431B">
        <w:rPr>
          <w:noProof w:val="0"/>
        </w:rPr>
        <w:t>Översiktlig beskrivning</w:t>
      </w:r>
      <w:bookmarkEnd w:id="1087"/>
      <w:bookmarkEnd w:id="1088"/>
      <w:bookmarkEnd w:id="1089"/>
      <w:bookmarkEnd w:id="1090"/>
      <w:bookmarkEnd w:id="1091"/>
      <w:bookmarkEnd w:id="1092"/>
      <w:bookmarkEnd w:id="1093"/>
      <w:bookmarkEnd w:id="1094"/>
      <w:bookmarkEnd w:id="1095"/>
      <w:bookmarkEnd w:id="1096"/>
      <w:bookmarkEnd w:id="1097"/>
    </w:p>
    <w:p w:rsidR="00BE27E7" w:rsidRPr="00A0431B" w:rsidRDefault="005C5BA8" w:rsidP="005C5BA8">
      <w:bookmarkStart w:id="1098" w:name="OLE_LINK5"/>
      <w:bookmarkStart w:id="1099" w:name="OLE_LINK6"/>
      <w:bookmarkStart w:id="1100" w:name="OLE_LINK11"/>
      <w:bookmarkStart w:id="1101" w:name="OLE_LINK12"/>
      <w:r w:rsidRPr="00A0431B">
        <w:t>Arbetet inom uppdragsområdet syftar till att Riksdagsförvaltningen</w:t>
      </w:r>
      <w:r w:rsidR="003773A5" w:rsidRPr="00A0431B">
        <w:t xml:space="preserve"> </w:t>
      </w:r>
      <w:r w:rsidRPr="00A0431B">
        <w:t>ska vara en väl fungerande och framsynt myndighet och arbetsgivare</w:t>
      </w:r>
      <w:r w:rsidR="00F30FE5" w:rsidRPr="00A0431B">
        <w:t xml:space="preserve"> för att på bästa sätt kunna stödja den parlamentariska processen</w:t>
      </w:r>
      <w:r w:rsidRPr="00A0431B">
        <w:t xml:space="preserve">. </w:t>
      </w:r>
      <w:r w:rsidR="00BE27E7" w:rsidRPr="00A0431B">
        <w:t>Detta ska uppnås</w:t>
      </w:r>
      <w:r w:rsidRPr="00A0431B">
        <w:t xml:space="preserve"> genom god kompetensförsörjning, </w:t>
      </w:r>
      <w:r w:rsidR="00BE27E7" w:rsidRPr="00A0431B">
        <w:t xml:space="preserve">en </w:t>
      </w:r>
      <w:r w:rsidRPr="00A0431B">
        <w:t>väl fungerande verksamhetsplanering och uppföl</w:t>
      </w:r>
      <w:r w:rsidRPr="00A0431B">
        <w:t>j</w:t>
      </w:r>
      <w:r w:rsidRPr="00A0431B">
        <w:t xml:space="preserve">ning samt </w:t>
      </w:r>
      <w:r w:rsidR="00BE27E7" w:rsidRPr="00A0431B">
        <w:t xml:space="preserve">en </w:t>
      </w:r>
      <w:r w:rsidRPr="00A0431B">
        <w:t xml:space="preserve">hög standard </w:t>
      </w:r>
      <w:r w:rsidR="00BE27E7" w:rsidRPr="00A0431B">
        <w:t xml:space="preserve">i </w:t>
      </w:r>
      <w:r w:rsidRPr="00A0431B">
        <w:t>budgethantering och redovi</w:t>
      </w:r>
      <w:r w:rsidRPr="00A0431B">
        <w:t>s</w:t>
      </w:r>
      <w:r w:rsidRPr="00A0431B">
        <w:t>ning, upphandling, miljö och annan myndighetsver</w:t>
      </w:r>
      <w:r w:rsidRPr="00A0431B">
        <w:t>k</w:t>
      </w:r>
      <w:r w:rsidRPr="00A0431B">
        <w:t xml:space="preserve">samhet. </w:t>
      </w:r>
    </w:p>
    <w:p w:rsidR="00BE27E7" w:rsidRPr="00A0431B" w:rsidRDefault="00BE27E7" w:rsidP="00BE27E7">
      <w:pPr>
        <w:pStyle w:val="Normaltindrag"/>
      </w:pPr>
      <w:r w:rsidRPr="00A0431B">
        <w:t xml:space="preserve">Till området hör </w:t>
      </w:r>
      <w:r w:rsidRPr="00A0431B">
        <w:rPr>
          <w:i/>
        </w:rPr>
        <w:t>personalrelaterade uppgifter</w:t>
      </w:r>
      <w:r w:rsidRPr="00A0431B">
        <w:t xml:space="preserve"> som </w:t>
      </w:r>
      <w:r w:rsidR="00C34D65" w:rsidRPr="00A0431B">
        <w:t>t.ex.</w:t>
      </w:r>
      <w:r w:rsidRPr="00A0431B">
        <w:t xml:space="preserve"> </w:t>
      </w:r>
      <w:r w:rsidR="00D93165" w:rsidRPr="00A0431B">
        <w:t xml:space="preserve">rekrytering, </w:t>
      </w:r>
      <w:r w:rsidRPr="00A0431B">
        <w:t>ko</w:t>
      </w:r>
      <w:r w:rsidRPr="00A0431B">
        <w:t>m</w:t>
      </w:r>
      <w:r w:rsidRPr="00A0431B">
        <w:t>petensutveckling, arbetsmiljö och för</w:t>
      </w:r>
      <w:r w:rsidRPr="00A0431B">
        <w:t>e</w:t>
      </w:r>
      <w:r w:rsidRPr="00A0431B">
        <w:t xml:space="preserve">tagshälsovård; </w:t>
      </w:r>
      <w:r w:rsidR="00CC2479" w:rsidRPr="00A0431B">
        <w:rPr>
          <w:i/>
        </w:rPr>
        <w:t>it-</w:t>
      </w:r>
      <w:r w:rsidRPr="00A0431B">
        <w:rPr>
          <w:i/>
        </w:rPr>
        <w:t>relaterade uppgifter</w:t>
      </w:r>
      <w:r w:rsidR="00414883" w:rsidRPr="00A0431B">
        <w:t xml:space="preserve"> som till exempel</w:t>
      </w:r>
      <w:r w:rsidRPr="00A0431B">
        <w:t xml:space="preserve"> kammar- och konferensteknik, klientplattform, nätverk,</w:t>
      </w:r>
      <w:r w:rsidR="00477F3A" w:rsidRPr="00A0431B">
        <w:t xml:space="preserve"> s</w:t>
      </w:r>
      <w:r w:rsidR="00477F3A" w:rsidRPr="00A0431B">
        <w:t>y</w:t>
      </w:r>
      <w:r w:rsidR="00477F3A" w:rsidRPr="00A0431B">
        <w:t>stem,</w:t>
      </w:r>
      <w:r w:rsidRPr="00A0431B">
        <w:t xml:space="preserve"> helpdesk, telefoni samt drift och servi</w:t>
      </w:r>
      <w:r w:rsidR="007C681C" w:rsidRPr="00A0431B">
        <w:t xml:space="preserve">ce av datorer. </w:t>
      </w:r>
      <w:r w:rsidRPr="00A0431B">
        <w:t xml:space="preserve">Vidare ingår </w:t>
      </w:r>
      <w:r w:rsidR="007C681C" w:rsidRPr="00A0431B">
        <w:t xml:space="preserve">vissa </w:t>
      </w:r>
      <w:r w:rsidR="007C681C" w:rsidRPr="00A0431B">
        <w:rPr>
          <w:i/>
        </w:rPr>
        <w:t>fastighetsrelaterade</w:t>
      </w:r>
      <w:r w:rsidR="007C681C" w:rsidRPr="00A0431B">
        <w:t xml:space="preserve">, </w:t>
      </w:r>
      <w:r w:rsidR="007C681C" w:rsidRPr="00A0431B">
        <w:rPr>
          <w:i/>
        </w:rPr>
        <w:t xml:space="preserve">ekonomiadministrativa och förvaltningsjuridiska </w:t>
      </w:r>
      <w:r w:rsidR="007C681C" w:rsidRPr="00A0431B">
        <w:t>uppgi</w:t>
      </w:r>
      <w:r w:rsidR="007C681C" w:rsidRPr="00A0431B">
        <w:t>f</w:t>
      </w:r>
      <w:r w:rsidR="007C681C" w:rsidRPr="00A0431B">
        <w:t>ter</w:t>
      </w:r>
      <w:r w:rsidR="00477F3A" w:rsidRPr="00A0431B">
        <w:t>. F</w:t>
      </w:r>
      <w:r w:rsidR="007C681C" w:rsidRPr="00A0431B">
        <w:t xml:space="preserve">örvaltningsgemensamma uppgifter som </w:t>
      </w:r>
      <w:r w:rsidR="00C34D65" w:rsidRPr="00A0431B">
        <w:t>t.ex.</w:t>
      </w:r>
      <w:r w:rsidR="00414883" w:rsidRPr="00A0431B">
        <w:t xml:space="preserve"> </w:t>
      </w:r>
      <w:r w:rsidR="007C681C" w:rsidRPr="00A0431B">
        <w:t>strategi</w:t>
      </w:r>
      <w:r w:rsidR="00922DCD" w:rsidRPr="00A0431B">
        <w:t>arbete och plan</w:t>
      </w:r>
      <w:r w:rsidR="00922DCD" w:rsidRPr="00A0431B">
        <w:t>e</w:t>
      </w:r>
      <w:r w:rsidR="00922DCD" w:rsidRPr="00A0431B">
        <w:t xml:space="preserve">ring, miljöledning, </w:t>
      </w:r>
      <w:r w:rsidR="007C681C" w:rsidRPr="00A0431B">
        <w:t>kris</w:t>
      </w:r>
      <w:r w:rsidR="00414883" w:rsidRPr="00A0431B">
        <w:t>hantering</w:t>
      </w:r>
      <w:r w:rsidR="007C681C" w:rsidRPr="00A0431B">
        <w:t xml:space="preserve"> och beredskap</w:t>
      </w:r>
      <w:r w:rsidR="005F52E9" w:rsidRPr="00A0431B">
        <w:t xml:space="preserve"> ingår också i detta uppdrag</w:t>
      </w:r>
      <w:r w:rsidR="005F52E9" w:rsidRPr="00A0431B">
        <w:t>s</w:t>
      </w:r>
      <w:r w:rsidR="005F52E9" w:rsidRPr="00A0431B">
        <w:t>område</w:t>
      </w:r>
      <w:r w:rsidR="007C681C" w:rsidRPr="00A0431B">
        <w:t>.</w:t>
      </w:r>
    </w:p>
    <w:p w:rsidR="005C5BA8" w:rsidRPr="00A0431B" w:rsidRDefault="005F52E9" w:rsidP="005C5BA8">
      <w:pPr>
        <w:pStyle w:val="Normaltindrag"/>
      </w:pPr>
      <w:r w:rsidRPr="00A0431B">
        <w:t xml:space="preserve">Riksdagens </w:t>
      </w:r>
      <w:r w:rsidR="00EA59BB" w:rsidRPr="00A0431B">
        <w:t>uppdrag</w:t>
      </w:r>
      <w:r w:rsidR="005C5BA8" w:rsidRPr="00A0431B">
        <w:t xml:space="preserve"> att svara för information </w:t>
      </w:r>
      <w:r w:rsidRPr="00A0431B">
        <w:t xml:space="preserve">till allmänheten </w:t>
      </w:r>
      <w:r w:rsidR="005C5BA8" w:rsidRPr="00A0431B">
        <w:t xml:space="preserve">om EU </w:t>
      </w:r>
      <w:r w:rsidRPr="00A0431B">
        <w:t xml:space="preserve">ingår i området liksom </w:t>
      </w:r>
      <w:r w:rsidR="005C5BA8" w:rsidRPr="00A0431B">
        <w:t>det stöd förvaltningen svarar för gentemot riksdagens my</w:t>
      </w:r>
      <w:r w:rsidR="005C5BA8" w:rsidRPr="00A0431B">
        <w:t>n</w:t>
      </w:r>
      <w:r w:rsidR="005C5BA8" w:rsidRPr="00A0431B">
        <w:t>digh</w:t>
      </w:r>
      <w:r w:rsidR="005C5BA8" w:rsidRPr="00A0431B">
        <w:t>e</w:t>
      </w:r>
      <w:r w:rsidR="005C5BA8" w:rsidRPr="00A0431B">
        <w:t>ter och nämnder.</w:t>
      </w:r>
      <w:bookmarkEnd w:id="1098"/>
      <w:bookmarkEnd w:id="1099"/>
      <w:bookmarkEnd w:id="1100"/>
      <w:bookmarkEnd w:id="1101"/>
      <w:r w:rsidR="005C5BA8" w:rsidRPr="00A0431B">
        <w:t xml:space="preserve"> </w:t>
      </w:r>
    </w:p>
    <w:p w:rsidR="009A6E26" w:rsidRPr="00A0431B" w:rsidRDefault="009A6E26" w:rsidP="009A6E26">
      <w:pPr>
        <w:pStyle w:val="Rubrik4"/>
        <w:rPr>
          <w:noProof w:val="0"/>
        </w:rPr>
      </w:pPr>
      <w:bookmarkStart w:id="1102" w:name="_Toc308592163"/>
      <w:bookmarkStart w:id="1103" w:name="_Toc308618653"/>
      <w:bookmarkStart w:id="1104" w:name="_Toc309226876"/>
      <w:bookmarkStart w:id="1105" w:name="_Toc309227125"/>
      <w:bookmarkStart w:id="1106" w:name="_Toc309728758"/>
      <w:bookmarkStart w:id="1107" w:name="_Toc309747556"/>
      <w:bookmarkStart w:id="1108" w:name="_Toc309910661"/>
      <w:bookmarkStart w:id="1109" w:name="_Toc309914932"/>
      <w:bookmarkStart w:id="1110" w:name="_Toc309917148"/>
      <w:bookmarkStart w:id="1111" w:name="_Toc310241546"/>
      <w:bookmarkStart w:id="1112" w:name="_Toc310602530"/>
      <w:r w:rsidRPr="00A0431B">
        <w:rPr>
          <w:noProof w:val="0"/>
        </w:rPr>
        <w:t>Uppdrag och omfattning</w:t>
      </w:r>
      <w:bookmarkEnd w:id="1102"/>
      <w:bookmarkEnd w:id="1103"/>
      <w:bookmarkEnd w:id="1104"/>
      <w:bookmarkEnd w:id="1105"/>
      <w:bookmarkEnd w:id="1106"/>
      <w:bookmarkEnd w:id="1107"/>
      <w:bookmarkEnd w:id="1108"/>
      <w:bookmarkEnd w:id="1109"/>
      <w:bookmarkEnd w:id="1110"/>
      <w:bookmarkEnd w:id="1111"/>
      <w:bookmarkEnd w:id="1112"/>
    </w:p>
    <w:p w:rsidR="009A6E26" w:rsidRPr="00A0431B" w:rsidRDefault="00341717" w:rsidP="003D3002">
      <w:r w:rsidRPr="00A0431B">
        <w:t>Riksdagsf</w:t>
      </w:r>
      <w:r w:rsidR="00436E0F" w:rsidRPr="00A0431B">
        <w:t xml:space="preserve">örvaltningens uppdrag inom detta område är att </w:t>
      </w:r>
      <w:r w:rsidR="00436E0F" w:rsidRPr="00A0431B">
        <w:rPr>
          <w:i/>
        </w:rPr>
        <w:t>vara en väl fung</w:t>
      </w:r>
      <w:r w:rsidR="00436E0F" w:rsidRPr="00A0431B">
        <w:rPr>
          <w:i/>
        </w:rPr>
        <w:t>e</w:t>
      </w:r>
      <w:r w:rsidR="00436E0F" w:rsidRPr="00A0431B">
        <w:rPr>
          <w:i/>
        </w:rPr>
        <w:t>rande och framsynt myndighet och arbetsgivare.</w:t>
      </w:r>
      <w:r w:rsidR="00436E0F" w:rsidRPr="00A0431B">
        <w:t xml:space="preserve"> För 2011 prioriterade </w:t>
      </w:r>
      <w:r w:rsidRPr="00A0431B">
        <w:t>r</w:t>
      </w:r>
      <w:r w:rsidR="00436E0F" w:rsidRPr="00A0431B">
        <w:t>ik</w:t>
      </w:r>
      <w:r w:rsidR="00436E0F" w:rsidRPr="00A0431B">
        <w:t>s</w:t>
      </w:r>
      <w:r w:rsidR="00436E0F" w:rsidRPr="00A0431B">
        <w:t>dagsstyrelsen</w:t>
      </w:r>
      <w:r w:rsidR="003D3002" w:rsidRPr="00A0431B">
        <w:t xml:space="preserve"> </w:t>
      </w:r>
      <w:r w:rsidR="00A72366" w:rsidRPr="00A0431B">
        <w:rPr>
          <w:i/>
        </w:rPr>
        <w:t>teknisk utrustning till ledamöterna</w:t>
      </w:r>
      <w:r w:rsidR="00A72366" w:rsidRPr="00A0431B">
        <w:t xml:space="preserve"> </w:t>
      </w:r>
      <w:r w:rsidRPr="00A0431B">
        <w:t>inom detta område</w:t>
      </w:r>
      <w:r w:rsidR="00271183" w:rsidRPr="00A0431B">
        <w:t xml:space="preserve">. </w:t>
      </w:r>
    </w:p>
    <w:p w:rsidR="00C34D65" w:rsidRPr="00A0431B" w:rsidRDefault="00271183" w:rsidP="00C34D65">
      <w:pPr>
        <w:pStyle w:val="Normaltindrag"/>
      </w:pPr>
      <w:r w:rsidRPr="00A0431B">
        <w:t xml:space="preserve">Organisatoriskt omfattar uppdragsområdet </w:t>
      </w:r>
      <w:r w:rsidR="00DD3141" w:rsidRPr="00A0431B">
        <w:t>bl.a.</w:t>
      </w:r>
      <w:r w:rsidR="00EA0E5A" w:rsidRPr="00A0431B">
        <w:t xml:space="preserve"> personal- och ekonomie</w:t>
      </w:r>
      <w:r w:rsidR="00EA0E5A" w:rsidRPr="00A0431B">
        <w:t>n</w:t>
      </w:r>
      <w:r w:rsidR="00EA0E5A" w:rsidRPr="00A0431B">
        <w:t>heterna, juridiska enheten, EU-upplysningen</w:t>
      </w:r>
      <w:r w:rsidR="00E01700" w:rsidRPr="00A0431B">
        <w:t xml:space="preserve">, </w:t>
      </w:r>
      <w:r w:rsidR="00D5591C" w:rsidRPr="00A0431B">
        <w:t xml:space="preserve">delar av </w:t>
      </w:r>
      <w:r w:rsidR="00E01700" w:rsidRPr="00A0431B">
        <w:t>it</w:t>
      </w:r>
      <w:r w:rsidR="00F05E36" w:rsidRPr="00A0431B">
        <w:t>-enheten</w:t>
      </w:r>
      <w:r w:rsidR="00EA0E5A" w:rsidRPr="00A0431B">
        <w:t xml:space="preserve"> och ett antal gemensamma funktioner för hela förvaltningen.</w:t>
      </w:r>
      <w:bookmarkStart w:id="1113" w:name="_Toc307215734"/>
      <w:bookmarkStart w:id="1114" w:name="_Toc307216497"/>
      <w:bookmarkStart w:id="1115" w:name="_Toc307379618"/>
      <w:bookmarkStart w:id="1116" w:name="_Toc307494232"/>
      <w:bookmarkStart w:id="1117" w:name="_Toc307579027"/>
      <w:bookmarkStart w:id="1118" w:name="_Toc308592120"/>
      <w:bookmarkStart w:id="1119" w:name="_Toc308618655"/>
      <w:bookmarkStart w:id="1120" w:name="_Toc309226878"/>
      <w:bookmarkStart w:id="1121" w:name="_Toc309227127"/>
      <w:bookmarkStart w:id="1122" w:name="_Toc309728760"/>
      <w:bookmarkStart w:id="1123" w:name="_Toc309747558"/>
      <w:bookmarkStart w:id="1124" w:name="_Toc309910663"/>
      <w:bookmarkStart w:id="1125" w:name="_Toc309914934"/>
      <w:bookmarkStart w:id="1126" w:name="_Toc309917150"/>
      <w:bookmarkStart w:id="1127" w:name="_Toc310241548"/>
      <w:bookmarkStart w:id="1128" w:name="_Toc310602532"/>
      <w:r w:rsidR="00C34D65" w:rsidRPr="00A0431B">
        <w:t xml:space="preserve"> </w:t>
      </w:r>
    </w:p>
    <w:p w:rsidR="00854B22" w:rsidRPr="00A0431B" w:rsidRDefault="00854B22" w:rsidP="00C34D65">
      <w:pPr>
        <w:pStyle w:val="Rubrik4"/>
        <w:rPr>
          <w:noProof w:val="0"/>
        </w:rPr>
      </w:pPr>
      <w:r w:rsidRPr="00A0431B">
        <w:rPr>
          <w:noProof w:val="0"/>
        </w:rPr>
        <w:t>Sammanfattande resultatup</w:t>
      </w:r>
      <w:r w:rsidRPr="00A0431B">
        <w:rPr>
          <w:noProof w:val="0"/>
        </w:rPr>
        <w:t>p</w:t>
      </w:r>
      <w:r w:rsidRPr="00A0431B">
        <w:rPr>
          <w:noProof w:val="0"/>
        </w:rPr>
        <w:t>följning</w:t>
      </w:r>
      <w:bookmarkEnd w:id="1122"/>
      <w:bookmarkEnd w:id="1123"/>
      <w:bookmarkEnd w:id="1124"/>
      <w:bookmarkEnd w:id="1125"/>
      <w:bookmarkEnd w:id="1126"/>
      <w:bookmarkEnd w:id="1127"/>
      <w:bookmarkEnd w:id="1128"/>
    </w:p>
    <w:p w:rsidR="00FD62B8" w:rsidRPr="00A0431B" w:rsidRDefault="00580D28" w:rsidP="008C15DC">
      <w:pPr>
        <w:pBdr>
          <w:top w:val="single" w:sz="4" w:space="1" w:color="auto"/>
          <w:left w:val="single" w:sz="4" w:space="4" w:color="auto"/>
          <w:bottom w:val="single" w:sz="4" w:space="1" w:color="auto"/>
          <w:right w:val="single" w:sz="4" w:space="4" w:color="auto"/>
        </w:pBdr>
        <w:rPr>
          <w:b/>
        </w:rPr>
      </w:pPr>
      <w:r w:rsidRPr="00A0431B">
        <w:rPr>
          <w:b/>
        </w:rPr>
        <w:t xml:space="preserve">Resultat uppdragsområde E </w:t>
      </w:r>
    </w:p>
    <w:p w:rsidR="00C00F0D" w:rsidRPr="00A0431B" w:rsidRDefault="003F705F" w:rsidP="008C15DC">
      <w:pPr>
        <w:pBdr>
          <w:top w:val="single" w:sz="4" w:space="1" w:color="auto"/>
          <w:left w:val="single" w:sz="4" w:space="4" w:color="auto"/>
          <w:bottom w:val="single" w:sz="4" w:space="1" w:color="auto"/>
          <w:right w:val="single" w:sz="4" w:space="4" w:color="auto"/>
        </w:pBdr>
      </w:pPr>
      <w:r w:rsidRPr="00A0431B">
        <w:t xml:space="preserve">Förvaltningen har </w:t>
      </w:r>
      <w:r w:rsidR="00FD62B8" w:rsidRPr="00A0431B">
        <w:t xml:space="preserve">under 2011 </w:t>
      </w:r>
      <w:r w:rsidR="00794D0E" w:rsidRPr="00A0431B">
        <w:t>var</w:t>
      </w:r>
      <w:r w:rsidRPr="00A0431B">
        <w:t>it</w:t>
      </w:r>
      <w:r w:rsidR="00794D0E" w:rsidRPr="00A0431B">
        <w:t xml:space="preserve"> en väl fungerande och framsynt myndi</w:t>
      </w:r>
      <w:r w:rsidR="00794D0E" w:rsidRPr="00A0431B">
        <w:t>g</w:t>
      </w:r>
      <w:r w:rsidR="00794D0E" w:rsidRPr="00A0431B">
        <w:t>het och arbetsgivare</w:t>
      </w:r>
      <w:r w:rsidRPr="00A0431B">
        <w:t xml:space="preserve"> och genomfört de olika verksamheter som ligger inom up</w:t>
      </w:r>
      <w:r w:rsidRPr="00A0431B">
        <w:t>p</w:t>
      </w:r>
      <w:r w:rsidRPr="00A0431B">
        <w:t xml:space="preserve">dragsområde E på ett bra sätt. </w:t>
      </w:r>
    </w:p>
    <w:p w:rsidR="00DD5394" w:rsidRPr="00A0431B" w:rsidRDefault="008C15DC" w:rsidP="008C15DC">
      <w:pPr>
        <w:pStyle w:val="Normaltindrag"/>
        <w:pBdr>
          <w:top w:val="single" w:sz="4" w:space="1" w:color="auto"/>
          <w:left w:val="single" w:sz="4" w:space="4" w:color="auto"/>
          <w:bottom w:val="single" w:sz="4" w:space="1" w:color="auto"/>
          <w:right w:val="single" w:sz="4" w:space="4" w:color="auto"/>
        </w:pBdr>
      </w:pPr>
      <w:r w:rsidRPr="00A0431B">
        <w:t>A</w:t>
      </w:r>
      <w:r w:rsidR="00DD5394" w:rsidRPr="00A0431B">
        <w:t>rbetet med att utveckla Riksdagsförvaltningen som myndi</w:t>
      </w:r>
      <w:r w:rsidR="00DD5394" w:rsidRPr="00A0431B">
        <w:t>g</w:t>
      </w:r>
      <w:r w:rsidR="00DD5394" w:rsidRPr="00A0431B">
        <w:t xml:space="preserve">het, </w:t>
      </w:r>
      <w:r w:rsidR="00DD5394" w:rsidRPr="00A0431B">
        <w:rPr>
          <w:i/>
        </w:rPr>
        <w:t>Färdplan 2014</w:t>
      </w:r>
      <w:r w:rsidR="00DD5394" w:rsidRPr="00A0431B">
        <w:t>, har påbörjats och ska vägleda förvaltningens utvecklingsarb</w:t>
      </w:r>
      <w:r w:rsidR="00DD5394" w:rsidRPr="00A0431B">
        <w:t>e</w:t>
      </w:r>
      <w:r w:rsidR="00DD5394" w:rsidRPr="00A0431B">
        <w:t xml:space="preserve">te de kommande åren. </w:t>
      </w:r>
    </w:p>
    <w:p w:rsidR="00882E5B" w:rsidRPr="00A0431B" w:rsidRDefault="00C00F0D" w:rsidP="008C15DC">
      <w:pPr>
        <w:pStyle w:val="Normaltindrag"/>
        <w:pBdr>
          <w:top w:val="single" w:sz="4" w:space="1" w:color="auto"/>
          <w:left w:val="single" w:sz="4" w:space="4" w:color="auto"/>
          <w:bottom w:val="single" w:sz="4" w:space="1" w:color="auto"/>
          <w:right w:val="single" w:sz="4" w:space="4" w:color="auto"/>
        </w:pBdr>
      </w:pPr>
      <w:r w:rsidRPr="00A0431B">
        <w:t xml:space="preserve">Prioriteringen av teknisk utrustning till ledamöterna har genomförts väl och fokuserats på mobila lösningar. </w:t>
      </w:r>
      <w:r w:rsidR="00882E5B" w:rsidRPr="00A0431B">
        <w:t>I</w:t>
      </w:r>
      <w:r w:rsidR="00DD5394" w:rsidRPr="00A0431B">
        <w:t>t</w:t>
      </w:r>
      <w:r w:rsidR="00882E5B" w:rsidRPr="00A0431B">
        <w:t>-enheten</w:t>
      </w:r>
      <w:r w:rsidR="008C15DC" w:rsidRPr="00A0431B">
        <w:t xml:space="preserve">s arbete </w:t>
      </w:r>
      <w:r w:rsidR="00882E5B" w:rsidRPr="00A0431B">
        <w:t>har</w:t>
      </w:r>
      <w:r w:rsidRPr="00A0431B">
        <w:t xml:space="preserve"> </w:t>
      </w:r>
      <w:r w:rsidR="008C15DC" w:rsidRPr="00A0431B">
        <w:t xml:space="preserve">koncentrerats </w:t>
      </w:r>
      <w:r w:rsidR="00882E5B" w:rsidRPr="00A0431B">
        <w:t>på att slu</w:t>
      </w:r>
      <w:r w:rsidR="00882E5B" w:rsidRPr="00A0431B">
        <w:t>t</w:t>
      </w:r>
      <w:r w:rsidR="00882E5B" w:rsidRPr="00A0431B">
        <w:t xml:space="preserve">föra de satsningar i den grundläggande it-infrastrukturen som gjorts för att </w:t>
      </w:r>
      <w:r w:rsidRPr="00A0431B">
        <w:t>R</w:t>
      </w:r>
      <w:r w:rsidR="00882E5B" w:rsidRPr="00A0431B">
        <w:t>iksdagsförvaltnin</w:t>
      </w:r>
      <w:r w:rsidR="00882E5B" w:rsidRPr="00A0431B">
        <w:t>g</w:t>
      </w:r>
      <w:r w:rsidR="00882E5B" w:rsidRPr="00A0431B">
        <w:t>en ska ha en mode</w:t>
      </w:r>
      <w:r w:rsidRPr="00A0431B">
        <w:t>rn och säker it-miljö.</w:t>
      </w:r>
    </w:p>
    <w:p w:rsidR="00C00F0D" w:rsidRPr="00A0431B" w:rsidRDefault="00C00F0D" w:rsidP="008C15DC">
      <w:pPr>
        <w:pStyle w:val="Normaltindrag"/>
        <w:pBdr>
          <w:top w:val="single" w:sz="4" w:space="1" w:color="auto"/>
          <w:left w:val="single" w:sz="4" w:space="4" w:color="auto"/>
          <w:bottom w:val="single" w:sz="4" w:space="1" w:color="auto"/>
          <w:right w:val="single" w:sz="4" w:space="4" w:color="auto"/>
        </w:pBdr>
      </w:pPr>
      <w:r w:rsidRPr="00A0431B">
        <w:t xml:space="preserve">När det gäller </w:t>
      </w:r>
      <w:r w:rsidR="003F705F" w:rsidRPr="00A0431B">
        <w:t>Riksdagsförvaltningen</w:t>
      </w:r>
      <w:r w:rsidRPr="00A0431B">
        <w:t>s arbete med tillgänglighet för fun</w:t>
      </w:r>
      <w:r w:rsidRPr="00A0431B">
        <w:t>k</w:t>
      </w:r>
      <w:r w:rsidRPr="00A0431B">
        <w:t>tion</w:t>
      </w:r>
      <w:r w:rsidRPr="00A0431B">
        <w:t>s</w:t>
      </w:r>
      <w:r w:rsidRPr="00A0431B">
        <w:t>hindrade</w:t>
      </w:r>
      <w:r w:rsidR="003F705F" w:rsidRPr="00A0431B">
        <w:t xml:space="preserve"> </w:t>
      </w:r>
      <w:r w:rsidRPr="00A0431B">
        <w:t xml:space="preserve">visar en undersökning att förvaltningen är </w:t>
      </w:r>
      <w:r w:rsidR="003F705F" w:rsidRPr="00A0431B">
        <w:t>en av endast fem myndigheter i landet som lever upp till samtliga 13 kriterier för</w:t>
      </w:r>
      <w:r w:rsidRPr="00A0431B">
        <w:t xml:space="preserve"> tillgängli</w:t>
      </w:r>
      <w:r w:rsidRPr="00A0431B">
        <w:t>g</w:t>
      </w:r>
      <w:r w:rsidRPr="00A0431B">
        <w:t>het</w:t>
      </w:r>
      <w:r w:rsidR="003F705F" w:rsidRPr="00A0431B">
        <w:t>.</w:t>
      </w:r>
    </w:p>
    <w:p w:rsidR="003F705F" w:rsidRPr="00A0431B" w:rsidRDefault="00C00F0D" w:rsidP="008C15DC">
      <w:pPr>
        <w:pStyle w:val="Normaltindrag"/>
        <w:pBdr>
          <w:top w:val="single" w:sz="4" w:space="1" w:color="auto"/>
          <w:left w:val="single" w:sz="4" w:space="4" w:color="auto"/>
          <w:bottom w:val="single" w:sz="4" w:space="1" w:color="auto"/>
          <w:right w:val="single" w:sz="4" w:space="4" w:color="auto"/>
        </w:pBdr>
      </w:pPr>
      <w:r w:rsidRPr="00A0431B">
        <w:t>Under 2011 fastställdes nya miljömål för perioden 2012–2015 och förval</w:t>
      </w:r>
      <w:r w:rsidRPr="00A0431B">
        <w:t>t</w:t>
      </w:r>
      <w:r w:rsidRPr="00A0431B">
        <w:t xml:space="preserve">ningens miljöpolicy reviderades.  </w:t>
      </w:r>
    </w:p>
    <w:p w:rsidR="007721F1" w:rsidRPr="00A0431B" w:rsidRDefault="007721F1" w:rsidP="008C15DC">
      <w:pPr>
        <w:pStyle w:val="Normaltindrag"/>
        <w:pBdr>
          <w:top w:val="single" w:sz="4" w:space="1" w:color="auto"/>
          <w:left w:val="single" w:sz="4" w:space="4" w:color="auto"/>
          <w:bottom w:val="single" w:sz="4" w:space="1" w:color="auto"/>
          <w:right w:val="single" w:sz="4" w:space="4" w:color="auto"/>
        </w:pBdr>
      </w:pPr>
      <w:r w:rsidRPr="00A0431B">
        <w:t>Riksdagsdirektören har under året beslutat om en process som innebär fö</w:t>
      </w:r>
      <w:r w:rsidRPr="00A0431B">
        <w:t>r</w:t>
      </w:r>
      <w:r w:rsidRPr="00A0431B">
        <w:t>ändringar i arbetet med intern s</w:t>
      </w:r>
      <w:r w:rsidR="00DD5394" w:rsidRPr="00A0431B">
        <w:t>tyrning</w:t>
      </w:r>
      <w:r w:rsidRPr="00A0431B">
        <w:t xml:space="preserve"> och kontroll.</w:t>
      </w:r>
    </w:p>
    <w:p w:rsidR="00BB34FE" w:rsidRPr="00A0431B" w:rsidRDefault="00BB34FE" w:rsidP="00E82BF8">
      <w:pPr>
        <w:pStyle w:val="TabellrubrikFet"/>
        <w:pageBreakBefore/>
        <w:spacing w:before="0"/>
        <w:rPr>
          <w:color w:val="auto"/>
          <w:sz w:val="18"/>
          <w:szCs w:val="18"/>
        </w:rPr>
      </w:pPr>
      <w:r w:rsidRPr="00A0431B">
        <w:rPr>
          <w:color w:val="auto"/>
        </w:rPr>
        <w:t xml:space="preserve">Tabell </w:t>
      </w:r>
      <w:r w:rsidRPr="00A0431B">
        <w:t xml:space="preserve">33 </w:t>
      </w:r>
      <w:r w:rsidRPr="00A0431B">
        <w:rPr>
          <w:rStyle w:val="TabellrubrikLinjerverochunderChar"/>
          <w:color w:val="auto"/>
          <w:sz w:val="18"/>
          <w:szCs w:val="18"/>
        </w:rPr>
        <w:t>Intäkter, kostnader och transfereringar inom uppdragsområde E (tkr).</w:t>
      </w:r>
    </w:p>
    <w:tbl>
      <w:tblPr>
        <w:tblStyle w:val="TabellfrklaringChar"/>
        <w:tblW w:w="6120" w:type="dxa"/>
        <w:tblInd w:w="108" w:type="dxa"/>
        <w:tblLook w:val="01E0" w:firstRow="1" w:lastRow="1" w:firstColumn="1" w:lastColumn="1" w:noHBand="0" w:noVBand="0"/>
      </w:tblPr>
      <w:tblGrid>
        <w:gridCol w:w="1211"/>
        <w:gridCol w:w="1129"/>
        <w:gridCol w:w="1440"/>
        <w:gridCol w:w="1080"/>
        <w:gridCol w:w="1260"/>
      </w:tblGrid>
      <w:tr w:rsidR="00BB34FE" w:rsidRPr="00A0431B" w:rsidTr="00BB34FE">
        <w:tc>
          <w:tcPr>
            <w:tcW w:w="0" w:type="auto"/>
            <w:tcBorders>
              <w:top w:val="single" w:sz="4" w:space="0" w:color="auto"/>
              <w:bottom w:val="single" w:sz="4" w:space="0" w:color="auto"/>
            </w:tcBorders>
          </w:tcPr>
          <w:p w:rsidR="00BB34FE" w:rsidRPr="00A0431B" w:rsidRDefault="00BB34FE" w:rsidP="00BB34FE">
            <w:pPr>
              <w:pStyle w:val="TabellrubrikFet"/>
              <w:shd w:val="clear" w:color="auto" w:fill="auto"/>
              <w:spacing w:before="60" w:after="0"/>
              <w:rPr>
                <w:rStyle w:val="TabellrubrikLinjerverochunderChar"/>
                <w:color w:val="auto"/>
              </w:rPr>
            </w:pPr>
          </w:p>
        </w:tc>
        <w:tc>
          <w:tcPr>
            <w:tcW w:w="1129" w:type="dxa"/>
            <w:tcBorders>
              <w:top w:val="single" w:sz="4" w:space="0" w:color="auto"/>
              <w:bottom w:val="single" w:sz="4" w:space="0" w:color="auto"/>
            </w:tcBorders>
          </w:tcPr>
          <w:p w:rsidR="00BB34FE" w:rsidRPr="00A0431B" w:rsidRDefault="00BB34FE" w:rsidP="00BB34FE">
            <w:pPr>
              <w:spacing w:before="60" w:line="200" w:lineRule="exact"/>
              <w:jc w:val="right"/>
              <w:rPr>
                <w:b/>
                <w:snapToGrid w:val="0"/>
                <w:sz w:val="16"/>
                <w:szCs w:val="16"/>
              </w:rPr>
            </w:pPr>
            <w:r w:rsidRPr="00A0431B">
              <w:rPr>
                <w:b/>
                <w:snapToGrid w:val="0"/>
                <w:sz w:val="16"/>
                <w:szCs w:val="16"/>
              </w:rPr>
              <w:t>2011</w:t>
            </w:r>
          </w:p>
        </w:tc>
        <w:tc>
          <w:tcPr>
            <w:tcW w:w="1440" w:type="dxa"/>
            <w:tcBorders>
              <w:top w:val="single" w:sz="4" w:space="0" w:color="auto"/>
              <w:bottom w:val="single" w:sz="4" w:space="0" w:color="auto"/>
            </w:tcBorders>
          </w:tcPr>
          <w:p w:rsidR="00BB34FE" w:rsidRPr="00A0431B" w:rsidRDefault="00BB34FE" w:rsidP="00BB34FE">
            <w:pPr>
              <w:keepNext/>
              <w:keepLines/>
              <w:spacing w:before="60" w:line="200" w:lineRule="exact"/>
              <w:jc w:val="right"/>
              <w:rPr>
                <w:b/>
                <w:snapToGrid w:val="0"/>
                <w:sz w:val="16"/>
                <w:szCs w:val="16"/>
              </w:rPr>
            </w:pPr>
            <w:r w:rsidRPr="00A0431B">
              <w:rPr>
                <w:b/>
                <w:snapToGrid w:val="0"/>
                <w:sz w:val="16"/>
                <w:szCs w:val="16"/>
              </w:rPr>
              <w:t xml:space="preserve">Andel </w:t>
            </w:r>
          </w:p>
        </w:tc>
        <w:tc>
          <w:tcPr>
            <w:tcW w:w="1080" w:type="dxa"/>
            <w:tcBorders>
              <w:top w:val="single" w:sz="4" w:space="0" w:color="auto"/>
              <w:bottom w:val="single" w:sz="4" w:space="0" w:color="auto"/>
            </w:tcBorders>
          </w:tcPr>
          <w:p w:rsidR="00BB34FE" w:rsidRPr="00A0431B" w:rsidRDefault="00BB34FE" w:rsidP="00BB34FE">
            <w:pPr>
              <w:spacing w:before="60" w:line="200" w:lineRule="exact"/>
              <w:jc w:val="right"/>
              <w:rPr>
                <w:b/>
                <w:snapToGrid w:val="0"/>
                <w:sz w:val="16"/>
                <w:szCs w:val="16"/>
              </w:rPr>
            </w:pPr>
            <w:r w:rsidRPr="00A0431B">
              <w:rPr>
                <w:b/>
                <w:snapToGrid w:val="0"/>
                <w:sz w:val="16"/>
                <w:szCs w:val="16"/>
              </w:rPr>
              <w:t>2010</w:t>
            </w:r>
          </w:p>
        </w:tc>
        <w:tc>
          <w:tcPr>
            <w:tcW w:w="1260" w:type="dxa"/>
            <w:tcBorders>
              <w:top w:val="single" w:sz="4" w:space="0" w:color="auto"/>
              <w:bottom w:val="single" w:sz="4" w:space="0" w:color="auto"/>
            </w:tcBorders>
          </w:tcPr>
          <w:p w:rsidR="00BB34FE" w:rsidRPr="00A0431B" w:rsidRDefault="00BB34FE" w:rsidP="00BB34FE">
            <w:pPr>
              <w:keepNext/>
              <w:keepLines/>
              <w:spacing w:before="60" w:line="200" w:lineRule="exact"/>
              <w:jc w:val="right"/>
              <w:rPr>
                <w:b/>
                <w:snapToGrid w:val="0"/>
                <w:sz w:val="16"/>
                <w:szCs w:val="16"/>
              </w:rPr>
            </w:pPr>
            <w:r w:rsidRPr="00A0431B">
              <w:rPr>
                <w:b/>
                <w:snapToGrid w:val="0"/>
                <w:sz w:val="16"/>
                <w:szCs w:val="16"/>
              </w:rPr>
              <w:t>Andel</w:t>
            </w:r>
          </w:p>
        </w:tc>
      </w:tr>
      <w:tr w:rsidR="00BB34FE" w:rsidRPr="00A0431B" w:rsidTr="00BB34FE">
        <w:tc>
          <w:tcPr>
            <w:tcW w:w="0" w:type="auto"/>
            <w:tcBorders>
              <w:top w:val="single" w:sz="4" w:space="0" w:color="auto"/>
            </w:tcBorders>
          </w:tcPr>
          <w:p w:rsidR="00BB34FE" w:rsidRPr="00A0431B" w:rsidRDefault="00BB34FE" w:rsidP="00BB34FE">
            <w:pPr>
              <w:pStyle w:val="TabellrubrikFet"/>
              <w:shd w:val="clear" w:color="auto" w:fill="auto"/>
              <w:spacing w:before="60" w:after="0"/>
              <w:rPr>
                <w:rStyle w:val="TabellrubrikLinjerverochunderChar"/>
                <w:color w:val="auto"/>
              </w:rPr>
            </w:pPr>
            <w:r w:rsidRPr="00A0431B">
              <w:rPr>
                <w:b w:val="0"/>
                <w:snapToGrid w:val="0"/>
                <w:color w:val="auto"/>
                <w:sz w:val="16"/>
                <w:szCs w:val="16"/>
              </w:rPr>
              <w:t>Intäkter</w:t>
            </w:r>
            <w:r w:rsidRPr="00A0431B">
              <w:rPr>
                <w:rStyle w:val="Fotnotsreferens"/>
                <w:b w:val="0"/>
                <w:snapToGrid w:val="0"/>
                <w:color w:val="auto"/>
                <w:sz w:val="16"/>
                <w:szCs w:val="16"/>
              </w:rPr>
              <w:footnoteReference w:id="53"/>
            </w:r>
          </w:p>
        </w:tc>
        <w:tc>
          <w:tcPr>
            <w:tcW w:w="1129" w:type="dxa"/>
            <w:tcBorders>
              <w:top w:val="single" w:sz="4" w:space="0" w:color="auto"/>
            </w:tcBorders>
          </w:tcPr>
          <w:p w:rsidR="00BB34FE" w:rsidRPr="00A0431B" w:rsidRDefault="00BB34FE" w:rsidP="00BB34FE">
            <w:pPr>
              <w:pStyle w:val="TabellrubrikFet"/>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 xml:space="preserve">22 328    </w:t>
            </w:r>
          </w:p>
        </w:tc>
        <w:tc>
          <w:tcPr>
            <w:tcW w:w="1440" w:type="dxa"/>
            <w:tcBorders>
              <w:top w:val="single" w:sz="4" w:space="0" w:color="auto"/>
            </w:tcBorders>
          </w:tcPr>
          <w:p w:rsidR="00BB34FE" w:rsidRPr="00A0431B" w:rsidRDefault="00BB34FE" w:rsidP="00BB34FE">
            <w:pPr>
              <w:pStyle w:val="TabellrubrikFet"/>
              <w:keepNext/>
              <w:keepLines/>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63 %</w:t>
            </w:r>
          </w:p>
        </w:tc>
        <w:tc>
          <w:tcPr>
            <w:tcW w:w="1080" w:type="dxa"/>
            <w:tcBorders>
              <w:top w:val="single" w:sz="4" w:space="0" w:color="auto"/>
            </w:tcBorders>
          </w:tcPr>
          <w:p w:rsidR="00BB34FE" w:rsidRPr="00A0431B" w:rsidRDefault="00BB34FE" w:rsidP="00BB34FE">
            <w:pPr>
              <w:pStyle w:val="TabellrubrikFet"/>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3 776</w:t>
            </w:r>
          </w:p>
        </w:tc>
        <w:tc>
          <w:tcPr>
            <w:tcW w:w="1260" w:type="dxa"/>
            <w:tcBorders>
              <w:top w:val="single" w:sz="4" w:space="0" w:color="auto"/>
            </w:tcBorders>
          </w:tcPr>
          <w:p w:rsidR="00BB34FE" w:rsidRPr="00A0431B" w:rsidRDefault="00BB34FE" w:rsidP="00BB34FE">
            <w:pPr>
              <w:pStyle w:val="TabellrubrikFet"/>
              <w:keepNext/>
              <w:keepLines/>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10 %</w:t>
            </w:r>
          </w:p>
        </w:tc>
      </w:tr>
      <w:tr w:rsidR="00BB34FE" w:rsidRPr="00A0431B" w:rsidTr="00BB34FE">
        <w:tc>
          <w:tcPr>
            <w:tcW w:w="0" w:type="auto"/>
            <w:tcBorders>
              <w:bottom w:val="single" w:sz="4" w:space="0" w:color="auto"/>
            </w:tcBorders>
          </w:tcPr>
          <w:p w:rsidR="00BB34FE" w:rsidRPr="00A0431B" w:rsidRDefault="00BB34FE" w:rsidP="00BB34FE">
            <w:pPr>
              <w:pStyle w:val="Tabelltext"/>
              <w:spacing w:before="60"/>
              <w:rPr>
                <w:rStyle w:val="Yrkanden"/>
              </w:rPr>
            </w:pPr>
            <w:r w:rsidRPr="00A0431B">
              <w:rPr>
                <w:snapToGrid w:val="0"/>
                <w:szCs w:val="16"/>
              </w:rPr>
              <w:t>Kostnader</w:t>
            </w:r>
          </w:p>
        </w:tc>
        <w:tc>
          <w:tcPr>
            <w:tcW w:w="1129" w:type="dxa"/>
            <w:tcBorders>
              <w:bottom w:val="single" w:sz="4" w:space="0" w:color="auto"/>
            </w:tcBorders>
          </w:tcPr>
          <w:p w:rsidR="00BB34FE" w:rsidRPr="00A0431B" w:rsidRDefault="00BB34FE" w:rsidP="00BB34FE">
            <w:pPr>
              <w:pStyle w:val="TabellrubrikFet"/>
              <w:shd w:val="clear" w:color="auto" w:fill="auto"/>
              <w:spacing w:before="60" w:after="0"/>
              <w:jc w:val="right"/>
              <w:rPr>
                <w:rStyle w:val="TabellrubrikLinjerverochunderChar"/>
                <w:color w:val="auto"/>
              </w:rPr>
            </w:pPr>
            <w:r w:rsidRPr="00A0431B">
              <w:rPr>
                <w:rStyle w:val="TabellrubrikLinjerverochunderChar"/>
                <w:color w:val="auto"/>
              </w:rPr>
              <w:t>--</w:t>
            </w:r>
            <w:r w:rsidRPr="00A0431B">
              <w:rPr>
                <w:rStyle w:val="TabellrubrikLinjerverochunderChar"/>
                <w:b w:val="0"/>
                <w:color w:val="auto"/>
              </w:rPr>
              <w:t>276 272</w:t>
            </w:r>
          </w:p>
        </w:tc>
        <w:tc>
          <w:tcPr>
            <w:tcW w:w="1440" w:type="dxa"/>
            <w:tcBorders>
              <w:bottom w:val="single" w:sz="4" w:space="0" w:color="auto"/>
            </w:tcBorders>
          </w:tcPr>
          <w:p w:rsidR="00BB34FE" w:rsidRPr="00A0431B" w:rsidRDefault="00BB34FE" w:rsidP="00BB34FE">
            <w:pPr>
              <w:pStyle w:val="TabellrubrikFet"/>
              <w:keepNext/>
              <w:keepLines/>
              <w:shd w:val="clear" w:color="auto" w:fill="auto"/>
              <w:spacing w:before="60" w:after="0"/>
              <w:jc w:val="right"/>
              <w:rPr>
                <w:rStyle w:val="TabellrubrikLinjerverochunderChar"/>
                <w:b w:val="0"/>
                <w:color w:val="auto"/>
              </w:rPr>
            </w:pPr>
            <w:r w:rsidRPr="00A0431B">
              <w:rPr>
                <w:rStyle w:val="TabellrubrikLinjerverochunderChar"/>
                <w:b w:val="0"/>
                <w:color w:val="auto"/>
              </w:rPr>
              <w:t>14 %</w:t>
            </w:r>
          </w:p>
        </w:tc>
        <w:tc>
          <w:tcPr>
            <w:tcW w:w="1080" w:type="dxa"/>
            <w:tcBorders>
              <w:bottom w:val="single" w:sz="4" w:space="0" w:color="auto"/>
            </w:tcBorders>
          </w:tcPr>
          <w:p w:rsidR="00BB34FE" w:rsidRPr="00A0431B" w:rsidRDefault="00BB34FE" w:rsidP="00BB34FE">
            <w:pPr>
              <w:pStyle w:val="TabellrubrikFet"/>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–229 364</w:t>
            </w:r>
          </w:p>
        </w:tc>
        <w:tc>
          <w:tcPr>
            <w:tcW w:w="1260" w:type="dxa"/>
            <w:tcBorders>
              <w:bottom w:val="single" w:sz="4" w:space="0" w:color="auto"/>
            </w:tcBorders>
          </w:tcPr>
          <w:p w:rsidR="00BB34FE" w:rsidRPr="00A0431B" w:rsidRDefault="00BB34FE" w:rsidP="00BB34FE">
            <w:pPr>
              <w:pStyle w:val="TabellrubrikFet"/>
              <w:keepNext/>
              <w:keepLines/>
              <w:shd w:val="clear" w:color="auto" w:fill="auto"/>
              <w:spacing w:before="60" w:after="0"/>
              <w:jc w:val="right"/>
              <w:rPr>
                <w:rStyle w:val="TabellrubrikLinjerverochunderChar"/>
                <w:b w:val="0"/>
                <w:color w:val="auto"/>
                <w:szCs w:val="16"/>
              </w:rPr>
            </w:pPr>
            <w:r w:rsidRPr="00A0431B">
              <w:rPr>
                <w:rStyle w:val="TabellrubrikLinjerverochunderChar"/>
                <w:b w:val="0"/>
                <w:color w:val="auto"/>
                <w:szCs w:val="16"/>
              </w:rPr>
              <w:t>14 %</w:t>
            </w:r>
          </w:p>
        </w:tc>
      </w:tr>
      <w:tr w:rsidR="00BB34FE" w:rsidRPr="00A0431B" w:rsidTr="00BB34FE">
        <w:tc>
          <w:tcPr>
            <w:tcW w:w="0" w:type="auto"/>
            <w:tcBorders>
              <w:top w:val="single" w:sz="4" w:space="0" w:color="auto"/>
            </w:tcBorders>
          </w:tcPr>
          <w:p w:rsidR="00BB34FE" w:rsidRPr="00A0431B" w:rsidRDefault="00BB34FE" w:rsidP="00BB34FE">
            <w:pPr>
              <w:pStyle w:val="Tabelltext"/>
              <w:spacing w:before="60"/>
              <w:rPr>
                <w:rStyle w:val="Yrkanden"/>
              </w:rPr>
            </w:pPr>
            <w:r w:rsidRPr="00A0431B">
              <w:rPr>
                <w:i/>
                <w:snapToGrid w:val="0"/>
                <w:szCs w:val="16"/>
              </w:rPr>
              <w:t>Nettokostnad</w:t>
            </w:r>
          </w:p>
        </w:tc>
        <w:tc>
          <w:tcPr>
            <w:tcW w:w="1129" w:type="dxa"/>
            <w:tcBorders>
              <w:top w:val="single" w:sz="4" w:space="0" w:color="auto"/>
            </w:tcBorders>
          </w:tcPr>
          <w:p w:rsidR="00BB34FE" w:rsidRPr="00A0431B" w:rsidRDefault="00BB34FE" w:rsidP="00BB34FE">
            <w:pPr>
              <w:pStyle w:val="st"/>
              <w:keepNext/>
              <w:keepLines/>
              <w:spacing w:before="60"/>
              <w:jc w:val="right"/>
              <w:rPr>
                <w:rStyle w:val="TabellrubrikLinjerverochunderChar"/>
                <w:i/>
              </w:rPr>
            </w:pPr>
            <w:r w:rsidRPr="00A0431B">
              <w:rPr>
                <w:rStyle w:val="TabellrubrikLinjerverochunderChar"/>
                <w:i/>
              </w:rPr>
              <w:t>–256 944</w:t>
            </w:r>
          </w:p>
        </w:tc>
        <w:tc>
          <w:tcPr>
            <w:tcW w:w="1440" w:type="dxa"/>
            <w:tcBorders>
              <w:top w:val="single" w:sz="4" w:space="0" w:color="auto"/>
            </w:tcBorders>
          </w:tcPr>
          <w:p w:rsidR="00BB34FE" w:rsidRPr="00A0431B" w:rsidRDefault="00BB34FE" w:rsidP="00BB34FE">
            <w:pPr>
              <w:pStyle w:val="st"/>
              <w:keepNext/>
              <w:keepLines/>
              <w:spacing w:before="60"/>
              <w:jc w:val="right"/>
              <w:rPr>
                <w:rStyle w:val="TabellrubrikLinjerverochunderChar"/>
                <w:i/>
              </w:rPr>
            </w:pPr>
            <w:r w:rsidRPr="00A0431B">
              <w:rPr>
                <w:rStyle w:val="TabellrubrikLinjerverochunderChar"/>
                <w:i/>
              </w:rPr>
              <w:t>13 %</w:t>
            </w:r>
          </w:p>
        </w:tc>
        <w:tc>
          <w:tcPr>
            <w:tcW w:w="1080" w:type="dxa"/>
            <w:tcBorders>
              <w:top w:val="single" w:sz="4" w:space="0" w:color="auto"/>
            </w:tcBorders>
          </w:tcPr>
          <w:p w:rsidR="00BB34FE" w:rsidRPr="00A0431B" w:rsidRDefault="00BB34FE" w:rsidP="00BB34FE">
            <w:pPr>
              <w:pStyle w:val="st"/>
              <w:keepNext/>
              <w:keepLines/>
              <w:spacing w:before="60"/>
              <w:jc w:val="right"/>
              <w:rPr>
                <w:rStyle w:val="TabellrubrikLinjerverochunderChar"/>
                <w:i/>
              </w:rPr>
            </w:pPr>
            <w:r w:rsidRPr="00A0431B">
              <w:rPr>
                <w:rStyle w:val="TabellrubrikLinjerverochunderChar"/>
                <w:i/>
              </w:rPr>
              <w:t>–225 588</w:t>
            </w:r>
          </w:p>
        </w:tc>
        <w:tc>
          <w:tcPr>
            <w:tcW w:w="1260" w:type="dxa"/>
            <w:tcBorders>
              <w:top w:val="single" w:sz="4" w:space="0" w:color="auto"/>
            </w:tcBorders>
          </w:tcPr>
          <w:p w:rsidR="00BB34FE" w:rsidRPr="00A0431B" w:rsidRDefault="00BB34FE" w:rsidP="00BB34FE">
            <w:pPr>
              <w:pStyle w:val="st"/>
              <w:keepNext/>
              <w:keepLines/>
              <w:spacing w:before="60"/>
              <w:jc w:val="right"/>
              <w:rPr>
                <w:rStyle w:val="TabellrubrikLinjerverochunderChar"/>
                <w:i/>
              </w:rPr>
            </w:pPr>
            <w:r w:rsidRPr="00A0431B">
              <w:rPr>
                <w:rStyle w:val="TabellrubrikLinjerverochunderChar"/>
                <w:i/>
              </w:rPr>
              <w:t>14 %</w:t>
            </w:r>
          </w:p>
        </w:tc>
      </w:tr>
      <w:tr w:rsidR="00BB34FE" w:rsidRPr="00A0431B" w:rsidTr="00BB34FE">
        <w:tc>
          <w:tcPr>
            <w:tcW w:w="0" w:type="auto"/>
          </w:tcPr>
          <w:p w:rsidR="00BB34FE" w:rsidRPr="00A0431B" w:rsidRDefault="00BB34FE" w:rsidP="00BB34FE">
            <w:pPr>
              <w:pStyle w:val="TabellrubrikFet"/>
              <w:shd w:val="clear" w:color="auto" w:fill="auto"/>
              <w:spacing w:before="60" w:after="0"/>
              <w:rPr>
                <w:rStyle w:val="TabellrubrikLinjerverochunderChar"/>
                <w:color w:val="auto"/>
              </w:rPr>
            </w:pPr>
          </w:p>
        </w:tc>
        <w:tc>
          <w:tcPr>
            <w:tcW w:w="1129" w:type="dxa"/>
          </w:tcPr>
          <w:p w:rsidR="00BB34FE" w:rsidRPr="00A0431B" w:rsidRDefault="00BB34FE" w:rsidP="00BB34FE">
            <w:pPr>
              <w:pStyle w:val="TabellrubrikFet"/>
              <w:shd w:val="clear" w:color="auto" w:fill="auto"/>
              <w:spacing w:before="60" w:after="0"/>
              <w:rPr>
                <w:rStyle w:val="TabellrubrikLinjerverochunderChar"/>
                <w:color w:val="auto"/>
                <w:szCs w:val="16"/>
              </w:rPr>
            </w:pPr>
          </w:p>
        </w:tc>
        <w:tc>
          <w:tcPr>
            <w:tcW w:w="1440" w:type="dxa"/>
          </w:tcPr>
          <w:p w:rsidR="00BB34FE" w:rsidRPr="00A0431B" w:rsidRDefault="00BB34FE" w:rsidP="00BB34FE">
            <w:pPr>
              <w:pStyle w:val="TabellrubrikFet"/>
              <w:keepNext/>
              <w:keepLines/>
              <w:shd w:val="clear" w:color="auto" w:fill="auto"/>
              <w:spacing w:before="60" w:after="0"/>
              <w:jc w:val="right"/>
              <w:rPr>
                <w:rStyle w:val="TabellrubrikLinjerverochunderChar"/>
                <w:b w:val="0"/>
                <w:color w:val="auto"/>
                <w:szCs w:val="16"/>
              </w:rPr>
            </w:pPr>
          </w:p>
        </w:tc>
        <w:tc>
          <w:tcPr>
            <w:tcW w:w="1080" w:type="dxa"/>
          </w:tcPr>
          <w:p w:rsidR="00BB34FE" w:rsidRPr="00A0431B" w:rsidRDefault="00BB34FE" w:rsidP="00BB34FE">
            <w:pPr>
              <w:pStyle w:val="st"/>
              <w:spacing w:before="60"/>
              <w:rPr>
                <w:rStyle w:val="Tabellrutnt"/>
                <w:szCs w:val="16"/>
              </w:rPr>
            </w:pPr>
          </w:p>
        </w:tc>
        <w:tc>
          <w:tcPr>
            <w:tcW w:w="1260" w:type="dxa"/>
          </w:tcPr>
          <w:p w:rsidR="00BB34FE" w:rsidRPr="00A0431B" w:rsidRDefault="00BB34FE" w:rsidP="00BB34FE">
            <w:pPr>
              <w:pStyle w:val="st"/>
              <w:keepNext/>
              <w:keepLines/>
              <w:spacing w:before="60"/>
              <w:jc w:val="right"/>
              <w:rPr>
                <w:rStyle w:val="Tabellrutnt"/>
                <w:b/>
                <w:szCs w:val="16"/>
              </w:rPr>
            </w:pPr>
          </w:p>
        </w:tc>
      </w:tr>
      <w:tr w:rsidR="00BB34FE" w:rsidRPr="00A0431B" w:rsidTr="00BB34FE">
        <w:tc>
          <w:tcPr>
            <w:tcW w:w="0" w:type="auto"/>
            <w:tcBorders>
              <w:bottom w:val="single" w:sz="4" w:space="0" w:color="auto"/>
            </w:tcBorders>
          </w:tcPr>
          <w:p w:rsidR="00BB34FE" w:rsidRPr="00A0431B" w:rsidRDefault="00BB34FE" w:rsidP="00BB34FE">
            <w:pPr>
              <w:pStyle w:val="TabellrubrikFet"/>
              <w:shd w:val="clear" w:color="auto" w:fill="auto"/>
              <w:spacing w:before="60" w:after="0"/>
              <w:rPr>
                <w:rStyle w:val="TabellrubrikLinjerverochunderChar"/>
                <w:b w:val="0"/>
                <w:color w:val="auto"/>
              </w:rPr>
            </w:pPr>
            <w:r w:rsidRPr="00A0431B">
              <w:rPr>
                <w:b w:val="0"/>
                <w:snapToGrid w:val="0"/>
                <w:color w:val="auto"/>
                <w:sz w:val="16"/>
                <w:szCs w:val="16"/>
              </w:rPr>
              <w:t>Transfereringar</w:t>
            </w:r>
          </w:p>
        </w:tc>
        <w:tc>
          <w:tcPr>
            <w:tcW w:w="1129" w:type="dxa"/>
            <w:tcBorders>
              <w:bottom w:val="single" w:sz="4" w:space="0" w:color="auto"/>
            </w:tcBorders>
          </w:tcPr>
          <w:p w:rsidR="00BB34FE" w:rsidRPr="00A0431B" w:rsidRDefault="00C01DC6" w:rsidP="00BB34FE">
            <w:pPr>
              <w:pStyle w:val="st"/>
              <w:spacing w:before="60"/>
              <w:jc w:val="right"/>
              <w:rPr>
                <w:rStyle w:val="Tabellrutnt"/>
              </w:rPr>
            </w:pPr>
            <w:r w:rsidRPr="00A0431B">
              <w:rPr>
                <w:rStyle w:val="Tabellrutnt"/>
              </w:rPr>
              <w:t>–</w:t>
            </w:r>
          </w:p>
        </w:tc>
        <w:tc>
          <w:tcPr>
            <w:tcW w:w="1440" w:type="dxa"/>
            <w:tcBorders>
              <w:bottom w:val="single" w:sz="4" w:space="0" w:color="auto"/>
            </w:tcBorders>
          </w:tcPr>
          <w:p w:rsidR="00BB34FE" w:rsidRPr="00A0431B" w:rsidRDefault="00BB34FE" w:rsidP="00BB34FE">
            <w:pPr>
              <w:pStyle w:val="st"/>
              <w:spacing w:before="60"/>
              <w:jc w:val="right"/>
              <w:rPr>
                <w:rStyle w:val="Tabellrutnt"/>
              </w:rPr>
            </w:pPr>
            <w:r w:rsidRPr="00A0431B">
              <w:rPr>
                <w:rStyle w:val="Tabellrutnt"/>
              </w:rPr>
              <w:t>–</w:t>
            </w:r>
          </w:p>
        </w:tc>
        <w:tc>
          <w:tcPr>
            <w:tcW w:w="1080" w:type="dxa"/>
            <w:tcBorders>
              <w:bottom w:val="single" w:sz="4" w:space="0" w:color="auto"/>
            </w:tcBorders>
          </w:tcPr>
          <w:p w:rsidR="00BB34FE" w:rsidRPr="00A0431B" w:rsidRDefault="00BB34FE" w:rsidP="00BB34FE">
            <w:pPr>
              <w:pStyle w:val="st"/>
              <w:spacing w:before="60"/>
              <w:jc w:val="right"/>
              <w:rPr>
                <w:rStyle w:val="Tabellrutnt"/>
                <w:b/>
                <w:szCs w:val="16"/>
              </w:rPr>
            </w:pPr>
            <w:r w:rsidRPr="00A0431B">
              <w:rPr>
                <w:rStyle w:val="Tabellrutnt"/>
                <w:b/>
                <w:szCs w:val="16"/>
              </w:rPr>
              <w:t>–</w:t>
            </w:r>
          </w:p>
        </w:tc>
        <w:tc>
          <w:tcPr>
            <w:tcW w:w="1260" w:type="dxa"/>
            <w:tcBorders>
              <w:bottom w:val="single" w:sz="4" w:space="0" w:color="auto"/>
            </w:tcBorders>
          </w:tcPr>
          <w:p w:rsidR="00BB34FE" w:rsidRPr="00A0431B" w:rsidRDefault="00BB34FE" w:rsidP="00BB34FE">
            <w:pPr>
              <w:pStyle w:val="st"/>
              <w:keepNext/>
              <w:keepLines/>
              <w:spacing w:before="60"/>
              <w:jc w:val="right"/>
              <w:rPr>
                <w:rStyle w:val="Tabellrutnt"/>
                <w:b/>
                <w:szCs w:val="16"/>
              </w:rPr>
            </w:pPr>
            <w:r w:rsidRPr="00A0431B">
              <w:rPr>
                <w:rStyle w:val="Tabellrutnt"/>
                <w:b/>
                <w:szCs w:val="16"/>
              </w:rPr>
              <w:t>–</w:t>
            </w:r>
          </w:p>
        </w:tc>
      </w:tr>
      <w:tr w:rsidR="00BB34FE" w:rsidRPr="00A0431B" w:rsidTr="00BB34FE">
        <w:tc>
          <w:tcPr>
            <w:tcW w:w="0" w:type="auto"/>
            <w:tcBorders>
              <w:top w:val="single" w:sz="4" w:space="0" w:color="auto"/>
              <w:bottom w:val="single" w:sz="4" w:space="0" w:color="auto"/>
            </w:tcBorders>
          </w:tcPr>
          <w:p w:rsidR="00BB34FE" w:rsidRPr="00A0431B" w:rsidRDefault="00BB34FE" w:rsidP="00BB34FE">
            <w:pPr>
              <w:pStyle w:val="TabellrubrikFet"/>
              <w:shd w:val="clear" w:color="auto" w:fill="auto"/>
              <w:spacing w:before="60" w:after="0"/>
              <w:rPr>
                <w:rStyle w:val="TabellrubrikLinjerverochunderChar"/>
                <w:color w:val="auto"/>
              </w:rPr>
            </w:pPr>
            <w:r w:rsidRPr="00A0431B">
              <w:rPr>
                <w:snapToGrid w:val="0"/>
                <w:color w:val="auto"/>
                <w:sz w:val="16"/>
                <w:szCs w:val="16"/>
              </w:rPr>
              <w:t>Totalt</w:t>
            </w:r>
          </w:p>
        </w:tc>
        <w:tc>
          <w:tcPr>
            <w:tcW w:w="1129" w:type="dxa"/>
            <w:tcBorders>
              <w:top w:val="single" w:sz="4" w:space="0" w:color="auto"/>
              <w:bottom w:val="single" w:sz="4" w:space="0" w:color="auto"/>
            </w:tcBorders>
          </w:tcPr>
          <w:p w:rsidR="00BB34FE" w:rsidRPr="00A0431B" w:rsidRDefault="00BB34FE" w:rsidP="00BB34FE">
            <w:pPr>
              <w:pStyle w:val="TabellrubrikFet"/>
              <w:shd w:val="clear" w:color="auto" w:fill="auto"/>
              <w:spacing w:before="60" w:after="0"/>
              <w:jc w:val="right"/>
              <w:rPr>
                <w:rStyle w:val="TabellrubrikLinjerverochunderChar"/>
                <w:color w:val="auto"/>
                <w:szCs w:val="16"/>
              </w:rPr>
            </w:pPr>
            <w:r w:rsidRPr="00A0431B">
              <w:rPr>
                <w:rStyle w:val="TabellrubrikLinjerverochunderChar"/>
                <w:color w:val="auto"/>
                <w:szCs w:val="16"/>
              </w:rPr>
              <w:t xml:space="preserve">–253 944    </w:t>
            </w:r>
          </w:p>
        </w:tc>
        <w:tc>
          <w:tcPr>
            <w:tcW w:w="1440" w:type="dxa"/>
            <w:tcBorders>
              <w:top w:val="single" w:sz="4" w:space="0" w:color="auto"/>
              <w:bottom w:val="single" w:sz="4" w:space="0" w:color="auto"/>
            </w:tcBorders>
          </w:tcPr>
          <w:p w:rsidR="00BB34FE" w:rsidRPr="00A0431B" w:rsidRDefault="00BB34FE" w:rsidP="00BB34FE">
            <w:pPr>
              <w:pStyle w:val="TabellrubrikFet"/>
              <w:keepNext/>
              <w:keepLines/>
              <w:shd w:val="clear" w:color="auto" w:fill="auto"/>
              <w:spacing w:before="60" w:after="0"/>
              <w:jc w:val="right"/>
              <w:rPr>
                <w:rStyle w:val="TabellrubrikLinjerverochunderChar"/>
                <w:color w:val="auto"/>
                <w:szCs w:val="16"/>
              </w:rPr>
            </w:pPr>
            <w:r w:rsidRPr="00A0431B">
              <w:rPr>
                <w:rStyle w:val="TabellrubrikLinjerverochunderChar"/>
                <w:color w:val="auto"/>
                <w:szCs w:val="16"/>
              </w:rPr>
              <w:t>–11 %</w:t>
            </w:r>
          </w:p>
        </w:tc>
        <w:tc>
          <w:tcPr>
            <w:tcW w:w="1080" w:type="dxa"/>
            <w:tcBorders>
              <w:top w:val="single" w:sz="4" w:space="0" w:color="auto"/>
              <w:bottom w:val="single" w:sz="4" w:space="0" w:color="auto"/>
            </w:tcBorders>
          </w:tcPr>
          <w:p w:rsidR="00BB34FE" w:rsidRPr="00A0431B" w:rsidRDefault="00BB34FE" w:rsidP="00BB34FE">
            <w:pPr>
              <w:pStyle w:val="st"/>
              <w:spacing w:before="60"/>
              <w:jc w:val="right"/>
              <w:rPr>
                <w:rStyle w:val="Tabellrutnt"/>
                <w:b/>
                <w:sz w:val="16"/>
                <w:szCs w:val="16"/>
              </w:rPr>
            </w:pPr>
            <w:r w:rsidRPr="00A0431B">
              <w:rPr>
                <w:rStyle w:val="Tabellrutnt"/>
                <w:b/>
                <w:sz w:val="16"/>
                <w:szCs w:val="16"/>
              </w:rPr>
              <w:t>–225 588</w:t>
            </w:r>
          </w:p>
        </w:tc>
        <w:tc>
          <w:tcPr>
            <w:tcW w:w="1260" w:type="dxa"/>
            <w:tcBorders>
              <w:top w:val="single" w:sz="4" w:space="0" w:color="auto"/>
              <w:bottom w:val="single" w:sz="4" w:space="0" w:color="auto"/>
            </w:tcBorders>
          </w:tcPr>
          <w:p w:rsidR="00BB34FE" w:rsidRPr="00A0431B" w:rsidRDefault="00BB34FE" w:rsidP="00BB34FE">
            <w:pPr>
              <w:pStyle w:val="st"/>
              <w:keepNext/>
              <w:keepLines/>
              <w:spacing w:before="60"/>
              <w:jc w:val="right"/>
              <w:rPr>
                <w:rStyle w:val="Tabellrutnt"/>
                <w:b/>
                <w:sz w:val="16"/>
                <w:szCs w:val="16"/>
              </w:rPr>
            </w:pPr>
            <w:r w:rsidRPr="00A0431B">
              <w:rPr>
                <w:rStyle w:val="Tabellrutnt"/>
                <w:b/>
                <w:sz w:val="16"/>
                <w:szCs w:val="16"/>
              </w:rPr>
              <w:t>11 %</w:t>
            </w:r>
          </w:p>
        </w:tc>
      </w:tr>
    </w:tbl>
    <w:p w:rsidR="00BB34FE" w:rsidRPr="00A0431B" w:rsidRDefault="00BB34FE" w:rsidP="00BB34FE">
      <w:r w:rsidRPr="00A0431B">
        <w:t>Skillnaden mellan åren beror främst på att hyresintäkter och större kostnad</w:t>
      </w:r>
      <w:r w:rsidRPr="00A0431B">
        <w:t>s</w:t>
      </w:r>
      <w:r w:rsidRPr="00A0431B">
        <w:t xml:space="preserve">poster inom fastighetsverksamheten flyttats till uppdragsområdet. </w:t>
      </w:r>
    </w:p>
    <w:p w:rsidR="00DD5394" w:rsidRPr="00A0431B" w:rsidRDefault="00DD5394" w:rsidP="00B8292D">
      <w:pPr>
        <w:pStyle w:val="Rubrik4"/>
        <w:rPr>
          <w:noProof w:val="0"/>
        </w:rPr>
      </w:pPr>
      <w:bookmarkStart w:id="1129" w:name="_Toc308592115"/>
      <w:bookmarkStart w:id="1130" w:name="_Toc308618606"/>
      <w:bookmarkStart w:id="1131" w:name="_Toc309226817"/>
      <w:bookmarkStart w:id="1132" w:name="_Toc309227068"/>
      <w:bookmarkStart w:id="1133" w:name="_Toc309728698"/>
      <w:bookmarkStart w:id="1134" w:name="_Toc309747497"/>
      <w:bookmarkStart w:id="1135" w:name="_Toc309910602"/>
      <w:bookmarkStart w:id="1136" w:name="_Toc309914875"/>
      <w:bookmarkStart w:id="1137" w:name="_Toc309917091"/>
      <w:bookmarkStart w:id="1138" w:name="_Toc310241489"/>
      <w:bookmarkStart w:id="1139" w:name="_Toc310602473"/>
      <w:bookmarkStart w:id="1140" w:name="_Toc311100855"/>
      <w:bookmarkStart w:id="1141" w:name="_Toc311477591"/>
      <w:bookmarkStart w:id="1142" w:name="_Toc311562300"/>
      <w:bookmarkStart w:id="1143" w:name="_Toc312140474"/>
      <w:bookmarkStart w:id="1144" w:name="_Toc313287894"/>
      <w:bookmarkStart w:id="1145" w:name="_Toc314666441"/>
      <w:bookmarkStart w:id="1146" w:name="_Toc315188003"/>
      <w:bookmarkStart w:id="1147" w:name="_Toc315189569"/>
      <w:bookmarkStart w:id="1148" w:name="_Toc315435849"/>
      <w:bookmarkStart w:id="1149" w:name="_Toc315874575"/>
      <w:r w:rsidRPr="00A0431B">
        <w:rPr>
          <w:noProof w:val="0"/>
        </w:rPr>
        <w:t>Färdplan 2014</w:t>
      </w:r>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p>
    <w:p w:rsidR="00DD5394" w:rsidRPr="00A0431B" w:rsidRDefault="00DD5394" w:rsidP="00DD5394">
      <w:r w:rsidRPr="00A0431B">
        <w:t>Efter förankring i riksdagsstyrelsen i februari 2011 beslutade riksdagsdirekt</w:t>
      </w:r>
      <w:r w:rsidRPr="00A0431B">
        <w:t>ö</w:t>
      </w:r>
      <w:r w:rsidRPr="00A0431B">
        <w:t>ren om inriktningen av arbetet med att utveckla Riksdagsförvaltningen som myndighet. Projektet</w:t>
      </w:r>
      <w:r w:rsidR="00374273" w:rsidRPr="00A0431B">
        <w:t>,</w:t>
      </w:r>
      <w:r w:rsidRPr="00A0431B">
        <w:t xml:space="preserve"> som kallas Färdplan 2014</w:t>
      </w:r>
      <w:r w:rsidR="00374273" w:rsidRPr="00A0431B">
        <w:t>,</w:t>
      </w:r>
      <w:r w:rsidRPr="00A0431B">
        <w:t xml:space="preserve"> ska vägleda förvaltningens u</w:t>
      </w:r>
      <w:r w:rsidRPr="00A0431B">
        <w:t>t</w:t>
      </w:r>
      <w:r w:rsidRPr="00A0431B">
        <w:t xml:space="preserve">vecklingsarbete till år 2014. Färdplanen består av ett stort antal delprojekt som kan delas in i fyra huvudområden: </w:t>
      </w:r>
      <w:r w:rsidRPr="00A0431B">
        <w:rPr>
          <w:bCs/>
          <w:i/>
        </w:rPr>
        <w:t>styrning, organisation, den attraktiva arbetsplatsen</w:t>
      </w:r>
      <w:r w:rsidRPr="00A0431B">
        <w:rPr>
          <w:i/>
        </w:rPr>
        <w:t xml:space="preserve"> </w:t>
      </w:r>
      <w:r w:rsidRPr="00A0431B">
        <w:t>och</w:t>
      </w:r>
      <w:r w:rsidRPr="00A0431B">
        <w:rPr>
          <w:i/>
        </w:rPr>
        <w:t xml:space="preserve"> k</w:t>
      </w:r>
      <w:r w:rsidRPr="00A0431B">
        <w:rPr>
          <w:bCs/>
          <w:i/>
        </w:rPr>
        <w:t>ommunikation</w:t>
      </w:r>
      <w:r w:rsidRPr="00A0431B">
        <w:rPr>
          <w:bCs/>
        </w:rPr>
        <w:t>.</w:t>
      </w:r>
      <w:r w:rsidRPr="00A0431B">
        <w:t xml:space="preserve"> Delprojekt startas och genomförs succe</w:t>
      </w:r>
      <w:r w:rsidRPr="00A0431B">
        <w:t>s</w:t>
      </w:r>
      <w:r w:rsidRPr="00A0431B">
        <w:t xml:space="preserve">sivt under perioden. </w:t>
      </w:r>
    </w:p>
    <w:p w:rsidR="00DD5394" w:rsidRPr="00A0431B" w:rsidRDefault="00DD5394" w:rsidP="00DD5394">
      <w:pPr>
        <w:pStyle w:val="Rubrik4"/>
        <w:rPr>
          <w:noProof w:val="0"/>
        </w:rPr>
      </w:pPr>
      <w:r w:rsidRPr="00A0431B">
        <w:rPr>
          <w:noProof w:val="0"/>
        </w:rPr>
        <w:t>Uppföljning av verksamheten</w:t>
      </w:r>
    </w:p>
    <w:p w:rsidR="00F30299" w:rsidRPr="00A0431B" w:rsidRDefault="00023AFA" w:rsidP="00DD5394">
      <w:r w:rsidRPr="00A0431B">
        <w:t xml:space="preserve">Den </w:t>
      </w:r>
      <w:r w:rsidRPr="00A0431B">
        <w:rPr>
          <w:i/>
        </w:rPr>
        <w:t>serviceenkät</w:t>
      </w:r>
      <w:r w:rsidRPr="00A0431B">
        <w:t xml:space="preserve"> som </w:t>
      </w:r>
      <w:r w:rsidR="00B6289D" w:rsidRPr="00A0431B">
        <w:t xml:space="preserve">genomfördes </w:t>
      </w:r>
      <w:r w:rsidRPr="00A0431B">
        <w:t xml:space="preserve">hösten 2011 visar att </w:t>
      </w:r>
      <w:r w:rsidR="00B6289D" w:rsidRPr="00A0431B">
        <w:t>ledamöterna</w:t>
      </w:r>
      <w:r w:rsidR="00CE5464" w:rsidRPr="00A0431B">
        <w:t xml:space="preserve"> när det gäller </w:t>
      </w:r>
      <w:r w:rsidR="00B6289D" w:rsidRPr="00A0431B">
        <w:rPr>
          <w:i/>
        </w:rPr>
        <w:t>teknisk utrustning</w:t>
      </w:r>
      <w:r w:rsidR="00B6289D" w:rsidRPr="00A0431B">
        <w:t xml:space="preserve"> är mest nöjda med den mobiltelefon och de mobi</w:t>
      </w:r>
      <w:r w:rsidR="00B6289D" w:rsidRPr="00A0431B">
        <w:t>l</w:t>
      </w:r>
      <w:r w:rsidR="00B6289D" w:rsidRPr="00A0431B">
        <w:t>tjänster</w:t>
      </w:r>
      <w:r w:rsidR="00580D28" w:rsidRPr="00A0431B">
        <w:t xml:space="preserve"> </w:t>
      </w:r>
      <w:r w:rsidR="00B6289D" w:rsidRPr="00A0431B">
        <w:t>som förvaltningen tillhandahåller. Ett tydligt missnöje finns dä</w:t>
      </w:r>
      <w:r w:rsidR="00B6289D" w:rsidRPr="00A0431B">
        <w:t>r</w:t>
      </w:r>
      <w:r w:rsidR="00B6289D" w:rsidRPr="00A0431B">
        <w:t xml:space="preserve">emot med täckningen för det mobila bredbandet. </w:t>
      </w:r>
      <w:r w:rsidR="00351E6F" w:rsidRPr="00A0431B">
        <w:t xml:space="preserve">Friskvården får </w:t>
      </w:r>
      <w:r w:rsidR="00580D28" w:rsidRPr="00A0431B">
        <w:t xml:space="preserve">högt betyg av ledamöterna </w:t>
      </w:r>
      <w:r w:rsidR="00351E6F" w:rsidRPr="00A0431B">
        <w:t>medan för</w:t>
      </w:r>
      <w:r w:rsidR="00351E6F" w:rsidRPr="00A0431B">
        <w:t>e</w:t>
      </w:r>
      <w:r w:rsidR="00351E6F" w:rsidRPr="00A0431B">
        <w:t xml:space="preserve">tagshälsovården minskat i betygsindex </w:t>
      </w:r>
      <w:r w:rsidR="00580D28" w:rsidRPr="00A0431B">
        <w:t>sedan</w:t>
      </w:r>
      <w:r w:rsidR="00351E6F" w:rsidRPr="00A0431B">
        <w:t xml:space="preserve"> 2009. </w:t>
      </w:r>
    </w:p>
    <w:p w:rsidR="004D5309" w:rsidRPr="00A0431B" w:rsidRDefault="0086710D" w:rsidP="00F30299">
      <w:pPr>
        <w:pStyle w:val="Normaltindrag"/>
      </w:pPr>
      <w:r w:rsidRPr="00A0431B">
        <w:rPr>
          <w:i/>
        </w:rPr>
        <w:t>2011 års medarbetarenkät</w:t>
      </w:r>
      <w:r w:rsidRPr="00A0431B">
        <w:t xml:space="preserve"> besvarades av 86 </w:t>
      </w:r>
      <w:r w:rsidR="005A375A" w:rsidRPr="00A0431B">
        <w:t xml:space="preserve">procent </w:t>
      </w:r>
      <w:r w:rsidRPr="00A0431B">
        <w:t>av medarbetarna jä</w:t>
      </w:r>
      <w:r w:rsidRPr="00A0431B">
        <w:t>m</w:t>
      </w:r>
      <w:r w:rsidRPr="00A0431B">
        <w:t xml:space="preserve">fört med 78 </w:t>
      </w:r>
      <w:r w:rsidR="005A375A" w:rsidRPr="00A0431B">
        <w:t xml:space="preserve">procent </w:t>
      </w:r>
      <w:r w:rsidRPr="00A0431B">
        <w:t>vid den förra undersökningen 2008. SCB som gjort u</w:t>
      </w:r>
      <w:r w:rsidRPr="00A0431B">
        <w:t>n</w:t>
      </w:r>
      <w:r w:rsidRPr="00A0431B">
        <w:t xml:space="preserve">dersökningen använder en modell med </w:t>
      </w:r>
      <w:r w:rsidR="00074159" w:rsidRPr="00A0431B">
        <w:t>n</w:t>
      </w:r>
      <w:r w:rsidRPr="00A0431B">
        <w:t>öjd</w:t>
      </w:r>
      <w:r w:rsidR="00074159" w:rsidRPr="00A0431B">
        <w:t xml:space="preserve"> m</w:t>
      </w:r>
      <w:r w:rsidRPr="00A0431B">
        <w:t>edarbetar</w:t>
      </w:r>
      <w:r w:rsidR="00074159" w:rsidRPr="00A0431B">
        <w:t>-i</w:t>
      </w:r>
      <w:r w:rsidRPr="00A0431B">
        <w:t>ndex (NMI) för att analysera resultatet. Betyg</w:t>
      </w:r>
      <w:r w:rsidRPr="00A0431B">
        <w:t>s</w:t>
      </w:r>
      <w:r w:rsidRPr="00A0431B">
        <w:t>index kan variera mellan 0 och 100 och g</w:t>
      </w:r>
      <w:r w:rsidR="00074159" w:rsidRPr="00A0431B">
        <w:t>ränsen för ”</w:t>
      </w:r>
      <w:r w:rsidRPr="00A0431B">
        <w:t>nöjd</w:t>
      </w:r>
      <w:r w:rsidR="00074159" w:rsidRPr="00A0431B">
        <w:t xml:space="preserve">” går vid 55 </w:t>
      </w:r>
      <w:r w:rsidRPr="00A0431B">
        <w:t>medan bet</w:t>
      </w:r>
      <w:r w:rsidRPr="00A0431B">
        <w:t>y</w:t>
      </w:r>
      <w:r w:rsidRPr="00A0431B">
        <w:t>get</w:t>
      </w:r>
      <w:r w:rsidR="00074159" w:rsidRPr="00A0431B">
        <w:t xml:space="preserve"> 75 eller högre kan tolkas som ”</w:t>
      </w:r>
      <w:r w:rsidRPr="00A0431B">
        <w:t>mycket nöjd</w:t>
      </w:r>
      <w:r w:rsidR="00074159" w:rsidRPr="00A0431B">
        <w:t>”</w:t>
      </w:r>
      <w:r w:rsidRPr="00A0431B">
        <w:t xml:space="preserve">. Betyg under 40 klassas som </w:t>
      </w:r>
      <w:r w:rsidR="00074159" w:rsidRPr="00A0431B">
        <w:t>”</w:t>
      </w:r>
      <w:r w:rsidRPr="00A0431B">
        <w:t>inte nöjd</w:t>
      </w:r>
      <w:r w:rsidR="00074159" w:rsidRPr="00A0431B">
        <w:t>”</w:t>
      </w:r>
      <w:r w:rsidRPr="00A0431B">
        <w:t>.</w:t>
      </w:r>
    </w:p>
    <w:p w:rsidR="00BC4F72" w:rsidRPr="00A0431B" w:rsidRDefault="0086710D" w:rsidP="004D5309">
      <w:pPr>
        <w:pStyle w:val="Normaltindrag"/>
      </w:pPr>
      <w:r w:rsidRPr="00A0431B">
        <w:t>Helhetsbetyget som medarbetarna i Riksdagsförvaltningen ger sin arbet</w:t>
      </w:r>
      <w:r w:rsidRPr="00A0431B">
        <w:t>s</w:t>
      </w:r>
      <w:r w:rsidR="00BA2262" w:rsidRPr="00A0431B">
        <w:t>plats är 64 vilket är ett högt betyg jämfört med andra myndigheter</w:t>
      </w:r>
      <w:r w:rsidR="00CE5464" w:rsidRPr="00A0431B">
        <w:t>, enligt SCB</w:t>
      </w:r>
      <w:r w:rsidR="00BA2262" w:rsidRPr="00A0431B">
        <w:t>.</w:t>
      </w:r>
      <w:r w:rsidR="003119C9" w:rsidRPr="00A0431B">
        <w:t xml:space="preserve"> Högst betyg ger medarbetarna trygghet </w:t>
      </w:r>
      <w:r w:rsidR="00D960E2" w:rsidRPr="00A0431B">
        <w:t xml:space="preserve">(84) </w:t>
      </w:r>
      <w:r w:rsidR="003119C9" w:rsidRPr="00A0431B">
        <w:t>och arbetstillfred</w:t>
      </w:r>
      <w:r w:rsidR="00F30299" w:rsidRPr="00A0431B">
        <w:t>s</w:t>
      </w:r>
      <w:r w:rsidR="003119C9" w:rsidRPr="00A0431B">
        <w:t xml:space="preserve">ställelse </w:t>
      </w:r>
      <w:r w:rsidR="00D960E2" w:rsidRPr="00A0431B">
        <w:t>(74)</w:t>
      </w:r>
      <w:r w:rsidR="00DD5394" w:rsidRPr="00A0431B">
        <w:t>.</w:t>
      </w:r>
    </w:p>
    <w:p w:rsidR="00DD5394" w:rsidRPr="00A0431B" w:rsidRDefault="003119C9" w:rsidP="005E651F">
      <w:pPr>
        <w:pStyle w:val="Normaltindrag"/>
      </w:pPr>
      <w:r w:rsidRPr="00A0431B">
        <w:t>De faktorer som SCB:s analysmodell pekar ut som prioriterade i ett fö</w:t>
      </w:r>
      <w:r w:rsidRPr="00A0431B">
        <w:t>r</w:t>
      </w:r>
      <w:r w:rsidRPr="00A0431B">
        <w:t xml:space="preserve">bättringsarbete är </w:t>
      </w:r>
      <w:r w:rsidR="00074159" w:rsidRPr="00A0431B">
        <w:rPr>
          <w:i/>
        </w:rPr>
        <w:t>k</w:t>
      </w:r>
      <w:r w:rsidRPr="00A0431B">
        <w:rPr>
          <w:i/>
        </w:rPr>
        <w:t xml:space="preserve">ompetensutveckling </w:t>
      </w:r>
      <w:r w:rsidRPr="00A0431B">
        <w:t xml:space="preserve">och </w:t>
      </w:r>
      <w:r w:rsidR="00074159" w:rsidRPr="00A0431B">
        <w:rPr>
          <w:i/>
        </w:rPr>
        <w:t>d</w:t>
      </w:r>
      <w:r w:rsidRPr="00A0431B">
        <w:rPr>
          <w:i/>
        </w:rPr>
        <w:t>elaktighet</w:t>
      </w:r>
      <w:r w:rsidR="00074159" w:rsidRPr="00A0431B">
        <w:rPr>
          <w:i/>
        </w:rPr>
        <w:t>/i</w:t>
      </w:r>
      <w:r w:rsidRPr="00A0431B">
        <w:rPr>
          <w:i/>
        </w:rPr>
        <w:t>nformation.</w:t>
      </w:r>
      <w:r w:rsidR="00074159" w:rsidRPr="00A0431B">
        <w:t xml:space="preserve"> </w:t>
      </w:r>
      <w:r w:rsidR="00DD5394" w:rsidRPr="00A0431B">
        <w:t>Arb</w:t>
      </w:r>
      <w:r w:rsidR="00DD5394" w:rsidRPr="00A0431B">
        <w:t>e</w:t>
      </w:r>
      <w:r w:rsidR="00DD5394" w:rsidRPr="00A0431B">
        <w:t xml:space="preserve">tet med att förbättra dessa områden har inletts. </w:t>
      </w:r>
    </w:p>
    <w:p w:rsidR="002F6615" w:rsidRPr="00A0431B" w:rsidRDefault="002F6615" w:rsidP="002F6615">
      <w:pPr>
        <w:pStyle w:val="Rubrik4"/>
        <w:rPr>
          <w:noProof w:val="0"/>
        </w:rPr>
      </w:pPr>
      <w:bookmarkStart w:id="1150" w:name="_Toc309728763"/>
      <w:bookmarkStart w:id="1151" w:name="_Toc309747562"/>
      <w:bookmarkStart w:id="1152" w:name="_Toc309910666"/>
      <w:bookmarkStart w:id="1153" w:name="_Toc309914937"/>
      <w:bookmarkStart w:id="1154" w:name="_Toc309917153"/>
      <w:bookmarkStart w:id="1155" w:name="_Toc310241550"/>
      <w:bookmarkStart w:id="1156" w:name="_Toc310602534"/>
      <w:bookmarkStart w:id="1157" w:name="_Toc309728770"/>
      <w:bookmarkStart w:id="1158" w:name="_Toc309747571"/>
      <w:bookmarkStart w:id="1159" w:name="_Toc309910675"/>
      <w:bookmarkStart w:id="1160" w:name="_Toc309914945"/>
      <w:bookmarkStart w:id="1161" w:name="_Toc309917161"/>
      <w:bookmarkStart w:id="1162" w:name="_Toc310241558"/>
      <w:bookmarkStart w:id="1163" w:name="_Toc310602542"/>
      <w:bookmarkEnd w:id="1119"/>
      <w:bookmarkEnd w:id="1120"/>
      <w:bookmarkEnd w:id="1121"/>
      <w:r w:rsidRPr="00A0431B">
        <w:rPr>
          <w:noProof w:val="0"/>
        </w:rPr>
        <w:t>Information om EU</w:t>
      </w:r>
      <w:bookmarkEnd w:id="1157"/>
      <w:bookmarkEnd w:id="1158"/>
      <w:bookmarkEnd w:id="1159"/>
      <w:bookmarkEnd w:id="1160"/>
      <w:bookmarkEnd w:id="1161"/>
      <w:bookmarkEnd w:id="1162"/>
      <w:bookmarkEnd w:id="1163"/>
      <w:r w:rsidRPr="00A0431B">
        <w:rPr>
          <w:noProof w:val="0"/>
        </w:rPr>
        <w:t xml:space="preserve"> </w:t>
      </w:r>
    </w:p>
    <w:p w:rsidR="002F6615" w:rsidRPr="00A0431B" w:rsidRDefault="002F6615" w:rsidP="002F6615">
      <w:r w:rsidRPr="00A0431B">
        <w:t>EU-upplysningen har riksdagens uppdrag att ge allmänheten opartisk och allsidig information om EU, Sveriges medlemskap och EU-arbetet i riksd</w:t>
      </w:r>
      <w:r w:rsidRPr="00A0431B">
        <w:t>a</w:t>
      </w:r>
      <w:r w:rsidRPr="00A0431B">
        <w:t>gen. Informationen sker via EU-upplysningens webbplats, svarsservice (tel</w:t>
      </w:r>
      <w:r w:rsidRPr="00A0431B">
        <w:t>e</w:t>
      </w:r>
      <w:r w:rsidRPr="00A0431B">
        <w:t>fon och e-post), trycks</w:t>
      </w:r>
      <w:r w:rsidRPr="00A0431B">
        <w:t>a</w:t>
      </w:r>
      <w:r w:rsidRPr="00A0431B">
        <w:t>ker och utbildningar.</w:t>
      </w:r>
    </w:p>
    <w:p w:rsidR="002F6615" w:rsidRPr="00A0431B" w:rsidRDefault="002F6615" w:rsidP="002F6615">
      <w:pPr>
        <w:pStyle w:val="Normaltindrag"/>
      </w:pPr>
      <w:r w:rsidRPr="00A0431B">
        <w:t>Det totala antalet förfrågningar till EU-upplysningens svarsservice har min</w:t>
      </w:r>
      <w:r w:rsidRPr="00A0431B">
        <w:t>s</w:t>
      </w:r>
      <w:r w:rsidRPr="00A0431B">
        <w:t xml:space="preserve">kat något under 2011 jämfört med året innan. Antalet e-postförfrågningar har däremot ökat. </w:t>
      </w:r>
    </w:p>
    <w:p w:rsidR="002F6615" w:rsidRPr="00A0431B" w:rsidRDefault="002F6615" w:rsidP="00EB7CB7">
      <w:pPr>
        <w:pStyle w:val="TabellrubrikFet"/>
        <w:rPr>
          <w:color w:val="auto"/>
        </w:rPr>
      </w:pPr>
      <w:r w:rsidRPr="00A0431B">
        <w:rPr>
          <w:color w:val="auto"/>
        </w:rPr>
        <w:t xml:space="preserve">Tabell </w:t>
      </w:r>
      <w:r w:rsidR="000C7908" w:rsidRPr="00A0431B">
        <w:t>3</w:t>
      </w:r>
      <w:r w:rsidR="00C01DC6" w:rsidRPr="00A0431B">
        <w:t>4</w:t>
      </w:r>
      <w:r w:rsidRPr="00A0431B">
        <w:t xml:space="preserve"> </w:t>
      </w:r>
      <w:r w:rsidRPr="00A0431B">
        <w:rPr>
          <w:color w:val="auto"/>
        </w:rPr>
        <w:t>Antal uppdrag till EU-upplysningens svar</w:t>
      </w:r>
      <w:r w:rsidRPr="00A0431B">
        <w:rPr>
          <w:color w:val="auto"/>
        </w:rPr>
        <w:t>s</w:t>
      </w:r>
      <w:r w:rsidRPr="00A0431B">
        <w:rPr>
          <w:color w:val="auto"/>
        </w:rPr>
        <w:t>service</w:t>
      </w:r>
    </w:p>
    <w:tbl>
      <w:tblPr>
        <w:tblW w:w="5654" w:type="dxa"/>
        <w:tblInd w:w="108" w:type="dxa"/>
        <w:tblLayout w:type="fixed"/>
        <w:tblLook w:val="01E0" w:firstRow="1" w:lastRow="1" w:firstColumn="1" w:lastColumn="1" w:noHBand="0" w:noVBand="0"/>
      </w:tblPr>
      <w:tblGrid>
        <w:gridCol w:w="2650"/>
        <w:gridCol w:w="972"/>
        <w:gridCol w:w="972"/>
        <w:gridCol w:w="1060"/>
      </w:tblGrid>
      <w:tr w:rsidR="002F6615" w:rsidRPr="00A0431B" w:rsidTr="002F6615">
        <w:trPr>
          <w:tblHeader/>
        </w:trPr>
        <w:tc>
          <w:tcPr>
            <w:tcW w:w="2650" w:type="dxa"/>
            <w:tcBorders>
              <w:top w:val="single" w:sz="4" w:space="0" w:color="auto"/>
            </w:tcBorders>
          </w:tcPr>
          <w:p w:rsidR="002F6615" w:rsidRPr="00A0431B" w:rsidRDefault="002F6615" w:rsidP="002F6615">
            <w:pPr>
              <w:pStyle w:val="Tabelltext"/>
              <w:spacing w:before="60"/>
              <w:rPr>
                <w:bCs/>
                <w:szCs w:val="22"/>
              </w:rPr>
            </w:pPr>
          </w:p>
        </w:tc>
        <w:tc>
          <w:tcPr>
            <w:tcW w:w="972" w:type="dxa"/>
            <w:tcBorders>
              <w:top w:val="single" w:sz="4" w:space="0" w:color="auto"/>
            </w:tcBorders>
          </w:tcPr>
          <w:p w:rsidR="002F6615" w:rsidRPr="00A0431B" w:rsidRDefault="002F6615" w:rsidP="002F6615">
            <w:pPr>
              <w:pStyle w:val="Tabelltextsiffror"/>
              <w:spacing w:before="60"/>
              <w:rPr>
                <w:b/>
                <w:szCs w:val="16"/>
              </w:rPr>
            </w:pPr>
            <w:r w:rsidRPr="00A0431B">
              <w:rPr>
                <w:b/>
                <w:szCs w:val="16"/>
              </w:rPr>
              <w:t>2011</w:t>
            </w:r>
          </w:p>
        </w:tc>
        <w:tc>
          <w:tcPr>
            <w:tcW w:w="972" w:type="dxa"/>
            <w:tcBorders>
              <w:top w:val="single" w:sz="4" w:space="0" w:color="auto"/>
            </w:tcBorders>
          </w:tcPr>
          <w:p w:rsidR="002F6615" w:rsidRPr="00A0431B" w:rsidRDefault="002F6615" w:rsidP="002F6615">
            <w:pPr>
              <w:pStyle w:val="Tabelltextsiffror"/>
              <w:spacing w:before="60"/>
              <w:rPr>
                <w:b/>
              </w:rPr>
            </w:pPr>
            <w:r w:rsidRPr="00A0431B">
              <w:rPr>
                <w:b/>
                <w:szCs w:val="16"/>
              </w:rPr>
              <w:t>2010</w:t>
            </w:r>
          </w:p>
        </w:tc>
        <w:tc>
          <w:tcPr>
            <w:tcW w:w="1060" w:type="dxa"/>
            <w:tcBorders>
              <w:top w:val="single" w:sz="4" w:space="0" w:color="auto"/>
            </w:tcBorders>
          </w:tcPr>
          <w:p w:rsidR="002F6615" w:rsidRPr="00A0431B" w:rsidRDefault="002F6615" w:rsidP="002F6615">
            <w:pPr>
              <w:pStyle w:val="Tabelltextsiffror"/>
              <w:spacing w:before="60"/>
              <w:rPr>
                <w:b/>
              </w:rPr>
            </w:pPr>
            <w:r w:rsidRPr="00A0431B">
              <w:rPr>
                <w:b/>
                <w:szCs w:val="16"/>
              </w:rPr>
              <w:t>2009</w:t>
            </w:r>
          </w:p>
        </w:tc>
      </w:tr>
      <w:tr w:rsidR="002F6615" w:rsidRPr="00A0431B" w:rsidTr="002F6615">
        <w:tc>
          <w:tcPr>
            <w:tcW w:w="2650" w:type="dxa"/>
            <w:tcBorders>
              <w:top w:val="single" w:sz="4" w:space="0" w:color="auto"/>
            </w:tcBorders>
          </w:tcPr>
          <w:p w:rsidR="002F6615" w:rsidRPr="00A0431B" w:rsidRDefault="002F6615" w:rsidP="002F6615">
            <w:pPr>
              <w:pStyle w:val="Tabelltext"/>
              <w:spacing w:before="60"/>
              <w:rPr>
                <w:bCs/>
              </w:rPr>
            </w:pPr>
            <w:r w:rsidRPr="00A0431B">
              <w:t>Telefonsamtal</w:t>
            </w:r>
          </w:p>
        </w:tc>
        <w:tc>
          <w:tcPr>
            <w:tcW w:w="972" w:type="dxa"/>
            <w:tcBorders>
              <w:top w:val="single" w:sz="4" w:space="0" w:color="auto"/>
            </w:tcBorders>
          </w:tcPr>
          <w:p w:rsidR="002F6615" w:rsidRPr="00A0431B" w:rsidRDefault="002F6615" w:rsidP="002F6615">
            <w:pPr>
              <w:spacing w:before="60" w:line="200" w:lineRule="exact"/>
              <w:jc w:val="right"/>
              <w:rPr>
                <w:sz w:val="16"/>
                <w:szCs w:val="16"/>
              </w:rPr>
            </w:pPr>
            <w:r w:rsidRPr="00A0431B">
              <w:rPr>
                <w:sz w:val="16"/>
                <w:szCs w:val="16"/>
              </w:rPr>
              <w:t>1 646</w:t>
            </w:r>
          </w:p>
        </w:tc>
        <w:tc>
          <w:tcPr>
            <w:tcW w:w="972" w:type="dxa"/>
            <w:tcBorders>
              <w:top w:val="single" w:sz="4" w:space="0" w:color="auto"/>
            </w:tcBorders>
          </w:tcPr>
          <w:p w:rsidR="002F6615" w:rsidRPr="00A0431B" w:rsidRDefault="002F6615" w:rsidP="002F6615">
            <w:pPr>
              <w:spacing w:before="60" w:line="200" w:lineRule="exact"/>
              <w:jc w:val="right"/>
              <w:rPr>
                <w:sz w:val="16"/>
                <w:szCs w:val="16"/>
              </w:rPr>
            </w:pPr>
            <w:r w:rsidRPr="00A0431B">
              <w:rPr>
                <w:sz w:val="16"/>
                <w:szCs w:val="16"/>
              </w:rPr>
              <w:t>2 283</w:t>
            </w:r>
          </w:p>
        </w:tc>
        <w:tc>
          <w:tcPr>
            <w:tcW w:w="1060" w:type="dxa"/>
            <w:tcBorders>
              <w:top w:val="single" w:sz="4" w:space="0" w:color="auto"/>
            </w:tcBorders>
          </w:tcPr>
          <w:p w:rsidR="002F6615" w:rsidRPr="00A0431B" w:rsidRDefault="002F6615" w:rsidP="002F6615">
            <w:pPr>
              <w:pStyle w:val="Tabelltextsiffror"/>
              <w:spacing w:before="60"/>
              <w:rPr>
                <w:bCs/>
              </w:rPr>
            </w:pPr>
            <w:r w:rsidRPr="00A0431B">
              <w:rPr>
                <w:bCs/>
              </w:rPr>
              <w:t>5 005</w:t>
            </w:r>
          </w:p>
        </w:tc>
      </w:tr>
      <w:tr w:rsidR="002F6615" w:rsidRPr="00A0431B" w:rsidTr="002F6615">
        <w:tc>
          <w:tcPr>
            <w:tcW w:w="2650" w:type="dxa"/>
          </w:tcPr>
          <w:p w:rsidR="002F6615" w:rsidRPr="00A0431B" w:rsidRDefault="002F6615" w:rsidP="002F6615">
            <w:pPr>
              <w:pStyle w:val="Tabelltext"/>
              <w:spacing w:before="60"/>
              <w:rPr>
                <w:i/>
              </w:rPr>
            </w:pPr>
            <w:r w:rsidRPr="00A0431B">
              <w:rPr>
                <w:i/>
              </w:rPr>
              <w:t>– varav interna samtal</w:t>
            </w:r>
          </w:p>
        </w:tc>
        <w:tc>
          <w:tcPr>
            <w:tcW w:w="972" w:type="dxa"/>
          </w:tcPr>
          <w:p w:rsidR="002F6615" w:rsidRPr="00A0431B" w:rsidRDefault="002F6615" w:rsidP="002F6615">
            <w:pPr>
              <w:spacing w:before="60" w:line="200" w:lineRule="exact"/>
              <w:jc w:val="right"/>
              <w:rPr>
                <w:bCs/>
                <w:sz w:val="16"/>
                <w:szCs w:val="16"/>
              </w:rPr>
            </w:pPr>
            <w:r w:rsidRPr="00A0431B">
              <w:rPr>
                <w:bCs/>
                <w:sz w:val="16"/>
                <w:szCs w:val="16"/>
              </w:rPr>
              <w:t>47</w:t>
            </w:r>
          </w:p>
        </w:tc>
        <w:tc>
          <w:tcPr>
            <w:tcW w:w="972" w:type="dxa"/>
          </w:tcPr>
          <w:p w:rsidR="002F6615" w:rsidRPr="00A0431B" w:rsidRDefault="002F6615" w:rsidP="002F6615">
            <w:pPr>
              <w:spacing w:before="60" w:line="200" w:lineRule="exact"/>
              <w:jc w:val="right"/>
              <w:rPr>
                <w:bCs/>
                <w:sz w:val="16"/>
                <w:szCs w:val="16"/>
              </w:rPr>
            </w:pPr>
            <w:r w:rsidRPr="00A0431B">
              <w:rPr>
                <w:bCs/>
                <w:sz w:val="16"/>
                <w:szCs w:val="16"/>
              </w:rPr>
              <w:t>89</w:t>
            </w:r>
          </w:p>
        </w:tc>
        <w:tc>
          <w:tcPr>
            <w:tcW w:w="1060" w:type="dxa"/>
          </w:tcPr>
          <w:p w:rsidR="002F6615" w:rsidRPr="00A0431B" w:rsidRDefault="002F6615" w:rsidP="002F6615">
            <w:pPr>
              <w:pStyle w:val="Tabelltext"/>
              <w:spacing w:before="60"/>
              <w:jc w:val="right"/>
              <w:rPr>
                <w:bCs/>
                <w:i/>
              </w:rPr>
            </w:pPr>
            <w:r w:rsidRPr="00A0431B">
              <w:rPr>
                <w:bCs/>
                <w:i/>
              </w:rPr>
              <w:t>92</w:t>
            </w:r>
          </w:p>
        </w:tc>
      </w:tr>
      <w:tr w:rsidR="002F6615" w:rsidRPr="00A0431B" w:rsidTr="002F6615">
        <w:tc>
          <w:tcPr>
            <w:tcW w:w="2650" w:type="dxa"/>
          </w:tcPr>
          <w:p w:rsidR="002F6615" w:rsidRPr="00A0431B" w:rsidRDefault="002F6615" w:rsidP="002F6615">
            <w:pPr>
              <w:pStyle w:val="Tabelltext"/>
              <w:spacing w:before="60"/>
            </w:pPr>
            <w:r w:rsidRPr="00A0431B">
              <w:t>E-postförfrågningar</w:t>
            </w:r>
          </w:p>
        </w:tc>
        <w:tc>
          <w:tcPr>
            <w:tcW w:w="972" w:type="dxa"/>
          </w:tcPr>
          <w:p w:rsidR="002F6615" w:rsidRPr="00A0431B" w:rsidRDefault="002F6615" w:rsidP="002F6615">
            <w:pPr>
              <w:spacing w:before="60" w:line="200" w:lineRule="exact"/>
              <w:jc w:val="right"/>
              <w:rPr>
                <w:sz w:val="16"/>
                <w:szCs w:val="16"/>
              </w:rPr>
            </w:pPr>
            <w:r w:rsidRPr="00A0431B">
              <w:rPr>
                <w:sz w:val="16"/>
                <w:szCs w:val="16"/>
              </w:rPr>
              <w:t>3215</w:t>
            </w:r>
          </w:p>
        </w:tc>
        <w:tc>
          <w:tcPr>
            <w:tcW w:w="972" w:type="dxa"/>
          </w:tcPr>
          <w:p w:rsidR="002F6615" w:rsidRPr="00A0431B" w:rsidRDefault="002F6615" w:rsidP="002F6615">
            <w:pPr>
              <w:spacing w:before="60" w:line="200" w:lineRule="exact"/>
              <w:jc w:val="right"/>
              <w:rPr>
                <w:sz w:val="16"/>
                <w:szCs w:val="16"/>
              </w:rPr>
            </w:pPr>
            <w:r w:rsidRPr="00A0431B">
              <w:rPr>
                <w:sz w:val="16"/>
                <w:szCs w:val="16"/>
              </w:rPr>
              <w:t>2 847</w:t>
            </w:r>
          </w:p>
        </w:tc>
        <w:tc>
          <w:tcPr>
            <w:tcW w:w="1060" w:type="dxa"/>
          </w:tcPr>
          <w:p w:rsidR="002F6615" w:rsidRPr="00A0431B" w:rsidRDefault="002F6615" w:rsidP="002F6615">
            <w:pPr>
              <w:pStyle w:val="Tabelltext"/>
              <w:spacing w:before="60"/>
              <w:jc w:val="right"/>
              <w:rPr>
                <w:bCs/>
              </w:rPr>
            </w:pPr>
            <w:r w:rsidRPr="00A0431B">
              <w:rPr>
                <w:bCs/>
              </w:rPr>
              <w:t>3 195</w:t>
            </w:r>
          </w:p>
        </w:tc>
      </w:tr>
      <w:tr w:rsidR="002F6615" w:rsidRPr="00A0431B" w:rsidTr="002F6615">
        <w:tc>
          <w:tcPr>
            <w:tcW w:w="2650" w:type="dxa"/>
            <w:tcBorders>
              <w:bottom w:val="single" w:sz="4" w:space="0" w:color="auto"/>
            </w:tcBorders>
          </w:tcPr>
          <w:p w:rsidR="002F6615" w:rsidRPr="00A0431B" w:rsidRDefault="002F6615" w:rsidP="002F6615">
            <w:pPr>
              <w:pStyle w:val="Tabelltext"/>
              <w:spacing w:before="60"/>
            </w:pPr>
            <w:r w:rsidRPr="00A0431B">
              <w:t>Fax och brev</w:t>
            </w:r>
          </w:p>
        </w:tc>
        <w:tc>
          <w:tcPr>
            <w:tcW w:w="972" w:type="dxa"/>
            <w:tcBorders>
              <w:bottom w:val="single" w:sz="4" w:space="0" w:color="auto"/>
            </w:tcBorders>
          </w:tcPr>
          <w:p w:rsidR="002F6615" w:rsidRPr="00A0431B" w:rsidRDefault="002F6615" w:rsidP="002F6615">
            <w:pPr>
              <w:spacing w:before="60" w:line="200" w:lineRule="exact"/>
              <w:jc w:val="right"/>
              <w:rPr>
                <w:sz w:val="16"/>
                <w:szCs w:val="16"/>
              </w:rPr>
            </w:pPr>
            <w:r w:rsidRPr="00A0431B">
              <w:rPr>
                <w:sz w:val="16"/>
                <w:szCs w:val="16"/>
              </w:rPr>
              <w:t>9</w:t>
            </w:r>
          </w:p>
        </w:tc>
        <w:tc>
          <w:tcPr>
            <w:tcW w:w="972" w:type="dxa"/>
            <w:tcBorders>
              <w:bottom w:val="single" w:sz="4" w:space="0" w:color="auto"/>
            </w:tcBorders>
          </w:tcPr>
          <w:p w:rsidR="002F6615" w:rsidRPr="00A0431B" w:rsidRDefault="002F6615" w:rsidP="002F6615">
            <w:pPr>
              <w:spacing w:before="60" w:line="200" w:lineRule="exact"/>
              <w:jc w:val="right"/>
              <w:rPr>
                <w:sz w:val="16"/>
                <w:szCs w:val="16"/>
              </w:rPr>
            </w:pPr>
            <w:r w:rsidRPr="00A0431B">
              <w:rPr>
                <w:sz w:val="16"/>
                <w:szCs w:val="16"/>
              </w:rPr>
              <w:t>23</w:t>
            </w:r>
          </w:p>
        </w:tc>
        <w:tc>
          <w:tcPr>
            <w:tcW w:w="1060" w:type="dxa"/>
            <w:tcBorders>
              <w:bottom w:val="single" w:sz="4" w:space="0" w:color="auto"/>
            </w:tcBorders>
          </w:tcPr>
          <w:p w:rsidR="002F6615" w:rsidRPr="00A0431B" w:rsidRDefault="002F6615" w:rsidP="002F6615">
            <w:pPr>
              <w:pStyle w:val="Tabelltext"/>
              <w:spacing w:before="60"/>
              <w:jc w:val="right"/>
              <w:rPr>
                <w:bCs/>
              </w:rPr>
            </w:pPr>
            <w:r w:rsidRPr="00A0431B">
              <w:rPr>
                <w:bCs/>
              </w:rPr>
              <w:t>35</w:t>
            </w:r>
          </w:p>
        </w:tc>
      </w:tr>
      <w:tr w:rsidR="002F6615" w:rsidRPr="00A0431B" w:rsidTr="002F6615">
        <w:tc>
          <w:tcPr>
            <w:tcW w:w="2650" w:type="dxa"/>
            <w:tcBorders>
              <w:top w:val="single" w:sz="4" w:space="0" w:color="auto"/>
              <w:bottom w:val="single" w:sz="4" w:space="0" w:color="auto"/>
            </w:tcBorders>
          </w:tcPr>
          <w:p w:rsidR="002F6615" w:rsidRPr="00A0431B" w:rsidRDefault="002F6615" w:rsidP="002F6615">
            <w:pPr>
              <w:pStyle w:val="Tabelltext"/>
              <w:spacing w:before="60"/>
              <w:rPr>
                <w:b/>
                <w:bCs/>
              </w:rPr>
            </w:pPr>
            <w:r w:rsidRPr="00A0431B">
              <w:rPr>
                <w:b/>
                <w:bCs/>
              </w:rPr>
              <w:t xml:space="preserve">Totalt </w:t>
            </w:r>
          </w:p>
        </w:tc>
        <w:tc>
          <w:tcPr>
            <w:tcW w:w="972" w:type="dxa"/>
            <w:tcBorders>
              <w:top w:val="single" w:sz="4" w:space="0" w:color="auto"/>
              <w:bottom w:val="single" w:sz="4" w:space="0" w:color="auto"/>
            </w:tcBorders>
          </w:tcPr>
          <w:p w:rsidR="002F6615" w:rsidRPr="00A0431B" w:rsidRDefault="002F6615" w:rsidP="002F6615">
            <w:pPr>
              <w:spacing w:before="60" w:line="200" w:lineRule="exact"/>
              <w:jc w:val="right"/>
              <w:rPr>
                <w:b/>
                <w:bCs/>
                <w:iCs/>
                <w:sz w:val="16"/>
                <w:szCs w:val="16"/>
              </w:rPr>
            </w:pPr>
            <w:r w:rsidRPr="00A0431B">
              <w:rPr>
                <w:b/>
                <w:bCs/>
                <w:iCs/>
                <w:sz w:val="16"/>
                <w:szCs w:val="16"/>
              </w:rPr>
              <w:t>4 870</w:t>
            </w:r>
          </w:p>
        </w:tc>
        <w:tc>
          <w:tcPr>
            <w:tcW w:w="972" w:type="dxa"/>
            <w:tcBorders>
              <w:top w:val="single" w:sz="4" w:space="0" w:color="auto"/>
              <w:bottom w:val="single" w:sz="4" w:space="0" w:color="auto"/>
            </w:tcBorders>
          </w:tcPr>
          <w:p w:rsidR="002F6615" w:rsidRPr="00A0431B" w:rsidRDefault="002F6615" w:rsidP="002F6615">
            <w:pPr>
              <w:spacing w:before="60" w:line="200" w:lineRule="exact"/>
              <w:jc w:val="right"/>
              <w:rPr>
                <w:b/>
                <w:bCs/>
                <w:iCs/>
                <w:sz w:val="16"/>
                <w:szCs w:val="16"/>
              </w:rPr>
            </w:pPr>
            <w:r w:rsidRPr="00A0431B">
              <w:rPr>
                <w:b/>
                <w:bCs/>
                <w:iCs/>
                <w:sz w:val="16"/>
                <w:szCs w:val="16"/>
              </w:rPr>
              <w:t>5 153</w:t>
            </w:r>
          </w:p>
        </w:tc>
        <w:tc>
          <w:tcPr>
            <w:tcW w:w="1060" w:type="dxa"/>
            <w:tcBorders>
              <w:top w:val="single" w:sz="4" w:space="0" w:color="auto"/>
              <w:bottom w:val="single" w:sz="4" w:space="0" w:color="auto"/>
            </w:tcBorders>
          </w:tcPr>
          <w:p w:rsidR="002F6615" w:rsidRPr="00A0431B" w:rsidRDefault="002F6615" w:rsidP="002F6615">
            <w:pPr>
              <w:pStyle w:val="Tabelltext"/>
              <w:spacing w:before="60"/>
              <w:jc w:val="right"/>
              <w:rPr>
                <w:b/>
                <w:bCs/>
              </w:rPr>
            </w:pPr>
            <w:r w:rsidRPr="00A0431B">
              <w:rPr>
                <w:b/>
                <w:bCs/>
              </w:rPr>
              <w:t>8 235</w:t>
            </w:r>
          </w:p>
        </w:tc>
      </w:tr>
    </w:tbl>
    <w:p w:rsidR="002F6615" w:rsidRPr="00A0431B" w:rsidRDefault="002F6615" w:rsidP="002F6615">
      <w:r w:rsidRPr="00A0431B">
        <w:t>Det stora antalet förfrågningar 2009 beror på att Sverige var ordföra</w:t>
      </w:r>
      <w:r w:rsidRPr="00A0431B">
        <w:t>n</w:t>
      </w:r>
      <w:r w:rsidRPr="00A0431B">
        <w:t xml:space="preserve">deland under det andra halvåret och att EU-frågorna därmed fick mera fokus i den allmänna debatten. </w:t>
      </w:r>
    </w:p>
    <w:p w:rsidR="002F6615" w:rsidRPr="00A0431B" w:rsidRDefault="002F6615" w:rsidP="002F6615">
      <w:pPr>
        <w:pStyle w:val="Normaltindrag"/>
      </w:pPr>
      <w:r w:rsidRPr="00A0431B">
        <w:t xml:space="preserve">Under 2011 </w:t>
      </w:r>
      <w:r w:rsidR="00DD5394" w:rsidRPr="00A0431B">
        <w:t xml:space="preserve">har EU-upplysningens webbplats </w:t>
      </w:r>
      <w:r w:rsidRPr="00A0431B">
        <w:t>gjorts om från grunden för att svara mot dagens användarbehov och informationskrav. Språk och fun</w:t>
      </w:r>
      <w:r w:rsidRPr="00A0431B">
        <w:t>k</w:t>
      </w:r>
      <w:r w:rsidRPr="00A0431B">
        <w:t>tionalitet har varit prioriterade områden i arbetet med den nya web</w:t>
      </w:r>
      <w:r w:rsidRPr="00A0431B">
        <w:t>b</w:t>
      </w:r>
      <w:r w:rsidRPr="00A0431B">
        <w:t>platsen som lanserades i slutet av maj månad.</w:t>
      </w:r>
    </w:p>
    <w:p w:rsidR="002F6615" w:rsidRPr="00A0431B" w:rsidRDefault="002F6615" w:rsidP="002F6615">
      <w:pPr>
        <w:pStyle w:val="TabellrubrikFet"/>
        <w:rPr>
          <w:color w:val="auto"/>
        </w:rPr>
      </w:pPr>
      <w:r w:rsidRPr="00A0431B">
        <w:rPr>
          <w:color w:val="auto"/>
        </w:rPr>
        <w:t xml:space="preserve">Tabell </w:t>
      </w:r>
      <w:r w:rsidR="000C7908" w:rsidRPr="00A0431B">
        <w:t>3</w:t>
      </w:r>
      <w:r w:rsidR="00C01DC6" w:rsidRPr="00A0431B">
        <w:t>5</w:t>
      </w:r>
      <w:r w:rsidRPr="00A0431B">
        <w:t xml:space="preserve"> </w:t>
      </w:r>
      <w:r w:rsidRPr="00A0431B">
        <w:rPr>
          <w:color w:val="auto"/>
        </w:rPr>
        <w:t>Antal besök på webbplatsen</w:t>
      </w:r>
    </w:p>
    <w:tbl>
      <w:tblPr>
        <w:tblW w:w="5865" w:type="dxa"/>
        <w:tblInd w:w="108" w:type="dxa"/>
        <w:tblLayout w:type="fixed"/>
        <w:tblLook w:val="01E0" w:firstRow="1" w:lastRow="1" w:firstColumn="1" w:lastColumn="1" w:noHBand="0" w:noVBand="0"/>
      </w:tblPr>
      <w:tblGrid>
        <w:gridCol w:w="1981"/>
        <w:gridCol w:w="1265"/>
        <w:gridCol w:w="1265"/>
        <w:gridCol w:w="1354"/>
      </w:tblGrid>
      <w:tr w:rsidR="002F6615" w:rsidRPr="00A0431B" w:rsidTr="002F6615">
        <w:tc>
          <w:tcPr>
            <w:tcW w:w="1981" w:type="dxa"/>
            <w:tcBorders>
              <w:top w:val="single" w:sz="4" w:space="0" w:color="auto"/>
              <w:bottom w:val="single" w:sz="4" w:space="0" w:color="auto"/>
            </w:tcBorders>
          </w:tcPr>
          <w:p w:rsidR="002F6615" w:rsidRPr="00A0431B" w:rsidRDefault="002F6615" w:rsidP="002F6615">
            <w:pPr>
              <w:spacing w:before="60" w:line="200" w:lineRule="exact"/>
              <w:rPr>
                <w:b/>
                <w:sz w:val="16"/>
                <w:szCs w:val="16"/>
              </w:rPr>
            </w:pPr>
          </w:p>
        </w:tc>
        <w:tc>
          <w:tcPr>
            <w:tcW w:w="1265" w:type="dxa"/>
            <w:tcBorders>
              <w:top w:val="single" w:sz="4" w:space="0" w:color="auto"/>
              <w:bottom w:val="single" w:sz="4" w:space="0" w:color="auto"/>
            </w:tcBorders>
          </w:tcPr>
          <w:p w:rsidR="002F6615" w:rsidRPr="00A0431B" w:rsidRDefault="002502A0" w:rsidP="002F6615">
            <w:pPr>
              <w:spacing w:before="60" w:line="200" w:lineRule="exact"/>
              <w:jc w:val="right"/>
              <w:rPr>
                <w:b/>
                <w:sz w:val="16"/>
                <w:szCs w:val="16"/>
              </w:rPr>
            </w:pPr>
            <w:r w:rsidRPr="00A0431B">
              <w:rPr>
                <w:b/>
                <w:sz w:val="16"/>
                <w:szCs w:val="16"/>
              </w:rPr>
              <w:t>2011</w:t>
            </w:r>
            <w:r w:rsidRPr="00A0431B">
              <w:rPr>
                <w:rStyle w:val="Fotnotsreferens"/>
                <w:b/>
                <w:sz w:val="16"/>
                <w:szCs w:val="16"/>
              </w:rPr>
              <w:footnoteReference w:id="54"/>
            </w:r>
          </w:p>
        </w:tc>
        <w:tc>
          <w:tcPr>
            <w:tcW w:w="1265" w:type="dxa"/>
            <w:tcBorders>
              <w:top w:val="single" w:sz="4" w:space="0" w:color="auto"/>
              <w:bottom w:val="single" w:sz="4" w:space="0" w:color="auto"/>
            </w:tcBorders>
          </w:tcPr>
          <w:p w:rsidR="002F6615" w:rsidRPr="00A0431B" w:rsidRDefault="002F6615" w:rsidP="002F6615">
            <w:pPr>
              <w:spacing w:before="60" w:line="200" w:lineRule="exact"/>
              <w:jc w:val="right"/>
              <w:rPr>
                <w:b/>
                <w:sz w:val="16"/>
                <w:szCs w:val="16"/>
              </w:rPr>
            </w:pPr>
            <w:r w:rsidRPr="00A0431B">
              <w:rPr>
                <w:b/>
                <w:sz w:val="16"/>
                <w:szCs w:val="16"/>
              </w:rPr>
              <w:t>2010</w:t>
            </w:r>
          </w:p>
        </w:tc>
        <w:tc>
          <w:tcPr>
            <w:tcW w:w="1354" w:type="dxa"/>
            <w:tcBorders>
              <w:top w:val="single" w:sz="4" w:space="0" w:color="auto"/>
              <w:bottom w:val="single" w:sz="4" w:space="0" w:color="auto"/>
            </w:tcBorders>
          </w:tcPr>
          <w:p w:rsidR="002F6615" w:rsidRPr="00A0431B" w:rsidRDefault="002F6615" w:rsidP="002F6615">
            <w:pPr>
              <w:spacing w:before="60" w:line="200" w:lineRule="exact"/>
              <w:jc w:val="right"/>
              <w:rPr>
                <w:b/>
                <w:sz w:val="16"/>
                <w:szCs w:val="16"/>
              </w:rPr>
            </w:pPr>
            <w:r w:rsidRPr="00A0431B">
              <w:rPr>
                <w:b/>
                <w:sz w:val="16"/>
                <w:szCs w:val="16"/>
              </w:rPr>
              <w:t>2009</w:t>
            </w:r>
          </w:p>
        </w:tc>
      </w:tr>
      <w:tr w:rsidR="002F6615" w:rsidRPr="00A0431B" w:rsidTr="002F6615">
        <w:tc>
          <w:tcPr>
            <w:tcW w:w="1981" w:type="dxa"/>
            <w:tcBorders>
              <w:top w:val="single" w:sz="4" w:space="0" w:color="auto"/>
              <w:bottom w:val="single" w:sz="4" w:space="0" w:color="auto"/>
            </w:tcBorders>
            <w:vAlign w:val="bottom"/>
          </w:tcPr>
          <w:p w:rsidR="002F6615" w:rsidRPr="00A0431B" w:rsidRDefault="002F6615" w:rsidP="002F6615">
            <w:pPr>
              <w:pStyle w:val="Tabelltext"/>
              <w:spacing w:before="60"/>
            </w:pPr>
            <w:r w:rsidRPr="00A0431B">
              <w:t>EU-upplysningen.se</w:t>
            </w:r>
          </w:p>
        </w:tc>
        <w:tc>
          <w:tcPr>
            <w:tcW w:w="1265" w:type="dxa"/>
            <w:tcBorders>
              <w:top w:val="single" w:sz="4" w:space="0" w:color="auto"/>
              <w:bottom w:val="single" w:sz="4" w:space="0" w:color="auto"/>
            </w:tcBorders>
          </w:tcPr>
          <w:p w:rsidR="002F6615" w:rsidRPr="00A0431B" w:rsidRDefault="002F6615" w:rsidP="002F6615">
            <w:pPr>
              <w:pStyle w:val="Tabelltextsiffror"/>
              <w:spacing w:before="60"/>
              <w:rPr>
                <w:bCs/>
                <w:szCs w:val="16"/>
              </w:rPr>
            </w:pPr>
            <w:r w:rsidRPr="00A0431B">
              <w:rPr>
                <w:bCs/>
                <w:szCs w:val="16"/>
              </w:rPr>
              <w:t>486 875</w:t>
            </w:r>
          </w:p>
        </w:tc>
        <w:tc>
          <w:tcPr>
            <w:tcW w:w="1265" w:type="dxa"/>
            <w:tcBorders>
              <w:top w:val="single" w:sz="4" w:space="0" w:color="auto"/>
              <w:bottom w:val="single" w:sz="4" w:space="0" w:color="auto"/>
            </w:tcBorders>
            <w:vAlign w:val="bottom"/>
          </w:tcPr>
          <w:p w:rsidR="002F6615" w:rsidRPr="00A0431B" w:rsidRDefault="002F6615" w:rsidP="002F6615">
            <w:pPr>
              <w:pStyle w:val="Tabelltextsiffror"/>
              <w:spacing w:before="60"/>
              <w:rPr>
                <w:szCs w:val="16"/>
              </w:rPr>
            </w:pPr>
            <w:r w:rsidRPr="00A0431B">
              <w:rPr>
                <w:bCs/>
                <w:szCs w:val="16"/>
              </w:rPr>
              <w:t>657 863</w:t>
            </w:r>
          </w:p>
        </w:tc>
        <w:tc>
          <w:tcPr>
            <w:tcW w:w="1354" w:type="dxa"/>
            <w:tcBorders>
              <w:top w:val="single" w:sz="4" w:space="0" w:color="auto"/>
              <w:bottom w:val="single" w:sz="4" w:space="0" w:color="auto"/>
            </w:tcBorders>
            <w:vAlign w:val="bottom"/>
          </w:tcPr>
          <w:p w:rsidR="002F6615" w:rsidRPr="00A0431B" w:rsidRDefault="002F6615" w:rsidP="002F6615">
            <w:pPr>
              <w:pStyle w:val="Tabelltextsiffror"/>
              <w:spacing w:before="60"/>
            </w:pPr>
            <w:r w:rsidRPr="00A0431B">
              <w:t>796 571</w:t>
            </w:r>
          </w:p>
        </w:tc>
      </w:tr>
    </w:tbl>
    <w:p w:rsidR="002F6615" w:rsidRPr="00A0431B" w:rsidRDefault="002F6615" w:rsidP="002F6615">
      <w:r w:rsidRPr="00A0431B">
        <w:t>Under året har en utvärdering av EU-upplysningens svarsservice påbö</w:t>
      </w:r>
      <w:r w:rsidRPr="00A0431B">
        <w:t>r</w:t>
      </w:r>
      <w:r w:rsidRPr="00A0431B">
        <w:t xml:space="preserve">jats. Arbetet ska vara klart vid halvårsskiftet 2012. </w:t>
      </w:r>
    </w:p>
    <w:p w:rsidR="00853A4B" w:rsidRPr="00A0431B" w:rsidRDefault="00A92B9D" w:rsidP="00853A4B">
      <w:pPr>
        <w:pStyle w:val="Rubrik4"/>
        <w:rPr>
          <w:noProof w:val="0"/>
        </w:rPr>
      </w:pPr>
      <w:bookmarkStart w:id="1164" w:name="_Toc309728765"/>
      <w:bookmarkStart w:id="1165" w:name="_Toc309747570"/>
      <w:bookmarkStart w:id="1166" w:name="_Toc309910674"/>
      <w:bookmarkStart w:id="1167" w:name="_Toc309914944"/>
      <w:bookmarkStart w:id="1168" w:name="_Toc309917160"/>
      <w:bookmarkStart w:id="1169" w:name="_Toc310241557"/>
      <w:bookmarkStart w:id="1170" w:name="_Toc310602541"/>
      <w:r w:rsidRPr="00A0431B">
        <w:rPr>
          <w:noProof w:val="0"/>
        </w:rPr>
        <w:t>It</w:t>
      </w:r>
      <w:r w:rsidR="00853A4B" w:rsidRPr="00A0431B">
        <w:rPr>
          <w:noProof w:val="0"/>
        </w:rPr>
        <w:t>-stöd</w:t>
      </w:r>
      <w:bookmarkEnd w:id="1164"/>
      <w:r w:rsidR="00853A4B" w:rsidRPr="00A0431B">
        <w:rPr>
          <w:noProof w:val="0"/>
        </w:rPr>
        <w:t>et till ledamöter och anställda</w:t>
      </w:r>
      <w:bookmarkEnd w:id="1165"/>
      <w:bookmarkEnd w:id="1166"/>
      <w:bookmarkEnd w:id="1167"/>
      <w:bookmarkEnd w:id="1168"/>
      <w:bookmarkEnd w:id="1169"/>
      <w:bookmarkEnd w:id="1170"/>
    </w:p>
    <w:p w:rsidR="00A8701B" w:rsidRPr="00A0431B" w:rsidRDefault="00E01700" w:rsidP="00853A4B">
      <w:pPr>
        <w:rPr>
          <w:color w:val="FF0000"/>
        </w:rPr>
      </w:pPr>
      <w:r w:rsidRPr="00A0431B">
        <w:t>It</w:t>
      </w:r>
      <w:r w:rsidR="00853A4B" w:rsidRPr="00A0431B">
        <w:t xml:space="preserve">-enheten ansvarar för riksdagens </w:t>
      </w:r>
      <w:r w:rsidR="00CC2479" w:rsidRPr="00A0431B">
        <w:t>it-s</w:t>
      </w:r>
      <w:r w:rsidR="00853A4B" w:rsidRPr="00A0431B">
        <w:t>ystem och ska tillhanda</w:t>
      </w:r>
      <w:r w:rsidR="00853A4B" w:rsidRPr="00A0431B">
        <w:softHyphen/>
        <w:t>hålla den serv</w:t>
      </w:r>
      <w:r w:rsidR="00853A4B" w:rsidRPr="00A0431B">
        <w:t>i</w:t>
      </w:r>
      <w:r w:rsidR="00853A4B" w:rsidRPr="00A0431B">
        <w:t xml:space="preserve">ce och de redskap som ledamöter och anställda behöver när det gäller teknik, utrustning och programvaror. </w:t>
      </w:r>
      <w:r w:rsidR="00A8701B" w:rsidRPr="00A0431B">
        <w:t xml:space="preserve">Kostnader för it-verksamheten, förutom de som är </w:t>
      </w:r>
      <w:r w:rsidR="008F33CF" w:rsidRPr="00A0431B">
        <w:t xml:space="preserve">direkt </w:t>
      </w:r>
      <w:r w:rsidR="00A8701B" w:rsidRPr="00A0431B">
        <w:t>kopplade till tv-sändningar</w:t>
      </w:r>
      <w:r w:rsidR="00697FA0" w:rsidRPr="00A0431B">
        <w:t>,</w:t>
      </w:r>
      <w:r w:rsidR="00A8701B" w:rsidRPr="00A0431B">
        <w:t xml:space="preserve"> kammar</w:t>
      </w:r>
      <w:r w:rsidR="00F06716" w:rsidRPr="00A0431B">
        <w:t>- och informations</w:t>
      </w:r>
      <w:r w:rsidR="00A8701B" w:rsidRPr="00A0431B">
        <w:t>system</w:t>
      </w:r>
      <w:r w:rsidR="008F33CF" w:rsidRPr="00A0431B">
        <w:t>,</w:t>
      </w:r>
      <w:r w:rsidR="00F06716" w:rsidRPr="00A0431B">
        <w:t xml:space="preserve"> </w:t>
      </w:r>
      <w:r w:rsidR="00A8701B" w:rsidRPr="00A0431B">
        <w:t>red</w:t>
      </w:r>
      <w:r w:rsidR="00A8701B" w:rsidRPr="00A0431B">
        <w:t>o</w:t>
      </w:r>
      <w:r w:rsidR="00A8701B" w:rsidRPr="00A0431B">
        <w:t>visas inom detta uppdragsområde.</w:t>
      </w:r>
      <w:r w:rsidR="00A8701B" w:rsidRPr="00A0431B">
        <w:rPr>
          <w:color w:val="FF0000"/>
        </w:rPr>
        <w:t xml:space="preserve"> </w:t>
      </w:r>
    </w:p>
    <w:p w:rsidR="00853A4B" w:rsidRPr="00A0431B" w:rsidRDefault="00853A4B" w:rsidP="00F06716">
      <w:pPr>
        <w:pStyle w:val="Normaltindrag"/>
      </w:pPr>
      <w:r w:rsidRPr="00A0431B">
        <w:t xml:space="preserve">Förutsättningar för ett väl fungerande </w:t>
      </w:r>
      <w:r w:rsidR="00CC2479" w:rsidRPr="00A0431B">
        <w:t>it</w:t>
      </w:r>
      <w:r w:rsidRPr="00A0431B">
        <w:t xml:space="preserve">-stöd med hög driftsäkerhet och tillgänglighet är </w:t>
      </w:r>
      <w:r w:rsidR="00DD3141" w:rsidRPr="00A0431B">
        <w:t>bl.a.</w:t>
      </w:r>
      <w:r w:rsidRPr="00A0431B">
        <w:t xml:space="preserve"> tydliga krav på lev</w:t>
      </w:r>
      <w:r w:rsidRPr="00A0431B">
        <w:t>e</w:t>
      </w:r>
      <w:r w:rsidRPr="00A0431B">
        <w:t>ranser, effektiv organisation och en god överblick som ger möjlighet till nö</w:t>
      </w:r>
      <w:r w:rsidRPr="00A0431B">
        <w:t>d</w:t>
      </w:r>
      <w:r w:rsidRPr="00A0431B">
        <w:t>vändiga prioriteringar när det gäller strategiska val och operativa b</w:t>
      </w:r>
      <w:r w:rsidRPr="00A0431B">
        <w:t>e</w:t>
      </w:r>
      <w:r w:rsidRPr="00A0431B">
        <w:t xml:space="preserve">slut inom </w:t>
      </w:r>
      <w:r w:rsidR="00CC2479" w:rsidRPr="00A0431B">
        <w:t>it</w:t>
      </w:r>
      <w:r w:rsidRPr="00A0431B">
        <w:t xml:space="preserve">-området. </w:t>
      </w:r>
    </w:p>
    <w:p w:rsidR="00853A4B" w:rsidRPr="00A0431B" w:rsidRDefault="00853A4B" w:rsidP="00853A4B">
      <w:pPr>
        <w:pStyle w:val="Normaltindrag"/>
      </w:pPr>
      <w:r w:rsidRPr="00A0431B">
        <w:t xml:space="preserve">För att värdera effektiviteten i verksamheten har </w:t>
      </w:r>
      <w:r w:rsidR="008F33CF" w:rsidRPr="00A0431B">
        <w:t xml:space="preserve">det genomförts </w:t>
      </w:r>
      <w:r w:rsidRPr="00A0431B">
        <w:t>analys</w:t>
      </w:r>
      <w:r w:rsidR="008F33CF" w:rsidRPr="00A0431B">
        <w:t>er</w:t>
      </w:r>
      <w:r w:rsidRPr="00A0431B">
        <w:t xml:space="preserve"> av volymer av olika typer av tekniska utrustningar (tjänster) och jämf</w:t>
      </w:r>
      <w:r w:rsidRPr="00A0431B">
        <w:t>ö</w:t>
      </w:r>
      <w:r w:rsidRPr="00A0431B">
        <w:t>relser med branschstandard. Antalet reg</w:t>
      </w:r>
      <w:r w:rsidRPr="00A0431B">
        <w:t>i</w:t>
      </w:r>
      <w:r w:rsidRPr="00A0431B">
        <w:t>strerade användare av tjänsterna har a</w:t>
      </w:r>
      <w:r w:rsidRPr="00A0431B">
        <w:t>n</w:t>
      </w:r>
      <w:r w:rsidRPr="00A0431B">
        <w:t>vän</w:t>
      </w:r>
      <w:r w:rsidR="00A8701B" w:rsidRPr="00A0431B">
        <w:t>ts</w:t>
      </w:r>
      <w:r w:rsidRPr="00A0431B">
        <w:t xml:space="preserve"> som bas för jämförelsen.</w:t>
      </w:r>
    </w:p>
    <w:p w:rsidR="00853A4B" w:rsidRPr="00A0431B" w:rsidRDefault="00853A4B" w:rsidP="00473549">
      <w:pPr>
        <w:pStyle w:val="TabellrubrikFet"/>
      </w:pPr>
      <w:r w:rsidRPr="00A0431B">
        <w:rPr>
          <w:color w:val="auto"/>
        </w:rPr>
        <w:t xml:space="preserve">Tabell </w:t>
      </w:r>
      <w:r w:rsidR="000C7908" w:rsidRPr="00A0431B">
        <w:t>3</w:t>
      </w:r>
      <w:r w:rsidR="00C01DC6" w:rsidRPr="00A0431B">
        <w:t>6</w:t>
      </w:r>
      <w:r w:rsidRPr="00A0431B">
        <w:t xml:space="preserve"> Utrustning för arbetsplatser och datoranvändare, antal 31 d</w:t>
      </w:r>
      <w:r w:rsidRPr="00A0431B">
        <w:t>e</w:t>
      </w:r>
      <w:r w:rsidRPr="00A0431B">
        <w:t>cember</w:t>
      </w:r>
    </w:p>
    <w:tbl>
      <w:tblPr>
        <w:tblW w:w="5000" w:type="pct"/>
        <w:tblLook w:val="01E0" w:firstRow="1" w:lastRow="1" w:firstColumn="1" w:lastColumn="1" w:noHBand="0" w:noVBand="0"/>
      </w:tblPr>
      <w:tblGrid>
        <w:gridCol w:w="3727"/>
        <w:gridCol w:w="742"/>
        <w:gridCol w:w="742"/>
        <w:gridCol w:w="742"/>
      </w:tblGrid>
      <w:tr w:rsidR="00853A4B" w:rsidRPr="00A0431B" w:rsidTr="00853A4B">
        <w:tc>
          <w:tcPr>
            <w:tcW w:w="3130" w:type="pct"/>
            <w:tcBorders>
              <w:top w:val="single" w:sz="4" w:space="0" w:color="auto"/>
              <w:bottom w:val="single" w:sz="4" w:space="0" w:color="auto"/>
            </w:tcBorders>
          </w:tcPr>
          <w:p w:rsidR="00853A4B" w:rsidRPr="00A0431B" w:rsidRDefault="00853A4B" w:rsidP="00853A4B">
            <w:pPr>
              <w:keepNext/>
              <w:keepLines/>
              <w:rPr>
                <w:b/>
                <w:sz w:val="16"/>
                <w:szCs w:val="16"/>
              </w:rPr>
            </w:pPr>
          </w:p>
        </w:tc>
        <w:tc>
          <w:tcPr>
            <w:tcW w:w="623" w:type="pct"/>
            <w:tcBorders>
              <w:top w:val="single" w:sz="4" w:space="0" w:color="auto"/>
              <w:bottom w:val="single" w:sz="4" w:space="0" w:color="auto"/>
            </w:tcBorders>
          </w:tcPr>
          <w:p w:rsidR="00853A4B" w:rsidRPr="00A0431B" w:rsidRDefault="00853A4B" w:rsidP="00853A4B">
            <w:pPr>
              <w:keepNext/>
              <w:keepLines/>
              <w:jc w:val="right"/>
              <w:rPr>
                <w:b/>
                <w:sz w:val="16"/>
                <w:szCs w:val="16"/>
              </w:rPr>
            </w:pPr>
            <w:r w:rsidRPr="00A0431B">
              <w:rPr>
                <w:b/>
                <w:sz w:val="16"/>
                <w:szCs w:val="16"/>
              </w:rPr>
              <w:t>2011</w:t>
            </w:r>
          </w:p>
        </w:tc>
        <w:tc>
          <w:tcPr>
            <w:tcW w:w="623" w:type="pct"/>
            <w:tcBorders>
              <w:top w:val="single" w:sz="4" w:space="0" w:color="auto"/>
              <w:bottom w:val="single" w:sz="4" w:space="0" w:color="auto"/>
            </w:tcBorders>
          </w:tcPr>
          <w:p w:rsidR="00853A4B" w:rsidRPr="00A0431B" w:rsidRDefault="00853A4B" w:rsidP="00853A4B">
            <w:pPr>
              <w:keepNext/>
              <w:keepLines/>
              <w:jc w:val="right"/>
              <w:rPr>
                <w:b/>
                <w:sz w:val="16"/>
                <w:szCs w:val="16"/>
              </w:rPr>
            </w:pPr>
            <w:r w:rsidRPr="00A0431B">
              <w:rPr>
                <w:b/>
                <w:sz w:val="16"/>
                <w:szCs w:val="16"/>
              </w:rPr>
              <w:t>2010</w:t>
            </w:r>
          </w:p>
        </w:tc>
        <w:tc>
          <w:tcPr>
            <w:tcW w:w="623" w:type="pct"/>
            <w:tcBorders>
              <w:top w:val="single" w:sz="4" w:space="0" w:color="auto"/>
              <w:bottom w:val="single" w:sz="4" w:space="0" w:color="auto"/>
            </w:tcBorders>
          </w:tcPr>
          <w:p w:rsidR="00853A4B" w:rsidRPr="00A0431B" w:rsidRDefault="00853A4B" w:rsidP="00853A4B">
            <w:pPr>
              <w:keepNext/>
              <w:keepLines/>
              <w:jc w:val="right"/>
              <w:rPr>
                <w:b/>
                <w:sz w:val="16"/>
                <w:szCs w:val="16"/>
              </w:rPr>
            </w:pPr>
            <w:r w:rsidRPr="00A0431B">
              <w:rPr>
                <w:b/>
                <w:sz w:val="16"/>
                <w:szCs w:val="16"/>
              </w:rPr>
              <w:t>2009</w:t>
            </w:r>
          </w:p>
        </w:tc>
      </w:tr>
      <w:tr w:rsidR="00853A4B" w:rsidRPr="00A0431B" w:rsidTr="00853A4B">
        <w:tc>
          <w:tcPr>
            <w:tcW w:w="3130" w:type="pct"/>
          </w:tcPr>
          <w:p w:rsidR="00853A4B" w:rsidRPr="00A0431B" w:rsidRDefault="00853A4B" w:rsidP="00853A4B">
            <w:pPr>
              <w:pStyle w:val="Tabelltext"/>
              <w:keepNext/>
              <w:keepLines/>
              <w:spacing w:before="60"/>
              <w:rPr>
                <w:szCs w:val="16"/>
              </w:rPr>
            </w:pPr>
            <w:r w:rsidRPr="00A0431B">
              <w:rPr>
                <w:szCs w:val="16"/>
              </w:rPr>
              <w:t>Registrerade använd</w:t>
            </w:r>
            <w:r w:rsidRPr="00A0431B">
              <w:rPr>
                <w:szCs w:val="16"/>
              </w:rPr>
              <w:t>a</w:t>
            </w:r>
            <w:r w:rsidRPr="00A0431B">
              <w:rPr>
                <w:szCs w:val="16"/>
              </w:rPr>
              <w:t>re</w:t>
            </w:r>
          </w:p>
        </w:tc>
        <w:tc>
          <w:tcPr>
            <w:tcW w:w="623" w:type="pct"/>
          </w:tcPr>
          <w:p w:rsidR="00853A4B" w:rsidRPr="00A0431B" w:rsidRDefault="00853A4B" w:rsidP="00853A4B">
            <w:pPr>
              <w:pStyle w:val="Tabelltext"/>
              <w:keepNext/>
              <w:keepLines/>
              <w:spacing w:before="60"/>
              <w:jc w:val="right"/>
            </w:pPr>
            <w:r w:rsidRPr="00A0431B">
              <w:t>1 617</w:t>
            </w:r>
          </w:p>
        </w:tc>
        <w:tc>
          <w:tcPr>
            <w:tcW w:w="623" w:type="pct"/>
          </w:tcPr>
          <w:p w:rsidR="00853A4B" w:rsidRPr="00A0431B" w:rsidRDefault="00853A4B" w:rsidP="00853A4B">
            <w:pPr>
              <w:pStyle w:val="Tabelltext"/>
              <w:keepNext/>
              <w:keepLines/>
              <w:spacing w:before="60"/>
              <w:jc w:val="right"/>
            </w:pPr>
            <w:r w:rsidRPr="00A0431B">
              <w:t>1 658</w:t>
            </w:r>
          </w:p>
        </w:tc>
        <w:tc>
          <w:tcPr>
            <w:tcW w:w="623" w:type="pct"/>
          </w:tcPr>
          <w:p w:rsidR="00853A4B" w:rsidRPr="00A0431B" w:rsidRDefault="00853A4B" w:rsidP="00853A4B">
            <w:pPr>
              <w:pStyle w:val="Tabelltext"/>
              <w:keepNext/>
              <w:keepLines/>
              <w:spacing w:before="60"/>
              <w:jc w:val="right"/>
            </w:pPr>
            <w:r w:rsidRPr="00A0431B">
              <w:t>1 647</w:t>
            </w:r>
          </w:p>
        </w:tc>
      </w:tr>
      <w:tr w:rsidR="00853A4B" w:rsidRPr="00A0431B" w:rsidTr="00853A4B">
        <w:tc>
          <w:tcPr>
            <w:tcW w:w="3130" w:type="pct"/>
          </w:tcPr>
          <w:p w:rsidR="00853A4B" w:rsidRPr="00A0431B" w:rsidRDefault="00853A4B" w:rsidP="00853A4B">
            <w:pPr>
              <w:pStyle w:val="Tabelltext"/>
              <w:keepNext/>
              <w:keepLines/>
              <w:spacing w:before="60"/>
              <w:rPr>
                <w:szCs w:val="16"/>
              </w:rPr>
            </w:pPr>
            <w:r w:rsidRPr="00A0431B">
              <w:rPr>
                <w:szCs w:val="16"/>
              </w:rPr>
              <w:t>Bärbara datorer</w:t>
            </w:r>
          </w:p>
        </w:tc>
        <w:tc>
          <w:tcPr>
            <w:tcW w:w="623" w:type="pct"/>
          </w:tcPr>
          <w:p w:rsidR="00853A4B" w:rsidRPr="00A0431B" w:rsidRDefault="00853A4B" w:rsidP="00853A4B">
            <w:pPr>
              <w:pStyle w:val="Tabelltext"/>
              <w:keepNext/>
              <w:keepLines/>
              <w:spacing w:before="60"/>
              <w:jc w:val="right"/>
            </w:pPr>
            <w:r w:rsidRPr="00A0431B">
              <w:t>1 375</w:t>
            </w:r>
          </w:p>
        </w:tc>
        <w:tc>
          <w:tcPr>
            <w:tcW w:w="623" w:type="pct"/>
          </w:tcPr>
          <w:p w:rsidR="00853A4B" w:rsidRPr="00A0431B" w:rsidRDefault="00853A4B" w:rsidP="00853A4B">
            <w:pPr>
              <w:pStyle w:val="Tabelltext"/>
              <w:keepNext/>
              <w:keepLines/>
              <w:spacing w:before="60"/>
              <w:jc w:val="right"/>
            </w:pPr>
            <w:r w:rsidRPr="00A0431B">
              <w:t>1 313</w:t>
            </w:r>
          </w:p>
        </w:tc>
        <w:tc>
          <w:tcPr>
            <w:tcW w:w="623" w:type="pct"/>
          </w:tcPr>
          <w:p w:rsidR="00853A4B" w:rsidRPr="00A0431B" w:rsidRDefault="00853A4B" w:rsidP="00853A4B">
            <w:pPr>
              <w:pStyle w:val="Tabelltext"/>
              <w:keepNext/>
              <w:keepLines/>
              <w:spacing w:before="60"/>
              <w:jc w:val="right"/>
            </w:pPr>
            <w:r w:rsidRPr="00A0431B">
              <w:t>930</w:t>
            </w:r>
          </w:p>
        </w:tc>
      </w:tr>
      <w:tr w:rsidR="00853A4B" w:rsidRPr="00A0431B" w:rsidTr="00853A4B">
        <w:tc>
          <w:tcPr>
            <w:tcW w:w="3130" w:type="pct"/>
          </w:tcPr>
          <w:p w:rsidR="00853A4B" w:rsidRPr="00A0431B" w:rsidRDefault="00853A4B" w:rsidP="00853A4B">
            <w:pPr>
              <w:pStyle w:val="Tabelltext"/>
              <w:keepNext/>
              <w:keepLines/>
              <w:spacing w:before="60"/>
              <w:rPr>
                <w:szCs w:val="16"/>
              </w:rPr>
            </w:pPr>
            <w:r w:rsidRPr="00A0431B">
              <w:rPr>
                <w:szCs w:val="16"/>
              </w:rPr>
              <w:t>Stationära datorer</w:t>
            </w:r>
          </w:p>
        </w:tc>
        <w:tc>
          <w:tcPr>
            <w:tcW w:w="623" w:type="pct"/>
          </w:tcPr>
          <w:p w:rsidR="00853A4B" w:rsidRPr="00A0431B" w:rsidRDefault="00853A4B" w:rsidP="00853A4B">
            <w:pPr>
              <w:pStyle w:val="Tabelltext"/>
              <w:keepNext/>
              <w:keepLines/>
              <w:spacing w:before="60"/>
              <w:jc w:val="right"/>
            </w:pPr>
            <w:r w:rsidRPr="00A0431B">
              <w:t>735</w:t>
            </w:r>
          </w:p>
        </w:tc>
        <w:tc>
          <w:tcPr>
            <w:tcW w:w="623" w:type="pct"/>
          </w:tcPr>
          <w:p w:rsidR="00853A4B" w:rsidRPr="00A0431B" w:rsidRDefault="00853A4B" w:rsidP="00853A4B">
            <w:pPr>
              <w:pStyle w:val="Tabelltext"/>
              <w:keepNext/>
              <w:keepLines/>
              <w:spacing w:before="60"/>
              <w:jc w:val="right"/>
            </w:pPr>
            <w:r w:rsidRPr="00A0431B">
              <w:t>1 218</w:t>
            </w:r>
          </w:p>
        </w:tc>
        <w:tc>
          <w:tcPr>
            <w:tcW w:w="623" w:type="pct"/>
          </w:tcPr>
          <w:p w:rsidR="00853A4B" w:rsidRPr="00A0431B" w:rsidRDefault="00853A4B" w:rsidP="00853A4B">
            <w:pPr>
              <w:pStyle w:val="Tabelltext"/>
              <w:keepNext/>
              <w:keepLines/>
              <w:spacing w:before="60"/>
              <w:jc w:val="right"/>
            </w:pPr>
            <w:r w:rsidRPr="00A0431B">
              <w:t>1 691</w:t>
            </w:r>
          </w:p>
        </w:tc>
      </w:tr>
      <w:tr w:rsidR="00853A4B" w:rsidRPr="00A0431B" w:rsidTr="00853A4B">
        <w:tc>
          <w:tcPr>
            <w:tcW w:w="3130" w:type="pct"/>
          </w:tcPr>
          <w:p w:rsidR="00853A4B" w:rsidRPr="00A0431B" w:rsidRDefault="00853A4B" w:rsidP="00853A4B">
            <w:pPr>
              <w:pStyle w:val="Tabelltext"/>
              <w:keepNext/>
              <w:keepLines/>
              <w:spacing w:before="60"/>
              <w:rPr>
                <w:szCs w:val="16"/>
              </w:rPr>
            </w:pPr>
            <w:r w:rsidRPr="00A0431B">
              <w:rPr>
                <w:szCs w:val="16"/>
              </w:rPr>
              <w:t>Nätverk</w:t>
            </w:r>
            <w:r w:rsidR="008F33CF" w:rsidRPr="00A0431B">
              <w:rPr>
                <w:szCs w:val="16"/>
              </w:rPr>
              <w:t>s</w:t>
            </w:r>
            <w:r w:rsidRPr="00A0431B">
              <w:rPr>
                <w:szCs w:val="16"/>
              </w:rPr>
              <w:t>skrivare</w:t>
            </w:r>
          </w:p>
        </w:tc>
        <w:tc>
          <w:tcPr>
            <w:tcW w:w="623" w:type="pct"/>
          </w:tcPr>
          <w:p w:rsidR="00853A4B" w:rsidRPr="00A0431B" w:rsidRDefault="00853A4B" w:rsidP="00853A4B">
            <w:pPr>
              <w:pStyle w:val="Tabelltext"/>
              <w:keepNext/>
              <w:keepLines/>
              <w:spacing w:before="60"/>
              <w:jc w:val="right"/>
            </w:pPr>
            <w:r w:rsidRPr="00A0431B">
              <w:t>188</w:t>
            </w:r>
          </w:p>
        </w:tc>
        <w:tc>
          <w:tcPr>
            <w:tcW w:w="623" w:type="pct"/>
          </w:tcPr>
          <w:p w:rsidR="00853A4B" w:rsidRPr="00A0431B" w:rsidRDefault="00853A4B" w:rsidP="00853A4B">
            <w:pPr>
              <w:pStyle w:val="Tabelltext"/>
              <w:keepNext/>
              <w:keepLines/>
              <w:spacing w:before="60"/>
              <w:jc w:val="right"/>
            </w:pPr>
            <w:r w:rsidRPr="00A0431B">
              <w:t>233</w:t>
            </w:r>
          </w:p>
        </w:tc>
        <w:tc>
          <w:tcPr>
            <w:tcW w:w="623" w:type="pct"/>
          </w:tcPr>
          <w:p w:rsidR="00853A4B" w:rsidRPr="00A0431B" w:rsidRDefault="00853A4B" w:rsidP="00853A4B">
            <w:pPr>
              <w:pStyle w:val="Tabelltext"/>
              <w:keepNext/>
              <w:keepLines/>
              <w:spacing w:before="60"/>
              <w:jc w:val="right"/>
            </w:pPr>
            <w:r w:rsidRPr="00A0431B">
              <w:t>248</w:t>
            </w:r>
          </w:p>
        </w:tc>
      </w:tr>
      <w:tr w:rsidR="00853A4B" w:rsidRPr="00A0431B" w:rsidTr="00853A4B">
        <w:tc>
          <w:tcPr>
            <w:tcW w:w="3130" w:type="pct"/>
          </w:tcPr>
          <w:p w:rsidR="00853A4B" w:rsidRPr="00A0431B" w:rsidRDefault="00853A4B" w:rsidP="00853A4B">
            <w:pPr>
              <w:pStyle w:val="Tabelltext"/>
              <w:keepNext/>
              <w:keepLines/>
              <w:spacing w:before="60"/>
              <w:rPr>
                <w:szCs w:val="16"/>
              </w:rPr>
            </w:pPr>
            <w:r w:rsidRPr="00A0431B">
              <w:rPr>
                <w:szCs w:val="16"/>
              </w:rPr>
              <w:t>Lokala skrivare</w:t>
            </w:r>
          </w:p>
        </w:tc>
        <w:tc>
          <w:tcPr>
            <w:tcW w:w="623" w:type="pct"/>
          </w:tcPr>
          <w:p w:rsidR="00853A4B" w:rsidRPr="00A0431B" w:rsidRDefault="00853A4B" w:rsidP="00853A4B">
            <w:pPr>
              <w:pStyle w:val="Tabelltext"/>
              <w:keepNext/>
              <w:keepLines/>
              <w:spacing w:before="60"/>
              <w:jc w:val="right"/>
            </w:pPr>
            <w:r w:rsidRPr="00A0431B">
              <w:t>839</w:t>
            </w:r>
          </w:p>
        </w:tc>
        <w:tc>
          <w:tcPr>
            <w:tcW w:w="623" w:type="pct"/>
          </w:tcPr>
          <w:p w:rsidR="00853A4B" w:rsidRPr="00A0431B" w:rsidRDefault="00853A4B" w:rsidP="00853A4B">
            <w:pPr>
              <w:pStyle w:val="Tabelltext"/>
              <w:keepNext/>
              <w:keepLines/>
              <w:spacing w:before="60"/>
              <w:jc w:val="right"/>
            </w:pPr>
            <w:r w:rsidRPr="00A0431B">
              <w:t>864</w:t>
            </w:r>
          </w:p>
        </w:tc>
        <w:tc>
          <w:tcPr>
            <w:tcW w:w="623" w:type="pct"/>
          </w:tcPr>
          <w:p w:rsidR="00853A4B" w:rsidRPr="00A0431B" w:rsidRDefault="00853A4B" w:rsidP="00853A4B">
            <w:pPr>
              <w:pStyle w:val="Tabelltext"/>
              <w:keepNext/>
              <w:keepLines/>
              <w:spacing w:before="60"/>
              <w:jc w:val="right"/>
            </w:pPr>
            <w:r w:rsidRPr="00A0431B">
              <w:t>938</w:t>
            </w:r>
          </w:p>
        </w:tc>
      </w:tr>
      <w:tr w:rsidR="00853A4B" w:rsidRPr="00A0431B" w:rsidTr="00853A4B">
        <w:tc>
          <w:tcPr>
            <w:tcW w:w="3130" w:type="pct"/>
          </w:tcPr>
          <w:p w:rsidR="00853A4B" w:rsidRPr="00A0431B" w:rsidRDefault="00853A4B" w:rsidP="00853A4B">
            <w:pPr>
              <w:pStyle w:val="Tabelltext"/>
              <w:keepNext/>
              <w:keepLines/>
              <w:spacing w:before="60"/>
              <w:rPr>
                <w:szCs w:val="16"/>
              </w:rPr>
            </w:pPr>
            <w:r w:rsidRPr="00A0431B">
              <w:rPr>
                <w:szCs w:val="16"/>
              </w:rPr>
              <w:t>Fasta telefoner</w:t>
            </w:r>
          </w:p>
        </w:tc>
        <w:tc>
          <w:tcPr>
            <w:tcW w:w="623" w:type="pct"/>
          </w:tcPr>
          <w:p w:rsidR="00853A4B" w:rsidRPr="00A0431B" w:rsidRDefault="00853A4B" w:rsidP="00853A4B">
            <w:pPr>
              <w:pStyle w:val="Tabelltext"/>
              <w:keepNext/>
              <w:keepLines/>
              <w:spacing w:before="60"/>
              <w:jc w:val="right"/>
            </w:pPr>
            <w:r w:rsidRPr="00A0431B">
              <w:t>1 340</w:t>
            </w:r>
          </w:p>
        </w:tc>
        <w:tc>
          <w:tcPr>
            <w:tcW w:w="623" w:type="pct"/>
          </w:tcPr>
          <w:p w:rsidR="00853A4B" w:rsidRPr="00A0431B" w:rsidRDefault="00853A4B" w:rsidP="00853A4B">
            <w:pPr>
              <w:pStyle w:val="Tabelltext"/>
              <w:keepNext/>
              <w:keepLines/>
              <w:spacing w:before="60"/>
              <w:jc w:val="right"/>
            </w:pPr>
            <w:r w:rsidRPr="00A0431B">
              <w:t>1 693</w:t>
            </w:r>
          </w:p>
        </w:tc>
        <w:tc>
          <w:tcPr>
            <w:tcW w:w="623" w:type="pct"/>
          </w:tcPr>
          <w:p w:rsidR="00853A4B" w:rsidRPr="00A0431B" w:rsidRDefault="00853A4B" w:rsidP="00853A4B">
            <w:pPr>
              <w:pStyle w:val="Tabelltext"/>
              <w:keepNext/>
              <w:keepLines/>
              <w:spacing w:before="60"/>
              <w:jc w:val="right"/>
            </w:pPr>
            <w:r w:rsidRPr="00A0431B">
              <w:t>1 344</w:t>
            </w:r>
          </w:p>
        </w:tc>
      </w:tr>
      <w:tr w:rsidR="00853A4B" w:rsidRPr="00A0431B" w:rsidTr="00853A4B">
        <w:tc>
          <w:tcPr>
            <w:tcW w:w="3130" w:type="pct"/>
          </w:tcPr>
          <w:p w:rsidR="00853A4B" w:rsidRPr="00A0431B" w:rsidRDefault="00853A4B" w:rsidP="00853A4B">
            <w:pPr>
              <w:pStyle w:val="Tabelltext"/>
              <w:keepNext/>
              <w:keepLines/>
              <w:spacing w:before="60"/>
              <w:rPr>
                <w:szCs w:val="16"/>
              </w:rPr>
            </w:pPr>
            <w:r w:rsidRPr="00A0431B">
              <w:rPr>
                <w:szCs w:val="16"/>
              </w:rPr>
              <w:t>Bärbara telefoner</w:t>
            </w:r>
          </w:p>
        </w:tc>
        <w:tc>
          <w:tcPr>
            <w:tcW w:w="623" w:type="pct"/>
          </w:tcPr>
          <w:p w:rsidR="00853A4B" w:rsidRPr="00A0431B" w:rsidRDefault="00853A4B" w:rsidP="00853A4B">
            <w:pPr>
              <w:pStyle w:val="Tabelltext"/>
              <w:keepNext/>
              <w:keepLines/>
              <w:spacing w:before="60"/>
              <w:jc w:val="right"/>
            </w:pPr>
            <w:r w:rsidRPr="00A0431B">
              <w:t>234</w:t>
            </w:r>
          </w:p>
        </w:tc>
        <w:tc>
          <w:tcPr>
            <w:tcW w:w="623" w:type="pct"/>
          </w:tcPr>
          <w:p w:rsidR="00853A4B" w:rsidRPr="00A0431B" w:rsidRDefault="00853A4B" w:rsidP="00853A4B">
            <w:pPr>
              <w:pStyle w:val="Tabelltext"/>
              <w:keepNext/>
              <w:keepLines/>
              <w:spacing w:before="60"/>
              <w:jc w:val="right"/>
            </w:pPr>
            <w:r w:rsidRPr="00A0431B">
              <w:t>185</w:t>
            </w:r>
          </w:p>
        </w:tc>
        <w:tc>
          <w:tcPr>
            <w:tcW w:w="623" w:type="pct"/>
          </w:tcPr>
          <w:p w:rsidR="00853A4B" w:rsidRPr="00A0431B" w:rsidRDefault="00853A4B" w:rsidP="00853A4B">
            <w:pPr>
              <w:pStyle w:val="Tabelltext"/>
              <w:keepNext/>
              <w:keepLines/>
              <w:spacing w:before="60"/>
              <w:jc w:val="right"/>
            </w:pPr>
            <w:r w:rsidRPr="00A0431B">
              <w:t>220</w:t>
            </w:r>
          </w:p>
        </w:tc>
      </w:tr>
      <w:tr w:rsidR="00853A4B" w:rsidRPr="00A0431B" w:rsidTr="00853A4B">
        <w:tc>
          <w:tcPr>
            <w:tcW w:w="3130" w:type="pct"/>
          </w:tcPr>
          <w:p w:rsidR="00853A4B" w:rsidRPr="00A0431B" w:rsidRDefault="00853A4B" w:rsidP="00853A4B">
            <w:pPr>
              <w:pStyle w:val="Tabelltext"/>
              <w:keepNext/>
              <w:keepLines/>
              <w:spacing w:before="60"/>
              <w:rPr>
                <w:szCs w:val="16"/>
              </w:rPr>
            </w:pPr>
            <w:r w:rsidRPr="00A0431B">
              <w:rPr>
                <w:szCs w:val="16"/>
              </w:rPr>
              <w:t>Mobila telefoner</w:t>
            </w:r>
          </w:p>
        </w:tc>
        <w:tc>
          <w:tcPr>
            <w:tcW w:w="623" w:type="pct"/>
          </w:tcPr>
          <w:p w:rsidR="00853A4B" w:rsidRPr="00A0431B" w:rsidRDefault="00853A4B" w:rsidP="00853A4B">
            <w:pPr>
              <w:pStyle w:val="Tabelltext"/>
              <w:keepNext/>
              <w:keepLines/>
              <w:spacing w:before="60"/>
              <w:jc w:val="right"/>
            </w:pPr>
            <w:r w:rsidRPr="00A0431B">
              <w:t>1 092</w:t>
            </w:r>
          </w:p>
        </w:tc>
        <w:tc>
          <w:tcPr>
            <w:tcW w:w="623" w:type="pct"/>
          </w:tcPr>
          <w:p w:rsidR="00853A4B" w:rsidRPr="00A0431B" w:rsidRDefault="00853A4B" w:rsidP="00853A4B">
            <w:pPr>
              <w:pStyle w:val="Tabelltext"/>
              <w:keepNext/>
              <w:keepLines/>
              <w:spacing w:before="60"/>
              <w:jc w:val="right"/>
            </w:pPr>
            <w:r w:rsidRPr="00A0431B">
              <w:t>887</w:t>
            </w:r>
          </w:p>
        </w:tc>
        <w:tc>
          <w:tcPr>
            <w:tcW w:w="623" w:type="pct"/>
          </w:tcPr>
          <w:p w:rsidR="00853A4B" w:rsidRPr="00A0431B" w:rsidRDefault="00853A4B" w:rsidP="00853A4B">
            <w:pPr>
              <w:pStyle w:val="Tabelltext"/>
              <w:keepNext/>
              <w:keepLines/>
              <w:spacing w:before="60"/>
              <w:jc w:val="right"/>
            </w:pPr>
            <w:r w:rsidRPr="00A0431B">
              <w:t>816</w:t>
            </w:r>
          </w:p>
        </w:tc>
      </w:tr>
      <w:tr w:rsidR="00853A4B" w:rsidRPr="00A0431B" w:rsidTr="00853A4B">
        <w:tc>
          <w:tcPr>
            <w:tcW w:w="3130" w:type="pct"/>
          </w:tcPr>
          <w:p w:rsidR="00853A4B" w:rsidRPr="00A0431B" w:rsidRDefault="00853A4B" w:rsidP="00853A4B">
            <w:pPr>
              <w:pStyle w:val="Tabelltext"/>
              <w:keepNext/>
              <w:keepLines/>
              <w:spacing w:before="60"/>
              <w:rPr>
                <w:szCs w:val="16"/>
              </w:rPr>
            </w:pPr>
            <w:r w:rsidRPr="00A0431B">
              <w:rPr>
                <w:szCs w:val="16"/>
              </w:rPr>
              <w:t>Fax</w:t>
            </w:r>
          </w:p>
        </w:tc>
        <w:tc>
          <w:tcPr>
            <w:tcW w:w="623" w:type="pct"/>
          </w:tcPr>
          <w:p w:rsidR="00853A4B" w:rsidRPr="00A0431B" w:rsidRDefault="00853A4B" w:rsidP="00853A4B">
            <w:pPr>
              <w:pStyle w:val="Tabelltext"/>
              <w:keepNext/>
              <w:keepLines/>
              <w:spacing w:before="60"/>
              <w:jc w:val="right"/>
            </w:pPr>
            <w:r w:rsidRPr="00A0431B">
              <w:t>94</w:t>
            </w:r>
          </w:p>
        </w:tc>
        <w:tc>
          <w:tcPr>
            <w:tcW w:w="623" w:type="pct"/>
          </w:tcPr>
          <w:p w:rsidR="00853A4B" w:rsidRPr="00A0431B" w:rsidRDefault="00853A4B" w:rsidP="00853A4B">
            <w:pPr>
              <w:pStyle w:val="Tabelltext"/>
              <w:keepNext/>
              <w:keepLines/>
              <w:spacing w:before="60"/>
              <w:jc w:val="right"/>
            </w:pPr>
            <w:r w:rsidRPr="00A0431B">
              <w:t>97</w:t>
            </w:r>
          </w:p>
        </w:tc>
        <w:tc>
          <w:tcPr>
            <w:tcW w:w="623" w:type="pct"/>
          </w:tcPr>
          <w:p w:rsidR="00853A4B" w:rsidRPr="00A0431B" w:rsidRDefault="00853A4B" w:rsidP="00853A4B">
            <w:pPr>
              <w:pStyle w:val="Tabelltext"/>
              <w:keepNext/>
              <w:keepLines/>
              <w:spacing w:before="60"/>
              <w:jc w:val="right"/>
            </w:pPr>
            <w:r w:rsidRPr="00A0431B">
              <w:t>97</w:t>
            </w:r>
          </w:p>
        </w:tc>
      </w:tr>
      <w:tr w:rsidR="00853A4B" w:rsidRPr="00A0431B" w:rsidTr="00853A4B">
        <w:tc>
          <w:tcPr>
            <w:tcW w:w="3130" w:type="pct"/>
          </w:tcPr>
          <w:p w:rsidR="00853A4B" w:rsidRPr="00A0431B" w:rsidRDefault="00853A4B" w:rsidP="00853A4B">
            <w:pPr>
              <w:pStyle w:val="Tabelltext"/>
              <w:keepNext/>
              <w:keepLines/>
              <w:spacing w:before="60"/>
              <w:rPr>
                <w:szCs w:val="16"/>
              </w:rPr>
            </w:pPr>
            <w:r w:rsidRPr="00A0431B">
              <w:rPr>
                <w:szCs w:val="16"/>
              </w:rPr>
              <w:t>Mobilt bredband</w:t>
            </w:r>
          </w:p>
        </w:tc>
        <w:tc>
          <w:tcPr>
            <w:tcW w:w="623" w:type="pct"/>
          </w:tcPr>
          <w:p w:rsidR="00853A4B" w:rsidRPr="00A0431B" w:rsidRDefault="00853A4B" w:rsidP="00853A4B">
            <w:pPr>
              <w:pStyle w:val="Tabelltext"/>
              <w:keepNext/>
              <w:keepLines/>
              <w:spacing w:before="60"/>
              <w:jc w:val="right"/>
            </w:pPr>
            <w:r w:rsidRPr="00A0431B">
              <w:t>905</w:t>
            </w:r>
          </w:p>
        </w:tc>
        <w:tc>
          <w:tcPr>
            <w:tcW w:w="623" w:type="pct"/>
          </w:tcPr>
          <w:p w:rsidR="00853A4B" w:rsidRPr="00A0431B" w:rsidRDefault="00853A4B" w:rsidP="00853A4B">
            <w:pPr>
              <w:pStyle w:val="Tabelltext"/>
              <w:keepNext/>
              <w:keepLines/>
              <w:spacing w:before="60"/>
              <w:jc w:val="right"/>
            </w:pPr>
            <w:r w:rsidRPr="00A0431B">
              <w:t>749</w:t>
            </w:r>
          </w:p>
        </w:tc>
        <w:tc>
          <w:tcPr>
            <w:tcW w:w="623" w:type="pct"/>
          </w:tcPr>
          <w:p w:rsidR="00853A4B" w:rsidRPr="00A0431B" w:rsidRDefault="00853A4B" w:rsidP="00853A4B">
            <w:pPr>
              <w:pStyle w:val="Tabelltext"/>
              <w:keepNext/>
              <w:keepLines/>
              <w:spacing w:before="60"/>
              <w:jc w:val="right"/>
            </w:pPr>
            <w:r w:rsidRPr="00A0431B">
              <w:t>496</w:t>
            </w:r>
          </w:p>
        </w:tc>
      </w:tr>
      <w:tr w:rsidR="00853A4B" w:rsidRPr="00A0431B" w:rsidTr="00853A4B">
        <w:tc>
          <w:tcPr>
            <w:tcW w:w="3130" w:type="pct"/>
          </w:tcPr>
          <w:p w:rsidR="00853A4B" w:rsidRPr="00A0431B" w:rsidRDefault="00853A4B" w:rsidP="00853A4B">
            <w:pPr>
              <w:pStyle w:val="Tabelltext"/>
              <w:keepNext/>
              <w:keepLines/>
              <w:spacing w:before="60"/>
              <w:rPr>
                <w:szCs w:val="16"/>
              </w:rPr>
            </w:pPr>
            <w:r w:rsidRPr="00A0431B">
              <w:rPr>
                <w:szCs w:val="16"/>
              </w:rPr>
              <w:t>Användare som synkroniserar mobiltel</w:t>
            </w:r>
            <w:r w:rsidRPr="00A0431B">
              <w:rPr>
                <w:szCs w:val="16"/>
              </w:rPr>
              <w:t>e</w:t>
            </w:r>
            <w:r w:rsidRPr="00A0431B">
              <w:rPr>
                <w:szCs w:val="16"/>
              </w:rPr>
              <w:t>fon</w:t>
            </w:r>
          </w:p>
        </w:tc>
        <w:tc>
          <w:tcPr>
            <w:tcW w:w="623" w:type="pct"/>
          </w:tcPr>
          <w:p w:rsidR="00853A4B" w:rsidRPr="00A0431B" w:rsidRDefault="00853A4B" w:rsidP="00853A4B">
            <w:pPr>
              <w:pStyle w:val="Tabelltext"/>
              <w:keepNext/>
              <w:keepLines/>
              <w:spacing w:before="60"/>
              <w:jc w:val="right"/>
            </w:pPr>
            <w:r w:rsidRPr="00A0431B">
              <w:t>716</w:t>
            </w:r>
          </w:p>
        </w:tc>
        <w:tc>
          <w:tcPr>
            <w:tcW w:w="623" w:type="pct"/>
          </w:tcPr>
          <w:p w:rsidR="00853A4B" w:rsidRPr="00A0431B" w:rsidRDefault="00853A4B" w:rsidP="00853A4B">
            <w:pPr>
              <w:pStyle w:val="Tabelltext"/>
              <w:keepNext/>
              <w:keepLines/>
              <w:spacing w:before="60"/>
              <w:jc w:val="right"/>
            </w:pPr>
            <w:r w:rsidRPr="00A0431B">
              <w:t>572</w:t>
            </w:r>
          </w:p>
        </w:tc>
        <w:tc>
          <w:tcPr>
            <w:tcW w:w="623" w:type="pct"/>
          </w:tcPr>
          <w:p w:rsidR="00853A4B" w:rsidRPr="00A0431B" w:rsidRDefault="00853A4B" w:rsidP="00853A4B">
            <w:pPr>
              <w:pStyle w:val="Tabelltext"/>
              <w:keepNext/>
              <w:keepLines/>
              <w:spacing w:before="60"/>
              <w:jc w:val="right"/>
            </w:pPr>
            <w:r w:rsidRPr="00A0431B">
              <w:t>454</w:t>
            </w:r>
          </w:p>
        </w:tc>
      </w:tr>
      <w:tr w:rsidR="00853A4B" w:rsidRPr="00A0431B" w:rsidTr="00853A4B">
        <w:tc>
          <w:tcPr>
            <w:tcW w:w="3130" w:type="pct"/>
            <w:tcBorders>
              <w:bottom w:val="single" w:sz="4" w:space="0" w:color="auto"/>
            </w:tcBorders>
          </w:tcPr>
          <w:p w:rsidR="00853A4B" w:rsidRPr="00A0431B" w:rsidRDefault="00853A4B" w:rsidP="00853A4B">
            <w:pPr>
              <w:pStyle w:val="Tabelltext"/>
              <w:keepNext/>
              <w:keepLines/>
              <w:spacing w:before="60"/>
              <w:rPr>
                <w:szCs w:val="16"/>
              </w:rPr>
            </w:pPr>
            <w:r w:rsidRPr="00A0431B">
              <w:rPr>
                <w:szCs w:val="16"/>
              </w:rPr>
              <w:t>Administrerade klientappl</w:t>
            </w:r>
            <w:r w:rsidRPr="00A0431B">
              <w:rPr>
                <w:szCs w:val="16"/>
              </w:rPr>
              <w:t>i</w:t>
            </w:r>
            <w:r w:rsidRPr="00A0431B">
              <w:rPr>
                <w:szCs w:val="16"/>
              </w:rPr>
              <w:t>kationer</w:t>
            </w:r>
          </w:p>
        </w:tc>
        <w:tc>
          <w:tcPr>
            <w:tcW w:w="623" w:type="pct"/>
            <w:tcBorders>
              <w:bottom w:val="single" w:sz="4" w:space="0" w:color="auto"/>
            </w:tcBorders>
          </w:tcPr>
          <w:p w:rsidR="00853A4B" w:rsidRPr="00A0431B" w:rsidRDefault="00853A4B" w:rsidP="00853A4B">
            <w:pPr>
              <w:pStyle w:val="Tabelltext"/>
              <w:keepNext/>
              <w:keepLines/>
              <w:spacing w:before="60"/>
              <w:jc w:val="right"/>
            </w:pPr>
            <w:r w:rsidRPr="00A0431B">
              <w:t>351</w:t>
            </w:r>
          </w:p>
        </w:tc>
        <w:tc>
          <w:tcPr>
            <w:tcW w:w="623" w:type="pct"/>
            <w:tcBorders>
              <w:bottom w:val="single" w:sz="4" w:space="0" w:color="auto"/>
            </w:tcBorders>
          </w:tcPr>
          <w:p w:rsidR="00853A4B" w:rsidRPr="00A0431B" w:rsidRDefault="00853A4B" w:rsidP="00853A4B">
            <w:pPr>
              <w:pStyle w:val="Tabelltext"/>
              <w:keepNext/>
              <w:keepLines/>
              <w:spacing w:before="60"/>
              <w:jc w:val="right"/>
            </w:pPr>
            <w:r w:rsidRPr="00A0431B">
              <w:t>458</w:t>
            </w:r>
          </w:p>
        </w:tc>
        <w:tc>
          <w:tcPr>
            <w:tcW w:w="623" w:type="pct"/>
            <w:tcBorders>
              <w:bottom w:val="single" w:sz="4" w:space="0" w:color="auto"/>
            </w:tcBorders>
          </w:tcPr>
          <w:p w:rsidR="00853A4B" w:rsidRPr="00A0431B" w:rsidRDefault="00853A4B" w:rsidP="00853A4B">
            <w:pPr>
              <w:pStyle w:val="Tabelltext"/>
              <w:keepNext/>
              <w:keepLines/>
              <w:spacing w:before="60"/>
              <w:jc w:val="right"/>
            </w:pPr>
            <w:r w:rsidRPr="00A0431B">
              <w:t>383</w:t>
            </w:r>
          </w:p>
        </w:tc>
      </w:tr>
    </w:tbl>
    <w:p w:rsidR="00853A4B" w:rsidRPr="00A0431B" w:rsidRDefault="00853A4B" w:rsidP="00853A4B">
      <w:r w:rsidRPr="00A0431B">
        <w:t xml:space="preserve">Sedan 2009 har </w:t>
      </w:r>
      <w:r w:rsidR="00E01700" w:rsidRPr="00A0431B">
        <w:t>it</w:t>
      </w:r>
      <w:r w:rsidR="00CC2479" w:rsidRPr="00A0431B">
        <w:t>-e</w:t>
      </w:r>
      <w:r w:rsidRPr="00A0431B">
        <w:t xml:space="preserve">nheten haft i uppdrag att förnya </w:t>
      </w:r>
      <w:r w:rsidR="008F33CF" w:rsidRPr="00A0431B">
        <w:t>R</w:t>
      </w:r>
      <w:r w:rsidRPr="00A0431B">
        <w:t>iksdagsförvaltningens tekniska miljö. Under 2011 märks resultatet av fleråriga satsningar på grun</w:t>
      </w:r>
      <w:r w:rsidRPr="00A0431B">
        <w:t>d</w:t>
      </w:r>
      <w:r w:rsidRPr="00A0431B">
        <w:t>läggande teknik inom datanätverk, telefoni, serverteknik, lagringslösningar, datahallar och arbetsplatsstöd. Dagens plattform är modern, säker och anpa</w:t>
      </w:r>
      <w:r w:rsidRPr="00A0431B">
        <w:t>s</w:t>
      </w:r>
      <w:r w:rsidRPr="00A0431B">
        <w:t xml:space="preserve">sad för att klara morgondagens krav. </w:t>
      </w:r>
    </w:p>
    <w:p w:rsidR="00853A4B" w:rsidRPr="00A0431B" w:rsidRDefault="00853A4B" w:rsidP="00853A4B">
      <w:pPr>
        <w:pStyle w:val="Normaltindrag"/>
      </w:pPr>
      <w:r w:rsidRPr="00A0431B">
        <w:t>Resultatet av arbetet med att förnya arbetsplatsstödet kan ses i några av de red</w:t>
      </w:r>
      <w:r w:rsidRPr="00A0431B">
        <w:t>o</w:t>
      </w:r>
      <w:r w:rsidRPr="00A0431B">
        <w:t>visade nyckeltalen. En del av uppdraget har varit att göra arbetsplatsen mer mobil. Fler använda</w:t>
      </w:r>
      <w:r w:rsidRPr="00A0431B">
        <w:t>r</w:t>
      </w:r>
      <w:r w:rsidRPr="00A0431B">
        <w:t>grupper har fått tillgång till mobiltelefoner och bärbara datorer i stället för stationära datorer och fasta telefoner. Riksdag</w:t>
      </w:r>
      <w:r w:rsidRPr="00A0431B">
        <w:t>s</w:t>
      </w:r>
      <w:r w:rsidRPr="00A0431B">
        <w:t>förvaltningen har också satsat på att förbättra tillgången till Inte</w:t>
      </w:r>
      <w:r w:rsidRPr="00A0431B">
        <w:t>r</w:t>
      </w:r>
      <w:r w:rsidRPr="00A0431B">
        <w:t>net utanför kontoret</w:t>
      </w:r>
      <w:r w:rsidR="008F33CF" w:rsidRPr="00A0431B">
        <w:t>,</w:t>
      </w:r>
      <w:r w:rsidRPr="00A0431B">
        <w:t xml:space="preserve"> vilket visar sig i ö</w:t>
      </w:r>
      <w:r w:rsidRPr="00A0431B">
        <w:t>k</w:t>
      </w:r>
      <w:r w:rsidRPr="00A0431B">
        <w:t xml:space="preserve">ningen av antalet mobila bredband. </w:t>
      </w:r>
    </w:p>
    <w:p w:rsidR="00853A4B" w:rsidRPr="00A0431B" w:rsidRDefault="00E01700" w:rsidP="00853A4B">
      <w:pPr>
        <w:pStyle w:val="Normaltindrag"/>
      </w:pPr>
      <w:r w:rsidRPr="00A0431B">
        <w:t>It</w:t>
      </w:r>
      <w:r w:rsidR="00853A4B" w:rsidRPr="00A0431B">
        <w:t xml:space="preserve">-enheten har i samarbete med </w:t>
      </w:r>
      <w:r w:rsidR="008F33CF" w:rsidRPr="00A0431B">
        <w:t>enheten för riksdagstryck</w:t>
      </w:r>
      <w:r w:rsidR="00853A4B" w:rsidRPr="00A0431B">
        <w:t xml:space="preserve"> tagit fram en standard för skrivare som bygger på ny teknik. Grun</w:t>
      </w:r>
      <w:r w:rsidR="00853A4B" w:rsidRPr="00A0431B">
        <w:t>d</w:t>
      </w:r>
      <w:r w:rsidR="00853A4B" w:rsidRPr="00A0431B">
        <w:t>tanken är att utnyttja färre, större och centralt placerade utskriftsstationer. Den nya sta</w:t>
      </w:r>
      <w:r w:rsidR="00853A4B" w:rsidRPr="00A0431B">
        <w:t>n</w:t>
      </w:r>
      <w:r w:rsidR="00853A4B" w:rsidRPr="00A0431B">
        <w:t>darden visar sig i ett minskat antal utskriftsenheter. Under 2011 startades också en utvärd</w:t>
      </w:r>
      <w:r w:rsidR="00853A4B" w:rsidRPr="00A0431B">
        <w:t>e</w:t>
      </w:r>
      <w:r w:rsidR="00853A4B" w:rsidRPr="00A0431B">
        <w:t>ring av mjukvara</w:t>
      </w:r>
      <w:r w:rsidR="008F33CF" w:rsidRPr="00A0431B">
        <w:t>n</w:t>
      </w:r>
      <w:r w:rsidR="00853A4B" w:rsidRPr="00A0431B">
        <w:t xml:space="preserve"> till skrivarna som kommer att möjliggöra ekonomiska samt säkerhets- och miljömässiga fö</w:t>
      </w:r>
      <w:r w:rsidR="00853A4B" w:rsidRPr="00A0431B">
        <w:t>r</w:t>
      </w:r>
      <w:r w:rsidR="00853A4B" w:rsidRPr="00A0431B">
        <w:t>delar</w:t>
      </w:r>
      <w:r w:rsidR="00A8701B" w:rsidRPr="00A0431B">
        <w:t>.</w:t>
      </w:r>
    </w:p>
    <w:p w:rsidR="00853A4B" w:rsidRPr="00A0431B" w:rsidRDefault="00853A4B" w:rsidP="00853A4B">
      <w:pPr>
        <w:pStyle w:val="Normaltindrag"/>
      </w:pPr>
      <w:r w:rsidRPr="00A0431B">
        <w:t>Inom ramen för Färdplan 2014 har ett arbete för en ny it-strategi inletts</w:t>
      </w:r>
      <w:r w:rsidR="008F3CE8" w:rsidRPr="00A0431B">
        <w:t xml:space="preserve"> under 2011</w:t>
      </w:r>
      <w:r w:rsidRPr="00A0431B">
        <w:t xml:space="preserve">. </w:t>
      </w:r>
    </w:p>
    <w:p w:rsidR="00853A4B" w:rsidRPr="00A0431B" w:rsidRDefault="00853A4B" w:rsidP="00853A4B">
      <w:pPr>
        <w:pStyle w:val="Rubrik4"/>
        <w:rPr>
          <w:noProof w:val="0"/>
        </w:rPr>
      </w:pPr>
      <w:bookmarkStart w:id="1171" w:name="_Toc309728768"/>
      <w:bookmarkStart w:id="1172" w:name="_Toc309747572"/>
      <w:bookmarkStart w:id="1173" w:name="_Toc309910676"/>
      <w:bookmarkStart w:id="1174" w:name="_Toc309914946"/>
      <w:bookmarkStart w:id="1175" w:name="_Toc309917162"/>
      <w:bookmarkStart w:id="1176" w:name="_Toc310241559"/>
      <w:bookmarkStart w:id="1177" w:name="_Toc310602543"/>
      <w:r w:rsidRPr="00A0431B">
        <w:rPr>
          <w:noProof w:val="0"/>
        </w:rPr>
        <w:t>Stöd till riksdagens myndigheter och nämnder</w:t>
      </w:r>
      <w:bookmarkEnd w:id="1171"/>
      <w:bookmarkEnd w:id="1172"/>
      <w:bookmarkEnd w:id="1173"/>
      <w:bookmarkEnd w:id="1174"/>
      <w:bookmarkEnd w:id="1175"/>
      <w:bookmarkEnd w:id="1176"/>
      <w:bookmarkEnd w:id="1177"/>
      <w:r w:rsidRPr="00A0431B">
        <w:rPr>
          <w:noProof w:val="0"/>
        </w:rPr>
        <w:t xml:space="preserve"> </w:t>
      </w:r>
    </w:p>
    <w:p w:rsidR="00853A4B" w:rsidRPr="00A0431B" w:rsidRDefault="00853A4B" w:rsidP="00853A4B">
      <w:r w:rsidRPr="00A0431B">
        <w:t>Riksrevisionen, Riksdagens ombudsmän (JO) och Riksbanken är alla my</w:t>
      </w:r>
      <w:r w:rsidRPr="00A0431B">
        <w:t>n</w:t>
      </w:r>
      <w:r w:rsidRPr="00A0431B">
        <w:t>digheter som lyder under riksdagen. Vid sidan av myndigheterna finns även ett antal näm</w:t>
      </w:r>
      <w:r w:rsidRPr="00A0431B">
        <w:t>n</w:t>
      </w:r>
      <w:r w:rsidRPr="00A0431B">
        <w:t xml:space="preserve">der. </w:t>
      </w:r>
    </w:p>
    <w:p w:rsidR="00853A4B" w:rsidRPr="00A0431B" w:rsidRDefault="00853A4B" w:rsidP="00853A4B">
      <w:pPr>
        <w:pStyle w:val="Normaltindrag"/>
      </w:pPr>
      <w:r w:rsidRPr="00A0431B">
        <w:t>Av riksdagsordningen</w:t>
      </w:r>
      <w:r w:rsidRPr="00A0431B">
        <w:rPr>
          <w:rStyle w:val="Fotnotsreferens"/>
        </w:rPr>
        <w:footnoteReference w:id="55"/>
      </w:r>
      <w:r w:rsidRPr="00A0431B">
        <w:t xml:space="preserve"> framgår att Riksdagsförvaltningen har till uppgift att stödja riksdagens myndigheter i vissa fr</w:t>
      </w:r>
      <w:r w:rsidRPr="00A0431B">
        <w:t>å</w:t>
      </w:r>
      <w:r w:rsidRPr="00A0431B">
        <w:t>gor. Förvaltningen har under året lämnat service och administrativt stöd i olika utsträckning till vissa av rik</w:t>
      </w:r>
      <w:r w:rsidRPr="00A0431B">
        <w:t>s</w:t>
      </w:r>
      <w:r w:rsidRPr="00A0431B">
        <w:t>dagsorganen. Stödet har främst avsett Riksdagens ombudsmän (JO) i form av ekonomiadminis</w:t>
      </w:r>
      <w:r w:rsidRPr="00A0431B">
        <w:t>t</w:t>
      </w:r>
      <w:r w:rsidRPr="00A0431B">
        <w:t xml:space="preserve">ration, viss löneadministration, lokaler, teknisk utrustning och </w:t>
      </w:r>
      <w:r w:rsidR="00CC2479" w:rsidRPr="00A0431B">
        <w:t>it-t</w:t>
      </w:r>
      <w:r w:rsidRPr="00A0431B">
        <w:t>jänster. Riksdagsbibliotekets informationsresurser och servicefunkti</w:t>
      </w:r>
      <w:r w:rsidRPr="00A0431B">
        <w:t>o</w:t>
      </w:r>
      <w:r w:rsidRPr="00A0431B">
        <w:t>ner är tillgängliga även för JO:s tjänstemän, som utnyttjar både låneservicen och framför allt de juridiska dat</w:t>
      </w:r>
      <w:r w:rsidRPr="00A0431B">
        <w:t>a</w:t>
      </w:r>
      <w:r w:rsidRPr="00A0431B">
        <w:t>baserna.</w:t>
      </w:r>
    </w:p>
    <w:p w:rsidR="00853A4B" w:rsidRPr="00A0431B" w:rsidRDefault="00853A4B" w:rsidP="00853A4B">
      <w:pPr>
        <w:pStyle w:val="Normaltindrag"/>
      </w:pPr>
      <w:r w:rsidRPr="00A0431B">
        <w:t>Vissa begränsade administrativa resurser har ställts till förfogande för rik</w:t>
      </w:r>
      <w:r w:rsidRPr="00A0431B">
        <w:t>s</w:t>
      </w:r>
      <w:r w:rsidRPr="00A0431B">
        <w:t>dagens nämnder.</w:t>
      </w:r>
    </w:p>
    <w:p w:rsidR="00853A4B" w:rsidRPr="00A0431B" w:rsidRDefault="00853A4B" w:rsidP="00853A4B">
      <w:pPr>
        <w:pStyle w:val="TabellrubrikFet"/>
        <w:rPr>
          <w:color w:val="auto"/>
          <w:sz w:val="18"/>
          <w:szCs w:val="18"/>
        </w:rPr>
      </w:pPr>
      <w:r w:rsidRPr="00A0431B">
        <w:rPr>
          <w:color w:val="auto"/>
        </w:rPr>
        <w:t xml:space="preserve">Tabell </w:t>
      </w:r>
      <w:r w:rsidR="00650144" w:rsidRPr="00A0431B">
        <w:t>3</w:t>
      </w:r>
      <w:r w:rsidR="00C01DC6" w:rsidRPr="00A0431B">
        <w:t>7</w:t>
      </w:r>
      <w:r w:rsidRPr="00A0431B">
        <w:t xml:space="preserve"> </w:t>
      </w:r>
      <w:r w:rsidRPr="00A0431B">
        <w:rPr>
          <w:color w:val="auto"/>
          <w:sz w:val="18"/>
          <w:szCs w:val="18"/>
        </w:rPr>
        <w:t>Riksdagens nämnder, sammanträden, ledamöter och kostnader (tkr)</w:t>
      </w:r>
    </w:p>
    <w:tbl>
      <w:tblPr>
        <w:tblW w:w="6345" w:type="dxa"/>
        <w:tblLook w:val="00BF" w:firstRow="1" w:lastRow="0" w:firstColumn="1" w:lastColumn="0" w:noHBand="0" w:noVBand="0"/>
      </w:tblPr>
      <w:tblGrid>
        <w:gridCol w:w="2084"/>
        <w:gridCol w:w="931"/>
        <w:gridCol w:w="774"/>
        <w:gridCol w:w="997"/>
        <w:gridCol w:w="709"/>
        <w:gridCol w:w="850"/>
      </w:tblGrid>
      <w:tr w:rsidR="00853A4B" w:rsidRPr="00A0431B" w:rsidTr="00853A4B">
        <w:tc>
          <w:tcPr>
            <w:tcW w:w="0" w:type="auto"/>
            <w:tcBorders>
              <w:top w:val="single" w:sz="6" w:space="0" w:color="000000"/>
              <w:bottom w:val="single" w:sz="6" w:space="0" w:color="000000"/>
            </w:tcBorders>
          </w:tcPr>
          <w:p w:rsidR="00853A4B" w:rsidRPr="00A0431B" w:rsidRDefault="00853A4B" w:rsidP="00853A4B">
            <w:pPr>
              <w:autoSpaceDE w:val="0"/>
              <w:autoSpaceDN w:val="0"/>
              <w:adjustRightInd w:val="0"/>
              <w:spacing w:before="0"/>
              <w:jc w:val="left"/>
              <w:rPr>
                <w:bCs/>
                <w:color w:val="000000"/>
                <w:sz w:val="18"/>
                <w:szCs w:val="18"/>
              </w:rPr>
            </w:pPr>
          </w:p>
        </w:tc>
        <w:tc>
          <w:tcPr>
            <w:tcW w:w="0" w:type="auto"/>
            <w:tcBorders>
              <w:top w:val="single" w:sz="6" w:space="0" w:color="000000"/>
              <w:bottom w:val="single" w:sz="6" w:space="0" w:color="000000"/>
            </w:tcBorders>
          </w:tcPr>
          <w:p w:rsidR="00853A4B" w:rsidRPr="00A0431B" w:rsidRDefault="00853A4B" w:rsidP="00853A4B">
            <w:pPr>
              <w:autoSpaceDE w:val="0"/>
              <w:autoSpaceDN w:val="0"/>
              <w:adjustRightInd w:val="0"/>
              <w:spacing w:before="0"/>
              <w:jc w:val="left"/>
              <w:rPr>
                <w:bCs/>
                <w:color w:val="000000"/>
                <w:sz w:val="16"/>
                <w:szCs w:val="16"/>
              </w:rPr>
            </w:pPr>
            <w:r w:rsidRPr="00A0431B">
              <w:rPr>
                <w:bCs/>
                <w:color w:val="000000"/>
                <w:sz w:val="16"/>
                <w:szCs w:val="16"/>
              </w:rPr>
              <w:t>Antal samma</w:t>
            </w:r>
            <w:r w:rsidRPr="00A0431B">
              <w:rPr>
                <w:bCs/>
                <w:color w:val="000000"/>
                <w:sz w:val="16"/>
                <w:szCs w:val="16"/>
              </w:rPr>
              <w:t>n</w:t>
            </w:r>
            <w:r w:rsidRPr="00A0431B">
              <w:rPr>
                <w:bCs/>
                <w:color w:val="000000"/>
                <w:sz w:val="16"/>
                <w:szCs w:val="16"/>
              </w:rPr>
              <w:t>träden</w:t>
            </w:r>
          </w:p>
        </w:tc>
        <w:tc>
          <w:tcPr>
            <w:tcW w:w="0" w:type="auto"/>
            <w:tcBorders>
              <w:top w:val="single" w:sz="6" w:space="0" w:color="000000"/>
              <w:bottom w:val="single" w:sz="6" w:space="0" w:color="000000"/>
            </w:tcBorders>
          </w:tcPr>
          <w:p w:rsidR="00853A4B" w:rsidRPr="00A0431B" w:rsidRDefault="00853A4B" w:rsidP="00853A4B">
            <w:pPr>
              <w:autoSpaceDE w:val="0"/>
              <w:autoSpaceDN w:val="0"/>
              <w:adjustRightInd w:val="0"/>
              <w:spacing w:before="0"/>
              <w:jc w:val="left"/>
              <w:rPr>
                <w:bCs/>
                <w:color w:val="000000"/>
                <w:sz w:val="16"/>
                <w:szCs w:val="16"/>
              </w:rPr>
            </w:pPr>
            <w:r w:rsidRPr="00A0431B">
              <w:rPr>
                <w:bCs/>
                <w:color w:val="000000"/>
                <w:sz w:val="16"/>
                <w:szCs w:val="16"/>
              </w:rPr>
              <w:t>Antal ledam</w:t>
            </w:r>
            <w:r w:rsidRPr="00A0431B">
              <w:rPr>
                <w:bCs/>
                <w:color w:val="000000"/>
                <w:sz w:val="16"/>
                <w:szCs w:val="16"/>
              </w:rPr>
              <w:t>ö</w:t>
            </w:r>
            <w:r w:rsidRPr="00A0431B">
              <w:rPr>
                <w:bCs/>
                <w:color w:val="000000"/>
                <w:sz w:val="16"/>
                <w:szCs w:val="16"/>
              </w:rPr>
              <w:t xml:space="preserve">ter </w:t>
            </w:r>
          </w:p>
        </w:tc>
        <w:tc>
          <w:tcPr>
            <w:tcW w:w="997" w:type="dxa"/>
            <w:tcBorders>
              <w:top w:val="single" w:sz="6" w:space="0" w:color="000000"/>
              <w:bottom w:val="single" w:sz="6" w:space="0" w:color="000000"/>
            </w:tcBorders>
          </w:tcPr>
          <w:p w:rsidR="00853A4B" w:rsidRPr="00A0431B" w:rsidRDefault="00853A4B" w:rsidP="00853A4B">
            <w:pPr>
              <w:autoSpaceDE w:val="0"/>
              <w:autoSpaceDN w:val="0"/>
              <w:adjustRightInd w:val="0"/>
              <w:spacing w:before="0"/>
              <w:jc w:val="left"/>
              <w:rPr>
                <w:bCs/>
                <w:color w:val="000000"/>
                <w:sz w:val="16"/>
                <w:szCs w:val="16"/>
              </w:rPr>
            </w:pPr>
            <w:r w:rsidRPr="00A0431B">
              <w:rPr>
                <w:bCs/>
                <w:color w:val="000000"/>
                <w:sz w:val="16"/>
                <w:szCs w:val="16"/>
              </w:rPr>
              <w:t xml:space="preserve">Arvode </w:t>
            </w:r>
            <w:r w:rsidRPr="00A0431B">
              <w:rPr>
                <w:bCs/>
                <w:color w:val="000000"/>
                <w:sz w:val="16"/>
                <w:szCs w:val="16"/>
              </w:rPr>
              <w:br/>
              <w:t>m.m. (inkl. soc. avg.)</w:t>
            </w:r>
          </w:p>
        </w:tc>
        <w:tc>
          <w:tcPr>
            <w:tcW w:w="709" w:type="dxa"/>
            <w:tcBorders>
              <w:top w:val="single" w:sz="6" w:space="0" w:color="000000"/>
              <w:bottom w:val="single" w:sz="6" w:space="0" w:color="000000"/>
            </w:tcBorders>
          </w:tcPr>
          <w:p w:rsidR="00853A4B" w:rsidRPr="00A0431B" w:rsidRDefault="00853A4B" w:rsidP="00853A4B">
            <w:pPr>
              <w:autoSpaceDE w:val="0"/>
              <w:autoSpaceDN w:val="0"/>
              <w:adjustRightInd w:val="0"/>
              <w:spacing w:before="0"/>
              <w:jc w:val="left"/>
              <w:rPr>
                <w:bCs/>
                <w:color w:val="000000"/>
                <w:sz w:val="16"/>
                <w:szCs w:val="16"/>
              </w:rPr>
            </w:pPr>
            <w:r w:rsidRPr="00A0431B">
              <w:rPr>
                <w:bCs/>
                <w:color w:val="000000"/>
                <w:sz w:val="16"/>
                <w:szCs w:val="16"/>
              </w:rPr>
              <w:t>Övriga kos</w:t>
            </w:r>
            <w:r w:rsidRPr="00A0431B">
              <w:rPr>
                <w:bCs/>
                <w:color w:val="000000"/>
                <w:sz w:val="16"/>
                <w:szCs w:val="16"/>
              </w:rPr>
              <w:t>t</w:t>
            </w:r>
            <w:r w:rsidRPr="00A0431B">
              <w:rPr>
                <w:bCs/>
                <w:color w:val="000000"/>
                <w:sz w:val="16"/>
                <w:szCs w:val="16"/>
              </w:rPr>
              <w:t>nader</w:t>
            </w:r>
          </w:p>
        </w:tc>
        <w:tc>
          <w:tcPr>
            <w:tcW w:w="850" w:type="dxa"/>
            <w:tcBorders>
              <w:top w:val="single" w:sz="6" w:space="0" w:color="000000"/>
              <w:bottom w:val="single" w:sz="6" w:space="0" w:color="000000"/>
            </w:tcBorders>
          </w:tcPr>
          <w:p w:rsidR="00853A4B" w:rsidRPr="00A0431B" w:rsidRDefault="00853A4B" w:rsidP="00853A4B">
            <w:pPr>
              <w:autoSpaceDE w:val="0"/>
              <w:autoSpaceDN w:val="0"/>
              <w:adjustRightInd w:val="0"/>
              <w:spacing w:before="0"/>
              <w:jc w:val="left"/>
              <w:rPr>
                <w:bCs/>
                <w:color w:val="000000"/>
                <w:sz w:val="16"/>
                <w:szCs w:val="16"/>
              </w:rPr>
            </w:pPr>
            <w:r w:rsidRPr="00A0431B">
              <w:rPr>
                <w:bCs/>
                <w:color w:val="000000"/>
                <w:sz w:val="16"/>
                <w:szCs w:val="16"/>
              </w:rPr>
              <w:t>Su</w:t>
            </w:r>
            <w:r w:rsidRPr="00A0431B">
              <w:rPr>
                <w:bCs/>
                <w:color w:val="000000"/>
                <w:sz w:val="16"/>
                <w:szCs w:val="16"/>
              </w:rPr>
              <w:t>m</w:t>
            </w:r>
            <w:r w:rsidRPr="00A0431B">
              <w:rPr>
                <w:bCs/>
                <w:color w:val="000000"/>
                <w:sz w:val="16"/>
                <w:szCs w:val="16"/>
              </w:rPr>
              <w:t>ma kostn</w:t>
            </w:r>
            <w:r w:rsidRPr="00A0431B">
              <w:rPr>
                <w:bCs/>
                <w:color w:val="000000"/>
                <w:sz w:val="16"/>
                <w:szCs w:val="16"/>
              </w:rPr>
              <w:t>a</w:t>
            </w:r>
            <w:r w:rsidRPr="00A0431B">
              <w:rPr>
                <w:bCs/>
                <w:color w:val="000000"/>
                <w:sz w:val="16"/>
                <w:szCs w:val="16"/>
              </w:rPr>
              <w:t>der</w:t>
            </w:r>
          </w:p>
        </w:tc>
      </w:tr>
      <w:tr w:rsidR="00853A4B" w:rsidRPr="00A0431B" w:rsidTr="00853A4B">
        <w:tc>
          <w:tcPr>
            <w:tcW w:w="0" w:type="auto"/>
            <w:tcBorders>
              <w:top w:val="single" w:sz="6" w:space="0" w:color="000000"/>
            </w:tcBorders>
          </w:tcPr>
          <w:p w:rsidR="00853A4B" w:rsidRPr="00A0431B" w:rsidRDefault="00853A4B" w:rsidP="00853A4B">
            <w:pPr>
              <w:pStyle w:val="Tabelltext"/>
              <w:spacing w:before="60"/>
            </w:pPr>
            <w:r w:rsidRPr="00A0431B">
              <w:t>Riksdagens överklagand</w:t>
            </w:r>
            <w:r w:rsidRPr="00A0431B">
              <w:t>e</w:t>
            </w:r>
            <w:r w:rsidRPr="00A0431B">
              <w:t>nämnd</w:t>
            </w:r>
          </w:p>
        </w:tc>
        <w:tc>
          <w:tcPr>
            <w:tcW w:w="0" w:type="auto"/>
            <w:tcBorders>
              <w:top w:val="single" w:sz="6" w:space="0" w:color="000000"/>
            </w:tcBorders>
            <w:vAlign w:val="bottom"/>
          </w:tcPr>
          <w:p w:rsidR="00853A4B" w:rsidRPr="00A0431B" w:rsidRDefault="00853A4B" w:rsidP="00853A4B">
            <w:pPr>
              <w:pStyle w:val="Tabelltext"/>
              <w:spacing w:before="60"/>
              <w:jc w:val="right"/>
            </w:pPr>
            <w:r w:rsidRPr="00A0431B">
              <w:t>3</w:t>
            </w:r>
          </w:p>
        </w:tc>
        <w:tc>
          <w:tcPr>
            <w:tcW w:w="0" w:type="auto"/>
            <w:tcBorders>
              <w:top w:val="single" w:sz="6" w:space="0" w:color="000000"/>
            </w:tcBorders>
            <w:vAlign w:val="bottom"/>
          </w:tcPr>
          <w:p w:rsidR="00853A4B" w:rsidRPr="00A0431B" w:rsidRDefault="00853A4B" w:rsidP="00853A4B">
            <w:pPr>
              <w:pStyle w:val="Tabelltext"/>
              <w:spacing w:before="60"/>
              <w:jc w:val="right"/>
            </w:pPr>
            <w:r w:rsidRPr="00A0431B">
              <w:t>7</w:t>
            </w:r>
          </w:p>
        </w:tc>
        <w:tc>
          <w:tcPr>
            <w:tcW w:w="997" w:type="dxa"/>
            <w:tcBorders>
              <w:top w:val="single" w:sz="6" w:space="0" w:color="000000"/>
            </w:tcBorders>
            <w:vAlign w:val="bottom"/>
          </w:tcPr>
          <w:p w:rsidR="00853A4B" w:rsidRPr="00A0431B" w:rsidRDefault="00853A4B" w:rsidP="00853A4B">
            <w:pPr>
              <w:pStyle w:val="Tabelltext"/>
              <w:spacing w:before="60"/>
              <w:jc w:val="right"/>
            </w:pPr>
            <w:r w:rsidRPr="00A0431B">
              <w:t>110</w:t>
            </w:r>
          </w:p>
        </w:tc>
        <w:tc>
          <w:tcPr>
            <w:tcW w:w="709" w:type="dxa"/>
            <w:tcBorders>
              <w:top w:val="single" w:sz="6" w:space="0" w:color="000000"/>
            </w:tcBorders>
            <w:vAlign w:val="bottom"/>
          </w:tcPr>
          <w:p w:rsidR="00853A4B" w:rsidRPr="00A0431B" w:rsidRDefault="008F33CF" w:rsidP="00853A4B">
            <w:pPr>
              <w:pStyle w:val="Tabelltext"/>
              <w:spacing w:before="60"/>
              <w:jc w:val="right"/>
            </w:pPr>
            <w:r w:rsidRPr="00A0431B">
              <w:t>–</w:t>
            </w:r>
          </w:p>
        </w:tc>
        <w:tc>
          <w:tcPr>
            <w:tcW w:w="850" w:type="dxa"/>
            <w:tcBorders>
              <w:top w:val="single" w:sz="6" w:space="0" w:color="000000"/>
            </w:tcBorders>
            <w:vAlign w:val="bottom"/>
          </w:tcPr>
          <w:p w:rsidR="00853A4B" w:rsidRPr="00A0431B" w:rsidRDefault="00853A4B" w:rsidP="00853A4B">
            <w:pPr>
              <w:pStyle w:val="Tabelltext"/>
              <w:spacing w:before="60"/>
              <w:jc w:val="right"/>
            </w:pPr>
            <w:r w:rsidRPr="00A0431B">
              <w:t>110</w:t>
            </w:r>
          </w:p>
        </w:tc>
      </w:tr>
      <w:tr w:rsidR="00853A4B" w:rsidRPr="00A0431B" w:rsidTr="00853A4B">
        <w:tc>
          <w:tcPr>
            <w:tcW w:w="0" w:type="auto"/>
          </w:tcPr>
          <w:p w:rsidR="00853A4B" w:rsidRPr="00A0431B" w:rsidRDefault="00853A4B" w:rsidP="00853A4B">
            <w:pPr>
              <w:pStyle w:val="Tabelltext"/>
              <w:spacing w:before="60"/>
            </w:pPr>
            <w:r w:rsidRPr="00A0431B">
              <w:t>Partibidragsnäm</w:t>
            </w:r>
            <w:r w:rsidRPr="00A0431B">
              <w:t>n</w:t>
            </w:r>
            <w:r w:rsidRPr="00A0431B">
              <w:t>den</w:t>
            </w:r>
          </w:p>
        </w:tc>
        <w:tc>
          <w:tcPr>
            <w:tcW w:w="0" w:type="auto"/>
          </w:tcPr>
          <w:p w:rsidR="00853A4B" w:rsidRPr="00A0431B" w:rsidRDefault="00853A4B" w:rsidP="00853A4B">
            <w:pPr>
              <w:pStyle w:val="Tabelltext"/>
              <w:spacing w:before="60"/>
              <w:jc w:val="right"/>
            </w:pPr>
            <w:r w:rsidRPr="00A0431B">
              <w:t>2</w:t>
            </w:r>
          </w:p>
        </w:tc>
        <w:tc>
          <w:tcPr>
            <w:tcW w:w="0" w:type="auto"/>
          </w:tcPr>
          <w:p w:rsidR="00853A4B" w:rsidRPr="00A0431B" w:rsidRDefault="00853A4B" w:rsidP="00853A4B">
            <w:pPr>
              <w:pStyle w:val="Tabelltext"/>
              <w:spacing w:before="60"/>
              <w:jc w:val="right"/>
            </w:pPr>
            <w:r w:rsidRPr="00A0431B">
              <w:t>4</w:t>
            </w:r>
          </w:p>
        </w:tc>
        <w:tc>
          <w:tcPr>
            <w:tcW w:w="997" w:type="dxa"/>
          </w:tcPr>
          <w:p w:rsidR="00853A4B" w:rsidRPr="00A0431B" w:rsidRDefault="00853A4B" w:rsidP="00853A4B">
            <w:pPr>
              <w:pStyle w:val="Tabelltext"/>
              <w:spacing w:before="60"/>
              <w:jc w:val="right"/>
            </w:pPr>
            <w:r w:rsidRPr="00A0431B">
              <w:t>85</w:t>
            </w:r>
          </w:p>
        </w:tc>
        <w:tc>
          <w:tcPr>
            <w:tcW w:w="709" w:type="dxa"/>
          </w:tcPr>
          <w:p w:rsidR="00853A4B" w:rsidRPr="00A0431B" w:rsidRDefault="00853A4B" w:rsidP="00853A4B">
            <w:pPr>
              <w:pStyle w:val="Tabelltext"/>
              <w:spacing w:before="60"/>
              <w:jc w:val="right"/>
            </w:pPr>
            <w:r w:rsidRPr="00A0431B">
              <w:t>1</w:t>
            </w:r>
          </w:p>
        </w:tc>
        <w:tc>
          <w:tcPr>
            <w:tcW w:w="850" w:type="dxa"/>
          </w:tcPr>
          <w:p w:rsidR="00853A4B" w:rsidRPr="00A0431B" w:rsidRDefault="00853A4B" w:rsidP="00853A4B">
            <w:pPr>
              <w:pStyle w:val="Tabelltext"/>
              <w:spacing w:before="60"/>
              <w:jc w:val="right"/>
            </w:pPr>
            <w:r w:rsidRPr="00A0431B">
              <w:t>86</w:t>
            </w:r>
          </w:p>
        </w:tc>
      </w:tr>
      <w:tr w:rsidR="00853A4B" w:rsidRPr="00A0431B" w:rsidTr="00853A4B">
        <w:tc>
          <w:tcPr>
            <w:tcW w:w="0" w:type="auto"/>
          </w:tcPr>
          <w:p w:rsidR="00853A4B" w:rsidRPr="00A0431B" w:rsidRDefault="00853A4B" w:rsidP="00853A4B">
            <w:pPr>
              <w:pStyle w:val="Tabelltext"/>
              <w:spacing w:before="60"/>
            </w:pPr>
            <w:r w:rsidRPr="00A0431B">
              <w:t>Riksdagens arvode</w:t>
            </w:r>
            <w:r w:rsidRPr="00A0431B">
              <w:t>s</w:t>
            </w:r>
            <w:r w:rsidRPr="00A0431B">
              <w:t>nämnd</w:t>
            </w:r>
          </w:p>
        </w:tc>
        <w:tc>
          <w:tcPr>
            <w:tcW w:w="0" w:type="auto"/>
          </w:tcPr>
          <w:p w:rsidR="00853A4B" w:rsidRPr="00A0431B" w:rsidRDefault="00853A4B" w:rsidP="00853A4B">
            <w:pPr>
              <w:pStyle w:val="Tabelltext"/>
              <w:spacing w:before="60"/>
              <w:jc w:val="right"/>
            </w:pPr>
            <w:r w:rsidRPr="00A0431B">
              <w:t>5</w:t>
            </w:r>
          </w:p>
        </w:tc>
        <w:tc>
          <w:tcPr>
            <w:tcW w:w="0" w:type="auto"/>
          </w:tcPr>
          <w:p w:rsidR="00853A4B" w:rsidRPr="00A0431B" w:rsidRDefault="00853A4B" w:rsidP="00853A4B">
            <w:pPr>
              <w:pStyle w:val="Tabelltext"/>
              <w:spacing w:before="60"/>
              <w:jc w:val="right"/>
            </w:pPr>
            <w:r w:rsidRPr="00A0431B">
              <w:t>4</w:t>
            </w:r>
          </w:p>
        </w:tc>
        <w:tc>
          <w:tcPr>
            <w:tcW w:w="997" w:type="dxa"/>
          </w:tcPr>
          <w:p w:rsidR="00853A4B" w:rsidRPr="00A0431B" w:rsidRDefault="00853A4B" w:rsidP="00853A4B">
            <w:pPr>
              <w:pStyle w:val="Tabelltext"/>
              <w:spacing w:before="60"/>
              <w:jc w:val="right"/>
            </w:pPr>
            <w:r w:rsidRPr="00A0431B">
              <w:t>163</w:t>
            </w:r>
          </w:p>
        </w:tc>
        <w:tc>
          <w:tcPr>
            <w:tcW w:w="709" w:type="dxa"/>
          </w:tcPr>
          <w:p w:rsidR="00853A4B" w:rsidRPr="00A0431B" w:rsidRDefault="00853A4B" w:rsidP="00853A4B">
            <w:pPr>
              <w:pStyle w:val="Tabelltext"/>
              <w:spacing w:before="60"/>
              <w:jc w:val="right"/>
            </w:pPr>
            <w:r w:rsidRPr="00A0431B">
              <w:t>4</w:t>
            </w:r>
          </w:p>
        </w:tc>
        <w:tc>
          <w:tcPr>
            <w:tcW w:w="850" w:type="dxa"/>
          </w:tcPr>
          <w:p w:rsidR="00853A4B" w:rsidRPr="00A0431B" w:rsidRDefault="00853A4B" w:rsidP="00853A4B">
            <w:pPr>
              <w:pStyle w:val="Tabelltext"/>
              <w:spacing w:before="60"/>
              <w:jc w:val="right"/>
            </w:pPr>
            <w:r w:rsidRPr="00A0431B">
              <w:t>167</w:t>
            </w:r>
          </w:p>
        </w:tc>
      </w:tr>
      <w:tr w:rsidR="00853A4B" w:rsidRPr="00A0431B" w:rsidTr="00853A4B">
        <w:tc>
          <w:tcPr>
            <w:tcW w:w="0" w:type="auto"/>
          </w:tcPr>
          <w:p w:rsidR="00853A4B" w:rsidRPr="00A0431B" w:rsidRDefault="00853A4B" w:rsidP="00853A4B">
            <w:pPr>
              <w:pStyle w:val="Tabelltext"/>
              <w:spacing w:before="60"/>
            </w:pPr>
            <w:r w:rsidRPr="00A0431B">
              <w:t>Statsrådsarvodesnäm</w:t>
            </w:r>
            <w:r w:rsidRPr="00A0431B">
              <w:t>n</w:t>
            </w:r>
            <w:r w:rsidRPr="00A0431B">
              <w:t>den</w:t>
            </w:r>
          </w:p>
        </w:tc>
        <w:tc>
          <w:tcPr>
            <w:tcW w:w="0" w:type="auto"/>
          </w:tcPr>
          <w:p w:rsidR="00853A4B" w:rsidRPr="00A0431B" w:rsidRDefault="00853A4B" w:rsidP="00853A4B">
            <w:pPr>
              <w:pStyle w:val="Tabelltext"/>
              <w:spacing w:before="60"/>
              <w:jc w:val="right"/>
            </w:pPr>
            <w:r w:rsidRPr="00A0431B">
              <w:t>5</w:t>
            </w:r>
          </w:p>
        </w:tc>
        <w:tc>
          <w:tcPr>
            <w:tcW w:w="0" w:type="auto"/>
          </w:tcPr>
          <w:p w:rsidR="00853A4B" w:rsidRPr="00A0431B" w:rsidRDefault="00853A4B" w:rsidP="00853A4B">
            <w:pPr>
              <w:pStyle w:val="Tabelltext"/>
              <w:spacing w:before="60"/>
              <w:jc w:val="right"/>
            </w:pPr>
            <w:r w:rsidRPr="00A0431B">
              <w:t>4</w:t>
            </w:r>
          </w:p>
        </w:tc>
        <w:tc>
          <w:tcPr>
            <w:tcW w:w="997" w:type="dxa"/>
          </w:tcPr>
          <w:p w:rsidR="00853A4B" w:rsidRPr="00A0431B" w:rsidRDefault="00853A4B" w:rsidP="00853A4B">
            <w:pPr>
              <w:pStyle w:val="Tabelltext"/>
              <w:spacing w:before="60"/>
              <w:jc w:val="right"/>
            </w:pPr>
            <w:r w:rsidRPr="00A0431B">
              <w:t>130</w:t>
            </w:r>
          </w:p>
        </w:tc>
        <w:tc>
          <w:tcPr>
            <w:tcW w:w="709" w:type="dxa"/>
          </w:tcPr>
          <w:p w:rsidR="00853A4B" w:rsidRPr="00A0431B" w:rsidRDefault="00853A4B" w:rsidP="00853A4B">
            <w:pPr>
              <w:pStyle w:val="Tabelltext"/>
              <w:spacing w:before="60"/>
              <w:jc w:val="right"/>
            </w:pPr>
            <w:r w:rsidRPr="00A0431B">
              <w:t>3</w:t>
            </w:r>
          </w:p>
        </w:tc>
        <w:tc>
          <w:tcPr>
            <w:tcW w:w="850" w:type="dxa"/>
          </w:tcPr>
          <w:p w:rsidR="00853A4B" w:rsidRPr="00A0431B" w:rsidRDefault="00853A4B" w:rsidP="00853A4B">
            <w:pPr>
              <w:pStyle w:val="Tabelltext"/>
              <w:spacing w:before="60"/>
              <w:jc w:val="right"/>
            </w:pPr>
            <w:r w:rsidRPr="00A0431B">
              <w:t>133</w:t>
            </w:r>
          </w:p>
        </w:tc>
      </w:tr>
      <w:tr w:rsidR="00853A4B" w:rsidRPr="00A0431B" w:rsidTr="00853A4B">
        <w:trPr>
          <w:cantSplit/>
        </w:trPr>
        <w:tc>
          <w:tcPr>
            <w:tcW w:w="0" w:type="auto"/>
          </w:tcPr>
          <w:p w:rsidR="00853A4B" w:rsidRPr="00A0431B" w:rsidRDefault="00853A4B" w:rsidP="00853A4B">
            <w:pPr>
              <w:pStyle w:val="Tabelltext"/>
              <w:spacing w:before="60"/>
            </w:pPr>
            <w:r w:rsidRPr="00A0431B">
              <w:t>Nämnden för lön till riksd</w:t>
            </w:r>
            <w:r w:rsidRPr="00A0431B">
              <w:t>a</w:t>
            </w:r>
            <w:r w:rsidRPr="00A0431B">
              <w:t>gens ombudsmän och rik</w:t>
            </w:r>
            <w:r w:rsidRPr="00A0431B">
              <w:t>s</w:t>
            </w:r>
            <w:r w:rsidRPr="00A0431B">
              <w:t>revisore</w:t>
            </w:r>
            <w:r w:rsidRPr="00A0431B">
              <w:t>r</w:t>
            </w:r>
            <w:r w:rsidRPr="00A0431B">
              <w:t xml:space="preserve">na </w:t>
            </w:r>
          </w:p>
        </w:tc>
        <w:tc>
          <w:tcPr>
            <w:tcW w:w="0" w:type="auto"/>
            <w:vAlign w:val="bottom"/>
          </w:tcPr>
          <w:p w:rsidR="00853A4B" w:rsidRPr="00A0431B" w:rsidRDefault="00853A4B" w:rsidP="00853A4B">
            <w:pPr>
              <w:pStyle w:val="Tabelltext"/>
              <w:spacing w:before="60"/>
              <w:jc w:val="right"/>
            </w:pPr>
            <w:r w:rsidRPr="00A0431B">
              <w:t>3</w:t>
            </w:r>
          </w:p>
        </w:tc>
        <w:tc>
          <w:tcPr>
            <w:tcW w:w="0" w:type="auto"/>
            <w:vAlign w:val="bottom"/>
          </w:tcPr>
          <w:p w:rsidR="00853A4B" w:rsidRPr="00A0431B" w:rsidRDefault="00853A4B" w:rsidP="00853A4B">
            <w:pPr>
              <w:pStyle w:val="Tabelltext"/>
              <w:spacing w:before="60"/>
              <w:jc w:val="right"/>
            </w:pPr>
            <w:r w:rsidRPr="00A0431B">
              <w:t>4</w:t>
            </w:r>
          </w:p>
        </w:tc>
        <w:tc>
          <w:tcPr>
            <w:tcW w:w="997" w:type="dxa"/>
            <w:vAlign w:val="bottom"/>
          </w:tcPr>
          <w:p w:rsidR="00853A4B" w:rsidRPr="00A0431B" w:rsidRDefault="00853A4B" w:rsidP="00853A4B">
            <w:pPr>
              <w:pStyle w:val="Tabelltext"/>
              <w:spacing w:before="60"/>
              <w:jc w:val="right"/>
            </w:pPr>
            <w:r w:rsidRPr="00A0431B">
              <w:t>130</w:t>
            </w:r>
          </w:p>
        </w:tc>
        <w:tc>
          <w:tcPr>
            <w:tcW w:w="709" w:type="dxa"/>
            <w:vAlign w:val="bottom"/>
          </w:tcPr>
          <w:p w:rsidR="00853A4B" w:rsidRPr="00A0431B" w:rsidRDefault="00853A4B" w:rsidP="00853A4B">
            <w:pPr>
              <w:pStyle w:val="Tabelltext"/>
              <w:spacing w:before="60"/>
              <w:jc w:val="right"/>
            </w:pPr>
            <w:r w:rsidRPr="00A0431B">
              <w:t>5</w:t>
            </w:r>
          </w:p>
        </w:tc>
        <w:tc>
          <w:tcPr>
            <w:tcW w:w="850" w:type="dxa"/>
            <w:vAlign w:val="bottom"/>
          </w:tcPr>
          <w:p w:rsidR="00853A4B" w:rsidRPr="00A0431B" w:rsidRDefault="00853A4B" w:rsidP="00853A4B">
            <w:pPr>
              <w:pStyle w:val="Tabelltext"/>
              <w:spacing w:before="60"/>
              <w:jc w:val="right"/>
            </w:pPr>
            <w:r w:rsidRPr="00A0431B">
              <w:t>135</w:t>
            </w:r>
          </w:p>
        </w:tc>
      </w:tr>
      <w:tr w:rsidR="00853A4B" w:rsidRPr="00A0431B" w:rsidTr="00853A4B">
        <w:tc>
          <w:tcPr>
            <w:tcW w:w="0" w:type="auto"/>
            <w:tcBorders>
              <w:bottom w:val="single" w:sz="6" w:space="0" w:color="000000"/>
            </w:tcBorders>
          </w:tcPr>
          <w:p w:rsidR="00853A4B" w:rsidRPr="00A0431B" w:rsidRDefault="00853A4B" w:rsidP="00853A4B">
            <w:pPr>
              <w:pStyle w:val="Tabelltext"/>
              <w:spacing w:before="60"/>
            </w:pPr>
            <w:r w:rsidRPr="00A0431B">
              <w:t>Valprövningsnäm</w:t>
            </w:r>
            <w:r w:rsidRPr="00A0431B">
              <w:t>n</w:t>
            </w:r>
            <w:r w:rsidRPr="00A0431B">
              <w:t>den</w:t>
            </w:r>
          </w:p>
        </w:tc>
        <w:tc>
          <w:tcPr>
            <w:tcW w:w="0" w:type="auto"/>
            <w:tcBorders>
              <w:bottom w:val="single" w:sz="6" w:space="0" w:color="000000"/>
            </w:tcBorders>
          </w:tcPr>
          <w:p w:rsidR="00853A4B" w:rsidRPr="00A0431B" w:rsidRDefault="00853A4B" w:rsidP="00853A4B">
            <w:pPr>
              <w:pStyle w:val="Tabelltext"/>
              <w:spacing w:before="60"/>
              <w:jc w:val="right"/>
            </w:pPr>
            <w:r w:rsidRPr="00A0431B">
              <w:t>22</w:t>
            </w:r>
          </w:p>
        </w:tc>
        <w:tc>
          <w:tcPr>
            <w:tcW w:w="0" w:type="auto"/>
            <w:tcBorders>
              <w:bottom w:val="single" w:sz="6" w:space="0" w:color="000000"/>
            </w:tcBorders>
          </w:tcPr>
          <w:p w:rsidR="00853A4B" w:rsidRPr="00A0431B" w:rsidRDefault="00853A4B" w:rsidP="00853A4B">
            <w:pPr>
              <w:pStyle w:val="Tabelltext"/>
              <w:spacing w:before="60"/>
              <w:jc w:val="right"/>
            </w:pPr>
            <w:r w:rsidRPr="00A0431B">
              <w:t>5</w:t>
            </w:r>
          </w:p>
        </w:tc>
        <w:tc>
          <w:tcPr>
            <w:tcW w:w="997" w:type="dxa"/>
            <w:tcBorders>
              <w:bottom w:val="single" w:sz="6" w:space="0" w:color="000000"/>
            </w:tcBorders>
          </w:tcPr>
          <w:p w:rsidR="00853A4B" w:rsidRPr="00A0431B" w:rsidRDefault="00853A4B" w:rsidP="00853A4B">
            <w:pPr>
              <w:pStyle w:val="Tabelltext"/>
              <w:spacing w:before="60"/>
              <w:jc w:val="right"/>
            </w:pPr>
            <w:r w:rsidRPr="00A0431B">
              <w:t>511</w:t>
            </w:r>
          </w:p>
        </w:tc>
        <w:tc>
          <w:tcPr>
            <w:tcW w:w="709" w:type="dxa"/>
            <w:tcBorders>
              <w:bottom w:val="single" w:sz="6" w:space="0" w:color="000000"/>
            </w:tcBorders>
          </w:tcPr>
          <w:p w:rsidR="00853A4B" w:rsidRPr="00A0431B" w:rsidRDefault="00853A4B" w:rsidP="00853A4B">
            <w:pPr>
              <w:pStyle w:val="Tabelltext"/>
              <w:spacing w:before="60"/>
              <w:jc w:val="right"/>
            </w:pPr>
            <w:r w:rsidRPr="00A0431B">
              <w:t>368</w:t>
            </w:r>
          </w:p>
        </w:tc>
        <w:tc>
          <w:tcPr>
            <w:tcW w:w="850" w:type="dxa"/>
            <w:tcBorders>
              <w:bottom w:val="single" w:sz="6" w:space="0" w:color="000000"/>
            </w:tcBorders>
          </w:tcPr>
          <w:p w:rsidR="00853A4B" w:rsidRPr="00A0431B" w:rsidRDefault="00853A4B" w:rsidP="00853A4B">
            <w:pPr>
              <w:pStyle w:val="Tabelltext"/>
              <w:spacing w:before="60"/>
              <w:jc w:val="right"/>
            </w:pPr>
            <w:r w:rsidRPr="00A0431B">
              <w:t>879</w:t>
            </w:r>
          </w:p>
        </w:tc>
      </w:tr>
      <w:tr w:rsidR="00853A4B" w:rsidRPr="00A0431B" w:rsidTr="00853A4B">
        <w:tc>
          <w:tcPr>
            <w:tcW w:w="0" w:type="auto"/>
            <w:tcBorders>
              <w:top w:val="single" w:sz="6" w:space="0" w:color="000000"/>
              <w:bottom w:val="single" w:sz="6" w:space="0" w:color="000000"/>
            </w:tcBorders>
          </w:tcPr>
          <w:p w:rsidR="00853A4B" w:rsidRPr="00A0431B" w:rsidRDefault="00853A4B" w:rsidP="00853A4B">
            <w:pPr>
              <w:pStyle w:val="Tabelltext"/>
              <w:spacing w:before="60"/>
              <w:rPr>
                <w:b/>
              </w:rPr>
            </w:pPr>
            <w:r w:rsidRPr="00A0431B">
              <w:rPr>
                <w:b/>
              </w:rPr>
              <w:t>Totalt 2011</w:t>
            </w:r>
          </w:p>
        </w:tc>
        <w:tc>
          <w:tcPr>
            <w:tcW w:w="0" w:type="auto"/>
            <w:tcBorders>
              <w:top w:val="single" w:sz="6" w:space="0" w:color="000000"/>
              <w:bottom w:val="single" w:sz="6" w:space="0" w:color="000000"/>
            </w:tcBorders>
          </w:tcPr>
          <w:p w:rsidR="00853A4B" w:rsidRPr="00A0431B" w:rsidRDefault="00853A4B" w:rsidP="00853A4B">
            <w:pPr>
              <w:pStyle w:val="Tabelltext"/>
              <w:spacing w:before="60"/>
              <w:jc w:val="right"/>
              <w:rPr>
                <w:b/>
              </w:rPr>
            </w:pPr>
            <w:r w:rsidRPr="00A0431B">
              <w:rPr>
                <w:b/>
              </w:rPr>
              <w:t>40</w:t>
            </w:r>
          </w:p>
        </w:tc>
        <w:tc>
          <w:tcPr>
            <w:tcW w:w="0" w:type="auto"/>
            <w:tcBorders>
              <w:top w:val="single" w:sz="6" w:space="0" w:color="000000"/>
              <w:bottom w:val="single" w:sz="6" w:space="0" w:color="000000"/>
            </w:tcBorders>
          </w:tcPr>
          <w:p w:rsidR="00853A4B" w:rsidRPr="00A0431B" w:rsidRDefault="00853A4B" w:rsidP="00853A4B">
            <w:pPr>
              <w:pStyle w:val="Tabelltext"/>
              <w:spacing w:before="60"/>
              <w:jc w:val="right"/>
              <w:rPr>
                <w:b/>
              </w:rPr>
            </w:pPr>
            <w:r w:rsidRPr="00A0431B">
              <w:rPr>
                <w:b/>
              </w:rPr>
              <w:t>28</w:t>
            </w:r>
          </w:p>
        </w:tc>
        <w:tc>
          <w:tcPr>
            <w:tcW w:w="997" w:type="dxa"/>
            <w:tcBorders>
              <w:top w:val="single" w:sz="6" w:space="0" w:color="000000"/>
              <w:bottom w:val="single" w:sz="6" w:space="0" w:color="000000"/>
            </w:tcBorders>
          </w:tcPr>
          <w:p w:rsidR="00853A4B" w:rsidRPr="00A0431B" w:rsidRDefault="00853A4B" w:rsidP="00853A4B">
            <w:pPr>
              <w:pStyle w:val="Tabelltext"/>
              <w:spacing w:before="60"/>
              <w:jc w:val="right"/>
              <w:rPr>
                <w:b/>
              </w:rPr>
            </w:pPr>
            <w:r w:rsidRPr="00A0431B">
              <w:rPr>
                <w:b/>
              </w:rPr>
              <w:t>1 129</w:t>
            </w:r>
          </w:p>
        </w:tc>
        <w:tc>
          <w:tcPr>
            <w:tcW w:w="709" w:type="dxa"/>
            <w:tcBorders>
              <w:top w:val="single" w:sz="6" w:space="0" w:color="000000"/>
              <w:bottom w:val="single" w:sz="6" w:space="0" w:color="000000"/>
            </w:tcBorders>
          </w:tcPr>
          <w:p w:rsidR="00853A4B" w:rsidRPr="00A0431B" w:rsidRDefault="00853A4B" w:rsidP="00853A4B">
            <w:pPr>
              <w:pStyle w:val="Tabelltext"/>
              <w:spacing w:before="60"/>
              <w:jc w:val="right"/>
              <w:rPr>
                <w:b/>
              </w:rPr>
            </w:pPr>
            <w:r w:rsidRPr="00A0431B">
              <w:rPr>
                <w:b/>
              </w:rPr>
              <w:t>381</w:t>
            </w:r>
          </w:p>
        </w:tc>
        <w:tc>
          <w:tcPr>
            <w:tcW w:w="850" w:type="dxa"/>
            <w:tcBorders>
              <w:top w:val="single" w:sz="6" w:space="0" w:color="000000"/>
              <w:bottom w:val="single" w:sz="6" w:space="0" w:color="000000"/>
            </w:tcBorders>
          </w:tcPr>
          <w:p w:rsidR="00853A4B" w:rsidRPr="00A0431B" w:rsidRDefault="00853A4B" w:rsidP="00853A4B">
            <w:pPr>
              <w:pStyle w:val="Tabelltext"/>
              <w:spacing w:before="60"/>
              <w:jc w:val="right"/>
              <w:rPr>
                <w:b/>
              </w:rPr>
            </w:pPr>
            <w:r w:rsidRPr="00A0431B">
              <w:rPr>
                <w:b/>
              </w:rPr>
              <w:t>1 510</w:t>
            </w:r>
          </w:p>
        </w:tc>
      </w:tr>
      <w:tr w:rsidR="00853A4B" w:rsidRPr="00A0431B" w:rsidTr="00853A4B">
        <w:tc>
          <w:tcPr>
            <w:tcW w:w="0" w:type="auto"/>
            <w:tcBorders>
              <w:top w:val="single" w:sz="6" w:space="0" w:color="000000"/>
              <w:bottom w:val="single" w:sz="6" w:space="0" w:color="000000"/>
            </w:tcBorders>
          </w:tcPr>
          <w:p w:rsidR="00853A4B" w:rsidRPr="00A0431B" w:rsidRDefault="00853A4B" w:rsidP="00853A4B">
            <w:pPr>
              <w:pStyle w:val="Tabelltext"/>
              <w:spacing w:before="60"/>
              <w:rPr>
                <w:b/>
                <w:i/>
              </w:rPr>
            </w:pPr>
            <w:r w:rsidRPr="00A0431B">
              <w:rPr>
                <w:b/>
                <w:i/>
              </w:rPr>
              <w:t>Totalt 2010</w:t>
            </w:r>
          </w:p>
        </w:tc>
        <w:tc>
          <w:tcPr>
            <w:tcW w:w="0" w:type="auto"/>
            <w:tcBorders>
              <w:top w:val="single" w:sz="6" w:space="0" w:color="000000"/>
              <w:bottom w:val="single" w:sz="6" w:space="0" w:color="000000"/>
            </w:tcBorders>
          </w:tcPr>
          <w:p w:rsidR="00853A4B" w:rsidRPr="00A0431B" w:rsidRDefault="00853A4B" w:rsidP="00853A4B">
            <w:pPr>
              <w:pStyle w:val="Tabelltext"/>
              <w:spacing w:before="60"/>
              <w:jc w:val="right"/>
              <w:rPr>
                <w:b/>
                <w:i/>
              </w:rPr>
            </w:pPr>
            <w:r w:rsidRPr="00A0431B">
              <w:rPr>
                <w:b/>
                <w:i/>
              </w:rPr>
              <w:t>45</w:t>
            </w:r>
          </w:p>
        </w:tc>
        <w:tc>
          <w:tcPr>
            <w:tcW w:w="0" w:type="auto"/>
            <w:tcBorders>
              <w:top w:val="single" w:sz="6" w:space="0" w:color="000000"/>
              <w:bottom w:val="single" w:sz="6" w:space="0" w:color="000000"/>
            </w:tcBorders>
          </w:tcPr>
          <w:p w:rsidR="00853A4B" w:rsidRPr="00A0431B" w:rsidRDefault="00853A4B" w:rsidP="00853A4B">
            <w:pPr>
              <w:pStyle w:val="Tabelltext"/>
              <w:spacing w:before="60"/>
              <w:jc w:val="right"/>
              <w:rPr>
                <w:b/>
                <w:i/>
              </w:rPr>
            </w:pPr>
            <w:r w:rsidRPr="00A0431B">
              <w:rPr>
                <w:b/>
                <w:i/>
              </w:rPr>
              <w:t>28</w:t>
            </w:r>
          </w:p>
        </w:tc>
        <w:tc>
          <w:tcPr>
            <w:tcW w:w="997" w:type="dxa"/>
            <w:tcBorders>
              <w:top w:val="single" w:sz="6" w:space="0" w:color="000000"/>
              <w:bottom w:val="single" w:sz="6" w:space="0" w:color="000000"/>
            </w:tcBorders>
          </w:tcPr>
          <w:p w:rsidR="00853A4B" w:rsidRPr="00A0431B" w:rsidRDefault="00853A4B" w:rsidP="00853A4B">
            <w:pPr>
              <w:pStyle w:val="Tabelltext"/>
              <w:spacing w:before="60"/>
              <w:jc w:val="right"/>
              <w:rPr>
                <w:b/>
                <w:i/>
              </w:rPr>
            </w:pPr>
            <w:r w:rsidRPr="00A0431B">
              <w:rPr>
                <w:b/>
                <w:i/>
              </w:rPr>
              <w:t>1 116</w:t>
            </w:r>
          </w:p>
        </w:tc>
        <w:tc>
          <w:tcPr>
            <w:tcW w:w="709" w:type="dxa"/>
            <w:tcBorders>
              <w:top w:val="single" w:sz="6" w:space="0" w:color="000000"/>
              <w:bottom w:val="single" w:sz="6" w:space="0" w:color="000000"/>
            </w:tcBorders>
          </w:tcPr>
          <w:p w:rsidR="00853A4B" w:rsidRPr="00A0431B" w:rsidRDefault="00853A4B" w:rsidP="00853A4B">
            <w:pPr>
              <w:pStyle w:val="Tabelltext"/>
              <w:spacing w:before="60"/>
              <w:jc w:val="right"/>
              <w:rPr>
                <w:b/>
                <w:i/>
              </w:rPr>
            </w:pPr>
            <w:r w:rsidRPr="00A0431B">
              <w:rPr>
                <w:b/>
                <w:i/>
              </w:rPr>
              <w:t>209</w:t>
            </w:r>
          </w:p>
        </w:tc>
        <w:tc>
          <w:tcPr>
            <w:tcW w:w="850" w:type="dxa"/>
            <w:tcBorders>
              <w:top w:val="single" w:sz="6" w:space="0" w:color="000000"/>
              <w:bottom w:val="single" w:sz="6" w:space="0" w:color="000000"/>
            </w:tcBorders>
          </w:tcPr>
          <w:p w:rsidR="00853A4B" w:rsidRPr="00A0431B" w:rsidRDefault="00853A4B" w:rsidP="00853A4B">
            <w:pPr>
              <w:pStyle w:val="Tabelltext"/>
              <w:spacing w:before="60"/>
              <w:jc w:val="right"/>
              <w:rPr>
                <w:b/>
                <w:i/>
              </w:rPr>
            </w:pPr>
            <w:r w:rsidRPr="00A0431B">
              <w:rPr>
                <w:b/>
                <w:i/>
              </w:rPr>
              <w:t>1 325</w:t>
            </w:r>
          </w:p>
        </w:tc>
      </w:tr>
      <w:tr w:rsidR="00853A4B" w:rsidRPr="00A0431B" w:rsidTr="00853A4B">
        <w:tc>
          <w:tcPr>
            <w:tcW w:w="0" w:type="auto"/>
            <w:tcBorders>
              <w:top w:val="single" w:sz="6" w:space="0" w:color="000000"/>
              <w:bottom w:val="single" w:sz="4" w:space="0" w:color="auto"/>
            </w:tcBorders>
          </w:tcPr>
          <w:p w:rsidR="00853A4B" w:rsidRPr="00A0431B" w:rsidRDefault="00853A4B" w:rsidP="00853A4B">
            <w:pPr>
              <w:pStyle w:val="Tabelltext"/>
              <w:spacing w:before="60"/>
              <w:rPr>
                <w:b/>
                <w:i/>
              </w:rPr>
            </w:pPr>
            <w:r w:rsidRPr="00A0431B">
              <w:rPr>
                <w:b/>
                <w:i/>
              </w:rPr>
              <w:t>Totalt 2009</w:t>
            </w:r>
          </w:p>
        </w:tc>
        <w:tc>
          <w:tcPr>
            <w:tcW w:w="0" w:type="auto"/>
            <w:tcBorders>
              <w:top w:val="single" w:sz="6" w:space="0" w:color="000000"/>
              <w:bottom w:val="single" w:sz="4" w:space="0" w:color="auto"/>
            </w:tcBorders>
          </w:tcPr>
          <w:p w:rsidR="00853A4B" w:rsidRPr="00A0431B" w:rsidRDefault="00853A4B" w:rsidP="00853A4B">
            <w:pPr>
              <w:pStyle w:val="Tabelltext"/>
              <w:spacing w:before="60"/>
              <w:jc w:val="right"/>
              <w:rPr>
                <w:b/>
                <w:i/>
              </w:rPr>
            </w:pPr>
            <w:r w:rsidRPr="00A0431B">
              <w:rPr>
                <w:b/>
                <w:i/>
              </w:rPr>
              <w:t>21</w:t>
            </w:r>
          </w:p>
        </w:tc>
        <w:tc>
          <w:tcPr>
            <w:tcW w:w="0" w:type="auto"/>
            <w:tcBorders>
              <w:top w:val="single" w:sz="6" w:space="0" w:color="000000"/>
              <w:bottom w:val="single" w:sz="4" w:space="0" w:color="auto"/>
            </w:tcBorders>
          </w:tcPr>
          <w:p w:rsidR="00853A4B" w:rsidRPr="00A0431B" w:rsidRDefault="00853A4B" w:rsidP="00853A4B">
            <w:pPr>
              <w:pStyle w:val="Tabelltext"/>
              <w:spacing w:before="60"/>
              <w:jc w:val="right"/>
              <w:rPr>
                <w:b/>
                <w:i/>
              </w:rPr>
            </w:pPr>
            <w:r w:rsidRPr="00A0431B">
              <w:rPr>
                <w:b/>
                <w:i/>
              </w:rPr>
              <w:t>28</w:t>
            </w:r>
          </w:p>
        </w:tc>
        <w:tc>
          <w:tcPr>
            <w:tcW w:w="997" w:type="dxa"/>
            <w:tcBorders>
              <w:top w:val="single" w:sz="6" w:space="0" w:color="000000"/>
              <w:bottom w:val="single" w:sz="4" w:space="0" w:color="auto"/>
            </w:tcBorders>
          </w:tcPr>
          <w:p w:rsidR="00853A4B" w:rsidRPr="00A0431B" w:rsidRDefault="00853A4B" w:rsidP="00853A4B">
            <w:pPr>
              <w:pStyle w:val="Tabelltext"/>
              <w:spacing w:before="60"/>
              <w:jc w:val="right"/>
              <w:rPr>
                <w:b/>
                <w:i/>
              </w:rPr>
            </w:pPr>
            <w:r w:rsidRPr="00A0431B">
              <w:rPr>
                <w:b/>
                <w:i/>
              </w:rPr>
              <w:t>910</w:t>
            </w:r>
          </w:p>
        </w:tc>
        <w:tc>
          <w:tcPr>
            <w:tcW w:w="709" w:type="dxa"/>
            <w:tcBorders>
              <w:top w:val="single" w:sz="6" w:space="0" w:color="000000"/>
              <w:bottom w:val="single" w:sz="4" w:space="0" w:color="auto"/>
            </w:tcBorders>
          </w:tcPr>
          <w:p w:rsidR="00853A4B" w:rsidRPr="00A0431B" w:rsidRDefault="00853A4B" w:rsidP="00853A4B">
            <w:pPr>
              <w:pStyle w:val="Tabelltext"/>
              <w:spacing w:before="60"/>
              <w:jc w:val="right"/>
              <w:rPr>
                <w:b/>
                <w:i/>
              </w:rPr>
            </w:pPr>
            <w:r w:rsidRPr="00A0431B">
              <w:rPr>
                <w:b/>
                <w:i/>
              </w:rPr>
              <w:t>68</w:t>
            </w:r>
          </w:p>
        </w:tc>
        <w:tc>
          <w:tcPr>
            <w:tcW w:w="850" w:type="dxa"/>
            <w:tcBorders>
              <w:top w:val="single" w:sz="6" w:space="0" w:color="000000"/>
              <w:bottom w:val="single" w:sz="4" w:space="0" w:color="auto"/>
            </w:tcBorders>
          </w:tcPr>
          <w:p w:rsidR="00853A4B" w:rsidRPr="00A0431B" w:rsidRDefault="00853A4B" w:rsidP="00853A4B">
            <w:pPr>
              <w:pStyle w:val="Tabelltext"/>
              <w:spacing w:before="60"/>
              <w:jc w:val="right"/>
              <w:rPr>
                <w:b/>
                <w:i/>
              </w:rPr>
            </w:pPr>
            <w:r w:rsidRPr="00A0431B">
              <w:rPr>
                <w:b/>
                <w:i/>
              </w:rPr>
              <w:t>978</w:t>
            </w:r>
          </w:p>
        </w:tc>
      </w:tr>
    </w:tbl>
    <w:p w:rsidR="00853A4B" w:rsidRPr="00A0431B" w:rsidRDefault="00853A4B" w:rsidP="00853A4B">
      <w:r w:rsidRPr="00A0431B">
        <w:t>Nämndutredningen avslutades i april 2010 då utredaren överlämnade betä</w:t>
      </w:r>
      <w:r w:rsidRPr="00A0431B">
        <w:t>n</w:t>
      </w:r>
      <w:r w:rsidRPr="00A0431B">
        <w:t xml:space="preserve">kandet </w:t>
      </w:r>
      <w:r w:rsidRPr="00A0431B">
        <w:rPr>
          <w:i/>
        </w:rPr>
        <w:t>Reglering av riksdagens nämnder</w:t>
      </w:r>
      <w:r w:rsidRPr="00A0431B">
        <w:t xml:space="preserve"> (2009/10:URF2) till riksdagsstyre</w:t>
      </w:r>
      <w:r w:rsidRPr="00A0431B">
        <w:t>l</w:t>
      </w:r>
      <w:r w:rsidRPr="00A0431B">
        <w:t xml:space="preserve">sen. Efter utredningen har ytterligare frågor väckts </w:t>
      </w:r>
      <w:r w:rsidR="005A6BBA" w:rsidRPr="00A0431B">
        <w:t>och förslagen har bearb</w:t>
      </w:r>
      <w:r w:rsidR="005A6BBA" w:rsidRPr="00A0431B">
        <w:t>e</w:t>
      </w:r>
      <w:r w:rsidR="0018521E" w:rsidRPr="00A0431B">
        <w:t>tats vidare under hösten 2011.</w:t>
      </w:r>
    </w:p>
    <w:p w:rsidR="00287323" w:rsidRPr="00A0431B" w:rsidRDefault="003773A5" w:rsidP="00287323">
      <w:pPr>
        <w:pStyle w:val="Rubrik4"/>
        <w:rPr>
          <w:noProof w:val="0"/>
        </w:rPr>
      </w:pPr>
      <w:r w:rsidRPr="00A0431B">
        <w:rPr>
          <w:noProof w:val="0"/>
        </w:rPr>
        <w:t>Personalfrågor</w:t>
      </w:r>
      <w:bookmarkEnd w:id="1150"/>
      <w:bookmarkEnd w:id="1151"/>
      <w:bookmarkEnd w:id="1152"/>
      <w:bookmarkEnd w:id="1153"/>
      <w:bookmarkEnd w:id="1154"/>
      <w:bookmarkEnd w:id="1155"/>
      <w:bookmarkEnd w:id="1156"/>
    </w:p>
    <w:p w:rsidR="00440DE4" w:rsidRPr="00A0431B" w:rsidRDefault="00440DE4" w:rsidP="002C1D3C">
      <w:r w:rsidRPr="00A0431B">
        <w:t xml:space="preserve">Antalet anställda </w:t>
      </w:r>
      <w:r w:rsidR="008F1C0A" w:rsidRPr="00A0431B">
        <w:t>inom Riksdagsförval</w:t>
      </w:r>
      <w:r w:rsidR="008F1C0A" w:rsidRPr="00A0431B">
        <w:t>t</w:t>
      </w:r>
      <w:r w:rsidR="008F1C0A" w:rsidRPr="00A0431B">
        <w:t xml:space="preserve">ningen </w:t>
      </w:r>
      <w:r w:rsidRPr="00A0431B">
        <w:t xml:space="preserve">med en tillsvidareanställning eller ett vikariat var </w:t>
      </w:r>
      <w:r w:rsidR="002C1D3C" w:rsidRPr="00A0431B">
        <w:t xml:space="preserve">654 </w:t>
      </w:r>
      <w:r w:rsidRPr="00A0431B">
        <w:t>vid utgången av 2011</w:t>
      </w:r>
      <w:r w:rsidR="008F33CF" w:rsidRPr="00A0431B">
        <w:t>,</w:t>
      </w:r>
      <w:r w:rsidR="008F1C0A" w:rsidRPr="00A0431B">
        <w:rPr>
          <w:color w:val="0000FF"/>
        </w:rPr>
        <w:t xml:space="preserve"> </w:t>
      </w:r>
      <w:r w:rsidR="008F1C0A" w:rsidRPr="00A0431B">
        <w:t>vilket är oförändrat jämfört med 2010</w:t>
      </w:r>
      <w:r w:rsidR="008E4500" w:rsidRPr="00A0431B">
        <w:t xml:space="preserve"> </w:t>
      </w:r>
      <w:r w:rsidR="005A6BBA" w:rsidRPr="00A0431B">
        <w:t>men</w:t>
      </w:r>
      <w:r w:rsidR="008E4500" w:rsidRPr="00A0431B">
        <w:t xml:space="preserve"> färre än 2009 (671)</w:t>
      </w:r>
      <w:r w:rsidRPr="00A0431B">
        <w:t xml:space="preserve">. </w:t>
      </w:r>
      <w:r w:rsidR="008F1C0A" w:rsidRPr="00A0431B">
        <w:t>Antalet årsa</w:t>
      </w:r>
      <w:r w:rsidR="008F1C0A" w:rsidRPr="00A0431B">
        <w:t>r</w:t>
      </w:r>
      <w:r w:rsidR="008F1C0A" w:rsidRPr="00A0431B">
        <w:t>betskrafter uppgick till 602</w:t>
      </w:r>
      <w:r w:rsidR="008F33CF" w:rsidRPr="00A0431B">
        <w:t>,</w:t>
      </w:r>
      <w:r w:rsidR="008F1C0A" w:rsidRPr="00A0431B">
        <w:t xml:space="preserve"> vilket också är ofö</w:t>
      </w:r>
      <w:r w:rsidR="008F1C0A" w:rsidRPr="00A0431B">
        <w:t>r</w:t>
      </w:r>
      <w:r w:rsidR="008F1C0A" w:rsidRPr="00A0431B">
        <w:t xml:space="preserve">ändrat jämfört med </w:t>
      </w:r>
      <w:r w:rsidR="008E4500" w:rsidRPr="00A0431B">
        <w:t xml:space="preserve">både </w:t>
      </w:r>
      <w:r w:rsidR="008F1C0A" w:rsidRPr="00A0431B">
        <w:t>2010</w:t>
      </w:r>
      <w:r w:rsidR="008E4500" w:rsidRPr="00A0431B">
        <w:t xml:space="preserve"> och 2009</w:t>
      </w:r>
      <w:r w:rsidR="008F1C0A" w:rsidRPr="00A0431B">
        <w:t xml:space="preserve">. </w:t>
      </w:r>
    </w:p>
    <w:p w:rsidR="00440DE4" w:rsidRPr="00A0431B" w:rsidRDefault="00B43571" w:rsidP="00CF6E0F">
      <w:pPr>
        <w:pStyle w:val="TabellrubrikFet"/>
        <w:pageBreakBefore/>
        <w:rPr>
          <w:color w:val="auto"/>
        </w:rPr>
      </w:pPr>
      <w:r w:rsidRPr="00A0431B">
        <w:rPr>
          <w:color w:val="auto"/>
        </w:rPr>
        <w:t xml:space="preserve">Tabell </w:t>
      </w:r>
      <w:r w:rsidR="00650144" w:rsidRPr="00A0431B">
        <w:t>3</w:t>
      </w:r>
      <w:r w:rsidR="00C01DC6" w:rsidRPr="00A0431B">
        <w:t>8</w:t>
      </w:r>
      <w:r w:rsidRPr="00A0431B">
        <w:t xml:space="preserve"> </w:t>
      </w:r>
      <w:r w:rsidR="009F208D" w:rsidRPr="00A0431B">
        <w:rPr>
          <w:color w:val="auto"/>
        </w:rPr>
        <w:t>Antal</w:t>
      </w:r>
      <w:r w:rsidR="00440DE4" w:rsidRPr="00A0431B">
        <w:rPr>
          <w:color w:val="auto"/>
        </w:rPr>
        <w:t xml:space="preserve"> anställda fördelat på ålder och kön 2011-12-31</w:t>
      </w:r>
    </w:p>
    <w:tbl>
      <w:tblPr>
        <w:tblStyle w:val="editoringress2"/>
        <w:tblW w:w="0" w:type="auto"/>
        <w:tblLook w:val="00E0" w:firstRow="1" w:lastRow="1" w:firstColumn="1" w:lastColumn="0" w:noHBand="0" w:noVBand="0"/>
      </w:tblPr>
      <w:tblGrid>
        <w:gridCol w:w="1247"/>
        <w:gridCol w:w="794"/>
        <w:gridCol w:w="536"/>
        <w:gridCol w:w="679"/>
        <w:gridCol w:w="1261"/>
        <w:gridCol w:w="767"/>
        <w:gridCol w:w="669"/>
      </w:tblGrid>
      <w:tr w:rsidR="00440DE4" w:rsidRPr="00A0431B" w:rsidTr="00670CD4">
        <w:trPr>
          <w:trHeight w:val="255"/>
        </w:trPr>
        <w:tc>
          <w:tcPr>
            <w:tcW w:w="0" w:type="auto"/>
            <w:tcBorders>
              <w:top w:val="single" w:sz="4" w:space="0" w:color="auto"/>
              <w:bottom w:val="single" w:sz="4" w:space="0" w:color="auto"/>
            </w:tcBorders>
            <w:noWrap/>
          </w:tcPr>
          <w:p w:rsidR="00440DE4" w:rsidRPr="00A0431B" w:rsidRDefault="00440DE4" w:rsidP="008F1C0A">
            <w:pPr>
              <w:pStyle w:val="Tabellfrklaring"/>
              <w:rPr>
                <w:b/>
                <w:sz w:val="16"/>
                <w:szCs w:val="16"/>
              </w:rPr>
            </w:pPr>
            <w:r w:rsidRPr="00A0431B">
              <w:rPr>
                <w:b/>
                <w:sz w:val="16"/>
                <w:szCs w:val="16"/>
              </w:rPr>
              <w:t>Åldersintervall</w:t>
            </w:r>
          </w:p>
        </w:tc>
        <w:tc>
          <w:tcPr>
            <w:tcW w:w="0" w:type="auto"/>
            <w:tcBorders>
              <w:top w:val="single" w:sz="4" w:space="0" w:color="auto"/>
              <w:bottom w:val="single" w:sz="4" w:space="0" w:color="auto"/>
            </w:tcBorders>
            <w:noWrap/>
          </w:tcPr>
          <w:p w:rsidR="00440DE4" w:rsidRPr="00A0431B" w:rsidRDefault="00440DE4" w:rsidP="008F1C0A">
            <w:pPr>
              <w:pStyle w:val="Tabellfrklaring"/>
              <w:rPr>
                <w:b/>
                <w:sz w:val="16"/>
                <w:szCs w:val="16"/>
              </w:rPr>
            </w:pPr>
            <w:r w:rsidRPr="00A0431B">
              <w:rPr>
                <w:b/>
                <w:sz w:val="16"/>
                <w:szCs w:val="16"/>
              </w:rPr>
              <w:t>Kvi</w:t>
            </w:r>
            <w:r w:rsidRPr="00A0431B">
              <w:rPr>
                <w:b/>
                <w:sz w:val="16"/>
                <w:szCs w:val="16"/>
              </w:rPr>
              <w:t>n</w:t>
            </w:r>
            <w:r w:rsidRPr="00A0431B">
              <w:rPr>
                <w:b/>
                <w:sz w:val="16"/>
                <w:szCs w:val="16"/>
              </w:rPr>
              <w:t>nor</w:t>
            </w:r>
          </w:p>
        </w:tc>
        <w:tc>
          <w:tcPr>
            <w:tcW w:w="0" w:type="auto"/>
            <w:tcBorders>
              <w:top w:val="single" w:sz="4" w:space="0" w:color="auto"/>
              <w:bottom w:val="single" w:sz="4" w:space="0" w:color="auto"/>
            </w:tcBorders>
            <w:noWrap/>
          </w:tcPr>
          <w:p w:rsidR="00440DE4" w:rsidRPr="00A0431B" w:rsidRDefault="006E0685" w:rsidP="008F1C0A">
            <w:pPr>
              <w:pStyle w:val="Tabellfrklaring"/>
              <w:rPr>
                <w:b/>
                <w:sz w:val="16"/>
                <w:szCs w:val="16"/>
              </w:rPr>
            </w:pPr>
            <w:r w:rsidRPr="00A0431B">
              <w:rPr>
                <w:b/>
                <w:sz w:val="16"/>
                <w:szCs w:val="16"/>
              </w:rPr>
              <w:t>Män</w:t>
            </w:r>
          </w:p>
        </w:tc>
        <w:tc>
          <w:tcPr>
            <w:tcW w:w="0" w:type="auto"/>
            <w:tcBorders>
              <w:top w:val="single" w:sz="4" w:space="0" w:color="auto"/>
              <w:bottom w:val="single" w:sz="4" w:space="0" w:color="auto"/>
            </w:tcBorders>
          </w:tcPr>
          <w:p w:rsidR="006E0685" w:rsidRPr="00A0431B" w:rsidRDefault="006E0685" w:rsidP="008F1C0A">
            <w:pPr>
              <w:pStyle w:val="Tabellfrklaring"/>
              <w:rPr>
                <w:b/>
                <w:bCs/>
                <w:sz w:val="16"/>
                <w:szCs w:val="16"/>
              </w:rPr>
            </w:pPr>
            <w:r w:rsidRPr="00A0431B">
              <w:rPr>
                <w:b/>
                <w:bCs/>
                <w:sz w:val="16"/>
                <w:szCs w:val="16"/>
              </w:rPr>
              <w:t>Samtliga</w:t>
            </w:r>
          </w:p>
        </w:tc>
        <w:tc>
          <w:tcPr>
            <w:tcW w:w="0" w:type="auto"/>
            <w:tcBorders>
              <w:top w:val="single" w:sz="4" w:space="0" w:color="auto"/>
              <w:bottom w:val="single" w:sz="4" w:space="0" w:color="auto"/>
            </w:tcBorders>
            <w:noWrap/>
          </w:tcPr>
          <w:p w:rsidR="006E0685" w:rsidRPr="00A0431B" w:rsidRDefault="00440DE4" w:rsidP="006E0685">
            <w:pPr>
              <w:pStyle w:val="Tabellfrklaring"/>
              <w:jc w:val="right"/>
              <w:rPr>
                <w:b/>
                <w:sz w:val="16"/>
                <w:szCs w:val="16"/>
              </w:rPr>
            </w:pPr>
            <w:r w:rsidRPr="00A0431B">
              <w:rPr>
                <w:b/>
                <w:sz w:val="16"/>
                <w:szCs w:val="16"/>
              </w:rPr>
              <w:t>Ålder,</w:t>
            </w:r>
            <w:r w:rsidR="006E0685" w:rsidRPr="00A0431B">
              <w:rPr>
                <w:b/>
                <w:sz w:val="16"/>
                <w:szCs w:val="16"/>
              </w:rPr>
              <w:t xml:space="preserve"> </w:t>
            </w:r>
            <w:r w:rsidRPr="00A0431B">
              <w:rPr>
                <w:b/>
                <w:sz w:val="16"/>
                <w:szCs w:val="16"/>
              </w:rPr>
              <w:t xml:space="preserve">andel av </w:t>
            </w:r>
          </w:p>
          <w:p w:rsidR="00440DE4" w:rsidRPr="00A0431B" w:rsidRDefault="00440DE4" w:rsidP="006E0685">
            <w:pPr>
              <w:pStyle w:val="Tabellfrklaring"/>
              <w:jc w:val="right"/>
              <w:rPr>
                <w:b/>
                <w:sz w:val="16"/>
                <w:szCs w:val="16"/>
              </w:rPr>
            </w:pPr>
            <w:r w:rsidRPr="00A0431B">
              <w:rPr>
                <w:b/>
                <w:sz w:val="16"/>
                <w:szCs w:val="16"/>
              </w:rPr>
              <w:t>sam</w:t>
            </w:r>
            <w:r w:rsidRPr="00A0431B">
              <w:rPr>
                <w:b/>
                <w:sz w:val="16"/>
                <w:szCs w:val="16"/>
              </w:rPr>
              <w:t>t</w:t>
            </w:r>
            <w:r w:rsidRPr="00A0431B">
              <w:rPr>
                <w:b/>
                <w:sz w:val="16"/>
                <w:szCs w:val="16"/>
              </w:rPr>
              <w:t>liga</w:t>
            </w:r>
            <w:r w:rsidR="008F1C0A" w:rsidRPr="00A0431B">
              <w:rPr>
                <w:b/>
                <w:sz w:val="16"/>
                <w:szCs w:val="16"/>
              </w:rPr>
              <w:t xml:space="preserve"> (%)</w:t>
            </w:r>
          </w:p>
        </w:tc>
        <w:tc>
          <w:tcPr>
            <w:tcW w:w="0" w:type="auto"/>
            <w:tcBorders>
              <w:top w:val="single" w:sz="4" w:space="0" w:color="auto"/>
              <w:bottom w:val="single" w:sz="4" w:space="0" w:color="auto"/>
            </w:tcBorders>
          </w:tcPr>
          <w:p w:rsidR="00440DE4" w:rsidRPr="00A0431B" w:rsidRDefault="00440DE4" w:rsidP="006E0685">
            <w:pPr>
              <w:pStyle w:val="Tabellfrklaring"/>
              <w:jc w:val="right"/>
              <w:rPr>
                <w:b/>
                <w:sz w:val="16"/>
                <w:szCs w:val="16"/>
              </w:rPr>
            </w:pPr>
            <w:r w:rsidRPr="00A0431B">
              <w:rPr>
                <w:b/>
                <w:sz w:val="16"/>
                <w:szCs w:val="16"/>
              </w:rPr>
              <w:t>Totalt antal 2010</w:t>
            </w:r>
          </w:p>
        </w:tc>
        <w:tc>
          <w:tcPr>
            <w:tcW w:w="0" w:type="auto"/>
            <w:tcBorders>
              <w:top w:val="single" w:sz="4" w:space="0" w:color="auto"/>
              <w:bottom w:val="single" w:sz="4" w:space="0" w:color="auto"/>
            </w:tcBorders>
          </w:tcPr>
          <w:p w:rsidR="00440DE4" w:rsidRPr="00A0431B" w:rsidRDefault="00440DE4" w:rsidP="006E0685">
            <w:pPr>
              <w:pStyle w:val="Tabellfrklaring"/>
              <w:jc w:val="right"/>
              <w:rPr>
                <w:b/>
                <w:sz w:val="16"/>
                <w:szCs w:val="16"/>
              </w:rPr>
            </w:pPr>
            <w:r w:rsidRPr="00A0431B">
              <w:rPr>
                <w:b/>
                <w:sz w:val="16"/>
                <w:szCs w:val="16"/>
              </w:rPr>
              <w:t>Totalt a</w:t>
            </w:r>
            <w:r w:rsidRPr="00A0431B">
              <w:rPr>
                <w:b/>
                <w:sz w:val="16"/>
                <w:szCs w:val="16"/>
              </w:rPr>
              <w:t>n</w:t>
            </w:r>
            <w:r w:rsidRPr="00A0431B">
              <w:rPr>
                <w:b/>
                <w:sz w:val="16"/>
                <w:szCs w:val="16"/>
              </w:rPr>
              <w:t>tal</w:t>
            </w:r>
            <w:r w:rsidRPr="00A0431B">
              <w:rPr>
                <w:b/>
                <w:sz w:val="16"/>
                <w:szCs w:val="16"/>
              </w:rPr>
              <w:br/>
              <w:t>2009</w:t>
            </w:r>
          </w:p>
        </w:tc>
      </w:tr>
      <w:tr w:rsidR="008F1C0A" w:rsidRPr="00A0431B" w:rsidTr="00670CD4">
        <w:trPr>
          <w:trHeight w:val="255"/>
        </w:trPr>
        <w:tc>
          <w:tcPr>
            <w:tcW w:w="0" w:type="auto"/>
            <w:tcBorders>
              <w:top w:val="single" w:sz="4" w:space="0" w:color="auto"/>
            </w:tcBorders>
            <w:noWrap/>
          </w:tcPr>
          <w:p w:rsidR="008F1C0A" w:rsidRPr="00A0431B" w:rsidRDefault="008F1C0A" w:rsidP="001E33D3">
            <w:pPr>
              <w:spacing w:before="60" w:line="200" w:lineRule="exact"/>
              <w:rPr>
                <w:rFonts w:cs="Arial"/>
                <w:sz w:val="16"/>
                <w:szCs w:val="16"/>
              </w:rPr>
            </w:pPr>
            <w:r w:rsidRPr="00A0431B">
              <w:rPr>
                <w:rFonts w:cs="Arial"/>
                <w:sz w:val="16"/>
                <w:szCs w:val="16"/>
              </w:rPr>
              <w:t>&lt; 24 år</w:t>
            </w:r>
          </w:p>
        </w:tc>
        <w:tc>
          <w:tcPr>
            <w:tcW w:w="0" w:type="auto"/>
            <w:tcBorders>
              <w:top w:val="single" w:sz="4" w:space="0" w:color="auto"/>
            </w:tcBorders>
            <w:noWrap/>
          </w:tcPr>
          <w:p w:rsidR="008F1C0A" w:rsidRPr="00A0431B" w:rsidRDefault="00713D49" w:rsidP="006E0685">
            <w:pPr>
              <w:spacing w:before="60" w:line="200" w:lineRule="exact"/>
              <w:jc w:val="right"/>
              <w:rPr>
                <w:sz w:val="16"/>
                <w:szCs w:val="16"/>
              </w:rPr>
            </w:pPr>
            <w:r w:rsidRPr="00A0431B">
              <w:rPr>
                <w:sz w:val="16"/>
                <w:szCs w:val="16"/>
              </w:rPr>
              <w:t>–</w:t>
            </w:r>
          </w:p>
        </w:tc>
        <w:tc>
          <w:tcPr>
            <w:tcW w:w="0" w:type="auto"/>
            <w:tcBorders>
              <w:top w:val="single" w:sz="4" w:space="0" w:color="auto"/>
            </w:tcBorders>
            <w:noWrap/>
          </w:tcPr>
          <w:p w:rsidR="008F1C0A" w:rsidRPr="00A0431B" w:rsidRDefault="008F1C0A" w:rsidP="006E0685">
            <w:pPr>
              <w:spacing w:before="60" w:line="200" w:lineRule="exact"/>
              <w:jc w:val="right"/>
              <w:rPr>
                <w:sz w:val="16"/>
                <w:szCs w:val="16"/>
              </w:rPr>
            </w:pPr>
            <w:r w:rsidRPr="00A0431B">
              <w:rPr>
                <w:sz w:val="16"/>
                <w:szCs w:val="16"/>
              </w:rPr>
              <w:t>1</w:t>
            </w:r>
          </w:p>
        </w:tc>
        <w:tc>
          <w:tcPr>
            <w:tcW w:w="0" w:type="auto"/>
            <w:tcBorders>
              <w:top w:val="single" w:sz="4" w:space="0" w:color="auto"/>
            </w:tcBorders>
          </w:tcPr>
          <w:p w:rsidR="008F1C0A" w:rsidRPr="00A0431B" w:rsidRDefault="008F1C0A" w:rsidP="006E0685">
            <w:pPr>
              <w:spacing w:before="60" w:line="200" w:lineRule="exact"/>
              <w:jc w:val="right"/>
              <w:rPr>
                <w:sz w:val="16"/>
                <w:szCs w:val="16"/>
              </w:rPr>
            </w:pPr>
            <w:r w:rsidRPr="00A0431B">
              <w:rPr>
                <w:sz w:val="16"/>
                <w:szCs w:val="16"/>
              </w:rPr>
              <w:t>1</w:t>
            </w:r>
          </w:p>
        </w:tc>
        <w:tc>
          <w:tcPr>
            <w:tcW w:w="0" w:type="auto"/>
            <w:tcBorders>
              <w:top w:val="single" w:sz="4" w:space="0" w:color="auto"/>
            </w:tcBorders>
            <w:noWrap/>
          </w:tcPr>
          <w:p w:rsidR="008F1C0A" w:rsidRPr="00A0431B" w:rsidRDefault="00713D49" w:rsidP="006E0685">
            <w:pPr>
              <w:spacing w:before="60" w:line="200" w:lineRule="exact"/>
              <w:jc w:val="right"/>
              <w:rPr>
                <w:sz w:val="16"/>
                <w:szCs w:val="16"/>
              </w:rPr>
            </w:pPr>
            <w:r w:rsidRPr="00A0431B">
              <w:rPr>
                <w:sz w:val="16"/>
                <w:szCs w:val="16"/>
              </w:rPr>
              <w:t>–</w:t>
            </w:r>
          </w:p>
        </w:tc>
        <w:tc>
          <w:tcPr>
            <w:tcW w:w="0" w:type="auto"/>
            <w:tcBorders>
              <w:top w:val="single" w:sz="4" w:space="0" w:color="auto"/>
            </w:tcBorders>
          </w:tcPr>
          <w:p w:rsidR="008F1C0A" w:rsidRPr="00A0431B" w:rsidRDefault="008F1C0A" w:rsidP="001E33D3">
            <w:pPr>
              <w:spacing w:before="60" w:line="200" w:lineRule="exact"/>
              <w:jc w:val="right"/>
              <w:rPr>
                <w:sz w:val="16"/>
                <w:szCs w:val="16"/>
              </w:rPr>
            </w:pPr>
            <w:r w:rsidRPr="00A0431B">
              <w:rPr>
                <w:sz w:val="16"/>
                <w:szCs w:val="16"/>
              </w:rPr>
              <w:t>1</w:t>
            </w:r>
          </w:p>
        </w:tc>
        <w:tc>
          <w:tcPr>
            <w:tcW w:w="0" w:type="auto"/>
            <w:tcBorders>
              <w:top w:val="single" w:sz="4" w:space="0" w:color="auto"/>
            </w:tcBorders>
          </w:tcPr>
          <w:p w:rsidR="008F1C0A" w:rsidRPr="00A0431B" w:rsidRDefault="008F1C0A" w:rsidP="001E33D3">
            <w:pPr>
              <w:spacing w:before="60" w:line="200" w:lineRule="exact"/>
              <w:jc w:val="right"/>
              <w:rPr>
                <w:sz w:val="16"/>
                <w:szCs w:val="16"/>
              </w:rPr>
            </w:pPr>
            <w:r w:rsidRPr="00A0431B">
              <w:rPr>
                <w:sz w:val="16"/>
                <w:szCs w:val="16"/>
              </w:rPr>
              <w:t>4</w:t>
            </w:r>
          </w:p>
        </w:tc>
      </w:tr>
      <w:tr w:rsidR="008F1C0A" w:rsidRPr="00A0431B" w:rsidTr="006E0685">
        <w:trPr>
          <w:trHeight w:val="255"/>
        </w:trPr>
        <w:tc>
          <w:tcPr>
            <w:tcW w:w="0" w:type="auto"/>
            <w:noWrap/>
          </w:tcPr>
          <w:p w:rsidR="008F1C0A" w:rsidRPr="00A0431B" w:rsidRDefault="008F1C0A" w:rsidP="001E33D3">
            <w:pPr>
              <w:spacing w:before="60" w:line="200" w:lineRule="exact"/>
              <w:rPr>
                <w:rFonts w:cs="Arial"/>
                <w:sz w:val="16"/>
                <w:szCs w:val="16"/>
              </w:rPr>
            </w:pPr>
            <w:r w:rsidRPr="00A0431B">
              <w:rPr>
                <w:rFonts w:cs="Arial"/>
                <w:sz w:val="16"/>
                <w:szCs w:val="16"/>
              </w:rPr>
              <w:t>25–34 år</w:t>
            </w:r>
          </w:p>
        </w:tc>
        <w:tc>
          <w:tcPr>
            <w:tcW w:w="0" w:type="auto"/>
            <w:noWrap/>
          </w:tcPr>
          <w:p w:rsidR="008F1C0A" w:rsidRPr="00A0431B" w:rsidRDefault="008F1C0A" w:rsidP="006E0685">
            <w:pPr>
              <w:spacing w:before="60" w:line="200" w:lineRule="exact"/>
              <w:jc w:val="right"/>
              <w:rPr>
                <w:sz w:val="16"/>
                <w:szCs w:val="16"/>
              </w:rPr>
            </w:pPr>
            <w:r w:rsidRPr="00A0431B">
              <w:rPr>
                <w:sz w:val="16"/>
                <w:szCs w:val="16"/>
              </w:rPr>
              <w:t>38</w:t>
            </w:r>
          </w:p>
        </w:tc>
        <w:tc>
          <w:tcPr>
            <w:tcW w:w="0" w:type="auto"/>
            <w:noWrap/>
          </w:tcPr>
          <w:p w:rsidR="008F1C0A" w:rsidRPr="00A0431B" w:rsidRDefault="008F1C0A" w:rsidP="006E0685">
            <w:pPr>
              <w:spacing w:before="60" w:line="200" w:lineRule="exact"/>
              <w:jc w:val="right"/>
              <w:rPr>
                <w:sz w:val="16"/>
                <w:szCs w:val="16"/>
              </w:rPr>
            </w:pPr>
            <w:r w:rsidRPr="00A0431B">
              <w:rPr>
                <w:sz w:val="16"/>
                <w:szCs w:val="16"/>
              </w:rPr>
              <w:t>26</w:t>
            </w:r>
          </w:p>
        </w:tc>
        <w:tc>
          <w:tcPr>
            <w:tcW w:w="0" w:type="auto"/>
          </w:tcPr>
          <w:p w:rsidR="008F1C0A" w:rsidRPr="00A0431B" w:rsidRDefault="008F1C0A" w:rsidP="006E0685">
            <w:pPr>
              <w:spacing w:before="60" w:line="200" w:lineRule="exact"/>
              <w:jc w:val="right"/>
              <w:rPr>
                <w:sz w:val="16"/>
                <w:szCs w:val="16"/>
              </w:rPr>
            </w:pPr>
            <w:r w:rsidRPr="00A0431B">
              <w:rPr>
                <w:sz w:val="16"/>
                <w:szCs w:val="16"/>
              </w:rPr>
              <w:t>64</w:t>
            </w:r>
          </w:p>
        </w:tc>
        <w:tc>
          <w:tcPr>
            <w:tcW w:w="0" w:type="auto"/>
            <w:noWrap/>
          </w:tcPr>
          <w:p w:rsidR="008F1C0A" w:rsidRPr="00A0431B" w:rsidRDefault="008F1C0A" w:rsidP="006E0685">
            <w:pPr>
              <w:spacing w:before="60" w:line="200" w:lineRule="exact"/>
              <w:jc w:val="right"/>
              <w:rPr>
                <w:sz w:val="16"/>
                <w:szCs w:val="16"/>
              </w:rPr>
            </w:pPr>
            <w:r w:rsidRPr="00A0431B">
              <w:rPr>
                <w:sz w:val="16"/>
                <w:szCs w:val="16"/>
              </w:rPr>
              <w:t>10</w:t>
            </w:r>
          </w:p>
        </w:tc>
        <w:tc>
          <w:tcPr>
            <w:tcW w:w="0" w:type="auto"/>
          </w:tcPr>
          <w:p w:rsidR="008F1C0A" w:rsidRPr="00A0431B" w:rsidRDefault="008F1C0A" w:rsidP="001E33D3">
            <w:pPr>
              <w:spacing w:before="60" w:line="200" w:lineRule="exact"/>
              <w:jc w:val="right"/>
              <w:rPr>
                <w:sz w:val="16"/>
                <w:szCs w:val="16"/>
              </w:rPr>
            </w:pPr>
            <w:r w:rsidRPr="00A0431B">
              <w:rPr>
                <w:sz w:val="16"/>
                <w:szCs w:val="16"/>
              </w:rPr>
              <w:t>58</w:t>
            </w:r>
          </w:p>
        </w:tc>
        <w:tc>
          <w:tcPr>
            <w:tcW w:w="0" w:type="auto"/>
          </w:tcPr>
          <w:p w:rsidR="008F1C0A" w:rsidRPr="00A0431B" w:rsidRDefault="008F1C0A" w:rsidP="001E33D3">
            <w:pPr>
              <w:spacing w:before="60" w:line="200" w:lineRule="exact"/>
              <w:jc w:val="right"/>
              <w:rPr>
                <w:sz w:val="16"/>
                <w:szCs w:val="16"/>
              </w:rPr>
            </w:pPr>
            <w:r w:rsidRPr="00A0431B">
              <w:rPr>
                <w:sz w:val="16"/>
                <w:szCs w:val="16"/>
              </w:rPr>
              <w:t>78</w:t>
            </w:r>
          </w:p>
        </w:tc>
      </w:tr>
      <w:tr w:rsidR="008F1C0A" w:rsidRPr="00A0431B" w:rsidTr="006E0685">
        <w:trPr>
          <w:trHeight w:val="255"/>
        </w:trPr>
        <w:tc>
          <w:tcPr>
            <w:tcW w:w="0" w:type="auto"/>
            <w:noWrap/>
          </w:tcPr>
          <w:p w:rsidR="008F1C0A" w:rsidRPr="00A0431B" w:rsidRDefault="008F1C0A" w:rsidP="001E33D3">
            <w:pPr>
              <w:spacing w:before="60" w:line="200" w:lineRule="exact"/>
              <w:rPr>
                <w:rFonts w:cs="Arial"/>
                <w:sz w:val="16"/>
                <w:szCs w:val="16"/>
              </w:rPr>
            </w:pPr>
            <w:r w:rsidRPr="00A0431B">
              <w:rPr>
                <w:rFonts w:cs="Arial"/>
                <w:sz w:val="16"/>
                <w:szCs w:val="16"/>
              </w:rPr>
              <w:t>35–44 år</w:t>
            </w:r>
          </w:p>
        </w:tc>
        <w:tc>
          <w:tcPr>
            <w:tcW w:w="0" w:type="auto"/>
            <w:noWrap/>
          </w:tcPr>
          <w:p w:rsidR="008F1C0A" w:rsidRPr="00A0431B" w:rsidRDefault="008F1C0A" w:rsidP="006E0685">
            <w:pPr>
              <w:spacing w:before="60" w:line="200" w:lineRule="exact"/>
              <w:jc w:val="right"/>
              <w:rPr>
                <w:sz w:val="16"/>
                <w:szCs w:val="16"/>
              </w:rPr>
            </w:pPr>
            <w:r w:rsidRPr="00A0431B">
              <w:rPr>
                <w:sz w:val="16"/>
                <w:szCs w:val="16"/>
              </w:rPr>
              <w:t>108</w:t>
            </w:r>
          </w:p>
        </w:tc>
        <w:tc>
          <w:tcPr>
            <w:tcW w:w="0" w:type="auto"/>
            <w:noWrap/>
          </w:tcPr>
          <w:p w:rsidR="008F1C0A" w:rsidRPr="00A0431B" w:rsidRDefault="008F1C0A" w:rsidP="006E0685">
            <w:pPr>
              <w:spacing w:before="60" w:line="200" w:lineRule="exact"/>
              <w:jc w:val="right"/>
              <w:rPr>
                <w:sz w:val="16"/>
                <w:szCs w:val="16"/>
              </w:rPr>
            </w:pPr>
            <w:r w:rsidRPr="00A0431B">
              <w:rPr>
                <w:sz w:val="16"/>
                <w:szCs w:val="16"/>
              </w:rPr>
              <w:t>76</w:t>
            </w:r>
          </w:p>
        </w:tc>
        <w:tc>
          <w:tcPr>
            <w:tcW w:w="0" w:type="auto"/>
          </w:tcPr>
          <w:p w:rsidR="008F1C0A" w:rsidRPr="00A0431B" w:rsidRDefault="008F1C0A" w:rsidP="006E0685">
            <w:pPr>
              <w:spacing w:before="60" w:line="200" w:lineRule="exact"/>
              <w:jc w:val="right"/>
              <w:rPr>
                <w:sz w:val="16"/>
                <w:szCs w:val="16"/>
              </w:rPr>
            </w:pPr>
            <w:r w:rsidRPr="00A0431B">
              <w:rPr>
                <w:sz w:val="16"/>
                <w:szCs w:val="16"/>
              </w:rPr>
              <w:t>184</w:t>
            </w:r>
          </w:p>
        </w:tc>
        <w:tc>
          <w:tcPr>
            <w:tcW w:w="0" w:type="auto"/>
            <w:noWrap/>
          </w:tcPr>
          <w:p w:rsidR="008F1C0A" w:rsidRPr="00A0431B" w:rsidRDefault="008F1C0A" w:rsidP="006E0685">
            <w:pPr>
              <w:spacing w:before="60" w:line="200" w:lineRule="exact"/>
              <w:jc w:val="right"/>
              <w:rPr>
                <w:sz w:val="16"/>
                <w:szCs w:val="16"/>
              </w:rPr>
            </w:pPr>
            <w:r w:rsidRPr="00A0431B">
              <w:rPr>
                <w:sz w:val="16"/>
                <w:szCs w:val="16"/>
              </w:rPr>
              <w:t>28</w:t>
            </w:r>
          </w:p>
        </w:tc>
        <w:tc>
          <w:tcPr>
            <w:tcW w:w="0" w:type="auto"/>
          </w:tcPr>
          <w:p w:rsidR="008F1C0A" w:rsidRPr="00A0431B" w:rsidRDefault="008F1C0A" w:rsidP="001E33D3">
            <w:pPr>
              <w:spacing w:before="60" w:line="200" w:lineRule="exact"/>
              <w:jc w:val="right"/>
              <w:rPr>
                <w:sz w:val="16"/>
                <w:szCs w:val="16"/>
              </w:rPr>
            </w:pPr>
            <w:r w:rsidRPr="00A0431B">
              <w:rPr>
                <w:sz w:val="16"/>
                <w:szCs w:val="16"/>
              </w:rPr>
              <w:t>193</w:t>
            </w:r>
          </w:p>
        </w:tc>
        <w:tc>
          <w:tcPr>
            <w:tcW w:w="0" w:type="auto"/>
          </w:tcPr>
          <w:p w:rsidR="008F1C0A" w:rsidRPr="00A0431B" w:rsidRDefault="008F1C0A" w:rsidP="001E33D3">
            <w:pPr>
              <w:spacing w:before="60" w:line="200" w:lineRule="exact"/>
              <w:jc w:val="right"/>
              <w:rPr>
                <w:sz w:val="16"/>
                <w:szCs w:val="16"/>
              </w:rPr>
            </w:pPr>
            <w:r w:rsidRPr="00A0431B">
              <w:rPr>
                <w:sz w:val="16"/>
                <w:szCs w:val="16"/>
              </w:rPr>
              <w:t>195</w:t>
            </w:r>
          </w:p>
        </w:tc>
      </w:tr>
      <w:tr w:rsidR="008F1C0A" w:rsidRPr="00A0431B" w:rsidTr="00F06716">
        <w:trPr>
          <w:trHeight w:val="255"/>
        </w:trPr>
        <w:tc>
          <w:tcPr>
            <w:tcW w:w="0" w:type="auto"/>
            <w:tcBorders>
              <w:bottom w:val="nil"/>
            </w:tcBorders>
            <w:noWrap/>
          </w:tcPr>
          <w:p w:rsidR="008F1C0A" w:rsidRPr="00A0431B" w:rsidRDefault="008F1C0A" w:rsidP="001E33D3">
            <w:pPr>
              <w:spacing w:before="60" w:line="200" w:lineRule="exact"/>
              <w:rPr>
                <w:rFonts w:cs="Arial"/>
                <w:sz w:val="16"/>
                <w:szCs w:val="16"/>
              </w:rPr>
            </w:pPr>
            <w:r w:rsidRPr="00A0431B">
              <w:rPr>
                <w:rFonts w:cs="Arial"/>
                <w:sz w:val="16"/>
                <w:szCs w:val="16"/>
              </w:rPr>
              <w:t>45–54 år</w:t>
            </w:r>
          </w:p>
        </w:tc>
        <w:tc>
          <w:tcPr>
            <w:tcW w:w="0" w:type="auto"/>
            <w:tcBorders>
              <w:bottom w:val="nil"/>
            </w:tcBorders>
            <w:noWrap/>
          </w:tcPr>
          <w:p w:rsidR="008F1C0A" w:rsidRPr="00A0431B" w:rsidRDefault="008F1C0A" w:rsidP="006E0685">
            <w:pPr>
              <w:spacing w:before="60" w:line="200" w:lineRule="exact"/>
              <w:jc w:val="right"/>
              <w:rPr>
                <w:sz w:val="16"/>
                <w:szCs w:val="16"/>
              </w:rPr>
            </w:pPr>
            <w:r w:rsidRPr="00A0431B">
              <w:rPr>
                <w:sz w:val="16"/>
                <w:szCs w:val="16"/>
              </w:rPr>
              <w:t>130</w:t>
            </w:r>
          </w:p>
        </w:tc>
        <w:tc>
          <w:tcPr>
            <w:tcW w:w="0" w:type="auto"/>
            <w:tcBorders>
              <w:bottom w:val="nil"/>
            </w:tcBorders>
            <w:noWrap/>
          </w:tcPr>
          <w:p w:rsidR="008F1C0A" w:rsidRPr="00A0431B" w:rsidRDefault="008F1C0A" w:rsidP="006E0685">
            <w:pPr>
              <w:spacing w:before="60" w:line="200" w:lineRule="exact"/>
              <w:jc w:val="right"/>
              <w:rPr>
                <w:sz w:val="16"/>
                <w:szCs w:val="16"/>
              </w:rPr>
            </w:pPr>
            <w:r w:rsidRPr="00A0431B">
              <w:rPr>
                <w:sz w:val="16"/>
                <w:szCs w:val="16"/>
              </w:rPr>
              <w:t>101</w:t>
            </w:r>
          </w:p>
        </w:tc>
        <w:tc>
          <w:tcPr>
            <w:tcW w:w="0" w:type="auto"/>
            <w:tcBorders>
              <w:bottom w:val="nil"/>
            </w:tcBorders>
          </w:tcPr>
          <w:p w:rsidR="008F1C0A" w:rsidRPr="00A0431B" w:rsidRDefault="008F1C0A" w:rsidP="006E0685">
            <w:pPr>
              <w:spacing w:before="60" w:line="200" w:lineRule="exact"/>
              <w:jc w:val="right"/>
              <w:rPr>
                <w:sz w:val="16"/>
                <w:szCs w:val="16"/>
              </w:rPr>
            </w:pPr>
            <w:r w:rsidRPr="00A0431B">
              <w:rPr>
                <w:sz w:val="16"/>
                <w:szCs w:val="16"/>
              </w:rPr>
              <w:t>231</w:t>
            </w:r>
          </w:p>
        </w:tc>
        <w:tc>
          <w:tcPr>
            <w:tcW w:w="0" w:type="auto"/>
            <w:tcBorders>
              <w:bottom w:val="nil"/>
            </w:tcBorders>
            <w:noWrap/>
          </w:tcPr>
          <w:p w:rsidR="008F1C0A" w:rsidRPr="00A0431B" w:rsidRDefault="008F1C0A" w:rsidP="006E0685">
            <w:pPr>
              <w:spacing w:before="60" w:line="200" w:lineRule="exact"/>
              <w:jc w:val="right"/>
              <w:rPr>
                <w:sz w:val="16"/>
                <w:szCs w:val="16"/>
              </w:rPr>
            </w:pPr>
            <w:r w:rsidRPr="00A0431B">
              <w:rPr>
                <w:sz w:val="16"/>
                <w:szCs w:val="16"/>
              </w:rPr>
              <w:t>35</w:t>
            </w:r>
          </w:p>
        </w:tc>
        <w:tc>
          <w:tcPr>
            <w:tcW w:w="0" w:type="auto"/>
            <w:tcBorders>
              <w:bottom w:val="nil"/>
            </w:tcBorders>
          </w:tcPr>
          <w:p w:rsidR="008F1C0A" w:rsidRPr="00A0431B" w:rsidRDefault="008F1C0A" w:rsidP="001E33D3">
            <w:pPr>
              <w:spacing w:before="60" w:line="200" w:lineRule="exact"/>
              <w:jc w:val="right"/>
              <w:rPr>
                <w:sz w:val="16"/>
                <w:szCs w:val="16"/>
              </w:rPr>
            </w:pPr>
            <w:r w:rsidRPr="00A0431B">
              <w:rPr>
                <w:sz w:val="16"/>
                <w:szCs w:val="16"/>
              </w:rPr>
              <w:t>219</w:t>
            </w:r>
          </w:p>
        </w:tc>
        <w:tc>
          <w:tcPr>
            <w:tcW w:w="0" w:type="auto"/>
            <w:tcBorders>
              <w:bottom w:val="nil"/>
            </w:tcBorders>
          </w:tcPr>
          <w:p w:rsidR="008F1C0A" w:rsidRPr="00A0431B" w:rsidRDefault="008F1C0A" w:rsidP="001E33D3">
            <w:pPr>
              <w:spacing w:before="60" w:line="200" w:lineRule="exact"/>
              <w:jc w:val="right"/>
              <w:rPr>
                <w:sz w:val="16"/>
                <w:szCs w:val="16"/>
              </w:rPr>
            </w:pPr>
            <w:r w:rsidRPr="00A0431B">
              <w:rPr>
                <w:sz w:val="16"/>
                <w:szCs w:val="16"/>
              </w:rPr>
              <w:t>207</w:t>
            </w:r>
          </w:p>
        </w:tc>
      </w:tr>
      <w:tr w:rsidR="008F1C0A" w:rsidRPr="00A0431B" w:rsidTr="00F06716">
        <w:trPr>
          <w:trHeight w:val="255"/>
        </w:trPr>
        <w:tc>
          <w:tcPr>
            <w:tcW w:w="0" w:type="auto"/>
            <w:tcBorders>
              <w:top w:val="nil"/>
              <w:bottom w:val="single" w:sz="4" w:space="0" w:color="auto"/>
            </w:tcBorders>
            <w:noWrap/>
          </w:tcPr>
          <w:p w:rsidR="008F1C0A" w:rsidRPr="00A0431B" w:rsidRDefault="008F1C0A" w:rsidP="001E33D3">
            <w:pPr>
              <w:spacing w:before="60" w:line="200" w:lineRule="exact"/>
              <w:rPr>
                <w:rFonts w:cs="Arial"/>
                <w:sz w:val="16"/>
                <w:szCs w:val="16"/>
              </w:rPr>
            </w:pPr>
            <w:r w:rsidRPr="00A0431B">
              <w:rPr>
                <w:rFonts w:cs="Arial"/>
                <w:sz w:val="16"/>
                <w:szCs w:val="16"/>
              </w:rPr>
              <w:t>55–59 år</w:t>
            </w:r>
          </w:p>
        </w:tc>
        <w:tc>
          <w:tcPr>
            <w:tcW w:w="0" w:type="auto"/>
            <w:tcBorders>
              <w:top w:val="nil"/>
              <w:bottom w:val="single" w:sz="4" w:space="0" w:color="auto"/>
            </w:tcBorders>
            <w:noWrap/>
          </w:tcPr>
          <w:p w:rsidR="008F1C0A" w:rsidRPr="00A0431B" w:rsidRDefault="008F1C0A" w:rsidP="006E0685">
            <w:pPr>
              <w:spacing w:before="60" w:line="200" w:lineRule="exact"/>
              <w:jc w:val="right"/>
              <w:rPr>
                <w:sz w:val="16"/>
                <w:szCs w:val="16"/>
              </w:rPr>
            </w:pPr>
            <w:r w:rsidRPr="00A0431B">
              <w:rPr>
                <w:sz w:val="16"/>
                <w:szCs w:val="16"/>
              </w:rPr>
              <w:t>45</w:t>
            </w:r>
          </w:p>
        </w:tc>
        <w:tc>
          <w:tcPr>
            <w:tcW w:w="0" w:type="auto"/>
            <w:tcBorders>
              <w:top w:val="nil"/>
              <w:bottom w:val="single" w:sz="4" w:space="0" w:color="auto"/>
            </w:tcBorders>
            <w:noWrap/>
          </w:tcPr>
          <w:p w:rsidR="008F1C0A" w:rsidRPr="00A0431B" w:rsidRDefault="008F1C0A" w:rsidP="006E0685">
            <w:pPr>
              <w:spacing w:before="60" w:line="200" w:lineRule="exact"/>
              <w:jc w:val="right"/>
              <w:rPr>
                <w:sz w:val="16"/>
                <w:szCs w:val="16"/>
              </w:rPr>
            </w:pPr>
            <w:r w:rsidRPr="00A0431B">
              <w:rPr>
                <w:sz w:val="16"/>
                <w:szCs w:val="16"/>
              </w:rPr>
              <w:t>34</w:t>
            </w:r>
          </w:p>
        </w:tc>
        <w:tc>
          <w:tcPr>
            <w:tcW w:w="0" w:type="auto"/>
            <w:tcBorders>
              <w:top w:val="nil"/>
              <w:bottom w:val="single" w:sz="4" w:space="0" w:color="auto"/>
            </w:tcBorders>
          </w:tcPr>
          <w:p w:rsidR="008F1C0A" w:rsidRPr="00A0431B" w:rsidRDefault="008F1C0A" w:rsidP="006E0685">
            <w:pPr>
              <w:spacing w:before="60" w:line="200" w:lineRule="exact"/>
              <w:jc w:val="right"/>
              <w:rPr>
                <w:sz w:val="16"/>
                <w:szCs w:val="16"/>
              </w:rPr>
            </w:pPr>
            <w:r w:rsidRPr="00A0431B">
              <w:rPr>
                <w:sz w:val="16"/>
                <w:szCs w:val="16"/>
              </w:rPr>
              <w:t>79</w:t>
            </w:r>
          </w:p>
        </w:tc>
        <w:tc>
          <w:tcPr>
            <w:tcW w:w="0" w:type="auto"/>
            <w:tcBorders>
              <w:top w:val="nil"/>
              <w:bottom w:val="single" w:sz="4" w:space="0" w:color="auto"/>
            </w:tcBorders>
            <w:noWrap/>
          </w:tcPr>
          <w:p w:rsidR="008F1C0A" w:rsidRPr="00A0431B" w:rsidRDefault="008F1C0A" w:rsidP="006E0685">
            <w:pPr>
              <w:spacing w:before="60" w:line="200" w:lineRule="exact"/>
              <w:jc w:val="right"/>
              <w:rPr>
                <w:sz w:val="16"/>
                <w:szCs w:val="16"/>
              </w:rPr>
            </w:pPr>
            <w:r w:rsidRPr="00A0431B">
              <w:rPr>
                <w:sz w:val="16"/>
                <w:szCs w:val="16"/>
              </w:rPr>
              <w:t>12</w:t>
            </w:r>
          </w:p>
        </w:tc>
        <w:tc>
          <w:tcPr>
            <w:tcW w:w="0" w:type="auto"/>
            <w:tcBorders>
              <w:top w:val="nil"/>
              <w:bottom w:val="single" w:sz="4" w:space="0" w:color="auto"/>
            </w:tcBorders>
          </w:tcPr>
          <w:p w:rsidR="008F1C0A" w:rsidRPr="00A0431B" w:rsidRDefault="008F1C0A" w:rsidP="001E33D3">
            <w:pPr>
              <w:spacing w:before="60" w:line="200" w:lineRule="exact"/>
              <w:jc w:val="right"/>
              <w:rPr>
                <w:sz w:val="16"/>
                <w:szCs w:val="16"/>
              </w:rPr>
            </w:pPr>
            <w:r w:rsidRPr="00A0431B">
              <w:rPr>
                <w:sz w:val="16"/>
                <w:szCs w:val="16"/>
              </w:rPr>
              <w:t>83</w:t>
            </w:r>
          </w:p>
        </w:tc>
        <w:tc>
          <w:tcPr>
            <w:tcW w:w="0" w:type="auto"/>
            <w:tcBorders>
              <w:top w:val="nil"/>
              <w:bottom w:val="single" w:sz="4" w:space="0" w:color="auto"/>
            </w:tcBorders>
          </w:tcPr>
          <w:p w:rsidR="008F1C0A" w:rsidRPr="00A0431B" w:rsidRDefault="008F1C0A" w:rsidP="001E33D3">
            <w:pPr>
              <w:spacing w:before="60" w:line="200" w:lineRule="exact"/>
              <w:jc w:val="right"/>
              <w:rPr>
                <w:sz w:val="16"/>
                <w:szCs w:val="16"/>
              </w:rPr>
            </w:pPr>
            <w:r w:rsidRPr="00A0431B">
              <w:rPr>
                <w:sz w:val="16"/>
                <w:szCs w:val="16"/>
              </w:rPr>
              <w:t>78</w:t>
            </w:r>
          </w:p>
        </w:tc>
      </w:tr>
      <w:tr w:rsidR="008F1C0A" w:rsidRPr="00A0431B" w:rsidTr="00F06716">
        <w:trPr>
          <w:trHeight w:val="255"/>
        </w:trPr>
        <w:tc>
          <w:tcPr>
            <w:tcW w:w="0" w:type="auto"/>
            <w:tcBorders>
              <w:top w:val="single" w:sz="4" w:space="0" w:color="auto"/>
              <w:bottom w:val="single" w:sz="4" w:space="0" w:color="auto"/>
            </w:tcBorders>
            <w:noWrap/>
          </w:tcPr>
          <w:p w:rsidR="008F1C0A" w:rsidRPr="00A0431B" w:rsidRDefault="008F1C0A" w:rsidP="001E33D3">
            <w:pPr>
              <w:spacing w:before="60" w:line="200" w:lineRule="exact"/>
              <w:rPr>
                <w:rFonts w:cs="Arial"/>
                <w:sz w:val="16"/>
                <w:szCs w:val="16"/>
              </w:rPr>
            </w:pPr>
            <w:r w:rsidRPr="00A0431B">
              <w:rPr>
                <w:rFonts w:cs="Arial"/>
                <w:sz w:val="16"/>
                <w:szCs w:val="16"/>
              </w:rPr>
              <w:t>&gt; 59 år</w:t>
            </w:r>
          </w:p>
        </w:tc>
        <w:tc>
          <w:tcPr>
            <w:tcW w:w="0" w:type="auto"/>
            <w:tcBorders>
              <w:top w:val="single" w:sz="4" w:space="0" w:color="auto"/>
              <w:bottom w:val="single" w:sz="4" w:space="0" w:color="auto"/>
            </w:tcBorders>
            <w:noWrap/>
          </w:tcPr>
          <w:p w:rsidR="008F1C0A" w:rsidRPr="00A0431B" w:rsidRDefault="008F1C0A" w:rsidP="006E0685">
            <w:pPr>
              <w:spacing w:before="60" w:line="200" w:lineRule="exact"/>
              <w:jc w:val="right"/>
              <w:rPr>
                <w:sz w:val="16"/>
                <w:szCs w:val="16"/>
              </w:rPr>
            </w:pPr>
            <w:r w:rsidRPr="00A0431B">
              <w:rPr>
                <w:sz w:val="16"/>
                <w:szCs w:val="16"/>
              </w:rPr>
              <w:t>62</w:t>
            </w:r>
          </w:p>
        </w:tc>
        <w:tc>
          <w:tcPr>
            <w:tcW w:w="0" w:type="auto"/>
            <w:tcBorders>
              <w:top w:val="single" w:sz="4" w:space="0" w:color="auto"/>
              <w:bottom w:val="single" w:sz="4" w:space="0" w:color="auto"/>
            </w:tcBorders>
            <w:noWrap/>
          </w:tcPr>
          <w:p w:rsidR="008F1C0A" w:rsidRPr="00A0431B" w:rsidRDefault="008F1C0A" w:rsidP="006E0685">
            <w:pPr>
              <w:spacing w:before="60" w:line="200" w:lineRule="exact"/>
              <w:jc w:val="right"/>
              <w:rPr>
                <w:sz w:val="16"/>
                <w:szCs w:val="16"/>
              </w:rPr>
            </w:pPr>
            <w:r w:rsidRPr="00A0431B">
              <w:rPr>
                <w:sz w:val="16"/>
                <w:szCs w:val="16"/>
              </w:rPr>
              <w:t>33</w:t>
            </w:r>
          </w:p>
        </w:tc>
        <w:tc>
          <w:tcPr>
            <w:tcW w:w="0" w:type="auto"/>
            <w:tcBorders>
              <w:top w:val="single" w:sz="4" w:space="0" w:color="auto"/>
              <w:bottom w:val="single" w:sz="4" w:space="0" w:color="auto"/>
            </w:tcBorders>
          </w:tcPr>
          <w:p w:rsidR="008F1C0A" w:rsidRPr="00A0431B" w:rsidRDefault="008F1C0A" w:rsidP="006E0685">
            <w:pPr>
              <w:spacing w:before="60" w:line="200" w:lineRule="exact"/>
              <w:jc w:val="right"/>
              <w:rPr>
                <w:sz w:val="16"/>
                <w:szCs w:val="16"/>
              </w:rPr>
            </w:pPr>
            <w:r w:rsidRPr="00A0431B">
              <w:rPr>
                <w:sz w:val="16"/>
                <w:szCs w:val="16"/>
              </w:rPr>
              <w:t>95</w:t>
            </w:r>
          </w:p>
        </w:tc>
        <w:tc>
          <w:tcPr>
            <w:tcW w:w="0" w:type="auto"/>
            <w:tcBorders>
              <w:top w:val="single" w:sz="4" w:space="0" w:color="auto"/>
              <w:bottom w:val="single" w:sz="4" w:space="0" w:color="auto"/>
            </w:tcBorders>
            <w:noWrap/>
          </w:tcPr>
          <w:p w:rsidR="008F1C0A" w:rsidRPr="00A0431B" w:rsidRDefault="008F1C0A" w:rsidP="006E0685">
            <w:pPr>
              <w:spacing w:before="60" w:line="200" w:lineRule="exact"/>
              <w:jc w:val="right"/>
              <w:rPr>
                <w:sz w:val="16"/>
                <w:szCs w:val="16"/>
              </w:rPr>
            </w:pPr>
            <w:r w:rsidRPr="00A0431B">
              <w:rPr>
                <w:sz w:val="16"/>
                <w:szCs w:val="16"/>
              </w:rPr>
              <w:t>15</w:t>
            </w:r>
          </w:p>
        </w:tc>
        <w:tc>
          <w:tcPr>
            <w:tcW w:w="0" w:type="auto"/>
            <w:tcBorders>
              <w:top w:val="single" w:sz="4" w:space="0" w:color="auto"/>
              <w:bottom w:val="single" w:sz="4" w:space="0" w:color="auto"/>
            </w:tcBorders>
          </w:tcPr>
          <w:p w:rsidR="008F1C0A" w:rsidRPr="00A0431B" w:rsidRDefault="008F1C0A" w:rsidP="001E33D3">
            <w:pPr>
              <w:spacing w:before="60" w:line="200" w:lineRule="exact"/>
              <w:jc w:val="right"/>
              <w:rPr>
                <w:sz w:val="16"/>
                <w:szCs w:val="16"/>
              </w:rPr>
            </w:pPr>
            <w:r w:rsidRPr="00A0431B">
              <w:rPr>
                <w:sz w:val="16"/>
                <w:szCs w:val="16"/>
              </w:rPr>
              <w:t>100</w:t>
            </w:r>
          </w:p>
        </w:tc>
        <w:tc>
          <w:tcPr>
            <w:tcW w:w="0" w:type="auto"/>
            <w:tcBorders>
              <w:top w:val="single" w:sz="4" w:space="0" w:color="auto"/>
              <w:bottom w:val="single" w:sz="4" w:space="0" w:color="auto"/>
            </w:tcBorders>
          </w:tcPr>
          <w:p w:rsidR="008F1C0A" w:rsidRPr="00A0431B" w:rsidRDefault="008F1C0A" w:rsidP="001E33D3">
            <w:pPr>
              <w:spacing w:before="60" w:line="200" w:lineRule="exact"/>
              <w:jc w:val="right"/>
              <w:rPr>
                <w:sz w:val="16"/>
                <w:szCs w:val="16"/>
              </w:rPr>
            </w:pPr>
            <w:r w:rsidRPr="00A0431B">
              <w:rPr>
                <w:sz w:val="16"/>
                <w:szCs w:val="16"/>
              </w:rPr>
              <w:t>109</w:t>
            </w:r>
          </w:p>
        </w:tc>
      </w:tr>
      <w:tr w:rsidR="008F1C0A" w:rsidRPr="00A0431B" w:rsidTr="00670CD4">
        <w:trPr>
          <w:trHeight w:val="255"/>
        </w:trPr>
        <w:tc>
          <w:tcPr>
            <w:tcW w:w="0" w:type="auto"/>
            <w:tcBorders>
              <w:top w:val="single" w:sz="4" w:space="0" w:color="auto"/>
              <w:bottom w:val="single" w:sz="4" w:space="0" w:color="auto"/>
            </w:tcBorders>
            <w:noWrap/>
          </w:tcPr>
          <w:p w:rsidR="008F1C0A" w:rsidRPr="00A0431B" w:rsidRDefault="008F1C0A" w:rsidP="001E33D3">
            <w:pPr>
              <w:spacing w:before="60" w:line="200" w:lineRule="exact"/>
              <w:rPr>
                <w:rFonts w:cs="Arial"/>
                <w:b/>
                <w:sz w:val="16"/>
                <w:szCs w:val="16"/>
              </w:rPr>
            </w:pPr>
            <w:r w:rsidRPr="00A0431B">
              <w:rPr>
                <w:rFonts w:cs="Arial"/>
                <w:b/>
                <w:sz w:val="16"/>
                <w:szCs w:val="16"/>
              </w:rPr>
              <w:t>Totalt</w:t>
            </w:r>
          </w:p>
        </w:tc>
        <w:tc>
          <w:tcPr>
            <w:tcW w:w="0" w:type="auto"/>
            <w:tcBorders>
              <w:top w:val="single" w:sz="4" w:space="0" w:color="auto"/>
              <w:bottom w:val="single" w:sz="4" w:space="0" w:color="auto"/>
            </w:tcBorders>
            <w:noWrap/>
          </w:tcPr>
          <w:p w:rsidR="008F1C0A" w:rsidRPr="00A0431B" w:rsidRDefault="008F1C0A" w:rsidP="006E0685">
            <w:pPr>
              <w:spacing w:before="60" w:line="200" w:lineRule="exact"/>
              <w:jc w:val="right"/>
              <w:rPr>
                <w:b/>
                <w:sz w:val="16"/>
                <w:szCs w:val="16"/>
              </w:rPr>
            </w:pPr>
            <w:r w:rsidRPr="00A0431B">
              <w:rPr>
                <w:b/>
                <w:sz w:val="16"/>
                <w:szCs w:val="16"/>
              </w:rPr>
              <w:t>383</w:t>
            </w:r>
          </w:p>
        </w:tc>
        <w:tc>
          <w:tcPr>
            <w:tcW w:w="0" w:type="auto"/>
            <w:tcBorders>
              <w:top w:val="single" w:sz="4" w:space="0" w:color="auto"/>
              <w:bottom w:val="single" w:sz="4" w:space="0" w:color="auto"/>
            </w:tcBorders>
            <w:noWrap/>
          </w:tcPr>
          <w:p w:rsidR="008F1C0A" w:rsidRPr="00A0431B" w:rsidRDefault="008F1C0A" w:rsidP="006E0685">
            <w:pPr>
              <w:spacing w:before="60" w:line="200" w:lineRule="exact"/>
              <w:jc w:val="right"/>
              <w:rPr>
                <w:b/>
                <w:sz w:val="16"/>
                <w:szCs w:val="16"/>
              </w:rPr>
            </w:pPr>
            <w:r w:rsidRPr="00A0431B">
              <w:rPr>
                <w:b/>
                <w:sz w:val="16"/>
                <w:szCs w:val="16"/>
              </w:rPr>
              <w:t>271</w:t>
            </w:r>
          </w:p>
        </w:tc>
        <w:tc>
          <w:tcPr>
            <w:tcW w:w="0" w:type="auto"/>
            <w:tcBorders>
              <w:top w:val="single" w:sz="4" w:space="0" w:color="auto"/>
              <w:bottom w:val="single" w:sz="4" w:space="0" w:color="auto"/>
            </w:tcBorders>
          </w:tcPr>
          <w:p w:rsidR="008F1C0A" w:rsidRPr="00A0431B" w:rsidRDefault="008F1C0A" w:rsidP="006E0685">
            <w:pPr>
              <w:spacing w:before="60" w:line="200" w:lineRule="exact"/>
              <w:jc w:val="right"/>
              <w:rPr>
                <w:b/>
                <w:sz w:val="16"/>
                <w:szCs w:val="16"/>
              </w:rPr>
            </w:pPr>
            <w:r w:rsidRPr="00A0431B">
              <w:rPr>
                <w:b/>
                <w:sz w:val="16"/>
                <w:szCs w:val="16"/>
              </w:rPr>
              <w:t>654</w:t>
            </w:r>
          </w:p>
        </w:tc>
        <w:tc>
          <w:tcPr>
            <w:tcW w:w="0" w:type="auto"/>
            <w:tcBorders>
              <w:top w:val="single" w:sz="4" w:space="0" w:color="auto"/>
              <w:bottom w:val="single" w:sz="4" w:space="0" w:color="auto"/>
            </w:tcBorders>
            <w:noWrap/>
          </w:tcPr>
          <w:p w:rsidR="008F1C0A" w:rsidRPr="00A0431B" w:rsidRDefault="008F1C0A" w:rsidP="006E0685">
            <w:pPr>
              <w:spacing w:before="60" w:line="200" w:lineRule="exact"/>
              <w:jc w:val="right"/>
              <w:rPr>
                <w:b/>
                <w:sz w:val="16"/>
                <w:szCs w:val="16"/>
              </w:rPr>
            </w:pPr>
            <w:r w:rsidRPr="00A0431B">
              <w:rPr>
                <w:b/>
                <w:sz w:val="16"/>
                <w:szCs w:val="16"/>
              </w:rPr>
              <w:t>100</w:t>
            </w:r>
          </w:p>
        </w:tc>
        <w:tc>
          <w:tcPr>
            <w:tcW w:w="0" w:type="auto"/>
            <w:tcBorders>
              <w:top w:val="single" w:sz="4" w:space="0" w:color="auto"/>
              <w:bottom w:val="single" w:sz="4" w:space="0" w:color="auto"/>
            </w:tcBorders>
          </w:tcPr>
          <w:p w:rsidR="008F1C0A" w:rsidRPr="00A0431B" w:rsidRDefault="008F1C0A" w:rsidP="001E33D3">
            <w:pPr>
              <w:spacing w:before="60" w:line="200" w:lineRule="exact"/>
              <w:jc w:val="right"/>
              <w:rPr>
                <w:b/>
                <w:sz w:val="16"/>
                <w:szCs w:val="16"/>
              </w:rPr>
            </w:pPr>
            <w:r w:rsidRPr="00A0431B">
              <w:rPr>
                <w:b/>
                <w:sz w:val="16"/>
                <w:szCs w:val="16"/>
              </w:rPr>
              <w:t>654</w:t>
            </w:r>
          </w:p>
        </w:tc>
        <w:tc>
          <w:tcPr>
            <w:tcW w:w="0" w:type="auto"/>
            <w:tcBorders>
              <w:top w:val="single" w:sz="4" w:space="0" w:color="auto"/>
              <w:bottom w:val="single" w:sz="4" w:space="0" w:color="auto"/>
            </w:tcBorders>
          </w:tcPr>
          <w:p w:rsidR="008F1C0A" w:rsidRPr="00A0431B" w:rsidRDefault="008F1C0A" w:rsidP="001E33D3">
            <w:pPr>
              <w:spacing w:before="60" w:line="200" w:lineRule="exact"/>
              <w:jc w:val="right"/>
              <w:rPr>
                <w:b/>
                <w:sz w:val="16"/>
                <w:szCs w:val="16"/>
              </w:rPr>
            </w:pPr>
            <w:r w:rsidRPr="00A0431B">
              <w:rPr>
                <w:b/>
                <w:sz w:val="16"/>
                <w:szCs w:val="16"/>
              </w:rPr>
              <w:t>671</w:t>
            </w:r>
          </w:p>
        </w:tc>
      </w:tr>
    </w:tbl>
    <w:p w:rsidR="00147ED2" w:rsidRPr="00A0431B" w:rsidRDefault="009F208D" w:rsidP="009F208D">
      <w:r w:rsidRPr="00A0431B">
        <w:t>Medelåldern för de anställda var 47,6 år</w:t>
      </w:r>
      <w:r w:rsidR="008F33CF" w:rsidRPr="00A0431B">
        <w:t>,</w:t>
      </w:r>
      <w:r w:rsidRPr="00A0431B">
        <w:t xml:space="preserve"> vilket är i det närmaste oförändrat jämfört med </w:t>
      </w:r>
      <w:r w:rsidR="008E4500" w:rsidRPr="00A0431B">
        <w:t xml:space="preserve">2010 </w:t>
      </w:r>
      <w:r w:rsidR="00147ED2" w:rsidRPr="00A0431B">
        <w:t>(</w:t>
      </w:r>
      <w:r w:rsidRPr="00A0431B">
        <w:t>47,8</w:t>
      </w:r>
      <w:r w:rsidR="00147ED2" w:rsidRPr="00A0431B">
        <w:t xml:space="preserve"> år)</w:t>
      </w:r>
      <w:r w:rsidRPr="00A0431B">
        <w:t xml:space="preserve">. </w:t>
      </w:r>
      <w:r w:rsidR="0081590F" w:rsidRPr="00A0431B">
        <w:t xml:space="preserve">Sedan 2007 har medelåldern ökat med cirka ett år. </w:t>
      </w:r>
      <w:r w:rsidRPr="00A0431B">
        <w:t>Kvinno</w:t>
      </w:r>
      <w:r w:rsidR="00147ED2" w:rsidRPr="00A0431B">
        <w:t>r</w:t>
      </w:r>
      <w:r w:rsidRPr="00A0431B">
        <w:t xml:space="preserve">nas medelålder är 47,8 och männens 47,4 år. </w:t>
      </w:r>
    </w:p>
    <w:p w:rsidR="009F208D" w:rsidRPr="00A0431B" w:rsidRDefault="009F208D" w:rsidP="00147ED2">
      <w:pPr>
        <w:pStyle w:val="Normaltindrag"/>
      </w:pPr>
      <w:r w:rsidRPr="00A0431B">
        <w:t xml:space="preserve">Jämfört med </w:t>
      </w:r>
      <w:r w:rsidR="0081590F" w:rsidRPr="00A0431B">
        <w:t>2007</w:t>
      </w:r>
      <w:r w:rsidRPr="00A0431B">
        <w:t xml:space="preserve"> är </w:t>
      </w:r>
      <w:r w:rsidR="008E4500" w:rsidRPr="00A0431B">
        <w:t xml:space="preserve">det främst </w:t>
      </w:r>
      <w:r w:rsidR="0081590F" w:rsidRPr="00A0431B">
        <w:t>ålders</w:t>
      </w:r>
      <w:r w:rsidRPr="00A0431B">
        <w:t xml:space="preserve">gruppen </w:t>
      </w:r>
      <w:r w:rsidR="008F33CF" w:rsidRPr="00A0431B">
        <w:t>45–</w:t>
      </w:r>
      <w:r w:rsidR="0081590F" w:rsidRPr="00A0431B">
        <w:t>54 år som ökat</w:t>
      </w:r>
      <w:r w:rsidRPr="00A0431B">
        <w:t xml:space="preserve">. </w:t>
      </w:r>
      <w:r w:rsidR="0081590F" w:rsidRPr="00A0431B">
        <w:t xml:space="preserve">Då </w:t>
      </w:r>
      <w:r w:rsidR="00147ED2" w:rsidRPr="00A0431B">
        <w:t>u</w:t>
      </w:r>
      <w:r w:rsidR="00147ED2" w:rsidRPr="00A0431B">
        <w:t>t</w:t>
      </w:r>
      <w:r w:rsidR="00147ED2" w:rsidRPr="00A0431B">
        <w:t xml:space="preserve">gjorde denna åldersgrupp </w:t>
      </w:r>
      <w:r w:rsidRPr="00A0431B">
        <w:t xml:space="preserve">26 </w:t>
      </w:r>
      <w:r w:rsidR="008F33CF" w:rsidRPr="00A0431B">
        <w:t xml:space="preserve">procent </w:t>
      </w:r>
      <w:r w:rsidR="00147ED2" w:rsidRPr="00A0431B">
        <w:t>av samtliga a</w:t>
      </w:r>
      <w:r w:rsidR="00147ED2" w:rsidRPr="00A0431B">
        <w:t>n</w:t>
      </w:r>
      <w:r w:rsidR="00147ED2" w:rsidRPr="00A0431B">
        <w:t xml:space="preserve">ställda </w:t>
      </w:r>
      <w:r w:rsidRPr="00A0431B">
        <w:t xml:space="preserve">jämfört med 35 </w:t>
      </w:r>
      <w:r w:rsidR="00C02CCE" w:rsidRPr="00A0431B">
        <w:t xml:space="preserve">procent </w:t>
      </w:r>
      <w:r w:rsidRPr="00A0431B">
        <w:t>2011. Minskningen sker i gru</w:t>
      </w:r>
      <w:r w:rsidRPr="00A0431B">
        <w:t>p</w:t>
      </w:r>
      <w:r w:rsidRPr="00A0431B">
        <w:t>perna 25</w:t>
      </w:r>
      <w:r w:rsidR="00C02CCE" w:rsidRPr="00A0431B">
        <w:t>–</w:t>
      </w:r>
      <w:r w:rsidRPr="00A0431B">
        <w:t>34 år och 35</w:t>
      </w:r>
      <w:r w:rsidR="00C02CCE" w:rsidRPr="00A0431B">
        <w:t>–</w:t>
      </w:r>
      <w:r w:rsidRPr="00A0431B">
        <w:t xml:space="preserve">44 år. </w:t>
      </w:r>
    </w:p>
    <w:p w:rsidR="009F208D" w:rsidRPr="00A0431B" w:rsidRDefault="009F208D" w:rsidP="009F208D">
      <w:pPr>
        <w:pStyle w:val="Normaltindrag"/>
      </w:pPr>
      <w:r w:rsidRPr="00A0431B">
        <w:t xml:space="preserve">Andelen kvinnor </w:t>
      </w:r>
      <w:r w:rsidR="0081590F" w:rsidRPr="00A0431B">
        <w:t xml:space="preserve">av samtliga anställda </w:t>
      </w:r>
      <w:r w:rsidRPr="00A0431B">
        <w:t xml:space="preserve">var vid utgången av 2011 59 </w:t>
      </w:r>
      <w:r w:rsidR="00C02CCE" w:rsidRPr="00A0431B">
        <w:t>pr</w:t>
      </w:r>
      <w:r w:rsidR="00C02CCE" w:rsidRPr="00A0431B">
        <w:t>o</w:t>
      </w:r>
      <w:r w:rsidR="00C02CCE" w:rsidRPr="00A0431B">
        <w:t xml:space="preserve">cent </w:t>
      </w:r>
      <w:r w:rsidRPr="00A0431B">
        <w:t>vilket är oförändrat jämfört med 2010</w:t>
      </w:r>
      <w:r w:rsidR="00147ED2" w:rsidRPr="00A0431B">
        <w:t xml:space="preserve"> och </w:t>
      </w:r>
      <w:r w:rsidR="00D01544" w:rsidRPr="00A0431B">
        <w:t xml:space="preserve">något större än 2009 (57 </w:t>
      </w:r>
      <w:r w:rsidR="00C02CCE" w:rsidRPr="00A0431B">
        <w:t>pr</w:t>
      </w:r>
      <w:r w:rsidR="00C02CCE" w:rsidRPr="00A0431B">
        <w:t>o</w:t>
      </w:r>
      <w:r w:rsidR="00C02CCE" w:rsidRPr="00A0431B">
        <w:t>cent)</w:t>
      </w:r>
    </w:p>
    <w:p w:rsidR="009F208D" w:rsidRPr="00A0431B" w:rsidRDefault="009F208D" w:rsidP="009F208D">
      <w:pPr>
        <w:pStyle w:val="Normaltindrag"/>
      </w:pPr>
      <w:r w:rsidRPr="00A0431B">
        <w:t xml:space="preserve">Personalomsättningen var 9,5 </w:t>
      </w:r>
      <w:r w:rsidR="00C02CCE" w:rsidRPr="00A0431B">
        <w:t xml:space="preserve">procent </w:t>
      </w:r>
      <w:r w:rsidRPr="00A0431B">
        <w:t xml:space="preserve">2011, att jämföra med 8,3 </w:t>
      </w:r>
      <w:r w:rsidR="00C02CCE" w:rsidRPr="00A0431B">
        <w:t xml:space="preserve">procent </w:t>
      </w:r>
      <w:r w:rsidRPr="00A0431B">
        <w:t xml:space="preserve">2010 och 9,2 </w:t>
      </w:r>
      <w:r w:rsidR="00C02CCE" w:rsidRPr="00A0431B">
        <w:t xml:space="preserve">procent </w:t>
      </w:r>
      <w:r w:rsidRPr="00A0431B">
        <w:t xml:space="preserve">år 2009. Personalomsättningen varierar </w:t>
      </w:r>
      <w:r w:rsidR="00D01544" w:rsidRPr="00A0431B">
        <w:t xml:space="preserve">dock </w:t>
      </w:r>
      <w:r w:rsidRPr="00A0431B">
        <w:t>mycket mellan de olika enheterna. Värt att notera är att ingen medarbetare slutat vid säke</w:t>
      </w:r>
      <w:r w:rsidRPr="00A0431B">
        <w:t>r</w:t>
      </w:r>
      <w:r w:rsidRPr="00A0431B">
        <w:t>hetsenheten</w:t>
      </w:r>
      <w:r w:rsidR="00147ED2" w:rsidRPr="00A0431B">
        <w:t xml:space="preserve"> under året </w:t>
      </w:r>
      <w:r w:rsidR="00D01544" w:rsidRPr="00A0431B">
        <w:t xml:space="preserve">och att </w:t>
      </w:r>
      <w:r w:rsidR="00147ED2" w:rsidRPr="00A0431B">
        <w:t xml:space="preserve">endast en slutat vid </w:t>
      </w:r>
      <w:r w:rsidR="00E01700" w:rsidRPr="00A0431B">
        <w:t>it</w:t>
      </w:r>
      <w:r w:rsidR="00147ED2" w:rsidRPr="00A0431B">
        <w:t>-enheten</w:t>
      </w:r>
      <w:r w:rsidRPr="00A0431B">
        <w:t xml:space="preserve"> och </w:t>
      </w:r>
      <w:r w:rsidR="00147ED2" w:rsidRPr="00A0431B">
        <w:t xml:space="preserve">två </w:t>
      </w:r>
      <w:r w:rsidRPr="00A0431B">
        <w:t>inom enh</w:t>
      </w:r>
      <w:r w:rsidRPr="00A0431B">
        <w:t>e</w:t>
      </w:r>
      <w:r w:rsidRPr="00A0431B">
        <w:t>ten för intern service. Det finns risker med en så låg omsättning, t.ex. vid förändrade krav på ver</w:t>
      </w:r>
      <w:r w:rsidRPr="00A0431B">
        <w:t>k</w:t>
      </w:r>
      <w:r w:rsidRPr="00A0431B">
        <w:t>samheten och behov av ny kompetens.</w:t>
      </w:r>
    </w:p>
    <w:p w:rsidR="00440DE4" w:rsidRPr="00A0431B" w:rsidRDefault="00B43571" w:rsidP="00CF6E0F">
      <w:pPr>
        <w:rPr>
          <w:b/>
        </w:rPr>
      </w:pPr>
      <w:r w:rsidRPr="00A0431B">
        <w:rPr>
          <w:b/>
        </w:rPr>
        <w:t xml:space="preserve">Tabell </w:t>
      </w:r>
      <w:r w:rsidR="00C01DC6" w:rsidRPr="00A0431B">
        <w:rPr>
          <w:b/>
        </w:rPr>
        <w:t>39</w:t>
      </w:r>
      <w:r w:rsidRPr="00A0431B">
        <w:rPr>
          <w:b/>
        </w:rPr>
        <w:t xml:space="preserve"> </w:t>
      </w:r>
      <w:r w:rsidR="00440DE4" w:rsidRPr="00A0431B">
        <w:rPr>
          <w:b/>
        </w:rPr>
        <w:t>Sjukfrånvaro</w:t>
      </w:r>
      <w:r w:rsidR="00DB1156" w:rsidRPr="00A0431B">
        <w:rPr>
          <w:b/>
        </w:rPr>
        <w:t xml:space="preserve"> 2007–2011</w:t>
      </w:r>
    </w:p>
    <w:tbl>
      <w:tblPr>
        <w:tblStyle w:val="editoringress2"/>
        <w:tblW w:w="5000" w:type="pct"/>
        <w:tblLook w:val="0000" w:firstRow="0" w:lastRow="0" w:firstColumn="0" w:lastColumn="0" w:noHBand="0" w:noVBand="0"/>
      </w:tblPr>
      <w:tblGrid>
        <w:gridCol w:w="3273"/>
        <w:gridCol w:w="536"/>
        <w:gridCol w:w="536"/>
        <w:gridCol w:w="536"/>
        <w:gridCol w:w="536"/>
        <w:gridCol w:w="536"/>
      </w:tblGrid>
      <w:tr w:rsidR="00440DE4" w:rsidRPr="00A0431B" w:rsidTr="00670CD4">
        <w:trPr>
          <w:trHeight w:val="288"/>
        </w:trPr>
        <w:tc>
          <w:tcPr>
            <w:tcW w:w="2828" w:type="pct"/>
            <w:tcBorders>
              <w:top w:val="single" w:sz="4" w:space="0" w:color="auto"/>
              <w:bottom w:val="single" w:sz="4" w:space="0" w:color="auto"/>
            </w:tcBorders>
          </w:tcPr>
          <w:p w:rsidR="00440DE4" w:rsidRPr="00A0431B" w:rsidRDefault="00440DE4" w:rsidP="001E33D3">
            <w:pPr>
              <w:autoSpaceDE w:val="0"/>
              <w:autoSpaceDN w:val="0"/>
              <w:adjustRightInd w:val="0"/>
              <w:spacing w:before="60" w:line="200" w:lineRule="exact"/>
              <w:jc w:val="left"/>
              <w:rPr>
                <w:b/>
                <w:color w:val="000000"/>
                <w:sz w:val="16"/>
                <w:szCs w:val="16"/>
              </w:rPr>
            </w:pPr>
          </w:p>
        </w:tc>
        <w:tc>
          <w:tcPr>
            <w:tcW w:w="434" w:type="pct"/>
            <w:tcBorders>
              <w:top w:val="single" w:sz="4" w:space="0" w:color="auto"/>
              <w:bottom w:val="single" w:sz="4" w:space="0" w:color="auto"/>
            </w:tcBorders>
          </w:tcPr>
          <w:p w:rsidR="00440DE4" w:rsidRPr="00A0431B" w:rsidRDefault="00440DE4" w:rsidP="00DB1156">
            <w:pPr>
              <w:autoSpaceDE w:val="0"/>
              <w:autoSpaceDN w:val="0"/>
              <w:adjustRightInd w:val="0"/>
              <w:spacing w:before="60" w:line="200" w:lineRule="exact"/>
              <w:jc w:val="right"/>
              <w:rPr>
                <w:b/>
                <w:sz w:val="16"/>
                <w:szCs w:val="16"/>
              </w:rPr>
            </w:pPr>
            <w:r w:rsidRPr="00A0431B">
              <w:rPr>
                <w:b/>
                <w:sz w:val="16"/>
                <w:szCs w:val="16"/>
              </w:rPr>
              <w:t>2011</w:t>
            </w:r>
          </w:p>
        </w:tc>
        <w:tc>
          <w:tcPr>
            <w:tcW w:w="434" w:type="pct"/>
            <w:tcBorders>
              <w:top w:val="single" w:sz="4" w:space="0" w:color="auto"/>
              <w:bottom w:val="single" w:sz="4" w:space="0" w:color="auto"/>
            </w:tcBorders>
          </w:tcPr>
          <w:p w:rsidR="00440DE4" w:rsidRPr="00A0431B" w:rsidRDefault="00440DE4" w:rsidP="00DB1156">
            <w:pPr>
              <w:autoSpaceDE w:val="0"/>
              <w:autoSpaceDN w:val="0"/>
              <w:adjustRightInd w:val="0"/>
              <w:spacing w:before="60" w:line="200" w:lineRule="exact"/>
              <w:jc w:val="right"/>
              <w:rPr>
                <w:b/>
                <w:sz w:val="16"/>
                <w:szCs w:val="16"/>
              </w:rPr>
            </w:pPr>
            <w:r w:rsidRPr="00A0431B">
              <w:rPr>
                <w:b/>
                <w:sz w:val="16"/>
                <w:szCs w:val="16"/>
              </w:rPr>
              <w:t>2010</w:t>
            </w:r>
          </w:p>
        </w:tc>
        <w:tc>
          <w:tcPr>
            <w:tcW w:w="434" w:type="pct"/>
            <w:tcBorders>
              <w:top w:val="single" w:sz="4" w:space="0" w:color="auto"/>
              <w:bottom w:val="single" w:sz="4" w:space="0" w:color="auto"/>
            </w:tcBorders>
          </w:tcPr>
          <w:p w:rsidR="00440DE4" w:rsidRPr="00A0431B" w:rsidRDefault="00440DE4" w:rsidP="00DB1156">
            <w:pPr>
              <w:autoSpaceDE w:val="0"/>
              <w:autoSpaceDN w:val="0"/>
              <w:adjustRightInd w:val="0"/>
              <w:spacing w:before="60" w:line="200" w:lineRule="exact"/>
              <w:jc w:val="right"/>
              <w:rPr>
                <w:b/>
                <w:sz w:val="16"/>
                <w:szCs w:val="16"/>
              </w:rPr>
            </w:pPr>
            <w:r w:rsidRPr="00A0431B">
              <w:rPr>
                <w:b/>
                <w:sz w:val="16"/>
                <w:szCs w:val="16"/>
              </w:rPr>
              <w:t>2009</w:t>
            </w:r>
          </w:p>
        </w:tc>
        <w:tc>
          <w:tcPr>
            <w:tcW w:w="434" w:type="pct"/>
            <w:tcBorders>
              <w:top w:val="single" w:sz="4" w:space="0" w:color="auto"/>
              <w:bottom w:val="single" w:sz="4" w:space="0" w:color="auto"/>
            </w:tcBorders>
          </w:tcPr>
          <w:p w:rsidR="00440DE4" w:rsidRPr="00A0431B" w:rsidRDefault="00440DE4" w:rsidP="00DB1156">
            <w:pPr>
              <w:autoSpaceDE w:val="0"/>
              <w:autoSpaceDN w:val="0"/>
              <w:adjustRightInd w:val="0"/>
              <w:spacing w:before="60" w:line="200" w:lineRule="exact"/>
              <w:jc w:val="right"/>
              <w:rPr>
                <w:b/>
                <w:sz w:val="16"/>
                <w:szCs w:val="16"/>
              </w:rPr>
            </w:pPr>
            <w:r w:rsidRPr="00A0431B">
              <w:rPr>
                <w:b/>
                <w:sz w:val="16"/>
                <w:szCs w:val="16"/>
              </w:rPr>
              <w:t>2008</w:t>
            </w:r>
          </w:p>
        </w:tc>
        <w:tc>
          <w:tcPr>
            <w:tcW w:w="434" w:type="pct"/>
            <w:tcBorders>
              <w:top w:val="single" w:sz="4" w:space="0" w:color="auto"/>
              <w:bottom w:val="single" w:sz="4" w:space="0" w:color="auto"/>
            </w:tcBorders>
          </w:tcPr>
          <w:p w:rsidR="00440DE4" w:rsidRPr="00A0431B" w:rsidRDefault="00440DE4" w:rsidP="00DB1156">
            <w:pPr>
              <w:autoSpaceDE w:val="0"/>
              <w:autoSpaceDN w:val="0"/>
              <w:adjustRightInd w:val="0"/>
              <w:spacing w:before="60" w:line="200" w:lineRule="exact"/>
              <w:jc w:val="right"/>
              <w:rPr>
                <w:b/>
                <w:color w:val="000000"/>
                <w:sz w:val="16"/>
                <w:szCs w:val="16"/>
              </w:rPr>
            </w:pPr>
            <w:r w:rsidRPr="00A0431B">
              <w:rPr>
                <w:b/>
                <w:color w:val="000000"/>
                <w:sz w:val="16"/>
                <w:szCs w:val="16"/>
              </w:rPr>
              <w:t>2007</w:t>
            </w:r>
          </w:p>
        </w:tc>
      </w:tr>
      <w:tr w:rsidR="00440DE4" w:rsidRPr="00A0431B" w:rsidTr="00670CD4">
        <w:trPr>
          <w:trHeight w:val="288"/>
        </w:trPr>
        <w:tc>
          <w:tcPr>
            <w:tcW w:w="2828" w:type="pct"/>
            <w:tcBorders>
              <w:top w:val="single" w:sz="4" w:space="0" w:color="auto"/>
            </w:tcBorders>
          </w:tcPr>
          <w:p w:rsidR="00440DE4" w:rsidRPr="00A0431B" w:rsidRDefault="00440DE4" w:rsidP="001E33D3">
            <w:pPr>
              <w:autoSpaceDE w:val="0"/>
              <w:autoSpaceDN w:val="0"/>
              <w:adjustRightInd w:val="0"/>
              <w:spacing w:before="60" w:line="200" w:lineRule="exact"/>
              <w:jc w:val="left"/>
              <w:rPr>
                <w:color w:val="000000"/>
                <w:sz w:val="16"/>
                <w:szCs w:val="16"/>
              </w:rPr>
            </w:pPr>
            <w:r w:rsidRPr="00A0431B">
              <w:rPr>
                <w:color w:val="000000"/>
                <w:sz w:val="16"/>
                <w:szCs w:val="16"/>
              </w:rPr>
              <w:t>Total sjukfrånvaro i % av tillgänglig arbet</w:t>
            </w:r>
            <w:r w:rsidRPr="00A0431B">
              <w:rPr>
                <w:color w:val="000000"/>
                <w:sz w:val="16"/>
                <w:szCs w:val="16"/>
              </w:rPr>
              <w:t>s</w:t>
            </w:r>
            <w:r w:rsidRPr="00A0431B">
              <w:rPr>
                <w:color w:val="000000"/>
                <w:sz w:val="16"/>
                <w:szCs w:val="16"/>
              </w:rPr>
              <w:t>tid</w:t>
            </w:r>
          </w:p>
        </w:tc>
        <w:tc>
          <w:tcPr>
            <w:tcW w:w="434" w:type="pct"/>
            <w:tcBorders>
              <w:top w:val="single" w:sz="4" w:space="0" w:color="auto"/>
            </w:tcBorders>
          </w:tcPr>
          <w:p w:rsidR="00440DE4" w:rsidRPr="00A0431B" w:rsidRDefault="001F0140" w:rsidP="00DB1156">
            <w:pPr>
              <w:autoSpaceDE w:val="0"/>
              <w:autoSpaceDN w:val="0"/>
              <w:adjustRightInd w:val="0"/>
              <w:spacing w:before="60" w:line="200" w:lineRule="exact"/>
              <w:jc w:val="right"/>
              <w:rPr>
                <w:sz w:val="16"/>
                <w:szCs w:val="16"/>
              </w:rPr>
            </w:pPr>
            <w:r w:rsidRPr="00A0431B">
              <w:rPr>
                <w:sz w:val="16"/>
                <w:szCs w:val="16"/>
              </w:rPr>
              <w:t>2,4</w:t>
            </w:r>
          </w:p>
        </w:tc>
        <w:tc>
          <w:tcPr>
            <w:tcW w:w="434" w:type="pct"/>
            <w:tcBorders>
              <w:top w:val="single" w:sz="4" w:space="0" w:color="auto"/>
            </w:tcBorders>
          </w:tcPr>
          <w:p w:rsidR="00440DE4" w:rsidRPr="00A0431B" w:rsidRDefault="00440DE4" w:rsidP="00DB1156">
            <w:pPr>
              <w:autoSpaceDE w:val="0"/>
              <w:autoSpaceDN w:val="0"/>
              <w:adjustRightInd w:val="0"/>
              <w:spacing w:before="60" w:line="200" w:lineRule="exact"/>
              <w:jc w:val="right"/>
              <w:rPr>
                <w:sz w:val="16"/>
                <w:szCs w:val="16"/>
              </w:rPr>
            </w:pPr>
            <w:r w:rsidRPr="00A0431B">
              <w:rPr>
                <w:sz w:val="16"/>
                <w:szCs w:val="16"/>
              </w:rPr>
              <w:t>2,5</w:t>
            </w:r>
          </w:p>
        </w:tc>
        <w:tc>
          <w:tcPr>
            <w:tcW w:w="434" w:type="pct"/>
            <w:tcBorders>
              <w:top w:val="single" w:sz="4" w:space="0" w:color="auto"/>
            </w:tcBorders>
          </w:tcPr>
          <w:p w:rsidR="00440DE4" w:rsidRPr="00A0431B" w:rsidRDefault="00440DE4" w:rsidP="00DB1156">
            <w:pPr>
              <w:autoSpaceDE w:val="0"/>
              <w:autoSpaceDN w:val="0"/>
              <w:adjustRightInd w:val="0"/>
              <w:spacing w:before="60" w:line="200" w:lineRule="exact"/>
              <w:jc w:val="right"/>
              <w:rPr>
                <w:sz w:val="16"/>
                <w:szCs w:val="16"/>
              </w:rPr>
            </w:pPr>
            <w:r w:rsidRPr="00A0431B">
              <w:rPr>
                <w:sz w:val="16"/>
                <w:szCs w:val="16"/>
              </w:rPr>
              <w:t>2,8</w:t>
            </w:r>
          </w:p>
        </w:tc>
        <w:tc>
          <w:tcPr>
            <w:tcW w:w="434" w:type="pct"/>
            <w:tcBorders>
              <w:top w:val="single" w:sz="4" w:space="0" w:color="auto"/>
            </w:tcBorders>
          </w:tcPr>
          <w:p w:rsidR="00440DE4" w:rsidRPr="00A0431B" w:rsidRDefault="00440DE4" w:rsidP="00DB1156">
            <w:pPr>
              <w:autoSpaceDE w:val="0"/>
              <w:autoSpaceDN w:val="0"/>
              <w:adjustRightInd w:val="0"/>
              <w:spacing w:before="60" w:line="200" w:lineRule="exact"/>
              <w:jc w:val="right"/>
              <w:rPr>
                <w:sz w:val="16"/>
                <w:szCs w:val="16"/>
              </w:rPr>
            </w:pPr>
            <w:r w:rsidRPr="00A0431B">
              <w:rPr>
                <w:sz w:val="16"/>
                <w:szCs w:val="16"/>
              </w:rPr>
              <w:t>2,8</w:t>
            </w:r>
          </w:p>
        </w:tc>
        <w:tc>
          <w:tcPr>
            <w:tcW w:w="434" w:type="pct"/>
            <w:tcBorders>
              <w:top w:val="single" w:sz="4" w:space="0" w:color="auto"/>
            </w:tcBorders>
          </w:tcPr>
          <w:p w:rsidR="00440DE4" w:rsidRPr="00A0431B" w:rsidRDefault="00440DE4" w:rsidP="00DB1156">
            <w:pPr>
              <w:autoSpaceDE w:val="0"/>
              <w:autoSpaceDN w:val="0"/>
              <w:adjustRightInd w:val="0"/>
              <w:spacing w:before="60" w:line="200" w:lineRule="exact"/>
              <w:jc w:val="right"/>
              <w:rPr>
                <w:color w:val="000000"/>
                <w:sz w:val="16"/>
                <w:szCs w:val="16"/>
              </w:rPr>
            </w:pPr>
            <w:r w:rsidRPr="00A0431B">
              <w:rPr>
                <w:color w:val="000000"/>
                <w:sz w:val="16"/>
                <w:szCs w:val="16"/>
              </w:rPr>
              <w:t>3,8</w:t>
            </w:r>
          </w:p>
        </w:tc>
      </w:tr>
      <w:tr w:rsidR="00440DE4" w:rsidRPr="00A0431B" w:rsidTr="005A2229">
        <w:trPr>
          <w:trHeight w:val="288"/>
        </w:trPr>
        <w:tc>
          <w:tcPr>
            <w:tcW w:w="2828" w:type="pct"/>
          </w:tcPr>
          <w:p w:rsidR="00440DE4" w:rsidRPr="00A0431B" w:rsidRDefault="00440DE4" w:rsidP="001E33D3">
            <w:pPr>
              <w:autoSpaceDE w:val="0"/>
              <w:autoSpaceDN w:val="0"/>
              <w:adjustRightInd w:val="0"/>
              <w:spacing w:before="60" w:line="200" w:lineRule="exact"/>
              <w:jc w:val="left"/>
              <w:rPr>
                <w:color w:val="000000"/>
                <w:sz w:val="16"/>
                <w:szCs w:val="16"/>
              </w:rPr>
            </w:pPr>
            <w:r w:rsidRPr="00A0431B">
              <w:rPr>
                <w:color w:val="000000"/>
                <w:sz w:val="16"/>
                <w:szCs w:val="16"/>
              </w:rPr>
              <w:t>Långtidssjukfrånvaro (60 kalenderdagar) i förhå</w:t>
            </w:r>
            <w:r w:rsidRPr="00A0431B">
              <w:rPr>
                <w:color w:val="000000"/>
                <w:sz w:val="16"/>
                <w:szCs w:val="16"/>
              </w:rPr>
              <w:t>l</w:t>
            </w:r>
            <w:r w:rsidRPr="00A0431B">
              <w:rPr>
                <w:color w:val="000000"/>
                <w:sz w:val="16"/>
                <w:szCs w:val="16"/>
              </w:rPr>
              <w:t>lande till total sjukfrånvaro i %</w:t>
            </w:r>
          </w:p>
        </w:tc>
        <w:tc>
          <w:tcPr>
            <w:tcW w:w="434" w:type="pct"/>
          </w:tcPr>
          <w:p w:rsidR="00440DE4" w:rsidRPr="00A0431B" w:rsidRDefault="001F0140" w:rsidP="00DB1156">
            <w:pPr>
              <w:autoSpaceDE w:val="0"/>
              <w:autoSpaceDN w:val="0"/>
              <w:adjustRightInd w:val="0"/>
              <w:spacing w:before="60" w:line="200" w:lineRule="exact"/>
              <w:jc w:val="right"/>
              <w:rPr>
                <w:sz w:val="16"/>
                <w:szCs w:val="16"/>
              </w:rPr>
            </w:pPr>
            <w:r w:rsidRPr="00A0431B">
              <w:rPr>
                <w:sz w:val="16"/>
                <w:szCs w:val="16"/>
              </w:rPr>
              <w:t>34,8</w:t>
            </w:r>
          </w:p>
        </w:tc>
        <w:tc>
          <w:tcPr>
            <w:tcW w:w="434" w:type="pct"/>
          </w:tcPr>
          <w:p w:rsidR="00440DE4" w:rsidRPr="00A0431B" w:rsidRDefault="00440DE4" w:rsidP="00DB1156">
            <w:pPr>
              <w:autoSpaceDE w:val="0"/>
              <w:autoSpaceDN w:val="0"/>
              <w:adjustRightInd w:val="0"/>
              <w:spacing w:before="60" w:line="200" w:lineRule="exact"/>
              <w:jc w:val="right"/>
              <w:rPr>
                <w:sz w:val="16"/>
                <w:szCs w:val="16"/>
              </w:rPr>
            </w:pPr>
            <w:r w:rsidRPr="00A0431B">
              <w:rPr>
                <w:sz w:val="16"/>
                <w:szCs w:val="16"/>
              </w:rPr>
              <w:t>37,2</w:t>
            </w:r>
          </w:p>
        </w:tc>
        <w:tc>
          <w:tcPr>
            <w:tcW w:w="434" w:type="pct"/>
          </w:tcPr>
          <w:p w:rsidR="00440DE4" w:rsidRPr="00A0431B" w:rsidRDefault="00440DE4" w:rsidP="00DB1156">
            <w:pPr>
              <w:autoSpaceDE w:val="0"/>
              <w:autoSpaceDN w:val="0"/>
              <w:adjustRightInd w:val="0"/>
              <w:spacing w:before="60" w:line="200" w:lineRule="exact"/>
              <w:jc w:val="right"/>
              <w:rPr>
                <w:sz w:val="16"/>
                <w:szCs w:val="16"/>
              </w:rPr>
            </w:pPr>
            <w:r w:rsidRPr="00A0431B">
              <w:rPr>
                <w:sz w:val="16"/>
                <w:szCs w:val="16"/>
              </w:rPr>
              <w:t>41,3</w:t>
            </w:r>
          </w:p>
        </w:tc>
        <w:tc>
          <w:tcPr>
            <w:tcW w:w="434" w:type="pct"/>
          </w:tcPr>
          <w:p w:rsidR="00440DE4" w:rsidRPr="00A0431B" w:rsidRDefault="00440DE4" w:rsidP="00DB1156">
            <w:pPr>
              <w:autoSpaceDE w:val="0"/>
              <w:autoSpaceDN w:val="0"/>
              <w:adjustRightInd w:val="0"/>
              <w:spacing w:before="60" w:line="200" w:lineRule="exact"/>
              <w:jc w:val="right"/>
              <w:rPr>
                <w:sz w:val="16"/>
                <w:szCs w:val="16"/>
              </w:rPr>
            </w:pPr>
            <w:r w:rsidRPr="00A0431B">
              <w:rPr>
                <w:sz w:val="16"/>
                <w:szCs w:val="16"/>
              </w:rPr>
              <w:t>45,1</w:t>
            </w:r>
          </w:p>
        </w:tc>
        <w:tc>
          <w:tcPr>
            <w:tcW w:w="434" w:type="pct"/>
          </w:tcPr>
          <w:p w:rsidR="00440DE4" w:rsidRPr="00A0431B" w:rsidRDefault="00440DE4" w:rsidP="00DB1156">
            <w:pPr>
              <w:autoSpaceDE w:val="0"/>
              <w:autoSpaceDN w:val="0"/>
              <w:adjustRightInd w:val="0"/>
              <w:spacing w:before="60" w:line="200" w:lineRule="exact"/>
              <w:jc w:val="right"/>
              <w:rPr>
                <w:color w:val="000000"/>
                <w:sz w:val="16"/>
                <w:szCs w:val="16"/>
              </w:rPr>
            </w:pPr>
            <w:r w:rsidRPr="00A0431B">
              <w:rPr>
                <w:color w:val="000000"/>
                <w:sz w:val="16"/>
                <w:szCs w:val="16"/>
              </w:rPr>
              <w:t>57,7</w:t>
            </w:r>
          </w:p>
        </w:tc>
      </w:tr>
      <w:tr w:rsidR="00440DE4" w:rsidRPr="00A0431B" w:rsidTr="005A2229">
        <w:trPr>
          <w:trHeight w:val="288"/>
        </w:trPr>
        <w:tc>
          <w:tcPr>
            <w:tcW w:w="2828" w:type="pct"/>
          </w:tcPr>
          <w:p w:rsidR="00440DE4" w:rsidRPr="00A0431B" w:rsidRDefault="00440DE4" w:rsidP="001E33D3">
            <w:pPr>
              <w:autoSpaceDE w:val="0"/>
              <w:autoSpaceDN w:val="0"/>
              <w:adjustRightInd w:val="0"/>
              <w:spacing w:before="60" w:line="200" w:lineRule="exact"/>
              <w:jc w:val="left"/>
              <w:rPr>
                <w:color w:val="000000"/>
                <w:sz w:val="16"/>
                <w:szCs w:val="16"/>
              </w:rPr>
            </w:pPr>
            <w:r w:rsidRPr="00A0431B">
              <w:rPr>
                <w:color w:val="000000"/>
                <w:sz w:val="16"/>
                <w:szCs w:val="16"/>
              </w:rPr>
              <w:t>Kvinnors sjukfrånvaro i % av tillgänglig a</w:t>
            </w:r>
            <w:r w:rsidRPr="00A0431B">
              <w:rPr>
                <w:color w:val="000000"/>
                <w:sz w:val="16"/>
                <w:szCs w:val="16"/>
              </w:rPr>
              <w:t>r</w:t>
            </w:r>
            <w:r w:rsidRPr="00A0431B">
              <w:rPr>
                <w:color w:val="000000"/>
                <w:sz w:val="16"/>
                <w:szCs w:val="16"/>
              </w:rPr>
              <w:t>betstid</w:t>
            </w:r>
          </w:p>
        </w:tc>
        <w:tc>
          <w:tcPr>
            <w:tcW w:w="434" w:type="pct"/>
          </w:tcPr>
          <w:p w:rsidR="00440DE4" w:rsidRPr="00A0431B" w:rsidRDefault="001F0140" w:rsidP="00DB1156">
            <w:pPr>
              <w:autoSpaceDE w:val="0"/>
              <w:autoSpaceDN w:val="0"/>
              <w:adjustRightInd w:val="0"/>
              <w:spacing w:before="60" w:line="200" w:lineRule="exact"/>
              <w:jc w:val="right"/>
              <w:rPr>
                <w:sz w:val="16"/>
                <w:szCs w:val="16"/>
              </w:rPr>
            </w:pPr>
            <w:r w:rsidRPr="00A0431B">
              <w:rPr>
                <w:sz w:val="16"/>
                <w:szCs w:val="16"/>
              </w:rPr>
              <w:t>2,9</w:t>
            </w:r>
          </w:p>
        </w:tc>
        <w:tc>
          <w:tcPr>
            <w:tcW w:w="434" w:type="pct"/>
          </w:tcPr>
          <w:p w:rsidR="00440DE4" w:rsidRPr="00A0431B" w:rsidRDefault="00440DE4" w:rsidP="00DB1156">
            <w:pPr>
              <w:autoSpaceDE w:val="0"/>
              <w:autoSpaceDN w:val="0"/>
              <w:adjustRightInd w:val="0"/>
              <w:spacing w:before="60" w:line="200" w:lineRule="exact"/>
              <w:jc w:val="right"/>
              <w:rPr>
                <w:sz w:val="16"/>
                <w:szCs w:val="16"/>
              </w:rPr>
            </w:pPr>
            <w:r w:rsidRPr="00A0431B">
              <w:rPr>
                <w:sz w:val="16"/>
                <w:szCs w:val="16"/>
              </w:rPr>
              <w:t>2,8</w:t>
            </w:r>
          </w:p>
        </w:tc>
        <w:tc>
          <w:tcPr>
            <w:tcW w:w="434" w:type="pct"/>
          </w:tcPr>
          <w:p w:rsidR="00440DE4" w:rsidRPr="00A0431B" w:rsidRDefault="00440DE4" w:rsidP="00DB1156">
            <w:pPr>
              <w:autoSpaceDE w:val="0"/>
              <w:autoSpaceDN w:val="0"/>
              <w:adjustRightInd w:val="0"/>
              <w:spacing w:before="60" w:line="200" w:lineRule="exact"/>
              <w:jc w:val="right"/>
              <w:rPr>
                <w:sz w:val="16"/>
                <w:szCs w:val="16"/>
              </w:rPr>
            </w:pPr>
            <w:r w:rsidRPr="00A0431B">
              <w:rPr>
                <w:sz w:val="16"/>
                <w:szCs w:val="16"/>
              </w:rPr>
              <w:t>3,5</w:t>
            </w:r>
          </w:p>
        </w:tc>
        <w:tc>
          <w:tcPr>
            <w:tcW w:w="434" w:type="pct"/>
          </w:tcPr>
          <w:p w:rsidR="00440DE4" w:rsidRPr="00A0431B" w:rsidRDefault="00440DE4" w:rsidP="00DB1156">
            <w:pPr>
              <w:autoSpaceDE w:val="0"/>
              <w:autoSpaceDN w:val="0"/>
              <w:adjustRightInd w:val="0"/>
              <w:spacing w:before="60" w:line="200" w:lineRule="exact"/>
              <w:jc w:val="right"/>
              <w:rPr>
                <w:sz w:val="16"/>
                <w:szCs w:val="16"/>
              </w:rPr>
            </w:pPr>
            <w:r w:rsidRPr="00A0431B">
              <w:rPr>
                <w:sz w:val="16"/>
                <w:szCs w:val="16"/>
              </w:rPr>
              <w:t>3,3</w:t>
            </w:r>
          </w:p>
        </w:tc>
        <w:tc>
          <w:tcPr>
            <w:tcW w:w="434" w:type="pct"/>
          </w:tcPr>
          <w:p w:rsidR="00440DE4" w:rsidRPr="00A0431B" w:rsidRDefault="00440DE4" w:rsidP="00DB1156">
            <w:pPr>
              <w:autoSpaceDE w:val="0"/>
              <w:autoSpaceDN w:val="0"/>
              <w:adjustRightInd w:val="0"/>
              <w:spacing w:before="60" w:line="200" w:lineRule="exact"/>
              <w:jc w:val="right"/>
              <w:rPr>
                <w:color w:val="000000"/>
                <w:sz w:val="16"/>
                <w:szCs w:val="16"/>
              </w:rPr>
            </w:pPr>
            <w:r w:rsidRPr="00A0431B">
              <w:rPr>
                <w:color w:val="000000"/>
                <w:sz w:val="16"/>
                <w:szCs w:val="16"/>
              </w:rPr>
              <w:t>4,5</w:t>
            </w:r>
          </w:p>
        </w:tc>
      </w:tr>
      <w:tr w:rsidR="00440DE4" w:rsidRPr="00A0431B" w:rsidTr="005A2229">
        <w:trPr>
          <w:trHeight w:val="288"/>
        </w:trPr>
        <w:tc>
          <w:tcPr>
            <w:tcW w:w="2828" w:type="pct"/>
          </w:tcPr>
          <w:p w:rsidR="00440DE4" w:rsidRPr="00A0431B" w:rsidRDefault="00440DE4" w:rsidP="001E33D3">
            <w:pPr>
              <w:autoSpaceDE w:val="0"/>
              <w:autoSpaceDN w:val="0"/>
              <w:adjustRightInd w:val="0"/>
              <w:spacing w:before="60" w:line="200" w:lineRule="exact"/>
              <w:jc w:val="left"/>
              <w:rPr>
                <w:color w:val="000000"/>
                <w:sz w:val="16"/>
                <w:szCs w:val="16"/>
              </w:rPr>
            </w:pPr>
            <w:r w:rsidRPr="00A0431B">
              <w:rPr>
                <w:color w:val="000000"/>
                <w:sz w:val="16"/>
                <w:szCs w:val="16"/>
              </w:rPr>
              <w:t>Mäns sjukfrånvaro i % av tillgänglig arbet</w:t>
            </w:r>
            <w:r w:rsidRPr="00A0431B">
              <w:rPr>
                <w:color w:val="000000"/>
                <w:sz w:val="16"/>
                <w:szCs w:val="16"/>
              </w:rPr>
              <w:t>s</w:t>
            </w:r>
            <w:r w:rsidRPr="00A0431B">
              <w:rPr>
                <w:color w:val="000000"/>
                <w:sz w:val="16"/>
                <w:szCs w:val="16"/>
              </w:rPr>
              <w:t>tid</w:t>
            </w:r>
          </w:p>
        </w:tc>
        <w:tc>
          <w:tcPr>
            <w:tcW w:w="434" w:type="pct"/>
          </w:tcPr>
          <w:p w:rsidR="00440DE4" w:rsidRPr="00A0431B" w:rsidRDefault="001F0140" w:rsidP="00DB1156">
            <w:pPr>
              <w:autoSpaceDE w:val="0"/>
              <w:autoSpaceDN w:val="0"/>
              <w:adjustRightInd w:val="0"/>
              <w:spacing w:before="60" w:line="200" w:lineRule="exact"/>
              <w:jc w:val="right"/>
              <w:rPr>
                <w:sz w:val="16"/>
                <w:szCs w:val="16"/>
              </w:rPr>
            </w:pPr>
            <w:r w:rsidRPr="00A0431B">
              <w:rPr>
                <w:sz w:val="16"/>
                <w:szCs w:val="16"/>
              </w:rPr>
              <w:t>1,7</w:t>
            </w:r>
          </w:p>
        </w:tc>
        <w:tc>
          <w:tcPr>
            <w:tcW w:w="434" w:type="pct"/>
          </w:tcPr>
          <w:p w:rsidR="00440DE4" w:rsidRPr="00A0431B" w:rsidRDefault="00440DE4" w:rsidP="00DB1156">
            <w:pPr>
              <w:autoSpaceDE w:val="0"/>
              <w:autoSpaceDN w:val="0"/>
              <w:adjustRightInd w:val="0"/>
              <w:spacing w:before="60" w:line="200" w:lineRule="exact"/>
              <w:jc w:val="right"/>
              <w:rPr>
                <w:sz w:val="16"/>
                <w:szCs w:val="16"/>
              </w:rPr>
            </w:pPr>
            <w:r w:rsidRPr="00A0431B">
              <w:rPr>
                <w:sz w:val="16"/>
                <w:szCs w:val="16"/>
              </w:rPr>
              <w:t>2,2</w:t>
            </w:r>
          </w:p>
        </w:tc>
        <w:tc>
          <w:tcPr>
            <w:tcW w:w="434" w:type="pct"/>
          </w:tcPr>
          <w:p w:rsidR="00440DE4" w:rsidRPr="00A0431B" w:rsidRDefault="00440DE4" w:rsidP="00DB1156">
            <w:pPr>
              <w:autoSpaceDE w:val="0"/>
              <w:autoSpaceDN w:val="0"/>
              <w:adjustRightInd w:val="0"/>
              <w:spacing w:before="60" w:line="200" w:lineRule="exact"/>
              <w:jc w:val="right"/>
              <w:rPr>
                <w:sz w:val="16"/>
                <w:szCs w:val="16"/>
              </w:rPr>
            </w:pPr>
            <w:r w:rsidRPr="00A0431B">
              <w:rPr>
                <w:sz w:val="16"/>
                <w:szCs w:val="16"/>
              </w:rPr>
              <w:t>1,9</w:t>
            </w:r>
          </w:p>
        </w:tc>
        <w:tc>
          <w:tcPr>
            <w:tcW w:w="434" w:type="pct"/>
          </w:tcPr>
          <w:p w:rsidR="00440DE4" w:rsidRPr="00A0431B" w:rsidRDefault="00440DE4" w:rsidP="00DB1156">
            <w:pPr>
              <w:autoSpaceDE w:val="0"/>
              <w:autoSpaceDN w:val="0"/>
              <w:adjustRightInd w:val="0"/>
              <w:spacing w:before="60" w:line="200" w:lineRule="exact"/>
              <w:jc w:val="right"/>
              <w:rPr>
                <w:sz w:val="16"/>
                <w:szCs w:val="16"/>
              </w:rPr>
            </w:pPr>
            <w:r w:rsidRPr="00A0431B">
              <w:rPr>
                <w:sz w:val="16"/>
                <w:szCs w:val="16"/>
              </w:rPr>
              <w:t>2,1</w:t>
            </w:r>
          </w:p>
        </w:tc>
        <w:tc>
          <w:tcPr>
            <w:tcW w:w="434" w:type="pct"/>
          </w:tcPr>
          <w:p w:rsidR="00440DE4" w:rsidRPr="00A0431B" w:rsidRDefault="00440DE4" w:rsidP="00DB1156">
            <w:pPr>
              <w:autoSpaceDE w:val="0"/>
              <w:autoSpaceDN w:val="0"/>
              <w:adjustRightInd w:val="0"/>
              <w:spacing w:before="60" w:line="200" w:lineRule="exact"/>
              <w:jc w:val="right"/>
              <w:rPr>
                <w:color w:val="000000"/>
                <w:sz w:val="16"/>
                <w:szCs w:val="16"/>
              </w:rPr>
            </w:pPr>
            <w:r w:rsidRPr="00A0431B">
              <w:rPr>
                <w:color w:val="000000"/>
                <w:sz w:val="16"/>
                <w:szCs w:val="16"/>
              </w:rPr>
              <w:t>2,9</w:t>
            </w:r>
          </w:p>
        </w:tc>
      </w:tr>
      <w:tr w:rsidR="00440DE4" w:rsidRPr="00A0431B" w:rsidTr="005A2229">
        <w:trPr>
          <w:trHeight w:val="288"/>
        </w:trPr>
        <w:tc>
          <w:tcPr>
            <w:tcW w:w="2828" w:type="pct"/>
          </w:tcPr>
          <w:p w:rsidR="00440DE4" w:rsidRPr="00A0431B" w:rsidRDefault="00440DE4" w:rsidP="001E33D3">
            <w:pPr>
              <w:autoSpaceDE w:val="0"/>
              <w:autoSpaceDN w:val="0"/>
              <w:adjustRightInd w:val="0"/>
              <w:spacing w:before="60" w:line="200" w:lineRule="exact"/>
              <w:jc w:val="left"/>
              <w:rPr>
                <w:color w:val="000000"/>
                <w:sz w:val="16"/>
                <w:szCs w:val="16"/>
              </w:rPr>
            </w:pPr>
            <w:r w:rsidRPr="00A0431B">
              <w:rPr>
                <w:color w:val="000000"/>
                <w:sz w:val="16"/>
                <w:szCs w:val="16"/>
              </w:rPr>
              <w:t>Sjukfrånvaro för åldersgruppen 29 år eller yngre i % av til</w:t>
            </w:r>
            <w:r w:rsidRPr="00A0431B">
              <w:rPr>
                <w:color w:val="000000"/>
                <w:sz w:val="16"/>
                <w:szCs w:val="16"/>
              </w:rPr>
              <w:t>l</w:t>
            </w:r>
            <w:r w:rsidRPr="00A0431B">
              <w:rPr>
                <w:color w:val="000000"/>
                <w:sz w:val="16"/>
                <w:szCs w:val="16"/>
              </w:rPr>
              <w:t>gänglig arbetstid</w:t>
            </w:r>
          </w:p>
        </w:tc>
        <w:tc>
          <w:tcPr>
            <w:tcW w:w="434" w:type="pct"/>
          </w:tcPr>
          <w:p w:rsidR="00440DE4" w:rsidRPr="00A0431B" w:rsidRDefault="001F0140" w:rsidP="00DB1156">
            <w:pPr>
              <w:autoSpaceDE w:val="0"/>
              <w:autoSpaceDN w:val="0"/>
              <w:adjustRightInd w:val="0"/>
              <w:spacing w:before="60" w:line="200" w:lineRule="exact"/>
              <w:jc w:val="right"/>
              <w:rPr>
                <w:sz w:val="16"/>
                <w:szCs w:val="16"/>
              </w:rPr>
            </w:pPr>
            <w:r w:rsidRPr="00A0431B">
              <w:rPr>
                <w:sz w:val="16"/>
                <w:szCs w:val="16"/>
              </w:rPr>
              <w:t>0,6</w:t>
            </w:r>
          </w:p>
        </w:tc>
        <w:tc>
          <w:tcPr>
            <w:tcW w:w="434" w:type="pct"/>
          </w:tcPr>
          <w:p w:rsidR="00440DE4" w:rsidRPr="00A0431B" w:rsidRDefault="00440DE4" w:rsidP="00DB1156">
            <w:pPr>
              <w:autoSpaceDE w:val="0"/>
              <w:autoSpaceDN w:val="0"/>
              <w:adjustRightInd w:val="0"/>
              <w:spacing w:before="60" w:line="200" w:lineRule="exact"/>
              <w:jc w:val="right"/>
              <w:rPr>
                <w:sz w:val="16"/>
                <w:szCs w:val="16"/>
              </w:rPr>
            </w:pPr>
            <w:r w:rsidRPr="00A0431B">
              <w:rPr>
                <w:sz w:val="16"/>
                <w:szCs w:val="16"/>
              </w:rPr>
              <w:t>1,9</w:t>
            </w:r>
          </w:p>
        </w:tc>
        <w:tc>
          <w:tcPr>
            <w:tcW w:w="434" w:type="pct"/>
          </w:tcPr>
          <w:p w:rsidR="00440DE4" w:rsidRPr="00A0431B" w:rsidRDefault="00440DE4" w:rsidP="00DB1156">
            <w:pPr>
              <w:autoSpaceDE w:val="0"/>
              <w:autoSpaceDN w:val="0"/>
              <w:adjustRightInd w:val="0"/>
              <w:spacing w:before="60" w:line="200" w:lineRule="exact"/>
              <w:jc w:val="right"/>
              <w:rPr>
                <w:sz w:val="16"/>
                <w:szCs w:val="16"/>
              </w:rPr>
            </w:pPr>
            <w:r w:rsidRPr="00A0431B">
              <w:rPr>
                <w:sz w:val="16"/>
                <w:szCs w:val="16"/>
              </w:rPr>
              <w:t>1,4</w:t>
            </w:r>
          </w:p>
        </w:tc>
        <w:tc>
          <w:tcPr>
            <w:tcW w:w="434" w:type="pct"/>
          </w:tcPr>
          <w:p w:rsidR="00440DE4" w:rsidRPr="00A0431B" w:rsidRDefault="00440DE4" w:rsidP="00DB1156">
            <w:pPr>
              <w:autoSpaceDE w:val="0"/>
              <w:autoSpaceDN w:val="0"/>
              <w:adjustRightInd w:val="0"/>
              <w:spacing w:before="60" w:line="200" w:lineRule="exact"/>
              <w:jc w:val="right"/>
              <w:rPr>
                <w:sz w:val="16"/>
                <w:szCs w:val="16"/>
              </w:rPr>
            </w:pPr>
            <w:r w:rsidRPr="00A0431B">
              <w:rPr>
                <w:sz w:val="16"/>
                <w:szCs w:val="16"/>
              </w:rPr>
              <w:t>1,6</w:t>
            </w:r>
          </w:p>
        </w:tc>
        <w:tc>
          <w:tcPr>
            <w:tcW w:w="434" w:type="pct"/>
          </w:tcPr>
          <w:p w:rsidR="00440DE4" w:rsidRPr="00A0431B" w:rsidRDefault="00440DE4" w:rsidP="00DB1156">
            <w:pPr>
              <w:autoSpaceDE w:val="0"/>
              <w:autoSpaceDN w:val="0"/>
              <w:adjustRightInd w:val="0"/>
              <w:spacing w:before="60" w:line="200" w:lineRule="exact"/>
              <w:jc w:val="right"/>
              <w:rPr>
                <w:color w:val="000000"/>
                <w:sz w:val="16"/>
                <w:szCs w:val="16"/>
              </w:rPr>
            </w:pPr>
            <w:r w:rsidRPr="00A0431B">
              <w:rPr>
                <w:color w:val="000000"/>
                <w:sz w:val="16"/>
                <w:szCs w:val="16"/>
              </w:rPr>
              <w:t>2,4</w:t>
            </w:r>
          </w:p>
        </w:tc>
      </w:tr>
      <w:tr w:rsidR="00440DE4" w:rsidRPr="00A0431B" w:rsidTr="00670CD4">
        <w:trPr>
          <w:trHeight w:val="288"/>
        </w:trPr>
        <w:tc>
          <w:tcPr>
            <w:tcW w:w="2828" w:type="pct"/>
            <w:tcBorders>
              <w:bottom w:val="nil"/>
            </w:tcBorders>
          </w:tcPr>
          <w:p w:rsidR="00440DE4" w:rsidRPr="00A0431B" w:rsidRDefault="00440DE4" w:rsidP="001E33D3">
            <w:pPr>
              <w:autoSpaceDE w:val="0"/>
              <w:autoSpaceDN w:val="0"/>
              <w:adjustRightInd w:val="0"/>
              <w:spacing w:before="60" w:line="200" w:lineRule="exact"/>
              <w:jc w:val="left"/>
              <w:rPr>
                <w:color w:val="000000"/>
                <w:spacing w:val="-2"/>
                <w:sz w:val="16"/>
                <w:szCs w:val="16"/>
              </w:rPr>
            </w:pPr>
            <w:r w:rsidRPr="00A0431B">
              <w:rPr>
                <w:color w:val="000000"/>
                <w:spacing w:val="-2"/>
                <w:sz w:val="16"/>
                <w:szCs w:val="16"/>
              </w:rPr>
              <w:t>Sjukfrånvaro för åldersgruppen 30–49 år i % av tillgänglig arbet</w:t>
            </w:r>
            <w:r w:rsidRPr="00A0431B">
              <w:rPr>
                <w:color w:val="000000"/>
                <w:spacing w:val="-2"/>
                <w:sz w:val="16"/>
                <w:szCs w:val="16"/>
              </w:rPr>
              <w:t>s</w:t>
            </w:r>
            <w:r w:rsidRPr="00A0431B">
              <w:rPr>
                <w:color w:val="000000"/>
                <w:spacing w:val="-2"/>
                <w:sz w:val="16"/>
                <w:szCs w:val="16"/>
              </w:rPr>
              <w:t>tid</w:t>
            </w:r>
          </w:p>
        </w:tc>
        <w:tc>
          <w:tcPr>
            <w:tcW w:w="434" w:type="pct"/>
            <w:tcBorders>
              <w:bottom w:val="nil"/>
            </w:tcBorders>
          </w:tcPr>
          <w:p w:rsidR="00440DE4" w:rsidRPr="00A0431B" w:rsidRDefault="001F0140" w:rsidP="00DB1156">
            <w:pPr>
              <w:autoSpaceDE w:val="0"/>
              <w:autoSpaceDN w:val="0"/>
              <w:adjustRightInd w:val="0"/>
              <w:spacing w:before="60" w:line="200" w:lineRule="exact"/>
              <w:jc w:val="right"/>
              <w:rPr>
                <w:sz w:val="16"/>
                <w:szCs w:val="16"/>
              </w:rPr>
            </w:pPr>
            <w:r w:rsidRPr="00A0431B">
              <w:rPr>
                <w:sz w:val="16"/>
                <w:szCs w:val="16"/>
              </w:rPr>
              <w:t>2,3</w:t>
            </w:r>
          </w:p>
        </w:tc>
        <w:tc>
          <w:tcPr>
            <w:tcW w:w="434" w:type="pct"/>
            <w:tcBorders>
              <w:bottom w:val="nil"/>
            </w:tcBorders>
          </w:tcPr>
          <w:p w:rsidR="00440DE4" w:rsidRPr="00A0431B" w:rsidRDefault="00440DE4" w:rsidP="00DB1156">
            <w:pPr>
              <w:autoSpaceDE w:val="0"/>
              <w:autoSpaceDN w:val="0"/>
              <w:adjustRightInd w:val="0"/>
              <w:spacing w:before="60" w:line="200" w:lineRule="exact"/>
              <w:jc w:val="right"/>
              <w:rPr>
                <w:sz w:val="16"/>
                <w:szCs w:val="16"/>
              </w:rPr>
            </w:pPr>
            <w:r w:rsidRPr="00A0431B">
              <w:rPr>
                <w:sz w:val="16"/>
                <w:szCs w:val="16"/>
              </w:rPr>
              <w:t>2,3</w:t>
            </w:r>
          </w:p>
        </w:tc>
        <w:tc>
          <w:tcPr>
            <w:tcW w:w="434" w:type="pct"/>
            <w:tcBorders>
              <w:bottom w:val="nil"/>
            </w:tcBorders>
          </w:tcPr>
          <w:p w:rsidR="00440DE4" w:rsidRPr="00A0431B" w:rsidRDefault="00440DE4" w:rsidP="00DB1156">
            <w:pPr>
              <w:autoSpaceDE w:val="0"/>
              <w:autoSpaceDN w:val="0"/>
              <w:adjustRightInd w:val="0"/>
              <w:spacing w:before="60" w:line="200" w:lineRule="exact"/>
              <w:jc w:val="right"/>
              <w:rPr>
                <w:sz w:val="16"/>
                <w:szCs w:val="16"/>
              </w:rPr>
            </w:pPr>
            <w:r w:rsidRPr="00A0431B">
              <w:rPr>
                <w:sz w:val="16"/>
                <w:szCs w:val="16"/>
              </w:rPr>
              <w:t>2,9</w:t>
            </w:r>
          </w:p>
        </w:tc>
        <w:tc>
          <w:tcPr>
            <w:tcW w:w="434" w:type="pct"/>
            <w:tcBorders>
              <w:bottom w:val="nil"/>
            </w:tcBorders>
          </w:tcPr>
          <w:p w:rsidR="00440DE4" w:rsidRPr="00A0431B" w:rsidRDefault="00440DE4" w:rsidP="00DB1156">
            <w:pPr>
              <w:autoSpaceDE w:val="0"/>
              <w:autoSpaceDN w:val="0"/>
              <w:adjustRightInd w:val="0"/>
              <w:spacing w:before="60" w:line="200" w:lineRule="exact"/>
              <w:jc w:val="right"/>
              <w:rPr>
                <w:sz w:val="16"/>
                <w:szCs w:val="16"/>
              </w:rPr>
            </w:pPr>
            <w:r w:rsidRPr="00A0431B">
              <w:rPr>
                <w:sz w:val="16"/>
                <w:szCs w:val="16"/>
              </w:rPr>
              <w:t>3,0</w:t>
            </w:r>
          </w:p>
        </w:tc>
        <w:tc>
          <w:tcPr>
            <w:tcW w:w="434" w:type="pct"/>
            <w:tcBorders>
              <w:bottom w:val="nil"/>
            </w:tcBorders>
          </w:tcPr>
          <w:p w:rsidR="00440DE4" w:rsidRPr="00A0431B" w:rsidRDefault="00440DE4" w:rsidP="00DB1156">
            <w:pPr>
              <w:autoSpaceDE w:val="0"/>
              <w:autoSpaceDN w:val="0"/>
              <w:adjustRightInd w:val="0"/>
              <w:spacing w:before="60" w:line="200" w:lineRule="exact"/>
              <w:jc w:val="right"/>
              <w:rPr>
                <w:color w:val="000000"/>
                <w:sz w:val="16"/>
                <w:szCs w:val="16"/>
              </w:rPr>
            </w:pPr>
            <w:r w:rsidRPr="00A0431B">
              <w:rPr>
                <w:color w:val="000000"/>
                <w:sz w:val="16"/>
                <w:szCs w:val="16"/>
              </w:rPr>
              <w:t>4,5</w:t>
            </w:r>
          </w:p>
        </w:tc>
      </w:tr>
      <w:tr w:rsidR="00440DE4" w:rsidRPr="00A0431B" w:rsidTr="00670CD4">
        <w:trPr>
          <w:trHeight w:val="288"/>
        </w:trPr>
        <w:tc>
          <w:tcPr>
            <w:tcW w:w="2828" w:type="pct"/>
            <w:tcBorders>
              <w:top w:val="nil"/>
              <w:bottom w:val="single" w:sz="4" w:space="0" w:color="auto"/>
            </w:tcBorders>
          </w:tcPr>
          <w:p w:rsidR="00440DE4" w:rsidRPr="00A0431B" w:rsidRDefault="00440DE4" w:rsidP="001E33D3">
            <w:pPr>
              <w:autoSpaceDE w:val="0"/>
              <w:autoSpaceDN w:val="0"/>
              <w:adjustRightInd w:val="0"/>
              <w:spacing w:before="60" w:line="200" w:lineRule="exact"/>
              <w:jc w:val="left"/>
              <w:rPr>
                <w:color w:val="000000"/>
                <w:sz w:val="16"/>
                <w:szCs w:val="16"/>
              </w:rPr>
            </w:pPr>
            <w:r w:rsidRPr="00A0431B">
              <w:rPr>
                <w:color w:val="000000"/>
                <w:sz w:val="16"/>
                <w:szCs w:val="16"/>
              </w:rPr>
              <w:t>Sjukfrånvaro för åldersgruppen 50 år eller äldre i % av tillgän</w:t>
            </w:r>
            <w:r w:rsidRPr="00A0431B">
              <w:rPr>
                <w:color w:val="000000"/>
                <w:sz w:val="16"/>
                <w:szCs w:val="16"/>
              </w:rPr>
              <w:t>g</w:t>
            </w:r>
            <w:r w:rsidRPr="00A0431B">
              <w:rPr>
                <w:color w:val="000000"/>
                <w:sz w:val="16"/>
                <w:szCs w:val="16"/>
              </w:rPr>
              <w:t>lig arbetstid</w:t>
            </w:r>
          </w:p>
        </w:tc>
        <w:tc>
          <w:tcPr>
            <w:tcW w:w="434" w:type="pct"/>
            <w:tcBorders>
              <w:top w:val="nil"/>
              <w:bottom w:val="single" w:sz="4" w:space="0" w:color="auto"/>
            </w:tcBorders>
          </w:tcPr>
          <w:p w:rsidR="00440DE4" w:rsidRPr="00A0431B" w:rsidRDefault="001F0140" w:rsidP="00DB1156">
            <w:pPr>
              <w:autoSpaceDE w:val="0"/>
              <w:autoSpaceDN w:val="0"/>
              <w:adjustRightInd w:val="0"/>
              <w:spacing w:before="60" w:line="200" w:lineRule="exact"/>
              <w:jc w:val="right"/>
              <w:rPr>
                <w:sz w:val="16"/>
                <w:szCs w:val="16"/>
              </w:rPr>
            </w:pPr>
            <w:r w:rsidRPr="00A0431B">
              <w:rPr>
                <w:sz w:val="16"/>
                <w:szCs w:val="16"/>
              </w:rPr>
              <w:t>2,6</w:t>
            </w:r>
          </w:p>
        </w:tc>
        <w:tc>
          <w:tcPr>
            <w:tcW w:w="434" w:type="pct"/>
            <w:tcBorders>
              <w:top w:val="nil"/>
              <w:bottom w:val="single" w:sz="4" w:space="0" w:color="auto"/>
            </w:tcBorders>
          </w:tcPr>
          <w:p w:rsidR="00440DE4" w:rsidRPr="00A0431B" w:rsidRDefault="00440DE4" w:rsidP="00DB1156">
            <w:pPr>
              <w:autoSpaceDE w:val="0"/>
              <w:autoSpaceDN w:val="0"/>
              <w:adjustRightInd w:val="0"/>
              <w:spacing w:before="60" w:line="200" w:lineRule="exact"/>
              <w:jc w:val="right"/>
              <w:rPr>
                <w:sz w:val="16"/>
                <w:szCs w:val="16"/>
              </w:rPr>
            </w:pPr>
            <w:r w:rsidRPr="00A0431B">
              <w:rPr>
                <w:sz w:val="16"/>
                <w:szCs w:val="16"/>
              </w:rPr>
              <w:t>2,8</w:t>
            </w:r>
          </w:p>
        </w:tc>
        <w:tc>
          <w:tcPr>
            <w:tcW w:w="434" w:type="pct"/>
            <w:tcBorders>
              <w:top w:val="nil"/>
              <w:bottom w:val="single" w:sz="4" w:space="0" w:color="auto"/>
            </w:tcBorders>
          </w:tcPr>
          <w:p w:rsidR="00440DE4" w:rsidRPr="00A0431B" w:rsidRDefault="00440DE4" w:rsidP="00DB1156">
            <w:pPr>
              <w:autoSpaceDE w:val="0"/>
              <w:autoSpaceDN w:val="0"/>
              <w:adjustRightInd w:val="0"/>
              <w:spacing w:before="60" w:line="200" w:lineRule="exact"/>
              <w:jc w:val="right"/>
              <w:rPr>
                <w:sz w:val="16"/>
                <w:szCs w:val="16"/>
              </w:rPr>
            </w:pPr>
            <w:r w:rsidRPr="00A0431B">
              <w:rPr>
                <w:sz w:val="16"/>
                <w:szCs w:val="16"/>
              </w:rPr>
              <w:t>2,8</w:t>
            </w:r>
          </w:p>
        </w:tc>
        <w:tc>
          <w:tcPr>
            <w:tcW w:w="434" w:type="pct"/>
            <w:tcBorders>
              <w:top w:val="nil"/>
              <w:bottom w:val="single" w:sz="4" w:space="0" w:color="auto"/>
            </w:tcBorders>
          </w:tcPr>
          <w:p w:rsidR="00440DE4" w:rsidRPr="00A0431B" w:rsidRDefault="00440DE4" w:rsidP="00DB1156">
            <w:pPr>
              <w:autoSpaceDE w:val="0"/>
              <w:autoSpaceDN w:val="0"/>
              <w:adjustRightInd w:val="0"/>
              <w:spacing w:before="60" w:line="200" w:lineRule="exact"/>
              <w:jc w:val="right"/>
              <w:rPr>
                <w:sz w:val="16"/>
                <w:szCs w:val="16"/>
              </w:rPr>
            </w:pPr>
            <w:r w:rsidRPr="00A0431B">
              <w:rPr>
                <w:sz w:val="16"/>
                <w:szCs w:val="16"/>
              </w:rPr>
              <w:t>2,6</w:t>
            </w:r>
          </w:p>
        </w:tc>
        <w:tc>
          <w:tcPr>
            <w:tcW w:w="434" w:type="pct"/>
            <w:tcBorders>
              <w:top w:val="nil"/>
              <w:bottom w:val="single" w:sz="4" w:space="0" w:color="auto"/>
            </w:tcBorders>
          </w:tcPr>
          <w:p w:rsidR="00440DE4" w:rsidRPr="00A0431B" w:rsidRDefault="00440DE4" w:rsidP="00DB1156">
            <w:pPr>
              <w:autoSpaceDE w:val="0"/>
              <w:autoSpaceDN w:val="0"/>
              <w:adjustRightInd w:val="0"/>
              <w:spacing w:before="60" w:line="200" w:lineRule="exact"/>
              <w:jc w:val="right"/>
              <w:rPr>
                <w:color w:val="000000"/>
                <w:sz w:val="16"/>
                <w:szCs w:val="16"/>
              </w:rPr>
            </w:pPr>
            <w:r w:rsidRPr="00A0431B">
              <w:rPr>
                <w:color w:val="000000"/>
                <w:sz w:val="16"/>
                <w:szCs w:val="16"/>
              </w:rPr>
              <w:t>3,1</w:t>
            </w:r>
          </w:p>
        </w:tc>
      </w:tr>
    </w:tbl>
    <w:p w:rsidR="00DB1156" w:rsidRPr="00A0431B" w:rsidRDefault="00DB1156" w:rsidP="00DB1156">
      <w:r w:rsidRPr="00A0431B">
        <w:t xml:space="preserve">Den totala sjukfrånvaron i procent av tillgänglig arbetstid var 2,4 </w:t>
      </w:r>
      <w:r w:rsidR="00C02CCE" w:rsidRPr="00A0431B">
        <w:t xml:space="preserve">procent </w:t>
      </w:r>
      <w:r w:rsidRPr="00A0431B">
        <w:t>2011. I jä</w:t>
      </w:r>
      <w:r w:rsidRPr="00A0431B">
        <w:t>m</w:t>
      </w:r>
      <w:r w:rsidRPr="00A0431B">
        <w:t>förelse med 2010 är det en liten minskning. Den positiva trenden under de sena</w:t>
      </w:r>
      <w:r w:rsidRPr="00A0431B">
        <w:t>s</w:t>
      </w:r>
      <w:r w:rsidRPr="00A0431B">
        <w:t xml:space="preserve">te åren med minskad sjukfrånvaro har </w:t>
      </w:r>
      <w:r w:rsidR="005A6BBA" w:rsidRPr="00A0431B">
        <w:t>planat ut</w:t>
      </w:r>
      <w:r w:rsidRPr="00A0431B">
        <w:t>.</w:t>
      </w:r>
    </w:p>
    <w:p w:rsidR="00DB1156" w:rsidRPr="00A0431B" w:rsidRDefault="00C02CCE" w:rsidP="00DB1156">
      <w:pPr>
        <w:pStyle w:val="Normaltindrag"/>
      </w:pPr>
      <w:r w:rsidRPr="00A0431B">
        <w:t xml:space="preserve">Under 2011 var </w:t>
      </w:r>
      <w:r w:rsidR="00DB1156" w:rsidRPr="00A0431B">
        <w:t xml:space="preserve">22 medarbetare långtidssjukskrivna (frånvarande på hel- eller deltid på grund av sjukdom 60 dagar eller mer). Detta är oförändrat jämfört med 2010. Det var endast </w:t>
      </w:r>
      <w:r w:rsidRPr="00A0431B">
        <w:t xml:space="preserve">4 </w:t>
      </w:r>
      <w:r w:rsidR="00DB1156" w:rsidRPr="00A0431B">
        <w:t>medarbetare som var sjukfrå</w:t>
      </w:r>
      <w:r w:rsidR="00DB1156" w:rsidRPr="00A0431B">
        <w:t>n</w:t>
      </w:r>
      <w:r w:rsidR="00DB1156" w:rsidRPr="00A0431B">
        <w:t xml:space="preserve">varande under hela året vilket är en minskning med </w:t>
      </w:r>
      <w:r w:rsidRPr="00A0431B">
        <w:t xml:space="preserve">5 </w:t>
      </w:r>
      <w:r w:rsidR="00DB1156" w:rsidRPr="00A0431B">
        <w:t>jämfört med 2010. Det är pos</w:t>
      </w:r>
      <w:r w:rsidR="00DB1156" w:rsidRPr="00A0431B">
        <w:t>i</w:t>
      </w:r>
      <w:r w:rsidR="00DB1156" w:rsidRPr="00A0431B">
        <w:t>tivt att sjukfrånvaron ligger kvar på en låg nivå och att andelen långtid</w:t>
      </w:r>
      <w:r w:rsidR="00DB1156" w:rsidRPr="00A0431B">
        <w:t>s</w:t>
      </w:r>
      <w:r w:rsidR="00DB1156" w:rsidRPr="00A0431B">
        <w:t>sjuka minskar samtidigt som de långtidsfrånvarande snabbare kommer tillb</w:t>
      </w:r>
      <w:r w:rsidR="00DB1156" w:rsidRPr="00A0431B">
        <w:t>a</w:t>
      </w:r>
      <w:r w:rsidRPr="00A0431B">
        <w:t>ka i arbete.</w:t>
      </w:r>
    </w:p>
    <w:p w:rsidR="00910913" w:rsidRPr="00A0431B" w:rsidRDefault="00792878" w:rsidP="00910913">
      <w:pPr>
        <w:pStyle w:val="Rubrik4"/>
        <w:rPr>
          <w:noProof w:val="0"/>
        </w:rPr>
      </w:pPr>
      <w:r w:rsidRPr="00A0431B">
        <w:rPr>
          <w:noProof w:val="0"/>
        </w:rPr>
        <w:t>Kompetensutveckling</w:t>
      </w:r>
    </w:p>
    <w:p w:rsidR="00E35831" w:rsidRPr="00A0431B" w:rsidRDefault="00A8701B" w:rsidP="00910913">
      <w:r w:rsidRPr="00A0431B">
        <w:t>Inom Riksdagsförvaltning finns olika möjligheter till kompetensutvec</w:t>
      </w:r>
      <w:r w:rsidRPr="00A0431B">
        <w:t>k</w:t>
      </w:r>
      <w:r w:rsidRPr="00A0431B">
        <w:t>ling</w:t>
      </w:r>
      <w:r w:rsidR="00E35831" w:rsidRPr="00A0431B">
        <w:t>.</w:t>
      </w:r>
      <w:r w:rsidRPr="00A0431B">
        <w:t xml:space="preserve"> </w:t>
      </w:r>
      <w:r w:rsidR="00E35831" w:rsidRPr="00A0431B">
        <w:t xml:space="preserve">Förutom utveckling i det löpande arbetet, exempelvis </w:t>
      </w:r>
      <w:r w:rsidR="00C02CCE" w:rsidRPr="00A0431B">
        <w:t xml:space="preserve">genom </w:t>
      </w:r>
      <w:r w:rsidRPr="00A0431B">
        <w:t>arbete i ver</w:t>
      </w:r>
      <w:r w:rsidRPr="00A0431B">
        <w:t>k</w:t>
      </w:r>
      <w:r w:rsidRPr="00A0431B">
        <w:t>samhetsö</w:t>
      </w:r>
      <w:r w:rsidR="00C02CCE" w:rsidRPr="00A0431B">
        <w:t xml:space="preserve">vergripande projekt eller </w:t>
      </w:r>
      <w:r w:rsidRPr="00A0431B">
        <w:t>deltagande i nät</w:t>
      </w:r>
      <w:r w:rsidR="00E35831" w:rsidRPr="00A0431B">
        <w:t xml:space="preserve">verk inom sakområdet, </w:t>
      </w:r>
      <w:r w:rsidR="00C02CCE" w:rsidRPr="00A0431B">
        <w:t>finns</w:t>
      </w:r>
      <w:r w:rsidR="004A3EAC" w:rsidRPr="00A0431B">
        <w:t xml:space="preserve"> </w:t>
      </w:r>
      <w:r w:rsidR="00C02CCE" w:rsidRPr="00A0431B">
        <w:t xml:space="preserve">seminarier och utbildningar som anordnas av </w:t>
      </w:r>
      <w:r w:rsidR="004A3EAC" w:rsidRPr="00A0431B">
        <w:t xml:space="preserve">förvaltningen </w:t>
      </w:r>
      <w:r w:rsidR="00E35831" w:rsidRPr="00A0431B">
        <w:t>samt regu</w:t>
      </w:r>
      <w:r w:rsidR="00E35831" w:rsidRPr="00A0431B">
        <w:t>l</w:t>
      </w:r>
      <w:r w:rsidR="00E35831" w:rsidRPr="00A0431B">
        <w:t>jära kurser och u</w:t>
      </w:r>
      <w:r w:rsidR="00E35831" w:rsidRPr="00A0431B">
        <w:t>t</w:t>
      </w:r>
      <w:r w:rsidR="00E35831" w:rsidRPr="00A0431B">
        <w:t xml:space="preserve">bildningar. </w:t>
      </w:r>
    </w:p>
    <w:p w:rsidR="00910913" w:rsidRPr="00A0431B" w:rsidRDefault="00E35831" w:rsidP="00E35831">
      <w:pPr>
        <w:pStyle w:val="Normaltindrag"/>
      </w:pPr>
      <w:r w:rsidRPr="00A0431B">
        <w:t xml:space="preserve">Riksdagsförvaltningen </w:t>
      </w:r>
      <w:r w:rsidR="00910913" w:rsidRPr="00A0431B">
        <w:t>anordnar språkutbildning både i form av kurser u</w:t>
      </w:r>
      <w:r w:rsidR="00910913" w:rsidRPr="00A0431B">
        <w:t>n</w:t>
      </w:r>
      <w:r w:rsidR="00910913" w:rsidRPr="00A0431B">
        <w:t>der arbetstid och som intensivkurser under somm</w:t>
      </w:r>
      <w:r w:rsidR="00910913" w:rsidRPr="00A0431B">
        <w:t>a</w:t>
      </w:r>
      <w:r w:rsidR="00910913" w:rsidRPr="00A0431B">
        <w:t xml:space="preserve">ren. </w:t>
      </w:r>
      <w:r w:rsidRPr="00A0431B">
        <w:t xml:space="preserve">Kurserna är öppna för ledamöter och anställda vid förvaltningen. </w:t>
      </w:r>
      <w:r w:rsidR="00910913" w:rsidRPr="00A0431B">
        <w:t>Inte</w:t>
      </w:r>
      <w:r w:rsidR="00910913" w:rsidRPr="00A0431B">
        <w:t>n</w:t>
      </w:r>
      <w:r w:rsidR="00910913" w:rsidRPr="00A0431B">
        <w:t xml:space="preserve">sivkurserna i </w:t>
      </w:r>
      <w:r w:rsidR="004700D5" w:rsidRPr="00A0431B">
        <w:t>franska och engelska är förlagda</w:t>
      </w:r>
      <w:r w:rsidR="00910913" w:rsidRPr="00A0431B">
        <w:t xml:space="preserve"> till Frankrike och En</w:t>
      </w:r>
      <w:r w:rsidR="00910913" w:rsidRPr="00A0431B">
        <w:t>g</w:t>
      </w:r>
      <w:r w:rsidR="00910913" w:rsidRPr="00A0431B">
        <w:t>land samt Stockholm. Totalt deltog 41 medarbetare</w:t>
      </w:r>
      <w:r w:rsidRPr="00A0431B">
        <w:t xml:space="preserve"> och 64</w:t>
      </w:r>
      <w:r w:rsidR="00910913" w:rsidRPr="00A0431B">
        <w:t xml:space="preserve"> </w:t>
      </w:r>
      <w:r w:rsidRPr="00A0431B">
        <w:t xml:space="preserve">ledamöter </w:t>
      </w:r>
      <w:r w:rsidR="00910913" w:rsidRPr="00A0431B">
        <w:t xml:space="preserve">i intensivkurserna </w:t>
      </w:r>
      <w:r w:rsidR="003A7D27" w:rsidRPr="00A0431B">
        <w:t xml:space="preserve">2011, </w:t>
      </w:r>
      <w:r w:rsidRPr="00A0431B">
        <w:t>varav 26 medarb</w:t>
      </w:r>
      <w:r w:rsidRPr="00A0431B">
        <w:t>e</w:t>
      </w:r>
      <w:r w:rsidRPr="00A0431B">
        <w:t>tare respektive</w:t>
      </w:r>
      <w:r w:rsidR="00910913" w:rsidRPr="00A0431B">
        <w:t xml:space="preserve"> 55 </w:t>
      </w:r>
      <w:r w:rsidRPr="00A0431B">
        <w:t xml:space="preserve">ledamöter i kurserna </w:t>
      </w:r>
      <w:r w:rsidR="00910913" w:rsidRPr="00A0431B">
        <w:t xml:space="preserve">utomlands. </w:t>
      </w:r>
      <w:r w:rsidRPr="00A0431B">
        <w:t>Andra</w:t>
      </w:r>
      <w:r w:rsidR="00910913" w:rsidRPr="00A0431B">
        <w:t xml:space="preserve"> utbildning</w:t>
      </w:r>
      <w:r w:rsidR="003A7D27" w:rsidRPr="00A0431B">
        <w:t>ar</w:t>
      </w:r>
      <w:r w:rsidR="00910913" w:rsidRPr="00A0431B">
        <w:t xml:space="preserve"> av mer generell karaktär är </w:t>
      </w:r>
      <w:r w:rsidR="004700D5" w:rsidRPr="00A0431B">
        <w:t>pr</w:t>
      </w:r>
      <w:r w:rsidR="004700D5" w:rsidRPr="00A0431B">
        <w:t>o</w:t>
      </w:r>
      <w:r w:rsidR="004700D5" w:rsidRPr="00A0431B">
        <w:t xml:space="preserve">jektledning som riktas </w:t>
      </w:r>
      <w:r w:rsidR="00910913" w:rsidRPr="00A0431B">
        <w:t>till dem som ska arbeta i eller leda projekt</w:t>
      </w:r>
      <w:r w:rsidRPr="00A0431B">
        <w:t xml:space="preserve">, samt utbildning inom förvaltningskunskap och </w:t>
      </w:r>
      <w:r w:rsidR="005A6BBA" w:rsidRPr="00A0431B">
        <w:t xml:space="preserve">i </w:t>
      </w:r>
      <w:r w:rsidRPr="00A0431B">
        <w:t>upphandling</w:t>
      </w:r>
      <w:r w:rsidRPr="00A0431B">
        <w:t>s</w:t>
      </w:r>
      <w:r w:rsidRPr="00A0431B">
        <w:t>frågor.</w:t>
      </w:r>
      <w:r w:rsidR="004700D5" w:rsidRPr="00A0431B">
        <w:t xml:space="preserve"> </w:t>
      </w:r>
    </w:p>
    <w:p w:rsidR="00792878" w:rsidRPr="00A0431B" w:rsidRDefault="00792878" w:rsidP="00792878">
      <w:pPr>
        <w:pStyle w:val="Rubrik4"/>
        <w:rPr>
          <w:noProof w:val="0"/>
        </w:rPr>
      </w:pPr>
      <w:r w:rsidRPr="00A0431B">
        <w:rPr>
          <w:noProof w:val="0"/>
        </w:rPr>
        <w:t>Chefer – rekrytering och struktur</w:t>
      </w:r>
    </w:p>
    <w:p w:rsidR="006D4F06" w:rsidRPr="00A0431B" w:rsidRDefault="006D4F06" w:rsidP="00792878">
      <w:r w:rsidRPr="00A0431B">
        <w:t>Under året har fem chefer rekryterats. Två av dem arbetade sedan tidigare inom Riksdagsförvaltningen och tre kommer från andra myndigheter. And</w:t>
      </w:r>
      <w:r w:rsidRPr="00A0431B">
        <w:t>e</w:t>
      </w:r>
      <w:r w:rsidRPr="00A0431B">
        <w:t xml:space="preserve">len kvinnliga chefer inom </w:t>
      </w:r>
      <w:r w:rsidR="00821B55" w:rsidRPr="00A0431B">
        <w:t>R</w:t>
      </w:r>
      <w:r w:rsidRPr="00A0431B">
        <w:t>iksdagsförvaltningen var vid utgången av 2011 52</w:t>
      </w:r>
      <w:r w:rsidR="00CE6A1D" w:rsidRPr="00A0431B">
        <w:t> </w:t>
      </w:r>
      <w:r w:rsidR="00821B55" w:rsidRPr="00A0431B">
        <w:t xml:space="preserve">procent </w:t>
      </w:r>
      <w:r w:rsidR="00CE6A1D" w:rsidRPr="00A0431B">
        <w:t xml:space="preserve">jämfört med </w:t>
      </w:r>
      <w:r w:rsidRPr="00A0431B">
        <w:t xml:space="preserve">53 </w:t>
      </w:r>
      <w:r w:rsidR="00821B55" w:rsidRPr="00A0431B">
        <w:t xml:space="preserve">procent </w:t>
      </w:r>
      <w:r w:rsidRPr="00A0431B">
        <w:t>2010</w:t>
      </w:r>
      <w:r w:rsidR="00CE6A1D" w:rsidRPr="00A0431B">
        <w:t xml:space="preserve"> och 44 </w:t>
      </w:r>
      <w:r w:rsidR="00821B55" w:rsidRPr="00A0431B">
        <w:t xml:space="preserve">procent </w:t>
      </w:r>
      <w:r w:rsidR="00CE6A1D" w:rsidRPr="00A0431B">
        <w:t>2009</w:t>
      </w:r>
      <w:r w:rsidRPr="00A0431B">
        <w:t xml:space="preserve">. </w:t>
      </w:r>
    </w:p>
    <w:p w:rsidR="00CA71C8" w:rsidRPr="00A0431B" w:rsidRDefault="00CA71C8" w:rsidP="00CA71C8">
      <w:pPr>
        <w:pStyle w:val="Normaltindrag"/>
      </w:pPr>
      <w:r w:rsidRPr="00A0431B">
        <w:t xml:space="preserve">I följande sammanställning ingår sektionschefer och chefer över den nivån. Tidigare år har sektionschefer inte ingått i redovisningen. På grund av detta är årets värden </w:t>
      </w:r>
      <w:r w:rsidR="00F06716" w:rsidRPr="00A0431B">
        <w:t xml:space="preserve">inte </w:t>
      </w:r>
      <w:r w:rsidRPr="00A0431B">
        <w:t>jämförbara med tidigare år</w:t>
      </w:r>
      <w:r w:rsidR="00821B55" w:rsidRPr="00A0431B">
        <w:t>s värden</w:t>
      </w:r>
      <w:r w:rsidRPr="00A0431B">
        <w:t>.</w:t>
      </w:r>
    </w:p>
    <w:p w:rsidR="00440DE4" w:rsidRPr="00A0431B" w:rsidRDefault="00B43571" w:rsidP="00440DE4">
      <w:pPr>
        <w:pStyle w:val="TabellrubrikFet"/>
        <w:rPr>
          <w:color w:val="auto"/>
        </w:rPr>
      </w:pPr>
      <w:r w:rsidRPr="00A0431B">
        <w:rPr>
          <w:color w:val="auto"/>
        </w:rPr>
        <w:t xml:space="preserve">Tabell </w:t>
      </w:r>
      <w:r w:rsidR="00650144" w:rsidRPr="00A0431B">
        <w:t>4</w:t>
      </w:r>
      <w:r w:rsidR="00C01DC6" w:rsidRPr="00A0431B">
        <w:t>0</w:t>
      </w:r>
      <w:r w:rsidRPr="00A0431B">
        <w:t xml:space="preserve"> </w:t>
      </w:r>
      <w:r w:rsidR="006D4F06" w:rsidRPr="00A0431B">
        <w:rPr>
          <w:color w:val="auto"/>
        </w:rPr>
        <w:t>Antal</w:t>
      </w:r>
      <w:r w:rsidR="00440DE4" w:rsidRPr="00A0431B">
        <w:rPr>
          <w:color w:val="auto"/>
        </w:rPr>
        <w:t xml:space="preserve"> chefe</w:t>
      </w:r>
      <w:r w:rsidR="00CE6A1D" w:rsidRPr="00A0431B">
        <w:rPr>
          <w:color w:val="auto"/>
        </w:rPr>
        <w:t>r fördelade</w:t>
      </w:r>
      <w:r w:rsidR="006D4F06" w:rsidRPr="00A0431B">
        <w:rPr>
          <w:color w:val="auto"/>
        </w:rPr>
        <w:t xml:space="preserve"> </w:t>
      </w:r>
      <w:r w:rsidR="00CE6A1D" w:rsidRPr="00A0431B">
        <w:rPr>
          <w:color w:val="auto"/>
        </w:rPr>
        <w:t xml:space="preserve">efter </w:t>
      </w:r>
      <w:r w:rsidR="006D4F06" w:rsidRPr="00A0431B">
        <w:rPr>
          <w:color w:val="auto"/>
        </w:rPr>
        <w:t>ålder och kön 2011</w:t>
      </w:r>
      <w:r w:rsidR="00440DE4" w:rsidRPr="00A0431B">
        <w:rPr>
          <w:color w:val="auto"/>
        </w:rPr>
        <w:t>-12-31</w:t>
      </w:r>
    </w:p>
    <w:tbl>
      <w:tblPr>
        <w:tblStyle w:val="editoringress2"/>
        <w:tblW w:w="0" w:type="auto"/>
        <w:tblLook w:val="00E0" w:firstRow="1" w:lastRow="1" w:firstColumn="1" w:lastColumn="0" w:noHBand="0" w:noVBand="0"/>
      </w:tblPr>
      <w:tblGrid>
        <w:gridCol w:w="1247"/>
        <w:gridCol w:w="794"/>
        <w:gridCol w:w="649"/>
        <w:gridCol w:w="821"/>
        <w:gridCol w:w="1101"/>
        <w:gridCol w:w="634"/>
        <w:gridCol w:w="634"/>
      </w:tblGrid>
      <w:tr w:rsidR="00440DE4" w:rsidRPr="00A0431B" w:rsidTr="00670CD4">
        <w:tc>
          <w:tcPr>
            <w:tcW w:w="0" w:type="auto"/>
            <w:tcBorders>
              <w:top w:val="single" w:sz="4" w:space="0" w:color="auto"/>
              <w:bottom w:val="single" w:sz="4" w:space="0" w:color="auto"/>
            </w:tcBorders>
            <w:noWrap/>
          </w:tcPr>
          <w:p w:rsidR="00440DE4" w:rsidRPr="00A0431B" w:rsidRDefault="00440DE4" w:rsidP="001E33D3">
            <w:pPr>
              <w:spacing w:before="60" w:line="200" w:lineRule="exact"/>
              <w:jc w:val="left"/>
              <w:rPr>
                <w:rFonts w:cs="Arial"/>
                <w:b/>
                <w:sz w:val="16"/>
                <w:szCs w:val="16"/>
              </w:rPr>
            </w:pPr>
            <w:r w:rsidRPr="00A0431B">
              <w:rPr>
                <w:rFonts w:cs="Arial"/>
                <w:b/>
                <w:sz w:val="16"/>
                <w:szCs w:val="16"/>
              </w:rPr>
              <w:t xml:space="preserve">Åldersintervall </w:t>
            </w:r>
          </w:p>
        </w:tc>
        <w:tc>
          <w:tcPr>
            <w:tcW w:w="0" w:type="auto"/>
            <w:tcBorders>
              <w:top w:val="single" w:sz="4" w:space="0" w:color="auto"/>
              <w:bottom w:val="single" w:sz="4" w:space="0" w:color="auto"/>
            </w:tcBorders>
            <w:noWrap/>
          </w:tcPr>
          <w:p w:rsidR="00440DE4" w:rsidRPr="00A0431B" w:rsidRDefault="00440DE4" w:rsidP="00CE6A1D">
            <w:pPr>
              <w:spacing w:before="60" w:line="200" w:lineRule="exact"/>
              <w:rPr>
                <w:rFonts w:cs="Arial"/>
                <w:b/>
                <w:sz w:val="16"/>
                <w:szCs w:val="16"/>
              </w:rPr>
            </w:pPr>
            <w:r w:rsidRPr="00A0431B">
              <w:rPr>
                <w:rFonts w:cs="Arial"/>
                <w:b/>
                <w:sz w:val="16"/>
                <w:szCs w:val="16"/>
              </w:rPr>
              <w:t>Kvinnor</w:t>
            </w:r>
          </w:p>
        </w:tc>
        <w:tc>
          <w:tcPr>
            <w:tcW w:w="0" w:type="auto"/>
            <w:tcBorders>
              <w:top w:val="single" w:sz="4" w:space="0" w:color="auto"/>
              <w:bottom w:val="single" w:sz="4" w:space="0" w:color="auto"/>
            </w:tcBorders>
            <w:noWrap/>
          </w:tcPr>
          <w:p w:rsidR="00440DE4" w:rsidRPr="00A0431B" w:rsidRDefault="00440DE4" w:rsidP="00CE6A1D">
            <w:pPr>
              <w:spacing w:before="60" w:line="200" w:lineRule="exact"/>
              <w:ind w:left="113"/>
              <w:rPr>
                <w:rFonts w:cs="Arial"/>
                <w:b/>
                <w:sz w:val="16"/>
                <w:szCs w:val="16"/>
              </w:rPr>
            </w:pPr>
            <w:r w:rsidRPr="00A0431B">
              <w:rPr>
                <w:rFonts w:cs="Arial"/>
                <w:b/>
                <w:sz w:val="16"/>
                <w:szCs w:val="16"/>
              </w:rPr>
              <w:t>Män</w:t>
            </w:r>
          </w:p>
        </w:tc>
        <w:tc>
          <w:tcPr>
            <w:tcW w:w="0" w:type="auto"/>
            <w:tcBorders>
              <w:top w:val="single" w:sz="4" w:space="0" w:color="auto"/>
              <w:bottom w:val="single" w:sz="4" w:space="0" w:color="auto"/>
            </w:tcBorders>
          </w:tcPr>
          <w:p w:rsidR="00440DE4" w:rsidRPr="00A0431B" w:rsidRDefault="00440DE4" w:rsidP="00CE6A1D">
            <w:pPr>
              <w:spacing w:before="60" w:line="200" w:lineRule="exact"/>
              <w:rPr>
                <w:rFonts w:cs="Arial"/>
                <w:b/>
                <w:sz w:val="16"/>
                <w:szCs w:val="16"/>
              </w:rPr>
            </w:pPr>
            <w:r w:rsidRPr="00A0431B">
              <w:rPr>
                <w:rFonts w:cs="Arial"/>
                <w:b/>
                <w:sz w:val="16"/>
                <w:szCs w:val="16"/>
              </w:rPr>
              <w:t>Samtliga</w:t>
            </w:r>
          </w:p>
        </w:tc>
        <w:tc>
          <w:tcPr>
            <w:tcW w:w="0" w:type="auto"/>
            <w:tcBorders>
              <w:top w:val="single" w:sz="4" w:space="0" w:color="auto"/>
              <w:bottom w:val="single" w:sz="4" w:space="0" w:color="auto"/>
            </w:tcBorders>
            <w:noWrap/>
          </w:tcPr>
          <w:p w:rsidR="00440DE4" w:rsidRPr="00A0431B" w:rsidRDefault="00440DE4" w:rsidP="00CE6A1D">
            <w:pPr>
              <w:spacing w:before="60" w:line="200" w:lineRule="exact"/>
              <w:rPr>
                <w:rFonts w:cs="Arial"/>
                <w:b/>
                <w:sz w:val="16"/>
                <w:szCs w:val="16"/>
              </w:rPr>
            </w:pPr>
            <w:r w:rsidRPr="00A0431B">
              <w:rPr>
                <w:rFonts w:cs="Arial"/>
                <w:b/>
                <w:sz w:val="16"/>
                <w:szCs w:val="16"/>
              </w:rPr>
              <w:t xml:space="preserve">Andel av </w:t>
            </w:r>
          </w:p>
          <w:p w:rsidR="00440DE4" w:rsidRPr="00A0431B" w:rsidRDefault="00CE6A1D" w:rsidP="00CE6A1D">
            <w:pPr>
              <w:spacing w:before="60" w:line="200" w:lineRule="exact"/>
              <w:rPr>
                <w:rFonts w:cs="Arial"/>
                <w:b/>
                <w:sz w:val="16"/>
                <w:szCs w:val="16"/>
              </w:rPr>
            </w:pPr>
            <w:r w:rsidRPr="00A0431B">
              <w:rPr>
                <w:rFonts w:cs="Arial"/>
                <w:b/>
                <w:sz w:val="16"/>
                <w:szCs w:val="16"/>
              </w:rPr>
              <w:t>s</w:t>
            </w:r>
            <w:r w:rsidR="00440DE4" w:rsidRPr="00A0431B">
              <w:rPr>
                <w:rFonts w:cs="Arial"/>
                <w:b/>
                <w:sz w:val="16"/>
                <w:szCs w:val="16"/>
              </w:rPr>
              <w:t>amtliga</w:t>
            </w:r>
            <w:r w:rsidRPr="00A0431B">
              <w:rPr>
                <w:rFonts w:cs="Arial"/>
                <w:b/>
                <w:sz w:val="16"/>
                <w:szCs w:val="16"/>
              </w:rPr>
              <w:t xml:space="preserve"> (%)</w:t>
            </w:r>
          </w:p>
        </w:tc>
        <w:tc>
          <w:tcPr>
            <w:tcW w:w="0" w:type="auto"/>
            <w:tcBorders>
              <w:top w:val="single" w:sz="4" w:space="0" w:color="auto"/>
              <w:bottom w:val="single" w:sz="4" w:space="0" w:color="auto"/>
            </w:tcBorders>
          </w:tcPr>
          <w:p w:rsidR="00440DE4" w:rsidRPr="00A0431B" w:rsidRDefault="00440DE4" w:rsidP="00CE6A1D">
            <w:pPr>
              <w:spacing w:before="60" w:line="200" w:lineRule="exact"/>
              <w:rPr>
                <w:rFonts w:cs="Arial"/>
                <w:b/>
                <w:sz w:val="16"/>
                <w:szCs w:val="16"/>
              </w:rPr>
            </w:pPr>
            <w:r w:rsidRPr="00A0431B">
              <w:rPr>
                <w:rFonts w:cs="Arial"/>
                <w:b/>
                <w:sz w:val="16"/>
                <w:szCs w:val="16"/>
              </w:rPr>
              <w:t>Totalt</w:t>
            </w:r>
            <w:r w:rsidRPr="00A0431B">
              <w:rPr>
                <w:rFonts w:cs="Arial"/>
                <w:b/>
                <w:sz w:val="16"/>
                <w:szCs w:val="16"/>
              </w:rPr>
              <w:br/>
              <w:t>2010</w:t>
            </w:r>
          </w:p>
        </w:tc>
        <w:tc>
          <w:tcPr>
            <w:tcW w:w="0" w:type="auto"/>
            <w:tcBorders>
              <w:top w:val="single" w:sz="4" w:space="0" w:color="auto"/>
              <w:bottom w:val="single" w:sz="4" w:space="0" w:color="auto"/>
            </w:tcBorders>
          </w:tcPr>
          <w:p w:rsidR="00440DE4" w:rsidRPr="00A0431B" w:rsidRDefault="00440DE4" w:rsidP="00CE6A1D">
            <w:pPr>
              <w:keepNext/>
              <w:keepLines/>
              <w:spacing w:before="60" w:line="200" w:lineRule="exact"/>
              <w:rPr>
                <w:rFonts w:cs="Arial"/>
                <w:b/>
                <w:sz w:val="16"/>
                <w:szCs w:val="16"/>
              </w:rPr>
            </w:pPr>
            <w:r w:rsidRPr="00A0431B">
              <w:rPr>
                <w:b/>
                <w:sz w:val="16"/>
                <w:szCs w:val="16"/>
              </w:rPr>
              <w:t xml:space="preserve">Totalt </w:t>
            </w:r>
            <w:r w:rsidRPr="00A0431B">
              <w:rPr>
                <w:b/>
                <w:sz w:val="16"/>
                <w:szCs w:val="16"/>
              </w:rPr>
              <w:br/>
              <w:t>2009</w:t>
            </w:r>
          </w:p>
        </w:tc>
      </w:tr>
      <w:tr w:rsidR="00440DE4" w:rsidRPr="00A0431B" w:rsidTr="00670CD4">
        <w:tc>
          <w:tcPr>
            <w:tcW w:w="0" w:type="auto"/>
            <w:tcBorders>
              <w:top w:val="single" w:sz="4" w:space="0" w:color="auto"/>
            </w:tcBorders>
            <w:noWrap/>
          </w:tcPr>
          <w:p w:rsidR="00440DE4" w:rsidRPr="00A0431B" w:rsidRDefault="00440DE4" w:rsidP="001E33D3">
            <w:pPr>
              <w:spacing w:before="60" w:line="200" w:lineRule="exact"/>
              <w:rPr>
                <w:rFonts w:cs="Arial"/>
                <w:sz w:val="16"/>
                <w:szCs w:val="16"/>
              </w:rPr>
            </w:pPr>
            <w:r w:rsidRPr="00A0431B">
              <w:rPr>
                <w:rFonts w:cs="Arial"/>
                <w:sz w:val="16"/>
                <w:szCs w:val="16"/>
              </w:rPr>
              <w:t>35–44 år</w:t>
            </w:r>
          </w:p>
        </w:tc>
        <w:tc>
          <w:tcPr>
            <w:tcW w:w="0" w:type="auto"/>
            <w:tcBorders>
              <w:top w:val="single" w:sz="4" w:space="0" w:color="auto"/>
            </w:tcBorders>
            <w:noWrap/>
          </w:tcPr>
          <w:p w:rsidR="00440DE4" w:rsidRPr="00A0431B" w:rsidRDefault="006D4F06" w:rsidP="001E33D3">
            <w:pPr>
              <w:spacing w:before="60" w:line="200" w:lineRule="exact"/>
              <w:jc w:val="right"/>
              <w:rPr>
                <w:rFonts w:cs="Arial"/>
                <w:sz w:val="16"/>
                <w:szCs w:val="16"/>
              </w:rPr>
            </w:pPr>
            <w:r w:rsidRPr="00A0431B">
              <w:rPr>
                <w:rFonts w:cs="Arial"/>
                <w:sz w:val="16"/>
                <w:szCs w:val="16"/>
              </w:rPr>
              <w:t>4</w:t>
            </w:r>
          </w:p>
        </w:tc>
        <w:tc>
          <w:tcPr>
            <w:tcW w:w="0" w:type="auto"/>
            <w:tcBorders>
              <w:top w:val="single" w:sz="4" w:space="0" w:color="auto"/>
            </w:tcBorders>
            <w:noWrap/>
          </w:tcPr>
          <w:p w:rsidR="00440DE4" w:rsidRPr="00A0431B" w:rsidRDefault="006D4F06" w:rsidP="001E33D3">
            <w:pPr>
              <w:spacing w:before="60" w:line="200" w:lineRule="exact"/>
              <w:jc w:val="right"/>
              <w:rPr>
                <w:rFonts w:cs="Arial"/>
                <w:sz w:val="16"/>
                <w:szCs w:val="16"/>
              </w:rPr>
            </w:pPr>
            <w:r w:rsidRPr="00A0431B">
              <w:rPr>
                <w:rFonts w:cs="Arial"/>
                <w:sz w:val="16"/>
                <w:szCs w:val="16"/>
              </w:rPr>
              <w:t>7</w:t>
            </w:r>
          </w:p>
        </w:tc>
        <w:tc>
          <w:tcPr>
            <w:tcW w:w="0" w:type="auto"/>
            <w:tcBorders>
              <w:top w:val="single" w:sz="4" w:space="0" w:color="auto"/>
            </w:tcBorders>
          </w:tcPr>
          <w:p w:rsidR="00440DE4" w:rsidRPr="00A0431B" w:rsidRDefault="00CE6A1D" w:rsidP="001E33D3">
            <w:pPr>
              <w:spacing w:before="60" w:line="200" w:lineRule="exact"/>
              <w:jc w:val="right"/>
              <w:rPr>
                <w:rFonts w:cs="Arial"/>
                <w:sz w:val="16"/>
                <w:szCs w:val="16"/>
              </w:rPr>
            </w:pPr>
            <w:r w:rsidRPr="00A0431B">
              <w:rPr>
                <w:rFonts w:cs="Arial"/>
                <w:sz w:val="16"/>
                <w:szCs w:val="16"/>
              </w:rPr>
              <w:t>11</w:t>
            </w:r>
          </w:p>
        </w:tc>
        <w:tc>
          <w:tcPr>
            <w:tcW w:w="0" w:type="auto"/>
            <w:tcBorders>
              <w:top w:val="single" w:sz="4" w:space="0" w:color="auto"/>
            </w:tcBorders>
            <w:noWrap/>
          </w:tcPr>
          <w:p w:rsidR="00440DE4" w:rsidRPr="00A0431B" w:rsidRDefault="00CE6A1D" w:rsidP="001E33D3">
            <w:pPr>
              <w:spacing w:before="60" w:line="200" w:lineRule="exact"/>
              <w:jc w:val="right"/>
              <w:rPr>
                <w:rFonts w:cs="Arial"/>
                <w:sz w:val="16"/>
                <w:szCs w:val="16"/>
              </w:rPr>
            </w:pPr>
            <w:r w:rsidRPr="00A0431B">
              <w:rPr>
                <w:rFonts w:cs="Arial"/>
                <w:sz w:val="16"/>
                <w:szCs w:val="16"/>
              </w:rPr>
              <w:t>19</w:t>
            </w:r>
          </w:p>
        </w:tc>
        <w:tc>
          <w:tcPr>
            <w:tcW w:w="0" w:type="auto"/>
            <w:tcBorders>
              <w:top w:val="single" w:sz="4" w:space="0" w:color="auto"/>
            </w:tcBorders>
          </w:tcPr>
          <w:p w:rsidR="00440DE4" w:rsidRPr="00A0431B" w:rsidRDefault="00440DE4" w:rsidP="001E33D3">
            <w:pPr>
              <w:spacing w:before="60" w:line="200" w:lineRule="exact"/>
              <w:jc w:val="right"/>
              <w:rPr>
                <w:rFonts w:cs="Arial"/>
                <w:i/>
                <w:sz w:val="16"/>
                <w:szCs w:val="16"/>
              </w:rPr>
            </w:pPr>
            <w:r w:rsidRPr="00A0431B">
              <w:rPr>
                <w:rFonts w:cs="Arial"/>
                <w:i/>
                <w:sz w:val="16"/>
                <w:szCs w:val="16"/>
              </w:rPr>
              <w:t>4</w:t>
            </w:r>
          </w:p>
        </w:tc>
        <w:tc>
          <w:tcPr>
            <w:tcW w:w="0" w:type="auto"/>
            <w:tcBorders>
              <w:top w:val="single" w:sz="4" w:space="0" w:color="auto"/>
            </w:tcBorders>
          </w:tcPr>
          <w:p w:rsidR="00440DE4" w:rsidRPr="00A0431B" w:rsidRDefault="00440DE4" w:rsidP="001E33D3">
            <w:pPr>
              <w:spacing w:before="60" w:line="200" w:lineRule="exact"/>
              <w:jc w:val="right"/>
              <w:rPr>
                <w:rFonts w:cs="Arial"/>
                <w:i/>
                <w:sz w:val="16"/>
                <w:szCs w:val="16"/>
              </w:rPr>
            </w:pPr>
            <w:r w:rsidRPr="00A0431B">
              <w:rPr>
                <w:rFonts w:cs="Arial"/>
                <w:i/>
                <w:sz w:val="16"/>
                <w:szCs w:val="16"/>
              </w:rPr>
              <w:t>3</w:t>
            </w:r>
          </w:p>
        </w:tc>
      </w:tr>
      <w:tr w:rsidR="00440DE4" w:rsidRPr="00A0431B" w:rsidTr="00CE6A1D">
        <w:tc>
          <w:tcPr>
            <w:tcW w:w="0" w:type="auto"/>
            <w:noWrap/>
          </w:tcPr>
          <w:p w:rsidR="00440DE4" w:rsidRPr="00A0431B" w:rsidRDefault="00440DE4" w:rsidP="001E33D3">
            <w:pPr>
              <w:spacing w:before="60" w:line="200" w:lineRule="exact"/>
              <w:rPr>
                <w:rFonts w:cs="Arial"/>
                <w:sz w:val="16"/>
                <w:szCs w:val="16"/>
              </w:rPr>
            </w:pPr>
            <w:r w:rsidRPr="00A0431B">
              <w:rPr>
                <w:rFonts w:cs="Arial"/>
                <w:sz w:val="16"/>
                <w:szCs w:val="16"/>
              </w:rPr>
              <w:t>45–54 år</w:t>
            </w:r>
          </w:p>
        </w:tc>
        <w:tc>
          <w:tcPr>
            <w:tcW w:w="0" w:type="auto"/>
            <w:noWrap/>
          </w:tcPr>
          <w:p w:rsidR="00440DE4" w:rsidRPr="00A0431B" w:rsidRDefault="006D4F06" w:rsidP="001E33D3">
            <w:pPr>
              <w:spacing w:before="60" w:line="200" w:lineRule="exact"/>
              <w:jc w:val="right"/>
              <w:rPr>
                <w:rFonts w:cs="Arial"/>
                <w:sz w:val="16"/>
                <w:szCs w:val="16"/>
              </w:rPr>
            </w:pPr>
            <w:r w:rsidRPr="00A0431B">
              <w:rPr>
                <w:rFonts w:cs="Arial"/>
                <w:sz w:val="16"/>
                <w:szCs w:val="16"/>
              </w:rPr>
              <w:t>15</w:t>
            </w:r>
          </w:p>
        </w:tc>
        <w:tc>
          <w:tcPr>
            <w:tcW w:w="0" w:type="auto"/>
            <w:noWrap/>
          </w:tcPr>
          <w:p w:rsidR="00440DE4" w:rsidRPr="00A0431B" w:rsidRDefault="006D4F06" w:rsidP="001E33D3">
            <w:pPr>
              <w:spacing w:before="60" w:line="200" w:lineRule="exact"/>
              <w:jc w:val="right"/>
              <w:rPr>
                <w:rFonts w:cs="Arial"/>
                <w:sz w:val="16"/>
                <w:szCs w:val="16"/>
              </w:rPr>
            </w:pPr>
            <w:r w:rsidRPr="00A0431B">
              <w:rPr>
                <w:rFonts w:cs="Arial"/>
                <w:sz w:val="16"/>
                <w:szCs w:val="16"/>
              </w:rPr>
              <w:t>12</w:t>
            </w:r>
          </w:p>
        </w:tc>
        <w:tc>
          <w:tcPr>
            <w:tcW w:w="0" w:type="auto"/>
          </w:tcPr>
          <w:p w:rsidR="00440DE4" w:rsidRPr="00A0431B" w:rsidRDefault="00CE6A1D" w:rsidP="001E33D3">
            <w:pPr>
              <w:spacing w:before="60" w:line="200" w:lineRule="exact"/>
              <w:jc w:val="right"/>
              <w:rPr>
                <w:rFonts w:cs="Arial"/>
                <w:sz w:val="16"/>
                <w:szCs w:val="16"/>
              </w:rPr>
            </w:pPr>
            <w:r w:rsidRPr="00A0431B">
              <w:rPr>
                <w:rFonts w:cs="Arial"/>
                <w:sz w:val="16"/>
                <w:szCs w:val="16"/>
              </w:rPr>
              <w:t>27</w:t>
            </w:r>
          </w:p>
        </w:tc>
        <w:tc>
          <w:tcPr>
            <w:tcW w:w="0" w:type="auto"/>
            <w:noWrap/>
          </w:tcPr>
          <w:p w:rsidR="00440DE4" w:rsidRPr="00A0431B" w:rsidRDefault="00CE6A1D" w:rsidP="001E33D3">
            <w:pPr>
              <w:spacing w:before="60" w:line="200" w:lineRule="exact"/>
              <w:jc w:val="right"/>
              <w:rPr>
                <w:rFonts w:cs="Arial"/>
                <w:sz w:val="16"/>
                <w:szCs w:val="16"/>
              </w:rPr>
            </w:pPr>
            <w:r w:rsidRPr="00A0431B">
              <w:rPr>
                <w:rFonts w:cs="Arial"/>
                <w:sz w:val="16"/>
                <w:szCs w:val="16"/>
              </w:rPr>
              <w:t>47</w:t>
            </w:r>
          </w:p>
        </w:tc>
        <w:tc>
          <w:tcPr>
            <w:tcW w:w="0" w:type="auto"/>
          </w:tcPr>
          <w:p w:rsidR="00440DE4" w:rsidRPr="00A0431B" w:rsidRDefault="00440DE4" w:rsidP="001E33D3">
            <w:pPr>
              <w:spacing w:before="60" w:line="200" w:lineRule="exact"/>
              <w:jc w:val="right"/>
              <w:rPr>
                <w:rFonts w:cs="Arial"/>
                <w:i/>
                <w:sz w:val="16"/>
                <w:szCs w:val="16"/>
              </w:rPr>
            </w:pPr>
            <w:r w:rsidRPr="00A0431B">
              <w:rPr>
                <w:rFonts w:cs="Arial"/>
                <w:i/>
                <w:sz w:val="16"/>
                <w:szCs w:val="16"/>
              </w:rPr>
              <w:t>16</w:t>
            </w:r>
          </w:p>
        </w:tc>
        <w:tc>
          <w:tcPr>
            <w:tcW w:w="0" w:type="auto"/>
          </w:tcPr>
          <w:p w:rsidR="00440DE4" w:rsidRPr="00A0431B" w:rsidRDefault="00440DE4" w:rsidP="001E33D3">
            <w:pPr>
              <w:spacing w:before="60" w:line="200" w:lineRule="exact"/>
              <w:jc w:val="right"/>
              <w:rPr>
                <w:rFonts w:cs="Arial"/>
                <w:i/>
                <w:sz w:val="16"/>
                <w:szCs w:val="16"/>
              </w:rPr>
            </w:pPr>
            <w:r w:rsidRPr="00A0431B">
              <w:rPr>
                <w:rFonts w:cs="Arial"/>
                <w:i/>
                <w:sz w:val="16"/>
                <w:szCs w:val="16"/>
              </w:rPr>
              <w:t>15</w:t>
            </w:r>
          </w:p>
        </w:tc>
      </w:tr>
      <w:tr w:rsidR="00440DE4" w:rsidRPr="00A0431B" w:rsidTr="00CE6A1D">
        <w:tc>
          <w:tcPr>
            <w:tcW w:w="0" w:type="auto"/>
            <w:noWrap/>
          </w:tcPr>
          <w:p w:rsidR="00440DE4" w:rsidRPr="00A0431B" w:rsidRDefault="00440DE4" w:rsidP="001E33D3">
            <w:pPr>
              <w:spacing w:before="60" w:line="200" w:lineRule="exact"/>
              <w:rPr>
                <w:rFonts w:cs="Arial"/>
                <w:sz w:val="16"/>
                <w:szCs w:val="16"/>
              </w:rPr>
            </w:pPr>
            <w:r w:rsidRPr="00A0431B">
              <w:rPr>
                <w:rFonts w:cs="Arial"/>
                <w:sz w:val="16"/>
                <w:szCs w:val="16"/>
              </w:rPr>
              <w:t>55–59 år</w:t>
            </w:r>
          </w:p>
        </w:tc>
        <w:tc>
          <w:tcPr>
            <w:tcW w:w="0" w:type="auto"/>
            <w:noWrap/>
          </w:tcPr>
          <w:p w:rsidR="00440DE4" w:rsidRPr="00A0431B" w:rsidRDefault="006D4F06" w:rsidP="001E33D3">
            <w:pPr>
              <w:spacing w:before="60" w:line="200" w:lineRule="exact"/>
              <w:jc w:val="right"/>
              <w:rPr>
                <w:rFonts w:cs="Arial"/>
                <w:sz w:val="16"/>
                <w:szCs w:val="16"/>
              </w:rPr>
            </w:pPr>
            <w:r w:rsidRPr="00A0431B">
              <w:rPr>
                <w:rFonts w:cs="Arial"/>
                <w:sz w:val="16"/>
                <w:szCs w:val="16"/>
              </w:rPr>
              <w:t>5</w:t>
            </w:r>
          </w:p>
        </w:tc>
        <w:tc>
          <w:tcPr>
            <w:tcW w:w="0" w:type="auto"/>
            <w:noWrap/>
          </w:tcPr>
          <w:p w:rsidR="00440DE4" w:rsidRPr="00A0431B" w:rsidRDefault="006D4F06" w:rsidP="001E33D3">
            <w:pPr>
              <w:spacing w:before="60" w:line="200" w:lineRule="exact"/>
              <w:jc w:val="right"/>
              <w:rPr>
                <w:rFonts w:cs="Arial"/>
                <w:sz w:val="16"/>
                <w:szCs w:val="16"/>
              </w:rPr>
            </w:pPr>
            <w:r w:rsidRPr="00A0431B">
              <w:rPr>
                <w:rFonts w:cs="Arial"/>
                <w:sz w:val="16"/>
                <w:szCs w:val="16"/>
              </w:rPr>
              <w:t>2</w:t>
            </w:r>
          </w:p>
        </w:tc>
        <w:tc>
          <w:tcPr>
            <w:tcW w:w="0" w:type="auto"/>
          </w:tcPr>
          <w:p w:rsidR="00440DE4" w:rsidRPr="00A0431B" w:rsidRDefault="00CE6A1D" w:rsidP="001E33D3">
            <w:pPr>
              <w:spacing w:before="60" w:line="200" w:lineRule="exact"/>
              <w:jc w:val="right"/>
              <w:rPr>
                <w:rFonts w:cs="Arial"/>
                <w:sz w:val="16"/>
                <w:szCs w:val="16"/>
              </w:rPr>
            </w:pPr>
            <w:r w:rsidRPr="00A0431B">
              <w:rPr>
                <w:rFonts w:cs="Arial"/>
                <w:sz w:val="16"/>
                <w:szCs w:val="16"/>
              </w:rPr>
              <w:t>7</w:t>
            </w:r>
          </w:p>
        </w:tc>
        <w:tc>
          <w:tcPr>
            <w:tcW w:w="0" w:type="auto"/>
            <w:noWrap/>
          </w:tcPr>
          <w:p w:rsidR="00440DE4" w:rsidRPr="00A0431B" w:rsidRDefault="00CE6A1D" w:rsidP="001E33D3">
            <w:pPr>
              <w:spacing w:before="60" w:line="200" w:lineRule="exact"/>
              <w:jc w:val="right"/>
              <w:rPr>
                <w:rFonts w:cs="Arial"/>
                <w:sz w:val="16"/>
                <w:szCs w:val="16"/>
              </w:rPr>
            </w:pPr>
            <w:r w:rsidRPr="00A0431B">
              <w:rPr>
                <w:rFonts w:cs="Arial"/>
                <w:sz w:val="16"/>
                <w:szCs w:val="16"/>
              </w:rPr>
              <w:t>12</w:t>
            </w:r>
          </w:p>
        </w:tc>
        <w:tc>
          <w:tcPr>
            <w:tcW w:w="0" w:type="auto"/>
          </w:tcPr>
          <w:p w:rsidR="00440DE4" w:rsidRPr="00A0431B" w:rsidRDefault="00440DE4" w:rsidP="001E33D3">
            <w:pPr>
              <w:spacing w:before="60" w:line="200" w:lineRule="exact"/>
              <w:jc w:val="right"/>
              <w:rPr>
                <w:rFonts w:cs="Arial"/>
                <w:i/>
                <w:sz w:val="16"/>
                <w:szCs w:val="16"/>
              </w:rPr>
            </w:pPr>
            <w:r w:rsidRPr="00A0431B">
              <w:rPr>
                <w:rFonts w:cs="Arial"/>
                <w:i/>
                <w:sz w:val="16"/>
                <w:szCs w:val="16"/>
              </w:rPr>
              <w:t>8</w:t>
            </w:r>
          </w:p>
        </w:tc>
        <w:tc>
          <w:tcPr>
            <w:tcW w:w="0" w:type="auto"/>
          </w:tcPr>
          <w:p w:rsidR="00440DE4" w:rsidRPr="00A0431B" w:rsidRDefault="00440DE4" w:rsidP="001E33D3">
            <w:pPr>
              <w:spacing w:before="60" w:line="200" w:lineRule="exact"/>
              <w:jc w:val="right"/>
              <w:rPr>
                <w:rFonts w:cs="Arial"/>
                <w:i/>
                <w:sz w:val="16"/>
                <w:szCs w:val="16"/>
              </w:rPr>
            </w:pPr>
            <w:r w:rsidRPr="00A0431B">
              <w:rPr>
                <w:rFonts w:cs="Arial"/>
                <w:i/>
                <w:sz w:val="16"/>
                <w:szCs w:val="16"/>
              </w:rPr>
              <w:t>7</w:t>
            </w:r>
          </w:p>
        </w:tc>
      </w:tr>
      <w:tr w:rsidR="00440DE4" w:rsidRPr="00A0431B" w:rsidTr="00670CD4">
        <w:tc>
          <w:tcPr>
            <w:tcW w:w="0" w:type="auto"/>
            <w:tcBorders>
              <w:bottom w:val="single" w:sz="4" w:space="0" w:color="auto"/>
            </w:tcBorders>
            <w:noWrap/>
          </w:tcPr>
          <w:p w:rsidR="00440DE4" w:rsidRPr="00A0431B" w:rsidRDefault="00440DE4" w:rsidP="001E33D3">
            <w:pPr>
              <w:spacing w:before="60" w:line="200" w:lineRule="exact"/>
              <w:rPr>
                <w:rFonts w:cs="Arial"/>
                <w:sz w:val="16"/>
                <w:szCs w:val="16"/>
              </w:rPr>
            </w:pPr>
            <w:r w:rsidRPr="00A0431B">
              <w:rPr>
                <w:rFonts w:cs="Arial"/>
                <w:sz w:val="16"/>
                <w:szCs w:val="16"/>
              </w:rPr>
              <w:t>&gt;59  år</w:t>
            </w:r>
          </w:p>
        </w:tc>
        <w:tc>
          <w:tcPr>
            <w:tcW w:w="0" w:type="auto"/>
            <w:tcBorders>
              <w:bottom w:val="single" w:sz="4" w:space="0" w:color="auto"/>
            </w:tcBorders>
            <w:noWrap/>
          </w:tcPr>
          <w:p w:rsidR="00440DE4" w:rsidRPr="00A0431B" w:rsidRDefault="006D4F06" w:rsidP="001E33D3">
            <w:pPr>
              <w:spacing w:before="60" w:line="200" w:lineRule="exact"/>
              <w:jc w:val="right"/>
              <w:rPr>
                <w:rFonts w:cs="Arial"/>
                <w:sz w:val="16"/>
                <w:szCs w:val="16"/>
              </w:rPr>
            </w:pPr>
            <w:r w:rsidRPr="00A0431B">
              <w:rPr>
                <w:rFonts w:cs="Arial"/>
                <w:sz w:val="16"/>
                <w:szCs w:val="16"/>
              </w:rPr>
              <w:t>6</w:t>
            </w:r>
          </w:p>
        </w:tc>
        <w:tc>
          <w:tcPr>
            <w:tcW w:w="0" w:type="auto"/>
            <w:tcBorders>
              <w:bottom w:val="single" w:sz="4" w:space="0" w:color="auto"/>
            </w:tcBorders>
            <w:noWrap/>
          </w:tcPr>
          <w:p w:rsidR="00440DE4" w:rsidRPr="00A0431B" w:rsidRDefault="006D4F06" w:rsidP="001E33D3">
            <w:pPr>
              <w:spacing w:before="60" w:line="200" w:lineRule="exact"/>
              <w:jc w:val="right"/>
              <w:rPr>
                <w:rFonts w:cs="Arial"/>
                <w:sz w:val="16"/>
                <w:szCs w:val="16"/>
              </w:rPr>
            </w:pPr>
            <w:r w:rsidRPr="00A0431B">
              <w:rPr>
                <w:rFonts w:cs="Arial"/>
                <w:sz w:val="16"/>
                <w:szCs w:val="16"/>
              </w:rPr>
              <w:t>7</w:t>
            </w:r>
          </w:p>
        </w:tc>
        <w:tc>
          <w:tcPr>
            <w:tcW w:w="0" w:type="auto"/>
            <w:tcBorders>
              <w:bottom w:val="single" w:sz="4" w:space="0" w:color="auto"/>
            </w:tcBorders>
          </w:tcPr>
          <w:p w:rsidR="00440DE4" w:rsidRPr="00A0431B" w:rsidRDefault="00CE6A1D" w:rsidP="001E33D3">
            <w:pPr>
              <w:spacing w:before="60" w:line="200" w:lineRule="exact"/>
              <w:jc w:val="right"/>
              <w:rPr>
                <w:rFonts w:cs="Arial"/>
                <w:sz w:val="16"/>
                <w:szCs w:val="16"/>
              </w:rPr>
            </w:pPr>
            <w:r w:rsidRPr="00A0431B">
              <w:rPr>
                <w:rFonts w:cs="Arial"/>
                <w:sz w:val="16"/>
                <w:szCs w:val="16"/>
              </w:rPr>
              <w:t>13</w:t>
            </w:r>
          </w:p>
        </w:tc>
        <w:tc>
          <w:tcPr>
            <w:tcW w:w="0" w:type="auto"/>
            <w:tcBorders>
              <w:bottom w:val="single" w:sz="4" w:space="0" w:color="auto"/>
            </w:tcBorders>
            <w:noWrap/>
          </w:tcPr>
          <w:p w:rsidR="00440DE4" w:rsidRPr="00A0431B" w:rsidRDefault="00CE6A1D" w:rsidP="001E33D3">
            <w:pPr>
              <w:spacing w:before="60" w:line="200" w:lineRule="exact"/>
              <w:jc w:val="right"/>
              <w:rPr>
                <w:rFonts w:cs="Arial"/>
                <w:sz w:val="16"/>
                <w:szCs w:val="16"/>
              </w:rPr>
            </w:pPr>
            <w:r w:rsidRPr="00A0431B">
              <w:rPr>
                <w:rFonts w:cs="Arial"/>
                <w:sz w:val="16"/>
                <w:szCs w:val="16"/>
              </w:rPr>
              <w:t>22</w:t>
            </w:r>
          </w:p>
        </w:tc>
        <w:tc>
          <w:tcPr>
            <w:tcW w:w="0" w:type="auto"/>
            <w:tcBorders>
              <w:bottom w:val="single" w:sz="4" w:space="0" w:color="auto"/>
            </w:tcBorders>
          </w:tcPr>
          <w:p w:rsidR="00440DE4" w:rsidRPr="00A0431B" w:rsidRDefault="00440DE4" w:rsidP="001E33D3">
            <w:pPr>
              <w:spacing w:before="60" w:line="200" w:lineRule="exact"/>
              <w:jc w:val="right"/>
              <w:rPr>
                <w:rFonts w:cs="Arial"/>
                <w:i/>
                <w:sz w:val="16"/>
                <w:szCs w:val="16"/>
              </w:rPr>
            </w:pPr>
            <w:r w:rsidRPr="00A0431B">
              <w:rPr>
                <w:rFonts w:cs="Arial"/>
                <w:i/>
                <w:sz w:val="16"/>
                <w:szCs w:val="16"/>
              </w:rPr>
              <w:t>10</w:t>
            </w:r>
          </w:p>
        </w:tc>
        <w:tc>
          <w:tcPr>
            <w:tcW w:w="0" w:type="auto"/>
            <w:tcBorders>
              <w:bottom w:val="single" w:sz="4" w:space="0" w:color="auto"/>
            </w:tcBorders>
          </w:tcPr>
          <w:p w:rsidR="00440DE4" w:rsidRPr="00A0431B" w:rsidRDefault="00440DE4" w:rsidP="001E33D3">
            <w:pPr>
              <w:spacing w:before="60" w:line="200" w:lineRule="exact"/>
              <w:jc w:val="right"/>
              <w:rPr>
                <w:rFonts w:cs="Arial"/>
                <w:i/>
                <w:sz w:val="16"/>
                <w:szCs w:val="16"/>
              </w:rPr>
            </w:pPr>
            <w:r w:rsidRPr="00A0431B">
              <w:rPr>
                <w:rFonts w:cs="Arial"/>
                <w:i/>
                <w:sz w:val="16"/>
                <w:szCs w:val="16"/>
              </w:rPr>
              <w:t>11</w:t>
            </w:r>
          </w:p>
        </w:tc>
      </w:tr>
      <w:tr w:rsidR="00440DE4" w:rsidRPr="00A0431B" w:rsidTr="00670CD4">
        <w:tc>
          <w:tcPr>
            <w:tcW w:w="0" w:type="auto"/>
            <w:tcBorders>
              <w:top w:val="single" w:sz="4" w:space="0" w:color="auto"/>
              <w:bottom w:val="single" w:sz="4" w:space="0" w:color="auto"/>
            </w:tcBorders>
            <w:noWrap/>
          </w:tcPr>
          <w:p w:rsidR="00440DE4" w:rsidRPr="00A0431B" w:rsidRDefault="00440DE4" w:rsidP="001E33D3">
            <w:pPr>
              <w:spacing w:before="60" w:line="200" w:lineRule="exact"/>
              <w:rPr>
                <w:rFonts w:cs="Arial"/>
                <w:b/>
                <w:sz w:val="16"/>
                <w:szCs w:val="16"/>
              </w:rPr>
            </w:pPr>
            <w:r w:rsidRPr="00A0431B">
              <w:rPr>
                <w:rFonts w:cs="Arial"/>
                <w:b/>
                <w:sz w:val="16"/>
                <w:szCs w:val="16"/>
              </w:rPr>
              <w:t>Totalt</w:t>
            </w:r>
          </w:p>
        </w:tc>
        <w:tc>
          <w:tcPr>
            <w:tcW w:w="0" w:type="auto"/>
            <w:tcBorders>
              <w:top w:val="single" w:sz="4" w:space="0" w:color="auto"/>
              <w:bottom w:val="single" w:sz="4" w:space="0" w:color="auto"/>
            </w:tcBorders>
            <w:noWrap/>
          </w:tcPr>
          <w:p w:rsidR="00440DE4" w:rsidRPr="00A0431B" w:rsidRDefault="006D4F06" w:rsidP="001E33D3">
            <w:pPr>
              <w:spacing w:before="60" w:line="200" w:lineRule="exact"/>
              <w:jc w:val="right"/>
              <w:rPr>
                <w:rFonts w:cs="Arial"/>
                <w:b/>
                <w:sz w:val="16"/>
                <w:szCs w:val="16"/>
              </w:rPr>
            </w:pPr>
            <w:r w:rsidRPr="00A0431B">
              <w:rPr>
                <w:rFonts w:cs="Arial"/>
                <w:b/>
                <w:sz w:val="16"/>
                <w:szCs w:val="16"/>
              </w:rPr>
              <w:t>30</w:t>
            </w:r>
          </w:p>
        </w:tc>
        <w:tc>
          <w:tcPr>
            <w:tcW w:w="0" w:type="auto"/>
            <w:tcBorders>
              <w:top w:val="single" w:sz="4" w:space="0" w:color="auto"/>
              <w:bottom w:val="single" w:sz="4" w:space="0" w:color="auto"/>
            </w:tcBorders>
            <w:noWrap/>
          </w:tcPr>
          <w:p w:rsidR="00440DE4" w:rsidRPr="00A0431B" w:rsidRDefault="006D4F06" w:rsidP="001E33D3">
            <w:pPr>
              <w:spacing w:before="60" w:line="200" w:lineRule="exact"/>
              <w:jc w:val="right"/>
              <w:rPr>
                <w:rFonts w:cs="Arial"/>
                <w:b/>
                <w:sz w:val="16"/>
                <w:szCs w:val="16"/>
              </w:rPr>
            </w:pPr>
            <w:r w:rsidRPr="00A0431B">
              <w:rPr>
                <w:rFonts w:cs="Arial"/>
                <w:b/>
                <w:sz w:val="16"/>
                <w:szCs w:val="16"/>
              </w:rPr>
              <w:t>28</w:t>
            </w:r>
          </w:p>
        </w:tc>
        <w:tc>
          <w:tcPr>
            <w:tcW w:w="0" w:type="auto"/>
            <w:tcBorders>
              <w:top w:val="single" w:sz="4" w:space="0" w:color="auto"/>
              <w:bottom w:val="single" w:sz="4" w:space="0" w:color="auto"/>
            </w:tcBorders>
          </w:tcPr>
          <w:p w:rsidR="00440DE4" w:rsidRPr="00A0431B" w:rsidRDefault="00CE6A1D" w:rsidP="001E33D3">
            <w:pPr>
              <w:spacing w:before="60" w:line="200" w:lineRule="exact"/>
              <w:jc w:val="right"/>
              <w:rPr>
                <w:rFonts w:cs="Arial"/>
                <w:b/>
                <w:sz w:val="16"/>
                <w:szCs w:val="16"/>
              </w:rPr>
            </w:pPr>
            <w:r w:rsidRPr="00A0431B">
              <w:rPr>
                <w:rFonts w:cs="Arial"/>
                <w:b/>
                <w:sz w:val="16"/>
                <w:szCs w:val="16"/>
              </w:rPr>
              <w:t>58</w:t>
            </w:r>
          </w:p>
        </w:tc>
        <w:tc>
          <w:tcPr>
            <w:tcW w:w="0" w:type="auto"/>
            <w:tcBorders>
              <w:top w:val="single" w:sz="4" w:space="0" w:color="auto"/>
              <w:bottom w:val="single" w:sz="4" w:space="0" w:color="auto"/>
            </w:tcBorders>
            <w:noWrap/>
          </w:tcPr>
          <w:p w:rsidR="00440DE4" w:rsidRPr="00A0431B" w:rsidRDefault="00CE6A1D" w:rsidP="001E33D3">
            <w:pPr>
              <w:spacing w:before="60" w:line="200" w:lineRule="exact"/>
              <w:jc w:val="right"/>
              <w:rPr>
                <w:rFonts w:cs="Arial"/>
                <w:b/>
                <w:sz w:val="16"/>
                <w:szCs w:val="16"/>
              </w:rPr>
            </w:pPr>
            <w:r w:rsidRPr="00A0431B">
              <w:rPr>
                <w:rFonts w:cs="Arial"/>
                <w:b/>
                <w:sz w:val="16"/>
                <w:szCs w:val="16"/>
              </w:rPr>
              <w:t>100</w:t>
            </w:r>
          </w:p>
        </w:tc>
        <w:tc>
          <w:tcPr>
            <w:tcW w:w="0" w:type="auto"/>
            <w:tcBorders>
              <w:top w:val="single" w:sz="4" w:space="0" w:color="auto"/>
              <w:bottom w:val="single" w:sz="4" w:space="0" w:color="auto"/>
            </w:tcBorders>
          </w:tcPr>
          <w:p w:rsidR="00440DE4" w:rsidRPr="00A0431B" w:rsidRDefault="00440DE4" w:rsidP="001E33D3">
            <w:pPr>
              <w:spacing w:before="60" w:line="200" w:lineRule="exact"/>
              <w:jc w:val="right"/>
              <w:rPr>
                <w:rFonts w:cs="Arial"/>
                <w:i/>
                <w:sz w:val="16"/>
                <w:szCs w:val="16"/>
              </w:rPr>
            </w:pPr>
            <w:r w:rsidRPr="00A0431B">
              <w:rPr>
                <w:rFonts w:cs="Arial"/>
                <w:i/>
                <w:sz w:val="16"/>
                <w:szCs w:val="16"/>
              </w:rPr>
              <w:t>38</w:t>
            </w:r>
          </w:p>
        </w:tc>
        <w:tc>
          <w:tcPr>
            <w:tcW w:w="0" w:type="auto"/>
            <w:tcBorders>
              <w:top w:val="single" w:sz="4" w:space="0" w:color="auto"/>
              <w:bottom w:val="single" w:sz="4" w:space="0" w:color="auto"/>
            </w:tcBorders>
          </w:tcPr>
          <w:p w:rsidR="00440DE4" w:rsidRPr="00A0431B" w:rsidRDefault="00440DE4" w:rsidP="001E33D3">
            <w:pPr>
              <w:spacing w:before="60" w:line="200" w:lineRule="exact"/>
              <w:jc w:val="right"/>
              <w:rPr>
                <w:rFonts w:cs="Arial"/>
                <w:i/>
                <w:sz w:val="16"/>
                <w:szCs w:val="16"/>
              </w:rPr>
            </w:pPr>
            <w:r w:rsidRPr="00A0431B">
              <w:rPr>
                <w:rFonts w:cs="Arial"/>
                <w:i/>
                <w:sz w:val="16"/>
                <w:szCs w:val="16"/>
              </w:rPr>
              <w:t>36</w:t>
            </w:r>
          </w:p>
        </w:tc>
      </w:tr>
    </w:tbl>
    <w:p w:rsidR="00CE6A1D" w:rsidRPr="00A0431B" w:rsidRDefault="00CE6A1D" w:rsidP="00CE6A1D">
      <w:r w:rsidRPr="00A0431B">
        <w:t xml:space="preserve">Medelåldern för chefer i </w:t>
      </w:r>
      <w:r w:rsidR="00821B55" w:rsidRPr="00A0431B">
        <w:t>R</w:t>
      </w:r>
      <w:r w:rsidRPr="00A0431B">
        <w:t>iksdagsförval</w:t>
      </w:r>
      <w:r w:rsidRPr="00A0431B">
        <w:t>t</w:t>
      </w:r>
      <w:r w:rsidRPr="00A0431B">
        <w:t xml:space="preserve">ningen var 52 år 2011 jämfört med </w:t>
      </w:r>
      <w:r w:rsidR="00DC1A81" w:rsidRPr="00A0431B">
        <w:t>54 </w:t>
      </w:r>
      <w:r w:rsidRPr="00A0431B">
        <w:t xml:space="preserve">år 2010 och 2009. Liksom tidigare kan chefer delta i </w:t>
      </w:r>
      <w:r w:rsidR="00DD3141" w:rsidRPr="00A0431B">
        <w:t>s.k.</w:t>
      </w:r>
      <w:r w:rsidRPr="00A0431B">
        <w:t xml:space="preserve"> handledning</w:t>
      </w:r>
      <w:r w:rsidRPr="00A0431B">
        <w:t>s</w:t>
      </w:r>
      <w:r w:rsidRPr="00A0431B">
        <w:t>grupper. En mindre grupp av chefer träffas ca sex gånger om året under le</w:t>
      </w:r>
      <w:r w:rsidRPr="00A0431B">
        <w:t>d</w:t>
      </w:r>
      <w:r w:rsidRPr="00A0431B">
        <w:t>ning av en extern ledare. Nya chefer</w:t>
      </w:r>
      <w:r w:rsidR="00DC1A81" w:rsidRPr="00A0431B">
        <w:t>, som saknar eller endast har liten chef</w:t>
      </w:r>
      <w:r w:rsidR="00DC1A81" w:rsidRPr="00A0431B">
        <w:t>s</w:t>
      </w:r>
      <w:r w:rsidR="00DC1A81" w:rsidRPr="00A0431B">
        <w:t>erfarenhet,</w:t>
      </w:r>
      <w:r w:rsidRPr="00A0431B">
        <w:t xml:space="preserve"> erbjuds utbil</w:t>
      </w:r>
      <w:r w:rsidRPr="00A0431B">
        <w:t>d</w:t>
      </w:r>
      <w:r w:rsidRPr="00A0431B">
        <w:t>ningen ”Ny som chef”</w:t>
      </w:r>
      <w:r w:rsidR="00DC1A81" w:rsidRPr="00A0431B">
        <w:t>.</w:t>
      </w:r>
      <w:r w:rsidRPr="00A0431B">
        <w:t xml:space="preserve"> </w:t>
      </w:r>
      <w:r w:rsidR="00DC1A81" w:rsidRPr="00A0431B">
        <w:t>U</w:t>
      </w:r>
      <w:r w:rsidRPr="00A0431B">
        <w:t>nder året har två chefer genomgått utbildningen som omfattar fem d</w:t>
      </w:r>
      <w:r w:rsidRPr="00A0431B">
        <w:t>a</w:t>
      </w:r>
      <w:r w:rsidRPr="00A0431B">
        <w:t>gar.</w:t>
      </w:r>
    </w:p>
    <w:p w:rsidR="00CE6A1D" w:rsidRPr="00A0431B" w:rsidRDefault="00CE6A1D" w:rsidP="00CE6A1D">
      <w:pPr>
        <w:pStyle w:val="Normaltindrag"/>
      </w:pPr>
      <w:r w:rsidRPr="00A0431B">
        <w:t xml:space="preserve">Den medarbetarenkät som genomfördes under hösten omfattade </w:t>
      </w:r>
      <w:r w:rsidR="00DD3141" w:rsidRPr="00A0431B">
        <w:t>bl.a.</w:t>
      </w:r>
      <w:r w:rsidRPr="00A0431B">
        <w:t xml:space="preserve"> l</w:t>
      </w:r>
      <w:r w:rsidRPr="00A0431B">
        <w:t>e</w:t>
      </w:r>
      <w:r w:rsidRPr="00A0431B">
        <w:t>darskap. Chefernas uppdrag är att utifrån enkätresultatet arbeta med att fö</w:t>
      </w:r>
      <w:r w:rsidRPr="00A0431B">
        <w:t>r</w:t>
      </w:r>
      <w:r w:rsidRPr="00A0431B">
        <w:t>bättra och utveckla sitt chefs- och ledarskap.</w:t>
      </w:r>
    </w:p>
    <w:p w:rsidR="008C368C" w:rsidRPr="00A0431B" w:rsidRDefault="008C368C" w:rsidP="008C368C">
      <w:pPr>
        <w:pStyle w:val="Rubrik4"/>
        <w:rPr>
          <w:noProof w:val="0"/>
        </w:rPr>
      </w:pPr>
      <w:bookmarkStart w:id="1178" w:name="_Toc309728769"/>
      <w:bookmarkStart w:id="1179" w:name="_Toc309747563"/>
      <w:bookmarkStart w:id="1180" w:name="_Toc309910667"/>
      <w:bookmarkStart w:id="1181" w:name="_Toc309914938"/>
      <w:bookmarkStart w:id="1182" w:name="_Toc309917154"/>
      <w:bookmarkStart w:id="1183" w:name="_Toc310241551"/>
      <w:bookmarkStart w:id="1184" w:name="_Toc310602535"/>
      <w:r w:rsidRPr="00A0431B">
        <w:rPr>
          <w:noProof w:val="0"/>
        </w:rPr>
        <w:t>Avtal och förhandlingar</w:t>
      </w:r>
      <w:bookmarkEnd w:id="1178"/>
      <w:bookmarkEnd w:id="1179"/>
      <w:bookmarkEnd w:id="1180"/>
      <w:bookmarkEnd w:id="1181"/>
      <w:bookmarkEnd w:id="1182"/>
      <w:bookmarkEnd w:id="1183"/>
      <w:bookmarkEnd w:id="1184"/>
    </w:p>
    <w:p w:rsidR="006009D6" w:rsidRPr="00A0431B" w:rsidRDefault="006009D6" w:rsidP="006009D6">
      <w:r w:rsidRPr="00A0431B" w:rsidDel="004412F7">
        <w:t>F</w:t>
      </w:r>
      <w:r w:rsidRPr="00A0431B">
        <w:t>örutsättningarna för att man ska kunna träffa ett lokalt samverkansavtal inom Riksdagsförvaltningen utreds inom ramen för Färdplan 2014. Uppdraget ska slutred</w:t>
      </w:r>
      <w:r w:rsidRPr="00A0431B">
        <w:t>o</w:t>
      </w:r>
      <w:r w:rsidRPr="00A0431B">
        <w:t>visas senast den 31 januari 2012.</w:t>
      </w:r>
    </w:p>
    <w:p w:rsidR="00055404" w:rsidRPr="00A0431B" w:rsidRDefault="00055404" w:rsidP="00055404">
      <w:pPr>
        <w:pStyle w:val="Rubrik4"/>
        <w:rPr>
          <w:noProof w:val="0"/>
        </w:rPr>
      </w:pPr>
      <w:bookmarkStart w:id="1185" w:name="_Toc309747564"/>
      <w:bookmarkStart w:id="1186" w:name="_Toc309910668"/>
      <w:bookmarkStart w:id="1187" w:name="_Toc309914939"/>
      <w:bookmarkStart w:id="1188" w:name="_Toc309917155"/>
      <w:bookmarkStart w:id="1189" w:name="_Toc310241552"/>
      <w:bookmarkStart w:id="1190" w:name="_Toc310602536"/>
      <w:r w:rsidRPr="00A0431B">
        <w:rPr>
          <w:noProof w:val="0"/>
        </w:rPr>
        <w:t>Arbetsmilj</w:t>
      </w:r>
      <w:bookmarkEnd w:id="1185"/>
      <w:bookmarkEnd w:id="1186"/>
      <w:bookmarkEnd w:id="1187"/>
      <w:bookmarkEnd w:id="1188"/>
      <w:bookmarkEnd w:id="1189"/>
      <w:bookmarkEnd w:id="1190"/>
      <w:r w:rsidRPr="00A0431B">
        <w:rPr>
          <w:noProof w:val="0"/>
        </w:rPr>
        <w:t>ö</w:t>
      </w:r>
    </w:p>
    <w:p w:rsidR="00055404" w:rsidRPr="00A0431B" w:rsidRDefault="00920A32" w:rsidP="00055404">
      <w:r w:rsidRPr="00A0431B">
        <w:t>Riksdagsförvaltningens övergripande mål för arbetsmiljöarbetet är att skapa förutsättningar för arbetsglädje, utveckling</w:t>
      </w:r>
      <w:r w:rsidRPr="00A0431B">
        <w:t>s</w:t>
      </w:r>
      <w:r w:rsidRPr="00A0431B">
        <w:t xml:space="preserve">möjligheter och trygghet för såväl anställda som ledamöter samt att förebygga ohälsa och olycksfall. </w:t>
      </w:r>
      <w:r w:rsidR="00055404" w:rsidRPr="00A0431B">
        <w:t>Det syst</w:t>
      </w:r>
      <w:r w:rsidR="00055404" w:rsidRPr="00A0431B">
        <w:t>e</w:t>
      </w:r>
      <w:r w:rsidR="00055404" w:rsidRPr="00A0431B">
        <w:t>matiska a</w:t>
      </w:r>
      <w:r w:rsidR="00055404" w:rsidRPr="00A0431B">
        <w:t>r</w:t>
      </w:r>
      <w:r w:rsidR="00055404" w:rsidRPr="00A0431B">
        <w:t>betsmiljöarbetet (SAM) är en del av varje chefs ansvar och ska fortlöpande följas upp och minst en gång om året dokumenteras i en han</w:t>
      </w:r>
      <w:r w:rsidR="00055404" w:rsidRPr="00A0431B">
        <w:t>d</w:t>
      </w:r>
      <w:r w:rsidR="00055404" w:rsidRPr="00A0431B">
        <w:t xml:space="preserve">lingsplan. </w:t>
      </w:r>
    </w:p>
    <w:p w:rsidR="00055404" w:rsidRPr="00A0431B" w:rsidRDefault="00055404" w:rsidP="00DC1A81">
      <w:pPr>
        <w:pStyle w:val="Normaltindrag"/>
      </w:pPr>
      <w:r w:rsidRPr="00A0431B">
        <w:t xml:space="preserve">Personalenheten har fortsatt att </w:t>
      </w:r>
      <w:r w:rsidR="00821B55" w:rsidRPr="00A0431B">
        <w:t>utveckla rutiner och stödmaterie</w:t>
      </w:r>
      <w:r w:rsidRPr="00A0431B">
        <w:t>l för SAM. Som ett exempel har tillgänglighetsfrågorna integrerats i skyddsronderna. Risk- och konsekvensanalyser vid verksamhetsförändringar genomförs nu på ett mer strukturerat sätt med hjälp av mallar. Vid större lokalo</w:t>
      </w:r>
      <w:r w:rsidRPr="00A0431B">
        <w:t>m</w:t>
      </w:r>
      <w:r w:rsidRPr="00A0431B">
        <w:t>flyttningar avropas expert</w:t>
      </w:r>
      <w:r w:rsidR="004A3EAC" w:rsidRPr="00A0431B">
        <w:t xml:space="preserve">hjälp från företagshälsovården. Med utgångspunkt i </w:t>
      </w:r>
      <w:r w:rsidR="00792878" w:rsidRPr="00A0431B">
        <w:t>resu</w:t>
      </w:r>
      <w:r w:rsidR="00792878" w:rsidRPr="00A0431B">
        <w:t>l</w:t>
      </w:r>
      <w:r w:rsidR="00792878" w:rsidRPr="00A0431B">
        <w:t>tatet av medar</w:t>
      </w:r>
      <w:r w:rsidR="004A3EAC" w:rsidRPr="00A0431B">
        <w:t xml:space="preserve">betarenkäten </w:t>
      </w:r>
      <w:r w:rsidR="00792878" w:rsidRPr="00A0431B">
        <w:t>2011 inarbetas e</w:t>
      </w:r>
      <w:r w:rsidRPr="00A0431B">
        <w:t>nheternas</w:t>
      </w:r>
      <w:r w:rsidR="009F41F5" w:rsidRPr="00A0431B">
        <w:t xml:space="preserve"> och </w:t>
      </w:r>
      <w:r w:rsidRPr="00A0431B">
        <w:t>kansliernas åtgärder i handlingsplanerna för SAM.</w:t>
      </w:r>
      <w:r w:rsidR="00063AB8" w:rsidRPr="00A0431B">
        <w:t xml:space="preserve"> </w:t>
      </w:r>
      <w:r w:rsidRPr="00A0431B">
        <w:t>Personalenh</w:t>
      </w:r>
      <w:r w:rsidRPr="00A0431B">
        <w:t>e</w:t>
      </w:r>
      <w:r w:rsidRPr="00A0431B">
        <w:t xml:space="preserve">ten genomför avgångssamtal med anställda som slutar. </w:t>
      </w:r>
      <w:r w:rsidR="00063AB8" w:rsidRPr="00A0431B">
        <w:t>D</w:t>
      </w:r>
      <w:r w:rsidRPr="00A0431B">
        <w:t>essa visar</w:t>
      </w:r>
      <w:r w:rsidR="00063AB8" w:rsidRPr="00A0431B">
        <w:t>, liksom resultatet av medarbetarundersö</w:t>
      </w:r>
      <w:r w:rsidR="00063AB8" w:rsidRPr="00A0431B">
        <w:t>k</w:t>
      </w:r>
      <w:r w:rsidR="00063AB8" w:rsidRPr="00A0431B">
        <w:t>ningen,</w:t>
      </w:r>
      <w:r w:rsidRPr="00A0431B">
        <w:t xml:space="preserve"> att medarbetarna är positiva till både arbetsmiljön och anställning</w:t>
      </w:r>
      <w:r w:rsidRPr="00A0431B">
        <w:t>s</w:t>
      </w:r>
      <w:r w:rsidRPr="00A0431B">
        <w:t>villk</w:t>
      </w:r>
      <w:r w:rsidRPr="00A0431B">
        <w:t>o</w:t>
      </w:r>
      <w:r w:rsidRPr="00A0431B">
        <w:t>ren.</w:t>
      </w:r>
    </w:p>
    <w:p w:rsidR="00055404" w:rsidRPr="00A0431B" w:rsidRDefault="00821B55" w:rsidP="00792878">
      <w:pPr>
        <w:pStyle w:val="Normaltindrag"/>
      </w:pPr>
      <w:r w:rsidRPr="00A0431B">
        <w:t>Den uppdatering</w:t>
      </w:r>
      <w:r w:rsidR="00055404" w:rsidRPr="00A0431B">
        <w:t xml:space="preserve"> av fördelningen av arbetsmiljöansvaret som påbörjades 2010 har under året avslutats. </w:t>
      </w:r>
    </w:p>
    <w:p w:rsidR="00396C8E" w:rsidRPr="00A0431B" w:rsidRDefault="00396C8E" w:rsidP="00396C8E">
      <w:pPr>
        <w:pStyle w:val="Rubrik4"/>
        <w:rPr>
          <w:noProof w:val="0"/>
        </w:rPr>
      </w:pPr>
      <w:bookmarkStart w:id="1191" w:name="_Toc309747566"/>
      <w:bookmarkStart w:id="1192" w:name="_Toc309910670"/>
      <w:bookmarkStart w:id="1193" w:name="_Toc309914941"/>
      <w:bookmarkStart w:id="1194" w:name="_Toc309917157"/>
      <w:bookmarkStart w:id="1195" w:name="_Toc310241554"/>
      <w:bookmarkStart w:id="1196" w:name="_Toc310602538"/>
      <w:r w:rsidRPr="00A0431B">
        <w:rPr>
          <w:noProof w:val="0"/>
        </w:rPr>
        <w:t>Likabehandling</w:t>
      </w:r>
    </w:p>
    <w:p w:rsidR="00396C8E" w:rsidRPr="00A0431B" w:rsidRDefault="00D3690D" w:rsidP="00396C8E">
      <w:r w:rsidRPr="00A0431B">
        <w:t>U</w:t>
      </w:r>
      <w:r w:rsidR="00396C8E" w:rsidRPr="00A0431B">
        <w:t xml:space="preserve">nder året </w:t>
      </w:r>
      <w:r w:rsidRPr="00A0431B">
        <w:t xml:space="preserve">har </w:t>
      </w:r>
      <w:r w:rsidR="00396C8E" w:rsidRPr="00A0431B">
        <w:t xml:space="preserve">en </w:t>
      </w:r>
      <w:r w:rsidRPr="00A0431B">
        <w:t>likabehandlingsplan tagits fram för perioden</w:t>
      </w:r>
      <w:r w:rsidRPr="00A0431B">
        <w:rPr>
          <w:i/>
        </w:rPr>
        <w:t xml:space="preserve"> </w:t>
      </w:r>
      <w:r w:rsidRPr="00A0431B">
        <w:t>2011–2013</w:t>
      </w:r>
      <w:r w:rsidR="00821B55" w:rsidRPr="00A0431B">
        <w:t>.</w:t>
      </w:r>
      <w:r w:rsidRPr="00A0431B">
        <w:rPr>
          <w:rStyle w:val="Fotnotsreferens"/>
        </w:rPr>
        <w:footnoteReference w:id="56"/>
      </w:r>
      <w:r w:rsidR="00396C8E" w:rsidRPr="00A0431B">
        <w:t xml:space="preserve"> Planen inbegriper samtliga diskriminering</w:t>
      </w:r>
      <w:r w:rsidR="00396C8E" w:rsidRPr="00A0431B">
        <w:t>s</w:t>
      </w:r>
      <w:r w:rsidR="00396C8E" w:rsidRPr="00A0431B">
        <w:t>grunder och ska följas upp varje år. Arbetet med planen har skett i samverkan med de fackliga organisatione</w:t>
      </w:r>
      <w:r w:rsidR="00396C8E" w:rsidRPr="00A0431B">
        <w:t>r</w:t>
      </w:r>
      <w:r w:rsidR="00396C8E" w:rsidRPr="00A0431B">
        <w:t>na. Exe</w:t>
      </w:r>
      <w:r w:rsidR="00396C8E" w:rsidRPr="00A0431B">
        <w:t>m</w:t>
      </w:r>
      <w:r w:rsidR="00396C8E" w:rsidRPr="00A0431B">
        <w:t xml:space="preserve">pel på </w:t>
      </w:r>
      <w:r w:rsidRPr="00A0431B">
        <w:t xml:space="preserve">en </w:t>
      </w:r>
      <w:r w:rsidR="00396C8E" w:rsidRPr="00A0431B">
        <w:t>åtgärd under 2011 är att det i annonseringen till vissa bestämda anstäl</w:t>
      </w:r>
      <w:r w:rsidR="00396C8E" w:rsidRPr="00A0431B">
        <w:t>l</w:t>
      </w:r>
      <w:r w:rsidR="00396C8E" w:rsidRPr="00A0431B">
        <w:t xml:space="preserve">ningar framgår att Riksdagsförvaltningen kan komma att tillämpa </w:t>
      </w:r>
      <w:r w:rsidR="00821B55" w:rsidRPr="00A0431B">
        <w:t>s.k.</w:t>
      </w:r>
      <w:r w:rsidR="00396C8E" w:rsidRPr="00A0431B">
        <w:t xml:space="preserve"> positiv särb</w:t>
      </w:r>
      <w:r w:rsidR="00396C8E" w:rsidRPr="00A0431B">
        <w:t>e</w:t>
      </w:r>
      <w:r w:rsidR="00396C8E" w:rsidRPr="00A0431B">
        <w:t>handling.</w:t>
      </w:r>
    </w:p>
    <w:p w:rsidR="00440DE4" w:rsidRPr="00A0431B" w:rsidRDefault="00440DE4" w:rsidP="00090ED1">
      <w:pPr>
        <w:pStyle w:val="Rubrik4"/>
        <w:rPr>
          <w:noProof w:val="0"/>
        </w:rPr>
      </w:pPr>
      <w:r w:rsidRPr="00A0431B">
        <w:rPr>
          <w:noProof w:val="0"/>
        </w:rPr>
        <w:t>Friskvård</w:t>
      </w:r>
      <w:bookmarkEnd w:id="1191"/>
      <w:bookmarkEnd w:id="1192"/>
      <w:bookmarkEnd w:id="1193"/>
      <w:bookmarkEnd w:id="1194"/>
      <w:bookmarkEnd w:id="1195"/>
      <w:bookmarkEnd w:id="1196"/>
      <w:r w:rsidRPr="00A0431B">
        <w:rPr>
          <w:noProof w:val="0"/>
        </w:rPr>
        <w:t xml:space="preserve"> </w:t>
      </w:r>
    </w:p>
    <w:p w:rsidR="00682954" w:rsidRPr="00A0431B" w:rsidRDefault="00682954" w:rsidP="00682954">
      <w:r w:rsidRPr="00A0431B">
        <w:t>Målsättningen med förvaltningens friskvård är att öka frisknärvaron, minska antalet arbetsskador och korta tiden för rehabilitering i samband med sju</w:t>
      </w:r>
      <w:r w:rsidRPr="00A0431B">
        <w:t>k</w:t>
      </w:r>
      <w:r w:rsidRPr="00A0431B">
        <w:t>skrivning. Vidare ingår att medvetandegöra och motivera ledamöter och anställda</w:t>
      </w:r>
      <w:r w:rsidR="00D5101C" w:rsidRPr="00A0431B">
        <w:t xml:space="preserve"> </w:t>
      </w:r>
      <w:r w:rsidR="001B6A48" w:rsidRPr="00A0431B">
        <w:t>avseende</w:t>
      </w:r>
      <w:r w:rsidRPr="00A0431B">
        <w:t xml:space="preserve"> betydelsen av en livsstil som minskar riskerna för fysisk och psykisk ohälsa samt stimulera och motivera till vardag</w:t>
      </w:r>
      <w:r w:rsidRPr="00A0431B">
        <w:t>s</w:t>
      </w:r>
      <w:r w:rsidRPr="00A0431B">
        <w:t>motion.</w:t>
      </w:r>
    </w:p>
    <w:p w:rsidR="00682954" w:rsidRPr="00A0431B" w:rsidRDefault="00682954" w:rsidP="003D2978">
      <w:pPr>
        <w:pStyle w:val="Normaltindrag"/>
      </w:pPr>
      <w:r w:rsidRPr="00A0431B">
        <w:t>Friskvården inriktas särskilt mot att a</w:t>
      </w:r>
      <w:r w:rsidRPr="00A0431B">
        <w:t>k</w:t>
      </w:r>
      <w:r w:rsidRPr="00A0431B">
        <w:t xml:space="preserve">tivera de i nuläget fysiskt inaktiva både på individ- och gruppnivå. Under </w:t>
      </w:r>
      <w:r w:rsidR="006009D6" w:rsidRPr="00A0431B">
        <w:t xml:space="preserve">2011 </w:t>
      </w:r>
      <w:r w:rsidRPr="00A0431B">
        <w:t xml:space="preserve">har följande </w:t>
      </w:r>
      <w:r w:rsidR="003D2978" w:rsidRPr="00A0431B">
        <w:t xml:space="preserve">åtgärder </w:t>
      </w:r>
      <w:r w:rsidRPr="00A0431B">
        <w:t>geno</w:t>
      </w:r>
      <w:r w:rsidRPr="00A0431B">
        <w:t>m</w:t>
      </w:r>
      <w:r w:rsidRPr="00A0431B">
        <w:t>förts</w:t>
      </w:r>
      <w:r w:rsidR="003D2978" w:rsidRPr="00A0431B">
        <w:t>:</w:t>
      </w:r>
      <w:r w:rsidRPr="00A0431B">
        <w:t xml:space="preserve"> hälsoprofiler, coachning, friskvårds- och hälsodagar, kurser och rådgi</w:t>
      </w:r>
      <w:r w:rsidRPr="00A0431B">
        <w:t>v</w:t>
      </w:r>
      <w:r w:rsidRPr="00A0431B">
        <w:t>ning om stress, sömn, avspänning och kost samt hjälp med att sluta snusa och röka. Vidare har det varit möjligt att styrketräna och delta i motions- och gymnastikpass. Chefer och anställda har utbildats i ett hälsofrämjande bet</w:t>
      </w:r>
      <w:r w:rsidRPr="00A0431B">
        <w:t>e</w:t>
      </w:r>
      <w:r w:rsidRPr="00A0431B">
        <w:t xml:space="preserve">ende. </w:t>
      </w:r>
    </w:p>
    <w:p w:rsidR="008C368C" w:rsidRPr="00A0431B" w:rsidRDefault="008C368C" w:rsidP="008C368C">
      <w:pPr>
        <w:pStyle w:val="Rubrik4"/>
        <w:rPr>
          <w:noProof w:val="0"/>
        </w:rPr>
      </w:pPr>
      <w:bookmarkStart w:id="1197" w:name="_Toc309728766"/>
      <w:bookmarkStart w:id="1198" w:name="_Toc309747567"/>
      <w:bookmarkStart w:id="1199" w:name="_Toc309910671"/>
      <w:bookmarkStart w:id="1200" w:name="_Toc309914942"/>
      <w:bookmarkStart w:id="1201" w:name="_Toc309917158"/>
      <w:bookmarkStart w:id="1202" w:name="_Toc310241555"/>
      <w:bookmarkStart w:id="1203" w:name="_Toc310602539"/>
      <w:r w:rsidRPr="00A0431B">
        <w:rPr>
          <w:noProof w:val="0"/>
        </w:rPr>
        <w:t>Beredskaps-, kris- och kontinuitetsplanering</w:t>
      </w:r>
      <w:bookmarkEnd w:id="1197"/>
      <w:bookmarkEnd w:id="1198"/>
      <w:bookmarkEnd w:id="1199"/>
      <w:bookmarkEnd w:id="1200"/>
      <w:bookmarkEnd w:id="1201"/>
      <w:bookmarkEnd w:id="1202"/>
      <w:bookmarkEnd w:id="1203"/>
    </w:p>
    <w:p w:rsidR="00BE5A1E" w:rsidRPr="00A0431B" w:rsidRDefault="00BE5A1E" w:rsidP="00BE5A1E">
      <w:r w:rsidRPr="00A0431B">
        <w:t>Beredskaps- och krisplanering har geno</w:t>
      </w:r>
      <w:r w:rsidRPr="00A0431B">
        <w:t>m</w:t>
      </w:r>
      <w:r w:rsidRPr="00A0431B">
        <w:t xml:space="preserve">förts under året och arbetet med att ta fram kontinuitetsplaner för förvaltningens verksamhetskritiska </w:t>
      </w:r>
      <w:r w:rsidR="00CC2479" w:rsidRPr="00A0431B">
        <w:t>it</w:t>
      </w:r>
      <w:r w:rsidRPr="00A0431B">
        <w:t>-system har fortsatt. Ett tiotal planer har fastställts av respektive systemägare och ett tre</w:t>
      </w:r>
      <w:r w:rsidRPr="00A0431B">
        <w:t>t</w:t>
      </w:r>
      <w:r w:rsidRPr="00A0431B">
        <w:t xml:space="preserve">tiotal planer har påbörjats och bedöms vara fastställda under 2012. </w:t>
      </w:r>
    </w:p>
    <w:p w:rsidR="00BE5A1E" w:rsidRPr="00A0431B" w:rsidRDefault="00BE5A1E" w:rsidP="00BE5A1E">
      <w:pPr>
        <w:pStyle w:val="Normaltindrag"/>
      </w:pPr>
      <w:r w:rsidRPr="00A0431B">
        <w:t>De</w:t>
      </w:r>
      <w:r w:rsidR="007046FA" w:rsidRPr="00A0431B">
        <w:t>n</w:t>
      </w:r>
      <w:r w:rsidRPr="00A0431B">
        <w:t xml:space="preserve"> 2</w:t>
      </w:r>
      <w:r w:rsidR="007046FA" w:rsidRPr="00A0431B">
        <w:t>–</w:t>
      </w:r>
      <w:r w:rsidRPr="00A0431B">
        <w:t>3 februari deltog Riksdagsförvaltningen i Samverkans- och kär</w:t>
      </w:r>
      <w:r w:rsidRPr="00A0431B">
        <w:t>n</w:t>
      </w:r>
      <w:r w:rsidRPr="00A0431B">
        <w:t>kraftsövning 2011 (SAMÖ-KKÖ 2011). Övningen var en krishanteringsö</w:t>
      </w:r>
      <w:r w:rsidRPr="00A0431B">
        <w:t>v</w:t>
      </w:r>
      <w:r w:rsidRPr="00A0431B">
        <w:t>ning där organisationer på lokal, regional och n</w:t>
      </w:r>
      <w:r w:rsidRPr="00A0431B">
        <w:t>a</w:t>
      </w:r>
      <w:r w:rsidRPr="00A0431B">
        <w:t xml:space="preserve">tionell nivå medverkade. Syftet med </w:t>
      </w:r>
      <w:r w:rsidR="004A3EAC" w:rsidRPr="00A0431B">
        <w:t xml:space="preserve">övningen </w:t>
      </w:r>
      <w:r w:rsidRPr="00A0431B">
        <w:t>var att pröva samhällets förmåga att hantera konsekve</w:t>
      </w:r>
      <w:r w:rsidRPr="00A0431B">
        <w:t>n</w:t>
      </w:r>
      <w:r w:rsidRPr="00A0431B">
        <w:t>serna av en kärnkraftsolycka. Från riksdagen deltog Riksdagsförvaltningens krisledningsorg</w:t>
      </w:r>
      <w:r w:rsidRPr="00A0431B">
        <w:t>a</w:t>
      </w:r>
      <w:r w:rsidRPr="00A0431B">
        <w:t xml:space="preserve">nisation </w:t>
      </w:r>
      <w:r w:rsidR="00821B55" w:rsidRPr="00A0431B">
        <w:t>m.fl.</w:t>
      </w:r>
      <w:r w:rsidRPr="00A0431B">
        <w:t xml:space="preserve"> personer. </w:t>
      </w:r>
      <w:r w:rsidR="00B237A5" w:rsidRPr="00A0431B">
        <w:t>Det övergripande intrycket är att det mesta under krisövningen fungerade väl</w:t>
      </w:r>
      <w:r w:rsidR="00821B55" w:rsidRPr="00A0431B">
        <w:t xml:space="preserve"> och att</w:t>
      </w:r>
      <w:r w:rsidR="00B237A5" w:rsidRPr="00A0431B">
        <w:t xml:space="preserve"> </w:t>
      </w:r>
      <w:r w:rsidR="00821B55" w:rsidRPr="00A0431B">
        <w:t>k</w:t>
      </w:r>
      <w:r w:rsidR="00B237A5" w:rsidRPr="00A0431B">
        <w:t>risarbetet var verklighetsn</w:t>
      </w:r>
      <w:r w:rsidR="00B237A5" w:rsidRPr="00A0431B">
        <w:t>ä</w:t>
      </w:r>
      <w:r w:rsidR="00821B55" w:rsidRPr="00A0431B">
        <w:t>ra, trovärdigt och lärorikt</w:t>
      </w:r>
      <w:r w:rsidR="00B237A5" w:rsidRPr="00A0431B">
        <w:t xml:space="preserve">. </w:t>
      </w:r>
    </w:p>
    <w:p w:rsidR="00BE5A1E" w:rsidRPr="00A0431B" w:rsidRDefault="00BE5A1E" w:rsidP="00BE5A1E">
      <w:pPr>
        <w:pStyle w:val="Normaltindrag"/>
      </w:pPr>
      <w:r w:rsidRPr="00A0431B">
        <w:t>Projekt Birger (revidering av Riksdagsförvaltningens krisberedskap) avsl</w:t>
      </w:r>
      <w:r w:rsidRPr="00A0431B">
        <w:t>u</w:t>
      </w:r>
      <w:r w:rsidRPr="00A0431B">
        <w:t xml:space="preserve">tades under hösten </w:t>
      </w:r>
      <w:r w:rsidR="007046FA" w:rsidRPr="00A0431B">
        <w:t xml:space="preserve">2011 </w:t>
      </w:r>
      <w:r w:rsidRPr="00A0431B">
        <w:t>genom att riksdagsdirektören fastställde Riksdag</w:t>
      </w:r>
      <w:r w:rsidRPr="00A0431B">
        <w:t>s</w:t>
      </w:r>
      <w:r w:rsidRPr="00A0431B">
        <w:t>förvaltningens krisberedskapsförmåga. Beslutet omfattar vilken krishante</w:t>
      </w:r>
      <w:r w:rsidRPr="00A0431B">
        <w:t>r</w:t>
      </w:r>
      <w:r w:rsidRPr="00A0431B">
        <w:t>ings- och kontinuitetsförmåga förvaltningen ska ha, en operativ krisledning</w:t>
      </w:r>
      <w:r w:rsidRPr="00A0431B">
        <w:t>s</w:t>
      </w:r>
      <w:r w:rsidRPr="00A0431B">
        <w:t>plan samt en utbildnings- och ö</w:t>
      </w:r>
      <w:r w:rsidRPr="00A0431B">
        <w:t>v</w:t>
      </w:r>
      <w:r w:rsidRPr="00A0431B">
        <w:t xml:space="preserve">ningsplan. </w:t>
      </w:r>
    </w:p>
    <w:p w:rsidR="00BE5A1E" w:rsidRPr="00A0431B" w:rsidRDefault="00BE5A1E" w:rsidP="00BE5A1E">
      <w:pPr>
        <w:pStyle w:val="Normaltindrag"/>
      </w:pPr>
      <w:r w:rsidRPr="00A0431B">
        <w:t>Länets regionala samordningsfunktion (länsstyrelsen, räddningstjänsten, polisen och sjukvården) genomförde under hö</w:t>
      </w:r>
      <w:r w:rsidRPr="00A0431B">
        <w:t>s</w:t>
      </w:r>
      <w:r w:rsidRPr="00A0431B">
        <w:t xml:space="preserve">ten en övning i riksdagens lokaler i samverkan med säkerhetsenheten. Övningen syftade till att </w:t>
      </w:r>
      <w:r w:rsidR="008F619B" w:rsidRPr="00A0431B">
        <w:t>utvärdera samordningen.</w:t>
      </w:r>
    </w:p>
    <w:p w:rsidR="00BE5A1E" w:rsidRPr="00A0431B" w:rsidRDefault="00BE5A1E" w:rsidP="00BE5A1E">
      <w:pPr>
        <w:pStyle w:val="Normaltindrag"/>
      </w:pPr>
      <w:r w:rsidRPr="00A0431B">
        <w:t>Riksdagsförvaltningen bedöms ha fått en förbättrad krishanterings- och kontinuitetsförmåga genom fastställandet av Krisberedskapshandboken, arb</w:t>
      </w:r>
      <w:r w:rsidRPr="00A0431B">
        <w:t>e</w:t>
      </w:r>
      <w:r w:rsidRPr="00A0431B">
        <w:t>tet med och fastställandet av kontinuitetsplanerna samt deltagandet i SAMÖ-KKÖ 2011 och sa</w:t>
      </w:r>
      <w:r w:rsidRPr="00A0431B">
        <w:t>m</w:t>
      </w:r>
      <w:r w:rsidRPr="00A0431B">
        <w:t>ordningsfunktionens övning hösten 2011.</w:t>
      </w:r>
    </w:p>
    <w:p w:rsidR="00C96D25" w:rsidRPr="00A0431B" w:rsidRDefault="00C96D25" w:rsidP="00F21A04">
      <w:pPr>
        <w:pStyle w:val="Rubrik4"/>
        <w:rPr>
          <w:noProof w:val="0"/>
        </w:rPr>
      </w:pPr>
      <w:bookmarkStart w:id="1204" w:name="_Toc309728764"/>
      <w:bookmarkStart w:id="1205" w:name="_Toc309747569"/>
      <w:bookmarkStart w:id="1206" w:name="_Toc309910673"/>
      <w:bookmarkStart w:id="1207" w:name="_Toc309914943"/>
      <w:bookmarkStart w:id="1208" w:name="_Toc309917159"/>
      <w:bookmarkStart w:id="1209" w:name="_Toc310241556"/>
      <w:bookmarkStart w:id="1210" w:name="_Toc310602540"/>
      <w:r w:rsidRPr="00A0431B">
        <w:rPr>
          <w:noProof w:val="0"/>
        </w:rPr>
        <w:t>Miljöledningssystemet</w:t>
      </w:r>
      <w:bookmarkEnd w:id="1204"/>
      <w:bookmarkEnd w:id="1205"/>
      <w:bookmarkEnd w:id="1206"/>
      <w:bookmarkEnd w:id="1207"/>
      <w:bookmarkEnd w:id="1208"/>
      <w:bookmarkEnd w:id="1209"/>
      <w:bookmarkEnd w:id="1210"/>
    </w:p>
    <w:p w:rsidR="00456FE3" w:rsidRPr="00A0431B" w:rsidRDefault="00287323" w:rsidP="00456FE3">
      <w:r w:rsidRPr="00A0431B">
        <w:t>Inom miljöområdet har miljöledningssystemet etablerats och vidareutvec</w:t>
      </w:r>
      <w:r w:rsidRPr="00A0431B">
        <w:t>k</w:t>
      </w:r>
      <w:r w:rsidR="007046FA" w:rsidRPr="00A0431B">
        <w:t xml:space="preserve">lats. Sedan april 2009 är Riksdagsförvaltningen miljöcertifierad enligt ISO 14001. </w:t>
      </w:r>
      <w:r w:rsidR="009B2703" w:rsidRPr="00A0431B">
        <w:t xml:space="preserve">Certifieringen </w:t>
      </w:r>
      <w:r w:rsidRPr="00A0431B">
        <w:t xml:space="preserve">har varit ett viktigt steg </w:t>
      </w:r>
      <w:r w:rsidR="00B23818" w:rsidRPr="00A0431B">
        <w:t xml:space="preserve">för </w:t>
      </w:r>
      <w:r w:rsidRPr="00A0431B">
        <w:t>att skapa en god och ver</w:t>
      </w:r>
      <w:r w:rsidRPr="00A0431B">
        <w:t>k</w:t>
      </w:r>
      <w:r w:rsidRPr="00A0431B">
        <w:t>ningsfull styrning av miljöarbetet</w:t>
      </w:r>
      <w:r w:rsidR="00322E24" w:rsidRPr="00A0431B">
        <w:t xml:space="preserve">. </w:t>
      </w:r>
    </w:p>
    <w:p w:rsidR="00456FE3" w:rsidRPr="00A0431B" w:rsidRDefault="00BC78A8" w:rsidP="00456FE3">
      <w:pPr>
        <w:pStyle w:val="Normaltindrag"/>
      </w:pPr>
      <w:r w:rsidRPr="00A0431B">
        <w:rPr>
          <w:i/>
        </w:rPr>
        <w:t>Pappersanvändning</w:t>
      </w:r>
      <w:r w:rsidRPr="00A0431B">
        <w:t xml:space="preserve"> och </w:t>
      </w:r>
      <w:r w:rsidRPr="00A0431B">
        <w:rPr>
          <w:i/>
        </w:rPr>
        <w:t>koldioxidutsläpp från anställdas resor</w:t>
      </w:r>
      <w:r w:rsidRPr="00A0431B">
        <w:t xml:space="preserve"> har kraftigt minskat under den treåriga målperioden som gick ut den 30 juni 2011</w:t>
      </w:r>
      <w:r w:rsidR="00456FE3" w:rsidRPr="00A0431B">
        <w:t xml:space="preserve">. </w:t>
      </w:r>
      <w:r w:rsidRPr="00A0431B">
        <w:t>Målet för p</w:t>
      </w:r>
      <w:r w:rsidR="00456FE3" w:rsidRPr="00A0431B">
        <w:t>appers</w:t>
      </w:r>
      <w:r w:rsidRPr="00A0431B">
        <w:t xml:space="preserve">användningen </w:t>
      </w:r>
      <w:r w:rsidR="00821B55" w:rsidRPr="00A0431B">
        <w:t>(–</w:t>
      </w:r>
      <w:r w:rsidR="00C34876" w:rsidRPr="00A0431B">
        <w:t>10</w:t>
      </w:r>
      <w:r w:rsidR="00821B55" w:rsidRPr="00A0431B">
        <w:t xml:space="preserve"> procent)</w:t>
      </w:r>
      <w:r w:rsidR="00C34876" w:rsidRPr="00A0431B">
        <w:t xml:space="preserve"> har uppnåtts med </w:t>
      </w:r>
      <w:r w:rsidR="00D5101C" w:rsidRPr="00A0431B">
        <w:t>god</w:t>
      </w:r>
      <w:r w:rsidR="00C34876" w:rsidRPr="00A0431B">
        <w:t xml:space="preserve"> marginal.</w:t>
      </w:r>
      <w:r w:rsidR="00456FE3" w:rsidRPr="00A0431B">
        <w:t xml:space="preserve"> Målet för minskade koldioxidutsläpp från anställdas resor har sannolikt up</w:t>
      </w:r>
      <w:r w:rsidR="00456FE3" w:rsidRPr="00A0431B">
        <w:t>p</w:t>
      </w:r>
      <w:r w:rsidR="00456FE3" w:rsidRPr="00A0431B">
        <w:t xml:space="preserve">nåtts då utsläppen från flyg minskat med nästan 50 </w:t>
      </w:r>
      <w:r w:rsidR="00821B55" w:rsidRPr="00A0431B">
        <w:t xml:space="preserve">procent </w:t>
      </w:r>
      <w:r w:rsidR="00456FE3" w:rsidRPr="00A0431B">
        <w:t xml:space="preserve">Målet var att utsläppen skulle minska med 10 </w:t>
      </w:r>
      <w:r w:rsidR="00821B55" w:rsidRPr="00A0431B">
        <w:t xml:space="preserve">procent </w:t>
      </w:r>
      <w:r w:rsidR="00456FE3" w:rsidRPr="00A0431B">
        <w:t>En reell jämförelse kan göras först då tillräc</w:t>
      </w:r>
      <w:r w:rsidR="00456FE3" w:rsidRPr="00A0431B">
        <w:t>k</w:t>
      </w:r>
      <w:r w:rsidR="00456FE3" w:rsidRPr="00A0431B">
        <w:t>liga data samlats in och valår kan jämföras med valår</w:t>
      </w:r>
      <w:r w:rsidR="00C34876" w:rsidRPr="00A0431B">
        <w:rPr>
          <w:rStyle w:val="Fotnotsreferens"/>
        </w:rPr>
        <w:footnoteReference w:id="57"/>
      </w:r>
      <w:r w:rsidR="00C34876" w:rsidRPr="00A0431B">
        <w:t>.</w:t>
      </w:r>
      <w:r w:rsidR="00456FE3" w:rsidRPr="00A0431B">
        <w:t xml:space="preserve"> </w:t>
      </w:r>
    </w:p>
    <w:p w:rsidR="00C34876" w:rsidRPr="00A0431B" w:rsidRDefault="00242FC5" w:rsidP="00C34876">
      <w:pPr>
        <w:pStyle w:val="Normaltindrag"/>
      </w:pPr>
      <w:r w:rsidRPr="00A0431B">
        <w:rPr>
          <w:i/>
        </w:rPr>
        <w:t>E</w:t>
      </w:r>
      <w:r w:rsidR="00456FE3" w:rsidRPr="00A0431B">
        <w:rPr>
          <w:i/>
        </w:rPr>
        <w:t>nergianvändning</w:t>
      </w:r>
      <w:r w:rsidR="00C34876" w:rsidRPr="00A0431B">
        <w:rPr>
          <w:i/>
        </w:rPr>
        <w:t>en</w:t>
      </w:r>
      <w:r w:rsidR="00456FE3" w:rsidRPr="00A0431B">
        <w:rPr>
          <w:i/>
        </w:rPr>
        <w:t xml:space="preserve"> till uppvärmning</w:t>
      </w:r>
      <w:r w:rsidR="00456FE3" w:rsidRPr="00A0431B">
        <w:t xml:space="preserve"> </w:t>
      </w:r>
      <w:r w:rsidRPr="00A0431B">
        <w:t xml:space="preserve">minskade med </w:t>
      </w:r>
      <w:r w:rsidR="00456FE3" w:rsidRPr="00A0431B">
        <w:t>3,5</w:t>
      </w:r>
      <w:r w:rsidR="00C34876" w:rsidRPr="00A0431B">
        <w:t xml:space="preserve"> </w:t>
      </w:r>
      <w:r w:rsidR="00821B55" w:rsidRPr="00A0431B">
        <w:t xml:space="preserve">procent </w:t>
      </w:r>
      <w:r w:rsidRPr="00A0431B">
        <w:t xml:space="preserve">2011 jämfört med </w:t>
      </w:r>
      <w:r w:rsidR="00456FE3" w:rsidRPr="00A0431B">
        <w:t xml:space="preserve">2010 </w:t>
      </w:r>
      <w:r w:rsidRPr="00A0431B">
        <w:t>men ökade mellan 2009 och 2010</w:t>
      </w:r>
      <w:r w:rsidR="00022324" w:rsidRPr="00A0431B">
        <w:t xml:space="preserve"> med 3 </w:t>
      </w:r>
      <w:r w:rsidR="00821B55" w:rsidRPr="00A0431B">
        <w:t xml:space="preserve">procent. </w:t>
      </w:r>
      <w:r w:rsidRPr="00A0431B">
        <w:rPr>
          <w:i/>
        </w:rPr>
        <w:t>E</w:t>
      </w:r>
      <w:r w:rsidR="00456FE3" w:rsidRPr="00A0431B">
        <w:rPr>
          <w:i/>
        </w:rPr>
        <w:t>la</w:t>
      </w:r>
      <w:r w:rsidR="00456FE3" w:rsidRPr="00A0431B">
        <w:rPr>
          <w:i/>
        </w:rPr>
        <w:t>n</w:t>
      </w:r>
      <w:r w:rsidR="00456FE3" w:rsidRPr="00A0431B">
        <w:rPr>
          <w:i/>
        </w:rPr>
        <w:t>vändningen</w:t>
      </w:r>
      <w:r w:rsidR="00456FE3" w:rsidRPr="00A0431B">
        <w:t xml:space="preserve"> </w:t>
      </w:r>
      <w:r w:rsidRPr="00A0431B">
        <w:t xml:space="preserve">minskade med </w:t>
      </w:r>
      <w:r w:rsidR="00456FE3" w:rsidRPr="00A0431B">
        <w:t>5</w:t>
      </w:r>
      <w:r w:rsidR="00C34876" w:rsidRPr="00A0431B">
        <w:t xml:space="preserve"> </w:t>
      </w:r>
      <w:r w:rsidR="00821B55" w:rsidRPr="00A0431B">
        <w:t xml:space="preserve">procent </w:t>
      </w:r>
      <w:r w:rsidRPr="00A0431B">
        <w:t>under 2011 jämfört med 2010</w:t>
      </w:r>
      <w:r w:rsidR="00C34876" w:rsidRPr="00A0431B">
        <w:rPr>
          <w:rStyle w:val="Fotnotsreferens"/>
        </w:rPr>
        <w:footnoteReference w:id="58"/>
      </w:r>
      <w:r w:rsidR="00022324" w:rsidRPr="00A0431B">
        <w:t xml:space="preserve"> och var oförändrad me</w:t>
      </w:r>
      <w:r w:rsidR="00022324" w:rsidRPr="00A0431B">
        <w:t>l</w:t>
      </w:r>
      <w:r w:rsidR="00022324" w:rsidRPr="00A0431B">
        <w:t>lan 2009 och 2010</w:t>
      </w:r>
      <w:r w:rsidR="00456FE3" w:rsidRPr="00A0431B">
        <w:t>. Inga riktade åtgärder har vidtagits under</w:t>
      </w:r>
      <w:r w:rsidR="00022324" w:rsidRPr="00A0431B">
        <w:t xml:space="preserve"> 2011</w:t>
      </w:r>
      <w:r w:rsidR="00456FE3" w:rsidRPr="00A0431B">
        <w:t>.</w:t>
      </w:r>
    </w:p>
    <w:p w:rsidR="00804673" w:rsidRPr="00A0431B" w:rsidRDefault="00B23818" w:rsidP="00022324">
      <w:pPr>
        <w:pStyle w:val="Normaltindrag"/>
      </w:pPr>
      <w:r w:rsidRPr="00A0431B">
        <w:t>Miljöarbetet vid renoveringen av kv</w:t>
      </w:r>
      <w:r w:rsidR="003906D7" w:rsidRPr="00A0431B">
        <w:t>arteret</w:t>
      </w:r>
      <w:r w:rsidRPr="00A0431B">
        <w:t xml:space="preserve"> Mercurius fortskrider som pl</w:t>
      </w:r>
      <w:r w:rsidRPr="00A0431B">
        <w:t>a</w:t>
      </w:r>
      <w:r w:rsidRPr="00A0431B">
        <w:t>ne</w:t>
      </w:r>
      <w:r w:rsidR="00FD59F2" w:rsidRPr="00A0431B">
        <w:t xml:space="preserve">rat. </w:t>
      </w:r>
      <w:r w:rsidRPr="00A0431B">
        <w:t>Målet är att miljöklassa byggnaderna enligt det svenska miljöklas</w:t>
      </w:r>
      <w:r w:rsidRPr="00A0431B">
        <w:t>s</w:t>
      </w:r>
      <w:r w:rsidRPr="00A0431B">
        <w:t>ningssystemet Miljö</w:t>
      </w:r>
      <w:r w:rsidR="003906D7" w:rsidRPr="00A0431B">
        <w:t xml:space="preserve">byggnad. </w:t>
      </w:r>
      <w:r w:rsidRPr="00A0431B">
        <w:t>Miljöprogrammet för renoveringen omfattar bety</w:t>
      </w:r>
      <w:r w:rsidRPr="00A0431B">
        <w:t>d</w:t>
      </w:r>
      <w:r w:rsidRPr="00A0431B">
        <w:t>ligt mer än det som krävs för Miljöbyggnad.</w:t>
      </w:r>
      <w:r w:rsidR="00804673" w:rsidRPr="00A0431B">
        <w:t xml:space="preserve"> </w:t>
      </w:r>
    </w:p>
    <w:p w:rsidR="00804673" w:rsidRPr="00A0431B" w:rsidRDefault="00804673" w:rsidP="00804673">
      <w:pPr>
        <w:pStyle w:val="Normaltindrag"/>
      </w:pPr>
      <w:r w:rsidRPr="00A0431B">
        <w:t>Under 2011 fastställdes nya miljömål för perioden 2012–2015 och milj</w:t>
      </w:r>
      <w:r w:rsidRPr="00A0431B">
        <w:t>ö</w:t>
      </w:r>
      <w:r w:rsidRPr="00A0431B">
        <w:t>pol</w:t>
      </w:r>
      <w:r w:rsidRPr="00A0431B">
        <w:t>i</w:t>
      </w:r>
      <w:r w:rsidRPr="00A0431B">
        <w:t xml:space="preserve">cyn reviderades. </w:t>
      </w:r>
    </w:p>
    <w:p w:rsidR="003D2A7B" w:rsidRPr="00A0431B" w:rsidRDefault="003D2A7B" w:rsidP="003D2A7B">
      <w:pPr>
        <w:pStyle w:val="Rubrik4"/>
        <w:rPr>
          <w:noProof w:val="0"/>
        </w:rPr>
      </w:pPr>
      <w:r w:rsidRPr="00A0431B">
        <w:rPr>
          <w:noProof w:val="0"/>
        </w:rPr>
        <w:t>Tillgänglighet</w:t>
      </w:r>
      <w:r w:rsidR="00FD1D1C" w:rsidRPr="00A0431B">
        <w:rPr>
          <w:noProof w:val="0"/>
        </w:rPr>
        <w:t xml:space="preserve"> för personer med funktionsnedsättni</w:t>
      </w:r>
      <w:r w:rsidR="005A4554" w:rsidRPr="00A0431B">
        <w:rPr>
          <w:noProof w:val="0"/>
        </w:rPr>
        <w:t>n</w:t>
      </w:r>
      <w:r w:rsidR="00FD1D1C" w:rsidRPr="00A0431B">
        <w:rPr>
          <w:noProof w:val="0"/>
        </w:rPr>
        <w:t>g</w:t>
      </w:r>
    </w:p>
    <w:p w:rsidR="00F47AD1" w:rsidRPr="00A0431B" w:rsidRDefault="003D2A7B" w:rsidP="003D2A7B">
      <w:r w:rsidRPr="00A0431B">
        <w:t>Under 2011 fastställdes en ny handlingsplan för tillgängligheten i Riksdag</w:t>
      </w:r>
      <w:r w:rsidRPr="00A0431B">
        <w:t>s</w:t>
      </w:r>
      <w:r w:rsidRPr="00A0431B">
        <w:t>förvaltningen</w:t>
      </w:r>
      <w:r w:rsidRPr="00A0431B">
        <w:rPr>
          <w:rStyle w:val="Fotnotsreferens"/>
        </w:rPr>
        <w:footnoteReference w:id="59"/>
      </w:r>
      <w:r w:rsidRPr="00A0431B">
        <w:t xml:space="preserve">. Handlingsplanen gäller för perioden 2011–2013 och har </w:t>
      </w:r>
      <w:r w:rsidR="00F47AD1" w:rsidRPr="00A0431B">
        <w:t>tolv</w:t>
      </w:r>
      <w:r w:rsidRPr="00A0431B">
        <w:t xml:space="preserve"> delmål som ska utvärderas hösten 2013</w:t>
      </w:r>
      <w:r w:rsidR="00F47AD1" w:rsidRPr="00A0431B">
        <w:t xml:space="preserve">. </w:t>
      </w:r>
    </w:p>
    <w:p w:rsidR="003D2A7B" w:rsidRPr="00A0431B" w:rsidRDefault="00F47AD1" w:rsidP="00F47AD1">
      <w:pPr>
        <w:pStyle w:val="Normaltindrag"/>
      </w:pPr>
      <w:r w:rsidRPr="00A0431B">
        <w:t>Det övergripande målet för riksdagens tillgänglighetsarbete är att r</w:t>
      </w:r>
      <w:r w:rsidR="003D2A7B" w:rsidRPr="00A0431B">
        <w:t>iksd</w:t>
      </w:r>
      <w:r w:rsidR="003D2A7B" w:rsidRPr="00A0431B">
        <w:t>a</w:t>
      </w:r>
      <w:r w:rsidR="003D2A7B" w:rsidRPr="00A0431B">
        <w:t>gen ska vara en arbetsplats där personer med funktionsnedsättning kan arbeta på samma villkor som andra. Det innebär att arbetsförhållandena ska anpassas till människors olika förutsättningar i fysiskt och psykosocialt avs</w:t>
      </w:r>
      <w:r w:rsidR="003D2A7B" w:rsidRPr="00A0431B">
        <w:t>e</w:t>
      </w:r>
      <w:r w:rsidRPr="00A0431B">
        <w:t>ende. Dessutom ska p</w:t>
      </w:r>
      <w:r w:rsidR="003D2A7B" w:rsidRPr="00A0431B">
        <w:t>ersoner med funktionsnedsättning kunna besöka riksdagen och ta del av riksdagens information på samma vil</w:t>
      </w:r>
      <w:r w:rsidR="003D2A7B" w:rsidRPr="00A0431B">
        <w:t>l</w:t>
      </w:r>
      <w:r w:rsidR="003D2A7B" w:rsidRPr="00A0431B">
        <w:t>kor som andra personer.</w:t>
      </w:r>
    </w:p>
    <w:p w:rsidR="00FD1D1C" w:rsidRPr="00A0431B" w:rsidRDefault="00FD1D1C" w:rsidP="00FD1D1C">
      <w:pPr>
        <w:pStyle w:val="Normaltindrag"/>
      </w:pPr>
      <w:r w:rsidRPr="00A0431B">
        <w:t>Enligt Handisams</w:t>
      </w:r>
      <w:r w:rsidRPr="00A0431B">
        <w:rPr>
          <w:rStyle w:val="Fotnotsreferens"/>
        </w:rPr>
        <w:footnoteReference w:id="60"/>
      </w:r>
      <w:r w:rsidRPr="00A0431B">
        <w:t xml:space="preserve"> enkätundersökning för 2011 är Riksdagsförvaltningen en av endast fem myndigheter i landet som l</w:t>
      </w:r>
      <w:r w:rsidRPr="00A0431B">
        <w:t>e</w:t>
      </w:r>
      <w:r w:rsidRPr="00A0431B">
        <w:t xml:space="preserve">ver upp till samtliga 13 kriterier för tillgänglighet. Bland myndigheter </w:t>
      </w:r>
      <w:r w:rsidR="00270601" w:rsidRPr="00A0431B">
        <w:t xml:space="preserve">som har </w:t>
      </w:r>
      <w:r w:rsidRPr="00A0431B">
        <w:t>många kundkontakter är Rik</w:t>
      </w:r>
      <w:r w:rsidRPr="00A0431B">
        <w:t>s</w:t>
      </w:r>
      <w:r w:rsidRPr="00A0431B">
        <w:t>dagsförvaltningen den enda myndigh</w:t>
      </w:r>
      <w:r w:rsidRPr="00A0431B">
        <w:t>e</w:t>
      </w:r>
      <w:r w:rsidRPr="00A0431B">
        <w:t>ten som lever upp till samtliga kriterier.</w:t>
      </w:r>
    </w:p>
    <w:p w:rsidR="002F6615" w:rsidRPr="00A0431B" w:rsidRDefault="000E0E7A" w:rsidP="002F6615">
      <w:pPr>
        <w:pStyle w:val="Rubrik4"/>
        <w:rPr>
          <w:noProof w:val="0"/>
        </w:rPr>
      </w:pPr>
      <w:bookmarkStart w:id="1211" w:name="_Toc308592165"/>
      <w:bookmarkStart w:id="1212" w:name="_Toc310241549"/>
      <w:bookmarkStart w:id="1213" w:name="_Toc310602533"/>
      <w:r w:rsidRPr="00A0431B">
        <w:rPr>
          <w:noProof w:val="0"/>
        </w:rPr>
        <w:t>Intern styrning och kontroll</w:t>
      </w:r>
      <w:bookmarkEnd w:id="1212"/>
      <w:bookmarkEnd w:id="1213"/>
    </w:p>
    <w:bookmarkEnd w:id="1211"/>
    <w:p w:rsidR="00133BA5" w:rsidRPr="00A0431B" w:rsidRDefault="00133BA5" w:rsidP="00133BA5">
      <w:r w:rsidRPr="00A0431B">
        <w:t>Riksdagsförvaltningen arbetar med den interna styrningen och kontrollen utifrån bestämmelserna i REA-lagen. Vid myndigheten finns en pr</w:t>
      </w:r>
      <w:r w:rsidRPr="00A0431B">
        <w:t>o</w:t>
      </w:r>
      <w:r w:rsidRPr="00A0431B">
        <w:t>cess med fyra moment: riskanalys, kontrollåtgärder, uppföl</w:t>
      </w:r>
      <w:r w:rsidRPr="00A0431B">
        <w:t>j</w:t>
      </w:r>
      <w:r w:rsidRPr="00A0431B">
        <w:t xml:space="preserve">ning och dokumentation. </w:t>
      </w:r>
    </w:p>
    <w:p w:rsidR="00133BA5" w:rsidRPr="00A0431B" w:rsidRDefault="00133BA5" w:rsidP="00133BA5">
      <w:r w:rsidRPr="00A0431B">
        <w:t>Genom arbetet med riskanalyser har förvaltningen identif</w:t>
      </w:r>
      <w:r w:rsidRPr="00A0431B">
        <w:t>i</w:t>
      </w:r>
      <w:r w:rsidRPr="00A0431B">
        <w:t>erat ett antal risker som bedömts vara prioriterade med utgångspunkt i att dessa kan påve</w:t>
      </w:r>
      <w:r w:rsidRPr="00A0431B">
        <w:t>r</w:t>
      </w:r>
      <w:r w:rsidRPr="00A0431B">
        <w:t>ka myndighetens möjligheter att genomföra sina uppdrag. Dessa prioriterade risker har presenterats för riksdagsstyrelsen löpande u</w:t>
      </w:r>
      <w:r w:rsidRPr="00A0431B">
        <w:t>n</w:t>
      </w:r>
      <w:r w:rsidRPr="00A0431B">
        <w:t xml:space="preserve">der året. </w:t>
      </w:r>
    </w:p>
    <w:p w:rsidR="00133BA5" w:rsidRPr="00A0431B" w:rsidRDefault="00133BA5" w:rsidP="00133BA5">
      <w:pPr>
        <w:pStyle w:val="Normaltindrag"/>
      </w:pPr>
      <w:r w:rsidRPr="00A0431B">
        <w:t>I samband med ledningens genomgång av riskarbetet identifierades omr</w:t>
      </w:r>
      <w:r w:rsidRPr="00A0431B">
        <w:t>å</w:t>
      </w:r>
      <w:r w:rsidRPr="00A0431B">
        <w:t>den där förvaltningen behöver fortsätta arbetet med åtgärder för att hantera riske</w:t>
      </w:r>
      <w:r w:rsidRPr="00A0431B">
        <w:t>r</w:t>
      </w:r>
      <w:r w:rsidRPr="00A0431B">
        <w:t>na. Det gäller särskilt två av de prioriterade riskerna; risk för skada på grund av bristande underhåll i riksdagens fastigheter och risk för att manip</w:t>
      </w:r>
      <w:r w:rsidRPr="00A0431B">
        <w:t>u</w:t>
      </w:r>
      <w:r w:rsidRPr="00A0431B">
        <w:t>lation av it-systemen inte kan spåras och beivras. A</w:t>
      </w:r>
      <w:r w:rsidRPr="00A0431B">
        <w:t>r</w:t>
      </w:r>
      <w:r w:rsidRPr="00A0431B">
        <w:t xml:space="preserve">bete pågår när det gäller båda de nu nämnda riskerna. </w:t>
      </w:r>
    </w:p>
    <w:p w:rsidR="00133BA5" w:rsidRPr="00A0431B" w:rsidRDefault="00133BA5" w:rsidP="00133BA5">
      <w:pPr>
        <w:pStyle w:val="Normaltindrag"/>
      </w:pPr>
      <w:r w:rsidRPr="00A0431B">
        <w:t>Som ett komplement till riskanalyserna har samtliga budgetansvariga ch</w:t>
      </w:r>
      <w:r w:rsidRPr="00A0431B">
        <w:t>e</w:t>
      </w:r>
      <w:r w:rsidRPr="00A0431B">
        <w:t>fer genomfört en självutvärdering av den interna styrningen och kontro</w:t>
      </w:r>
      <w:r w:rsidRPr="00A0431B">
        <w:t>l</w:t>
      </w:r>
      <w:r w:rsidRPr="00A0431B">
        <w:t xml:space="preserve">len i den egna verksamheten. Av de olika momenten i processen har särskilt </w:t>
      </w:r>
      <w:r w:rsidRPr="00A0431B">
        <w:rPr>
          <w:i/>
        </w:rPr>
        <w:t>dok</w:t>
      </w:r>
      <w:r w:rsidRPr="00A0431B">
        <w:rPr>
          <w:i/>
        </w:rPr>
        <w:t>u</w:t>
      </w:r>
      <w:r w:rsidRPr="00A0431B">
        <w:rPr>
          <w:i/>
        </w:rPr>
        <w:t>mentation</w:t>
      </w:r>
      <w:r w:rsidRPr="00A0431B">
        <w:t xml:space="preserve"> identifierats som ett område för förbättring. Förbättrad dokument</w:t>
      </w:r>
      <w:r w:rsidRPr="00A0431B">
        <w:t>a</w:t>
      </w:r>
      <w:r w:rsidRPr="00A0431B">
        <w:t>tion av verksamhetsviktiga rutiner och processer ko</w:t>
      </w:r>
      <w:r w:rsidRPr="00A0431B">
        <w:t>m</w:t>
      </w:r>
      <w:r w:rsidRPr="00A0431B">
        <w:t xml:space="preserve">mer därför att inarbetas i handlingsplanen för 2012. </w:t>
      </w:r>
    </w:p>
    <w:p w:rsidR="00133BA5" w:rsidRPr="00A0431B" w:rsidRDefault="00133BA5" w:rsidP="00133BA5">
      <w:pPr>
        <w:pStyle w:val="Normaltindrag"/>
      </w:pPr>
      <w:r w:rsidRPr="00A0431B">
        <w:t>Sammantaget har arbetet med de prioriterade riskerna och självutvärd</w:t>
      </w:r>
      <w:r w:rsidRPr="00A0431B">
        <w:t>e</w:t>
      </w:r>
      <w:r w:rsidRPr="00A0431B">
        <w:t>ringen resulterat i att myndighetens ledning bedömer att den interna styrnin</w:t>
      </w:r>
      <w:r w:rsidRPr="00A0431B">
        <w:t>g</w:t>
      </w:r>
      <w:r w:rsidRPr="00A0431B">
        <w:t>en och kontrollen är betryggande inom Riksdagsförvaltnin</w:t>
      </w:r>
      <w:r w:rsidRPr="00A0431B">
        <w:t>g</w:t>
      </w:r>
      <w:r w:rsidRPr="00A0431B">
        <w:t xml:space="preserve">en. </w:t>
      </w:r>
    </w:p>
    <w:p w:rsidR="002F6615" w:rsidRPr="00A0431B" w:rsidRDefault="002F6615" w:rsidP="000E0E7A">
      <w:pPr>
        <w:pStyle w:val="Rubrik4"/>
        <w:rPr>
          <w:noProof w:val="0"/>
        </w:rPr>
      </w:pPr>
      <w:r w:rsidRPr="00A0431B">
        <w:rPr>
          <w:noProof w:val="0"/>
        </w:rPr>
        <w:t>Inter</w:t>
      </w:r>
      <w:r w:rsidR="00270601" w:rsidRPr="00A0431B">
        <w:rPr>
          <w:noProof w:val="0"/>
        </w:rPr>
        <w:t>n</w:t>
      </w:r>
      <w:r w:rsidRPr="00A0431B">
        <w:rPr>
          <w:noProof w:val="0"/>
        </w:rPr>
        <w:t>revisionens iakttagelser</w:t>
      </w:r>
    </w:p>
    <w:p w:rsidR="00133BA5" w:rsidRPr="00A0431B" w:rsidRDefault="00133BA5" w:rsidP="00133BA5">
      <w:bookmarkStart w:id="1214" w:name="_Toc308592166"/>
      <w:bookmarkStart w:id="1215" w:name="_Toc308618657"/>
      <w:bookmarkStart w:id="1216" w:name="_Toc309226882"/>
      <w:bookmarkStart w:id="1217" w:name="_Toc309227129"/>
      <w:bookmarkStart w:id="1218" w:name="_Toc309728771"/>
      <w:bookmarkStart w:id="1219" w:name="_Toc309747573"/>
      <w:bookmarkStart w:id="1220" w:name="_Toc309910677"/>
      <w:bookmarkStart w:id="1221" w:name="_Toc309914947"/>
      <w:bookmarkStart w:id="1222" w:name="_Toc309917163"/>
      <w:bookmarkStart w:id="1223" w:name="_Toc310241560"/>
      <w:bookmarkStart w:id="1224" w:name="_Toc310602544"/>
      <w:bookmarkStart w:id="1225" w:name="_Toc311100865"/>
      <w:bookmarkStart w:id="1226" w:name="_Toc311477601"/>
      <w:bookmarkStart w:id="1227" w:name="_Toc311562310"/>
      <w:bookmarkStart w:id="1228" w:name="_Toc312140484"/>
      <w:bookmarkStart w:id="1229" w:name="_Toc313287904"/>
      <w:bookmarkStart w:id="1230" w:name="_Toc314666451"/>
      <w:bookmarkStart w:id="1231" w:name="_Toc315188013"/>
      <w:bookmarkStart w:id="1232" w:name="_Toc315189579"/>
      <w:bookmarkStart w:id="1233" w:name="_Toc315435859"/>
      <w:bookmarkStart w:id="1234" w:name="_Toc315874585"/>
      <w:bookmarkStart w:id="1235" w:name="_Toc316303783"/>
      <w:bookmarkStart w:id="1236" w:name="_Toc316322286"/>
      <w:bookmarkEnd w:id="1118"/>
      <w:r w:rsidRPr="00A0431B">
        <w:t>I september 2011 lämnade internrevisionen en sammanfa</w:t>
      </w:r>
      <w:r w:rsidRPr="00A0431B">
        <w:t>t</w:t>
      </w:r>
      <w:r w:rsidRPr="00A0431B">
        <w:t>tande rapport om resultatet av granskningen för riksmötet 2010/11</w:t>
      </w:r>
      <w:r w:rsidRPr="00A0431B">
        <w:rPr>
          <w:rStyle w:val="Fotnotsreferens"/>
        </w:rPr>
        <w:footnoteReference w:id="61"/>
      </w:r>
      <w:r w:rsidRPr="00A0431B">
        <w:t>. Av rapporten framgår internrevisionens iakttagelser och rekommendationer samt Riksdagsförval</w:t>
      </w:r>
      <w:r w:rsidRPr="00A0431B">
        <w:t>t</w:t>
      </w:r>
      <w:r w:rsidRPr="00A0431B">
        <w:t>ningens fö</w:t>
      </w:r>
      <w:r w:rsidRPr="00A0431B">
        <w:t>r</w:t>
      </w:r>
      <w:r w:rsidRPr="00A0431B">
        <w:t xml:space="preserve">slag till åtgärder. Riksdagsförvaltningen har redan påbörjat arbetet med vissa av dessa åtgärder, medan övriga åtgärder kommer tas om hand under 2012. </w:t>
      </w:r>
    </w:p>
    <w:p w:rsidR="00133BA5" w:rsidRPr="00A0431B" w:rsidRDefault="00133BA5" w:rsidP="00133BA5">
      <w:pPr>
        <w:pStyle w:val="Normaltindrag"/>
      </w:pPr>
      <w:r w:rsidRPr="00A0431B">
        <w:t>I samband med en förändring inom projektet för renov</w:t>
      </w:r>
      <w:r w:rsidRPr="00A0431B">
        <w:t>e</w:t>
      </w:r>
      <w:r w:rsidRPr="00A0431B">
        <w:t>ring och underhåll av fastigheten Mercurius initierades ett ärende i december som föranledde ett särskilt uppdrag till inter</w:t>
      </w:r>
      <w:r w:rsidRPr="00A0431B">
        <w:t>n</w:t>
      </w:r>
      <w:r w:rsidRPr="00A0431B">
        <w:t>revisionen i början av år 2012.</w:t>
      </w:r>
    </w:p>
    <w:p w:rsidR="00882E5B" w:rsidRPr="00A0431B" w:rsidRDefault="00270601" w:rsidP="00473549">
      <w:pPr>
        <w:pStyle w:val="Rubrik2"/>
        <w:spacing w:before="0"/>
        <w:rPr>
          <w:color w:val="FF0000"/>
        </w:rPr>
      </w:pPr>
      <w:r w:rsidRPr="00A0431B">
        <w:br w:type="page"/>
      </w:r>
      <w:bookmarkStart w:id="1237" w:name="_Toc317256894"/>
      <w:r w:rsidRPr="00A0431B">
        <w:t>4</w:t>
      </w:r>
      <w:r w:rsidRPr="00A0431B">
        <w:rPr>
          <w:color w:val="FF0000"/>
        </w:rPr>
        <w:t xml:space="preserve"> </w:t>
      </w:r>
      <w:r w:rsidR="00882E5B" w:rsidRPr="00A0431B">
        <w:t>Styrelseuppdrag och strategiska frågor</w:t>
      </w:r>
      <w:bookmarkEnd w:id="1233"/>
      <w:bookmarkEnd w:id="1234"/>
      <w:bookmarkEnd w:id="1235"/>
      <w:bookmarkEnd w:id="1236"/>
      <w:bookmarkEnd w:id="1237"/>
      <w:r w:rsidR="00882E5B" w:rsidRPr="00A0431B">
        <w:t xml:space="preserve"> </w:t>
      </w:r>
    </w:p>
    <w:p w:rsidR="00882E5B" w:rsidRPr="00A0431B" w:rsidRDefault="00882E5B" w:rsidP="00882E5B">
      <w:pPr>
        <w:pStyle w:val="Normaltindrag"/>
        <w:ind w:firstLine="0"/>
      </w:pPr>
      <w:r w:rsidRPr="00A0431B">
        <w:t>Förutom de fasta uppdrag som ligger inom respektive uppdragsområde får förvaltningen löpande uppdrag från riksdagsst</w:t>
      </w:r>
      <w:r w:rsidRPr="00A0431B">
        <w:t>y</w:t>
      </w:r>
      <w:r w:rsidRPr="00A0431B">
        <w:t>relsen. Nedan redovisas en lägesrapport för dessa uppdrag. Även uppdrag som avslutats under året red</w:t>
      </w:r>
      <w:r w:rsidRPr="00A0431B">
        <w:t>o</w:t>
      </w:r>
      <w:r w:rsidRPr="00A0431B">
        <w:t>visas. Ett uppdrag är avslutat när en avslutande redovisning av uppdraget presenterats för st</w:t>
      </w:r>
      <w:r w:rsidRPr="00A0431B">
        <w:t>y</w:t>
      </w:r>
      <w:r w:rsidRPr="00A0431B">
        <w:t xml:space="preserve">relsen. </w:t>
      </w:r>
    </w:p>
    <w:p w:rsidR="00882E5B" w:rsidRPr="00A0431B" w:rsidRDefault="00882E5B" w:rsidP="00085ECC">
      <w:pPr>
        <w:pStyle w:val="R4"/>
      </w:pPr>
      <w:r w:rsidRPr="00A0431B">
        <w:t>Utvärdering av den parlamentariska ledningsorganisationen</w:t>
      </w:r>
    </w:p>
    <w:p w:rsidR="00882E5B" w:rsidRPr="00A0431B" w:rsidRDefault="005D12D8" w:rsidP="00882E5B">
      <w:r w:rsidRPr="00A0431B">
        <w:t xml:space="preserve">Den </w:t>
      </w:r>
      <w:r w:rsidR="00882E5B" w:rsidRPr="00A0431B">
        <w:t>16 november 2011 beslutade riksdagsstyrelsen om utvärdering av den parlamentariska ledningsorganisationen i riksdagen och riksdagens förval</w:t>
      </w:r>
      <w:r w:rsidR="00882E5B" w:rsidRPr="00A0431B">
        <w:t>t</w:t>
      </w:r>
      <w:r w:rsidR="00882E5B" w:rsidRPr="00A0431B">
        <w:t>ningsorganisation. Styrelsen utsåg därefter vid sammanträdet den 14 dece</w:t>
      </w:r>
      <w:r w:rsidR="00882E5B" w:rsidRPr="00A0431B">
        <w:t>m</w:t>
      </w:r>
      <w:r w:rsidR="00882E5B" w:rsidRPr="00A0431B">
        <w:t xml:space="preserve">ber </w:t>
      </w:r>
      <w:r w:rsidR="00E1785C" w:rsidRPr="00A0431B">
        <w:t>en</w:t>
      </w:r>
      <w:r w:rsidR="00882E5B" w:rsidRPr="00A0431B">
        <w:t xml:space="preserve"> särskild utredare. Uppdraget ska redovisas senast den 15 d</w:t>
      </w:r>
      <w:r w:rsidR="00882E5B" w:rsidRPr="00A0431B">
        <w:t>e</w:t>
      </w:r>
      <w:r w:rsidR="00882E5B" w:rsidRPr="00A0431B">
        <w:t>cember 2012.</w:t>
      </w:r>
    </w:p>
    <w:p w:rsidR="00882E5B" w:rsidRPr="00A0431B" w:rsidRDefault="00882E5B" w:rsidP="00882E5B">
      <w:pPr>
        <w:pStyle w:val="R3"/>
      </w:pPr>
      <w:r w:rsidRPr="00A0431B">
        <w:t xml:space="preserve">Ledamotsanknutna uppdrag </w:t>
      </w:r>
    </w:p>
    <w:p w:rsidR="00882E5B" w:rsidRPr="00A0431B" w:rsidRDefault="00882E5B" w:rsidP="00882E5B">
      <w:pPr>
        <w:pStyle w:val="R4"/>
      </w:pPr>
      <w:r w:rsidRPr="00A0431B">
        <w:t xml:space="preserve">Ersättningar för övernattningsbostäder och utrikes tjänsteresor </w:t>
      </w:r>
    </w:p>
    <w:p w:rsidR="00882E5B" w:rsidRPr="00A0431B" w:rsidRDefault="00882E5B" w:rsidP="00882E5B">
      <w:r w:rsidRPr="00A0431B">
        <w:t>Styrelsen beslutade den 13 oktober 2010 att ge riksdagsdirektören i uppdrag att se över ersättningarna för riksdagsledamöternas egna övernattningsbost</w:t>
      </w:r>
      <w:r w:rsidRPr="00A0431B">
        <w:t>ä</w:t>
      </w:r>
      <w:r w:rsidRPr="00A0431B">
        <w:t xml:space="preserve">der och beloppen för utrikes tjänsteresor. Styrelsen beslutade på grundval av </w:t>
      </w:r>
      <w:r w:rsidR="00270601" w:rsidRPr="00A0431B">
        <w:t xml:space="preserve">den </w:t>
      </w:r>
      <w:r w:rsidRPr="00A0431B">
        <w:t>genomförd</w:t>
      </w:r>
      <w:r w:rsidR="00270601" w:rsidRPr="00A0431B">
        <w:t>a</w:t>
      </w:r>
      <w:r w:rsidRPr="00A0431B">
        <w:t xml:space="preserve"> översyn</w:t>
      </w:r>
      <w:r w:rsidR="00270601" w:rsidRPr="00A0431B">
        <w:t>en</w:t>
      </w:r>
      <w:r w:rsidR="005D12D8" w:rsidRPr="00A0431B">
        <w:t xml:space="preserve"> att </w:t>
      </w:r>
      <w:r w:rsidRPr="00A0431B">
        <w:t>höj</w:t>
      </w:r>
      <w:r w:rsidR="005D12D8" w:rsidRPr="00A0431B">
        <w:t>a</w:t>
      </w:r>
      <w:r w:rsidRPr="00A0431B">
        <w:t xml:space="preserve"> beloppet för logiersät</w:t>
      </w:r>
      <w:r w:rsidRPr="00A0431B">
        <w:t>t</w:t>
      </w:r>
      <w:r w:rsidRPr="00A0431B">
        <w:t xml:space="preserve">ning </w:t>
      </w:r>
      <w:r w:rsidR="00270601" w:rsidRPr="00A0431B">
        <w:t>fr.o.m. den 1 </w:t>
      </w:r>
      <w:r w:rsidRPr="00A0431B">
        <w:t xml:space="preserve">juli 2011. </w:t>
      </w:r>
    </w:p>
    <w:p w:rsidR="00882E5B" w:rsidRPr="00A0431B" w:rsidRDefault="00270601" w:rsidP="00882E5B">
      <w:pPr>
        <w:pStyle w:val="Normaltindrag"/>
      </w:pPr>
      <w:r w:rsidRPr="00A0431B">
        <w:t xml:space="preserve">När det gäller </w:t>
      </w:r>
      <w:r w:rsidR="00882E5B" w:rsidRPr="00A0431B">
        <w:t>beloppen för utrikes tjänsteresor gav styrelsen riksdagsdire</w:t>
      </w:r>
      <w:r w:rsidR="00882E5B" w:rsidRPr="00A0431B">
        <w:t>k</w:t>
      </w:r>
      <w:r w:rsidR="00882E5B" w:rsidRPr="00A0431B">
        <w:t>tören uppdraget att ta fram underlag för fortsatt diskussion om ändrade ek</w:t>
      </w:r>
      <w:r w:rsidR="00882E5B" w:rsidRPr="00A0431B">
        <w:t>o</w:t>
      </w:r>
      <w:r w:rsidR="00882E5B" w:rsidRPr="00A0431B">
        <w:t>nomiska ramar för utskottens och EU-nämndens utrikes tjänsteresor samt en samma</w:t>
      </w:r>
      <w:r w:rsidR="00882E5B" w:rsidRPr="00A0431B">
        <w:t>n</w:t>
      </w:r>
      <w:r w:rsidR="00882E5B" w:rsidRPr="00A0431B">
        <w:t>ställning över de medel som finns att tillgå för utrikes tjänsteresor och för deltagande i internationella konferenser. Ett underlag kommer att föreläggas riksdagsst</w:t>
      </w:r>
      <w:r w:rsidR="00882E5B" w:rsidRPr="00A0431B">
        <w:t>y</w:t>
      </w:r>
      <w:r w:rsidR="00882E5B" w:rsidRPr="00A0431B">
        <w:t xml:space="preserve">relsen </w:t>
      </w:r>
      <w:r w:rsidR="006604A8" w:rsidRPr="00A0431B">
        <w:t xml:space="preserve">under </w:t>
      </w:r>
      <w:r w:rsidR="00882E5B" w:rsidRPr="00A0431B">
        <w:t xml:space="preserve">2012. </w:t>
      </w:r>
    </w:p>
    <w:p w:rsidR="00882E5B" w:rsidRPr="00A0431B" w:rsidRDefault="00882E5B" w:rsidP="00882E5B">
      <w:pPr>
        <w:rPr>
          <w:i/>
        </w:rPr>
      </w:pPr>
      <w:r w:rsidRPr="00A0431B">
        <w:rPr>
          <w:i/>
        </w:rPr>
        <w:t>Uppdraget är därmed avslutat i den del som avser ersättning för övernat</w:t>
      </w:r>
      <w:r w:rsidRPr="00A0431B">
        <w:rPr>
          <w:i/>
        </w:rPr>
        <w:t>t</w:t>
      </w:r>
      <w:r w:rsidRPr="00A0431B">
        <w:rPr>
          <w:i/>
        </w:rPr>
        <w:t>ningsb</w:t>
      </w:r>
      <w:r w:rsidRPr="00A0431B">
        <w:rPr>
          <w:i/>
        </w:rPr>
        <w:t>o</w:t>
      </w:r>
      <w:r w:rsidRPr="00A0431B">
        <w:rPr>
          <w:i/>
        </w:rPr>
        <w:t>städer.</w:t>
      </w:r>
    </w:p>
    <w:p w:rsidR="00882E5B" w:rsidRPr="00A0431B" w:rsidRDefault="00882E5B" w:rsidP="00882E5B">
      <w:pPr>
        <w:pStyle w:val="R4"/>
      </w:pPr>
      <w:r w:rsidRPr="00A0431B">
        <w:t>Återgång till yrkesverksamhet samt översyn av inkomstgarantin</w:t>
      </w:r>
    </w:p>
    <w:p w:rsidR="00882E5B" w:rsidRPr="00A0431B" w:rsidRDefault="00882E5B" w:rsidP="00882E5B">
      <w:r w:rsidRPr="00A0431B">
        <w:t>I november 2011 beslutade riksdagsstyrelsen att tillsätta en parlamentarisk ko</w:t>
      </w:r>
      <w:r w:rsidRPr="00A0431B">
        <w:t>m</w:t>
      </w:r>
      <w:r w:rsidRPr="00A0431B">
        <w:t>mitté med uppdrag att lämna förslag som syftar till att underlätta för ledamöter som lämnat uppdraget i riksdagen att återgå till yrke</w:t>
      </w:r>
      <w:r w:rsidRPr="00A0431B">
        <w:t>s</w:t>
      </w:r>
      <w:r w:rsidRPr="00A0431B">
        <w:t>verksamhet. Kommittén ska även genomföra en översyn av reglerna för inkomstg</w:t>
      </w:r>
      <w:r w:rsidRPr="00A0431B">
        <w:t>a</w:t>
      </w:r>
      <w:r w:rsidRPr="00A0431B">
        <w:t xml:space="preserve">rantin för riksdagens ledamöter. Den 14 december 2011 beslutade styrelsen om kommitténs sammansättning och utsåg </w:t>
      </w:r>
      <w:r w:rsidR="00E1785C" w:rsidRPr="00A0431B">
        <w:t xml:space="preserve">en </w:t>
      </w:r>
      <w:r w:rsidRPr="00A0431B">
        <w:t>ordförande.  Kommittén ska red</w:t>
      </w:r>
      <w:r w:rsidRPr="00A0431B">
        <w:t>o</w:t>
      </w:r>
      <w:r w:rsidRPr="00A0431B">
        <w:t>visa sina överväganden och förslag senast den 15 dece</w:t>
      </w:r>
      <w:r w:rsidRPr="00A0431B">
        <w:t>m</w:t>
      </w:r>
      <w:r w:rsidRPr="00A0431B">
        <w:t xml:space="preserve">ber 2012. </w:t>
      </w:r>
    </w:p>
    <w:p w:rsidR="00882E5B" w:rsidRPr="00A0431B" w:rsidRDefault="00882E5B" w:rsidP="00882E5B">
      <w:pPr>
        <w:pStyle w:val="R3"/>
      </w:pPr>
      <w:r w:rsidRPr="00A0431B">
        <w:t xml:space="preserve">Riksdagens myndigheter </w:t>
      </w:r>
    </w:p>
    <w:p w:rsidR="00882E5B" w:rsidRPr="00A0431B" w:rsidRDefault="00882E5B" w:rsidP="00882E5B">
      <w:pPr>
        <w:pStyle w:val="R4"/>
      </w:pPr>
      <w:r w:rsidRPr="00A0431B">
        <w:t>Vissa frågor om hanteringen av Riksrevisionens granskningsrappo</w:t>
      </w:r>
      <w:r w:rsidRPr="00A0431B">
        <w:t>r</w:t>
      </w:r>
      <w:r w:rsidRPr="00A0431B">
        <w:t xml:space="preserve">ter </w:t>
      </w:r>
    </w:p>
    <w:p w:rsidR="00882E5B" w:rsidRPr="00A0431B" w:rsidRDefault="00882E5B" w:rsidP="00882E5B">
      <w:r w:rsidRPr="00A0431B">
        <w:t>Riksdagen har på förslag fr</w:t>
      </w:r>
      <w:r w:rsidR="00270601" w:rsidRPr="00A0431B">
        <w:t xml:space="preserve">ån konstitutionsutskottet (bet. </w:t>
      </w:r>
      <w:r w:rsidRPr="00A0431B">
        <w:t>2009/10:KU17) beslutat om ett tillkännagivande till rik</w:t>
      </w:r>
      <w:r w:rsidRPr="00A0431B">
        <w:t>s</w:t>
      </w:r>
      <w:r w:rsidRPr="00A0431B">
        <w:t>dagsstyrelsen om att utreda vissa frågor om granskningsrapporterna från Riksrevisionen. Det gäl</w:t>
      </w:r>
      <w:r w:rsidRPr="00A0431B">
        <w:t>l</w:t>
      </w:r>
      <w:r w:rsidRPr="00A0431B">
        <w:t xml:space="preserve">de </w:t>
      </w:r>
      <w:r w:rsidR="00DD3141" w:rsidRPr="00A0431B">
        <w:t>bl.a.</w:t>
      </w:r>
      <w:r w:rsidRPr="00A0431B">
        <w:t xml:space="preserve"> frågan om sekundär sekretess för uppgifter som inkommit från Rik</w:t>
      </w:r>
      <w:r w:rsidRPr="00A0431B">
        <w:t>s</w:t>
      </w:r>
      <w:r w:rsidRPr="00A0431B">
        <w:t>revisionen och som är sekretessbelagda hos myndigheten. Vid sitt sammanträde den 15 d</w:t>
      </w:r>
      <w:r w:rsidRPr="00A0431B">
        <w:t>e</w:t>
      </w:r>
      <w:r w:rsidRPr="00A0431B">
        <w:t>cember 2010 gav styrelsen riksdagsdirektören i uppdrag att utreda dessa frågor. Resultatet av up</w:t>
      </w:r>
      <w:r w:rsidRPr="00A0431B">
        <w:t>p</w:t>
      </w:r>
      <w:r w:rsidRPr="00A0431B">
        <w:t>draget redovisades vid sammanträdet i maj 2011. Den fortsatta beredningen av ärendet har resulterat i förslag till ändringar i riksdagsordningen och i offentlighets- och sekretesslagen (2009:400). Styre</w:t>
      </w:r>
      <w:r w:rsidRPr="00A0431B">
        <w:t>l</w:t>
      </w:r>
      <w:r w:rsidRPr="00A0431B">
        <w:t>sen beslutade den 14 december 2011 att sända förslagen på remiss. Remisst</w:t>
      </w:r>
      <w:r w:rsidRPr="00A0431B">
        <w:t>i</w:t>
      </w:r>
      <w:r w:rsidRPr="00A0431B">
        <w:t>den går ut den 15 mars 2012.</w:t>
      </w:r>
    </w:p>
    <w:p w:rsidR="00882E5B" w:rsidRPr="00A0431B" w:rsidRDefault="00882E5B" w:rsidP="00882E5B">
      <w:pPr>
        <w:pStyle w:val="R4"/>
      </w:pPr>
      <w:r w:rsidRPr="00A0431B">
        <w:t xml:space="preserve">Översyn av Riksdagsförvaltningens instruktion </w:t>
      </w:r>
    </w:p>
    <w:p w:rsidR="00882E5B" w:rsidRPr="00A0431B" w:rsidRDefault="00882E5B" w:rsidP="00882E5B">
      <w:r w:rsidRPr="00A0431B">
        <w:t>Styrelsen beslutade den 20 maj 2009 att ge förvaltningen i uppdrag att genomföra en översyn av Riksdagsförvaltningens instruktion. I uppdraget ingick även att se över vissa tjänstebenämnin</w:t>
      </w:r>
      <w:r w:rsidRPr="00A0431B">
        <w:t>g</w:t>
      </w:r>
      <w:r w:rsidRPr="00A0431B">
        <w:t xml:space="preserve">ar. Ett förslag till ny lag med instruktion samt ett förslag till arbetsordning för Riksdagsförvaltningen </w:t>
      </w:r>
      <w:r w:rsidR="00270601" w:rsidRPr="00A0431B">
        <w:t xml:space="preserve">lades fram för </w:t>
      </w:r>
      <w:r w:rsidRPr="00A0431B">
        <w:t>styrelsen den 14 april 2010. Styrelsen gav förvaltningen i up</w:t>
      </w:r>
      <w:r w:rsidRPr="00A0431B">
        <w:t>p</w:t>
      </w:r>
      <w:r w:rsidRPr="00A0431B">
        <w:t>drag att remittera förslaget. Efter avslutad remissbehandling presenterades resultatet för styrelsen. Den 16 mars 2011 beslutade styrelsen att föreslå rik</w:t>
      </w:r>
      <w:r w:rsidRPr="00A0431B">
        <w:t>s</w:t>
      </w:r>
      <w:r w:rsidRPr="00A0431B">
        <w:t>dagen att anta förslaget till ny instruktion för Riksdagsförvaltningen. Riksdagen besl</w:t>
      </w:r>
      <w:r w:rsidRPr="00A0431B">
        <w:t>u</w:t>
      </w:r>
      <w:r w:rsidRPr="00A0431B">
        <w:t>tade om den nya instruktionen den 1 juni, med ikraftträdande av lagändrin</w:t>
      </w:r>
      <w:r w:rsidRPr="00A0431B">
        <w:t>g</w:t>
      </w:r>
      <w:r w:rsidRPr="00A0431B">
        <w:t xml:space="preserve">arna den 1 juli 2011. </w:t>
      </w:r>
    </w:p>
    <w:p w:rsidR="00882E5B" w:rsidRPr="00A0431B" w:rsidRDefault="00882E5B" w:rsidP="00882E5B">
      <w:pPr>
        <w:rPr>
          <w:i/>
        </w:rPr>
      </w:pPr>
      <w:r w:rsidRPr="00A0431B">
        <w:rPr>
          <w:i/>
        </w:rPr>
        <w:t xml:space="preserve">Uppdraget är därmed avslutat. </w:t>
      </w:r>
    </w:p>
    <w:p w:rsidR="00882E5B" w:rsidRPr="00A0431B" w:rsidRDefault="00882E5B" w:rsidP="006604A8">
      <w:pPr>
        <w:pStyle w:val="R4"/>
      </w:pPr>
      <w:r w:rsidRPr="00A0431B">
        <w:t>Tidpunkten för avlämnande av budgetpropositionen m.m.</w:t>
      </w:r>
    </w:p>
    <w:p w:rsidR="00882E5B" w:rsidRPr="00A0431B" w:rsidRDefault="00882E5B" w:rsidP="00882E5B">
      <w:pPr>
        <w:rPr>
          <w:rFonts w:cs="Bembo"/>
          <w:bCs/>
          <w:color w:val="000000"/>
          <w:szCs w:val="24"/>
        </w:rPr>
      </w:pPr>
      <w:r w:rsidRPr="00A0431B">
        <w:t>Riksdagen har på förslag från konstitutionsutskottet (betänkande 2009/10:KU19) beslutat om ett tillkännagivande till rik</w:t>
      </w:r>
      <w:r w:rsidRPr="00A0431B">
        <w:t>s</w:t>
      </w:r>
      <w:r w:rsidRPr="00A0431B">
        <w:t>dagsstyrelsen om att låta utreda frågan om tidpunkten för avlämnande av budgetpropositionen i samband med val m.m. Styrelsen gav den 14 december</w:t>
      </w:r>
      <w:r w:rsidR="006604A8" w:rsidRPr="00A0431B">
        <w:t xml:space="preserve"> 2011</w:t>
      </w:r>
      <w:r w:rsidRPr="00A0431B">
        <w:t xml:space="preserve"> riksdagsdirekt</w:t>
      </w:r>
      <w:r w:rsidRPr="00A0431B">
        <w:t>ö</w:t>
      </w:r>
      <w:r w:rsidRPr="00A0431B">
        <w:t xml:space="preserve">ren i uppdrag att utreda detta. </w:t>
      </w:r>
      <w:r w:rsidRPr="00A0431B">
        <w:rPr>
          <w:rFonts w:cs="Bembo"/>
          <w:bCs/>
          <w:color w:val="000000"/>
          <w:szCs w:val="24"/>
        </w:rPr>
        <w:t xml:space="preserve">Uppdraget kommer att bedrivas med stöd av en referensgrupp </w:t>
      </w:r>
      <w:r w:rsidR="00270601" w:rsidRPr="00A0431B">
        <w:rPr>
          <w:rFonts w:cs="Bembo"/>
          <w:bCs/>
          <w:color w:val="000000"/>
          <w:szCs w:val="24"/>
        </w:rPr>
        <w:t>som består</w:t>
      </w:r>
      <w:r w:rsidRPr="00A0431B">
        <w:rPr>
          <w:rFonts w:cs="Bembo"/>
          <w:bCs/>
          <w:color w:val="000000"/>
          <w:szCs w:val="24"/>
        </w:rPr>
        <w:t xml:space="preserve"> av gruppledarna. </w:t>
      </w:r>
      <w:r w:rsidR="00270601" w:rsidRPr="00A0431B">
        <w:rPr>
          <w:rFonts w:cs="Bembo"/>
          <w:bCs/>
          <w:color w:val="000000"/>
          <w:szCs w:val="24"/>
        </w:rPr>
        <w:t>R</w:t>
      </w:r>
      <w:r w:rsidRPr="00A0431B">
        <w:rPr>
          <w:rFonts w:cs="Bembo"/>
          <w:bCs/>
          <w:color w:val="000000"/>
          <w:szCs w:val="24"/>
        </w:rPr>
        <w:t xml:space="preserve">edovisning i styrelsen är </w:t>
      </w:r>
      <w:r w:rsidR="00270601" w:rsidRPr="00A0431B">
        <w:rPr>
          <w:rFonts w:cs="Bembo"/>
          <w:bCs/>
          <w:color w:val="000000"/>
          <w:szCs w:val="24"/>
        </w:rPr>
        <w:t>plan</w:t>
      </w:r>
      <w:r w:rsidR="00270601" w:rsidRPr="00A0431B">
        <w:rPr>
          <w:rFonts w:cs="Bembo"/>
          <w:bCs/>
          <w:color w:val="000000"/>
          <w:szCs w:val="24"/>
        </w:rPr>
        <w:t>e</w:t>
      </w:r>
      <w:r w:rsidR="00270601" w:rsidRPr="00A0431B">
        <w:rPr>
          <w:rFonts w:cs="Bembo"/>
          <w:bCs/>
          <w:color w:val="000000"/>
          <w:szCs w:val="24"/>
        </w:rPr>
        <w:t xml:space="preserve">rad till </w:t>
      </w:r>
      <w:r w:rsidRPr="00A0431B">
        <w:rPr>
          <w:rFonts w:cs="Bembo"/>
          <w:bCs/>
          <w:color w:val="000000"/>
          <w:szCs w:val="24"/>
        </w:rPr>
        <w:t xml:space="preserve">hösten 2012. </w:t>
      </w:r>
    </w:p>
    <w:p w:rsidR="00882E5B" w:rsidRPr="00A0431B" w:rsidRDefault="00882E5B" w:rsidP="00882E5B">
      <w:pPr>
        <w:pStyle w:val="R3"/>
      </w:pPr>
      <w:r w:rsidRPr="00A0431B">
        <w:t xml:space="preserve">Riksdagens nämnder </w:t>
      </w:r>
    </w:p>
    <w:p w:rsidR="00882E5B" w:rsidRPr="00A0431B" w:rsidRDefault="00882E5B" w:rsidP="00882E5B">
      <w:pPr>
        <w:pStyle w:val="R4"/>
      </w:pPr>
      <w:r w:rsidRPr="00A0431B">
        <w:t>Reglering av riksdagens nämnder</w:t>
      </w:r>
    </w:p>
    <w:p w:rsidR="00882E5B" w:rsidRPr="00A0431B" w:rsidRDefault="00882E5B" w:rsidP="00882E5B">
      <w:r w:rsidRPr="00A0431B">
        <w:t>Den 22 oktober 2008 gav riksdagsstyrelsen förvaltningen i uppdrag att se över regleringen av riksdagens nämnder. Utre</w:t>
      </w:r>
      <w:r w:rsidRPr="00A0431B">
        <w:t>d</w:t>
      </w:r>
      <w:r w:rsidRPr="00A0431B">
        <w:t xml:space="preserve">ningsuppdraget utfördes som en enmansutredning, och i april 2010 överlämnade utredaren betänkandet med titeln </w:t>
      </w:r>
      <w:r w:rsidRPr="00A0431B">
        <w:rPr>
          <w:i/>
        </w:rPr>
        <w:t>Reglering av riksdagens nämnder</w:t>
      </w:r>
      <w:r w:rsidRPr="00A0431B">
        <w:t xml:space="preserve"> (2009/10:URF2) till riksdagsst</w:t>
      </w:r>
      <w:r w:rsidRPr="00A0431B">
        <w:t>y</w:t>
      </w:r>
      <w:r w:rsidRPr="00A0431B">
        <w:t>relsen. I betänkandet presenterades ett förslag till generell lag för riksdagens nämnder. Betänkandet har efter beslut av styrelsen varit ute på remiss. R</w:t>
      </w:r>
      <w:r w:rsidRPr="00A0431B">
        <w:t>e</w:t>
      </w:r>
      <w:r w:rsidRPr="00A0431B">
        <w:t>missinstanserna välkomnade översynen och hade i huvudsak inga invän</w:t>
      </w:r>
      <w:r w:rsidRPr="00A0431B">
        <w:t>d</w:t>
      </w:r>
      <w:r w:rsidRPr="00A0431B">
        <w:t xml:space="preserve">ningar mot detaljförslagen men ifrågasatte </w:t>
      </w:r>
      <w:r w:rsidR="00DD3141" w:rsidRPr="00A0431B">
        <w:t>bl.a.</w:t>
      </w:r>
      <w:r w:rsidRPr="00A0431B">
        <w:t xml:space="preserve"> hur ändamålsenlig en geme</w:t>
      </w:r>
      <w:r w:rsidRPr="00A0431B">
        <w:t>n</w:t>
      </w:r>
      <w:r w:rsidRPr="00A0431B">
        <w:t>sam reglering skulle vara. Efter att utredningen avslutats har ytterligare frågor väckts kring näm</w:t>
      </w:r>
      <w:r w:rsidRPr="00A0431B">
        <w:t>n</w:t>
      </w:r>
      <w:r w:rsidRPr="00A0431B">
        <w:t xml:space="preserve">derna. </w:t>
      </w:r>
    </w:p>
    <w:p w:rsidR="00882E5B" w:rsidRPr="00A0431B" w:rsidRDefault="00882E5B" w:rsidP="00882E5B">
      <w:pPr>
        <w:pStyle w:val="Normaltindrag"/>
      </w:pPr>
      <w:r w:rsidRPr="00A0431B">
        <w:t>Mot den bakgrunden informerade riksdagsdirektören styrelsen den 18 maj 2011 om att hon avser att återkomma med r</w:t>
      </w:r>
      <w:r w:rsidRPr="00A0431B">
        <w:t>e</w:t>
      </w:r>
      <w:r w:rsidRPr="00A0431B">
        <w:t>viderade förslag till regler för riksd</w:t>
      </w:r>
      <w:r w:rsidRPr="00A0431B">
        <w:t>a</w:t>
      </w:r>
      <w:r w:rsidRPr="00A0431B">
        <w:t xml:space="preserve">gens nämnder, vilket </w:t>
      </w:r>
      <w:r w:rsidR="004439B0" w:rsidRPr="00A0431B">
        <w:t>skedde</w:t>
      </w:r>
      <w:r w:rsidRPr="00A0431B">
        <w:t xml:space="preserve"> vid styrelsens sammanträde i januari 2012.</w:t>
      </w:r>
    </w:p>
    <w:p w:rsidR="00882E5B" w:rsidRPr="00A0431B" w:rsidRDefault="00882E5B" w:rsidP="00882E5B">
      <w:pPr>
        <w:pStyle w:val="R4"/>
      </w:pPr>
      <w:r w:rsidRPr="00A0431B">
        <w:t>Översyn av arvoden för ledamöterna i Partibidrag</w:t>
      </w:r>
      <w:r w:rsidRPr="00A0431B">
        <w:t>s</w:t>
      </w:r>
      <w:r w:rsidRPr="00A0431B">
        <w:t>nämnden</w:t>
      </w:r>
    </w:p>
    <w:p w:rsidR="00882E5B" w:rsidRPr="00A0431B" w:rsidRDefault="00882E5B" w:rsidP="00882E5B">
      <w:r w:rsidRPr="00A0431B">
        <w:t>Riksdagsstyrelsen gav den 13 oktober 2010 riksdagsdirektören i uppdrag att komma med förslag till ändring av arvoden för ledamöterna i Partibidrag</w:t>
      </w:r>
      <w:r w:rsidRPr="00A0431B">
        <w:t>s</w:t>
      </w:r>
      <w:r w:rsidRPr="00A0431B">
        <w:t xml:space="preserve">nämnden. Styrelsen beslutade därefter, den 17 november 2010, att avvakta med frågan till dess att utredningen om reglering av riksdagens nämnder </w:t>
      </w:r>
      <w:r w:rsidR="00270601" w:rsidRPr="00A0431B">
        <w:t>(2009/10:URF2)</w:t>
      </w:r>
      <w:r w:rsidRPr="00A0431B">
        <w:t xml:space="preserve"> tas upp i st</w:t>
      </w:r>
      <w:r w:rsidRPr="00A0431B">
        <w:t>y</w:t>
      </w:r>
      <w:r w:rsidRPr="00A0431B">
        <w:t xml:space="preserve">relsen (se ovan). </w:t>
      </w:r>
    </w:p>
    <w:p w:rsidR="00882E5B" w:rsidRPr="00A0431B" w:rsidRDefault="00882E5B" w:rsidP="00882E5B">
      <w:pPr>
        <w:pStyle w:val="R3"/>
      </w:pPr>
      <w:r w:rsidRPr="00A0431B">
        <w:t xml:space="preserve">Riksdagens fastigheter </w:t>
      </w:r>
    </w:p>
    <w:p w:rsidR="00882E5B" w:rsidRPr="00A0431B" w:rsidRDefault="00882E5B" w:rsidP="00882E5B">
      <w:pPr>
        <w:pStyle w:val="R4"/>
      </w:pPr>
      <w:r w:rsidRPr="00A0431B">
        <w:t>Övergripande lokalstrategi för riksdagens fastigheter</w:t>
      </w:r>
      <w:r w:rsidRPr="00A0431B">
        <w:rPr>
          <w:rStyle w:val="Fotnotsreferens"/>
        </w:rPr>
        <w:footnoteReference w:id="62"/>
      </w:r>
    </w:p>
    <w:p w:rsidR="00882E5B" w:rsidRPr="00A0431B" w:rsidRDefault="00882E5B" w:rsidP="00882E5B">
      <w:r w:rsidRPr="00A0431B">
        <w:t xml:space="preserve">På uppdrag från </w:t>
      </w:r>
      <w:r w:rsidR="006604A8" w:rsidRPr="00A0431B">
        <w:t>r</w:t>
      </w:r>
      <w:r w:rsidRPr="00A0431B">
        <w:t>iksdagsstyrelsen inleddes hösten 2004 ett arbete för att u</w:t>
      </w:r>
      <w:r w:rsidRPr="00A0431B">
        <w:t>n</w:t>
      </w:r>
      <w:r w:rsidRPr="00A0431B">
        <w:t>dersöka förutsättningarna för nya mötes- och konferenslokaler. En projekt</w:t>
      </w:r>
      <w:r w:rsidRPr="00A0431B">
        <w:t>e</w:t>
      </w:r>
      <w:r w:rsidRPr="00A0431B">
        <w:t xml:space="preserve">ring för nya sammanträdeslokaler på Helgeandsholmen, den </w:t>
      </w:r>
      <w:r w:rsidR="00DD3141" w:rsidRPr="00A0431B">
        <w:t>s.k.</w:t>
      </w:r>
      <w:r w:rsidRPr="00A0431B">
        <w:t xml:space="preserve"> Puc</w:t>
      </w:r>
      <w:r w:rsidRPr="00A0431B">
        <w:t>k</w:t>
      </w:r>
      <w:r w:rsidRPr="00A0431B">
        <w:t>eln, genomfördes efter beslut i styrelsen i mars 2007. Arbetets inriktning bredd</w:t>
      </w:r>
      <w:r w:rsidRPr="00A0431B">
        <w:t>a</w:t>
      </w:r>
      <w:r w:rsidRPr="00A0431B">
        <w:t>des när styrelsen den 17 november 2010 beslutade att ge riksdagsdire</w:t>
      </w:r>
      <w:r w:rsidRPr="00A0431B">
        <w:t>k</w:t>
      </w:r>
      <w:r w:rsidRPr="00A0431B">
        <w:t>tören i uppdrag att ta fram ett lokalprogram för sammanträdeslokaler inom och uta</w:t>
      </w:r>
      <w:r w:rsidRPr="00A0431B">
        <w:t>n</w:t>
      </w:r>
      <w:r w:rsidRPr="00A0431B">
        <w:t xml:space="preserve">för skalskyddet. </w:t>
      </w:r>
    </w:p>
    <w:p w:rsidR="00882E5B" w:rsidRPr="00A0431B" w:rsidRDefault="00882E5B" w:rsidP="00882E5B">
      <w:pPr>
        <w:pStyle w:val="Normaltindrag"/>
      </w:pPr>
      <w:r w:rsidRPr="00A0431B">
        <w:t>Vid sammanträdet den 15 juni 2011 fick styrelsen en rapport om arbetet med lokalprogrammet. Styrelsen beslutade då också att ge fö</w:t>
      </w:r>
      <w:r w:rsidRPr="00A0431B">
        <w:t>r</w:t>
      </w:r>
      <w:r w:rsidRPr="00A0431B">
        <w:t>valtningen i uppdrag att ta fram en övergripande lokalstrategi för riksdagens</w:t>
      </w:r>
      <w:r w:rsidR="006478F5" w:rsidRPr="00A0431B">
        <w:t xml:space="preserve"> fastigheter</w:t>
      </w:r>
      <w:r w:rsidRPr="00A0431B">
        <w:t xml:space="preserve">. </w:t>
      </w:r>
    </w:p>
    <w:p w:rsidR="00882E5B" w:rsidRPr="00A0431B" w:rsidRDefault="00882E5B" w:rsidP="00882E5B">
      <w:pPr>
        <w:pStyle w:val="Normaltindrag"/>
      </w:pPr>
      <w:r w:rsidRPr="00A0431B">
        <w:t>För beredningen av lokalstrategin och andra strategiskt viktiga fastighet</w:t>
      </w:r>
      <w:r w:rsidRPr="00A0431B">
        <w:t>s</w:t>
      </w:r>
      <w:r w:rsidRPr="00A0431B">
        <w:t>frågor beslutade styrelsen även att inom sig i</w:t>
      </w:r>
      <w:r w:rsidRPr="00A0431B">
        <w:t>n</w:t>
      </w:r>
      <w:r w:rsidRPr="00A0431B">
        <w:t>rätta en beredningsgrupp under ledning av talma</w:t>
      </w:r>
      <w:r w:rsidRPr="00A0431B">
        <w:t>n</w:t>
      </w:r>
      <w:r w:rsidRPr="00A0431B">
        <w:t xml:space="preserve">nen. </w:t>
      </w:r>
    </w:p>
    <w:p w:rsidR="00882E5B" w:rsidRPr="00A0431B" w:rsidRDefault="00882E5B" w:rsidP="00882E5B">
      <w:pPr>
        <w:pStyle w:val="Normaltindrag"/>
      </w:pPr>
      <w:r w:rsidRPr="00A0431B">
        <w:t>Med anledning av en skrivelse från EU-nämnden om sa</w:t>
      </w:r>
      <w:r w:rsidRPr="00A0431B">
        <w:t>m</w:t>
      </w:r>
      <w:r w:rsidRPr="00A0431B">
        <w:t>manträdeslokaler för nämnden gav styrelsen i september 2007 förvaltningen i uppdrag att åte</w:t>
      </w:r>
      <w:r w:rsidRPr="00A0431B">
        <w:t>r</w:t>
      </w:r>
      <w:r w:rsidRPr="00A0431B">
        <w:t>komma till styrelsen i frågan. Det</w:t>
      </w:r>
      <w:r w:rsidR="006478F5" w:rsidRPr="00A0431B">
        <w:t>ta</w:t>
      </w:r>
      <w:r w:rsidRPr="00A0431B">
        <w:t xml:space="preserve"> kommer att ske inom ramen för redovi</w:t>
      </w:r>
      <w:r w:rsidRPr="00A0431B">
        <w:t>s</w:t>
      </w:r>
      <w:r w:rsidRPr="00A0431B">
        <w:t>ningen av up</w:t>
      </w:r>
      <w:r w:rsidRPr="00A0431B">
        <w:t>p</w:t>
      </w:r>
      <w:r w:rsidRPr="00A0431B">
        <w:t xml:space="preserve">draget om sammanträdeslokaler. </w:t>
      </w:r>
    </w:p>
    <w:p w:rsidR="00882E5B" w:rsidRPr="00A0431B" w:rsidRDefault="00882E5B" w:rsidP="00882E5B">
      <w:pPr>
        <w:pStyle w:val="R4"/>
      </w:pPr>
      <w:r w:rsidRPr="00A0431B">
        <w:t>Underhålls- och renoveringsplan för riksdagens fa</w:t>
      </w:r>
      <w:r w:rsidRPr="00A0431B">
        <w:t>s</w:t>
      </w:r>
      <w:r w:rsidRPr="00A0431B">
        <w:t xml:space="preserve">tigheter </w:t>
      </w:r>
    </w:p>
    <w:p w:rsidR="00882E5B" w:rsidRPr="00A0431B" w:rsidRDefault="00882E5B" w:rsidP="00882E5B">
      <w:r w:rsidRPr="00A0431B">
        <w:t>Riksdagsstyrelsen beslutade den 17 juni 2009 om en underhålls- och renov</w:t>
      </w:r>
      <w:r w:rsidRPr="00A0431B">
        <w:t>e</w:t>
      </w:r>
      <w:r w:rsidRPr="00A0431B">
        <w:t>ringsplan för riksdagens fastigheter och godkände den 14 april 2010 ett fö</w:t>
      </w:r>
      <w:r w:rsidRPr="00A0431B">
        <w:t>r</w:t>
      </w:r>
      <w:r w:rsidRPr="00A0431B">
        <w:t>slag till en övergripande tidsplan. En rapport om arbetsläget inom renov</w:t>
      </w:r>
      <w:r w:rsidRPr="00A0431B">
        <w:t>e</w:t>
      </w:r>
      <w:r w:rsidRPr="00A0431B">
        <w:t>ringsprogrammet lämnades till styrelsen den 18 maj 2011. Där redovisades att den analys som gjorts av fastigheterna visat att statusen generellt sett är sä</w:t>
      </w:r>
      <w:r w:rsidRPr="00A0431B">
        <w:t>m</w:t>
      </w:r>
      <w:r w:rsidRPr="00A0431B">
        <w:t>re än vad som tidigare kunnat konstateras. Styrelsen fick en redogörelse om arbetsläget fastighet för fastighet och om behovet av att justera tidigare besl</w:t>
      </w:r>
      <w:r w:rsidRPr="00A0431B">
        <w:t>u</w:t>
      </w:r>
      <w:r w:rsidRPr="00A0431B">
        <w:t xml:space="preserve">tad tidsplan. </w:t>
      </w:r>
    </w:p>
    <w:p w:rsidR="00882E5B" w:rsidRPr="00A0431B" w:rsidRDefault="00882E5B" w:rsidP="006A756B">
      <w:pPr>
        <w:pStyle w:val="Normaltindrag"/>
      </w:pPr>
      <w:r w:rsidRPr="00A0431B">
        <w:t>Den 21 september 2011 beslutade styrelsen att ändra ordningsföljden för renovering av Ledamotshus</w:t>
      </w:r>
      <w:r w:rsidR="006A756B" w:rsidRPr="00A0431B">
        <w:t>et och för kvarteret</w:t>
      </w:r>
      <w:r w:rsidRPr="00A0431B">
        <w:t xml:space="preserve"> Cephalus. Renovering av L</w:t>
      </w:r>
      <w:r w:rsidRPr="00A0431B">
        <w:t>e</w:t>
      </w:r>
      <w:r w:rsidRPr="00A0431B">
        <w:t xml:space="preserve">damotshuset inleds efter valet 2014 och </w:t>
      </w:r>
      <w:r w:rsidR="006A756B" w:rsidRPr="00A0431B">
        <w:t xml:space="preserve">av </w:t>
      </w:r>
      <w:r w:rsidRPr="00A0431B">
        <w:t>Cephalus efter valet 2018.</w:t>
      </w:r>
    </w:p>
    <w:p w:rsidR="00882E5B" w:rsidRPr="00A0431B" w:rsidRDefault="00882E5B" w:rsidP="00882E5B">
      <w:pPr>
        <w:pStyle w:val="R4"/>
      </w:pPr>
      <w:r w:rsidRPr="00A0431B">
        <w:t>Vattenskadat golv i restaurangköket</w:t>
      </w:r>
    </w:p>
    <w:p w:rsidR="00882E5B" w:rsidRPr="00A0431B" w:rsidRDefault="00882E5B" w:rsidP="00882E5B">
      <w:r w:rsidRPr="00A0431B">
        <w:t xml:space="preserve">Det finns betydande vattenskador i </w:t>
      </w:r>
      <w:r w:rsidR="00270601" w:rsidRPr="00A0431B">
        <w:t>V</w:t>
      </w:r>
      <w:r w:rsidRPr="00A0431B">
        <w:t>äst</w:t>
      </w:r>
      <w:r w:rsidR="006A756B" w:rsidRPr="00A0431B">
        <w:t xml:space="preserve">ra riksdagshusets källare, där </w:t>
      </w:r>
      <w:r w:rsidRPr="00A0431B">
        <w:t>resta</w:t>
      </w:r>
      <w:r w:rsidRPr="00A0431B">
        <w:t>u</w:t>
      </w:r>
      <w:r w:rsidRPr="00A0431B">
        <w:t>rangköket är beläget. Under våren 2011 har en förstudie bedrivits för att utr</w:t>
      </w:r>
      <w:r w:rsidRPr="00A0431B">
        <w:t>e</w:t>
      </w:r>
      <w:r w:rsidRPr="00A0431B">
        <w:t>da renoveringsbehovet och konsekvenserna av ett renoveringsarbete. En studie har också genomförts om möjligheterna att under tiden renoveringsa</w:t>
      </w:r>
      <w:r w:rsidRPr="00A0431B">
        <w:t>r</w:t>
      </w:r>
      <w:r w:rsidRPr="00A0431B">
        <w:t>betet pågår ersätta tillagningsköket med levererad, färdigproduc</w:t>
      </w:r>
      <w:r w:rsidRPr="00A0431B">
        <w:t>e</w:t>
      </w:r>
      <w:r w:rsidRPr="00A0431B">
        <w:t xml:space="preserve">rad mat. Styrelsen beslutade den 15 juni 2011 att en </w:t>
      </w:r>
      <w:r w:rsidR="006478F5" w:rsidRPr="00A0431B">
        <w:t xml:space="preserve">programhandlingsprojektering </w:t>
      </w:r>
      <w:r w:rsidRPr="00A0431B">
        <w:t>skulle inledas. På grundval av denna och efter beredning i den särskilda b</w:t>
      </w:r>
      <w:r w:rsidRPr="00A0431B">
        <w:t>e</w:t>
      </w:r>
      <w:r w:rsidRPr="00A0431B">
        <w:t xml:space="preserve">redningsgrupp som styrelsen tillsatte i juni avser förvaltningen att </w:t>
      </w:r>
      <w:r w:rsidR="00B8292D" w:rsidRPr="00A0431B">
        <w:t xml:space="preserve">2012 </w:t>
      </w:r>
      <w:r w:rsidRPr="00A0431B">
        <w:t>åte</w:t>
      </w:r>
      <w:r w:rsidRPr="00A0431B">
        <w:t>r</w:t>
      </w:r>
      <w:r w:rsidRPr="00A0431B">
        <w:t>komma med en redovisning av olika handlingsalternativ och förslag till for</w:t>
      </w:r>
      <w:r w:rsidRPr="00A0431B">
        <w:t>t</w:t>
      </w:r>
      <w:r w:rsidRPr="00A0431B">
        <w:t>satt arb</w:t>
      </w:r>
      <w:r w:rsidRPr="00A0431B">
        <w:t>e</w:t>
      </w:r>
      <w:r w:rsidRPr="00A0431B">
        <w:t xml:space="preserve">te.  </w:t>
      </w:r>
    </w:p>
    <w:p w:rsidR="00882E5B" w:rsidRPr="00A0431B" w:rsidRDefault="00882E5B" w:rsidP="00882E5B">
      <w:pPr>
        <w:pStyle w:val="R4"/>
      </w:pPr>
      <w:r w:rsidRPr="00A0431B">
        <w:t xml:space="preserve">Övernattningsbostäder </w:t>
      </w:r>
    </w:p>
    <w:p w:rsidR="00882E5B" w:rsidRPr="00A0431B" w:rsidRDefault="00882E5B" w:rsidP="00882E5B">
      <w:r w:rsidRPr="00A0431B">
        <w:t>Den 17 november 2010 beslutade riksdagsstyrelsen att ge rik</w:t>
      </w:r>
      <w:r w:rsidRPr="00A0431B">
        <w:t>s</w:t>
      </w:r>
      <w:r w:rsidRPr="00A0431B">
        <w:t>dagsdirektören i uppdrag att anmäla förvaltningens intresse för att hyra övernattningsbostäder av Statens fastighetsverk i kvarteret Brunkhalsen. Arbete med ändring av d</w:t>
      </w:r>
      <w:r w:rsidRPr="00A0431B">
        <w:t>e</w:t>
      </w:r>
      <w:r w:rsidRPr="00A0431B">
        <w:t>taljplanen pågår.</w:t>
      </w:r>
    </w:p>
    <w:p w:rsidR="00882E5B" w:rsidRPr="00A0431B" w:rsidRDefault="00882E5B" w:rsidP="00882E5B">
      <w:pPr>
        <w:pStyle w:val="Normaltindrag"/>
      </w:pPr>
      <w:r w:rsidRPr="00A0431B">
        <w:t>I december 2010 fick förvaltningen i uppdrag att utreda möjligheten att teckna ett långsiktigt hyresavtal för lägenheter i fastigheten Kvasten 8 och att inleda förhandlingar med delägaren Posten AB om en försäljning av riksd</w:t>
      </w:r>
      <w:r w:rsidRPr="00A0431B">
        <w:t>a</w:t>
      </w:r>
      <w:r w:rsidRPr="00A0431B">
        <w:t>gens andel i fasti</w:t>
      </w:r>
      <w:r w:rsidRPr="00A0431B">
        <w:t>g</w:t>
      </w:r>
      <w:r w:rsidRPr="00A0431B">
        <w:t>heten. Posten sålde i juni 2011 sin andel i fastigheten till fastighetsbolaget Balder. I och med att Posten sålt sin andel i fa</w:t>
      </w:r>
      <w:r w:rsidRPr="00A0431B">
        <w:t>s</w:t>
      </w:r>
      <w:r w:rsidRPr="00A0431B">
        <w:t>tigheten avslutade förvaltningen arbetet med försäljning av riksdagens andel i fasti</w:t>
      </w:r>
      <w:r w:rsidRPr="00A0431B">
        <w:t>g</w:t>
      </w:r>
      <w:r w:rsidRPr="00A0431B">
        <w:t>heten. Sedan fastighetsbolaget Balder visat intresse för att förvärva förval</w:t>
      </w:r>
      <w:r w:rsidRPr="00A0431B">
        <w:t>t</w:t>
      </w:r>
      <w:r w:rsidRPr="00A0431B">
        <w:t>ningens andel av Kvasten 8 har frågan om försäljning aktualiserats på nytt. Styrelsen beslutade därför den 16 november 2011 att ge riksdagsdirektören i uppdrag att utreda förutsättningarna för en försäljning av förvaltningens a</w:t>
      </w:r>
      <w:r w:rsidRPr="00A0431B">
        <w:t>n</w:t>
      </w:r>
      <w:r w:rsidRPr="00A0431B">
        <w:t xml:space="preserve">del. </w:t>
      </w:r>
    </w:p>
    <w:p w:rsidR="00882E5B" w:rsidRPr="00A0431B" w:rsidRDefault="00882E5B" w:rsidP="00882E5B">
      <w:pPr>
        <w:pStyle w:val="R3"/>
      </w:pPr>
      <w:r w:rsidRPr="00A0431B">
        <w:t xml:space="preserve">Förvaltningsinterna uppdrag </w:t>
      </w:r>
    </w:p>
    <w:p w:rsidR="00882E5B" w:rsidRPr="00A0431B" w:rsidRDefault="006A756B" w:rsidP="00882E5B">
      <w:pPr>
        <w:pStyle w:val="R4"/>
      </w:pPr>
      <w:r w:rsidRPr="00A0431B">
        <w:t xml:space="preserve">Driftbidrag </w:t>
      </w:r>
      <w:r w:rsidR="00882E5B" w:rsidRPr="00A0431B">
        <w:t xml:space="preserve">för tidningen Riksdag &amp; Departement </w:t>
      </w:r>
    </w:p>
    <w:p w:rsidR="00882E5B" w:rsidRPr="00A0431B" w:rsidRDefault="00882E5B" w:rsidP="00882E5B">
      <w:r w:rsidRPr="00A0431B">
        <w:t>Riksdagsstyrelsen beslutade den 15 december 2010 om uppräkning av drif</w:t>
      </w:r>
      <w:r w:rsidRPr="00A0431B">
        <w:t>t</w:t>
      </w:r>
      <w:r w:rsidRPr="00A0431B">
        <w:t xml:space="preserve">bidraget för tidningen Riksdag &amp; Departement med 2 </w:t>
      </w:r>
      <w:r w:rsidR="00D052E5" w:rsidRPr="00A0431B">
        <w:t xml:space="preserve">procent </w:t>
      </w:r>
      <w:r w:rsidRPr="00A0431B">
        <w:t>för 2011. Up</w:t>
      </w:r>
      <w:r w:rsidRPr="00A0431B">
        <w:t>p</w:t>
      </w:r>
      <w:r w:rsidRPr="00A0431B">
        <w:t>räkning har skett i samband med riksdagsdirektörens beslut om förval</w:t>
      </w:r>
      <w:r w:rsidRPr="00A0431B">
        <w:t>t</w:t>
      </w:r>
      <w:r w:rsidRPr="00A0431B">
        <w:t>ningens internbudget för 2011. I anslutning till att ärendet om driftbidrag behandlades i styrelsen meddelade förvaltningen att man har för avsikt</w:t>
      </w:r>
      <w:r w:rsidR="006A756B" w:rsidRPr="00A0431B">
        <w:t xml:space="preserve"> att</w:t>
      </w:r>
      <w:r w:rsidRPr="00A0431B">
        <w:t xml:space="preserve"> se över forme</w:t>
      </w:r>
      <w:r w:rsidRPr="00A0431B">
        <w:t>r</w:t>
      </w:r>
      <w:r w:rsidRPr="00A0431B">
        <w:t>na för hur driftbidraget ska beräknas och fastställas och återkomma till styre</w:t>
      </w:r>
      <w:r w:rsidRPr="00A0431B">
        <w:t>l</w:t>
      </w:r>
      <w:r w:rsidRPr="00A0431B">
        <w:t xml:space="preserve">sen, vilket planeras ske 2012. </w:t>
      </w:r>
    </w:p>
    <w:p w:rsidR="00882E5B" w:rsidRPr="00A0431B" w:rsidRDefault="00882E5B" w:rsidP="00882E5B">
      <w:pPr>
        <w:pStyle w:val="Normaltindrag"/>
        <w:rPr>
          <w:i/>
        </w:rPr>
      </w:pPr>
      <w:r w:rsidRPr="00A0431B">
        <w:rPr>
          <w:i/>
        </w:rPr>
        <w:t xml:space="preserve"> </w:t>
      </w:r>
    </w:p>
    <w:p w:rsidR="00CF6E0F" w:rsidRPr="00A0431B" w:rsidRDefault="00CF6E0F" w:rsidP="00882E5B"/>
    <w:p w:rsidR="00CF6E0F" w:rsidRPr="00A0431B" w:rsidRDefault="00CF6E0F" w:rsidP="00CF6E0F">
      <w:pPr>
        <w:pStyle w:val="Normaltindrag"/>
        <w:sectPr w:rsidR="00CF6E0F" w:rsidRPr="00A0431B">
          <w:headerReference w:type="even" r:id="rId36"/>
          <w:headerReference w:type="default" r:id="rId37"/>
          <w:footerReference w:type="even" r:id="rId38"/>
          <w:footerReference w:type="default" r:id="rId39"/>
          <w:headerReference w:type="first" r:id="rId40"/>
          <w:footerReference w:type="first" r:id="rId41"/>
          <w:pgSz w:w="11906" w:h="16838" w:code="9"/>
          <w:pgMar w:top="907" w:right="4649" w:bottom="4508" w:left="1304" w:header="340" w:footer="227" w:gutter="0"/>
          <w:cols w:space="720"/>
          <w:titlePg/>
        </w:sectPr>
      </w:pPr>
    </w:p>
    <w:p w:rsidR="00191ED4" w:rsidRPr="00A0431B" w:rsidRDefault="00191ED4" w:rsidP="00191ED4">
      <w:pPr>
        <w:pStyle w:val="Rubrik1"/>
        <w:tabs>
          <w:tab w:val="num" w:pos="570"/>
        </w:tabs>
        <w:spacing w:after="240"/>
        <w:ind w:left="227" w:hanging="227"/>
        <w:rPr>
          <w:noProof w:val="0"/>
        </w:rPr>
      </w:pPr>
      <w:bookmarkStart w:id="1238" w:name="_Toc317256895"/>
      <w:bookmarkEnd w:id="1113"/>
      <w:bookmarkEnd w:id="1114"/>
      <w:bookmarkEnd w:id="1115"/>
      <w:bookmarkEnd w:id="1116"/>
      <w:bookmarkEnd w:id="1117"/>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r w:rsidRPr="00A0431B">
        <w:rPr>
          <w:noProof w:val="0"/>
        </w:rPr>
        <w:t>Finansiell redovisning</w:t>
      </w:r>
      <w:bookmarkEnd w:id="1238"/>
    </w:p>
    <w:p w:rsidR="00191ED4" w:rsidRPr="00A0431B" w:rsidRDefault="009B37B7" w:rsidP="00191ED4">
      <w:pPr>
        <w:pStyle w:val="Rubrik2"/>
        <w:numPr>
          <w:ilvl w:val="1"/>
          <w:numId w:val="0"/>
        </w:numPr>
        <w:tabs>
          <w:tab w:val="num" w:pos="0"/>
          <w:tab w:val="left" w:pos="624"/>
        </w:tabs>
        <w:spacing w:before="0" w:after="0"/>
      </w:pPr>
      <w:bookmarkStart w:id="1239" w:name="_Toc317256896"/>
      <w:r w:rsidRPr="00A0431B">
        <w:t>5</w:t>
      </w:r>
      <w:r w:rsidR="00191ED4" w:rsidRPr="00A0431B">
        <w:t>.1</w:t>
      </w:r>
      <w:r w:rsidR="00191ED4" w:rsidRPr="00A0431B">
        <w:tab/>
        <w:t>Resultaträkning</w:t>
      </w:r>
      <w:bookmarkEnd w:id="1239"/>
    </w:p>
    <w:tbl>
      <w:tblPr>
        <w:tblW w:w="6011" w:type="dxa"/>
        <w:tblCellMar>
          <w:left w:w="70" w:type="dxa"/>
          <w:right w:w="70" w:type="dxa"/>
        </w:tblCellMar>
        <w:tblLook w:val="0000" w:firstRow="0" w:lastRow="0" w:firstColumn="0" w:lastColumn="0" w:noHBand="0" w:noVBand="0"/>
      </w:tblPr>
      <w:tblGrid>
        <w:gridCol w:w="3452"/>
        <w:gridCol w:w="459"/>
        <w:gridCol w:w="970"/>
        <w:gridCol w:w="160"/>
        <w:gridCol w:w="970"/>
      </w:tblGrid>
      <w:tr w:rsidR="00191ED4" w:rsidRPr="00A0431B" w:rsidTr="00191ED4">
        <w:trPr>
          <w:trHeight w:val="315"/>
        </w:trPr>
        <w:tc>
          <w:tcPr>
            <w:tcW w:w="3452" w:type="dxa"/>
            <w:tcBorders>
              <w:top w:val="single" w:sz="4" w:space="0" w:color="auto"/>
              <w:left w:val="nil"/>
              <w:bottom w:val="single" w:sz="4" w:space="0" w:color="auto"/>
              <w:right w:val="nil"/>
            </w:tcBorders>
            <w:noWrap/>
            <w:vAlign w:val="center"/>
          </w:tcPr>
          <w:p w:rsidR="00191ED4" w:rsidRPr="00A0431B" w:rsidRDefault="00191ED4" w:rsidP="00191ED4">
            <w:pPr>
              <w:spacing w:before="60" w:line="200" w:lineRule="exact"/>
              <w:jc w:val="left"/>
              <w:rPr>
                <w:b/>
                <w:bCs/>
                <w:i/>
                <w:sz w:val="16"/>
                <w:szCs w:val="16"/>
              </w:rPr>
            </w:pPr>
            <w:r w:rsidRPr="00A0431B">
              <w:rPr>
                <w:b/>
                <w:bCs/>
                <w:i/>
                <w:sz w:val="16"/>
                <w:szCs w:val="16"/>
              </w:rPr>
              <w:t>(Belopp anges i tkr)</w:t>
            </w:r>
          </w:p>
        </w:tc>
        <w:tc>
          <w:tcPr>
            <w:tcW w:w="459" w:type="dxa"/>
            <w:tcBorders>
              <w:top w:val="single" w:sz="4" w:space="0" w:color="auto"/>
              <w:left w:val="nil"/>
              <w:bottom w:val="single" w:sz="4" w:space="0" w:color="auto"/>
              <w:right w:val="nil"/>
            </w:tcBorders>
            <w:noWrap/>
            <w:vAlign w:val="bottom"/>
          </w:tcPr>
          <w:p w:rsidR="00191ED4" w:rsidRPr="00A0431B" w:rsidRDefault="00191ED4" w:rsidP="00191ED4">
            <w:pPr>
              <w:spacing w:before="60" w:line="200" w:lineRule="exact"/>
              <w:jc w:val="center"/>
              <w:rPr>
                <w:b/>
                <w:bCs/>
                <w:sz w:val="16"/>
                <w:szCs w:val="16"/>
              </w:rPr>
            </w:pPr>
            <w:r w:rsidRPr="00A0431B">
              <w:rPr>
                <w:b/>
                <w:i/>
                <w:sz w:val="16"/>
                <w:szCs w:val="16"/>
              </w:rPr>
              <w:t>Not</w:t>
            </w:r>
          </w:p>
        </w:tc>
        <w:tc>
          <w:tcPr>
            <w:tcW w:w="970" w:type="dxa"/>
            <w:tcBorders>
              <w:top w:val="single" w:sz="4" w:space="0" w:color="auto"/>
              <w:left w:val="nil"/>
              <w:bottom w:val="single" w:sz="4" w:space="0" w:color="auto"/>
              <w:right w:val="nil"/>
            </w:tcBorders>
            <w:noWrap/>
            <w:vAlign w:val="bottom"/>
          </w:tcPr>
          <w:p w:rsidR="00191ED4" w:rsidRPr="00A0431B" w:rsidRDefault="00191ED4" w:rsidP="00191ED4">
            <w:pPr>
              <w:spacing w:before="60" w:line="200" w:lineRule="exact"/>
              <w:rPr>
                <w:b/>
                <w:bCs/>
                <w:sz w:val="16"/>
                <w:szCs w:val="16"/>
              </w:rPr>
            </w:pPr>
            <w:r w:rsidRPr="00A0431B">
              <w:rPr>
                <w:b/>
                <w:bCs/>
                <w:sz w:val="16"/>
                <w:szCs w:val="16"/>
              </w:rPr>
              <w:t>2011-01-01–</w:t>
            </w:r>
            <w:r w:rsidRPr="00A0431B">
              <w:rPr>
                <w:b/>
                <w:bCs/>
                <w:sz w:val="16"/>
                <w:szCs w:val="16"/>
              </w:rPr>
              <w:br/>
              <w:t>2011-12-31</w:t>
            </w:r>
          </w:p>
        </w:tc>
        <w:tc>
          <w:tcPr>
            <w:tcW w:w="160" w:type="dxa"/>
            <w:tcBorders>
              <w:top w:val="single" w:sz="4" w:space="0" w:color="auto"/>
              <w:left w:val="nil"/>
              <w:bottom w:val="single" w:sz="4" w:space="0" w:color="auto"/>
              <w:right w:val="nil"/>
            </w:tcBorders>
            <w:vAlign w:val="bottom"/>
          </w:tcPr>
          <w:p w:rsidR="00191ED4" w:rsidRPr="00A0431B" w:rsidRDefault="00191ED4" w:rsidP="00191ED4">
            <w:pPr>
              <w:spacing w:before="60" w:line="200" w:lineRule="exact"/>
              <w:rPr>
                <w:b/>
                <w:bCs/>
                <w:sz w:val="16"/>
                <w:szCs w:val="16"/>
              </w:rPr>
            </w:pPr>
          </w:p>
        </w:tc>
        <w:tc>
          <w:tcPr>
            <w:tcW w:w="970" w:type="dxa"/>
            <w:tcBorders>
              <w:top w:val="single" w:sz="4" w:space="0" w:color="auto"/>
              <w:left w:val="nil"/>
              <w:bottom w:val="single" w:sz="4" w:space="0" w:color="auto"/>
              <w:right w:val="nil"/>
            </w:tcBorders>
            <w:vAlign w:val="bottom"/>
          </w:tcPr>
          <w:p w:rsidR="00191ED4" w:rsidRPr="00A0431B" w:rsidRDefault="00191ED4" w:rsidP="00191ED4">
            <w:pPr>
              <w:spacing w:before="60" w:line="200" w:lineRule="exact"/>
              <w:rPr>
                <w:b/>
                <w:bCs/>
                <w:sz w:val="16"/>
                <w:szCs w:val="16"/>
              </w:rPr>
            </w:pPr>
            <w:r w:rsidRPr="00A0431B">
              <w:rPr>
                <w:b/>
                <w:bCs/>
                <w:sz w:val="16"/>
                <w:szCs w:val="16"/>
              </w:rPr>
              <w:t>2010-01-01–</w:t>
            </w:r>
            <w:r w:rsidRPr="00A0431B">
              <w:rPr>
                <w:b/>
                <w:bCs/>
                <w:sz w:val="16"/>
                <w:szCs w:val="16"/>
              </w:rPr>
              <w:br/>
              <w:t>2010-12-31</w:t>
            </w:r>
          </w:p>
        </w:tc>
      </w:tr>
      <w:tr w:rsidR="00191ED4" w:rsidRPr="00A0431B" w:rsidTr="00191ED4">
        <w:trPr>
          <w:trHeight w:val="255"/>
        </w:trPr>
        <w:tc>
          <w:tcPr>
            <w:tcW w:w="3452" w:type="dxa"/>
            <w:tcBorders>
              <w:top w:val="single" w:sz="4" w:space="0" w:color="auto"/>
              <w:left w:val="nil"/>
              <w:bottom w:val="nil"/>
              <w:right w:val="nil"/>
            </w:tcBorders>
            <w:noWrap/>
            <w:vAlign w:val="bottom"/>
          </w:tcPr>
          <w:p w:rsidR="00191ED4" w:rsidRPr="00A0431B" w:rsidRDefault="00191ED4" w:rsidP="00191ED4">
            <w:pPr>
              <w:spacing w:before="60" w:line="200" w:lineRule="exact"/>
              <w:rPr>
                <w:b/>
                <w:iCs/>
                <w:sz w:val="16"/>
                <w:szCs w:val="16"/>
              </w:rPr>
            </w:pPr>
            <w:r w:rsidRPr="00A0431B">
              <w:rPr>
                <w:b/>
                <w:iCs/>
                <w:sz w:val="16"/>
                <w:szCs w:val="16"/>
              </w:rPr>
              <w:t>Verksamhetens intäkter</w:t>
            </w:r>
          </w:p>
        </w:tc>
        <w:tc>
          <w:tcPr>
            <w:tcW w:w="459" w:type="dxa"/>
            <w:tcBorders>
              <w:top w:val="single" w:sz="4" w:space="0" w:color="auto"/>
              <w:left w:val="nil"/>
              <w:bottom w:val="nil"/>
              <w:right w:val="nil"/>
            </w:tcBorders>
            <w:noWrap/>
            <w:vAlign w:val="bottom"/>
          </w:tcPr>
          <w:p w:rsidR="00191ED4" w:rsidRPr="00A0431B" w:rsidRDefault="00191ED4" w:rsidP="00191ED4">
            <w:pPr>
              <w:spacing w:before="60" w:line="200" w:lineRule="exact"/>
              <w:jc w:val="center"/>
              <w:rPr>
                <w:i/>
                <w:iCs/>
                <w:sz w:val="16"/>
                <w:szCs w:val="16"/>
              </w:rPr>
            </w:pPr>
          </w:p>
        </w:tc>
        <w:tc>
          <w:tcPr>
            <w:tcW w:w="970" w:type="dxa"/>
            <w:tcBorders>
              <w:top w:val="single" w:sz="4" w:space="0" w:color="auto"/>
              <w:left w:val="nil"/>
              <w:bottom w:val="nil"/>
              <w:right w:val="nil"/>
            </w:tcBorders>
            <w:noWrap/>
            <w:vAlign w:val="bottom"/>
          </w:tcPr>
          <w:p w:rsidR="00191ED4" w:rsidRPr="00A0431B" w:rsidRDefault="00191ED4" w:rsidP="00191ED4">
            <w:pPr>
              <w:spacing w:before="60" w:line="200" w:lineRule="exact"/>
              <w:rPr>
                <w:sz w:val="16"/>
                <w:szCs w:val="16"/>
              </w:rPr>
            </w:pPr>
          </w:p>
        </w:tc>
        <w:tc>
          <w:tcPr>
            <w:tcW w:w="160" w:type="dxa"/>
            <w:tcBorders>
              <w:top w:val="single" w:sz="4" w:space="0" w:color="auto"/>
              <w:left w:val="nil"/>
              <w:bottom w:val="nil"/>
              <w:right w:val="nil"/>
            </w:tcBorders>
          </w:tcPr>
          <w:p w:rsidR="00191ED4" w:rsidRPr="00A0431B" w:rsidRDefault="00191ED4" w:rsidP="00191ED4">
            <w:pPr>
              <w:spacing w:before="60" w:line="200" w:lineRule="exact"/>
              <w:rPr>
                <w:sz w:val="16"/>
                <w:szCs w:val="16"/>
              </w:rPr>
            </w:pPr>
          </w:p>
        </w:tc>
        <w:tc>
          <w:tcPr>
            <w:tcW w:w="970" w:type="dxa"/>
            <w:tcBorders>
              <w:top w:val="single" w:sz="4" w:space="0" w:color="auto"/>
              <w:left w:val="nil"/>
              <w:bottom w:val="nil"/>
              <w:right w:val="nil"/>
            </w:tcBorders>
            <w:vAlign w:val="bottom"/>
          </w:tcPr>
          <w:p w:rsidR="00191ED4" w:rsidRPr="00A0431B" w:rsidRDefault="00191ED4" w:rsidP="00191ED4">
            <w:pPr>
              <w:spacing w:before="60" w:line="200" w:lineRule="exact"/>
              <w:rPr>
                <w:sz w:val="16"/>
                <w:szCs w:val="16"/>
              </w:rPr>
            </w:pPr>
          </w:p>
        </w:tc>
      </w:tr>
      <w:tr w:rsidR="00191ED4" w:rsidRPr="00A0431B" w:rsidTr="00191ED4">
        <w:trPr>
          <w:trHeight w:val="255"/>
        </w:trPr>
        <w:tc>
          <w:tcPr>
            <w:tcW w:w="3452" w:type="dxa"/>
            <w:noWrap/>
            <w:vAlign w:val="bottom"/>
          </w:tcPr>
          <w:p w:rsidR="00191ED4" w:rsidRPr="00A0431B" w:rsidRDefault="00191ED4" w:rsidP="00191ED4">
            <w:pPr>
              <w:spacing w:before="60" w:line="200" w:lineRule="exact"/>
              <w:rPr>
                <w:sz w:val="16"/>
                <w:szCs w:val="16"/>
              </w:rPr>
            </w:pPr>
            <w:r w:rsidRPr="00A0431B">
              <w:rPr>
                <w:sz w:val="16"/>
                <w:szCs w:val="16"/>
              </w:rPr>
              <w:t>Intäkter av anslag</w:t>
            </w:r>
          </w:p>
        </w:tc>
        <w:tc>
          <w:tcPr>
            <w:tcW w:w="459" w:type="dxa"/>
            <w:noWrap/>
            <w:vAlign w:val="bottom"/>
          </w:tcPr>
          <w:p w:rsidR="00191ED4" w:rsidRPr="00A0431B" w:rsidRDefault="00191ED4" w:rsidP="00191ED4">
            <w:pPr>
              <w:spacing w:before="60" w:line="200" w:lineRule="exact"/>
              <w:jc w:val="center"/>
              <w:rPr>
                <w:i/>
                <w:sz w:val="16"/>
                <w:szCs w:val="16"/>
              </w:rPr>
            </w:pPr>
            <w:r w:rsidRPr="00A0431B">
              <w:rPr>
                <w:i/>
                <w:sz w:val="16"/>
                <w:szCs w:val="16"/>
              </w:rPr>
              <w:t>1</w:t>
            </w:r>
          </w:p>
        </w:tc>
        <w:tc>
          <w:tcPr>
            <w:tcW w:w="970" w:type="dxa"/>
            <w:noWrap/>
            <w:vAlign w:val="bottom"/>
          </w:tcPr>
          <w:p w:rsidR="00191ED4" w:rsidRPr="00A0431B" w:rsidRDefault="00191ED4" w:rsidP="00191ED4">
            <w:pPr>
              <w:spacing w:before="60" w:line="200" w:lineRule="exact"/>
              <w:jc w:val="right"/>
              <w:rPr>
                <w:sz w:val="16"/>
                <w:szCs w:val="16"/>
              </w:rPr>
            </w:pPr>
            <w:r w:rsidRPr="00A0431B">
              <w:rPr>
                <w:sz w:val="16"/>
                <w:szCs w:val="16"/>
              </w:rPr>
              <w:t>1 209 808</w:t>
            </w:r>
          </w:p>
        </w:tc>
        <w:tc>
          <w:tcPr>
            <w:tcW w:w="160" w:type="dxa"/>
          </w:tcPr>
          <w:p w:rsidR="00191ED4" w:rsidRPr="00A0431B" w:rsidRDefault="00191ED4" w:rsidP="00191ED4">
            <w:pPr>
              <w:spacing w:before="60" w:line="200" w:lineRule="exact"/>
              <w:jc w:val="right"/>
              <w:rPr>
                <w:sz w:val="16"/>
                <w:szCs w:val="16"/>
              </w:rPr>
            </w:pPr>
          </w:p>
        </w:tc>
        <w:tc>
          <w:tcPr>
            <w:tcW w:w="970" w:type="dxa"/>
            <w:vAlign w:val="bottom"/>
          </w:tcPr>
          <w:p w:rsidR="00191ED4" w:rsidRPr="00A0431B" w:rsidRDefault="00191ED4" w:rsidP="00191ED4">
            <w:pPr>
              <w:spacing w:before="60" w:line="200" w:lineRule="exact"/>
              <w:jc w:val="right"/>
              <w:rPr>
                <w:sz w:val="16"/>
                <w:szCs w:val="16"/>
              </w:rPr>
            </w:pPr>
            <w:r w:rsidRPr="00A0431B">
              <w:rPr>
                <w:sz w:val="16"/>
                <w:szCs w:val="16"/>
              </w:rPr>
              <w:t>1 170 455</w:t>
            </w:r>
          </w:p>
        </w:tc>
      </w:tr>
      <w:tr w:rsidR="00191ED4" w:rsidRPr="00A0431B" w:rsidTr="00191ED4">
        <w:trPr>
          <w:trHeight w:val="255"/>
        </w:trPr>
        <w:tc>
          <w:tcPr>
            <w:tcW w:w="3452" w:type="dxa"/>
            <w:noWrap/>
            <w:vAlign w:val="bottom"/>
          </w:tcPr>
          <w:p w:rsidR="00191ED4" w:rsidRPr="00A0431B" w:rsidRDefault="00191ED4" w:rsidP="00191ED4">
            <w:pPr>
              <w:spacing w:before="60" w:line="200" w:lineRule="exact"/>
              <w:rPr>
                <w:sz w:val="16"/>
                <w:szCs w:val="16"/>
              </w:rPr>
            </w:pPr>
            <w:r w:rsidRPr="00A0431B">
              <w:rPr>
                <w:sz w:val="16"/>
                <w:szCs w:val="16"/>
              </w:rPr>
              <w:t xml:space="preserve">Intäkter av avgifter och andra ersättningar </w:t>
            </w:r>
          </w:p>
        </w:tc>
        <w:tc>
          <w:tcPr>
            <w:tcW w:w="459" w:type="dxa"/>
            <w:noWrap/>
            <w:vAlign w:val="bottom"/>
          </w:tcPr>
          <w:p w:rsidR="00191ED4" w:rsidRPr="00A0431B" w:rsidRDefault="00191ED4" w:rsidP="00191ED4">
            <w:pPr>
              <w:spacing w:before="60" w:line="200" w:lineRule="exact"/>
              <w:jc w:val="center"/>
              <w:rPr>
                <w:i/>
                <w:sz w:val="16"/>
                <w:szCs w:val="16"/>
              </w:rPr>
            </w:pPr>
            <w:r w:rsidRPr="00A0431B">
              <w:rPr>
                <w:i/>
                <w:sz w:val="16"/>
                <w:szCs w:val="16"/>
              </w:rPr>
              <w:t>2</w:t>
            </w:r>
          </w:p>
        </w:tc>
        <w:tc>
          <w:tcPr>
            <w:tcW w:w="970" w:type="dxa"/>
            <w:noWrap/>
            <w:vAlign w:val="bottom"/>
          </w:tcPr>
          <w:p w:rsidR="00191ED4" w:rsidRPr="00A0431B" w:rsidRDefault="00191ED4" w:rsidP="00191ED4">
            <w:pPr>
              <w:spacing w:before="60" w:line="200" w:lineRule="exact"/>
              <w:jc w:val="right"/>
              <w:rPr>
                <w:sz w:val="16"/>
                <w:szCs w:val="16"/>
              </w:rPr>
            </w:pPr>
            <w:r w:rsidRPr="00A0431B">
              <w:rPr>
                <w:sz w:val="16"/>
                <w:szCs w:val="16"/>
              </w:rPr>
              <w:t>33 673</w:t>
            </w:r>
          </w:p>
        </w:tc>
        <w:tc>
          <w:tcPr>
            <w:tcW w:w="160" w:type="dxa"/>
          </w:tcPr>
          <w:p w:rsidR="00191ED4" w:rsidRPr="00A0431B" w:rsidRDefault="00191ED4" w:rsidP="00191ED4">
            <w:pPr>
              <w:spacing w:before="60" w:line="200" w:lineRule="exact"/>
              <w:jc w:val="right"/>
              <w:rPr>
                <w:sz w:val="16"/>
                <w:szCs w:val="16"/>
              </w:rPr>
            </w:pPr>
          </w:p>
        </w:tc>
        <w:tc>
          <w:tcPr>
            <w:tcW w:w="970" w:type="dxa"/>
            <w:vAlign w:val="bottom"/>
          </w:tcPr>
          <w:p w:rsidR="00191ED4" w:rsidRPr="00A0431B" w:rsidRDefault="00191ED4" w:rsidP="00191ED4">
            <w:pPr>
              <w:spacing w:before="60" w:line="200" w:lineRule="exact"/>
              <w:jc w:val="right"/>
              <w:rPr>
                <w:sz w:val="16"/>
                <w:szCs w:val="16"/>
              </w:rPr>
            </w:pPr>
            <w:r w:rsidRPr="00A0431B">
              <w:rPr>
                <w:sz w:val="16"/>
                <w:szCs w:val="16"/>
              </w:rPr>
              <w:t>38 129</w:t>
            </w:r>
          </w:p>
        </w:tc>
      </w:tr>
      <w:tr w:rsidR="00191ED4" w:rsidRPr="00A0431B" w:rsidTr="00191ED4">
        <w:trPr>
          <w:trHeight w:val="255"/>
        </w:trPr>
        <w:tc>
          <w:tcPr>
            <w:tcW w:w="3452" w:type="dxa"/>
            <w:noWrap/>
            <w:vAlign w:val="bottom"/>
          </w:tcPr>
          <w:p w:rsidR="00191ED4" w:rsidRPr="00A0431B" w:rsidRDefault="00191ED4" w:rsidP="00191ED4">
            <w:pPr>
              <w:spacing w:before="60" w:line="200" w:lineRule="exact"/>
              <w:rPr>
                <w:sz w:val="16"/>
                <w:szCs w:val="16"/>
              </w:rPr>
            </w:pPr>
            <w:r w:rsidRPr="00A0431B">
              <w:rPr>
                <w:sz w:val="16"/>
                <w:szCs w:val="16"/>
              </w:rPr>
              <w:t>Intäkter av bidrag</w:t>
            </w:r>
          </w:p>
        </w:tc>
        <w:tc>
          <w:tcPr>
            <w:tcW w:w="459" w:type="dxa"/>
            <w:noWrap/>
            <w:vAlign w:val="bottom"/>
          </w:tcPr>
          <w:p w:rsidR="00191ED4" w:rsidRPr="00A0431B" w:rsidRDefault="00191ED4" w:rsidP="00191ED4">
            <w:pPr>
              <w:spacing w:before="60" w:line="200" w:lineRule="exact"/>
              <w:jc w:val="center"/>
              <w:rPr>
                <w:i/>
                <w:sz w:val="16"/>
                <w:szCs w:val="16"/>
              </w:rPr>
            </w:pPr>
          </w:p>
        </w:tc>
        <w:tc>
          <w:tcPr>
            <w:tcW w:w="970" w:type="dxa"/>
            <w:noWrap/>
            <w:vAlign w:val="bottom"/>
          </w:tcPr>
          <w:p w:rsidR="00191ED4" w:rsidRPr="00A0431B" w:rsidRDefault="00191ED4" w:rsidP="00191ED4">
            <w:pPr>
              <w:spacing w:before="60" w:line="200" w:lineRule="exact"/>
              <w:jc w:val="right"/>
              <w:rPr>
                <w:sz w:val="16"/>
                <w:szCs w:val="16"/>
              </w:rPr>
            </w:pPr>
            <w:r w:rsidRPr="00A0431B">
              <w:rPr>
                <w:sz w:val="16"/>
                <w:szCs w:val="16"/>
              </w:rPr>
              <w:t>175</w:t>
            </w:r>
          </w:p>
        </w:tc>
        <w:tc>
          <w:tcPr>
            <w:tcW w:w="160" w:type="dxa"/>
          </w:tcPr>
          <w:p w:rsidR="00191ED4" w:rsidRPr="00A0431B" w:rsidRDefault="00191ED4" w:rsidP="00191ED4">
            <w:pPr>
              <w:spacing w:before="60" w:line="200" w:lineRule="exact"/>
              <w:jc w:val="right"/>
              <w:rPr>
                <w:sz w:val="16"/>
                <w:szCs w:val="16"/>
              </w:rPr>
            </w:pPr>
          </w:p>
        </w:tc>
        <w:tc>
          <w:tcPr>
            <w:tcW w:w="970" w:type="dxa"/>
            <w:vAlign w:val="bottom"/>
          </w:tcPr>
          <w:p w:rsidR="00191ED4" w:rsidRPr="00A0431B" w:rsidRDefault="00191ED4" w:rsidP="00191ED4">
            <w:pPr>
              <w:spacing w:before="60" w:line="200" w:lineRule="exact"/>
              <w:jc w:val="right"/>
              <w:rPr>
                <w:sz w:val="16"/>
                <w:szCs w:val="16"/>
              </w:rPr>
            </w:pPr>
            <w:r w:rsidRPr="00A0431B">
              <w:rPr>
                <w:sz w:val="16"/>
                <w:szCs w:val="16"/>
              </w:rPr>
              <w:t>219</w:t>
            </w:r>
          </w:p>
        </w:tc>
      </w:tr>
      <w:tr w:rsidR="00191ED4" w:rsidRPr="00A0431B" w:rsidTr="00191ED4">
        <w:trPr>
          <w:trHeight w:val="255"/>
        </w:trPr>
        <w:tc>
          <w:tcPr>
            <w:tcW w:w="3452" w:type="dxa"/>
            <w:noWrap/>
            <w:vAlign w:val="bottom"/>
          </w:tcPr>
          <w:p w:rsidR="00191ED4" w:rsidRPr="00A0431B" w:rsidRDefault="00191ED4" w:rsidP="00191ED4">
            <w:pPr>
              <w:spacing w:before="60" w:line="200" w:lineRule="exact"/>
              <w:rPr>
                <w:sz w:val="16"/>
                <w:szCs w:val="16"/>
              </w:rPr>
            </w:pPr>
            <w:r w:rsidRPr="00A0431B">
              <w:rPr>
                <w:sz w:val="16"/>
                <w:szCs w:val="16"/>
              </w:rPr>
              <w:t>Finansiella intäkter</w:t>
            </w:r>
          </w:p>
        </w:tc>
        <w:tc>
          <w:tcPr>
            <w:tcW w:w="459" w:type="dxa"/>
            <w:noWrap/>
            <w:vAlign w:val="bottom"/>
          </w:tcPr>
          <w:p w:rsidR="00191ED4" w:rsidRPr="00A0431B" w:rsidRDefault="00191ED4" w:rsidP="00191ED4">
            <w:pPr>
              <w:spacing w:before="60" w:line="200" w:lineRule="exact"/>
              <w:jc w:val="center"/>
              <w:rPr>
                <w:i/>
                <w:sz w:val="16"/>
                <w:szCs w:val="16"/>
              </w:rPr>
            </w:pPr>
            <w:r w:rsidRPr="00A0431B">
              <w:rPr>
                <w:i/>
                <w:sz w:val="16"/>
                <w:szCs w:val="16"/>
              </w:rPr>
              <w:t>3</w:t>
            </w:r>
          </w:p>
        </w:tc>
        <w:tc>
          <w:tcPr>
            <w:tcW w:w="970" w:type="dxa"/>
            <w:tcBorders>
              <w:top w:val="nil"/>
              <w:left w:val="nil"/>
              <w:bottom w:val="single" w:sz="4" w:space="0" w:color="auto"/>
              <w:right w:val="nil"/>
            </w:tcBorders>
            <w:noWrap/>
            <w:vAlign w:val="bottom"/>
          </w:tcPr>
          <w:p w:rsidR="00191ED4" w:rsidRPr="00A0431B" w:rsidRDefault="00191ED4" w:rsidP="00191ED4">
            <w:pPr>
              <w:spacing w:before="60" w:line="200" w:lineRule="exact"/>
              <w:jc w:val="right"/>
              <w:rPr>
                <w:sz w:val="16"/>
                <w:szCs w:val="16"/>
              </w:rPr>
            </w:pPr>
            <w:r w:rsidRPr="00A0431B">
              <w:rPr>
                <w:sz w:val="16"/>
                <w:szCs w:val="16"/>
              </w:rPr>
              <w:t>1 581</w:t>
            </w:r>
          </w:p>
        </w:tc>
        <w:tc>
          <w:tcPr>
            <w:tcW w:w="160" w:type="dxa"/>
          </w:tcPr>
          <w:p w:rsidR="00191ED4" w:rsidRPr="00A0431B" w:rsidRDefault="00191ED4" w:rsidP="00191ED4">
            <w:pPr>
              <w:spacing w:before="60" w:line="200" w:lineRule="exact"/>
              <w:jc w:val="right"/>
              <w:rPr>
                <w:sz w:val="16"/>
                <w:szCs w:val="16"/>
              </w:rPr>
            </w:pPr>
          </w:p>
        </w:tc>
        <w:tc>
          <w:tcPr>
            <w:tcW w:w="970" w:type="dxa"/>
            <w:tcBorders>
              <w:bottom w:val="single" w:sz="4" w:space="0" w:color="auto"/>
            </w:tcBorders>
            <w:vAlign w:val="bottom"/>
          </w:tcPr>
          <w:p w:rsidR="00191ED4" w:rsidRPr="00A0431B" w:rsidRDefault="00191ED4" w:rsidP="00191ED4">
            <w:pPr>
              <w:spacing w:before="60" w:line="200" w:lineRule="exact"/>
              <w:jc w:val="right"/>
              <w:rPr>
                <w:sz w:val="16"/>
                <w:szCs w:val="16"/>
              </w:rPr>
            </w:pPr>
            <w:r w:rsidRPr="00A0431B">
              <w:rPr>
                <w:sz w:val="16"/>
                <w:szCs w:val="16"/>
              </w:rPr>
              <w:t>748</w:t>
            </w:r>
          </w:p>
        </w:tc>
      </w:tr>
      <w:tr w:rsidR="00191ED4" w:rsidRPr="00A0431B" w:rsidTr="00191ED4">
        <w:trPr>
          <w:trHeight w:val="255"/>
        </w:trPr>
        <w:tc>
          <w:tcPr>
            <w:tcW w:w="3452" w:type="dxa"/>
            <w:noWrap/>
            <w:vAlign w:val="bottom"/>
          </w:tcPr>
          <w:p w:rsidR="00191ED4" w:rsidRPr="00A0431B" w:rsidRDefault="00191ED4" w:rsidP="00191ED4">
            <w:pPr>
              <w:spacing w:before="60" w:line="200" w:lineRule="exact"/>
              <w:rPr>
                <w:b/>
                <w:iCs/>
                <w:sz w:val="16"/>
                <w:szCs w:val="16"/>
              </w:rPr>
            </w:pPr>
            <w:r w:rsidRPr="00A0431B">
              <w:rPr>
                <w:b/>
                <w:iCs/>
                <w:sz w:val="16"/>
                <w:szCs w:val="16"/>
              </w:rPr>
              <w:t>Summa</w:t>
            </w:r>
          </w:p>
        </w:tc>
        <w:tc>
          <w:tcPr>
            <w:tcW w:w="459" w:type="dxa"/>
            <w:noWrap/>
            <w:vAlign w:val="bottom"/>
          </w:tcPr>
          <w:p w:rsidR="00191ED4" w:rsidRPr="00A0431B" w:rsidRDefault="00191ED4" w:rsidP="00191ED4">
            <w:pPr>
              <w:spacing w:before="60" w:line="200" w:lineRule="exact"/>
              <w:jc w:val="center"/>
              <w:rPr>
                <w:i/>
                <w:iCs/>
                <w:sz w:val="16"/>
                <w:szCs w:val="16"/>
              </w:rPr>
            </w:pPr>
          </w:p>
        </w:tc>
        <w:tc>
          <w:tcPr>
            <w:tcW w:w="970" w:type="dxa"/>
            <w:tcBorders>
              <w:top w:val="single" w:sz="4" w:space="0" w:color="auto"/>
              <w:left w:val="nil"/>
              <w:bottom w:val="nil"/>
              <w:right w:val="nil"/>
            </w:tcBorders>
            <w:noWrap/>
            <w:vAlign w:val="bottom"/>
          </w:tcPr>
          <w:p w:rsidR="00191ED4" w:rsidRPr="00A0431B" w:rsidRDefault="00191ED4" w:rsidP="00191ED4">
            <w:pPr>
              <w:spacing w:before="60" w:line="200" w:lineRule="exact"/>
              <w:jc w:val="right"/>
              <w:rPr>
                <w:b/>
                <w:iCs/>
                <w:sz w:val="16"/>
                <w:szCs w:val="16"/>
              </w:rPr>
            </w:pPr>
            <w:r w:rsidRPr="00A0431B">
              <w:rPr>
                <w:b/>
                <w:iCs/>
                <w:sz w:val="16"/>
                <w:szCs w:val="16"/>
              </w:rPr>
              <w:t>1 245 237</w:t>
            </w:r>
          </w:p>
        </w:tc>
        <w:tc>
          <w:tcPr>
            <w:tcW w:w="160" w:type="dxa"/>
          </w:tcPr>
          <w:p w:rsidR="00191ED4" w:rsidRPr="00A0431B" w:rsidRDefault="00191ED4" w:rsidP="00191ED4">
            <w:pPr>
              <w:spacing w:before="60" w:line="200" w:lineRule="exact"/>
              <w:jc w:val="right"/>
              <w:rPr>
                <w:b/>
                <w:iCs/>
                <w:sz w:val="16"/>
                <w:szCs w:val="16"/>
              </w:rPr>
            </w:pPr>
          </w:p>
        </w:tc>
        <w:tc>
          <w:tcPr>
            <w:tcW w:w="970" w:type="dxa"/>
            <w:tcBorders>
              <w:top w:val="single" w:sz="4" w:space="0" w:color="auto"/>
            </w:tcBorders>
            <w:vAlign w:val="bottom"/>
          </w:tcPr>
          <w:p w:rsidR="00191ED4" w:rsidRPr="00A0431B" w:rsidRDefault="00191ED4" w:rsidP="00191ED4">
            <w:pPr>
              <w:spacing w:before="60" w:line="200" w:lineRule="exact"/>
              <w:jc w:val="right"/>
              <w:rPr>
                <w:b/>
                <w:iCs/>
                <w:sz w:val="16"/>
                <w:szCs w:val="16"/>
              </w:rPr>
            </w:pPr>
            <w:r w:rsidRPr="00A0431B">
              <w:rPr>
                <w:b/>
                <w:iCs/>
                <w:sz w:val="16"/>
                <w:szCs w:val="16"/>
              </w:rPr>
              <w:t>1 209 551</w:t>
            </w:r>
          </w:p>
        </w:tc>
      </w:tr>
      <w:tr w:rsidR="00191ED4" w:rsidRPr="00A0431B" w:rsidTr="00191ED4">
        <w:trPr>
          <w:trHeight w:val="133"/>
        </w:trPr>
        <w:tc>
          <w:tcPr>
            <w:tcW w:w="3452" w:type="dxa"/>
            <w:noWrap/>
            <w:vAlign w:val="bottom"/>
          </w:tcPr>
          <w:p w:rsidR="00191ED4" w:rsidRPr="00A0431B" w:rsidRDefault="00191ED4" w:rsidP="00191ED4">
            <w:pPr>
              <w:spacing w:before="60" w:line="200" w:lineRule="exact"/>
              <w:rPr>
                <w:b/>
                <w:iCs/>
                <w:sz w:val="16"/>
                <w:szCs w:val="16"/>
              </w:rPr>
            </w:pPr>
          </w:p>
        </w:tc>
        <w:tc>
          <w:tcPr>
            <w:tcW w:w="459" w:type="dxa"/>
            <w:noWrap/>
            <w:vAlign w:val="bottom"/>
          </w:tcPr>
          <w:p w:rsidR="00191ED4" w:rsidRPr="00A0431B" w:rsidRDefault="00191ED4" w:rsidP="00191ED4">
            <w:pPr>
              <w:spacing w:before="60" w:line="200" w:lineRule="exact"/>
              <w:jc w:val="center"/>
              <w:rPr>
                <w:i/>
                <w:iCs/>
                <w:sz w:val="16"/>
                <w:szCs w:val="16"/>
              </w:rPr>
            </w:pPr>
          </w:p>
        </w:tc>
        <w:tc>
          <w:tcPr>
            <w:tcW w:w="970" w:type="dxa"/>
            <w:noWrap/>
            <w:vAlign w:val="bottom"/>
          </w:tcPr>
          <w:p w:rsidR="00191ED4" w:rsidRPr="00A0431B" w:rsidRDefault="00191ED4" w:rsidP="00191ED4">
            <w:pPr>
              <w:spacing w:before="60" w:line="200" w:lineRule="exact"/>
              <w:rPr>
                <w:sz w:val="16"/>
                <w:szCs w:val="16"/>
              </w:rPr>
            </w:pPr>
          </w:p>
        </w:tc>
        <w:tc>
          <w:tcPr>
            <w:tcW w:w="160" w:type="dxa"/>
          </w:tcPr>
          <w:p w:rsidR="00191ED4" w:rsidRPr="00A0431B" w:rsidRDefault="00191ED4" w:rsidP="00191ED4">
            <w:pPr>
              <w:spacing w:before="60" w:line="200" w:lineRule="exact"/>
              <w:rPr>
                <w:sz w:val="16"/>
                <w:szCs w:val="16"/>
              </w:rPr>
            </w:pPr>
          </w:p>
        </w:tc>
        <w:tc>
          <w:tcPr>
            <w:tcW w:w="970" w:type="dxa"/>
            <w:vAlign w:val="bottom"/>
          </w:tcPr>
          <w:p w:rsidR="00191ED4" w:rsidRPr="00A0431B" w:rsidRDefault="00191ED4" w:rsidP="00191ED4">
            <w:pPr>
              <w:spacing w:before="60" w:line="200" w:lineRule="exact"/>
              <w:rPr>
                <w:sz w:val="16"/>
                <w:szCs w:val="16"/>
              </w:rPr>
            </w:pPr>
          </w:p>
        </w:tc>
      </w:tr>
      <w:tr w:rsidR="00191ED4" w:rsidRPr="00A0431B" w:rsidTr="00191ED4">
        <w:trPr>
          <w:trHeight w:val="255"/>
        </w:trPr>
        <w:tc>
          <w:tcPr>
            <w:tcW w:w="3452" w:type="dxa"/>
            <w:noWrap/>
            <w:vAlign w:val="bottom"/>
          </w:tcPr>
          <w:p w:rsidR="00191ED4" w:rsidRPr="00A0431B" w:rsidRDefault="00191ED4" w:rsidP="00191ED4">
            <w:pPr>
              <w:spacing w:before="60" w:line="200" w:lineRule="exact"/>
              <w:rPr>
                <w:b/>
                <w:iCs/>
                <w:sz w:val="16"/>
                <w:szCs w:val="16"/>
              </w:rPr>
            </w:pPr>
            <w:r w:rsidRPr="00A0431B">
              <w:rPr>
                <w:b/>
                <w:iCs/>
                <w:sz w:val="16"/>
                <w:szCs w:val="16"/>
              </w:rPr>
              <w:t>Verksamhetens kostnader</w:t>
            </w:r>
          </w:p>
        </w:tc>
        <w:tc>
          <w:tcPr>
            <w:tcW w:w="459" w:type="dxa"/>
            <w:noWrap/>
            <w:vAlign w:val="bottom"/>
          </w:tcPr>
          <w:p w:rsidR="00191ED4" w:rsidRPr="00A0431B" w:rsidRDefault="00191ED4" w:rsidP="00191ED4">
            <w:pPr>
              <w:spacing w:before="60" w:line="200" w:lineRule="exact"/>
              <w:jc w:val="center"/>
              <w:rPr>
                <w:i/>
                <w:iCs/>
                <w:sz w:val="16"/>
                <w:szCs w:val="16"/>
              </w:rPr>
            </w:pPr>
          </w:p>
        </w:tc>
        <w:tc>
          <w:tcPr>
            <w:tcW w:w="970" w:type="dxa"/>
            <w:noWrap/>
            <w:vAlign w:val="bottom"/>
          </w:tcPr>
          <w:p w:rsidR="00191ED4" w:rsidRPr="00A0431B" w:rsidRDefault="00191ED4" w:rsidP="00191ED4">
            <w:pPr>
              <w:spacing w:before="60" w:line="200" w:lineRule="exact"/>
              <w:rPr>
                <w:sz w:val="16"/>
                <w:szCs w:val="16"/>
              </w:rPr>
            </w:pPr>
          </w:p>
        </w:tc>
        <w:tc>
          <w:tcPr>
            <w:tcW w:w="160" w:type="dxa"/>
          </w:tcPr>
          <w:p w:rsidR="00191ED4" w:rsidRPr="00A0431B" w:rsidRDefault="00191ED4" w:rsidP="00191ED4">
            <w:pPr>
              <w:spacing w:before="60" w:line="200" w:lineRule="exact"/>
              <w:rPr>
                <w:sz w:val="16"/>
                <w:szCs w:val="16"/>
              </w:rPr>
            </w:pPr>
          </w:p>
        </w:tc>
        <w:tc>
          <w:tcPr>
            <w:tcW w:w="970" w:type="dxa"/>
            <w:vAlign w:val="bottom"/>
          </w:tcPr>
          <w:p w:rsidR="00191ED4" w:rsidRPr="00A0431B" w:rsidRDefault="00191ED4" w:rsidP="00191ED4">
            <w:pPr>
              <w:spacing w:before="60" w:line="200" w:lineRule="exact"/>
              <w:rPr>
                <w:sz w:val="16"/>
                <w:szCs w:val="16"/>
              </w:rPr>
            </w:pPr>
          </w:p>
        </w:tc>
      </w:tr>
      <w:tr w:rsidR="00191ED4" w:rsidRPr="00A0431B" w:rsidTr="00191ED4">
        <w:trPr>
          <w:trHeight w:val="255"/>
        </w:trPr>
        <w:tc>
          <w:tcPr>
            <w:tcW w:w="3452" w:type="dxa"/>
            <w:noWrap/>
            <w:vAlign w:val="bottom"/>
          </w:tcPr>
          <w:p w:rsidR="00191ED4" w:rsidRPr="00A0431B" w:rsidRDefault="00191ED4" w:rsidP="00191ED4">
            <w:pPr>
              <w:spacing w:before="60" w:line="200" w:lineRule="exact"/>
              <w:rPr>
                <w:sz w:val="16"/>
                <w:szCs w:val="16"/>
              </w:rPr>
            </w:pPr>
            <w:r w:rsidRPr="00A0431B">
              <w:rPr>
                <w:sz w:val="16"/>
                <w:szCs w:val="16"/>
              </w:rPr>
              <w:t>Kostnader för personal och ledamöter</w:t>
            </w:r>
          </w:p>
        </w:tc>
        <w:tc>
          <w:tcPr>
            <w:tcW w:w="459" w:type="dxa"/>
            <w:noWrap/>
            <w:vAlign w:val="bottom"/>
          </w:tcPr>
          <w:p w:rsidR="00191ED4" w:rsidRPr="00A0431B" w:rsidRDefault="00191ED4" w:rsidP="00191ED4">
            <w:pPr>
              <w:spacing w:before="60" w:line="200" w:lineRule="exact"/>
              <w:jc w:val="center"/>
              <w:rPr>
                <w:i/>
                <w:sz w:val="16"/>
                <w:szCs w:val="16"/>
              </w:rPr>
            </w:pPr>
            <w:r w:rsidRPr="00A0431B">
              <w:rPr>
                <w:i/>
                <w:sz w:val="16"/>
                <w:szCs w:val="16"/>
              </w:rPr>
              <w:t>4</w:t>
            </w:r>
          </w:p>
        </w:tc>
        <w:tc>
          <w:tcPr>
            <w:tcW w:w="970" w:type="dxa"/>
            <w:noWrap/>
            <w:vAlign w:val="bottom"/>
          </w:tcPr>
          <w:p w:rsidR="00191ED4" w:rsidRPr="00A0431B" w:rsidRDefault="00191ED4" w:rsidP="00191ED4">
            <w:pPr>
              <w:spacing w:before="60" w:line="200" w:lineRule="exact"/>
              <w:jc w:val="right"/>
              <w:rPr>
                <w:sz w:val="16"/>
                <w:szCs w:val="16"/>
              </w:rPr>
            </w:pPr>
            <w:r w:rsidRPr="00A0431B">
              <w:rPr>
                <w:sz w:val="16"/>
                <w:szCs w:val="16"/>
              </w:rPr>
              <w:t>–1 520 269</w:t>
            </w:r>
          </w:p>
        </w:tc>
        <w:tc>
          <w:tcPr>
            <w:tcW w:w="160" w:type="dxa"/>
          </w:tcPr>
          <w:p w:rsidR="00191ED4" w:rsidRPr="00A0431B" w:rsidRDefault="00191ED4" w:rsidP="00191ED4">
            <w:pPr>
              <w:spacing w:before="60" w:line="200" w:lineRule="exact"/>
              <w:jc w:val="right"/>
              <w:rPr>
                <w:sz w:val="16"/>
                <w:szCs w:val="16"/>
              </w:rPr>
            </w:pPr>
          </w:p>
        </w:tc>
        <w:tc>
          <w:tcPr>
            <w:tcW w:w="970" w:type="dxa"/>
            <w:vAlign w:val="bottom"/>
          </w:tcPr>
          <w:p w:rsidR="00191ED4" w:rsidRPr="00A0431B" w:rsidRDefault="00191ED4" w:rsidP="00191ED4">
            <w:pPr>
              <w:spacing w:before="60" w:line="200" w:lineRule="exact"/>
              <w:jc w:val="right"/>
              <w:rPr>
                <w:sz w:val="16"/>
                <w:szCs w:val="16"/>
              </w:rPr>
            </w:pPr>
            <w:r w:rsidRPr="00A0431B">
              <w:rPr>
                <w:sz w:val="16"/>
                <w:szCs w:val="16"/>
              </w:rPr>
              <w:t>–1 239 106</w:t>
            </w:r>
          </w:p>
        </w:tc>
      </w:tr>
      <w:tr w:rsidR="00191ED4" w:rsidRPr="00A0431B" w:rsidTr="00191ED4">
        <w:trPr>
          <w:trHeight w:val="255"/>
        </w:trPr>
        <w:tc>
          <w:tcPr>
            <w:tcW w:w="3452" w:type="dxa"/>
            <w:noWrap/>
            <w:vAlign w:val="bottom"/>
          </w:tcPr>
          <w:p w:rsidR="00191ED4" w:rsidRPr="00A0431B" w:rsidRDefault="00191ED4" w:rsidP="00191ED4">
            <w:pPr>
              <w:spacing w:before="60" w:line="200" w:lineRule="exact"/>
              <w:rPr>
                <w:sz w:val="16"/>
                <w:szCs w:val="16"/>
              </w:rPr>
            </w:pPr>
            <w:r w:rsidRPr="00A0431B">
              <w:rPr>
                <w:sz w:val="16"/>
                <w:szCs w:val="16"/>
              </w:rPr>
              <w:t>Kostnader för lokaler</w:t>
            </w:r>
          </w:p>
        </w:tc>
        <w:tc>
          <w:tcPr>
            <w:tcW w:w="459" w:type="dxa"/>
            <w:noWrap/>
            <w:vAlign w:val="bottom"/>
          </w:tcPr>
          <w:p w:rsidR="00191ED4" w:rsidRPr="00A0431B" w:rsidRDefault="00191ED4" w:rsidP="00191ED4">
            <w:pPr>
              <w:spacing w:before="60" w:line="200" w:lineRule="exact"/>
              <w:jc w:val="center"/>
              <w:rPr>
                <w:i/>
                <w:sz w:val="16"/>
                <w:szCs w:val="16"/>
              </w:rPr>
            </w:pPr>
            <w:r w:rsidRPr="00A0431B">
              <w:rPr>
                <w:i/>
                <w:sz w:val="16"/>
                <w:szCs w:val="16"/>
              </w:rPr>
              <w:t>5</w:t>
            </w:r>
          </w:p>
        </w:tc>
        <w:tc>
          <w:tcPr>
            <w:tcW w:w="970" w:type="dxa"/>
            <w:noWrap/>
            <w:vAlign w:val="bottom"/>
          </w:tcPr>
          <w:p w:rsidR="00191ED4" w:rsidRPr="00A0431B" w:rsidRDefault="00191ED4" w:rsidP="00191ED4">
            <w:pPr>
              <w:spacing w:before="60" w:line="200" w:lineRule="exact"/>
              <w:jc w:val="right"/>
              <w:rPr>
                <w:sz w:val="16"/>
                <w:szCs w:val="16"/>
              </w:rPr>
            </w:pPr>
            <w:r w:rsidRPr="00A0431B">
              <w:rPr>
                <w:sz w:val="16"/>
                <w:szCs w:val="16"/>
              </w:rPr>
              <w:t>–30 299</w:t>
            </w:r>
          </w:p>
        </w:tc>
        <w:tc>
          <w:tcPr>
            <w:tcW w:w="160" w:type="dxa"/>
          </w:tcPr>
          <w:p w:rsidR="00191ED4" w:rsidRPr="00A0431B" w:rsidRDefault="00191ED4" w:rsidP="00191ED4">
            <w:pPr>
              <w:spacing w:before="60" w:line="200" w:lineRule="exact"/>
              <w:jc w:val="right"/>
              <w:rPr>
                <w:sz w:val="16"/>
                <w:szCs w:val="16"/>
              </w:rPr>
            </w:pPr>
          </w:p>
        </w:tc>
        <w:tc>
          <w:tcPr>
            <w:tcW w:w="970" w:type="dxa"/>
            <w:vAlign w:val="bottom"/>
          </w:tcPr>
          <w:p w:rsidR="00191ED4" w:rsidRPr="00A0431B" w:rsidRDefault="00191ED4" w:rsidP="00191ED4">
            <w:pPr>
              <w:spacing w:before="60" w:line="200" w:lineRule="exact"/>
              <w:jc w:val="right"/>
              <w:rPr>
                <w:sz w:val="16"/>
                <w:szCs w:val="16"/>
              </w:rPr>
            </w:pPr>
            <w:r w:rsidRPr="00A0431B">
              <w:rPr>
                <w:sz w:val="16"/>
                <w:szCs w:val="16"/>
              </w:rPr>
              <w:t>–16 584</w:t>
            </w:r>
          </w:p>
        </w:tc>
      </w:tr>
      <w:tr w:rsidR="00191ED4" w:rsidRPr="00A0431B" w:rsidTr="00191ED4">
        <w:trPr>
          <w:trHeight w:val="255"/>
        </w:trPr>
        <w:tc>
          <w:tcPr>
            <w:tcW w:w="3452" w:type="dxa"/>
            <w:noWrap/>
            <w:vAlign w:val="bottom"/>
          </w:tcPr>
          <w:p w:rsidR="00191ED4" w:rsidRPr="00A0431B" w:rsidRDefault="00191ED4" w:rsidP="00191ED4">
            <w:pPr>
              <w:spacing w:before="60" w:line="200" w:lineRule="exact"/>
              <w:rPr>
                <w:sz w:val="16"/>
                <w:szCs w:val="16"/>
              </w:rPr>
            </w:pPr>
            <w:r w:rsidRPr="00A0431B">
              <w:rPr>
                <w:sz w:val="16"/>
                <w:szCs w:val="16"/>
              </w:rPr>
              <w:t>Övriga driftskostnader</w:t>
            </w:r>
          </w:p>
        </w:tc>
        <w:tc>
          <w:tcPr>
            <w:tcW w:w="459" w:type="dxa"/>
            <w:noWrap/>
            <w:vAlign w:val="bottom"/>
          </w:tcPr>
          <w:p w:rsidR="00191ED4" w:rsidRPr="00A0431B" w:rsidRDefault="00191ED4" w:rsidP="00191ED4">
            <w:pPr>
              <w:spacing w:before="60" w:line="200" w:lineRule="exact"/>
              <w:jc w:val="center"/>
              <w:rPr>
                <w:i/>
                <w:sz w:val="16"/>
                <w:szCs w:val="16"/>
              </w:rPr>
            </w:pPr>
          </w:p>
        </w:tc>
        <w:tc>
          <w:tcPr>
            <w:tcW w:w="970" w:type="dxa"/>
            <w:noWrap/>
            <w:vAlign w:val="bottom"/>
          </w:tcPr>
          <w:p w:rsidR="00191ED4" w:rsidRPr="00A0431B" w:rsidRDefault="00191ED4" w:rsidP="00191ED4">
            <w:pPr>
              <w:spacing w:before="60" w:line="200" w:lineRule="exact"/>
              <w:jc w:val="right"/>
              <w:rPr>
                <w:sz w:val="16"/>
                <w:szCs w:val="16"/>
              </w:rPr>
            </w:pPr>
            <w:r w:rsidRPr="00A0431B">
              <w:rPr>
                <w:sz w:val="16"/>
                <w:szCs w:val="16"/>
              </w:rPr>
              <w:softHyphen/>
            </w:r>
            <w:r w:rsidRPr="00A0431B">
              <w:rPr>
                <w:sz w:val="16"/>
                <w:szCs w:val="16"/>
              </w:rPr>
              <w:softHyphen/>
              <w:t>–310 964</w:t>
            </w:r>
          </w:p>
        </w:tc>
        <w:tc>
          <w:tcPr>
            <w:tcW w:w="160" w:type="dxa"/>
          </w:tcPr>
          <w:p w:rsidR="00191ED4" w:rsidRPr="00A0431B" w:rsidRDefault="00191ED4" w:rsidP="00191ED4">
            <w:pPr>
              <w:spacing w:before="60" w:line="200" w:lineRule="exact"/>
              <w:jc w:val="right"/>
              <w:rPr>
                <w:sz w:val="16"/>
                <w:szCs w:val="16"/>
              </w:rPr>
            </w:pPr>
          </w:p>
        </w:tc>
        <w:tc>
          <w:tcPr>
            <w:tcW w:w="970" w:type="dxa"/>
            <w:vAlign w:val="bottom"/>
          </w:tcPr>
          <w:p w:rsidR="00191ED4" w:rsidRPr="00A0431B" w:rsidRDefault="00191ED4" w:rsidP="00191ED4">
            <w:pPr>
              <w:spacing w:before="60" w:line="200" w:lineRule="exact"/>
              <w:jc w:val="right"/>
              <w:rPr>
                <w:sz w:val="16"/>
                <w:szCs w:val="16"/>
              </w:rPr>
            </w:pPr>
            <w:r w:rsidRPr="00A0431B">
              <w:rPr>
                <w:sz w:val="16"/>
                <w:szCs w:val="16"/>
              </w:rPr>
              <w:t>–309 110</w:t>
            </w:r>
          </w:p>
        </w:tc>
      </w:tr>
      <w:tr w:rsidR="00191ED4" w:rsidRPr="00A0431B" w:rsidTr="00191ED4">
        <w:trPr>
          <w:trHeight w:val="255"/>
        </w:trPr>
        <w:tc>
          <w:tcPr>
            <w:tcW w:w="3452" w:type="dxa"/>
            <w:noWrap/>
            <w:vAlign w:val="bottom"/>
          </w:tcPr>
          <w:p w:rsidR="00191ED4" w:rsidRPr="00A0431B" w:rsidRDefault="00191ED4" w:rsidP="00191ED4">
            <w:pPr>
              <w:spacing w:before="60" w:line="200" w:lineRule="exact"/>
              <w:rPr>
                <w:sz w:val="16"/>
                <w:szCs w:val="16"/>
              </w:rPr>
            </w:pPr>
            <w:r w:rsidRPr="00A0431B">
              <w:rPr>
                <w:sz w:val="16"/>
                <w:szCs w:val="16"/>
              </w:rPr>
              <w:t>Finansiella kostnader</w:t>
            </w:r>
          </w:p>
        </w:tc>
        <w:tc>
          <w:tcPr>
            <w:tcW w:w="459" w:type="dxa"/>
            <w:noWrap/>
            <w:vAlign w:val="bottom"/>
          </w:tcPr>
          <w:p w:rsidR="00191ED4" w:rsidRPr="00A0431B" w:rsidRDefault="00191ED4" w:rsidP="00191ED4">
            <w:pPr>
              <w:spacing w:before="60" w:line="200" w:lineRule="exact"/>
              <w:jc w:val="center"/>
              <w:rPr>
                <w:i/>
                <w:sz w:val="16"/>
                <w:szCs w:val="16"/>
              </w:rPr>
            </w:pPr>
            <w:r w:rsidRPr="00A0431B">
              <w:rPr>
                <w:i/>
                <w:sz w:val="16"/>
                <w:szCs w:val="16"/>
              </w:rPr>
              <w:t xml:space="preserve"> 6</w:t>
            </w:r>
          </w:p>
        </w:tc>
        <w:tc>
          <w:tcPr>
            <w:tcW w:w="970" w:type="dxa"/>
            <w:noWrap/>
            <w:vAlign w:val="bottom"/>
          </w:tcPr>
          <w:p w:rsidR="00191ED4" w:rsidRPr="00A0431B" w:rsidRDefault="00191ED4" w:rsidP="00191ED4">
            <w:pPr>
              <w:spacing w:before="60" w:line="200" w:lineRule="exact"/>
              <w:jc w:val="right"/>
              <w:rPr>
                <w:sz w:val="16"/>
                <w:szCs w:val="16"/>
              </w:rPr>
            </w:pPr>
            <w:r w:rsidRPr="00A0431B">
              <w:rPr>
                <w:sz w:val="16"/>
                <w:szCs w:val="16"/>
              </w:rPr>
              <w:t>–31 895</w:t>
            </w:r>
          </w:p>
        </w:tc>
        <w:tc>
          <w:tcPr>
            <w:tcW w:w="160" w:type="dxa"/>
          </w:tcPr>
          <w:p w:rsidR="00191ED4" w:rsidRPr="00A0431B" w:rsidRDefault="00191ED4" w:rsidP="00191ED4">
            <w:pPr>
              <w:spacing w:before="60" w:line="200" w:lineRule="exact"/>
              <w:jc w:val="right"/>
              <w:rPr>
                <w:sz w:val="16"/>
                <w:szCs w:val="16"/>
              </w:rPr>
            </w:pPr>
          </w:p>
        </w:tc>
        <w:tc>
          <w:tcPr>
            <w:tcW w:w="970" w:type="dxa"/>
            <w:vAlign w:val="bottom"/>
          </w:tcPr>
          <w:p w:rsidR="00191ED4" w:rsidRPr="00A0431B" w:rsidRDefault="00191ED4" w:rsidP="00191ED4">
            <w:pPr>
              <w:spacing w:before="60" w:line="200" w:lineRule="exact"/>
              <w:jc w:val="right"/>
              <w:rPr>
                <w:sz w:val="16"/>
                <w:szCs w:val="16"/>
              </w:rPr>
            </w:pPr>
            <w:r w:rsidRPr="00A0431B">
              <w:rPr>
                <w:sz w:val="16"/>
                <w:szCs w:val="16"/>
              </w:rPr>
              <w:t>–34 806</w:t>
            </w:r>
          </w:p>
        </w:tc>
      </w:tr>
      <w:tr w:rsidR="00191ED4" w:rsidRPr="00A0431B" w:rsidTr="00191ED4">
        <w:trPr>
          <w:trHeight w:val="255"/>
        </w:trPr>
        <w:tc>
          <w:tcPr>
            <w:tcW w:w="3452" w:type="dxa"/>
            <w:noWrap/>
            <w:vAlign w:val="bottom"/>
          </w:tcPr>
          <w:p w:rsidR="00191ED4" w:rsidRPr="00A0431B" w:rsidRDefault="00191ED4" w:rsidP="00191ED4">
            <w:pPr>
              <w:spacing w:before="60" w:line="200" w:lineRule="exact"/>
              <w:rPr>
                <w:sz w:val="16"/>
                <w:szCs w:val="16"/>
              </w:rPr>
            </w:pPr>
            <w:r w:rsidRPr="00A0431B">
              <w:rPr>
                <w:sz w:val="16"/>
                <w:szCs w:val="16"/>
              </w:rPr>
              <w:t>Avskrivningar och nedskrivningar</w:t>
            </w:r>
          </w:p>
        </w:tc>
        <w:tc>
          <w:tcPr>
            <w:tcW w:w="459" w:type="dxa"/>
            <w:noWrap/>
            <w:vAlign w:val="bottom"/>
          </w:tcPr>
          <w:p w:rsidR="00191ED4" w:rsidRPr="00A0431B" w:rsidRDefault="00191ED4" w:rsidP="00191ED4">
            <w:pPr>
              <w:spacing w:before="60" w:line="200" w:lineRule="exact"/>
              <w:jc w:val="center"/>
              <w:rPr>
                <w:i/>
                <w:sz w:val="16"/>
                <w:szCs w:val="16"/>
              </w:rPr>
            </w:pPr>
            <w:r w:rsidRPr="00A0431B">
              <w:rPr>
                <w:i/>
                <w:sz w:val="16"/>
                <w:szCs w:val="16"/>
              </w:rPr>
              <w:t>7</w:t>
            </w:r>
          </w:p>
        </w:tc>
        <w:tc>
          <w:tcPr>
            <w:tcW w:w="970" w:type="dxa"/>
            <w:tcBorders>
              <w:top w:val="nil"/>
              <w:left w:val="nil"/>
              <w:bottom w:val="single" w:sz="4" w:space="0" w:color="auto"/>
              <w:right w:val="nil"/>
            </w:tcBorders>
            <w:noWrap/>
            <w:vAlign w:val="bottom"/>
          </w:tcPr>
          <w:p w:rsidR="00191ED4" w:rsidRPr="00A0431B" w:rsidRDefault="00191ED4" w:rsidP="00191ED4">
            <w:pPr>
              <w:spacing w:before="60" w:line="200" w:lineRule="exact"/>
              <w:jc w:val="right"/>
              <w:rPr>
                <w:sz w:val="16"/>
                <w:szCs w:val="16"/>
              </w:rPr>
            </w:pPr>
            <w:r w:rsidRPr="00A0431B">
              <w:rPr>
                <w:sz w:val="16"/>
                <w:szCs w:val="16"/>
              </w:rPr>
              <w:t>–62 513</w:t>
            </w:r>
          </w:p>
        </w:tc>
        <w:tc>
          <w:tcPr>
            <w:tcW w:w="160" w:type="dxa"/>
            <w:vAlign w:val="bottom"/>
          </w:tcPr>
          <w:p w:rsidR="00191ED4" w:rsidRPr="00A0431B" w:rsidRDefault="00191ED4" w:rsidP="00191ED4">
            <w:pPr>
              <w:spacing w:before="60" w:line="200" w:lineRule="exact"/>
              <w:jc w:val="right"/>
              <w:rPr>
                <w:sz w:val="16"/>
                <w:szCs w:val="16"/>
              </w:rPr>
            </w:pPr>
          </w:p>
        </w:tc>
        <w:tc>
          <w:tcPr>
            <w:tcW w:w="970" w:type="dxa"/>
            <w:tcBorders>
              <w:bottom w:val="single" w:sz="4" w:space="0" w:color="auto"/>
            </w:tcBorders>
            <w:vAlign w:val="bottom"/>
          </w:tcPr>
          <w:p w:rsidR="00191ED4" w:rsidRPr="00A0431B" w:rsidRDefault="00191ED4" w:rsidP="00191ED4">
            <w:pPr>
              <w:spacing w:before="60" w:line="200" w:lineRule="exact"/>
              <w:jc w:val="right"/>
              <w:rPr>
                <w:sz w:val="16"/>
                <w:szCs w:val="16"/>
              </w:rPr>
            </w:pPr>
            <w:r w:rsidRPr="00A0431B">
              <w:rPr>
                <w:sz w:val="16"/>
                <w:szCs w:val="16"/>
              </w:rPr>
              <w:t>–77 769</w:t>
            </w:r>
          </w:p>
        </w:tc>
      </w:tr>
      <w:tr w:rsidR="00191ED4" w:rsidRPr="00A0431B" w:rsidTr="00191ED4">
        <w:trPr>
          <w:trHeight w:val="255"/>
        </w:trPr>
        <w:tc>
          <w:tcPr>
            <w:tcW w:w="3452" w:type="dxa"/>
            <w:noWrap/>
            <w:vAlign w:val="bottom"/>
          </w:tcPr>
          <w:p w:rsidR="00191ED4" w:rsidRPr="00A0431B" w:rsidRDefault="00191ED4" w:rsidP="00191ED4">
            <w:pPr>
              <w:spacing w:before="60" w:line="200" w:lineRule="exact"/>
              <w:rPr>
                <w:b/>
                <w:iCs/>
                <w:sz w:val="16"/>
                <w:szCs w:val="16"/>
              </w:rPr>
            </w:pPr>
            <w:r w:rsidRPr="00A0431B">
              <w:rPr>
                <w:b/>
                <w:iCs/>
                <w:sz w:val="16"/>
                <w:szCs w:val="16"/>
              </w:rPr>
              <w:t>Summa</w:t>
            </w:r>
          </w:p>
        </w:tc>
        <w:tc>
          <w:tcPr>
            <w:tcW w:w="459" w:type="dxa"/>
            <w:noWrap/>
            <w:vAlign w:val="bottom"/>
          </w:tcPr>
          <w:p w:rsidR="00191ED4" w:rsidRPr="00A0431B" w:rsidRDefault="00191ED4" w:rsidP="00191ED4">
            <w:pPr>
              <w:spacing w:before="60" w:line="200" w:lineRule="exact"/>
              <w:jc w:val="center"/>
              <w:rPr>
                <w:i/>
                <w:iCs/>
                <w:sz w:val="16"/>
                <w:szCs w:val="16"/>
              </w:rPr>
            </w:pPr>
          </w:p>
        </w:tc>
        <w:tc>
          <w:tcPr>
            <w:tcW w:w="970" w:type="dxa"/>
            <w:tcBorders>
              <w:top w:val="single" w:sz="4" w:space="0" w:color="auto"/>
              <w:left w:val="nil"/>
              <w:bottom w:val="nil"/>
              <w:right w:val="nil"/>
            </w:tcBorders>
            <w:noWrap/>
            <w:vAlign w:val="bottom"/>
          </w:tcPr>
          <w:p w:rsidR="00191ED4" w:rsidRPr="00A0431B" w:rsidRDefault="00191ED4" w:rsidP="00191ED4">
            <w:pPr>
              <w:spacing w:before="60" w:line="200" w:lineRule="exact"/>
              <w:jc w:val="right"/>
              <w:rPr>
                <w:b/>
                <w:iCs/>
                <w:sz w:val="16"/>
                <w:szCs w:val="16"/>
              </w:rPr>
            </w:pPr>
            <w:r w:rsidRPr="00A0431B">
              <w:rPr>
                <w:b/>
                <w:iCs/>
                <w:sz w:val="16"/>
                <w:szCs w:val="16"/>
              </w:rPr>
              <w:t>–1 955 940</w:t>
            </w:r>
          </w:p>
        </w:tc>
        <w:tc>
          <w:tcPr>
            <w:tcW w:w="160" w:type="dxa"/>
          </w:tcPr>
          <w:p w:rsidR="00191ED4" w:rsidRPr="00A0431B" w:rsidRDefault="00191ED4" w:rsidP="00191ED4">
            <w:pPr>
              <w:spacing w:before="60" w:line="200" w:lineRule="exact"/>
              <w:jc w:val="right"/>
              <w:rPr>
                <w:b/>
                <w:iCs/>
                <w:sz w:val="16"/>
                <w:szCs w:val="16"/>
              </w:rPr>
            </w:pPr>
          </w:p>
        </w:tc>
        <w:tc>
          <w:tcPr>
            <w:tcW w:w="970" w:type="dxa"/>
            <w:tcBorders>
              <w:top w:val="single" w:sz="4" w:space="0" w:color="auto"/>
            </w:tcBorders>
            <w:vAlign w:val="bottom"/>
          </w:tcPr>
          <w:p w:rsidR="00191ED4" w:rsidRPr="00A0431B" w:rsidRDefault="00191ED4" w:rsidP="00191ED4">
            <w:pPr>
              <w:spacing w:before="60" w:line="200" w:lineRule="exact"/>
              <w:jc w:val="right"/>
              <w:rPr>
                <w:b/>
                <w:iCs/>
                <w:sz w:val="16"/>
                <w:szCs w:val="16"/>
              </w:rPr>
            </w:pPr>
            <w:r w:rsidRPr="00A0431B">
              <w:rPr>
                <w:b/>
                <w:iCs/>
                <w:sz w:val="16"/>
                <w:szCs w:val="16"/>
              </w:rPr>
              <w:t>–1 677 375</w:t>
            </w:r>
          </w:p>
        </w:tc>
      </w:tr>
      <w:tr w:rsidR="00191ED4" w:rsidRPr="00A0431B" w:rsidTr="00191ED4">
        <w:trPr>
          <w:trHeight w:val="255"/>
        </w:trPr>
        <w:tc>
          <w:tcPr>
            <w:tcW w:w="3452" w:type="dxa"/>
            <w:noWrap/>
            <w:vAlign w:val="bottom"/>
          </w:tcPr>
          <w:p w:rsidR="00191ED4" w:rsidRPr="00A0431B" w:rsidRDefault="00191ED4" w:rsidP="00191ED4">
            <w:pPr>
              <w:spacing w:before="60" w:line="200" w:lineRule="exact"/>
              <w:rPr>
                <w:bCs/>
                <w:iCs/>
                <w:sz w:val="16"/>
                <w:szCs w:val="16"/>
              </w:rPr>
            </w:pPr>
          </w:p>
        </w:tc>
        <w:tc>
          <w:tcPr>
            <w:tcW w:w="459" w:type="dxa"/>
            <w:noWrap/>
            <w:vAlign w:val="bottom"/>
          </w:tcPr>
          <w:p w:rsidR="00191ED4" w:rsidRPr="00A0431B" w:rsidRDefault="00191ED4" w:rsidP="00191ED4">
            <w:pPr>
              <w:spacing w:before="60" w:line="200" w:lineRule="exact"/>
              <w:jc w:val="center"/>
              <w:rPr>
                <w:b/>
                <w:bCs/>
                <w:i/>
                <w:iCs/>
                <w:sz w:val="16"/>
                <w:szCs w:val="16"/>
              </w:rPr>
            </w:pPr>
          </w:p>
        </w:tc>
        <w:tc>
          <w:tcPr>
            <w:tcW w:w="970" w:type="dxa"/>
            <w:noWrap/>
            <w:vAlign w:val="bottom"/>
          </w:tcPr>
          <w:p w:rsidR="00191ED4" w:rsidRPr="00A0431B" w:rsidRDefault="00191ED4" w:rsidP="00191ED4">
            <w:pPr>
              <w:spacing w:before="60" w:line="200" w:lineRule="exact"/>
              <w:jc w:val="center"/>
              <w:rPr>
                <w:sz w:val="16"/>
                <w:szCs w:val="16"/>
              </w:rPr>
            </w:pPr>
          </w:p>
        </w:tc>
        <w:tc>
          <w:tcPr>
            <w:tcW w:w="160" w:type="dxa"/>
          </w:tcPr>
          <w:p w:rsidR="00191ED4" w:rsidRPr="00A0431B" w:rsidRDefault="00191ED4" w:rsidP="00191ED4">
            <w:pPr>
              <w:spacing w:before="60" w:line="200" w:lineRule="exact"/>
              <w:jc w:val="right"/>
              <w:rPr>
                <w:sz w:val="16"/>
                <w:szCs w:val="16"/>
              </w:rPr>
            </w:pPr>
          </w:p>
        </w:tc>
        <w:tc>
          <w:tcPr>
            <w:tcW w:w="970" w:type="dxa"/>
            <w:vAlign w:val="bottom"/>
          </w:tcPr>
          <w:p w:rsidR="00191ED4" w:rsidRPr="00A0431B" w:rsidRDefault="00191ED4" w:rsidP="00191ED4">
            <w:pPr>
              <w:spacing w:before="60" w:line="200" w:lineRule="exact"/>
              <w:jc w:val="center"/>
              <w:rPr>
                <w:sz w:val="16"/>
                <w:szCs w:val="16"/>
              </w:rPr>
            </w:pPr>
          </w:p>
        </w:tc>
      </w:tr>
      <w:tr w:rsidR="00191ED4" w:rsidRPr="00A0431B" w:rsidTr="00191ED4">
        <w:trPr>
          <w:trHeight w:val="255"/>
        </w:trPr>
        <w:tc>
          <w:tcPr>
            <w:tcW w:w="3452" w:type="dxa"/>
            <w:noWrap/>
            <w:vAlign w:val="bottom"/>
          </w:tcPr>
          <w:p w:rsidR="00191ED4" w:rsidRPr="00A0431B" w:rsidRDefault="00191ED4" w:rsidP="00191ED4">
            <w:pPr>
              <w:spacing w:before="60" w:line="200" w:lineRule="exact"/>
              <w:rPr>
                <w:b/>
                <w:bCs/>
                <w:iCs/>
                <w:sz w:val="16"/>
                <w:szCs w:val="16"/>
              </w:rPr>
            </w:pPr>
            <w:r w:rsidRPr="00A0431B">
              <w:rPr>
                <w:b/>
                <w:bCs/>
                <w:iCs/>
                <w:sz w:val="16"/>
                <w:szCs w:val="16"/>
              </w:rPr>
              <w:t>Verksamhetsutfall</w:t>
            </w:r>
          </w:p>
        </w:tc>
        <w:tc>
          <w:tcPr>
            <w:tcW w:w="459" w:type="dxa"/>
            <w:noWrap/>
            <w:vAlign w:val="bottom"/>
          </w:tcPr>
          <w:p w:rsidR="00191ED4" w:rsidRPr="00A0431B" w:rsidRDefault="00191ED4" w:rsidP="00191ED4">
            <w:pPr>
              <w:spacing w:before="60" w:line="200" w:lineRule="exact"/>
              <w:jc w:val="center"/>
              <w:rPr>
                <w:b/>
                <w:bCs/>
                <w:iCs/>
                <w:sz w:val="16"/>
                <w:szCs w:val="16"/>
              </w:rPr>
            </w:pPr>
          </w:p>
        </w:tc>
        <w:tc>
          <w:tcPr>
            <w:tcW w:w="970" w:type="dxa"/>
            <w:noWrap/>
            <w:vAlign w:val="bottom"/>
          </w:tcPr>
          <w:p w:rsidR="00191ED4" w:rsidRPr="00A0431B" w:rsidRDefault="00191ED4" w:rsidP="00191ED4">
            <w:pPr>
              <w:spacing w:before="60" w:line="200" w:lineRule="exact"/>
              <w:jc w:val="right"/>
              <w:rPr>
                <w:b/>
                <w:sz w:val="16"/>
                <w:szCs w:val="16"/>
              </w:rPr>
            </w:pPr>
            <w:r w:rsidRPr="00A0431B">
              <w:rPr>
                <w:b/>
                <w:sz w:val="16"/>
                <w:szCs w:val="16"/>
              </w:rPr>
              <w:t>–710 703</w:t>
            </w:r>
          </w:p>
        </w:tc>
        <w:tc>
          <w:tcPr>
            <w:tcW w:w="160" w:type="dxa"/>
          </w:tcPr>
          <w:p w:rsidR="00191ED4" w:rsidRPr="00A0431B" w:rsidRDefault="00191ED4" w:rsidP="00191ED4">
            <w:pPr>
              <w:spacing w:before="60" w:line="200" w:lineRule="exact"/>
              <w:jc w:val="right"/>
              <w:rPr>
                <w:b/>
                <w:sz w:val="16"/>
                <w:szCs w:val="16"/>
              </w:rPr>
            </w:pPr>
          </w:p>
        </w:tc>
        <w:tc>
          <w:tcPr>
            <w:tcW w:w="970" w:type="dxa"/>
            <w:vAlign w:val="bottom"/>
          </w:tcPr>
          <w:p w:rsidR="00191ED4" w:rsidRPr="00A0431B" w:rsidRDefault="00191ED4" w:rsidP="00191ED4">
            <w:pPr>
              <w:spacing w:before="60" w:line="200" w:lineRule="exact"/>
              <w:jc w:val="right"/>
              <w:rPr>
                <w:b/>
                <w:sz w:val="16"/>
                <w:szCs w:val="16"/>
              </w:rPr>
            </w:pPr>
            <w:r w:rsidRPr="00A0431B">
              <w:rPr>
                <w:b/>
                <w:sz w:val="16"/>
                <w:szCs w:val="16"/>
              </w:rPr>
              <w:t>–467 824</w:t>
            </w:r>
          </w:p>
        </w:tc>
      </w:tr>
      <w:tr w:rsidR="00191ED4" w:rsidRPr="00A0431B" w:rsidTr="00191ED4">
        <w:trPr>
          <w:trHeight w:val="312"/>
        </w:trPr>
        <w:tc>
          <w:tcPr>
            <w:tcW w:w="3452" w:type="dxa"/>
            <w:noWrap/>
            <w:vAlign w:val="bottom"/>
          </w:tcPr>
          <w:p w:rsidR="00191ED4" w:rsidRPr="00A0431B" w:rsidRDefault="00191ED4" w:rsidP="00191ED4">
            <w:pPr>
              <w:spacing w:before="60" w:line="200" w:lineRule="exact"/>
              <w:rPr>
                <w:b/>
                <w:iCs/>
                <w:sz w:val="16"/>
                <w:szCs w:val="16"/>
              </w:rPr>
            </w:pPr>
          </w:p>
        </w:tc>
        <w:tc>
          <w:tcPr>
            <w:tcW w:w="459" w:type="dxa"/>
            <w:noWrap/>
            <w:vAlign w:val="bottom"/>
          </w:tcPr>
          <w:p w:rsidR="00191ED4" w:rsidRPr="00A0431B" w:rsidRDefault="00191ED4" w:rsidP="00191ED4">
            <w:pPr>
              <w:spacing w:before="60" w:line="200" w:lineRule="exact"/>
              <w:jc w:val="center"/>
              <w:rPr>
                <w:i/>
                <w:iCs/>
                <w:sz w:val="16"/>
                <w:szCs w:val="16"/>
              </w:rPr>
            </w:pPr>
          </w:p>
        </w:tc>
        <w:tc>
          <w:tcPr>
            <w:tcW w:w="970" w:type="dxa"/>
            <w:noWrap/>
            <w:vAlign w:val="bottom"/>
          </w:tcPr>
          <w:p w:rsidR="00191ED4" w:rsidRPr="00A0431B" w:rsidRDefault="00191ED4" w:rsidP="00191ED4">
            <w:pPr>
              <w:spacing w:before="60" w:line="200" w:lineRule="exact"/>
              <w:rPr>
                <w:sz w:val="16"/>
                <w:szCs w:val="16"/>
              </w:rPr>
            </w:pPr>
          </w:p>
        </w:tc>
        <w:tc>
          <w:tcPr>
            <w:tcW w:w="160" w:type="dxa"/>
          </w:tcPr>
          <w:p w:rsidR="00191ED4" w:rsidRPr="00A0431B" w:rsidRDefault="00191ED4" w:rsidP="00191ED4">
            <w:pPr>
              <w:spacing w:before="60" w:line="200" w:lineRule="exact"/>
              <w:rPr>
                <w:sz w:val="16"/>
                <w:szCs w:val="16"/>
              </w:rPr>
            </w:pPr>
          </w:p>
        </w:tc>
        <w:tc>
          <w:tcPr>
            <w:tcW w:w="970" w:type="dxa"/>
            <w:vAlign w:val="bottom"/>
          </w:tcPr>
          <w:p w:rsidR="00191ED4" w:rsidRPr="00A0431B" w:rsidRDefault="00191ED4" w:rsidP="00191ED4">
            <w:pPr>
              <w:spacing w:before="60" w:line="200" w:lineRule="exact"/>
              <w:rPr>
                <w:sz w:val="16"/>
                <w:szCs w:val="16"/>
              </w:rPr>
            </w:pPr>
          </w:p>
        </w:tc>
      </w:tr>
      <w:tr w:rsidR="00191ED4" w:rsidRPr="00A0431B" w:rsidTr="00191ED4">
        <w:trPr>
          <w:trHeight w:val="312"/>
        </w:trPr>
        <w:tc>
          <w:tcPr>
            <w:tcW w:w="3452" w:type="dxa"/>
            <w:noWrap/>
            <w:vAlign w:val="bottom"/>
          </w:tcPr>
          <w:p w:rsidR="00191ED4" w:rsidRPr="00A0431B" w:rsidRDefault="00191ED4" w:rsidP="00191ED4">
            <w:pPr>
              <w:spacing w:before="60" w:line="200" w:lineRule="exact"/>
              <w:rPr>
                <w:b/>
                <w:iCs/>
                <w:sz w:val="16"/>
                <w:szCs w:val="16"/>
              </w:rPr>
            </w:pPr>
            <w:r w:rsidRPr="00A0431B">
              <w:rPr>
                <w:b/>
                <w:iCs/>
                <w:sz w:val="16"/>
                <w:szCs w:val="16"/>
              </w:rPr>
              <w:t xml:space="preserve">Transfereringar </w:t>
            </w:r>
          </w:p>
        </w:tc>
        <w:tc>
          <w:tcPr>
            <w:tcW w:w="459" w:type="dxa"/>
            <w:noWrap/>
            <w:vAlign w:val="bottom"/>
          </w:tcPr>
          <w:p w:rsidR="00191ED4" w:rsidRPr="00A0431B" w:rsidRDefault="00191ED4" w:rsidP="00191ED4">
            <w:pPr>
              <w:spacing w:before="60" w:line="200" w:lineRule="exact"/>
              <w:jc w:val="center"/>
              <w:rPr>
                <w:i/>
                <w:iCs/>
                <w:sz w:val="16"/>
                <w:szCs w:val="16"/>
              </w:rPr>
            </w:pPr>
          </w:p>
        </w:tc>
        <w:tc>
          <w:tcPr>
            <w:tcW w:w="970" w:type="dxa"/>
            <w:noWrap/>
            <w:vAlign w:val="bottom"/>
          </w:tcPr>
          <w:p w:rsidR="00191ED4" w:rsidRPr="00A0431B" w:rsidRDefault="00191ED4" w:rsidP="00191ED4">
            <w:pPr>
              <w:spacing w:before="60" w:line="200" w:lineRule="exact"/>
              <w:rPr>
                <w:sz w:val="16"/>
                <w:szCs w:val="16"/>
              </w:rPr>
            </w:pPr>
          </w:p>
        </w:tc>
        <w:tc>
          <w:tcPr>
            <w:tcW w:w="160" w:type="dxa"/>
          </w:tcPr>
          <w:p w:rsidR="00191ED4" w:rsidRPr="00A0431B" w:rsidRDefault="00191ED4" w:rsidP="00191ED4">
            <w:pPr>
              <w:spacing w:before="60" w:line="200" w:lineRule="exact"/>
              <w:rPr>
                <w:sz w:val="16"/>
                <w:szCs w:val="16"/>
              </w:rPr>
            </w:pPr>
          </w:p>
        </w:tc>
        <w:tc>
          <w:tcPr>
            <w:tcW w:w="970" w:type="dxa"/>
            <w:vAlign w:val="bottom"/>
          </w:tcPr>
          <w:p w:rsidR="00191ED4" w:rsidRPr="00A0431B" w:rsidRDefault="00191ED4" w:rsidP="00191ED4">
            <w:pPr>
              <w:spacing w:before="60" w:line="200" w:lineRule="exact"/>
              <w:rPr>
                <w:sz w:val="16"/>
                <w:szCs w:val="16"/>
              </w:rPr>
            </w:pPr>
          </w:p>
        </w:tc>
      </w:tr>
      <w:tr w:rsidR="00191ED4" w:rsidRPr="00A0431B" w:rsidTr="00191ED4">
        <w:trPr>
          <w:trHeight w:val="255"/>
        </w:trPr>
        <w:tc>
          <w:tcPr>
            <w:tcW w:w="3452" w:type="dxa"/>
            <w:noWrap/>
            <w:vAlign w:val="bottom"/>
          </w:tcPr>
          <w:p w:rsidR="00191ED4" w:rsidRPr="00A0431B" w:rsidRDefault="00191ED4" w:rsidP="00191ED4">
            <w:pPr>
              <w:spacing w:before="60" w:line="200" w:lineRule="exact"/>
              <w:jc w:val="left"/>
              <w:rPr>
                <w:sz w:val="16"/>
                <w:szCs w:val="16"/>
              </w:rPr>
            </w:pPr>
            <w:r w:rsidRPr="00A0431B">
              <w:rPr>
                <w:sz w:val="16"/>
                <w:szCs w:val="16"/>
              </w:rPr>
              <w:t xml:space="preserve">Medel som erhållits från statsbudgeten för </w:t>
            </w:r>
            <w:r w:rsidRPr="00A0431B">
              <w:rPr>
                <w:sz w:val="16"/>
                <w:szCs w:val="16"/>
              </w:rPr>
              <w:br/>
              <w:t>finansiering av bidrag</w:t>
            </w:r>
          </w:p>
        </w:tc>
        <w:tc>
          <w:tcPr>
            <w:tcW w:w="459" w:type="dxa"/>
            <w:noWrap/>
            <w:vAlign w:val="bottom"/>
          </w:tcPr>
          <w:p w:rsidR="00191ED4" w:rsidRPr="00A0431B" w:rsidRDefault="00191ED4" w:rsidP="00191ED4">
            <w:pPr>
              <w:spacing w:before="60" w:line="200" w:lineRule="exact"/>
              <w:jc w:val="center"/>
              <w:rPr>
                <w:i/>
                <w:sz w:val="16"/>
                <w:szCs w:val="16"/>
              </w:rPr>
            </w:pPr>
          </w:p>
        </w:tc>
        <w:tc>
          <w:tcPr>
            <w:tcW w:w="970" w:type="dxa"/>
            <w:noWrap/>
          </w:tcPr>
          <w:p w:rsidR="00191ED4" w:rsidRPr="00A0431B" w:rsidRDefault="00191ED4" w:rsidP="00191ED4">
            <w:pPr>
              <w:spacing w:before="60" w:line="200" w:lineRule="exact"/>
              <w:jc w:val="right"/>
              <w:rPr>
                <w:sz w:val="16"/>
                <w:szCs w:val="16"/>
              </w:rPr>
            </w:pPr>
            <w:r w:rsidRPr="00A0431B">
              <w:rPr>
                <w:sz w:val="16"/>
                <w:szCs w:val="16"/>
              </w:rPr>
              <w:t>469 708</w:t>
            </w:r>
          </w:p>
        </w:tc>
        <w:tc>
          <w:tcPr>
            <w:tcW w:w="160" w:type="dxa"/>
          </w:tcPr>
          <w:p w:rsidR="00191ED4" w:rsidRPr="00A0431B" w:rsidRDefault="00191ED4" w:rsidP="00191ED4">
            <w:pPr>
              <w:spacing w:before="60" w:line="200" w:lineRule="exact"/>
              <w:jc w:val="right"/>
              <w:rPr>
                <w:sz w:val="16"/>
                <w:szCs w:val="16"/>
              </w:rPr>
            </w:pPr>
          </w:p>
        </w:tc>
        <w:tc>
          <w:tcPr>
            <w:tcW w:w="970" w:type="dxa"/>
          </w:tcPr>
          <w:p w:rsidR="00191ED4" w:rsidRPr="00A0431B" w:rsidRDefault="00191ED4" w:rsidP="00191ED4">
            <w:pPr>
              <w:spacing w:before="60" w:line="200" w:lineRule="exact"/>
              <w:jc w:val="right"/>
              <w:rPr>
                <w:sz w:val="16"/>
                <w:szCs w:val="16"/>
              </w:rPr>
            </w:pPr>
            <w:r w:rsidRPr="00A0431B">
              <w:rPr>
                <w:sz w:val="16"/>
                <w:szCs w:val="16"/>
              </w:rPr>
              <w:t>448 747</w:t>
            </w:r>
          </w:p>
        </w:tc>
      </w:tr>
      <w:tr w:rsidR="00191ED4" w:rsidRPr="00A0431B" w:rsidTr="00191ED4">
        <w:trPr>
          <w:trHeight w:val="255"/>
        </w:trPr>
        <w:tc>
          <w:tcPr>
            <w:tcW w:w="3452" w:type="dxa"/>
            <w:noWrap/>
            <w:vAlign w:val="bottom"/>
          </w:tcPr>
          <w:p w:rsidR="00191ED4" w:rsidRPr="00A0431B" w:rsidRDefault="00191ED4" w:rsidP="00191ED4">
            <w:pPr>
              <w:spacing w:before="60" w:line="200" w:lineRule="exact"/>
              <w:rPr>
                <w:sz w:val="16"/>
                <w:szCs w:val="16"/>
              </w:rPr>
            </w:pPr>
            <w:r w:rsidRPr="00A0431B">
              <w:rPr>
                <w:sz w:val="16"/>
                <w:szCs w:val="16"/>
              </w:rPr>
              <w:t>Lämnade bidrag</w:t>
            </w:r>
          </w:p>
        </w:tc>
        <w:tc>
          <w:tcPr>
            <w:tcW w:w="459" w:type="dxa"/>
            <w:noWrap/>
            <w:vAlign w:val="bottom"/>
          </w:tcPr>
          <w:p w:rsidR="00191ED4" w:rsidRPr="00A0431B" w:rsidRDefault="00191ED4" w:rsidP="00191ED4">
            <w:pPr>
              <w:spacing w:before="60" w:line="200" w:lineRule="exact"/>
              <w:jc w:val="center"/>
              <w:rPr>
                <w:i/>
                <w:sz w:val="16"/>
                <w:szCs w:val="16"/>
              </w:rPr>
            </w:pPr>
            <w:r w:rsidRPr="00A0431B">
              <w:rPr>
                <w:i/>
                <w:sz w:val="16"/>
                <w:szCs w:val="16"/>
              </w:rPr>
              <w:t>8</w:t>
            </w:r>
          </w:p>
        </w:tc>
        <w:tc>
          <w:tcPr>
            <w:tcW w:w="970" w:type="dxa"/>
            <w:tcBorders>
              <w:top w:val="nil"/>
              <w:left w:val="nil"/>
              <w:bottom w:val="single" w:sz="4" w:space="0" w:color="auto"/>
              <w:right w:val="nil"/>
            </w:tcBorders>
            <w:noWrap/>
            <w:vAlign w:val="bottom"/>
          </w:tcPr>
          <w:p w:rsidR="00191ED4" w:rsidRPr="00A0431B" w:rsidRDefault="00191ED4" w:rsidP="00191ED4">
            <w:pPr>
              <w:spacing w:before="60" w:line="200" w:lineRule="exact"/>
              <w:jc w:val="right"/>
              <w:rPr>
                <w:sz w:val="16"/>
                <w:szCs w:val="16"/>
              </w:rPr>
            </w:pPr>
            <w:r w:rsidRPr="00A0431B">
              <w:rPr>
                <w:sz w:val="16"/>
                <w:szCs w:val="16"/>
              </w:rPr>
              <w:t>–469 708</w:t>
            </w:r>
          </w:p>
        </w:tc>
        <w:tc>
          <w:tcPr>
            <w:tcW w:w="160" w:type="dxa"/>
          </w:tcPr>
          <w:p w:rsidR="00191ED4" w:rsidRPr="00A0431B" w:rsidRDefault="00191ED4" w:rsidP="00191ED4">
            <w:pPr>
              <w:spacing w:before="60" w:line="200" w:lineRule="exact"/>
              <w:jc w:val="right"/>
              <w:rPr>
                <w:sz w:val="16"/>
                <w:szCs w:val="16"/>
              </w:rPr>
            </w:pPr>
          </w:p>
        </w:tc>
        <w:tc>
          <w:tcPr>
            <w:tcW w:w="970" w:type="dxa"/>
            <w:tcBorders>
              <w:bottom w:val="single" w:sz="4" w:space="0" w:color="auto"/>
            </w:tcBorders>
            <w:vAlign w:val="bottom"/>
          </w:tcPr>
          <w:p w:rsidR="00191ED4" w:rsidRPr="00A0431B" w:rsidRDefault="00191ED4" w:rsidP="00191ED4">
            <w:pPr>
              <w:spacing w:before="60" w:line="200" w:lineRule="exact"/>
              <w:jc w:val="right"/>
              <w:rPr>
                <w:sz w:val="16"/>
                <w:szCs w:val="16"/>
              </w:rPr>
            </w:pPr>
            <w:r w:rsidRPr="00A0431B">
              <w:rPr>
                <w:sz w:val="16"/>
                <w:szCs w:val="16"/>
              </w:rPr>
              <w:t>–448 747</w:t>
            </w:r>
          </w:p>
        </w:tc>
      </w:tr>
      <w:tr w:rsidR="00191ED4" w:rsidRPr="00A0431B" w:rsidTr="00191ED4">
        <w:trPr>
          <w:trHeight w:val="255"/>
        </w:trPr>
        <w:tc>
          <w:tcPr>
            <w:tcW w:w="3452" w:type="dxa"/>
            <w:noWrap/>
            <w:vAlign w:val="bottom"/>
          </w:tcPr>
          <w:p w:rsidR="00191ED4" w:rsidRPr="00A0431B" w:rsidRDefault="00191ED4" w:rsidP="00191ED4">
            <w:pPr>
              <w:spacing w:before="60" w:line="200" w:lineRule="exact"/>
              <w:rPr>
                <w:b/>
                <w:iCs/>
                <w:sz w:val="16"/>
                <w:szCs w:val="16"/>
              </w:rPr>
            </w:pPr>
            <w:r w:rsidRPr="00A0431B">
              <w:rPr>
                <w:b/>
                <w:iCs/>
                <w:sz w:val="16"/>
                <w:szCs w:val="16"/>
              </w:rPr>
              <w:t>Saldo</w:t>
            </w:r>
          </w:p>
        </w:tc>
        <w:tc>
          <w:tcPr>
            <w:tcW w:w="459" w:type="dxa"/>
            <w:noWrap/>
            <w:vAlign w:val="bottom"/>
          </w:tcPr>
          <w:p w:rsidR="00191ED4" w:rsidRPr="00A0431B" w:rsidRDefault="00191ED4" w:rsidP="00191ED4">
            <w:pPr>
              <w:spacing w:before="60" w:line="200" w:lineRule="exact"/>
              <w:jc w:val="center"/>
              <w:rPr>
                <w:i/>
                <w:iCs/>
                <w:sz w:val="16"/>
                <w:szCs w:val="16"/>
              </w:rPr>
            </w:pPr>
          </w:p>
        </w:tc>
        <w:tc>
          <w:tcPr>
            <w:tcW w:w="970" w:type="dxa"/>
            <w:tcBorders>
              <w:top w:val="single" w:sz="4" w:space="0" w:color="auto"/>
              <w:left w:val="nil"/>
              <w:bottom w:val="nil"/>
              <w:right w:val="nil"/>
            </w:tcBorders>
            <w:noWrap/>
            <w:vAlign w:val="bottom"/>
          </w:tcPr>
          <w:p w:rsidR="00191ED4" w:rsidRPr="00A0431B" w:rsidRDefault="00191ED4" w:rsidP="00191ED4">
            <w:pPr>
              <w:spacing w:before="60" w:line="200" w:lineRule="exact"/>
              <w:jc w:val="right"/>
              <w:rPr>
                <w:b/>
                <w:sz w:val="16"/>
                <w:szCs w:val="16"/>
              </w:rPr>
            </w:pPr>
            <w:r w:rsidRPr="00A0431B">
              <w:rPr>
                <w:b/>
                <w:sz w:val="16"/>
                <w:szCs w:val="16"/>
              </w:rPr>
              <w:t>0</w:t>
            </w:r>
          </w:p>
        </w:tc>
        <w:tc>
          <w:tcPr>
            <w:tcW w:w="160" w:type="dxa"/>
          </w:tcPr>
          <w:p w:rsidR="00191ED4" w:rsidRPr="00A0431B" w:rsidRDefault="00191ED4" w:rsidP="00191ED4">
            <w:pPr>
              <w:spacing w:before="60" w:line="200" w:lineRule="exact"/>
              <w:jc w:val="right"/>
              <w:rPr>
                <w:sz w:val="16"/>
                <w:szCs w:val="16"/>
              </w:rPr>
            </w:pPr>
          </w:p>
        </w:tc>
        <w:tc>
          <w:tcPr>
            <w:tcW w:w="970" w:type="dxa"/>
            <w:tcBorders>
              <w:top w:val="single" w:sz="4" w:space="0" w:color="auto"/>
            </w:tcBorders>
            <w:vAlign w:val="bottom"/>
          </w:tcPr>
          <w:p w:rsidR="00191ED4" w:rsidRPr="00A0431B" w:rsidRDefault="00191ED4" w:rsidP="00191ED4">
            <w:pPr>
              <w:spacing w:before="60" w:line="200" w:lineRule="exact"/>
              <w:jc w:val="right"/>
              <w:rPr>
                <w:b/>
                <w:sz w:val="16"/>
                <w:szCs w:val="16"/>
              </w:rPr>
            </w:pPr>
            <w:r w:rsidRPr="00A0431B">
              <w:rPr>
                <w:b/>
                <w:sz w:val="16"/>
                <w:szCs w:val="16"/>
              </w:rPr>
              <w:t>0</w:t>
            </w:r>
          </w:p>
        </w:tc>
      </w:tr>
      <w:tr w:rsidR="00191ED4" w:rsidRPr="00A0431B" w:rsidTr="00191ED4">
        <w:trPr>
          <w:trHeight w:val="255"/>
        </w:trPr>
        <w:tc>
          <w:tcPr>
            <w:tcW w:w="3452" w:type="dxa"/>
            <w:noWrap/>
            <w:vAlign w:val="bottom"/>
          </w:tcPr>
          <w:p w:rsidR="00191ED4" w:rsidRPr="00A0431B" w:rsidRDefault="00191ED4" w:rsidP="00191ED4">
            <w:pPr>
              <w:spacing w:before="60" w:line="200" w:lineRule="exact"/>
              <w:rPr>
                <w:i/>
                <w:iCs/>
                <w:sz w:val="16"/>
                <w:szCs w:val="16"/>
              </w:rPr>
            </w:pPr>
          </w:p>
        </w:tc>
        <w:tc>
          <w:tcPr>
            <w:tcW w:w="459" w:type="dxa"/>
            <w:noWrap/>
            <w:vAlign w:val="bottom"/>
          </w:tcPr>
          <w:p w:rsidR="00191ED4" w:rsidRPr="00A0431B" w:rsidRDefault="00191ED4" w:rsidP="00191ED4">
            <w:pPr>
              <w:spacing w:before="60" w:line="200" w:lineRule="exact"/>
              <w:jc w:val="center"/>
              <w:rPr>
                <w:i/>
                <w:iCs/>
                <w:sz w:val="16"/>
                <w:szCs w:val="16"/>
              </w:rPr>
            </w:pPr>
          </w:p>
        </w:tc>
        <w:tc>
          <w:tcPr>
            <w:tcW w:w="970" w:type="dxa"/>
            <w:noWrap/>
            <w:vAlign w:val="bottom"/>
          </w:tcPr>
          <w:p w:rsidR="00191ED4" w:rsidRPr="00A0431B" w:rsidRDefault="00191ED4" w:rsidP="00191ED4">
            <w:pPr>
              <w:spacing w:before="60" w:line="200" w:lineRule="exact"/>
              <w:jc w:val="right"/>
              <w:rPr>
                <w:sz w:val="16"/>
                <w:szCs w:val="16"/>
              </w:rPr>
            </w:pPr>
          </w:p>
        </w:tc>
        <w:tc>
          <w:tcPr>
            <w:tcW w:w="160" w:type="dxa"/>
          </w:tcPr>
          <w:p w:rsidR="00191ED4" w:rsidRPr="00A0431B" w:rsidRDefault="00191ED4" w:rsidP="00191ED4">
            <w:pPr>
              <w:spacing w:before="60" w:line="200" w:lineRule="exact"/>
              <w:jc w:val="right"/>
              <w:rPr>
                <w:sz w:val="16"/>
                <w:szCs w:val="16"/>
              </w:rPr>
            </w:pPr>
          </w:p>
        </w:tc>
        <w:tc>
          <w:tcPr>
            <w:tcW w:w="970" w:type="dxa"/>
            <w:vAlign w:val="bottom"/>
          </w:tcPr>
          <w:p w:rsidR="00191ED4" w:rsidRPr="00A0431B" w:rsidRDefault="00191ED4" w:rsidP="00191ED4">
            <w:pPr>
              <w:spacing w:before="60" w:line="200" w:lineRule="exact"/>
              <w:jc w:val="right"/>
              <w:rPr>
                <w:sz w:val="16"/>
                <w:szCs w:val="16"/>
              </w:rPr>
            </w:pPr>
          </w:p>
        </w:tc>
      </w:tr>
      <w:tr w:rsidR="00191ED4" w:rsidRPr="00A0431B" w:rsidTr="00191ED4">
        <w:trPr>
          <w:trHeight w:val="255"/>
        </w:trPr>
        <w:tc>
          <w:tcPr>
            <w:tcW w:w="3452" w:type="dxa"/>
            <w:tcBorders>
              <w:bottom w:val="single" w:sz="4" w:space="0" w:color="auto"/>
            </w:tcBorders>
            <w:noWrap/>
            <w:vAlign w:val="bottom"/>
          </w:tcPr>
          <w:p w:rsidR="00191ED4" w:rsidRPr="00A0431B" w:rsidRDefault="00191ED4" w:rsidP="00191ED4">
            <w:pPr>
              <w:spacing w:before="60" w:line="200" w:lineRule="exact"/>
              <w:rPr>
                <w:b/>
                <w:bCs/>
                <w:iCs/>
                <w:sz w:val="16"/>
                <w:szCs w:val="16"/>
              </w:rPr>
            </w:pPr>
            <w:r w:rsidRPr="00A0431B">
              <w:rPr>
                <w:b/>
                <w:bCs/>
                <w:iCs/>
                <w:sz w:val="16"/>
                <w:szCs w:val="16"/>
              </w:rPr>
              <w:t xml:space="preserve">ÅRETS KAPITALFÖRÄNDRING </w:t>
            </w:r>
          </w:p>
        </w:tc>
        <w:tc>
          <w:tcPr>
            <w:tcW w:w="459" w:type="dxa"/>
            <w:tcBorders>
              <w:bottom w:val="single" w:sz="4" w:space="0" w:color="auto"/>
            </w:tcBorders>
            <w:noWrap/>
            <w:vAlign w:val="bottom"/>
          </w:tcPr>
          <w:p w:rsidR="00191ED4" w:rsidRPr="00A0431B" w:rsidRDefault="00191ED4" w:rsidP="00191ED4">
            <w:pPr>
              <w:spacing w:before="60" w:line="200" w:lineRule="exact"/>
              <w:jc w:val="center"/>
              <w:rPr>
                <w:bCs/>
                <w:i/>
                <w:iCs/>
                <w:sz w:val="16"/>
                <w:szCs w:val="16"/>
              </w:rPr>
            </w:pPr>
            <w:r w:rsidRPr="00A0431B">
              <w:rPr>
                <w:bCs/>
                <w:i/>
                <w:iCs/>
                <w:sz w:val="16"/>
                <w:szCs w:val="16"/>
              </w:rPr>
              <w:t>9</w:t>
            </w:r>
          </w:p>
        </w:tc>
        <w:tc>
          <w:tcPr>
            <w:tcW w:w="970" w:type="dxa"/>
            <w:tcBorders>
              <w:bottom w:val="single" w:sz="4" w:space="0" w:color="auto"/>
            </w:tcBorders>
            <w:noWrap/>
            <w:vAlign w:val="bottom"/>
          </w:tcPr>
          <w:p w:rsidR="00191ED4" w:rsidRPr="00A0431B" w:rsidRDefault="00191ED4" w:rsidP="00191ED4">
            <w:pPr>
              <w:spacing w:before="60" w:line="200" w:lineRule="exact"/>
              <w:jc w:val="right"/>
              <w:rPr>
                <w:b/>
                <w:bCs/>
                <w:sz w:val="16"/>
                <w:szCs w:val="16"/>
              </w:rPr>
            </w:pPr>
            <w:r w:rsidRPr="00A0431B">
              <w:rPr>
                <w:b/>
                <w:bCs/>
                <w:sz w:val="16"/>
                <w:szCs w:val="16"/>
              </w:rPr>
              <w:t>–710 703</w:t>
            </w:r>
          </w:p>
        </w:tc>
        <w:tc>
          <w:tcPr>
            <w:tcW w:w="160" w:type="dxa"/>
            <w:tcBorders>
              <w:bottom w:val="single" w:sz="4" w:space="0" w:color="auto"/>
            </w:tcBorders>
          </w:tcPr>
          <w:p w:rsidR="00191ED4" w:rsidRPr="00A0431B" w:rsidRDefault="00191ED4" w:rsidP="00191ED4">
            <w:pPr>
              <w:spacing w:before="60" w:line="200" w:lineRule="exact"/>
              <w:jc w:val="right"/>
              <w:rPr>
                <w:b/>
                <w:bCs/>
                <w:sz w:val="16"/>
                <w:szCs w:val="16"/>
              </w:rPr>
            </w:pPr>
          </w:p>
        </w:tc>
        <w:tc>
          <w:tcPr>
            <w:tcW w:w="970" w:type="dxa"/>
            <w:tcBorders>
              <w:bottom w:val="single" w:sz="4" w:space="0" w:color="auto"/>
            </w:tcBorders>
            <w:vAlign w:val="bottom"/>
          </w:tcPr>
          <w:p w:rsidR="00191ED4" w:rsidRPr="00A0431B" w:rsidRDefault="00191ED4" w:rsidP="00191ED4">
            <w:pPr>
              <w:spacing w:before="60" w:line="200" w:lineRule="exact"/>
              <w:jc w:val="right"/>
              <w:rPr>
                <w:b/>
                <w:bCs/>
                <w:sz w:val="16"/>
                <w:szCs w:val="16"/>
              </w:rPr>
            </w:pPr>
            <w:r w:rsidRPr="00A0431B">
              <w:rPr>
                <w:b/>
                <w:bCs/>
                <w:sz w:val="16"/>
                <w:szCs w:val="16"/>
              </w:rPr>
              <w:t>–467 824</w:t>
            </w:r>
          </w:p>
        </w:tc>
      </w:tr>
    </w:tbl>
    <w:p w:rsidR="00191ED4" w:rsidRPr="00A0431B" w:rsidRDefault="00191ED4" w:rsidP="00191ED4">
      <w:pPr>
        <w:pStyle w:val="Rubrik2"/>
        <w:spacing w:before="0"/>
      </w:pPr>
    </w:p>
    <w:p w:rsidR="00191ED4" w:rsidRPr="00A0431B" w:rsidRDefault="00191ED4" w:rsidP="00191ED4">
      <w:pPr>
        <w:pStyle w:val="Rubrik2"/>
        <w:numPr>
          <w:ilvl w:val="1"/>
          <w:numId w:val="0"/>
        </w:numPr>
        <w:tabs>
          <w:tab w:val="num" w:pos="0"/>
          <w:tab w:val="left" w:pos="624"/>
        </w:tabs>
        <w:spacing w:before="0" w:after="0"/>
      </w:pPr>
      <w:r w:rsidRPr="00A0431B">
        <w:br w:type="page"/>
      </w:r>
      <w:bookmarkStart w:id="1240" w:name="_Toc317256897"/>
      <w:r w:rsidR="009B37B7" w:rsidRPr="00A0431B">
        <w:t>5</w:t>
      </w:r>
      <w:r w:rsidRPr="00A0431B">
        <w:t>.2</w:t>
      </w:r>
      <w:r w:rsidRPr="00A0431B">
        <w:tab/>
        <w:t>Balansräkning</w:t>
      </w:r>
      <w:bookmarkEnd w:id="1240"/>
    </w:p>
    <w:tbl>
      <w:tblPr>
        <w:tblW w:w="6569" w:type="dxa"/>
        <w:tblLayout w:type="fixed"/>
        <w:tblCellMar>
          <w:left w:w="70" w:type="dxa"/>
          <w:right w:w="70" w:type="dxa"/>
        </w:tblCellMar>
        <w:tblLook w:val="0000" w:firstRow="0" w:lastRow="0" w:firstColumn="0" w:lastColumn="0" w:noHBand="0" w:noVBand="0"/>
      </w:tblPr>
      <w:tblGrid>
        <w:gridCol w:w="4025"/>
        <w:gridCol w:w="397"/>
        <w:gridCol w:w="967"/>
        <w:gridCol w:w="160"/>
        <w:gridCol w:w="1020"/>
      </w:tblGrid>
      <w:tr w:rsidR="00191ED4" w:rsidRPr="00A0431B" w:rsidTr="00191ED4">
        <w:trPr>
          <w:trHeight w:val="315"/>
          <w:tblHeader/>
        </w:trPr>
        <w:tc>
          <w:tcPr>
            <w:tcW w:w="4025" w:type="dxa"/>
            <w:tcBorders>
              <w:top w:val="single" w:sz="4" w:space="0" w:color="auto"/>
              <w:left w:val="nil"/>
              <w:bottom w:val="single" w:sz="4" w:space="0" w:color="auto"/>
              <w:right w:val="nil"/>
            </w:tcBorders>
            <w:noWrap/>
            <w:vAlign w:val="center"/>
          </w:tcPr>
          <w:p w:rsidR="00191ED4" w:rsidRPr="00A0431B" w:rsidRDefault="00191ED4" w:rsidP="00191ED4">
            <w:pPr>
              <w:spacing w:before="0" w:line="200" w:lineRule="exact"/>
              <w:rPr>
                <w:b/>
                <w:bCs/>
                <w:sz w:val="16"/>
                <w:szCs w:val="16"/>
              </w:rPr>
            </w:pPr>
            <w:r w:rsidRPr="00A0431B">
              <w:rPr>
                <w:b/>
                <w:bCs/>
                <w:i/>
                <w:sz w:val="16"/>
                <w:szCs w:val="16"/>
              </w:rPr>
              <w:t>(Belopp anges i tkr)</w:t>
            </w:r>
          </w:p>
        </w:tc>
        <w:tc>
          <w:tcPr>
            <w:tcW w:w="397" w:type="dxa"/>
            <w:tcBorders>
              <w:top w:val="single" w:sz="4" w:space="0" w:color="auto"/>
              <w:left w:val="nil"/>
              <w:bottom w:val="single" w:sz="4" w:space="0" w:color="auto"/>
              <w:right w:val="nil"/>
            </w:tcBorders>
            <w:noWrap/>
            <w:vAlign w:val="center"/>
          </w:tcPr>
          <w:p w:rsidR="00191ED4" w:rsidRPr="00A0431B" w:rsidRDefault="00191ED4" w:rsidP="00191ED4">
            <w:pPr>
              <w:spacing w:before="0" w:line="200" w:lineRule="exact"/>
              <w:rPr>
                <w:b/>
                <w:bCs/>
                <w:sz w:val="16"/>
                <w:szCs w:val="16"/>
              </w:rPr>
            </w:pPr>
            <w:r w:rsidRPr="00A0431B">
              <w:rPr>
                <w:b/>
                <w:i/>
                <w:sz w:val="16"/>
                <w:szCs w:val="16"/>
              </w:rPr>
              <w:t>Not</w:t>
            </w:r>
          </w:p>
        </w:tc>
        <w:tc>
          <w:tcPr>
            <w:tcW w:w="967" w:type="dxa"/>
            <w:tcBorders>
              <w:top w:val="single" w:sz="4" w:space="0" w:color="auto"/>
              <w:left w:val="nil"/>
              <w:bottom w:val="single" w:sz="4" w:space="0" w:color="auto"/>
              <w:right w:val="nil"/>
            </w:tcBorders>
            <w:noWrap/>
            <w:vAlign w:val="center"/>
          </w:tcPr>
          <w:p w:rsidR="00191ED4" w:rsidRPr="00A0431B" w:rsidRDefault="00191ED4" w:rsidP="00191ED4">
            <w:pPr>
              <w:spacing w:before="0" w:line="200" w:lineRule="exact"/>
              <w:jc w:val="right"/>
              <w:rPr>
                <w:b/>
                <w:bCs/>
                <w:sz w:val="16"/>
                <w:szCs w:val="16"/>
              </w:rPr>
            </w:pPr>
            <w:r w:rsidRPr="00A0431B">
              <w:rPr>
                <w:b/>
                <w:bCs/>
                <w:sz w:val="16"/>
                <w:szCs w:val="16"/>
              </w:rPr>
              <w:t>2011-12-31</w:t>
            </w:r>
          </w:p>
        </w:tc>
        <w:tc>
          <w:tcPr>
            <w:tcW w:w="160" w:type="dxa"/>
            <w:tcBorders>
              <w:top w:val="single" w:sz="4" w:space="0" w:color="auto"/>
              <w:left w:val="nil"/>
              <w:bottom w:val="single" w:sz="4" w:space="0" w:color="auto"/>
              <w:right w:val="nil"/>
            </w:tcBorders>
            <w:vAlign w:val="center"/>
          </w:tcPr>
          <w:p w:rsidR="00191ED4" w:rsidRPr="00A0431B" w:rsidRDefault="00191ED4" w:rsidP="00191ED4">
            <w:pPr>
              <w:spacing w:before="0" w:line="200" w:lineRule="exact"/>
              <w:rPr>
                <w:b/>
                <w:bCs/>
                <w:sz w:val="16"/>
                <w:szCs w:val="16"/>
              </w:rPr>
            </w:pPr>
          </w:p>
        </w:tc>
        <w:tc>
          <w:tcPr>
            <w:tcW w:w="1020" w:type="dxa"/>
            <w:tcBorders>
              <w:top w:val="single" w:sz="4" w:space="0" w:color="auto"/>
              <w:left w:val="nil"/>
              <w:bottom w:val="single" w:sz="4" w:space="0" w:color="auto"/>
              <w:right w:val="nil"/>
            </w:tcBorders>
            <w:vAlign w:val="center"/>
          </w:tcPr>
          <w:p w:rsidR="00191ED4" w:rsidRPr="00A0431B" w:rsidRDefault="00191ED4" w:rsidP="00191ED4">
            <w:pPr>
              <w:spacing w:before="0" w:line="200" w:lineRule="exact"/>
              <w:jc w:val="right"/>
              <w:rPr>
                <w:b/>
                <w:bCs/>
                <w:sz w:val="16"/>
                <w:szCs w:val="16"/>
              </w:rPr>
            </w:pPr>
            <w:r w:rsidRPr="00A0431B">
              <w:rPr>
                <w:b/>
                <w:bCs/>
                <w:sz w:val="16"/>
                <w:szCs w:val="16"/>
              </w:rPr>
              <w:t>2010-12-31</w:t>
            </w:r>
          </w:p>
        </w:tc>
      </w:tr>
      <w:tr w:rsidR="00191ED4" w:rsidRPr="00A0431B" w:rsidTr="00191ED4">
        <w:trPr>
          <w:trHeight w:val="255"/>
        </w:trPr>
        <w:tc>
          <w:tcPr>
            <w:tcW w:w="4025" w:type="dxa"/>
            <w:noWrap/>
            <w:vAlign w:val="bottom"/>
          </w:tcPr>
          <w:p w:rsidR="00191ED4" w:rsidRPr="00A0431B" w:rsidRDefault="00191ED4" w:rsidP="00191ED4">
            <w:pPr>
              <w:spacing w:before="60" w:line="200" w:lineRule="exact"/>
              <w:rPr>
                <w:b/>
                <w:bCs/>
                <w:sz w:val="16"/>
                <w:szCs w:val="16"/>
              </w:rPr>
            </w:pPr>
            <w:r w:rsidRPr="00A0431B">
              <w:rPr>
                <w:b/>
                <w:bCs/>
                <w:sz w:val="16"/>
                <w:szCs w:val="16"/>
              </w:rPr>
              <w:t>TILLGÅNGAR</w:t>
            </w:r>
          </w:p>
        </w:tc>
        <w:tc>
          <w:tcPr>
            <w:tcW w:w="397" w:type="dxa"/>
            <w:noWrap/>
            <w:vAlign w:val="bottom"/>
          </w:tcPr>
          <w:p w:rsidR="00191ED4" w:rsidRPr="00A0431B" w:rsidRDefault="00191ED4" w:rsidP="00191ED4">
            <w:pPr>
              <w:spacing w:before="60" w:line="200" w:lineRule="exact"/>
              <w:jc w:val="center"/>
              <w:rPr>
                <w:b/>
                <w:bCs/>
                <w:sz w:val="16"/>
                <w:szCs w:val="16"/>
              </w:rPr>
            </w:pPr>
          </w:p>
        </w:tc>
        <w:tc>
          <w:tcPr>
            <w:tcW w:w="967" w:type="dxa"/>
            <w:noWrap/>
            <w:vAlign w:val="bottom"/>
          </w:tcPr>
          <w:p w:rsidR="00191ED4" w:rsidRPr="00A0431B" w:rsidRDefault="00191ED4" w:rsidP="00191ED4">
            <w:pPr>
              <w:spacing w:before="60" w:line="200" w:lineRule="exact"/>
              <w:rPr>
                <w:sz w:val="16"/>
                <w:szCs w:val="16"/>
              </w:rPr>
            </w:pPr>
          </w:p>
        </w:tc>
        <w:tc>
          <w:tcPr>
            <w:tcW w:w="160" w:type="dxa"/>
          </w:tcPr>
          <w:p w:rsidR="00191ED4" w:rsidRPr="00A0431B" w:rsidRDefault="00191ED4" w:rsidP="00191ED4">
            <w:pPr>
              <w:spacing w:before="60" w:line="200" w:lineRule="exact"/>
              <w:rPr>
                <w:sz w:val="16"/>
                <w:szCs w:val="16"/>
              </w:rPr>
            </w:pPr>
          </w:p>
        </w:tc>
        <w:tc>
          <w:tcPr>
            <w:tcW w:w="1020" w:type="dxa"/>
            <w:vAlign w:val="bottom"/>
          </w:tcPr>
          <w:p w:rsidR="00191ED4" w:rsidRPr="00A0431B" w:rsidRDefault="00191ED4" w:rsidP="00191ED4">
            <w:pPr>
              <w:spacing w:before="60" w:line="200" w:lineRule="exact"/>
              <w:rPr>
                <w:sz w:val="16"/>
                <w:szCs w:val="16"/>
              </w:rPr>
            </w:pPr>
          </w:p>
        </w:tc>
      </w:tr>
      <w:tr w:rsidR="00191ED4" w:rsidRPr="00A0431B" w:rsidTr="00191ED4">
        <w:trPr>
          <w:trHeight w:val="300"/>
        </w:trPr>
        <w:tc>
          <w:tcPr>
            <w:tcW w:w="4025" w:type="dxa"/>
            <w:noWrap/>
            <w:vAlign w:val="bottom"/>
          </w:tcPr>
          <w:p w:rsidR="00191ED4" w:rsidRPr="00A0431B" w:rsidRDefault="00191ED4" w:rsidP="00191ED4">
            <w:pPr>
              <w:spacing w:before="60" w:line="200" w:lineRule="exact"/>
              <w:rPr>
                <w:b/>
                <w:iCs/>
                <w:sz w:val="16"/>
                <w:szCs w:val="16"/>
              </w:rPr>
            </w:pPr>
            <w:r w:rsidRPr="00A0431B">
              <w:rPr>
                <w:b/>
                <w:iCs/>
                <w:sz w:val="16"/>
                <w:szCs w:val="16"/>
              </w:rPr>
              <w:t>Immateriella anläggningstillgångar</w:t>
            </w:r>
          </w:p>
        </w:tc>
        <w:tc>
          <w:tcPr>
            <w:tcW w:w="397" w:type="dxa"/>
            <w:noWrap/>
            <w:vAlign w:val="bottom"/>
          </w:tcPr>
          <w:p w:rsidR="00191ED4" w:rsidRPr="00A0431B" w:rsidRDefault="00191ED4" w:rsidP="00191ED4">
            <w:pPr>
              <w:spacing w:before="60" w:line="200" w:lineRule="exact"/>
              <w:jc w:val="center"/>
              <w:rPr>
                <w:i/>
                <w:iCs/>
                <w:sz w:val="16"/>
                <w:szCs w:val="16"/>
              </w:rPr>
            </w:pPr>
            <w:r w:rsidRPr="00A0431B">
              <w:rPr>
                <w:i/>
                <w:iCs/>
                <w:sz w:val="16"/>
                <w:szCs w:val="16"/>
              </w:rPr>
              <w:t>10</w:t>
            </w:r>
          </w:p>
        </w:tc>
        <w:tc>
          <w:tcPr>
            <w:tcW w:w="967" w:type="dxa"/>
            <w:noWrap/>
            <w:vAlign w:val="bottom"/>
          </w:tcPr>
          <w:p w:rsidR="00191ED4" w:rsidRPr="00A0431B" w:rsidRDefault="00191ED4" w:rsidP="00191ED4">
            <w:pPr>
              <w:spacing w:before="60" w:line="200" w:lineRule="exact"/>
              <w:rPr>
                <w:sz w:val="16"/>
                <w:szCs w:val="16"/>
              </w:rPr>
            </w:pPr>
          </w:p>
        </w:tc>
        <w:tc>
          <w:tcPr>
            <w:tcW w:w="160" w:type="dxa"/>
          </w:tcPr>
          <w:p w:rsidR="00191ED4" w:rsidRPr="00A0431B" w:rsidRDefault="00191ED4" w:rsidP="00191ED4">
            <w:pPr>
              <w:spacing w:before="60" w:line="200" w:lineRule="exact"/>
              <w:rPr>
                <w:sz w:val="16"/>
                <w:szCs w:val="16"/>
              </w:rPr>
            </w:pPr>
          </w:p>
        </w:tc>
        <w:tc>
          <w:tcPr>
            <w:tcW w:w="1020" w:type="dxa"/>
            <w:vAlign w:val="bottom"/>
          </w:tcPr>
          <w:p w:rsidR="00191ED4" w:rsidRPr="00A0431B" w:rsidRDefault="00191ED4" w:rsidP="00191ED4">
            <w:pPr>
              <w:spacing w:before="60" w:line="200" w:lineRule="exact"/>
              <w:rPr>
                <w:sz w:val="16"/>
                <w:szCs w:val="16"/>
              </w:rPr>
            </w:pPr>
          </w:p>
        </w:tc>
      </w:tr>
      <w:tr w:rsidR="00191ED4" w:rsidRPr="00A0431B" w:rsidTr="00191ED4">
        <w:trPr>
          <w:trHeight w:val="270"/>
        </w:trPr>
        <w:tc>
          <w:tcPr>
            <w:tcW w:w="4025" w:type="dxa"/>
            <w:noWrap/>
            <w:vAlign w:val="bottom"/>
          </w:tcPr>
          <w:p w:rsidR="00191ED4" w:rsidRPr="00A0431B" w:rsidRDefault="00191ED4" w:rsidP="00191ED4">
            <w:pPr>
              <w:spacing w:before="60" w:line="200" w:lineRule="exact"/>
              <w:rPr>
                <w:sz w:val="16"/>
                <w:szCs w:val="16"/>
              </w:rPr>
            </w:pPr>
            <w:r w:rsidRPr="00A0431B">
              <w:rPr>
                <w:sz w:val="16"/>
                <w:szCs w:val="16"/>
              </w:rPr>
              <w:t>Balanserade utgifter för utveckling</w:t>
            </w:r>
          </w:p>
        </w:tc>
        <w:tc>
          <w:tcPr>
            <w:tcW w:w="397" w:type="dxa"/>
            <w:noWrap/>
            <w:vAlign w:val="bottom"/>
          </w:tcPr>
          <w:p w:rsidR="00191ED4" w:rsidRPr="00A0431B" w:rsidRDefault="00191ED4" w:rsidP="00191ED4">
            <w:pPr>
              <w:spacing w:before="60" w:line="200" w:lineRule="exact"/>
              <w:jc w:val="center"/>
              <w:rPr>
                <w:i/>
                <w:sz w:val="16"/>
                <w:szCs w:val="16"/>
              </w:rPr>
            </w:pPr>
            <w:r w:rsidRPr="00A0431B">
              <w:rPr>
                <w:i/>
                <w:sz w:val="16"/>
                <w:szCs w:val="16"/>
              </w:rPr>
              <w:t xml:space="preserve"> </w:t>
            </w:r>
          </w:p>
        </w:tc>
        <w:tc>
          <w:tcPr>
            <w:tcW w:w="967" w:type="dxa"/>
            <w:noWrap/>
            <w:vAlign w:val="bottom"/>
          </w:tcPr>
          <w:p w:rsidR="00191ED4" w:rsidRPr="00A0431B" w:rsidRDefault="00191ED4" w:rsidP="00191ED4">
            <w:pPr>
              <w:spacing w:before="60" w:line="200" w:lineRule="exact"/>
              <w:jc w:val="right"/>
              <w:rPr>
                <w:sz w:val="16"/>
                <w:szCs w:val="16"/>
              </w:rPr>
            </w:pPr>
            <w:r w:rsidRPr="00A0431B">
              <w:rPr>
                <w:sz w:val="16"/>
                <w:szCs w:val="16"/>
              </w:rPr>
              <w:t>12 464</w:t>
            </w:r>
          </w:p>
        </w:tc>
        <w:tc>
          <w:tcPr>
            <w:tcW w:w="160" w:type="dxa"/>
          </w:tcPr>
          <w:p w:rsidR="00191ED4" w:rsidRPr="00A0431B" w:rsidRDefault="00191ED4" w:rsidP="00191ED4">
            <w:pPr>
              <w:spacing w:before="60" w:line="200" w:lineRule="exact"/>
              <w:jc w:val="right"/>
              <w:rPr>
                <w:sz w:val="16"/>
                <w:szCs w:val="16"/>
              </w:rPr>
            </w:pPr>
          </w:p>
        </w:tc>
        <w:tc>
          <w:tcPr>
            <w:tcW w:w="1020" w:type="dxa"/>
            <w:vAlign w:val="bottom"/>
          </w:tcPr>
          <w:p w:rsidR="00191ED4" w:rsidRPr="00A0431B" w:rsidRDefault="00191ED4" w:rsidP="00191ED4">
            <w:pPr>
              <w:spacing w:before="60" w:line="200" w:lineRule="exact"/>
              <w:jc w:val="right"/>
              <w:rPr>
                <w:sz w:val="16"/>
                <w:szCs w:val="16"/>
              </w:rPr>
            </w:pPr>
            <w:r w:rsidRPr="00A0431B">
              <w:rPr>
                <w:sz w:val="16"/>
                <w:szCs w:val="16"/>
              </w:rPr>
              <w:t>5 123</w:t>
            </w:r>
          </w:p>
        </w:tc>
      </w:tr>
      <w:tr w:rsidR="00191ED4" w:rsidRPr="00A0431B" w:rsidTr="00191ED4">
        <w:trPr>
          <w:trHeight w:val="270"/>
        </w:trPr>
        <w:tc>
          <w:tcPr>
            <w:tcW w:w="4025" w:type="dxa"/>
            <w:noWrap/>
            <w:vAlign w:val="bottom"/>
          </w:tcPr>
          <w:p w:rsidR="00191ED4" w:rsidRPr="00A0431B" w:rsidRDefault="00191ED4" w:rsidP="00191ED4">
            <w:pPr>
              <w:spacing w:before="60" w:line="200" w:lineRule="exact"/>
              <w:rPr>
                <w:sz w:val="16"/>
                <w:szCs w:val="16"/>
              </w:rPr>
            </w:pPr>
            <w:r w:rsidRPr="00A0431B">
              <w:rPr>
                <w:sz w:val="16"/>
                <w:szCs w:val="16"/>
              </w:rPr>
              <w:t>Rättigheter och andra immateriella anläggningstillgån</w:t>
            </w:r>
            <w:r w:rsidRPr="00A0431B">
              <w:rPr>
                <w:sz w:val="16"/>
                <w:szCs w:val="16"/>
              </w:rPr>
              <w:t>g</w:t>
            </w:r>
            <w:r w:rsidRPr="00A0431B">
              <w:rPr>
                <w:sz w:val="16"/>
                <w:szCs w:val="16"/>
              </w:rPr>
              <w:t>ar</w:t>
            </w:r>
          </w:p>
        </w:tc>
        <w:tc>
          <w:tcPr>
            <w:tcW w:w="397" w:type="dxa"/>
            <w:noWrap/>
            <w:vAlign w:val="bottom"/>
          </w:tcPr>
          <w:p w:rsidR="00191ED4" w:rsidRPr="00A0431B" w:rsidRDefault="00191ED4" w:rsidP="00191ED4">
            <w:pPr>
              <w:spacing w:before="60" w:line="200" w:lineRule="exact"/>
              <w:jc w:val="center"/>
              <w:rPr>
                <w:i/>
                <w:sz w:val="16"/>
                <w:szCs w:val="16"/>
              </w:rPr>
            </w:pPr>
            <w:r w:rsidRPr="00A0431B">
              <w:rPr>
                <w:i/>
                <w:sz w:val="16"/>
                <w:szCs w:val="16"/>
              </w:rPr>
              <w:t xml:space="preserve"> </w:t>
            </w:r>
          </w:p>
        </w:tc>
        <w:tc>
          <w:tcPr>
            <w:tcW w:w="967" w:type="dxa"/>
            <w:tcBorders>
              <w:top w:val="nil"/>
              <w:left w:val="nil"/>
              <w:bottom w:val="single" w:sz="4" w:space="0" w:color="auto"/>
              <w:right w:val="nil"/>
            </w:tcBorders>
            <w:noWrap/>
            <w:vAlign w:val="bottom"/>
          </w:tcPr>
          <w:p w:rsidR="00191ED4" w:rsidRPr="00A0431B" w:rsidRDefault="00191ED4" w:rsidP="00191ED4">
            <w:pPr>
              <w:spacing w:before="60" w:line="200" w:lineRule="exact"/>
              <w:jc w:val="right"/>
              <w:rPr>
                <w:sz w:val="16"/>
                <w:szCs w:val="16"/>
              </w:rPr>
            </w:pPr>
            <w:r w:rsidRPr="00A0431B">
              <w:rPr>
                <w:sz w:val="16"/>
                <w:szCs w:val="16"/>
              </w:rPr>
              <w:t>726</w:t>
            </w:r>
          </w:p>
        </w:tc>
        <w:tc>
          <w:tcPr>
            <w:tcW w:w="160" w:type="dxa"/>
          </w:tcPr>
          <w:p w:rsidR="00191ED4" w:rsidRPr="00A0431B" w:rsidRDefault="00191ED4" w:rsidP="00191ED4">
            <w:pPr>
              <w:spacing w:before="60" w:line="200" w:lineRule="exact"/>
              <w:jc w:val="right"/>
              <w:rPr>
                <w:sz w:val="16"/>
                <w:szCs w:val="16"/>
              </w:rPr>
            </w:pPr>
          </w:p>
        </w:tc>
        <w:tc>
          <w:tcPr>
            <w:tcW w:w="1020" w:type="dxa"/>
            <w:tcBorders>
              <w:bottom w:val="single" w:sz="4" w:space="0" w:color="auto"/>
            </w:tcBorders>
            <w:vAlign w:val="bottom"/>
          </w:tcPr>
          <w:p w:rsidR="00191ED4" w:rsidRPr="00A0431B" w:rsidRDefault="00191ED4" w:rsidP="00191ED4">
            <w:pPr>
              <w:spacing w:before="60" w:line="200" w:lineRule="exact"/>
              <w:jc w:val="right"/>
              <w:rPr>
                <w:sz w:val="16"/>
                <w:szCs w:val="16"/>
              </w:rPr>
            </w:pPr>
            <w:r w:rsidRPr="00A0431B">
              <w:rPr>
                <w:sz w:val="16"/>
                <w:szCs w:val="16"/>
              </w:rPr>
              <w:t>1 235</w:t>
            </w:r>
          </w:p>
        </w:tc>
      </w:tr>
      <w:tr w:rsidR="00191ED4" w:rsidRPr="00A0431B" w:rsidTr="00191ED4">
        <w:trPr>
          <w:trHeight w:val="285"/>
        </w:trPr>
        <w:tc>
          <w:tcPr>
            <w:tcW w:w="4025" w:type="dxa"/>
            <w:noWrap/>
            <w:vAlign w:val="bottom"/>
          </w:tcPr>
          <w:p w:rsidR="00191ED4" w:rsidRPr="00A0431B" w:rsidRDefault="00191ED4" w:rsidP="00191ED4">
            <w:pPr>
              <w:spacing w:before="60" w:line="200" w:lineRule="exact"/>
              <w:rPr>
                <w:b/>
                <w:iCs/>
                <w:sz w:val="16"/>
                <w:szCs w:val="16"/>
              </w:rPr>
            </w:pPr>
            <w:r w:rsidRPr="00A0431B">
              <w:rPr>
                <w:b/>
                <w:iCs/>
                <w:sz w:val="16"/>
                <w:szCs w:val="16"/>
              </w:rPr>
              <w:t>Summa</w:t>
            </w:r>
          </w:p>
        </w:tc>
        <w:tc>
          <w:tcPr>
            <w:tcW w:w="397" w:type="dxa"/>
            <w:noWrap/>
          </w:tcPr>
          <w:p w:rsidR="00191ED4" w:rsidRPr="00A0431B" w:rsidRDefault="00191ED4" w:rsidP="00191ED4">
            <w:pPr>
              <w:spacing w:before="60" w:line="200" w:lineRule="exact"/>
              <w:jc w:val="center"/>
              <w:rPr>
                <w:i/>
                <w:iCs/>
                <w:sz w:val="16"/>
                <w:szCs w:val="16"/>
              </w:rPr>
            </w:pPr>
          </w:p>
        </w:tc>
        <w:tc>
          <w:tcPr>
            <w:tcW w:w="967" w:type="dxa"/>
            <w:tcBorders>
              <w:top w:val="single" w:sz="4" w:space="0" w:color="auto"/>
              <w:left w:val="nil"/>
              <w:bottom w:val="nil"/>
              <w:right w:val="nil"/>
            </w:tcBorders>
            <w:noWrap/>
          </w:tcPr>
          <w:p w:rsidR="00191ED4" w:rsidRPr="00A0431B" w:rsidRDefault="00191ED4" w:rsidP="00191ED4">
            <w:pPr>
              <w:spacing w:before="60" w:line="200" w:lineRule="exact"/>
              <w:jc w:val="right"/>
              <w:rPr>
                <w:b/>
                <w:iCs/>
                <w:sz w:val="16"/>
                <w:szCs w:val="16"/>
              </w:rPr>
            </w:pPr>
            <w:r w:rsidRPr="00A0431B">
              <w:rPr>
                <w:b/>
                <w:iCs/>
                <w:sz w:val="16"/>
                <w:szCs w:val="16"/>
              </w:rPr>
              <w:t>13 190</w:t>
            </w:r>
          </w:p>
        </w:tc>
        <w:tc>
          <w:tcPr>
            <w:tcW w:w="160" w:type="dxa"/>
          </w:tcPr>
          <w:p w:rsidR="00191ED4" w:rsidRPr="00A0431B" w:rsidRDefault="00191ED4" w:rsidP="00191ED4">
            <w:pPr>
              <w:spacing w:before="60" w:line="200" w:lineRule="exact"/>
              <w:jc w:val="right"/>
              <w:rPr>
                <w:b/>
                <w:iCs/>
                <w:sz w:val="16"/>
                <w:szCs w:val="16"/>
              </w:rPr>
            </w:pPr>
          </w:p>
        </w:tc>
        <w:tc>
          <w:tcPr>
            <w:tcW w:w="1020" w:type="dxa"/>
            <w:tcBorders>
              <w:top w:val="single" w:sz="4" w:space="0" w:color="auto"/>
            </w:tcBorders>
          </w:tcPr>
          <w:p w:rsidR="00191ED4" w:rsidRPr="00A0431B" w:rsidRDefault="00191ED4" w:rsidP="00191ED4">
            <w:pPr>
              <w:spacing w:before="60" w:line="200" w:lineRule="exact"/>
              <w:jc w:val="right"/>
              <w:rPr>
                <w:b/>
                <w:iCs/>
                <w:sz w:val="16"/>
                <w:szCs w:val="16"/>
              </w:rPr>
            </w:pPr>
            <w:r w:rsidRPr="00A0431B">
              <w:rPr>
                <w:b/>
                <w:iCs/>
                <w:sz w:val="16"/>
                <w:szCs w:val="16"/>
              </w:rPr>
              <w:t>6 358</w:t>
            </w:r>
          </w:p>
        </w:tc>
      </w:tr>
      <w:tr w:rsidR="00191ED4" w:rsidRPr="00A0431B" w:rsidTr="00191ED4">
        <w:trPr>
          <w:trHeight w:val="375"/>
        </w:trPr>
        <w:tc>
          <w:tcPr>
            <w:tcW w:w="4025" w:type="dxa"/>
            <w:noWrap/>
            <w:vAlign w:val="bottom"/>
          </w:tcPr>
          <w:p w:rsidR="00191ED4" w:rsidRPr="00A0431B" w:rsidRDefault="00191ED4" w:rsidP="00191ED4">
            <w:pPr>
              <w:spacing w:before="60" w:line="200" w:lineRule="exact"/>
              <w:rPr>
                <w:b/>
                <w:iCs/>
                <w:sz w:val="16"/>
                <w:szCs w:val="16"/>
              </w:rPr>
            </w:pPr>
            <w:r w:rsidRPr="00A0431B">
              <w:rPr>
                <w:b/>
                <w:iCs/>
                <w:sz w:val="16"/>
                <w:szCs w:val="16"/>
              </w:rPr>
              <w:t>Materiella anläggningstillgångar</w:t>
            </w:r>
          </w:p>
        </w:tc>
        <w:tc>
          <w:tcPr>
            <w:tcW w:w="397" w:type="dxa"/>
            <w:noWrap/>
            <w:vAlign w:val="bottom"/>
          </w:tcPr>
          <w:p w:rsidR="00191ED4" w:rsidRPr="00A0431B" w:rsidRDefault="00191ED4" w:rsidP="00191ED4">
            <w:pPr>
              <w:spacing w:before="60" w:line="200" w:lineRule="exact"/>
              <w:jc w:val="center"/>
              <w:rPr>
                <w:i/>
                <w:iCs/>
                <w:sz w:val="16"/>
                <w:szCs w:val="16"/>
              </w:rPr>
            </w:pPr>
            <w:r w:rsidRPr="00A0431B">
              <w:rPr>
                <w:i/>
                <w:iCs/>
                <w:sz w:val="16"/>
                <w:szCs w:val="16"/>
              </w:rPr>
              <w:t xml:space="preserve">11 </w:t>
            </w:r>
          </w:p>
        </w:tc>
        <w:tc>
          <w:tcPr>
            <w:tcW w:w="967" w:type="dxa"/>
            <w:noWrap/>
            <w:vAlign w:val="bottom"/>
          </w:tcPr>
          <w:p w:rsidR="00191ED4" w:rsidRPr="00A0431B" w:rsidRDefault="00191ED4" w:rsidP="00191ED4">
            <w:pPr>
              <w:spacing w:before="60" w:line="200" w:lineRule="exact"/>
              <w:rPr>
                <w:sz w:val="16"/>
                <w:szCs w:val="16"/>
              </w:rPr>
            </w:pPr>
          </w:p>
        </w:tc>
        <w:tc>
          <w:tcPr>
            <w:tcW w:w="160" w:type="dxa"/>
          </w:tcPr>
          <w:p w:rsidR="00191ED4" w:rsidRPr="00A0431B" w:rsidRDefault="00191ED4" w:rsidP="00191ED4">
            <w:pPr>
              <w:spacing w:before="60" w:line="200" w:lineRule="exact"/>
              <w:rPr>
                <w:sz w:val="16"/>
                <w:szCs w:val="16"/>
              </w:rPr>
            </w:pPr>
          </w:p>
        </w:tc>
        <w:tc>
          <w:tcPr>
            <w:tcW w:w="1020" w:type="dxa"/>
            <w:vAlign w:val="bottom"/>
          </w:tcPr>
          <w:p w:rsidR="00191ED4" w:rsidRPr="00A0431B" w:rsidRDefault="00191ED4" w:rsidP="00191ED4">
            <w:pPr>
              <w:spacing w:before="60" w:line="200" w:lineRule="exact"/>
              <w:rPr>
                <w:sz w:val="16"/>
                <w:szCs w:val="16"/>
              </w:rPr>
            </w:pPr>
          </w:p>
        </w:tc>
      </w:tr>
      <w:tr w:rsidR="00191ED4" w:rsidRPr="00A0431B" w:rsidTr="00191ED4">
        <w:trPr>
          <w:trHeight w:val="300"/>
        </w:trPr>
        <w:tc>
          <w:tcPr>
            <w:tcW w:w="4025" w:type="dxa"/>
            <w:noWrap/>
            <w:vAlign w:val="bottom"/>
          </w:tcPr>
          <w:p w:rsidR="00191ED4" w:rsidRPr="00A0431B" w:rsidRDefault="00191ED4" w:rsidP="00191ED4">
            <w:pPr>
              <w:spacing w:before="60" w:line="200" w:lineRule="exact"/>
              <w:rPr>
                <w:sz w:val="16"/>
                <w:szCs w:val="16"/>
              </w:rPr>
            </w:pPr>
            <w:r w:rsidRPr="00A0431B">
              <w:rPr>
                <w:sz w:val="16"/>
                <w:szCs w:val="16"/>
              </w:rPr>
              <w:t>Byggnader, mark och annan fast egendom</w:t>
            </w:r>
          </w:p>
        </w:tc>
        <w:tc>
          <w:tcPr>
            <w:tcW w:w="397" w:type="dxa"/>
            <w:noWrap/>
            <w:vAlign w:val="bottom"/>
          </w:tcPr>
          <w:p w:rsidR="00191ED4" w:rsidRPr="00A0431B" w:rsidRDefault="00191ED4" w:rsidP="00191ED4">
            <w:pPr>
              <w:spacing w:before="60" w:line="200" w:lineRule="exact"/>
              <w:jc w:val="center"/>
              <w:rPr>
                <w:i/>
                <w:sz w:val="16"/>
                <w:szCs w:val="16"/>
              </w:rPr>
            </w:pPr>
            <w:r w:rsidRPr="00A0431B">
              <w:rPr>
                <w:i/>
                <w:sz w:val="16"/>
                <w:szCs w:val="16"/>
              </w:rPr>
              <w:t xml:space="preserve"> </w:t>
            </w:r>
          </w:p>
        </w:tc>
        <w:tc>
          <w:tcPr>
            <w:tcW w:w="967" w:type="dxa"/>
            <w:noWrap/>
            <w:vAlign w:val="bottom"/>
          </w:tcPr>
          <w:p w:rsidR="00191ED4" w:rsidRPr="00A0431B" w:rsidRDefault="00191ED4" w:rsidP="00191ED4">
            <w:pPr>
              <w:spacing w:before="60" w:line="200" w:lineRule="exact"/>
              <w:jc w:val="right"/>
              <w:rPr>
                <w:sz w:val="16"/>
                <w:szCs w:val="16"/>
              </w:rPr>
            </w:pPr>
            <w:r w:rsidRPr="00A0431B">
              <w:rPr>
                <w:sz w:val="16"/>
                <w:szCs w:val="16"/>
              </w:rPr>
              <w:t>966 785</w:t>
            </w:r>
          </w:p>
        </w:tc>
        <w:tc>
          <w:tcPr>
            <w:tcW w:w="160" w:type="dxa"/>
          </w:tcPr>
          <w:p w:rsidR="00191ED4" w:rsidRPr="00A0431B" w:rsidRDefault="00191ED4" w:rsidP="00191ED4">
            <w:pPr>
              <w:spacing w:before="60" w:line="200" w:lineRule="exact"/>
              <w:jc w:val="right"/>
              <w:rPr>
                <w:sz w:val="16"/>
                <w:szCs w:val="16"/>
              </w:rPr>
            </w:pPr>
          </w:p>
        </w:tc>
        <w:tc>
          <w:tcPr>
            <w:tcW w:w="1020" w:type="dxa"/>
            <w:vAlign w:val="bottom"/>
          </w:tcPr>
          <w:p w:rsidR="00191ED4" w:rsidRPr="00A0431B" w:rsidRDefault="00191ED4" w:rsidP="00191ED4">
            <w:pPr>
              <w:spacing w:before="60" w:line="200" w:lineRule="exact"/>
              <w:jc w:val="right"/>
              <w:rPr>
                <w:sz w:val="16"/>
                <w:szCs w:val="16"/>
              </w:rPr>
            </w:pPr>
            <w:r w:rsidRPr="00A0431B">
              <w:rPr>
                <w:sz w:val="16"/>
                <w:szCs w:val="16"/>
              </w:rPr>
              <w:t>1 005 189</w:t>
            </w:r>
          </w:p>
        </w:tc>
      </w:tr>
      <w:tr w:rsidR="00191ED4" w:rsidRPr="00A0431B" w:rsidTr="00191ED4">
        <w:trPr>
          <w:trHeight w:val="255"/>
        </w:trPr>
        <w:tc>
          <w:tcPr>
            <w:tcW w:w="4025" w:type="dxa"/>
            <w:noWrap/>
            <w:vAlign w:val="bottom"/>
          </w:tcPr>
          <w:p w:rsidR="00191ED4" w:rsidRPr="00A0431B" w:rsidRDefault="00191ED4" w:rsidP="00191ED4">
            <w:pPr>
              <w:spacing w:before="60" w:line="200" w:lineRule="exact"/>
              <w:rPr>
                <w:sz w:val="16"/>
                <w:szCs w:val="16"/>
              </w:rPr>
            </w:pPr>
            <w:r w:rsidRPr="00A0431B">
              <w:rPr>
                <w:sz w:val="16"/>
                <w:szCs w:val="16"/>
              </w:rPr>
              <w:t>Förbättringsutgifter på annans fastighet</w:t>
            </w:r>
          </w:p>
        </w:tc>
        <w:tc>
          <w:tcPr>
            <w:tcW w:w="397" w:type="dxa"/>
            <w:noWrap/>
            <w:vAlign w:val="bottom"/>
          </w:tcPr>
          <w:p w:rsidR="00191ED4" w:rsidRPr="00A0431B" w:rsidRDefault="00191ED4" w:rsidP="00191ED4">
            <w:pPr>
              <w:spacing w:before="60" w:line="200" w:lineRule="exact"/>
              <w:jc w:val="center"/>
              <w:rPr>
                <w:i/>
                <w:sz w:val="16"/>
                <w:szCs w:val="16"/>
              </w:rPr>
            </w:pPr>
            <w:r w:rsidRPr="00A0431B">
              <w:rPr>
                <w:i/>
                <w:sz w:val="16"/>
                <w:szCs w:val="16"/>
              </w:rPr>
              <w:t xml:space="preserve"> </w:t>
            </w:r>
          </w:p>
        </w:tc>
        <w:tc>
          <w:tcPr>
            <w:tcW w:w="967" w:type="dxa"/>
            <w:noWrap/>
            <w:vAlign w:val="bottom"/>
          </w:tcPr>
          <w:p w:rsidR="00191ED4" w:rsidRPr="00A0431B" w:rsidRDefault="00191ED4" w:rsidP="00191ED4">
            <w:pPr>
              <w:spacing w:before="60" w:line="200" w:lineRule="exact"/>
              <w:jc w:val="right"/>
              <w:rPr>
                <w:sz w:val="16"/>
                <w:szCs w:val="16"/>
              </w:rPr>
            </w:pPr>
            <w:r w:rsidRPr="00A0431B">
              <w:rPr>
                <w:sz w:val="16"/>
                <w:szCs w:val="16"/>
              </w:rPr>
              <w:t>4 775</w:t>
            </w:r>
          </w:p>
        </w:tc>
        <w:tc>
          <w:tcPr>
            <w:tcW w:w="160" w:type="dxa"/>
          </w:tcPr>
          <w:p w:rsidR="00191ED4" w:rsidRPr="00A0431B" w:rsidRDefault="00191ED4" w:rsidP="00191ED4">
            <w:pPr>
              <w:spacing w:before="60" w:line="200" w:lineRule="exact"/>
              <w:jc w:val="right"/>
              <w:rPr>
                <w:sz w:val="16"/>
                <w:szCs w:val="16"/>
              </w:rPr>
            </w:pPr>
          </w:p>
        </w:tc>
        <w:tc>
          <w:tcPr>
            <w:tcW w:w="1020" w:type="dxa"/>
            <w:vAlign w:val="bottom"/>
          </w:tcPr>
          <w:p w:rsidR="00191ED4" w:rsidRPr="00A0431B" w:rsidRDefault="00191ED4" w:rsidP="00191ED4">
            <w:pPr>
              <w:spacing w:before="60" w:line="200" w:lineRule="exact"/>
              <w:jc w:val="right"/>
              <w:rPr>
                <w:sz w:val="16"/>
                <w:szCs w:val="16"/>
              </w:rPr>
            </w:pPr>
            <w:r w:rsidRPr="00A0431B">
              <w:rPr>
                <w:sz w:val="16"/>
                <w:szCs w:val="16"/>
              </w:rPr>
              <w:t>2 436</w:t>
            </w:r>
          </w:p>
        </w:tc>
      </w:tr>
      <w:tr w:rsidR="00191ED4" w:rsidRPr="00A0431B" w:rsidTr="00191ED4">
        <w:trPr>
          <w:trHeight w:val="255"/>
        </w:trPr>
        <w:tc>
          <w:tcPr>
            <w:tcW w:w="4025" w:type="dxa"/>
            <w:noWrap/>
            <w:vAlign w:val="bottom"/>
          </w:tcPr>
          <w:p w:rsidR="00191ED4" w:rsidRPr="00A0431B" w:rsidRDefault="00191ED4" w:rsidP="00191ED4">
            <w:pPr>
              <w:spacing w:before="60" w:line="200" w:lineRule="exact"/>
              <w:rPr>
                <w:sz w:val="16"/>
                <w:szCs w:val="16"/>
              </w:rPr>
            </w:pPr>
            <w:r w:rsidRPr="00A0431B">
              <w:rPr>
                <w:sz w:val="16"/>
                <w:szCs w:val="16"/>
              </w:rPr>
              <w:t>Maskiner, inventarier, installationer m.m.</w:t>
            </w:r>
          </w:p>
        </w:tc>
        <w:tc>
          <w:tcPr>
            <w:tcW w:w="397" w:type="dxa"/>
            <w:noWrap/>
            <w:vAlign w:val="bottom"/>
          </w:tcPr>
          <w:p w:rsidR="00191ED4" w:rsidRPr="00A0431B" w:rsidRDefault="00191ED4" w:rsidP="00191ED4">
            <w:pPr>
              <w:spacing w:before="60" w:line="200" w:lineRule="exact"/>
              <w:jc w:val="center"/>
              <w:rPr>
                <w:i/>
                <w:sz w:val="16"/>
                <w:szCs w:val="16"/>
              </w:rPr>
            </w:pPr>
            <w:r w:rsidRPr="00A0431B">
              <w:rPr>
                <w:i/>
                <w:sz w:val="16"/>
                <w:szCs w:val="16"/>
              </w:rPr>
              <w:t xml:space="preserve"> </w:t>
            </w:r>
          </w:p>
        </w:tc>
        <w:tc>
          <w:tcPr>
            <w:tcW w:w="967" w:type="dxa"/>
            <w:noWrap/>
            <w:vAlign w:val="bottom"/>
          </w:tcPr>
          <w:p w:rsidR="00191ED4" w:rsidRPr="00A0431B" w:rsidRDefault="00191ED4" w:rsidP="00191ED4">
            <w:pPr>
              <w:spacing w:before="60" w:line="200" w:lineRule="exact"/>
              <w:jc w:val="right"/>
              <w:rPr>
                <w:sz w:val="16"/>
                <w:szCs w:val="16"/>
              </w:rPr>
            </w:pPr>
            <w:r w:rsidRPr="00A0431B">
              <w:rPr>
                <w:sz w:val="16"/>
                <w:szCs w:val="16"/>
              </w:rPr>
              <w:t>106 303</w:t>
            </w:r>
          </w:p>
        </w:tc>
        <w:tc>
          <w:tcPr>
            <w:tcW w:w="160" w:type="dxa"/>
          </w:tcPr>
          <w:p w:rsidR="00191ED4" w:rsidRPr="00A0431B" w:rsidRDefault="00191ED4" w:rsidP="00191ED4">
            <w:pPr>
              <w:spacing w:before="60" w:line="200" w:lineRule="exact"/>
              <w:jc w:val="right"/>
              <w:rPr>
                <w:sz w:val="16"/>
                <w:szCs w:val="16"/>
              </w:rPr>
            </w:pPr>
          </w:p>
        </w:tc>
        <w:tc>
          <w:tcPr>
            <w:tcW w:w="1020" w:type="dxa"/>
            <w:vAlign w:val="bottom"/>
          </w:tcPr>
          <w:p w:rsidR="00191ED4" w:rsidRPr="00A0431B" w:rsidRDefault="00191ED4" w:rsidP="00191ED4">
            <w:pPr>
              <w:spacing w:before="60" w:line="200" w:lineRule="exact"/>
              <w:jc w:val="right"/>
              <w:rPr>
                <w:sz w:val="16"/>
                <w:szCs w:val="16"/>
              </w:rPr>
            </w:pPr>
            <w:r w:rsidRPr="00A0431B">
              <w:rPr>
                <w:sz w:val="16"/>
                <w:szCs w:val="16"/>
              </w:rPr>
              <w:t>111 163</w:t>
            </w:r>
          </w:p>
        </w:tc>
      </w:tr>
      <w:tr w:rsidR="00191ED4" w:rsidRPr="00A0431B" w:rsidTr="00191ED4">
        <w:trPr>
          <w:trHeight w:val="270"/>
        </w:trPr>
        <w:tc>
          <w:tcPr>
            <w:tcW w:w="4025" w:type="dxa"/>
            <w:noWrap/>
            <w:vAlign w:val="bottom"/>
          </w:tcPr>
          <w:p w:rsidR="00191ED4" w:rsidRPr="00A0431B" w:rsidRDefault="00191ED4" w:rsidP="00191ED4">
            <w:pPr>
              <w:spacing w:before="60" w:line="200" w:lineRule="exact"/>
              <w:rPr>
                <w:sz w:val="16"/>
                <w:szCs w:val="16"/>
              </w:rPr>
            </w:pPr>
            <w:r w:rsidRPr="00A0431B">
              <w:rPr>
                <w:sz w:val="16"/>
                <w:szCs w:val="16"/>
              </w:rPr>
              <w:t>Pågående nyanläggningar</w:t>
            </w:r>
          </w:p>
        </w:tc>
        <w:tc>
          <w:tcPr>
            <w:tcW w:w="397" w:type="dxa"/>
            <w:noWrap/>
            <w:vAlign w:val="bottom"/>
          </w:tcPr>
          <w:p w:rsidR="00191ED4" w:rsidRPr="00A0431B" w:rsidRDefault="00191ED4" w:rsidP="00191ED4">
            <w:pPr>
              <w:spacing w:before="60" w:line="200" w:lineRule="exact"/>
              <w:jc w:val="center"/>
              <w:rPr>
                <w:i/>
                <w:sz w:val="16"/>
                <w:szCs w:val="16"/>
              </w:rPr>
            </w:pPr>
            <w:r w:rsidRPr="00A0431B">
              <w:rPr>
                <w:i/>
                <w:sz w:val="16"/>
                <w:szCs w:val="16"/>
              </w:rPr>
              <w:t xml:space="preserve"> </w:t>
            </w:r>
          </w:p>
        </w:tc>
        <w:tc>
          <w:tcPr>
            <w:tcW w:w="967" w:type="dxa"/>
            <w:tcBorders>
              <w:top w:val="nil"/>
              <w:left w:val="nil"/>
              <w:bottom w:val="single" w:sz="4" w:space="0" w:color="auto"/>
              <w:right w:val="nil"/>
            </w:tcBorders>
            <w:noWrap/>
            <w:vAlign w:val="bottom"/>
          </w:tcPr>
          <w:p w:rsidR="00191ED4" w:rsidRPr="00A0431B" w:rsidRDefault="00191ED4" w:rsidP="00191ED4">
            <w:pPr>
              <w:spacing w:before="60" w:line="200" w:lineRule="exact"/>
              <w:jc w:val="right"/>
              <w:rPr>
                <w:sz w:val="16"/>
                <w:szCs w:val="16"/>
              </w:rPr>
            </w:pPr>
            <w:r w:rsidRPr="00A0431B">
              <w:rPr>
                <w:sz w:val="16"/>
                <w:szCs w:val="16"/>
              </w:rPr>
              <w:t>15 572</w:t>
            </w:r>
          </w:p>
        </w:tc>
        <w:tc>
          <w:tcPr>
            <w:tcW w:w="160" w:type="dxa"/>
          </w:tcPr>
          <w:p w:rsidR="00191ED4" w:rsidRPr="00A0431B" w:rsidRDefault="00191ED4" w:rsidP="00191ED4">
            <w:pPr>
              <w:spacing w:before="60" w:line="200" w:lineRule="exact"/>
              <w:jc w:val="right"/>
              <w:rPr>
                <w:sz w:val="16"/>
                <w:szCs w:val="16"/>
              </w:rPr>
            </w:pPr>
          </w:p>
        </w:tc>
        <w:tc>
          <w:tcPr>
            <w:tcW w:w="1020" w:type="dxa"/>
            <w:tcBorders>
              <w:bottom w:val="single" w:sz="4" w:space="0" w:color="auto"/>
            </w:tcBorders>
            <w:vAlign w:val="bottom"/>
          </w:tcPr>
          <w:p w:rsidR="00191ED4" w:rsidRPr="00A0431B" w:rsidRDefault="00191ED4" w:rsidP="00191ED4">
            <w:pPr>
              <w:spacing w:before="60" w:line="200" w:lineRule="exact"/>
              <w:jc w:val="right"/>
              <w:rPr>
                <w:sz w:val="16"/>
                <w:szCs w:val="16"/>
              </w:rPr>
            </w:pPr>
            <w:r w:rsidRPr="00A0431B">
              <w:rPr>
                <w:sz w:val="16"/>
                <w:szCs w:val="16"/>
              </w:rPr>
              <w:t>4 258</w:t>
            </w:r>
          </w:p>
        </w:tc>
      </w:tr>
      <w:tr w:rsidR="00191ED4" w:rsidRPr="00A0431B" w:rsidTr="00191ED4">
        <w:trPr>
          <w:trHeight w:val="270"/>
        </w:trPr>
        <w:tc>
          <w:tcPr>
            <w:tcW w:w="4025" w:type="dxa"/>
            <w:noWrap/>
            <w:vAlign w:val="bottom"/>
          </w:tcPr>
          <w:p w:rsidR="00191ED4" w:rsidRPr="00A0431B" w:rsidRDefault="00191ED4" w:rsidP="00191ED4">
            <w:pPr>
              <w:spacing w:before="60" w:line="200" w:lineRule="exact"/>
              <w:rPr>
                <w:b/>
                <w:iCs/>
                <w:sz w:val="16"/>
                <w:szCs w:val="16"/>
              </w:rPr>
            </w:pPr>
            <w:r w:rsidRPr="00A0431B">
              <w:rPr>
                <w:b/>
                <w:iCs/>
                <w:sz w:val="16"/>
                <w:szCs w:val="16"/>
              </w:rPr>
              <w:t>Summa</w:t>
            </w:r>
          </w:p>
        </w:tc>
        <w:tc>
          <w:tcPr>
            <w:tcW w:w="397" w:type="dxa"/>
            <w:noWrap/>
            <w:vAlign w:val="bottom"/>
          </w:tcPr>
          <w:p w:rsidR="00191ED4" w:rsidRPr="00A0431B" w:rsidRDefault="00191ED4" w:rsidP="00191ED4">
            <w:pPr>
              <w:spacing w:before="60" w:line="200" w:lineRule="exact"/>
              <w:jc w:val="center"/>
              <w:rPr>
                <w:i/>
                <w:iCs/>
                <w:sz w:val="16"/>
                <w:szCs w:val="16"/>
              </w:rPr>
            </w:pPr>
          </w:p>
        </w:tc>
        <w:tc>
          <w:tcPr>
            <w:tcW w:w="967" w:type="dxa"/>
            <w:tcBorders>
              <w:top w:val="single" w:sz="4" w:space="0" w:color="auto"/>
              <w:left w:val="nil"/>
              <w:bottom w:val="nil"/>
              <w:right w:val="nil"/>
            </w:tcBorders>
            <w:noWrap/>
            <w:vAlign w:val="bottom"/>
          </w:tcPr>
          <w:p w:rsidR="00191ED4" w:rsidRPr="00A0431B" w:rsidRDefault="00191ED4" w:rsidP="00191ED4">
            <w:pPr>
              <w:spacing w:before="60" w:line="200" w:lineRule="exact"/>
              <w:jc w:val="right"/>
              <w:rPr>
                <w:b/>
                <w:iCs/>
                <w:sz w:val="16"/>
                <w:szCs w:val="16"/>
              </w:rPr>
            </w:pPr>
            <w:r w:rsidRPr="00A0431B">
              <w:rPr>
                <w:b/>
                <w:iCs/>
                <w:sz w:val="16"/>
                <w:szCs w:val="16"/>
              </w:rPr>
              <w:t>1 093 435</w:t>
            </w:r>
          </w:p>
        </w:tc>
        <w:tc>
          <w:tcPr>
            <w:tcW w:w="160" w:type="dxa"/>
          </w:tcPr>
          <w:p w:rsidR="00191ED4" w:rsidRPr="00A0431B" w:rsidRDefault="00191ED4" w:rsidP="00191ED4">
            <w:pPr>
              <w:spacing w:before="60" w:line="200" w:lineRule="exact"/>
              <w:jc w:val="right"/>
              <w:rPr>
                <w:b/>
                <w:iCs/>
                <w:sz w:val="16"/>
                <w:szCs w:val="16"/>
              </w:rPr>
            </w:pPr>
          </w:p>
        </w:tc>
        <w:tc>
          <w:tcPr>
            <w:tcW w:w="1020" w:type="dxa"/>
            <w:tcBorders>
              <w:top w:val="single" w:sz="4" w:space="0" w:color="auto"/>
            </w:tcBorders>
            <w:vAlign w:val="bottom"/>
          </w:tcPr>
          <w:p w:rsidR="00191ED4" w:rsidRPr="00A0431B" w:rsidRDefault="00191ED4" w:rsidP="00191ED4">
            <w:pPr>
              <w:spacing w:before="60" w:line="200" w:lineRule="exact"/>
              <w:jc w:val="right"/>
              <w:rPr>
                <w:b/>
                <w:iCs/>
                <w:sz w:val="16"/>
                <w:szCs w:val="16"/>
              </w:rPr>
            </w:pPr>
            <w:r w:rsidRPr="00A0431B">
              <w:rPr>
                <w:b/>
                <w:iCs/>
                <w:sz w:val="16"/>
                <w:szCs w:val="16"/>
              </w:rPr>
              <w:t>1 123 046</w:t>
            </w:r>
          </w:p>
        </w:tc>
      </w:tr>
      <w:tr w:rsidR="00191ED4" w:rsidRPr="00A0431B" w:rsidTr="00191ED4">
        <w:trPr>
          <w:trHeight w:val="375"/>
        </w:trPr>
        <w:tc>
          <w:tcPr>
            <w:tcW w:w="4025" w:type="dxa"/>
            <w:noWrap/>
            <w:vAlign w:val="bottom"/>
          </w:tcPr>
          <w:p w:rsidR="00191ED4" w:rsidRPr="00A0431B" w:rsidRDefault="00191ED4" w:rsidP="00191ED4">
            <w:pPr>
              <w:spacing w:before="60" w:line="200" w:lineRule="exact"/>
              <w:rPr>
                <w:b/>
                <w:iCs/>
                <w:sz w:val="16"/>
                <w:szCs w:val="16"/>
              </w:rPr>
            </w:pPr>
            <w:r w:rsidRPr="00A0431B">
              <w:rPr>
                <w:b/>
                <w:iCs/>
                <w:sz w:val="16"/>
                <w:szCs w:val="16"/>
              </w:rPr>
              <w:t>Finansiella anläggningstillgångar</w:t>
            </w:r>
          </w:p>
        </w:tc>
        <w:tc>
          <w:tcPr>
            <w:tcW w:w="397" w:type="dxa"/>
            <w:noWrap/>
            <w:vAlign w:val="bottom"/>
          </w:tcPr>
          <w:p w:rsidR="00191ED4" w:rsidRPr="00A0431B" w:rsidRDefault="00191ED4" w:rsidP="00191ED4">
            <w:pPr>
              <w:spacing w:before="60" w:line="200" w:lineRule="exact"/>
              <w:jc w:val="center"/>
              <w:rPr>
                <w:i/>
                <w:iCs/>
                <w:sz w:val="16"/>
                <w:szCs w:val="16"/>
              </w:rPr>
            </w:pPr>
          </w:p>
        </w:tc>
        <w:tc>
          <w:tcPr>
            <w:tcW w:w="967" w:type="dxa"/>
            <w:noWrap/>
            <w:vAlign w:val="bottom"/>
          </w:tcPr>
          <w:p w:rsidR="00191ED4" w:rsidRPr="00A0431B" w:rsidRDefault="00191ED4" w:rsidP="00191ED4">
            <w:pPr>
              <w:spacing w:before="60" w:line="200" w:lineRule="exact"/>
              <w:rPr>
                <w:sz w:val="16"/>
                <w:szCs w:val="16"/>
              </w:rPr>
            </w:pPr>
          </w:p>
        </w:tc>
        <w:tc>
          <w:tcPr>
            <w:tcW w:w="160" w:type="dxa"/>
          </w:tcPr>
          <w:p w:rsidR="00191ED4" w:rsidRPr="00A0431B" w:rsidRDefault="00191ED4" w:rsidP="00191ED4">
            <w:pPr>
              <w:spacing w:before="60" w:line="200" w:lineRule="exact"/>
              <w:rPr>
                <w:sz w:val="16"/>
                <w:szCs w:val="16"/>
              </w:rPr>
            </w:pPr>
          </w:p>
        </w:tc>
        <w:tc>
          <w:tcPr>
            <w:tcW w:w="1020" w:type="dxa"/>
            <w:vAlign w:val="bottom"/>
          </w:tcPr>
          <w:p w:rsidR="00191ED4" w:rsidRPr="00A0431B" w:rsidRDefault="00191ED4" w:rsidP="00191ED4">
            <w:pPr>
              <w:spacing w:before="60" w:line="200" w:lineRule="exact"/>
              <w:rPr>
                <w:sz w:val="16"/>
                <w:szCs w:val="16"/>
              </w:rPr>
            </w:pPr>
          </w:p>
        </w:tc>
      </w:tr>
      <w:tr w:rsidR="00191ED4" w:rsidRPr="00A0431B" w:rsidTr="00191ED4">
        <w:trPr>
          <w:trHeight w:val="255"/>
        </w:trPr>
        <w:tc>
          <w:tcPr>
            <w:tcW w:w="4025" w:type="dxa"/>
            <w:noWrap/>
            <w:vAlign w:val="bottom"/>
          </w:tcPr>
          <w:p w:rsidR="00191ED4" w:rsidRPr="00A0431B" w:rsidRDefault="00191ED4" w:rsidP="00191ED4">
            <w:pPr>
              <w:spacing w:before="60" w:line="200" w:lineRule="exact"/>
              <w:rPr>
                <w:sz w:val="16"/>
                <w:szCs w:val="16"/>
              </w:rPr>
            </w:pPr>
            <w:r w:rsidRPr="00A0431B">
              <w:rPr>
                <w:sz w:val="16"/>
                <w:szCs w:val="16"/>
              </w:rPr>
              <w:t>Andelar i bostadsrättsföreningar</w:t>
            </w:r>
          </w:p>
        </w:tc>
        <w:tc>
          <w:tcPr>
            <w:tcW w:w="397" w:type="dxa"/>
            <w:noWrap/>
            <w:vAlign w:val="bottom"/>
          </w:tcPr>
          <w:p w:rsidR="00191ED4" w:rsidRPr="00A0431B" w:rsidRDefault="00191ED4" w:rsidP="00191ED4">
            <w:pPr>
              <w:spacing w:before="60" w:line="200" w:lineRule="exact"/>
              <w:jc w:val="center"/>
              <w:rPr>
                <w:i/>
                <w:sz w:val="16"/>
                <w:szCs w:val="16"/>
              </w:rPr>
            </w:pPr>
            <w:r w:rsidRPr="00A0431B">
              <w:rPr>
                <w:i/>
                <w:sz w:val="16"/>
                <w:szCs w:val="16"/>
              </w:rPr>
              <w:t>12</w:t>
            </w:r>
          </w:p>
        </w:tc>
        <w:tc>
          <w:tcPr>
            <w:tcW w:w="967" w:type="dxa"/>
            <w:tcBorders>
              <w:top w:val="nil"/>
              <w:left w:val="nil"/>
              <w:bottom w:val="single" w:sz="4" w:space="0" w:color="auto"/>
              <w:right w:val="nil"/>
            </w:tcBorders>
            <w:noWrap/>
            <w:vAlign w:val="bottom"/>
          </w:tcPr>
          <w:p w:rsidR="00191ED4" w:rsidRPr="00A0431B" w:rsidRDefault="00191ED4" w:rsidP="00191ED4">
            <w:pPr>
              <w:spacing w:before="60" w:line="200" w:lineRule="exact"/>
              <w:jc w:val="right"/>
              <w:rPr>
                <w:sz w:val="16"/>
                <w:szCs w:val="16"/>
              </w:rPr>
            </w:pPr>
            <w:r w:rsidRPr="00A0431B">
              <w:rPr>
                <w:sz w:val="16"/>
                <w:szCs w:val="16"/>
              </w:rPr>
              <w:t>2 159</w:t>
            </w:r>
          </w:p>
        </w:tc>
        <w:tc>
          <w:tcPr>
            <w:tcW w:w="160" w:type="dxa"/>
          </w:tcPr>
          <w:p w:rsidR="00191ED4" w:rsidRPr="00A0431B" w:rsidRDefault="00191ED4" w:rsidP="00191ED4">
            <w:pPr>
              <w:spacing w:before="60" w:line="200" w:lineRule="exact"/>
              <w:jc w:val="right"/>
              <w:rPr>
                <w:sz w:val="16"/>
                <w:szCs w:val="16"/>
              </w:rPr>
            </w:pPr>
          </w:p>
        </w:tc>
        <w:tc>
          <w:tcPr>
            <w:tcW w:w="1020" w:type="dxa"/>
            <w:tcBorders>
              <w:bottom w:val="single" w:sz="4" w:space="0" w:color="auto"/>
            </w:tcBorders>
            <w:vAlign w:val="bottom"/>
          </w:tcPr>
          <w:p w:rsidR="00191ED4" w:rsidRPr="00A0431B" w:rsidRDefault="00191ED4" w:rsidP="00191ED4">
            <w:pPr>
              <w:spacing w:before="60" w:line="200" w:lineRule="exact"/>
              <w:jc w:val="right"/>
              <w:rPr>
                <w:sz w:val="16"/>
                <w:szCs w:val="16"/>
              </w:rPr>
            </w:pPr>
            <w:r w:rsidRPr="00A0431B">
              <w:rPr>
                <w:sz w:val="16"/>
                <w:szCs w:val="16"/>
              </w:rPr>
              <w:t>2 159</w:t>
            </w:r>
          </w:p>
        </w:tc>
      </w:tr>
      <w:tr w:rsidR="00191ED4" w:rsidRPr="00A0431B" w:rsidTr="00191ED4">
        <w:trPr>
          <w:trHeight w:val="300"/>
        </w:trPr>
        <w:tc>
          <w:tcPr>
            <w:tcW w:w="4025" w:type="dxa"/>
            <w:noWrap/>
            <w:vAlign w:val="bottom"/>
          </w:tcPr>
          <w:p w:rsidR="00191ED4" w:rsidRPr="00A0431B" w:rsidRDefault="00191ED4" w:rsidP="00191ED4">
            <w:pPr>
              <w:spacing w:before="60" w:line="200" w:lineRule="exact"/>
              <w:rPr>
                <w:b/>
                <w:iCs/>
                <w:sz w:val="16"/>
                <w:szCs w:val="16"/>
              </w:rPr>
            </w:pPr>
            <w:r w:rsidRPr="00A0431B">
              <w:rPr>
                <w:b/>
                <w:iCs/>
                <w:sz w:val="16"/>
                <w:szCs w:val="16"/>
              </w:rPr>
              <w:t>Summa</w:t>
            </w:r>
          </w:p>
        </w:tc>
        <w:tc>
          <w:tcPr>
            <w:tcW w:w="397" w:type="dxa"/>
            <w:noWrap/>
            <w:vAlign w:val="bottom"/>
          </w:tcPr>
          <w:p w:rsidR="00191ED4" w:rsidRPr="00A0431B" w:rsidRDefault="00191ED4" w:rsidP="00191ED4">
            <w:pPr>
              <w:spacing w:before="60" w:line="200" w:lineRule="exact"/>
              <w:jc w:val="center"/>
              <w:rPr>
                <w:i/>
                <w:iCs/>
                <w:sz w:val="16"/>
                <w:szCs w:val="16"/>
              </w:rPr>
            </w:pPr>
          </w:p>
        </w:tc>
        <w:tc>
          <w:tcPr>
            <w:tcW w:w="967" w:type="dxa"/>
            <w:tcBorders>
              <w:top w:val="single" w:sz="4" w:space="0" w:color="auto"/>
              <w:left w:val="nil"/>
              <w:bottom w:val="nil"/>
              <w:right w:val="nil"/>
            </w:tcBorders>
            <w:noWrap/>
            <w:vAlign w:val="bottom"/>
          </w:tcPr>
          <w:p w:rsidR="00191ED4" w:rsidRPr="00A0431B" w:rsidRDefault="00191ED4" w:rsidP="00191ED4">
            <w:pPr>
              <w:spacing w:before="60" w:line="200" w:lineRule="exact"/>
              <w:jc w:val="right"/>
              <w:rPr>
                <w:b/>
                <w:iCs/>
                <w:sz w:val="16"/>
                <w:szCs w:val="16"/>
              </w:rPr>
            </w:pPr>
            <w:r w:rsidRPr="00A0431B">
              <w:rPr>
                <w:b/>
                <w:iCs/>
                <w:sz w:val="16"/>
                <w:szCs w:val="16"/>
              </w:rPr>
              <w:t>2 159</w:t>
            </w:r>
          </w:p>
        </w:tc>
        <w:tc>
          <w:tcPr>
            <w:tcW w:w="160" w:type="dxa"/>
          </w:tcPr>
          <w:p w:rsidR="00191ED4" w:rsidRPr="00A0431B" w:rsidRDefault="00191ED4" w:rsidP="00191ED4">
            <w:pPr>
              <w:spacing w:before="60" w:line="200" w:lineRule="exact"/>
              <w:jc w:val="right"/>
              <w:rPr>
                <w:b/>
                <w:iCs/>
                <w:sz w:val="16"/>
                <w:szCs w:val="16"/>
              </w:rPr>
            </w:pPr>
          </w:p>
        </w:tc>
        <w:tc>
          <w:tcPr>
            <w:tcW w:w="1020" w:type="dxa"/>
            <w:tcBorders>
              <w:top w:val="single" w:sz="4" w:space="0" w:color="auto"/>
            </w:tcBorders>
            <w:vAlign w:val="bottom"/>
          </w:tcPr>
          <w:p w:rsidR="00191ED4" w:rsidRPr="00A0431B" w:rsidRDefault="00191ED4" w:rsidP="00191ED4">
            <w:pPr>
              <w:spacing w:before="60" w:line="200" w:lineRule="exact"/>
              <w:jc w:val="right"/>
              <w:rPr>
                <w:b/>
                <w:iCs/>
                <w:sz w:val="16"/>
                <w:szCs w:val="16"/>
              </w:rPr>
            </w:pPr>
            <w:r w:rsidRPr="00A0431B">
              <w:rPr>
                <w:b/>
                <w:iCs/>
                <w:sz w:val="16"/>
                <w:szCs w:val="16"/>
              </w:rPr>
              <w:t>2 159</w:t>
            </w:r>
          </w:p>
        </w:tc>
      </w:tr>
      <w:tr w:rsidR="00191ED4" w:rsidRPr="00A0431B" w:rsidTr="00191ED4">
        <w:trPr>
          <w:trHeight w:val="375"/>
        </w:trPr>
        <w:tc>
          <w:tcPr>
            <w:tcW w:w="4025" w:type="dxa"/>
            <w:noWrap/>
            <w:vAlign w:val="bottom"/>
          </w:tcPr>
          <w:p w:rsidR="00191ED4" w:rsidRPr="00A0431B" w:rsidRDefault="00191ED4" w:rsidP="00191ED4">
            <w:pPr>
              <w:spacing w:before="60" w:line="200" w:lineRule="exact"/>
              <w:rPr>
                <w:b/>
                <w:iCs/>
                <w:sz w:val="16"/>
                <w:szCs w:val="16"/>
              </w:rPr>
            </w:pPr>
            <w:r w:rsidRPr="00A0431B">
              <w:rPr>
                <w:b/>
                <w:iCs/>
                <w:sz w:val="16"/>
                <w:szCs w:val="16"/>
              </w:rPr>
              <w:t>Fordringar</w:t>
            </w:r>
          </w:p>
        </w:tc>
        <w:tc>
          <w:tcPr>
            <w:tcW w:w="397" w:type="dxa"/>
            <w:noWrap/>
            <w:vAlign w:val="bottom"/>
          </w:tcPr>
          <w:p w:rsidR="00191ED4" w:rsidRPr="00A0431B" w:rsidRDefault="00191ED4" w:rsidP="00191ED4">
            <w:pPr>
              <w:spacing w:before="60" w:line="200" w:lineRule="exact"/>
              <w:jc w:val="center"/>
              <w:rPr>
                <w:i/>
                <w:iCs/>
                <w:sz w:val="16"/>
                <w:szCs w:val="16"/>
              </w:rPr>
            </w:pPr>
          </w:p>
        </w:tc>
        <w:tc>
          <w:tcPr>
            <w:tcW w:w="967" w:type="dxa"/>
            <w:noWrap/>
            <w:vAlign w:val="bottom"/>
          </w:tcPr>
          <w:p w:rsidR="00191ED4" w:rsidRPr="00A0431B" w:rsidRDefault="00191ED4" w:rsidP="00191ED4">
            <w:pPr>
              <w:spacing w:before="60" w:line="200" w:lineRule="exact"/>
              <w:rPr>
                <w:sz w:val="16"/>
                <w:szCs w:val="16"/>
              </w:rPr>
            </w:pPr>
          </w:p>
        </w:tc>
        <w:tc>
          <w:tcPr>
            <w:tcW w:w="160" w:type="dxa"/>
          </w:tcPr>
          <w:p w:rsidR="00191ED4" w:rsidRPr="00A0431B" w:rsidRDefault="00191ED4" w:rsidP="00191ED4">
            <w:pPr>
              <w:spacing w:before="60" w:line="200" w:lineRule="exact"/>
              <w:rPr>
                <w:sz w:val="16"/>
                <w:szCs w:val="16"/>
              </w:rPr>
            </w:pPr>
          </w:p>
        </w:tc>
        <w:tc>
          <w:tcPr>
            <w:tcW w:w="1020" w:type="dxa"/>
            <w:vAlign w:val="bottom"/>
          </w:tcPr>
          <w:p w:rsidR="00191ED4" w:rsidRPr="00A0431B" w:rsidRDefault="00191ED4" w:rsidP="00191ED4">
            <w:pPr>
              <w:spacing w:before="60" w:line="200" w:lineRule="exact"/>
              <w:rPr>
                <w:sz w:val="16"/>
                <w:szCs w:val="16"/>
              </w:rPr>
            </w:pPr>
          </w:p>
        </w:tc>
      </w:tr>
      <w:tr w:rsidR="00191ED4" w:rsidRPr="00A0431B" w:rsidTr="00191ED4">
        <w:trPr>
          <w:trHeight w:val="270"/>
        </w:trPr>
        <w:tc>
          <w:tcPr>
            <w:tcW w:w="4025" w:type="dxa"/>
            <w:noWrap/>
            <w:vAlign w:val="bottom"/>
          </w:tcPr>
          <w:p w:rsidR="00191ED4" w:rsidRPr="00A0431B" w:rsidRDefault="00191ED4" w:rsidP="00191ED4">
            <w:pPr>
              <w:spacing w:before="60" w:line="200" w:lineRule="exact"/>
              <w:rPr>
                <w:sz w:val="16"/>
                <w:szCs w:val="16"/>
              </w:rPr>
            </w:pPr>
            <w:r w:rsidRPr="00A0431B">
              <w:rPr>
                <w:sz w:val="16"/>
                <w:szCs w:val="16"/>
              </w:rPr>
              <w:t>Kundfordringar</w:t>
            </w:r>
          </w:p>
        </w:tc>
        <w:tc>
          <w:tcPr>
            <w:tcW w:w="397" w:type="dxa"/>
            <w:noWrap/>
            <w:vAlign w:val="bottom"/>
          </w:tcPr>
          <w:p w:rsidR="00191ED4" w:rsidRPr="00A0431B" w:rsidRDefault="00191ED4" w:rsidP="00191ED4">
            <w:pPr>
              <w:spacing w:before="60" w:line="200" w:lineRule="exact"/>
              <w:jc w:val="center"/>
              <w:rPr>
                <w:i/>
                <w:sz w:val="16"/>
                <w:szCs w:val="16"/>
              </w:rPr>
            </w:pPr>
          </w:p>
        </w:tc>
        <w:tc>
          <w:tcPr>
            <w:tcW w:w="967" w:type="dxa"/>
            <w:noWrap/>
            <w:vAlign w:val="bottom"/>
          </w:tcPr>
          <w:p w:rsidR="00191ED4" w:rsidRPr="00A0431B" w:rsidRDefault="00191ED4" w:rsidP="00191ED4">
            <w:pPr>
              <w:spacing w:before="60" w:line="200" w:lineRule="exact"/>
              <w:jc w:val="right"/>
              <w:rPr>
                <w:sz w:val="16"/>
                <w:szCs w:val="16"/>
              </w:rPr>
            </w:pPr>
            <w:r w:rsidRPr="00A0431B">
              <w:rPr>
                <w:sz w:val="16"/>
                <w:szCs w:val="16"/>
              </w:rPr>
              <w:t>1 622</w:t>
            </w:r>
          </w:p>
        </w:tc>
        <w:tc>
          <w:tcPr>
            <w:tcW w:w="160" w:type="dxa"/>
          </w:tcPr>
          <w:p w:rsidR="00191ED4" w:rsidRPr="00A0431B" w:rsidRDefault="00191ED4" w:rsidP="00191ED4">
            <w:pPr>
              <w:spacing w:before="60" w:line="200" w:lineRule="exact"/>
              <w:jc w:val="right"/>
              <w:rPr>
                <w:sz w:val="16"/>
                <w:szCs w:val="16"/>
              </w:rPr>
            </w:pPr>
          </w:p>
        </w:tc>
        <w:tc>
          <w:tcPr>
            <w:tcW w:w="1020" w:type="dxa"/>
            <w:vAlign w:val="bottom"/>
          </w:tcPr>
          <w:p w:rsidR="00191ED4" w:rsidRPr="00A0431B" w:rsidRDefault="00191ED4" w:rsidP="00191ED4">
            <w:pPr>
              <w:spacing w:before="60" w:line="200" w:lineRule="exact"/>
              <w:jc w:val="right"/>
              <w:rPr>
                <w:sz w:val="16"/>
                <w:szCs w:val="16"/>
              </w:rPr>
            </w:pPr>
            <w:r w:rsidRPr="00A0431B">
              <w:rPr>
                <w:sz w:val="16"/>
                <w:szCs w:val="16"/>
              </w:rPr>
              <w:t>2 242</w:t>
            </w:r>
          </w:p>
        </w:tc>
      </w:tr>
      <w:tr w:rsidR="00191ED4" w:rsidRPr="00A0431B" w:rsidTr="00191ED4">
        <w:trPr>
          <w:trHeight w:val="270"/>
        </w:trPr>
        <w:tc>
          <w:tcPr>
            <w:tcW w:w="4025" w:type="dxa"/>
            <w:noWrap/>
            <w:vAlign w:val="bottom"/>
          </w:tcPr>
          <w:p w:rsidR="00191ED4" w:rsidRPr="00A0431B" w:rsidRDefault="00191ED4" w:rsidP="00191ED4">
            <w:pPr>
              <w:spacing w:before="60" w:line="200" w:lineRule="exact"/>
              <w:rPr>
                <w:sz w:val="16"/>
                <w:szCs w:val="16"/>
              </w:rPr>
            </w:pPr>
            <w:r w:rsidRPr="00A0431B">
              <w:rPr>
                <w:sz w:val="16"/>
                <w:szCs w:val="16"/>
              </w:rPr>
              <w:t>Fordringar hos andra myndigheter</w:t>
            </w:r>
          </w:p>
        </w:tc>
        <w:tc>
          <w:tcPr>
            <w:tcW w:w="397" w:type="dxa"/>
            <w:noWrap/>
            <w:vAlign w:val="bottom"/>
          </w:tcPr>
          <w:p w:rsidR="00191ED4" w:rsidRPr="00A0431B" w:rsidRDefault="00191ED4" w:rsidP="00191ED4">
            <w:pPr>
              <w:spacing w:before="60" w:line="200" w:lineRule="exact"/>
              <w:jc w:val="center"/>
              <w:rPr>
                <w:i/>
                <w:sz w:val="16"/>
                <w:szCs w:val="16"/>
              </w:rPr>
            </w:pPr>
            <w:r w:rsidRPr="00A0431B">
              <w:rPr>
                <w:i/>
                <w:sz w:val="16"/>
                <w:szCs w:val="16"/>
              </w:rPr>
              <w:t>13</w:t>
            </w:r>
          </w:p>
        </w:tc>
        <w:tc>
          <w:tcPr>
            <w:tcW w:w="967" w:type="dxa"/>
            <w:noWrap/>
            <w:vAlign w:val="bottom"/>
          </w:tcPr>
          <w:p w:rsidR="00191ED4" w:rsidRPr="00A0431B" w:rsidRDefault="00191ED4" w:rsidP="00191ED4">
            <w:pPr>
              <w:spacing w:before="60" w:line="200" w:lineRule="exact"/>
              <w:jc w:val="right"/>
              <w:rPr>
                <w:sz w:val="16"/>
                <w:szCs w:val="16"/>
              </w:rPr>
            </w:pPr>
            <w:r w:rsidRPr="00A0431B">
              <w:rPr>
                <w:sz w:val="16"/>
                <w:szCs w:val="16"/>
              </w:rPr>
              <w:t>24 899</w:t>
            </w:r>
          </w:p>
        </w:tc>
        <w:tc>
          <w:tcPr>
            <w:tcW w:w="160" w:type="dxa"/>
          </w:tcPr>
          <w:p w:rsidR="00191ED4" w:rsidRPr="00A0431B" w:rsidRDefault="00191ED4" w:rsidP="00191ED4">
            <w:pPr>
              <w:spacing w:before="60" w:line="200" w:lineRule="exact"/>
              <w:jc w:val="right"/>
              <w:rPr>
                <w:sz w:val="16"/>
                <w:szCs w:val="16"/>
              </w:rPr>
            </w:pPr>
          </w:p>
        </w:tc>
        <w:tc>
          <w:tcPr>
            <w:tcW w:w="1020" w:type="dxa"/>
            <w:vAlign w:val="bottom"/>
          </w:tcPr>
          <w:p w:rsidR="00191ED4" w:rsidRPr="00A0431B" w:rsidRDefault="00191ED4" w:rsidP="00191ED4">
            <w:pPr>
              <w:spacing w:before="60" w:line="200" w:lineRule="exact"/>
              <w:jc w:val="right"/>
              <w:rPr>
                <w:sz w:val="16"/>
                <w:szCs w:val="16"/>
              </w:rPr>
            </w:pPr>
            <w:r w:rsidRPr="00A0431B">
              <w:rPr>
                <w:sz w:val="16"/>
                <w:szCs w:val="16"/>
              </w:rPr>
              <w:t>15 796</w:t>
            </w:r>
          </w:p>
        </w:tc>
      </w:tr>
      <w:tr w:rsidR="00191ED4" w:rsidRPr="00A0431B" w:rsidTr="00191ED4">
        <w:trPr>
          <w:trHeight w:val="270"/>
        </w:trPr>
        <w:tc>
          <w:tcPr>
            <w:tcW w:w="4025" w:type="dxa"/>
            <w:noWrap/>
            <w:vAlign w:val="bottom"/>
          </w:tcPr>
          <w:p w:rsidR="00191ED4" w:rsidRPr="00A0431B" w:rsidRDefault="00191ED4" w:rsidP="00191ED4">
            <w:pPr>
              <w:spacing w:before="60" w:line="200" w:lineRule="exact"/>
              <w:rPr>
                <w:sz w:val="16"/>
                <w:szCs w:val="16"/>
              </w:rPr>
            </w:pPr>
            <w:r w:rsidRPr="00A0431B">
              <w:rPr>
                <w:sz w:val="16"/>
                <w:szCs w:val="16"/>
              </w:rPr>
              <w:t>Övriga fordringar</w:t>
            </w:r>
          </w:p>
        </w:tc>
        <w:tc>
          <w:tcPr>
            <w:tcW w:w="397" w:type="dxa"/>
            <w:noWrap/>
            <w:vAlign w:val="bottom"/>
          </w:tcPr>
          <w:p w:rsidR="00191ED4" w:rsidRPr="00A0431B" w:rsidRDefault="00191ED4" w:rsidP="00191ED4">
            <w:pPr>
              <w:spacing w:before="60" w:line="200" w:lineRule="exact"/>
              <w:jc w:val="center"/>
              <w:rPr>
                <w:i/>
                <w:sz w:val="16"/>
                <w:szCs w:val="16"/>
              </w:rPr>
            </w:pPr>
            <w:r w:rsidRPr="00A0431B">
              <w:rPr>
                <w:i/>
                <w:sz w:val="16"/>
                <w:szCs w:val="16"/>
              </w:rPr>
              <w:t>14</w:t>
            </w:r>
          </w:p>
        </w:tc>
        <w:tc>
          <w:tcPr>
            <w:tcW w:w="967" w:type="dxa"/>
            <w:tcBorders>
              <w:top w:val="nil"/>
              <w:left w:val="nil"/>
              <w:bottom w:val="single" w:sz="4" w:space="0" w:color="auto"/>
              <w:right w:val="nil"/>
            </w:tcBorders>
            <w:noWrap/>
            <w:vAlign w:val="bottom"/>
          </w:tcPr>
          <w:p w:rsidR="00191ED4" w:rsidRPr="00A0431B" w:rsidRDefault="00191ED4" w:rsidP="00191ED4">
            <w:pPr>
              <w:spacing w:before="60" w:line="200" w:lineRule="exact"/>
              <w:jc w:val="right"/>
              <w:rPr>
                <w:sz w:val="16"/>
                <w:szCs w:val="16"/>
              </w:rPr>
            </w:pPr>
            <w:r w:rsidRPr="00A0431B">
              <w:rPr>
                <w:sz w:val="16"/>
                <w:szCs w:val="16"/>
              </w:rPr>
              <w:t>467</w:t>
            </w:r>
          </w:p>
        </w:tc>
        <w:tc>
          <w:tcPr>
            <w:tcW w:w="160" w:type="dxa"/>
          </w:tcPr>
          <w:p w:rsidR="00191ED4" w:rsidRPr="00A0431B" w:rsidRDefault="00191ED4" w:rsidP="00191ED4">
            <w:pPr>
              <w:spacing w:before="60" w:line="200" w:lineRule="exact"/>
              <w:jc w:val="right"/>
              <w:rPr>
                <w:sz w:val="16"/>
                <w:szCs w:val="16"/>
              </w:rPr>
            </w:pPr>
          </w:p>
        </w:tc>
        <w:tc>
          <w:tcPr>
            <w:tcW w:w="1020" w:type="dxa"/>
            <w:tcBorders>
              <w:bottom w:val="single" w:sz="4" w:space="0" w:color="auto"/>
            </w:tcBorders>
            <w:vAlign w:val="bottom"/>
          </w:tcPr>
          <w:p w:rsidR="00191ED4" w:rsidRPr="00A0431B" w:rsidRDefault="00191ED4" w:rsidP="00191ED4">
            <w:pPr>
              <w:spacing w:before="60" w:line="200" w:lineRule="exact"/>
              <w:jc w:val="right"/>
              <w:rPr>
                <w:sz w:val="16"/>
                <w:szCs w:val="16"/>
              </w:rPr>
            </w:pPr>
            <w:r w:rsidRPr="00A0431B">
              <w:rPr>
                <w:sz w:val="16"/>
                <w:szCs w:val="16"/>
              </w:rPr>
              <w:t>55</w:t>
            </w:r>
          </w:p>
        </w:tc>
      </w:tr>
      <w:tr w:rsidR="00191ED4" w:rsidRPr="00A0431B" w:rsidTr="00191ED4">
        <w:trPr>
          <w:trHeight w:val="270"/>
        </w:trPr>
        <w:tc>
          <w:tcPr>
            <w:tcW w:w="4025" w:type="dxa"/>
            <w:noWrap/>
            <w:vAlign w:val="bottom"/>
          </w:tcPr>
          <w:p w:rsidR="00191ED4" w:rsidRPr="00A0431B" w:rsidRDefault="00191ED4" w:rsidP="00191ED4">
            <w:pPr>
              <w:spacing w:before="60" w:line="200" w:lineRule="exact"/>
              <w:rPr>
                <w:b/>
                <w:iCs/>
                <w:sz w:val="16"/>
                <w:szCs w:val="16"/>
              </w:rPr>
            </w:pPr>
            <w:r w:rsidRPr="00A0431B">
              <w:rPr>
                <w:b/>
                <w:iCs/>
                <w:sz w:val="16"/>
                <w:szCs w:val="16"/>
              </w:rPr>
              <w:t>Summa</w:t>
            </w:r>
          </w:p>
        </w:tc>
        <w:tc>
          <w:tcPr>
            <w:tcW w:w="397" w:type="dxa"/>
            <w:noWrap/>
            <w:vAlign w:val="bottom"/>
          </w:tcPr>
          <w:p w:rsidR="00191ED4" w:rsidRPr="00A0431B" w:rsidRDefault="00191ED4" w:rsidP="00191ED4">
            <w:pPr>
              <w:spacing w:before="60" w:line="200" w:lineRule="exact"/>
              <w:jc w:val="center"/>
              <w:rPr>
                <w:i/>
                <w:iCs/>
                <w:sz w:val="16"/>
                <w:szCs w:val="16"/>
              </w:rPr>
            </w:pPr>
          </w:p>
        </w:tc>
        <w:tc>
          <w:tcPr>
            <w:tcW w:w="967" w:type="dxa"/>
            <w:tcBorders>
              <w:top w:val="single" w:sz="4" w:space="0" w:color="auto"/>
              <w:left w:val="nil"/>
              <w:bottom w:val="nil"/>
              <w:right w:val="nil"/>
            </w:tcBorders>
            <w:noWrap/>
            <w:vAlign w:val="bottom"/>
          </w:tcPr>
          <w:p w:rsidR="00191ED4" w:rsidRPr="00A0431B" w:rsidRDefault="00191ED4" w:rsidP="00191ED4">
            <w:pPr>
              <w:spacing w:before="60" w:line="200" w:lineRule="exact"/>
              <w:jc w:val="right"/>
              <w:rPr>
                <w:b/>
                <w:iCs/>
                <w:sz w:val="16"/>
                <w:szCs w:val="16"/>
              </w:rPr>
            </w:pPr>
            <w:r w:rsidRPr="00A0431B">
              <w:rPr>
                <w:b/>
                <w:iCs/>
                <w:sz w:val="16"/>
                <w:szCs w:val="16"/>
              </w:rPr>
              <w:t>26 988</w:t>
            </w:r>
          </w:p>
        </w:tc>
        <w:tc>
          <w:tcPr>
            <w:tcW w:w="160" w:type="dxa"/>
          </w:tcPr>
          <w:p w:rsidR="00191ED4" w:rsidRPr="00A0431B" w:rsidRDefault="00191ED4" w:rsidP="00191ED4">
            <w:pPr>
              <w:spacing w:before="60" w:line="200" w:lineRule="exact"/>
              <w:jc w:val="right"/>
              <w:rPr>
                <w:b/>
                <w:iCs/>
                <w:sz w:val="16"/>
                <w:szCs w:val="16"/>
              </w:rPr>
            </w:pPr>
          </w:p>
        </w:tc>
        <w:tc>
          <w:tcPr>
            <w:tcW w:w="1020" w:type="dxa"/>
            <w:tcBorders>
              <w:top w:val="single" w:sz="4" w:space="0" w:color="auto"/>
            </w:tcBorders>
            <w:vAlign w:val="bottom"/>
          </w:tcPr>
          <w:p w:rsidR="00191ED4" w:rsidRPr="00A0431B" w:rsidRDefault="00191ED4" w:rsidP="00191ED4">
            <w:pPr>
              <w:spacing w:before="60" w:line="200" w:lineRule="exact"/>
              <w:jc w:val="right"/>
              <w:rPr>
                <w:b/>
                <w:iCs/>
                <w:sz w:val="16"/>
                <w:szCs w:val="16"/>
              </w:rPr>
            </w:pPr>
            <w:r w:rsidRPr="00A0431B">
              <w:rPr>
                <w:b/>
                <w:iCs/>
                <w:sz w:val="16"/>
                <w:szCs w:val="16"/>
              </w:rPr>
              <w:t>18 093</w:t>
            </w:r>
          </w:p>
        </w:tc>
      </w:tr>
      <w:tr w:rsidR="00191ED4" w:rsidRPr="00A0431B" w:rsidTr="00191ED4">
        <w:trPr>
          <w:trHeight w:val="375"/>
        </w:trPr>
        <w:tc>
          <w:tcPr>
            <w:tcW w:w="4025" w:type="dxa"/>
            <w:noWrap/>
            <w:vAlign w:val="bottom"/>
          </w:tcPr>
          <w:p w:rsidR="00191ED4" w:rsidRPr="00A0431B" w:rsidRDefault="00191ED4" w:rsidP="00191ED4">
            <w:pPr>
              <w:spacing w:before="60" w:line="200" w:lineRule="exact"/>
              <w:rPr>
                <w:b/>
                <w:iCs/>
                <w:sz w:val="16"/>
                <w:szCs w:val="16"/>
              </w:rPr>
            </w:pPr>
            <w:r w:rsidRPr="00A0431B">
              <w:rPr>
                <w:b/>
                <w:iCs/>
                <w:sz w:val="16"/>
                <w:szCs w:val="16"/>
              </w:rPr>
              <w:t>Periodavgränsningsposter</w:t>
            </w:r>
          </w:p>
        </w:tc>
        <w:tc>
          <w:tcPr>
            <w:tcW w:w="397" w:type="dxa"/>
            <w:noWrap/>
            <w:vAlign w:val="bottom"/>
          </w:tcPr>
          <w:p w:rsidR="00191ED4" w:rsidRPr="00A0431B" w:rsidRDefault="00191ED4" w:rsidP="00191ED4">
            <w:pPr>
              <w:spacing w:before="60" w:line="200" w:lineRule="exact"/>
              <w:jc w:val="center"/>
              <w:rPr>
                <w:i/>
                <w:iCs/>
                <w:sz w:val="16"/>
                <w:szCs w:val="16"/>
              </w:rPr>
            </w:pPr>
          </w:p>
        </w:tc>
        <w:tc>
          <w:tcPr>
            <w:tcW w:w="967" w:type="dxa"/>
            <w:noWrap/>
            <w:vAlign w:val="bottom"/>
          </w:tcPr>
          <w:p w:rsidR="00191ED4" w:rsidRPr="00A0431B" w:rsidRDefault="00191ED4" w:rsidP="00191ED4">
            <w:pPr>
              <w:spacing w:before="60" w:line="200" w:lineRule="exact"/>
              <w:rPr>
                <w:sz w:val="16"/>
                <w:szCs w:val="16"/>
              </w:rPr>
            </w:pPr>
          </w:p>
        </w:tc>
        <w:tc>
          <w:tcPr>
            <w:tcW w:w="160" w:type="dxa"/>
          </w:tcPr>
          <w:p w:rsidR="00191ED4" w:rsidRPr="00A0431B" w:rsidRDefault="00191ED4" w:rsidP="00191ED4">
            <w:pPr>
              <w:spacing w:before="60" w:line="200" w:lineRule="exact"/>
              <w:rPr>
                <w:sz w:val="16"/>
                <w:szCs w:val="16"/>
              </w:rPr>
            </w:pPr>
          </w:p>
        </w:tc>
        <w:tc>
          <w:tcPr>
            <w:tcW w:w="1020" w:type="dxa"/>
            <w:vAlign w:val="bottom"/>
          </w:tcPr>
          <w:p w:rsidR="00191ED4" w:rsidRPr="00A0431B" w:rsidRDefault="00191ED4" w:rsidP="00191ED4">
            <w:pPr>
              <w:spacing w:before="60" w:line="200" w:lineRule="exact"/>
              <w:rPr>
                <w:sz w:val="16"/>
                <w:szCs w:val="16"/>
              </w:rPr>
            </w:pPr>
          </w:p>
        </w:tc>
      </w:tr>
      <w:tr w:rsidR="00191ED4" w:rsidRPr="00A0431B" w:rsidTr="00191ED4">
        <w:trPr>
          <w:trHeight w:val="255"/>
        </w:trPr>
        <w:tc>
          <w:tcPr>
            <w:tcW w:w="4025" w:type="dxa"/>
            <w:noWrap/>
            <w:vAlign w:val="bottom"/>
          </w:tcPr>
          <w:p w:rsidR="00191ED4" w:rsidRPr="00A0431B" w:rsidRDefault="00191ED4" w:rsidP="00191ED4">
            <w:pPr>
              <w:spacing w:before="60" w:line="200" w:lineRule="exact"/>
              <w:rPr>
                <w:sz w:val="16"/>
                <w:szCs w:val="16"/>
              </w:rPr>
            </w:pPr>
            <w:r w:rsidRPr="00A0431B">
              <w:rPr>
                <w:sz w:val="16"/>
                <w:szCs w:val="16"/>
              </w:rPr>
              <w:t>Förutbetalda kostnader</w:t>
            </w:r>
          </w:p>
        </w:tc>
        <w:tc>
          <w:tcPr>
            <w:tcW w:w="397" w:type="dxa"/>
            <w:noWrap/>
            <w:vAlign w:val="bottom"/>
          </w:tcPr>
          <w:p w:rsidR="00191ED4" w:rsidRPr="00A0431B" w:rsidRDefault="00191ED4" w:rsidP="00191ED4">
            <w:pPr>
              <w:spacing w:before="60" w:line="200" w:lineRule="exact"/>
              <w:rPr>
                <w:i/>
                <w:sz w:val="16"/>
                <w:szCs w:val="16"/>
              </w:rPr>
            </w:pPr>
            <w:r w:rsidRPr="00A0431B">
              <w:rPr>
                <w:i/>
                <w:sz w:val="16"/>
                <w:szCs w:val="16"/>
              </w:rPr>
              <w:t>15</w:t>
            </w:r>
          </w:p>
        </w:tc>
        <w:tc>
          <w:tcPr>
            <w:tcW w:w="967" w:type="dxa"/>
            <w:noWrap/>
            <w:vAlign w:val="bottom"/>
          </w:tcPr>
          <w:p w:rsidR="00191ED4" w:rsidRPr="00A0431B" w:rsidRDefault="00191ED4" w:rsidP="00191ED4">
            <w:pPr>
              <w:spacing w:before="60" w:line="200" w:lineRule="exact"/>
              <w:jc w:val="right"/>
              <w:rPr>
                <w:sz w:val="16"/>
                <w:szCs w:val="16"/>
              </w:rPr>
            </w:pPr>
            <w:r w:rsidRPr="00A0431B">
              <w:rPr>
                <w:sz w:val="16"/>
                <w:szCs w:val="16"/>
              </w:rPr>
              <w:t>27 848</w:t>
            </w:r>
          </w:p>
        </w:tc>
        <w:tc>
          <w:tcPr>
            <w:tcW w:w="160" w:type="dxa"/>
          </w:tcPr>
          <w:p w:rsidR="00191ED4" w:rsidRPr="00A0431B" w:rsidRDefault="00191ED4" w:rsidP="00191ED4">
            <w:pPr>
              <w:spacing w:before="60" w:line="200" w:lineRule="exact"/>
              <w:jc w:val="right"/>
              <w:rPr>
                <w:sz w:val="16"/>
                <w:szCs w:val="16"/>
              </w:rPr>
            </w:pPr>
          </w:p>
        </w:tc>
        <w:tc>
          <w:tcPr>
            <w:tcW w:w="1020" w:type="dxa"/>
            <w:vAlign w:val="bottom"/>
          </w:tcPr>
          <w:p w:rsidR="00191ED4" w:rsidRPr="00A0431B" w:rsidRDefault="00191ED4" w:rsidP="00191ED4">
            <w:pPr>
              <w:spacing w:before="60" w:line="200" w:lineRule="exact"/>
              <w:jc w:val="right"/>
              <w:rPr>
                <w:sz w:val="16"/>
                <w:szCs w:val="16"/>
              </w:rPr>
            </w:pPr>
            <w:r w:rsidRPr="00A0431B">
              <w:rPr>
                <w:sz w:val="16"/>
                <w:szCs w:val="16"/>
              </w:rPr>
              <w:t>24 634</w:t>
            </w:r>
          </w:p>
        </w:tc>
      </w:tr>
      <w:tr w:rsidR="00191ED4" w:rsidRPr="00A0431B" w:rsidTr="00191ED4">
        <w:trPr>
          <w:trHeight w:val="270"/>
        </w:trPr>
        <w:tc>
          <w:tcPr>
            <w:tcW w:w="4025" w:type="dxa"/>
            <w:noWrap/>
            <w:vAlign w:val="bottom"/>
          </w:tcPr>
          <w:p w:rsidR="00191ED4" w:rsidRPr="00A0431B" w:rsidRDefault="00191ED4" w:rsidP="00191ED4">
            <w:pPr>
              <w:spacing w:before="60" w:line="200" w:lineRule="exact"/>
              <w:rPr>
                <w:b/>
                <w:iCs/>
                <w:sz w:val="16"/>
                <w:szCs w:val="16"/>
              </w:rPr>
            </w:pPr>
            <w:r w:rsidRPr="00A0431B">
              <w:rPr>
                <w:b/>
                <w:iCs/>
                <w:sz w:val="16"/>
                <w:szCs w:val="16"/>
              </w:rPr>
              <w:t>Summa</w:t>
            </w:r>
          </w:p>
        </w:tc>
        <w:tc>
          <w:tcPr>
            <w:tcW w:w="397" w:type="dxa"/>
            <w:noWrap/>
            <w:vAlign w:val="bottom"/>
          </w:tcPr>
          <w:p w:rsidR="00191ED4" w:rsidRPr="00A0431B" w:rsidRDefault="00191ED4" w:rsidP="00191ED4">
            <w:pPr>
              <w:spacing w:before="60" w:line="200" w:lineRule="exact"/>
              <w:jc w:val="center"/>
              <w:rPr>
                <w:i/>
                <w:sz w:val="16"/>
                <w:szCs w:val="16"/>
              </w:rPr>
            </w:pPr>
          </w:p>
        </w:tc>
        <w:tc>
          <w:tcPr>
            <w:tcW w:w="967" w:type="dxa"/>
            <w:tcBorders>
              <w:top w:val="single" w:sz="4" w:space="0" w:color="auto"/>
              <w:left w:val="nil"/>
              <w:bottom w:val="nil"/>
              <w:right w:val="nil"/>
            </w:tcBorders>
            <w:noWrap/>
            <w:vAlign w:val="bottom"/>
          </w:tcPr>
          <w:p w:rsidR="00191ED4" w:rsidRPr="00A0431B" w:rsidRDefault="00191ED4" w:rsidP="00191ED4">
            <w:pPr>
              <w:spacing w:before="60" w:line="200" w:lineRule="exact"/>
              <w:jc w:val="right"/>
              <w:rPr>
                <w:b/>
                <w:iCs/>
                <w:sz w:val="16"/>
                <w:szCs w:val="16"/>
              </w:rPr>
            </w:pPr>
            <w:r w:rsidRPr="00A0431B">
              <w:rPr>
                <w:b/>
                <w:iCs/>
                <w:sz w:val="16"/>
                <w:szCs w:val="16"/>
              </w:rPr>
              <w:t>27 848</w:t>
            </w:r>
          </w:p>
        </w:tc>
        <w:tc>
          <w:tcPr>
            <w:tcW w:w="160" w:type="dxa"/>
          </w:tcPr>
          <w:p w:rsidR="00191ED4" w:rsidRPr="00A0431B" w:rsidRDefault="00191ED4" w:rsidP="00191ED4">
            <w:pPr>
              <w:spacing w:before="60" w:line="200" w:lineRule="exact"/>
              <w:jc w:val="right"/>
              <w:rPr>
                <w:b/>
                <w:iCs/>
                <w:sz w:val="16"/>
                <w:szCs w:val="16"/>
              </w:rPr>
            </w:pPr>
          </w:p>
        </w:tc>
        <w:tc>
          <w:tcPr>
            <w:tcW w:w="1020" w:type="dxa"/>
            <w:tcBorders>
              <w:top w:val="single" w:sz="4" w:space="0" w:color="auto"/>
            </w:tcBorders>
            <w:vAlign w:val="bottom"/>
          </w:tcPr>
          <w:p w:rsidR="00191ED4" w:rsidRPr="00A0431B" w:rsidRDefault="00191ED4" w:rsidP="00191ED4">
            <w:pPr>
              <w:spacing w:before="60" w:line="200" w:lineRule="exact"/>
              <w:jc w:val="right"/>
              <w:rPr>
                <w:b/>
                <w:iCs/>
                <w:sz w:val="16"/>
                <w:szCs w:val="16"/>
              </w:rPr>
            </w:pPr>
            <w:r w:rsidRPr="00A0431B">
              <w:rPr>
                <w:b/>
                <w:iCs/>
                <w:sz w:val="16"/>
                <w:szCs w:val="16"/>
              </w:rPr>
              <w:t>24 634</w:t>
            </w:r>
          </w:p>
        </w:tc>
      </w:tr>
      <w:tr w:rsidR="00191ED4" w:rsidRPr="00A0431B" w:rsidTr="00191ED4">
        <w:trPr>
          <w:trHeight w:val="375"/>
        </w:trPr>
        <w:tc>
          <w:tcPr>
            <w:tcW w:w="4025" w:type="dxa"/>
            <w:noWrap/>
            <w:vAlign w:val="bottom"/>
          </w:tcPr>
          <w:p w:rsidR="00191ED4" w:rsidRPr="00A0431B" w:rsidRDefault="00191ED4" w:rsidP="00191ED4">
            <w:pPr>
              <w:spacing w:before="60" w:line="200" w:lineRule="exact"/>
              <w:rPr>
                <w:b/>
                <w:iCs/>
                <w:sz w:val="16"/>
                <w:szCs w:val="16"/>
              </w:rPr>
            </w:pPr>
            <w:r w:rsidRPr="00A0431B">
              <w:rPr>
                <w:b/>
                <w:iCs/>
                <w:sz w:val="16"/>
                <w:szCs w:val="16"/>
              </w:rPr>
              <w:t>Avräkning med statsverket</w:t>
            </w:r>
          </w:p>
        </w:tc>
        <w:tc>
          <w:tcPr>
            <w:tcW w:w="397" w:type="dxa"/>
            <w:noWrap/>
            <w:vAlign w:val="bottom"/>
          </w:tcPr>
          <w:p w:rsidR="00191ED4" w:rsidRPr="00A0431B" w:rsidRDefault="00191ED4" w:rsidP="00191ED4">
            <w:pPr>
              <w:spacing w:before="60" w:line="200" w:lineRule="exact"/>
              <w:jc w:val="center"/>
              <w:rPr>
                <w:i/>
                <w:sz w:val="16"/>
                <w:szCs w:val="16"/>
              </w:rPr>
            </w:pPr>
            <w:r w:rsidRPr="00A0431B">
              <w:rPr>
                <w:i/>
                <w:sz w:val="16"/>
                <w:szCs w:val="16"/>
              </w:rPr>
              <w:t>16</w:t>
            </w:r>
          </w:p>
        </w:tc>
        <w:tc>
          <w:tcPr>
            <w:tcW w:w="967" w:type="dxa"/>
            <w:noWrap/>
            <w:vAlign w:val="bottom"/>
          </w:tcPr>
          <w:p w:rsidR="00191ED4" w:rsidRPr="00A0431B" w:rsidRDefault="00191ED4" w:rsidP="00191ED4">
            <w:pPr>
              <w:spacing w:before="60" w:line="200" w:lineRule="exact"/>
              <w:jc w:val="right"/>
              <w:rPr>
                <w:b/>
                <w:iCs/>
                <w:sz w:val="16"/>
                <w:szCs w:val="16"/>
              </w:rPr>
            </w:pPr>
            <w:r w:rsidRPr="00A0431B">
              <w:rPr>
                <w:b/>
                <w:iCs/>
                <w:sz w:val="16"/>
                <w:szCs w:val="16"/>
              </w:rPr>
              <w:t>–56 933</w:t>
            </w:r>
          </w:p>
        </w:tc>
        <w:tc>
          <w:tcPr>
            <w:tcW w:w="160" w:type="dxa"/>
          </w:tcPr>
          <w:p w:rsidR="00191ED4" w:rsidRPr="00A0431B" w:rsidRDefault="00191ED4" w:rsidP="00191ED4">
            <w:pPr>
              <w:spacing w:before="60" w:line="200" w:lineRule="exact"/>
              <w:jc w:val="right"/>
              <w:rPr>
                <w:b/>
                <w:iCs/>
                <w:sz w:val="16"/>
                <w:szCs w:val="16"/>
              </w:rPr>
            </w:pPr>
          </w:p>
        </w:tc>
        <w:tc>
          <w:tcPr>
            <w:tcW w:w="1020" w:type="dxa"/>
            <w:vAlign w:val="bottom"/>
          </w:tcPr>
          <w:p w:rsidR="00191ED4" w:rsidRPr="00A0431B" w:rsidRDefault="00191ED4" w:rsidP="00191ED4">
            <w:pPr>
              <w:spacing w:before="60" w:line="200" w:lineRule="exact"/>
              <w:jc w:val="right"/>
              <w:rPr>
                <w:b/>
                <w:iCs/>
                <w:sz w:val="16"/>
                <w:szCs w:val="16"/>
              </w:rPr>
            </w:pPr>
            <w:r w:rsidRPr="00A0431B">
              <w:rPr>
                <w:b/>
                <w:iCs/>
                <w:sz w:val="16"/>
                <w:szCs w:val="16"/>
              </w:rPr>
              <w:t>–107 403</w:t>
            </w:r>
          </w:p>
        </w:tc>
      </w:tr>
      <w:tr w:rsidR="00191ED4" w:rsidRPr="00A0431B" w:rsidTr="00191ED4">
        <w:trPr>
          <w:trHeight w:val="375"/>
        </w:trPr>
        <w:tc>
          <w:tcPr>
            <w:tcW w:w="4025" w:type="dxa"/>
            <w:noWrap/>
            <w:vAlign w:val="bottom"/>
          </w:tcPr>
          <w:p w:rsidR="00191ED4" w:rsidRPr="00A0431B" w:rsidRDefault="00191ED4" w:rsidP="00191ED4">
            <w:pPr>
              <w:spacing w:before="60" w:line="200" w:lineRule="exact"/>
              <w:rPr>
                <w:b/>
                <w:iCs/>
                <w:sz w:val="16"/>
                <w:szCs w:val="16"/>
              </w:rPr>
            </w:pPr>
            <w:r w:rsidRPr="00A0431B">
              <w:rPr>
                <w:b/>
                <w:iCs/>
                <w:sz w:val="16"/>
                <w:szCs w:val="16"/>
              </w:rPr>
              <w:t>Kassa och bank</w:t>
            </w:r>
          </w:p>
        </w:tc>
        <w:tc>
          <w:tcPr>
            <w:tcW w:w="397" w:type="dxa"/>
            <w:noWrap/>
            <w:vAlign w:val="bottom"/>
          </w:tcPr>
          <w:p w:rsidR="00191ED4" w:rsidRPr="00A0431B" w:rsidRDefault="00191ED4" w:rsidP="00191ED4">
            <w:pPr>
              <w:spacing w:before="60" w:line="200" w:lineRule="exact"/>
              <w:jc w:val="center"/>
              <w:rPr>
                <w:i/>
                <w:iCs/>
                <w:sz w:val="16"/>
                <w:szCs w:val="16"/>
              </w:rPr>
            </w:pPr>
          </w:p>
        </w:tc>
        <w:tc>
          <w:tcPr>
            <w:tcW w:w="967" w:type="dxa"/>
            <w:noWrap/>
            <w:vAlign w:val="bottom"/>
          </w:tcPr>
          <w:p w:rsidR="00191ED4" w:rsidRPr="00A0431B" w:rsidRDefault="00191ED4" w:rsidP="00191ED4">
            <w:pPr>
              <w:spacing w:before="60" w:line="200" w:lineRule="exact"/>
              <w:rPr>
                <w:sz w:val="16"/>
                <w:szCs w:val="16"/>
              </w:rPr>
            </w:pPr>
          </w:p>
        </w:tc>
        <w:tc>
          <w:tcPr>
            <w:tcW w:w="160" w:type="dxa"/>
          </w:tcPr>
          <w:p w:rsidR="00191ED4" w:rsidRPr="00A0431B" w:rsidRDefault="00191ED4" w:rsidP="00191ED4">
            <w:pPr>
              <w:spacing w:before="60" w:line="200" w:lineRule="exact"/>
              <w:rPr>
                <w:sz w:val="16"/>
                <w:szCs w:val="16"/>
              </w:rPr>
            </w:pPr>
          </w:p>
        </w:tc>
        <w:tc>
          <w:tcPr>
            <w:tcW w:w="1020" w:type="dxa"/>
            <w:vAlign w:val="bottom"/>
          </w:tcPr>
          <w:p w:rsidR="00191ED4" w:rsidRPr="00A0431B" w:rsidRDefault="00191ED4" w:rsidP="00191ED4">
            <w:pPr>
              <w:spacing w:before="60" w:line="200" w:lineRule="exact"/>
              <w:rPr>
                <w:sz w:val="16"/>
                <w:szCs w:val="16"/>
              </w:rPr>
            </w:pPr>
          </w:p>
        </w:tc>
      </w:tr>
      <w:tr w:rsidR="00191ED4" w:rsidRPr="00A0431B" w:rsidTr="00191ED4">
        <w:trPr>
          <w:trHeight w:val="270"/>
        </w:trPr>
        <w:tc>
          <w:tcPr>
            <w:tcW w:w="4025" w:type="dxa"/>
            <w:noWrap/>
            <w:vAlign w:val="bottom"/>
          </w:tcPr>
          <w:p w:rsidR="00191ED4" w:rsidRPr="00A0431B" w:rsidRDefault="00191ED4" w:rsidP="00191ED4">
            <w:pPr>
              <w:spacing w:before="60" w:line="200" w:lineRule="exact"/>
              <w:rPr>
                <w:sz w:val="16"/>
                <w:szCs w:val="16"/>
              </w:rPr>
            </w:pPr>
            <w:r w:rsidRPr="00A0431B">
              <w:rPr>
                <w:sz w:val="16"/>
                <w:szCs w:val="16"/>
              </w:rPr>
              <w:t>Behållning räntekonto i Riksgäldskontoret</w:t>
            </w:r>
          </w:p>
        </w:tc>
        <w:tc>
          <w:tcPr>
            <w:tcW w:w="397" w:type="dxa"/>
            <w:noWrap/>
            <w:vAlign w:val="bottom"/>
          </w:tcPr>
          <w:p w:rsidR="00191ED4" w:rsidRPr="00A0431B" w:rsidRDefault="00191ED4" w:rsidP="00191ED4">
            <w:pPr>
              <w:spacing w:before="60" w:line="200" w:lineRule="exact"/>
              <w:jc w:val="center"/>
              <w:rPr>
                <w:i/>
                <w:sz w:val="16"/>
                <w:szCs w:val="16"/>
              </w:rPr>
            </w:pPr>
            <w:r w:rsidRPr="00A0431B">
              <w:rPr>
                <w:i/>
                <w:sz w:val="16"/>
                <w:szCs w:val="16"/>
              </w:rPr>
              <w:t xml:space="preserve"> </w:t>
            </w:r>
          </w:p>
        </w:tc>
        <w:tc>
          <w:tcPr>
            <w:tcW w:w="967" w:type="dxa"/>
            <w:noWrap/>
            <w:vAlign w:val="bottom"/>
          </w:tcPr>
          <w:p w:rsidR="00191ED4" w:rsidRPr="00A0431B" w:rsidRDefault="00191ED4" w:rsidP="00191ED4">
            <w:pPr>
              <w:spacing w:before="60" w:line="200" w:lineRule="exact"/>
              <w:jc w:val="right"/>
              <w:rPr>
                <w:sz w:val="16"/>
                <w:szCs w:val="16"/>
              </w:rPr>
            </w:pPr>
            <w:r w:rsidRPr="00A0431B">
              <w:rPr>
                <w:sz w:val="16"/>
                <w:szCs w:val="16"/>
              </w:rPr>
              <w:t>147 182</w:t>
            </w:r>
          </w:p>
        </w:tc>
        <w:tc>
          <w:tcPr>
            <w:tcW w:w="160" w:type="dxa"/>
          </w:tcPr>
          <w:p w:rsidR="00191ED4" w:rsidRPr="00A0431B" w:rsidRDefault="00191ED4" w:rsidP="00191ED4">
            <w:pPr>
              <w:spacing w:before="60" w:line="200" w:lineRule="exact"/>
              <w:jc w:val="right"/>
              <w:rPr>
                <w:sz w:val="16"/>
                <w:szCs w:val="16"/>
              </w:rPr>
            </w:pPr>
          </w:p>
        </w:tc>
        <w:tc>
          <w:tcPr>
            <w:tcW w:w="1020" w:type="dxa"/>
            <w:vAlign w:val="bottom"/>
          </w:tcPr>
          <w:p w:rsidR="00191ED4" w:rsidRPr="00A0431B" w:rsidRDefault="00191ED4" w:rsidP="00191ED4">
            <w:pPr>
              <w:spacing w:before="60" w:line="200" w:lineRule="exact"/>
              <w:jc w:val="right"/>
              <w:rPr>
                <w:sz w:val="16"/>
                <w:szCs w:val="16"/>
              </w:rPr>
            </w:pPr>
            <w:r w:rsidRPr="00A0431B">
              <w:rPr>
                <w:sz w:val="16"/>
                <w:szCs w:val="16"/>
              </w:rPr>
              <w:t>210 948</w:t>
            </w:r>
          </w:p>
        </w:tc>
      </w:tr>
      <w:tr w:rsidR="00191ED4" w:rsidRPr="00A0431B" w:rsidTr="00191ED4">
        <w:trPr>
          <w:trHeight w:val="270"/>
        </w:trPr>
        <w:tc>
          <w:tcPr>
            <w:tcW w:w="4025" w:type="dxa"/>
            <w:noWrap/>
            <w:vAlign w:val="bottom"/>
          </w:tcPr>
          <w:p w:rsidR="00191ED4" w:rsidRPr="00A0431B" w:rsidRDefault="00191ED4" w:rsidP="00191ED4">
            <w:pPr>
              <w:spacing w:before="60" w:line="200" w:lineRule="exact"/>
              <w:rPr>
                <w:sz w:val="16"/>
                <w:szCs w:val="16"/>
              </w:rPr>
            </w:pPr>
            <w:r w:rsidRPr="00A0431B">
              <w:rPr>
                <w:sz w:val="16"/>
                <w:szCs w:val="16"/>
              </w:rPr>
              <w:t>Kassa, plusgiro och bank</w:t>
            </w:r>
          </w:p>
        </w:tc>
        <w:tc>
          <w:tcPr>
            <w:tcW w:w="397" w:type="dxa"/>
            <w:noWrap/>
            <w:vAlign w:val="bottom"/>
          </w:tcPr>
          <w:p w:rsidR="00191ED4" w:rsidRPr="00A0431B" w:rsidRDefault="00191ED4" w:rsidP="00191ED4">
            <w:pPr>
              <w:spacing w:before="60" w:line="200" w:lineRule="exact"/>
              <w:jc w:val="center"/>
              <w:rPr>
                <w:sz w:val="16"/>
                <w:szCs w:val="16"/>
              </w:rPr>
            </w:pPr>
          </w:p>
        </w:tc>
        <w:tc>
          <w:tcPr>
            <w:tcW w:w="967" w:type="dxa"/>
            <w:tcBorders>
              <w:top w:val="nil"/>
              <w:left w:val="nil"/>
              <w:bottom w:val="single" w:sz="4" w:space="0" w:color="auto"/>
              <w:right w:val="nil"/>
            </w:tcBorders>
            <w:noWrap/>
            <w:vAlign w:val="bottom"/>
          </w:tcPr>
          <w:p w:rsidR="00191ED4" w:rsidRPr="00A0431B" w:rsidRDefault="00191ED4" w:rsidP="00191ED4">
            <w:pPr>
              <w:spacing w:before="60" w:line="200" w:lineRule="exact"/>
              <w:jc w:val="right"/>
              <w:rPr>
                <w:sz w:val="16"/>
                <w:szCs w:val="16"/>
              </w:rPr>
            </w:pPr>
            <w:r w:rsidRPr="00A0431B">
              <w:rPr>
                <w:sz w:val="16"/>
                <w:szCs w:val="16"/>
              </w:rPr>
              <w:t>30</w:t>
            </w:r>
          </w:p>
        </w:tc>
        <w:tc>
          <w:tcPr>
            <w:tcW w:w="160" w:type="dxa"/>
          </w:tcPr>
          <w:p w:rsidR="00191ED4" w:rsidRPr="00A0431B" w:rsidRDefault="00191ED4" w:rsidP="00191ED4">
            <w:pPr>
              <w:spacing w:before="60" w:line="200" w:lineRule="exact"/>
              <w:jc w:val="right"/>
              <w:rPr>
                <w:sz w:val="16"/>
                <w:szCs w:val="16"/>
              </w:rPr>
            </w:pPr>
          </w:p>
        </w:tc>
        <w:tc>
          <w:tcPr>
            <w:tcW w:w="1020" w:type="dxa"/>
            <w:tcBorders>
              <w:bottom w:val="single" w:sz="4" w:space="0" w:color="auto"/>
            </w:tcBorders>
            <w:vAlign w:val="bottom"/>
          </w:tcPr>
          <w:p w:rsidR="00191ED4" w:rsidRPr="00A0431B" w:rsidRDefault="00191ED4" w:rsidP="00191ED4">
            <w:pPr>
              <w:spacing w:before="60" w:line="200" w:lineRule="exact"/>
              <w:jc w:val="right"/>
              <w:rPr>
                <w:sz w:val="16"/>
                <w:szCs w:val="16"/>
              </w:rPr>
            </w:pPr>
            <w:r w:rsidRPr="00A0431B">
              <w:rPr>
                <w:sz w:val="16"/>
                <w:szCs w:val="16"/>
              </w:rPr>
              <w:t>30</w:t>
            </w:r>
          </w:p>
        </w:tc>
      </w:tr>
      <w:tr w:rsidR="00191ED4" w:rsidRPr="00A0431B" w:rsidTr="00191ED4">
        <w:trPr>
          <w:trHeight w:val="270"/>
        </w:trPr>
        <w:tc>
          <w:tcPr>
            <w:tcW w:w="4025" w:type="dxa"/>
            <w:noWrap/>
            <w:vAlign w:val="bottom"/>
          </w:tcPr>
          <w:p w:rsidR="00191ED4" w:rsidRPr="00A0431B" w:rsidRDefault="00191ED4" w:rsidP="00191ED4">
            <w:pPr>
              <w:spacing w:before="60" w:line="200" w:lineRule="exact"/>
              <w:rPr>
                <w:b/>
                <w:iCs/>
                <w:sz w:val="16"/>
                <w:szCs w:val="16"/>
              </w:rPr>
            </w:pPr>
            <w:r w:rsidRPr="00A0431B">
              <w:rPr>
                <w:b/>
                <w:iCs/>
                <w:sz w:val="16"/>
                <w:szCs w:val="16"/>
              </w:rPr>
              <w:t xml:space="preserve">Summa </w:t>
            </w:r>
          </w:p>
        </w:tc>
        <w:tc>
          <w:tcPr>
            <w:tcW w:w="397" w:type="dxa"/>
            <w:noWrap/>
            <w:vAlign w:val="bottom"/>
          </w:tcPr>
          <w:p w:rsidR="00191ED4" w:rsidRPr="00A0431B" w:rsidRDefault="00191ED4" w:rsidP="00191ED4">
            <w:pPr>
              <w:spacing w:before="60" w:line="200" w:lineRule="exact"/>
              <w:jc w:val="center"/>
              <w:rPr>
                <w:i/>
                <w:iCs/>
                <w:sz w:val="16"/>
                <w:szCs w:val="16"/>
              </w:rPr>
            </w:pPr>
          </w:p>
        </w:tc>
        <w:tc>
          <w:tcPr>
            <w:tcW w:w="967" w:type="dxa"/>
            <w:tcBorders>
              <w:top w:val="single" w:sz="4" w:space="0" w:color="auto"/>
              <w:left w:val="nil"/>
              <w:right w:val="nil"/>
            </w:tcBorders>
            <w:noWrap/>
            <w:vAlign w:val="bottom"/>
          </w:tcPr>
          <w:p w:rsidR="00191ED4" w:rsidRPr="00A0431B" w:rsidRDefault="00191ED4" w:rsidP="00191ED4">
            <w:pPr>
              <w:spacing w:before="60" w:line="200" w:lineRule="exact"/>
              <w:jc w:val="right"/>
              <w:rPr>
                <w:b/>
                <w:iCs/>
                <w:sz w:val="16"/>
                <w:szCs w:val="16"/>
              </w:rPr>
            </w:pPr>
            <w:r w:rsidRPr="00A0431B">
              <w:rPr>
                <w:b/>
                <w:iCs/>
                <w:sz w:val="16"/>
                <w:szCs w:val="16"/>
              </w:rPr>
              <w:t>147 212</w:t>
            </w:r>
          </w:p>
        </w:tc>
        <w:tc>
          <w:tcPr>
            <w:tcW w:w="160" w:type="dxa"/>
          </w:tcPr>
          <w:p w:rsidR="00191ED4" w:rsidRPr="00A0431B" w:rsidRDefault="00191ED4" w:rsidP="00191ED4">
            <w:pPr>
              <w:spacing w:before="60" w:line="200" w:lineRule="exact"/>
              <w:jc w:val="right"/>
              <w:rPr>
                <w:b/>
                <w:iCs/>
                <w:sz w:val="16"/>
                <w:szCs w:val="16"/>
              </w:rPr>
            </w:pPr>
          </w:p>
        </w:tc>
        <w:tc>
          <w:tcPr>
            <w:tcW w:w="1020" w:type="dxa"/>
            <w:tcBorders>
              <w:top w:val="single" w:sz="4" w:space="0" w:color="auto"/>
            </w:tcBorders>
            <w:vAlign w:val="bottom"/>
          </w:tcPr>
          <w:p w:rsidR="00191ED4" w:rsidRPr="00A0431B" w:rsidRDefault="00191ED4" w:rsidP="00191ED4">
            <w:pPr>
              <w:spacing w:before="60" w:line="200" w:lineRule="exact"/>
              <w:jc w:val="right"/>
              <w:rPr>
                <w:b/>
                <w:iCs/>
                <w:sz w:val="16"/>
                <w:szCs w:val="16"/>
              </w:rPr>
            </w:pPr>
            <w:r w:rsidRPr="00A0431B">
              <w:rPr>
                <w:b/>
                <w:iCs/>
                <w:sz w:val="16"/>
                <w:szCs w:val="16"/>
              </w:rPr>
              <w:t>210 978</w:t>
            </w:r>
          </w:p>
        </w:tc>
      </w:tr>
      <w:tr w:rsidR="00191ED4" w:rsidRPr="00A0431B" w:rsidTr="00191ED4">
        <w:trPr>
          <w:trHeight w:val="390"/>
        </w:trPr>
        <w:tc>
          <w:tcPr>
            <w:tcW w:w="4025" w:type="dxa"/>
            <w:tcBorders>
              <w:bottom w:val="single" w:sz="4" w:space="0" w:color="auto"/>
            </w:tcBorders>
            <w:noWrap/>
            <w:vAlign w:val="bottom"/>
          </w:tcPr>
          <w:p w:rsidR="00191ED4" w:rsidRPr="00A0431B" w:rsidRDefault="00191ED4" w:rsidP="00191ED4">
            <w:pPr>
              <w:spacing w:before="60" w:line="200" w:lineRule="exact"/>
              <w:rPr>
                <w:b/>
                <w:bCs/>
                <w:sz w:val="16"/>
                <w:szCs w:val="16"/>
              </w:rPr>
            </w:pPr>
          </w:p>
          <w:p w:rsidR="00191ED4" w:rsidRPr="00A0431B" w:rsidRDefault="00191ED4" w:rsidP="00191ED4">
            <w:pPr>
              <w:spacing w:before="60" w:line="200" w:lineRule="exact"/>
              <w:rPr>
                <w:b/>
                <w:bCs/>
                <w:sz w:val="16"/>
                <w:szCs w:val="16"/>
              </w:rPr>
            </w:pPr>
            <w:r w:rsidRPr="00A0431B">
              <w:rPr>
                <w:b/>
                <w:bCs/>
                <w:sz w:val="16"/>
                <w:szCs w:val="16"/>
              </w:rPr>
              <w:t>SUMMA TILLGÅNGAR</w:t>
            </w:r>
          </w:p>
        </w:tc>
        <w:tc>
          <w:tcPr>
            <w:tcW w:w="397" w:type="dxa"/>
            <w:tcBorders>
              <w:bottom w:val="single" w:sz="4" w:space="0" w:color="auto"/>
            </w:tcBorders>
            <w:noWrap/>
            <w:vAlign w:val="bottom"/>
          </w:tcPr>
          <w:p w:rsidR="00191ED4" w:rsidRPr="00A0431B" w:rsidRDefault="00191ED4" w:rsidP="00191ED4">
            <w:pPr>
              <w:spacing w:before="60" w:line="200" w:lineRule="exact"/>
              <w:jc w:val="center"/>
              <w:rPr>
                <w:b/>
                <w:bCs/>
                <w:sz w:val="16"/>
                <w:szCs w:val="16"/>
              </w:rPr>
            </w:pPr>
          </w:p>
        </w:tc>
        <w:tc>
          <w:tcPr>
            <w:tcW w:w="967" w:type="dxa"/>
            <w:tcBorders>
              <w:bottom w:val="single" w:sz="4" w:space="0" w:color="auto"/>
            </w:tcBorders>
            <w:noWrap/>
            <w:vAlign w:val="bottom"/>
          </w:tcPr>
          <w:p w:rsidR="00191ED4" w:rsidRPr="00A0431B" w:rsidRDefault="00191ED4" w:rsidP="00191ED4">
            <w:pPr>
              <w:spacing w:before="60" w:line="200" w:lineRule="exact"/>
              <w:jc w:val="right"/>
              <w:rPr>
                <w:b/>
                <w:bCs/>
                <w:sz w:val="16"/>
                <w:szCs w:val="16"/>
              </w:rPr>
            </w:pPr>
            <w:r w:rsidRPr="00A0431B">
              <w:rPr>
                <w:b/>
                <w:bCs/>
                <w:sz w:val="16"/>
                <w:szCs w:val="16"/>
              </w:rPr>
              <w:t>1 253 899</w:t>
            </w:r>
          </w:p>
        </w:tc>
        <w:tc>
          <w:tcPr>
            <w:tcW w:w="160" w:type="dxa"/>
            <w:tcBorders>
              <w:bottom w:val="single" w:sz="4" w:space="0" w:color="auto"/>
            </w:tcBorders>
          </w:tcPr>
          <w:p w:rsidR="00191ED4" w:rsidRPr="00A0431B" w:rsidRDefault="00191ED4" w:rsidP="00191ED4">
            <w:pPr>
              <w:spacing w:before="60" w:line="200" w:lineRule="exact"/>
              <w:jc w:val="right"/>
              <w:rPr>
                <w:b/>
                <w:bCs/>
                <w:sz w:val="16"/>
                <w:szCs w:val="16"/>
              </w:rPr>
            </w:pPr>
          </w:p>
        </w:tc>
        <w:tc>
          <w:tcPr>
            <w:tcW w:w="1020" w:type="dxa"/>
            <w:tcBorders>
              <w:bottom w:val="single" w:sz="4" w:space="0" w:color="auto"/>
            </w:tcBorders>
            <w:vAlign w:val="bottom"/>
          </w:tcPr>
          <w:p w:rsidR="00191ED4" w:rsidRPr="00A0431B" w:rsidRDefault="00191ED4" w:rsidP="00191ED4">
            <w:pPr>
              <w:spacing w:before="60" w:line="200" w:lineRule="exact"/>
              <w:jc w:val="right"/>
              <w:rPr>
                <w:b/>
                <w:bCs/>
                <w:sz w:val="16"/>
                <w:szCs w:val="16"/>
              </w:rPr>
            </w:pPr>
            <w:r w:rsidRPr="00A0431B">
              <w:rPr>
                <w:b/>
                <w:bCs/>
                <w:sz w:val="16"/>
                <w:szCs w:val="16"/>
              </w:rPr>
              <w:t>1 277 865</w:t>
            </w:r>
          </w:p>
        </w:tc>
      </w:tr>
    </w:tbl>
    <w:p w:rsidR="00191ED4" w:rsidRPr="00A0431B" w:rsidRDefault="00191ED4" w:rsidP="00191ED4"/>
    <w:tbl>
      <w:tblPr>
        <w:tblW w:w="6555" w:type="dxa"/>
        <w:tblInd w:w="-25" w:type="dxa"/>
        <w:tblLayout w:type="fixed"/>
        <w:tblCellMar>
          <w:left w:w="70" w:type="dxa"/>
          <w:right w:w="70" w:type="dxa"/>
        </w:tblCellMar>
        <w:tblLook w:val="0000" w:firstRow="0" w:lastRow="0" w:firstColumn="0" w:lastColumn="0" w:noHBand="0" w:noVBand="0"/>
      </w:tblPr>
      <w:tblGrid>
        <w:gridCol w:w="4020"/>
        <w:gridCol w:w="397"/>
        <w:gridCol w:w="969"/>
        <w:gridCol w:w="219"/>
        <w:gridCol w:w="950"/>
      </w:tblGrid>
      <w:tr w:rsidR="00191ED4" w:rsidRPr="00A0431B" w:rsidTr="00191ED4">
        <w:trPr>
          <w:trHeight w:val="315"/>
        </w:trPr>
        <w:tc>
          <w:tcPr>
            <w:tcW w:w="4020" w:type="dxa"/>
            <w:tcBorders>
              <w:top w:val="single" w:sz="4" w:space="0" w:color="auto"/>
              <w:left w:val="nil"/>
              <w:bottom w:val="single" w:sz="4" w:space="0" w:color="auto"/>
              <w:right w:val="nil"/>
            </w:tcBorders>
            <w:noWrap/>
            <w:vAlign w:val="center"/>
          </w:tcPr>
          <w:p w:rsidR="00191ED4" w:rsidRPr="00A0431B" w:rsidRDefault="00191ED4" w:rsidP="00191ED4">
            <w:pPr>
              <w:pageBreakBefore/>
              <w:spacing w:before="60" w:line="200" w:lineRule="exact"/>
              <w:jc w:val="left"/>
              <w:rPr>
                <w:b/>
                <w:bCs/>
                <w:sz w:val="16"/>
                <w:szCs w:val="16"/>
              </w:rPr>
            </w:pPr>
            <w:r w:rsidRPr="00A0431B">
              <w:rPr>
                <w:b/>
                <w:bCs/>
                <w:i/>
                <w:sz w:val="16"/>
                <w:szCs w:val="16"/>
              </w:rPr>
              <w:t>(Belopp anges i tkr)</w:t>
            </w:r>
          </w:p>
        </w:tc>
        <w:tc>
          <w:tcPr>
            <w:tcW w:w="397" w:type="dxa"/>
            <w:tcBorders>
              <w:top w:val="single" w:sz="4" w:space="0" w:color="auto"/>
              <w:left w:val="nil"/>
              <w:bottom w:val="single" w:sz="4" w:space="0" w:color="auto"/>
              <w:right w:val="nil"/>
            </w:tcBorders>
            <w:noWrap/>
            <w:vAlign w:val="center"/>
          </w:tcPr>
          <w:p w:rsidR="00191ED4" w:rsidRPr="00A0431B" w:rsidRDefault="00191ED4" w:rsidP="00191ED4">
            <w:pPr>
              <w:spacing w:before="60" w:line="200" w:lineRule="exact"/>
              <w:jc w:val="right"/>
              <w:rPr>
                <w:b/>
                <w:bCs/>
                <w:sz w:val="16"/>
                <w:szCs w:val="16"/>
              </w:rPr>
            </w:pPr>
            <w:r w:rsidRPr="00A0431B">
              <w:rPr>
                <w:b/>
                <w:i/>
                <w:sz w:val="16"/>
                <w:szCs w:val="16"/>
              </w:rPr>
              <w:t>Not</w:t>
            </w:r>
          </w:p>
        </w:tc>
        <w:tc>
          <w:tcPr>
            <w:tcW w:w="969" w:type="dxa"/>
            <w:tcBorders>
              <w:top w:val="single" w:sz="4" w:space="0" w:color="auto"/>
              <w:left w:val="nil"/>
              <w:bottom w:val="single" w:sz="4" w:space="0" w:color="auto"/>
              <w:right w:val="nil"/>
            </w:tcBorders>
            <w:noWrap/>
            <w:vAlign w:val="center"/>
          </w:tcPr>
          <w:p w:rsidR="00191ED4" w:rsidRPr="00A0431B" w:rsidRDefault="00191ED4" w:rsidP="00191ED4">
            <w:pPr>
              <w:spacing w:before="60" w:line="200" w:lineRule="exact"/>
              <w:jc w:val="right"/>
              <w:rPr>
                <w:b/>
                <w:bCs/>
                <w:sz w:val="16"/>
                <w:szCs w:val="16"/>
              </w:rPr>
            </w:pPr>
            <w:r w:rsidRPr="00A0431B">
              <w:rPr>
                <w:b/>
                <w:bCs/>
                <w:sz w:val="16"/>
                <w:szCs w:val="16"/>
              </w:rPr>
              <w:t>2011-12-31</w:t>
            </w:r>
          </w:p>
        </w:tc>
        <w:tc>
          <w:tcPr>
            <w:tcW w:w="219" w:type="dxa"/>
            <w:tcBorders>
              <w:top w:val="single" w:sz="4" w:space="0" w:color="auto"/>
              <w:left w:val="nil"/>
              <w:bottom w:val="single" w:sz="4" w:space="0" w:color="auto"/>
              <w:right w:val="nil"/>
            </w:tcBorders>
            <w:vAlign w:val="center"/>
          </w:tcPr>
          <w:p w:rsidR="00191ED4" w:rsidRPr="00A0431B" w:rsidRDefault="00191ED4" w:rsidP="00191ED4">
            <w:pPr>
              <w:spacing w:before="60" w:line="200" w:lineRule="exact"/>
              <w:jc w:val="right"/>
              <w:rPr>
                <w:b/>
                <w:bCs/>
                <w:sz w:val="16"/>
                <w:szCs w:val="16"/>
              </w:rPr>
            </w:pPr>
          </w:p>
        </w:tc>
        <w:tc>
          <w:tcPr>
            <w:tcW w:w="950" w:type="dxa"/>
            <w:tcBorders>
              <w:top w:val="single" w:sz="4" w:space="0" w:color="auto"/>
              <w:left w:val="nil"/>
              <w:bottom w:val="single" w:sz="4" w:space="0" w:color="auto"/>
              <w:right w:val="nil"/>
            </w:tcBorders>
            <w:vAlign w:val="center"/>
          </w:tcPr>
          <w:p w:rsidR="00191ED4" w:rsidRPr="00A0431B" w:rsidRDefault="00191ED4" w:rsidP="00191ED4">
            <w:pPr>
              <w:spacing w:before="60" w:line="200" w:lineRule="exact"/>
              <w:jc w:val="right"/>
              <w:rPr>
                <w:b/>
                <w:bCs/>
                <w:sz w:val="16"/>
                <w:szCs w:val="16"/>
              </w:rPr>
            </w:pPr>
            <w:r w:rsidRPr="00A0431B">
              <w:rPr>
                <w:b/>
                <w:bCs/>
                <w:sz w:val="16"/>
                <w:szCs w:val="16"/>
              </w:rPr>
              <w:t>2010-12-31</w:t>
            </w:r>
          </w:p>
        </w:tc>
      </w:tr>
      <w:tr w:rsidR="00191ED4" w:rsidRPr="00A0431B" w:rsidTr="00191ED4">
        <w:tc>
          <w:tcPr>
            <w:tcW w:w="4020" w:type="dxa"/>
            <w:noWrap/>
            <w:vAlign w:val="bottom"/>
          </w:tcPr>
          <w:p w:rsidR="00191ED4" w:rsidRPr="00A0431B" w:rsidRDefault="00191ED4" w:rsidP="00191ED4">
            <w:pPr>
              <w:spacing w:before="60" w:line="200" w:lineRule="exact"/>
              <w:rPr>
                <w:b/>
                <w:bCs/>
                <w:sz w:val="16"/>
                <w:szCs w:val="16"/>
              </w:rPr>
            </w:pPr>
            <w:r w:rsidRPr="00A0431B">
              <w:rPr>
                <w:sz w:val="16"/>
                <w:szCs w:val="16"/>
              </w:rPr>
              <w:br w:type="page"/>
            </w:r>
            <w:r w:rsidRPr="00A0431B">
              <w:rPr>
                <w:b/>
                <w:sz w:val="16"/>
                <w:szCs w:val="16"/>
              </w:rPr>
              <w:t xml:space="preserve">KAPITAL OCH </w:t>
            </w:r>
            <w:r w:rsidRPr="00A0431B">
              <w:rPr>
                <w:b/>
                <w:bCs/>
                <w:sz w:val="16"/>
                <w:szCs w:val="16"/>
              </w:rPr>
              <w:t>SKULDER</w:t>
            </w:r>
          </w:p>
        </w:tc>
        <w:tc>
          <w:tcPr>
            <w:tcW w:w="397" w:type="dxa"/>
            <w:noWrap/>
            <w:vAlign w:val="bottom"/>
          </w:tcPr>
          <w:p w:rsidR="00191ED4" w:rsidRPr="00A0431B" w:rsidRDefault="00191ED4" w:rsidP="00191ED4">
            <w:pPr>
              <w:spacing w:before="60" w:line="200" w:lineRule="exact"/>
              <w:jc w:val="center"/>
              <w:rPr>
                <w:b/>
                <w:bCs/>
                <w:sz w:val="16"/>
                <w:szCs w:val="16"/>
              </w:rPr>
            </w:pPr>
          </w:p>
        </w:tc>
        <w:tc>
          <w:tcPr>
            <w:tcW w:w="969" w:type="dxa"/>
            <w:noWrap/>
            <w:vAlign w:val="bottom"/>
          </w:tcPr>
          <w:p w:rsidR="00191ED4" w:rsidRPr="00A0431B" w:rsidRDefault="00191ED4" w:rsidP="00191ED4">
            <w:pPr>
              <w:spacing w:before="60" w:line="200" w:lineRule="exact"/>
              <w:rPr>
                <w:sz w:val="16"/>
                <w:szCs w:val="16"/>
              </w:rPr>
            </w:pPr>
          </w:p>
        </w:tc>
        <w:tc>
          <w:tcPr>
            <w:tcW w:w="219" w:type="dxa"/>
          </w:tcPr>
          <w:p w:rsidR="00191ED4" w:rsidRPr="00A0431B" w:rsidRDefault="00191ED4" w:rsidP="00191ED4">
            <w:pPr>
              <w:spacing w:before="60" w:line="200" w:lineRule="exact"/>
              <w:rPr>
                <w:sz w:val="16"/>
                <w:szCs w:val="16"/>
              </w:rPr>
            </w:pPr>
          </w:p>
        </w:tc>
        <w:tc>
          <w:tcPr>
            <w:tcW w:w="950" w:type="dxa"/>
            <w:vAlign w:val="bottom"/>
          </w:tcPr>
          <w:p w:rsidR="00191ED4" w:rsidRPr="00A0431B" w:rsidRDefault="00191ED4" w:rsidP="00191ED4">
            <w:pPr>
              <w:spacing w:before="60" w:line="200" w:lineRule="exact"/>
              <w:rPr>
                <w:sz w:val="16"/>
                <w:szCs w:val="16"/>
              </w:rPr>
            </w:pPr>
          </w:p>
        </w:tc>
      </w:tr>
      <w:tr w:rsidR="00191ED4" w:rsidRPr="00A0431B" w:rsidTr="00191ED4">
        <w:tc>
          <w:tcPr>
            <w:tcW w:w="4020" w:type="dxa"/>
            <w:noWrap/>
            <w:vAlign w:val="bottom"/>
          </w:tcPr>
          <w:p w:rsidR="00191ED4" w:rsidRPr="00A0431B" w:rsidRDefault="00191ED4" w:rsidP="00191ED4">
            <w:pPr>
              <w:spacing w:before="60" w:line="200" w:lineRule="exact"/>
              <w:rPr>
                <w:b/>
                <w:iCs/>
                <w:sz w:val="16"/>
                <w:szCs w:val="16"/>
              </w:rPr>
            </w:pPr>
            <w:r w:rsidRPr="00A0431B">
              <w:rPr>
                <w:b/>
                <w:iCs/>
                <w:sz w:val="16"/>
                <w:szCs w:val="16"/>
              </w:rPr>
              <w:t>Myndighetskapital</w:t>
            </w:r>
          </w:p>
        </w:tc>
        <w:tc>
          <w:tcPr>
            <w:tcW w:w="397" w:type="dxa"/>
            <w:noWrap/>
            <w:vAlign w:val="bottom"/>
          </w:tcPr>
          <w:p w:rsidR="00191ED4" w:rsidRPr="00A0431B" w:rsidRDefault="00191ED4" w:rsidP="00191ED4">
            <w:pPr>
              <w:spacing w:before="60" w:line="200" w:lineRule="exact"/>
              <w:jc w:val="center"/>
              <w:rPr>
                <w:i/>
                <w:iCs/>
                <w:sz w:val="16"/>
                <w:szCs w:val="16"/>
              </w:rPr>
            </w:pPr>
          </w:p>
        </w:tc>
        <w:tc>
          <w:tcPr>
            <w:tcW w:w="969" w:type="dxa"/>
            <w:noWrap/>
            <w:vAlign w:val="bottom"/>
          </w:tcPr>
          <w:p w:rsidR="00191ED4" w:rsidRPr="00A0431B" w:rsidRDefault="00191ED4" w:rsidP="00191ED4">
            <w:pPr>
              <w:spacing w:before="60" w:line="200" w:lineRule="exact"/>
              <w:rPr>
                <w:sz w:val="16"/>
                <w:szCs w:val="16"/>
              </w:rPr>
            </w:pPr>
          </w:p>
        </w:tc>
        <w:tc>
          <w:tcPr>
            <w:tcW w:w="219" w:type="dxa"/>
          </w:tcPr>
          <w:p w:rsidR="00191ED4" w:rsidRPr="00A0431B" w:rsidRDefault="00191ED4" w:rsidP="00191ED4">
            <w:pPr>
              <w:spacing w:before="60" w:line="200" w:lineRule="exact"/>
              <w:rPr>
                <w:sz w:val="16"/>
                <w:szCs w:val="16"/>
              </w:rPr>
            </w:pPr>
          </w:p>
        </w:tc>
        <w:tc>
          <w:tcPr>
            <w:tcW w:w="950" w:type="dxa"/>
            <w:vAlign w:val="bottom"/>
          </w:tcPr>
          <w:p w:rsidR="00191ED4" w:rsidRPr="00A0431B" w:rsidRDefault="00191ED4" w:rsidP="00191ED4">
            <w:pPr>
              <w:spacing w:before="60" w:line="200" w:lineRule="exact"/>
              <w:rPr>
                <w:sz w:val="16"/>
                <w:szCs w:val="16"/>
              </w:rPr>
            </w:pPr>
          </w:p>
        </w:tc>
      </w:tr>
      <w:tr w:rsidR="00191ED4" w:rsidRPr="00A0431B" w:rsidTr="00191ED4">
        <w:trPr>
          <w:trHeight w:val="300"/>
        </w:trPr>
        <w:tc>
          <w:tcPr>
            <w:tcW w:w="4020" w:type="dxa"/>
            <w:noWrap/>
            <w:vAlign w:val="bottom"/>
          </w:tcPr>
          <w:p w:rsidR="00191ED4" w:rsidRPr="00A0431B" w:rsidRDefault="00191ED4" w:rsidP="00191ED4">
            <w:pPr>
              <w:spacing w:before="60" w:line="200" w:lineRule="exact"/>
              <w:rPr>
                <w:sz w:val="16"/>
                <w:szCs w:val="16"/>
              </w:rPr>
            </w:pPr>
            <w:r w:rsidRPr="00A0431B">
              <w:rPr>
                <w:sz w:val="16"/>
                <w:szCs w:val="16"/>
              </w:rPr>
              <w:t>Statskapital</w:t>
            </w:r>
          </w:p>
        </w:tc>
        <w:tc>
          <w:tcPr>
            <w:tcW w:w="397" w:type="dxa"/>
            <w:noWrap/>
            <w:vAlign w:val="bottom"/>
          </w:tcPr>
          <w:p w:rsidR="00191ED4" w:rsidRPr="00A0431B" w:rsidRDefault="00191ED4" w:rsidP="00191ED4">
            <w:pPr>
              <w:spacing w:before="60" w:line="200" w:lineRule="exact"/>
              <w:jc w:val="center"/>
              <w:rPr>
                <w:i/>
                <w:sz w:val="16"/>
                <w:szCs w:val="16"/>
              </w:rPr>
            </w:pPr>
            <w:r w:rsidRPr="00A0431B">
              <w:rPr>
                <w:i/>
                <w:sz w:val="16"/>
                <w:szCs w:val="16"/>
              </w:rPr>
              <w:t>17</w:t>
            </w:r>
          </w:p>
        </w:tc>
        <w:tc>
          <w:tcPr>
            <w:tcW w:w="969" w:type="dxa"/>
            <w:noWrap/>
            <w:vAlign w:val="bottom"/>
          </w:tcPr>
          <w:p w:rsidR="00191ED4" w:rsidRPr="00A0431B" w:rsidRDefault="00191ED4" w:rsidP="00191ED4">
            <w:pPr>
              <w:spacing w:before="60" w:line="200" w:lineRule="exact"/>
              <w:jc w:val="right"/>
              <w:rPr>
                <w:sz w:val="16"/>
                <w:szCs w:val="16"/>
              </w:rPr>
            </w:pPr>
            <w:r w:rsidRPr="00A0431B">
              <w:rPr>
                <w:sz w:val="16"/>
                <w:szCs w:val="16"/>
              </w:rPr>
              <w:t>944 767</w:t>
            </w:r>
          </w:p>
        </w:tc>
        <w:tc>
          <w:tcPr>
            <w:tcW w:w="219" w:type="dxa"/>
          </w:tcPr>
          <w:p w:rsidR="00191ED4" w:rsidRPr="00A0431B" w:rsidRDefault="00191ED4" w:rsidP="00191ED4">
            <w:pPr>
              <w:spacing w:before="60" w:line="200" w:lineRule="exact"/>
              <w:jc w:val="right"/>
              <w:rPr>
                <w:sz w:val="16"/>
                <w:szCs w:val="16"/>
              </w:rPr>
            </w:pPr>
          </w:p>
        </w:tc>
        <w:tc>
          <w:tcPr>
            <w:tcW w:w="950" w:type="dxa"/>
            <w:vAlign w:val="bottom"/>
          </w:tcPr>
          <w:p w:rsidR="00191ED4" w:rsidRPr="00A0431B" w:rsidRDefault="00191ED4" w:rsidP="00191ED4">
            <w:pPr>
              <w:spacing w:before="60" w:line="200" w:lineRule="exact"/>
              <w:jc w:val="right"/>
              <w:rPr>
                <w:sz w:val="16"/>
                <w:szCs w:val="16"/>
              </w:rPr>
            </w:pPr>
            <w:r w:rsidRPr="00A0431B">
              <w:rPr>
                <w:sz w:val="16"/>
                <w:szCs w:val="16"/>
              </w:rPr>
              <w:t>973 419</w:t>
            </w:r>
          </w:p>
        </w:tc>
      </w:tr>
      <w:tr w:rsidR="00191ED4" w:rsidRPr="00A0431B" w:rsidTr="00191ED4">
        <w:trPr>
          <w:trHeight w:val="300"/>
        </w:trPr>
        <w:tc>
          <w:tcPr>
            <w:tcW w:w="4020" w:type="dxa"/>
            <w:noWrap/>
            <w:vAlign w:val="bottom"/>
          </w:tcPr>
          <w:p w:rsidR="00191ED4" w:rsidRPr="00A0431B" w:rsidRDefault="00191ED4" w:rsidP="00191ED4">
            <w:pPr>
              <w:spacing w:before="60" w:line="200" w:lineRule="exact"/>
              <w:rPr>
                <w:sz w:val="16"/>
                <w:szCs w:val="16"/>
              </w:rPr>
            </w:pPr>
            <w:r w:rsidRPr="00A0431B">
              <w:rPr>
                <w:sz w:val="16"/>
                <w:szCs w:val="16"/>
              </w:rPr>
              <w:t>Donationskapital</w:t>
            </w:r>
          </w:p>
        </w:tc>
        <w:tc>
          <w:tcPr>
            <w:tcW w:w="397" w:type="dxa"/>
            <w:noWrap/>
            <w:vAlign w:val="bottom"/>
          </w:tcPr>
          <w:p w:rsidR="00191ED4" w:rsidRPr="00A0431B" w:rsidRDefault="00191ED4" w:rsidP="00191ED4">
            <w:pPr>
              <w:spacing w:before="60" w:line="200" w:lineRule="exact"/>
              <w:jc w:val="center"/>
              <w:rPr>
                <w:i/>
                <w:sz w:val="16"/>
                <w:szCs w:val="16"/>
              </w:rPr>
            </w:pPr>
            <w:r w:rsidRPr="00A0431B">
              <w:rPr>
                <w:i/>
                <w:sz w:val="16"/>
                <w:szCs w:val="16"/>
              </w:rPr>
              <w:t>18</w:t>
            </w:r>
          </w:p>
        </w:tc>
        <w:tc>
          <w:tcPr>
            <w:tcW w:w="969" w:type="dxa"/>
            <w:noWrap/>
            <w:vAlign w:val="bottom"/>
          </w:tcPr>
          <w:p w:rsidR="00191ED4" w:rsidRPr="00A0431B" w:rsidRDefault="00191ED4" w:rsidP="00191ED4">
            <w:pPr>
              <w:spacing w:before="60" w:line="200" w:lineRule="exact"/>
              <w:jc w:val="right"/>
              <w:rPr>
                <w:sz w:val="16"/>
                <w:szCs w:val="16"/>
              </w:rPr>
            </w:pPr>
            <w:r w:rsidRPr="00A0431B">
              <w:rPr>
                <w:sz w:val="16"/>
                <w:szCs w:val="16"/>
              </w:rPr>
              <w:t>2 304</w:t>
            </w:r>
          </w:p>
        </w:tc>
        <w:tc>
          <w:tcPr>
            <w:tcW w:w="219" w:type="dxa"/>
          </w:tcPr>
          <w:p w:rsidR="00191ED4" w:rsidRPr="00A0431B" w:rsidRDefault="00191ED4" w:rsidP="00191ED4">
            <w:pPr>
              <w:spacing w:before="60" w:line="200" w:lineRule="exact"/>
              <w:jc w:val="right"/>
              <w:rPr>
                <w:sz w:val="16"/>
                <w:szCs w:val="16"/>
              </w:rPr>
            </w:pPr>
          </w:p>
        </w:tc>
        <w:tc>
          <w:tcPr>
            <w:tcW w:w="950" w:type="dxa"/>
            <w:vAlign w:val="bottom"/>
          </w:tcPr>
          <w:p w:rsidR="00191ED4" w:rsidRPr="00A0431B" w:rsidRDefault="00191ED4" w:rsidP="00191ED4">
            <w:pPr>
              <w:spacing w:before="60" w:line="200" w:lineRule="exact"/>
              <w:jc w:val="right"/>
              <w:rPr>
                <w:sz w:val="16"/>
                <w:szCs w:val="16"/>
              </w:rPr>
            </w:pPr>
            <w:r w:rsidRPr="00A0431B">
              <w:rPr>
                <w:sz w:val="16"/>
                <w:szCs w:val="16"/>
              </w:rPr>
              <w:t>2 324</w:t>
            </w:r>
          </w:p>
        </w:tc>
      </w:tr>
      <w:tr w:rsidR="00191ED4" w:rsidRPr="00A0431B" w:rsidTr="00191ED4">
        <w:trPr>
          <w:trHeight w:val="285"/>
        </w:trPr>
        <w:tc>
          <w:tcPr>
            <w:tcW w:w="4020" w:type="dxa"/>
            <w:noWrap/>
            <w:vAlign w:val="bottom"/>
          </w:tcPr>
          <w:p w:rsidR="00191ED4" w:rsidRPr="00A0431B" w:rsidRDefault="00191ED4" w:rsidP="00191ED4">
            <w:pPr>
              <w:spacing w:before="60" w:line="200" w:lineRule="exact"/>
              <w:rPr>
                <w:sz w:val="16"/>
                <w:szCs w:val="16"/>
              </w:rPr>
            </w:pPr>
            <w:r w:rsidRPr="00A0431B">
              <w:rPr>
                <w:sz w:val="16"/>
                <w:szCs w:val="16"/>
              </w:rPr>
              <w:t>Balanserad kapitalförändring</w:t>
            </w:r>
          </w:p>
        </w:tc>
        <w:tc>
          <w:tcPr>
            <w:tcW w:w="397" w:type="dxa"/>
            <w:noWrap/>
            <w:vAlign w:val="bottom"/>
          </w:tcPr>
          <w:p w:rsidR="00191ED4" w:rsidRPr="00A0431B" w:rsidRDefault="00191ED4" w:rsidP="00191ED4">
            <w:pPr>
              <w:spacing w:before="60" w:line="200" w:lineRule="exact"/>
              <w:jc w:val="center"/>
              <w:rPr>
                <w:i/>
                <w:sz w:val="16"/>
                <w:szCs w:val="16"/>
              </w:rPr>
            </w:pPr>
            <w:r w:rsidRPr="00A0431B">
              <w:rPr>
                <w:i/>
                <w:sz w:val="16"/>
                <w:szCs w:val="16"/>
              </w:rPr>
              <w:t>19</w:t>
            </w:r>
          </w:p>
        </w:tc>
        <w:tc>
          <w:tcPr>
            <w:tcW w:w="969" w:type="dxa"/>
            <w:noWrap/>
            <w:vAlign w:val="bottom"/>
          </w:tcPr>
          <w:p w:rsidR="00191ED4" w:rsidRPr="00A0431B" w:rsidRDefault="00191ED4" w:rsidP="00191ED4">
            <w:pPr>
              <w:spacing w:before="60" w:line="200" w:lineRule="exact"/>
              <w:jc w:val="right"/>
              <w:rPr>
                <w:sz w:val="16"/>
                <w:szCs w:val="16"/>
              </w:rPr>
            </w:pPr>
            <w:r w:rsidRPr="00A0431B">
              <w:rPr>
                <w:sz w:val="16"/>
                <w:szCs w:val="16"/>
              </w:rPr>
              <w:t>–2 719 806</w:t>
            </w:r>
          </w:p>
        </w:tc>
        <w:tc>
          <w:tcPr>
            <w:tcW w:w="219" w:type="dxa"/>
          </w:tcPr>
          <w:p w:rsidR="00191ED4" w:rsidRPr="00A0431B" w:rsidRDefault="00191ED4" w:rsidP="00191ED4">
            <w:pPr>
              <w:spacing w:before="60" w:line="200" w:lineRule="exact"/>
              <w:jc w:val="right"/>
              <w:rPr>
                <w:sz w:val="16"/>
                <w:szCs w:val="16"/>
              </w:rPr>
            </w:pPr>
          </w:p>
        </w:tc>
        <w:tc>
          <w:tcPr>
            <w:tcW w:w="950" w:type="dxa"/>
            <w:vAlign w:val="bottom"/>
          </w:tcPr>
          <w:p w:rsidR="00191ED4" w:rsidRPr="00A0431B" w:rsidRDefault="00191ED4" w:rsidP="00191ED4">
            <w:pPr>
              <w:spacing w:before="60" w:line="200" w:lineRule="exact"/>
              <w:jc w:val="right"/>
              <w:rPr>
                <w:sz w:val="16"/>
                <w:szCs w:val="16"/>
              </w:rPr>
            </w:pPr>
            <w:r w:rsidRPr="00A0431B">
              <w:rPr>
                <w:sz w:val="16"/>
                <w:szCs w:val="16"/>
              </w:rPr>
              <w:t>–2 280 820</w:t>
            </w:r>
          </w:p>
        </w:tc>
      </w:tr>
      <w:tr w:rsidR="00191ED4" w:rsidRPr="00A0431B" w:rsidTr="00191ED4">
        <w:trPr>
          <w:trHeight w:val="270"/>
        </w:trPr>
        <w:tc>
          <w:tcPr>
            <w:tcW w:w="4020" w:type="dxa"/>
            <w:noWrap/>
            <w:vAlign w:val="bottom"/>
          </w:tcPr>
          <w:p w:rsidR="00191ED4" w:rsidRPr="00A0431B" w:rsidRDefault="00191ED4" w:rsidP="00191ED4">
            <w:pPr>
              <w:spacing w:before="60" w:line="200" w:lineRule="exact"/>
              <w:rPr>
                <w:sz w:val="16"/>
                <w:szCs w:val="16"/>
              </w:rPr>
            </w:pPr>
            <w:r w:rsidRPr="00A0431B">
              <w:rPr>
                <w:sz w:val="16"/>
                <w:szCs w:val="16"/>
              </w:rPr>
              <w:t>Kapitalförändring enligt resultaträkningen</w:t>
            </w:r>
          </w:p>
        </w:tc>
        <w:tc>
          <w:tcPr>
            <w:tcW w:w="397" w:type="dxa"/>
            <w:noWrap/>
            <w:vAlign w:val="bottom"/>
          </w:tcPr>
          <w:p w:rsidR="00191ED4" w:rsidRPr="00A0431B" w:rsidRDefault="00191ED4" w:rsidP="00191ED4">
            <w:pPr>
              <w:spacing w:before="60" w:line="200" w:lineRule="exact"/>
              <w:jc w:val="center"/>
              <w:rPr>
                <w:i/>
                <w:sz w:val="16"/>
                <w:szCs w:val="16"/>
              </w:rPr>
            </w:pPr>
            <w:r w:rsidRPr="00A0431B">
              <w:rPr>
                <w:i/>
                <w:sz w:val="16"/>
                <w:szCs w:val="16"/>
              </w:rPr>
              <w:t xml:space="preserve"> </w:t>
            </w:r>
          </w:p>
        </w:tc>
        <w:tc>
          <w:tcPr>
            <w:tcW w:w="969" w:type="dxa"/>
            <w:tcBorders>
              <w:top w:val="nil"/>
              <w:left w:val="nil"/>
              <w:bottom w:val="single" w:sz="4" w:space="0" w:color="auto"/>
              <w:right w:val="nil"/>
            </w:tcBorders>
            <w:noWrap/>
            <w:vAlign w:val="bottom"/>
          </w:tcPr>
          <w:p w:rsidR="00191ED4" w:rsidRPr="00A0431B" w:rsidRDefault="00191ED4" w:rsidP="00191ED4">
            <w:pPr>
              <w:spacing w:before="60" w:line="200" w:lineRule="exact"/>
              <w:jc w:val="right"/>
              <w:rPr>
                <w:sz w:val="16"/>
                <w:szCs w:val="16"/>
              </w:rPr>
            </w:pPr>
            <w:r w:rsidRPr="00A0431B">
              <w:rPr>
                <w:sz w:val="16"/>
                <w:szCs w:val="16"/>
              </w:rPr>
              <w:t>–710 703</w:t>
            </w:r>
          </w:p>
        </w:tc>
        <w:tc>
          <w:tcPr>
            <w:tcW w:w="219" w:type="dxa"/>
          </w:tcPr>
          <w:p w:rsidR="00191ED4" w:rsidRPr="00A0431B" w:rsidRDefault="00191ED4" w:rsidP="00191ED4">
            <w:pPr>
              <w:spacing w:before="60" w:line="200" w:lineRule="exact"/>
              <w:jc w:val="right"/>
              <w:rPr>
                <w:sz w:val="16"/>
                <w:szCs w:val="16"/>
              </w:rPr>
            </w:pPr>
          </w:p>
        </w:tc>
        <w:tc>
          <w:tcPr>
            <w:tcW w:w="950" w:type="dxa"/>
            <w:tcBorders>
              <w:bottom w:val="single" w:sz="4" w:space="0" w:color="auto"/>
            </w:tcBorders>
            <w:vAlign w:val="bottom"/>
          </w:tcPr>
          <w:p w:rsidR="00191ED4" w:rsidRPr="00A0431B" w:rsidRDefault="00191ED4" w:rsidP="00191ED4">
            <w:pPr>
              <w:spacing w:before="60" w:line="200" w:lineRule="exact"/>
              <w:jc w:val="right"/>
              <w:rPr>
                <w:sz w:val="16"/>
                <w:szCs w:val="16"/>
              </w:rPr>
            </w:pPr>
            <w:r w:rsidRPr="00A0431B">
              <w:rPr>
                <w:sz w:val="16"/>
                <w:szCs w:val="16"/>
              </w:rPr>
              <w:t>–467 823</w:t>
            </w:r>
          </w:p>
        </w:tc>
      </w:tr>
      <w:tr w:rsidR="00191ED4" w:rsidRPr="00A0431B" w:rsidTr="00191ED4">
        <w:trPr>
          <w:trHeight w:val="330"/>
        </w:trPr>
        <w:tc>
          <w:tcPr>
            <w:tcW w:w="4020" w:type="dxa"/>
            <w:noWrap/>
            <w:vAlign w:val="bottom"/>
          </w:tcPr>
          <w:p w:rsidR="00191ED4" w:rsidRPr="00A0431B" w:rsidRDefault="00191ED4" w:rsidP="00191ED4">
            <w:pPr>
              <w:spacing w:before="60" w:line="200" w:lineRule="exact"/>
              <w:rPr>
                <w:b/>
                <w:iCs/>
                <w:sz w:val="16"/>
                <w:szCs w:val="16"/>
              </w:rPr>
            </w:pPr>
            <w:r w:rsidRPr="00A0431B">
              <w:rPr>
                <w:b/>
                <w:iCs/>
                <w:sz w:val="16"/>
                <w:szCs w:val="16"/>
              </w:rPr>
              <w:t>Summa</w:t>
            </w:r>
          </w:p>
        </w:tc>
        <w:tc>
          <w:tcPr>
            <w:tcW w:w="397" w:type="dxa"/>
            <w:noWrap/>
            <w:vAlign w:val="bottom"/>
          </w:tcPr>
          <w:p w:rsidR="00191ED4" w:rsidRPr="00A0431B" w:rsidRDefault="00191ED4" w:rsidP="00191ED4">
            <w:pPr>
              <w:spacing w:before="60" w:line="200" w:lineRule="exact"/>
              <w:jc w:val="center"/>
              <w:rPr>
                <w:i/>
                <w:iCs/>
                <w:sz w:val="16"/>
                <w:szCs w:val="16"/>
              </w:rPr>
            </w:pPr>
          </w:p>
        </w:tc>
        <w:tc>
          <w:tcPr>
            <w:tcW w:w="969" w:type="dxa"/>
            <w:tcBorders>
              <w:top w:val="single" w:sz="4" w:space="0" w:color="auto"/>
              <w:left w:val="nil"/>
              <w:bottom w:val="nil"/>
              <w:right w:val="nil"/>
            </w:tcBorders>
            <w:noWrap/>
            <w:vAlign w:val="bottom"/>
          </w:tcPr>
          <w:p w:rsidR="00191ED4" w:rsidRPr="00A0431B" w:rsidRDefault="00191ED4" w:rsidP="00191ED4">
            <w:pPr>
              <w:spacing w:before="60" w:line="200" w:lineRule="exact"/>
              <w:jc w:val="right"/>
              <w:rPr>
                <w:b/>
                <w:iCs/>
                <w:sz w:val="16"/>
                <w:szCs w:val="16"/>
              </w:rPr>
            </w:pPr>
            <w:r w:rsidRPr="00A0431B">
              <w:rPr>
                <w:b/>
                <w:iCs/>
                <w:sz w:val="16"/>
                <w:szCs w:val="16"/>
              </w:rPr>
              <w:t>–2 483 438</w:t>
            </w:r>
          </w:p>
        </w:tc>
        <w:tc>
          <w:tcPr>
            <w:tcW w:w="219" w:type="dxa"/>
          </w:tcPr>
          <w:p w:rsidR="00191ED4" w:rsidRPr="00A0431B" w:rsidRDefault="00191ED4" w:rsidP="00191ED4">
            <w:pPr>
              <w:spacing w:before="60" w:line="200" w:lineRule="exact"/>
              <w:jc w:val="right"/>
              <w:rPr>
                <w:b/>
                <w:iCs/>
                <w:sz w:val="16"/>
                <w:szCs w:val="16"/>
              </w:rPr>
            </w:pPr>
          </w:p>
        </w:tc>
        <w:tc>
          <w:tcPr>
            <w:tcW w:w="950" w:type="dxa"/>
            <w:tcBorders>
              <w:top w:val="single" w:sz="4" w:space="0" w:color="auto"/>
            </w:tcBorders>
            <w:vAlign w:val="bottom"/>
          </w:tcPr>
          <w:p w:rsidR="00191ED4" w:rsidRPr="00A0431B" w:rsidRDefault="00191ED4" w:rsidP="00191ED4">
            <w:pPr>
              <w:spacing w:before="60" w:line="200" w:lineRule="exact"/>
              <w:jc w:val="right"/>
              <w:rPr>
                <w:b/>
                <w:iCs/>
                <w:sz w:val="16"/>
                <w:szCs w:val="16"/>
              </w:rPr>
            </w:pPr>
            <w:r w:rsidRPr="00A0431B">
              <w:rPr>
                <w:b/>
                <w:iCs/>
                <w:sz w:val="16"/>
                <w:szCs w:val="16"/>
              </w:rPr>
              <w:t>–1 772 900</w:t>
            </w:r>
          </w:p>
        </w:tc>
      </w:tr>
      <w:tr w:rsidR="00191ED4" w:rsidRPr="00A0431B" w:rsidTr="00191ED4">
        <w:trPr>
          <w:trHeight w:val="375"/>
        </w:trPr>
        <w:tc>
          <w:tcPr>
            <w:tcW w:w="4020" w:type="dxa"/>
            <w:noWrap/>
            <w:vAlign w:val="bottom"/>
          </w:tcPr>
          <w:p w:rsidR="00191ED4" w:rsidRPr="00A0431B" w:rsidRDefault="00191ED4" w:rsidP="00191ED4">
            <w:pPr>
              <w:spacing w:before="60" w:line="200" w:lineRule="exact"/>
              <w:rPr>
                <w:b/>
                <w:iCs/>
                <w:sz w:val="16"/>
                <w:szCs w:val="16"/>
              </w:rPr>
            </w:pPr>
            <w:r w:rsidRPr="00A0431B">
              <w:rPr>
                <w:b/>
                <w:iCs/>
                <w:sz w:val="16"/>
                <w:szCs w:val="16"/>
              </w:rPr>
              <w:t>Avsättningar</w:t>
            </w:r>
          </w:p>
        </w:tc>
        <w:tc>
          <w:tcPr>
            <w:tcW w:w="397" w:type="dxa"/>
            <w:noWrap/>
            <w:vAlign w:val="bottom"/>
          </w:tcPr>
          <w:p w:rsidR="00191ED4" w:rsidRPr="00A0431B" w:rsidRDefault="00191ED4" w:rsidP="00191ED4">
            <w:pPr>
              <w:spacing w:before="60" w:line="200" w:lineRule="exact"/>
              <w:jc w:val="center"/>
              <w:rPr>
                <w:i/>
                <w:iCs/>
                <w:sz w:val="16"/>
                <w:szCs w:val="16"/>
              </w:rPr>
            </w:pPr>
          </w:p>
        </w:tc>
        <w:tc>
          <w:tcPr>
            <w:tcW w:w="969" w:type="dxa"/>
            <w:noWrap/>
            <w:vAlign w:val="bottom"/>
          </w:tcPr>
          <w:p w:rsidR="00191ED4" w:rsidRPr="00A0431B" w:rsidRDefault="00191ED4" w:rsidP="00191ED4">
            <w:pPr>
              <w:spacing w:before="60" w:line="200" w:lineRule="exact"/>
              <w:rPr>
                <w:sz w:val="16"/>
                <w:szCs w:val="16"/>
              </w:rPr>
            </w:pPr>
          </w:p>
        </w:tc>
        <w:tc>
          <w:tcPr>
            <w:tcW w:w="219" w:type="dxa"/>
          </w:tcPr>
          <w:p w:rsidR="00191ED4" w:rsidRPr="00A0431B" w:rsidRDefault="00191ED4" w:rsidP="00191ED4">
            <w:pPr>
              <w:spacing w:before="60" w:line="200" w:lineRule="exact"/>
              <w:rPr>
                <w:sz w:val="16"/>
                <w:szCs w:val="16"/>
              </w:rPr>
            </w:pPr>
          </w:p>
        </w:tc>
        <w:tc>
          <w:tcPr>
            <w:tcW w:w="950" w:type="dxa"/>
            <w:vAlign w:val="bottom"/>
          </w:tcPr>
          <w:p w:rsidR="00191ED4" w:rsidRPr="00A0431B" w:rsidRDefault="00191ED4" w:rsidP="00191ED4">
            <w:pPr>
              <w:spacing w:before="60" w:line="200" w:lineRule="exact"/>
              <w:rPr>
                <w:sz w:val="16"/>
                <w:szCs w:val="16"/>
              </w:rPr>
            </w:pPr>
          </w:p>
        </w:tc>
      </w:tr>
      <w:tr w:rsidR="00191ED4" w:rsidRPr="00A0431B" w:rsidTr="00191ED4">
        <w:trPr>
          <w:trHeight w:val="255"/>
        </w:trPr>
        <w:tc>
          <w:tcPr>
            <w:tcW w:w="4020" w:type="dxa"/>
            <w:noWrap/>
            <w:vAlign w:val="bottom"/>
          </w:tcPr>
          <w:p w:rsidR="00191ED4" w:rsidRPr="00A0431B" w:rsidRDefault="00191ED4" w:rsidP="00191ED4">
            <w:pPr>
              <w:spacing w:before="60" w:line="200" w:lineRule="exact"/>
              <w:rPr>
                <w:sz w:val="16"/>
                <w:szCs w:val="16"/>
              </w:rPr>
            </w:pPr>
            <w:r w:rsidRPr="00A0431B">
              <w:rPr>
                <w:sz w:val="16"/>
                <w:szCs w:val="16"/>
              </w:rPr>
              <w:t>Avsättningar för pensioner och liknande förpliktelser</w:t>
            </w:r>
          </w:p>
        </w:tc>
        <w:tc>
          <w:tcPr>
            <w:tcW w:w="397" w:type="dxa"/>
            <w:noWrap/>
            <w:vAlign w:val="bottom"/>
          </w:tcPr>
          <w:p w:rsidR="00191ED4" w:rsidRPr="00A0431B" w:rsidRDefault="00191ED4" w:rsidP="00191ED4">
            <w:pPr>
              <w:spacing w:before="60" w:line="200" w:lineRule="exact"/>
              <w:jc w:val="center"/>
              <w:rPr>
                <w:i/>
                <w:sz w:val="16"/>
                <w:szCs w:val="16"/>
              </w:rPr>
            </w:pPr>
            <w:r w:rsidRPr="00A0431B">
              <w:rPr>
                <w:i/>
                <w:sz w:val="16"/>
                <w:szCs w:val="16"/>
              </w:rPr>
              <w:t>20</w:t>
            </w:r>
          </w:p>
        </w:tc>
        <w:tc>
          <w:tcPr>
            <w:tcW w:w="969" w:type="dxa"/>
            <w:noWrap/>
            <w:vAlign w:val="bottom"/>
          </w:tcPr>
          <w:p w:rsidR="00191ED4" w:rsidRPr="00A0431B" w:rsidRDefault="00191ED4" w:rsidP="00191ED4">
            <w:pPr>
              <w:spacing w:before="60" w:line="200" w:lineRule="exact"/>
              <w:jc w:val="right"/>
              <w:rPr>
                <w:sz w:val="16"/>
                <w:szCs w:val="16"/>
              </w:rPr>
            </w:pPr>
            <w:r w:rsidRPr="00A0431B">
              <w:rPr>
                <w:sz w:val="16"/>
                <w:szCs w:val="16"/>
              </w:rPr>
              <w:t>3 397 276</w:t>
            </w:r>
          </w:p>
        </w:tc>
        <w:tc>
          <w:tcPr>
            <w:tcW w:w="219" w:type="dxa"/>
          </w:tcPr>
          <w:p w:rsidR="00191ED4" w:rsidRPr="00A0431B" w:rsidRDefault="00191ED4" w:rsidP="00191ED4">
            <w:pPr>
              <w:spacing w:before="60" w:line="200" w:lineRule="exact"/>
              <w:jc w:val="right"/>
              <w:rPr>
                <w:sz w:val="16"/>
                <w:szCs w:val="16"/>
              </w:rPr>
            </w:pPr>
          </w:p>
        </w:tc>
        <w:tc>
          <w:tcPr>
            <w:tcW w:w="950" w:type="dxa"/>
            <w:vAlign w:val="bottom"/>
          </w:tcPr>
          <w:p w:rsidR="00191ED4" w:rsidRPr="00A0431B" w:rsidRDefault="00191ED4" w:rsidP="00191ED4">
            <w:pPr>
              <w:spacing w:before="60" w:line="200" w:lineRule="exact"/>
              <w:jc w:val="right"/>
              <w:rPr>
                <w:sz w:val="16"/>
                <w:szCs w:val="16"/>
              </w:rPr>
            </w:pPr>
            <w:r w:rsidRPr="00A0431B">
              <w:rPr>
                <w:sz w:val="16"/>
                <w:szCs w:val="16"/>
              </w:rPr>
              <w:t>2 721 032</w:t>
            </w:r>
          </w:p>
        </w:tc>
      </w:tr>
      <w:tr w:rsidR="00191ED4" w:rsidRPr="00A0431B" w:rsidTr="00191ED4">
        <w:trPr>
          <w:trHeight w:val="255"/>
        </w:trPr>
        <w:tc>
          <w:tcPr>
            <w:tcW w:w="4020" w:type="dxa"/>
            <w:noWrap/>
            <w:vAlign w:val="bottom"/>
          </w:tcPr>
          <w:p w:rsidR="00191ED4" w:rsidRPr="00A0431B" w:rsidRDefault="00191ED4" w:rsidP="00191ED4">
            <w:pPr>
              <w:spacing w:before="60" w:line="200" w:lineRule="exact"/>
              <w:rPr>
                <w:sz w:val="16"/>
                <w:szCs w:val="16"/>
              </w:rPr>
            </w:pPr>
            <w:r w:rsidRPr="00A0431B">
              <w:rPr>
                <w:sz w:val="16"/>
                <w:szCs w:val="16"/>
              </w:rPr>
              <w:t>Övriga avsättningar</w:t>
            </w:r>
          </w:p>
        </w:tc>
        <w:tc>
          <w:tcPr>
            <w:tcW w:w="397" w:type="dxa"/>
            <w:noWrap/>
            <w:vAlign w:val="bottom"/>
          </w:tcPr>
          <w:p w:rsidR="00191ED4" w:rsidRPr="00A0431B" w:rsidRDefault="00191ED4" w:rsidP="00191ED4">
            <w:pPr>
              <w:spacing w:before="60" w:line="200" w:lineRule="exact"/>
              <w:jc w:val="center"/>
              <w:rPr>
                <w:i/>
                <w:sz w:val="16"/>
                <w:szCs w:val="16"/>
              </w:rPr>
            </w:pPr>
            <w:r w:rsidRPr="00A0431B">
              <w:rPr>
                <w:i/>
                <w:sz w:val="16"/>
                <w:szCs w:val="16"/>
              </w:rPr>
              <w:t>21</w:t>
            </w:r>
          </w:p>
        </w:tc>
        <w:tc>
          <w:tcPr>
            <w:tcW w:w="969" w:type="dxa"/>
            <w:tcBorders>
              <w:top w:val="nil"/>
              <w:left w:val="nil"/>
              <w:bottom w:val="single" w:sz="4" w:space="0" w:color="auto"/>
              <w:right w:val="nil"/>
            </w:tcBorders>
            <w:noWrap/>
            <w:vAlign w:val="bottom"/>
          </w:tcPr>
          <w:p w:rsidR="00191ED4" w:rsidRPr="00A0431B" w:rsidRDefault="00191ED4" w:rsidP="00191ED4">
            <w:pPr>
              <w:spacing w:before="60" w:line="200" w:lineRule="exact"/>
              <w:jc w:val="right"/>
              <w:rPr>
                <w:sz w:val="16"/>
                <w:szCs w:val="16"/>
              </w:rPr>
            </w:pPr>
            <w:r w:rsidRPr="00A0431B">
              <w:rPr>
                <w:sz w:val="16"/>
                <w:szCs w:val="16"/>
              </w:rPr>
              <w:t>12 049</w:t>
            </w:r>
          </w:p>
        </w:tc>
        <w:tc>
          <w:tcPr>
            <w:tcW w:w="219" w:type="dxa"/>
          </w:tcPr>
          <w:p w:rsidR="00191ED4" w:rsidRPr="00A0431B" w:rsidRDefault="00191ED4" w:rsidP="00191ED4">
            <w:pPr>
              <w:spacing w:before="60" w:line="200" w:lineRule="exact"/>
              <w:jc w:val="right"/>
              <w:rPr>
                <w:sz w:val="16"/>
                <w:szCs w:val="16"/>
              </w:rPr>
            </w:pPr>
          </w:p>
        </w:tc>
        <w:tc>
          <w:tcPr>
            <w:tcW w:w="950" w:type="dxa"/>
            <w:tcBorders>
              <w:bottom w:val="single" w:sz="4" w:space="0" w:color="auto"/>
            </w:tcBorders>
            <w:vAlign w:val="bottom"/>
          </w:tcPr>
          <w:p w:rsidR="00191ED4" w:rsidRPr="00A0431B" w:rsidRDefault="00191ED4" w:rsidP="00191ED4">
            <w:pPr>
              <w:spacing w:before="60" w:line="200" w:lineRule="exact"/>
              <w:jc w:val="right"/>
              <w:rPr>
                <w:sz w:val="16"/>
                <w:szCs w:val="16"/>
              </w:rPr>
            </w:pPr>
            <w:r w:rsidRPr="00A0431B">
              <w:rPr>
                <w:sz w:val="16"/>
                <w:szCs w:val="16"/>
              </w:rPr>
              <w:t>18 141</w:t>
            </w:r>
          </w:p>
        </w:tc>
      </w:tr>
      <w:tr w:rsidR="00191ED4" w:rsidRPr="00A0431B" w:rsidTr="00191ED4">
        <w:trPr>
          <w:trHeight w:val="300"/>
        </w:trPr>
        <w:tc>
          <w:tcPr>
            <w:tcW w:w="4020" w:type="dxa"/>
            <w:noWrap/>
            <w:vAlign w:val="bottom"/>
          </w:tcPr>
          <w:p w:rsidR="00191ED4" w:rsidRPr="00A0431B" w:rsidRDefault="00191ED4" w:rsidP="00191ED4">
            <w:pPr>
              <w:spacing w:before="60" w:line="200" w:lineRule="exact"/>
              <w:rPr>
                <w:b/>
                <w:iCs/>
                <w:sz w:val="16"/>
                <w:szCs w:val="16"/>
              </w:rPr>
            </w:pPr>
            <w:r w:rsidRPr="00A0431B">
              <w:rPr>
                <w:b/>
                <w:iCs/>
                <w:sz w:val="16"/>
                <w:szCs w:val="16"/>
              </w:rPr>
              <w:t>Summa</w:t>
            </w:r>
          </w:p>
        </w:tc>
        <w:tc>
          <w:tcPr>
            <w:tcW w:w="397" w:type="dxa"/>
            <w:noWrap/>
            <w:vAlign w:val="bottom"/>
          </w:tcPr>
          <w:p w:rsidR="00191ED4" w:rsidRPr="00A0431B" w:rsidRDefault="00191ED4" w:rsidP="00191ED4">
            <w:pPr>
              <w:spacing w:before="60" w:line="200" w:lineRule="exact"/>
              <w:jc w:val="center"/>
              <w:rPr>
                <w:i/>
                <w:iCs/>
                <w:sz w:val="16"/>
                <w:szCs w:val="16"/>
              </w:rPr>
            </w:pPr>
          </w:p>
        </w:tc>
        <w:tc>
          <w:tcPr>
            <w:tcW w:w="969" w:type="dxa"/>
            <w:tcBorders>
              <w:top w:val="single" w:sz="4" w:space="0" w:color="auto"/>
              <w:left w:val="nil"/>
              <w:bottom w:val="nil"/>
              <w:right w:val="nil"/>
            </w:tcBorders>
            <w:noWrap/>
            <w:vAlign w:val="bottom"/>
          </w:tcPr>
          <w:p w:rsidR="00191ED4" w:rsidRPr="00A0431B" w:rsidRDefault="00191ED4" w:rsidP="00191ED4">
            <w:pPr>
              <w:spacing w:before="60" w:line="200" w:lineRule="exact"/>
              <w:jc w:val="right"/>
              <w:rPr>
                <w:b/>
                <w:iCs/>
                <w:sz w:val="16"/>
                <w:szCs w:val="16"/>
              </w:rPr>
            </w:pPr>
            <w:r w:rsidRPr="00A0431B">
              <w:rPr>
                <w:b/>
                <w:iCs/>
                <w:sz w:val="16"/>
                <w:szCs w:val="16"/>
              </w:rPr>
              <w:t>3 409 325</w:t>
            </w:r>
          </w:p>
        </w:tc>
        <w:tc>
          <w:tcPr>
            <w:tcW w:w="219" w:type="dxa"/>
          </w:tcPr>
          <w:p w:rsidR="00191ED4" w:rsidRPr="00A0431B" w:rsidRDefault="00191ED4" w:rsidP="00191ED4">
            <w:pPr>
              <w:spacing w:before="60" w:line="200" w:lineRule="exact"/>
              <w:jc w:val="right"/>
              <w:rPr>
                <w:b/>
                <w:iCs/>
                <w:sz w:val="16"/>
                <w:szCs w:val="16"/>
              </w:rPr>
            </w:pPr>
          </w:p>
        </w:tc>
        <w:tc>
          <w:tcPr>
            <w:tcW w:w="950" w:type="dxa"/>
            <w:tcBorders>
              <w:top w:val="single" w:sz="4" w:space="0" w:color="auto"/>
            </w:tcBorders>
            <w:vAlign w:val="bottom"/>
          </w:tcPr>
          <w:p w:rsidR="00191ED4" w:rsidRPr="00A0431B" w:rsidRDefault="00191ED4" w:rsidP="00191ED4">
            <w:pPr>
              <w:spacing w:before="60" w:line="200" w:lineRule="exact"/>
              <w:jc w:val="right"/>
              <w:rPr>
                <w:b/>
                <w:iCs/>
                <w:sz w:val="16"/>
                <w:szCs w:val="16"/>
              </w:rPr>
            </w:pPr>
            <w:r w:rsidRPr="00A0431B">
              <w:rPr>
                <w:b/>
                <w:iCs/>
                <w:sz w:val="16"/>
                <w:szCs w:val="16"/>
              </w:rPr>
              <w:t>2 739 173</w:t>
            </w:r>
          </w:p>
        </w:tc>
      </w:tr>
      <w:tr w:rsidR="00191ED4" w:rsidRPr="00A0431B" w:rsidTr="00191ED4">
        <w:trPr>
          <w:trHeight w:val="375"/>
        </w:trPr>
        <w:tc>
          <w:tcPr>
            <w:tcW w:w="4020" w:type="dxa"/>
            <w:noWrap/>
            <w:vAlign w:val="bottom"/>
          </w:tcPr>
          <w:p w:rsidR="00191ED4" w:rsidRPr="00A0431B" w:rsidRDefault="00191ED4" w:rsidP="00191ED4">
            <w:pPr>
              <w:spacing w:before="60" w:line="200" w:lineRule="exact"/>
              <w:rPr>
                <w:b/>
                <w:iCs/>
                <w:sz w:val="16"/>
                <w:szCs w:val="16"/>
              </w:rPr>
            </w:pPr>
            <w:r w:rsidRPr="00A0431B">
              <w:rPr>
                <w:b/>
                <w:iCs/>
                <w:sz w:val="16"/>
                <w:szCs w:val="16"/>
              </w:rPr>
              <w:t>Skulder m.m.</w:t>
            </w:r>
          </w:p>
        </w:tc>
        <w:tc>
          <w:tcPr>
            <w:tcW w:w="397" w:type="dxa"/>
            <w:noWrap/>
            <w:vAlign w:val="bottom"/>
          </w:tcPr>
          <w:p w:rsidR="00191ED4" w:rsidRPr="00A0431B" w:rsidRDefault="00191ED4" w:rsidP="00191ED4">
            <w:pPr>
              <w:spacing w:before="60" w:line="200" w:lineRule="exact"/>
              <w:jc w:val="center"/>
              <w:rPr>
                <w:i/>
                <w:iCs/>
                <w:sz w:val="16"/>
                <w:szCs w:val="16"/>
              </w:rPr>
            </w:pPr>
          </w:p>
        </w:tc>
        <w:tc>
          <w:tcPr>
            <w:tcW w:w="969" w:type="dxa"/>
            <w:noWrap/>
            <w:vAlign w:val="bottom"/>
          </w:tcPr>
          <w:p w:rsidR="00191ED4" w:rsidRPr="00A0431B" w:rsidRDefault="00191ED4" w:rsidP="00191ED4">
            <w:pPr>
              <w:spacing w:before="60" w:line="200" w:lineRule="exact"/>
              <w:rPr>
                <w:sz w:val="16"/>
                <w:szCs w:val="16"/>
              </w:rPr>
            </w:pPr>
          </w:p>
        </w:tc>
        <w:tc>
          <w:tcPr>
            <w:tcW w:w="219" w:type="dxa"/>
          </w:tcPr>
          <w:p w:rsidR="00191ED4" w:rsidRPr="00A0431B" w:rsidRDefault="00191ED4" w:rsidP="00191ED4">
            <w:pPr>
              <w:spacing w:before="60" w:line="200" w:lineRule="exact"/>
              <w:rPr>
                <w:sz w:val="16"/>
                <w:szCs w:val="16"/>
              </w:rPr>
            </w:pPr>
          </w:p>
        </w:tc>
        <w:tc>
          <w:tcPr>
            <w:tcW w:w="950" w:type="dxa"/>
            <w:vAlign w:val="bottom"/>
          </w:tcPr>
          <w:p w:rsidR="00191ED4" w:rsidRPr="00A0431B" w:rsidRDefault="00191ED4" w:rsidP="00191ED4">
            <w:pPr>
              <w:spacing w:before="60" w:line="200" w:lineRule="exact"/>
              <w:rPr>
                <w:sz w:val="16"/>
                <w:szCs w:val="16"/>
              </w:rPr>
            </w:pPr>
          </w:p>
        </w:tc>
      </w:tr>
      <w:tr w:rsidR="00191ED4" w:rsidRPr="00A0431B" w:rsidTr="00191ED4">
        <w:trPr>
          <w:trHeight w:val="300"/>
        </w:trPr>
        <w:tc>
          <w:tcPr>
            <w:tcW w:w="4020" w:type="dxa"/>
            <w:noWrap/>
            <w:vAlign w:val="bottom"/>
          </w:tcPr>
          <w:p w:rsidR="00191ED4" w:rsidRPr="00A0431B" w:rsidRDefault="00191ED4" w:rsidP="00191ED4">
            <w:pPr>
              <w:spacing w:before="60" w:line="200" w:lineRule="exact"/>
              <w:rPr>
                <w:sz w:val="16"/>
                <w:szCs w:val="16"/>
              </w:rPr>
            </w:pPr>
            <w:r w:rsidRPr="00A0431B">
              <w:rPr>
                <w:sz w:val="16"/>
                <w:szCs w:val="16"/>
              </w:rPr>
              <w:t>Lån i Riksgäldskontoret</w:t>
            </w:r>
          </w:p>
        </w:tc>
        <w:tc>
          <w:tcPr>
            <w:tcW w:w="397" w:type="dxa"/>
            <w:noWrap/>
            <w:vAlign w:val="bottom"/>
          </w:tcPr>
          <w:p w:rsidR="00191ED4" w:rsidRPr="00A0431B" w:rsidRDefault="00191ED4" w:rsidP="00191ED4">
            <w:pPr>
              <w:spacing w:before="60" w:line="200" w:lineRule="exact"/>
              <w:jc w:val="center"/>
              <w:rPr>
                <w:i/>
                <w:sz w:val="16"/>
                <w:szCs w:val="16"/>
              </w:rPr>
            </w:pPr>
            <w:r w:rsidRPr="00A0431B">
              <w:rPr>
                <w:i/>
                <w:sz w:val="16"/>
                <w:szCs w:val="16"/>
              </w:rPr>
              <w:t>22</w:t>
            </w:r>
          </w:p>
        </w:tc>
        <w:tc>
          <w:tcPr>
            <w:tcW w:w="969" w:type="dxa"/>
            <w:noWrap/>
            <w:vAlign w:val="bottom"/>
          </w:tcPr>
          <w:p w:rsidR="00191ED4" w:rsidRPr="00A0431B" w:rsidRDefault="00191ED4" w:rsidP="00191ED4">
            <w:pPr>
              <w:spacing w:before="60" w:line="200" w:lineRule="exact"/>
              <w:jc w:val="right"/>
              <w:rPr>
                <w:sz w:val="16"/>
                <w:szCs w:val="16"/>
              </w:rPr>
            </w:pPr>
            <w:r w:rsidRPr="00A0431B">
              <w:rPr>
                <w:sz w:val="16"/>
                <w:szCs w:val="16"/>
              </w:rPr>
              <w:t>174 914</w:t>
            </w:r>
          </w:p>
        </w:tc>
        <w:tc>
          <w:tcPr>
            <w:tcW w:w="219" w:type="dxa"/>
          </w:tcPr>
          <w:p w:rsidR="00191ED4" w:rsidRPr="00A0431B" w:rsidRDefault="00191ED4" w:rsidP="00191ED4">
            <w:pPr>
              <w:spacing w:before="60" w:line="200" w:lineRule="exact"/>
              <w:jc w:val="right"/>
              <w:rPr>
                <w:sz w:val="16"/>
                <w:szCs w:val="16"/>
              </w:rPr>
            </w:pPr>
          </w:p>
        </w:tc>
        <w:tc>
          <w:tcPr>
            <w:tcW w:w="950" w:type="dxa"/>
            <w:vAlign w:val="bottom"/>
          </w:tcPr>
          <w:p w:rsidR="00191ED4" w:rsidRPr="00A0431B" w:rsidRDefault="00191ED4" w:rsidP="00191ED4">
            <w:pPr>
              <w:spacing w:before="60" w:line="200" w:lineRule="exact"/>
              <w:jc w:val="right"/>
              <w:rPr>
                <w:sz w:val="16"/>
                <w:szCs w:val="16"/>
              </w:rPr>
            </w:pPr>
            <w:r w:rsidRPr="00A0431B">
              <w:rPr>
                <w:sz w:val="16"/>
                <w:szCs w:val="16"/>
              </w:rPr>
              <w:t>173 921</w:t>
            </w:r>
          </w:p>
        </w:tc>
      </w:tr>
      <w:tr w:rsidR="00191ED4" w:rsidRPr="00A0431B" w:rsidTr="00191ED4">
        <w:trPr>
          <w:trHeight w:val="255"/>
        </w:trPr>
        <w:tc>
          <w:tcPr>
            <w:tcW w:w="4020" w:type="dxa"/>
            <w:noWrap/>
            <w:vAlign w:val="bottom"/>
          </w:tcPr>
          <w:p w:rsidR="00191ED4" w:rsidRPr="00A0431B" w:rsidRDefault="00191ED4" w:rsidP="00191ED4">
            <w:pPr>
              <w:spacing w:before="60" w:line="200" w:lineRule="exact"/>
              <w:rPr>
                <w:sz w:val="16"/>
                <w:szCs w:val="16"/>
              </w:rPr>
            </w:pPr>
            <w:r w:rsidRPr="00A0431B">
              <w:rPr>
                <w:sz w:val="16"/>
                <w:szCs w:val="16"/>
              </w:rPr>
              <w:t>Skulder till andra myndigheter</w:t>
            </w:r>
          </w:p>
        </w:tc>
        <w:tc>
          <w:tcPr>
            <w:tcW w:w="397" w:type="dxa"/>
            <w:noWrap/>
            <w:vAlign w:val="bottom"/>
          </w:tcPr>
          <w:p w:rsidR="00191ED4" w:rsidRPr="00A0431B" w:rsidRDefault="00191ED4" w:rsidP="00191ED4">
            <w:pPr>
              <w:spacing w:before="60" w:line="200" w:lineRule="exact"/>
              <w:jc w:val="center"/>
              <w:rPr>
                <w:i/>
                <w:sz w:val="16"/>
                <w:szCs w:val="16"/>
              </w:rPr>
            </w:pPr>
          </w:p>
        </w:tc>
        <w:tc>
          <w:tcPr>
            <w:tcW w:w="969" w:type="dxa"/>
            <w:noWrap/>
            <w:vAlign w:val="bottom"/>
          </w:tcPr>
          <w:p w:rsidR="00191ED4" w:rsidRPr="00A0431B" w:rsidRDefault="00191ED4" w:rsidP="00191ED4">
            <w:pPr>
              <w:spacing w:before="60" w:line="200" w:lineRule="exact"/>
              <w:jc w:val="right"/>
              <w:rPr>
                <w:sz w:val="16"/>
                <w:szCs w:val="16"/>
              </w:rPr>
            </w:pPr>
            <w:r w:rsidRPr="00A0431B">
              <w:rPr>
                <w:sz w:val="16"/>
                <w:szCs w:val="16"/>
              </w:rPr>
              <w:t>20 561</w:t>
            </w:r>
          </w:p>
        </w:tc>
        <w:tc>
          <w:tcPr>
            <w:tcW w:w="219" w:type="dxa"/>
          </w:tcPr>
          <w:p w:rsidR="00191ED4" w:rsidRPr="00A0431B" w:rsidRDefault="00191ED4" w:rsidP="00191ED4">
            <w:pPr>
              <w:spacing w:before="60" w:line="200" w:lineRule="exact"/>
              <w:jc w:val="right"/>
              <w:rPr>
                <w:sz w:val="16"/>
                <w:szCs w:val="16"/>
              </w:rPr>
            </w:pPr>
          </w:p>
        </w:tc>
        <w:tc>
          <w:tcPr>
            <w:tcW w:w="950" w:type="dxa"/>
            <w:vAlign w:val="bottom"/>
          </w:tcPr>
          <w:p w:rsidR="00191ED4" w:rsidRPr="00A0431B" w:rsidRDefault="00191ED4" w:rsidP="00191ED4">
            <w:pPr>
              <w:spacing w:before="60" w:line="200" w:lineRule="exact"/>
              <w:jc w:val="right"/>
              <w:rPr>
                <w:sz w:val="16"/>
                <w:szCs w:val="16"/>
              </w:rPr>
            </w:pPr>
            <w:r w:rsidRPr="00A0431B">
              <w:rPr>
                <w:sz w:val="16"/>
                <w:szCs w:val="16"/>
              </w:rPr>
              <w:t>20 060</w:t>
            </w:r>
          </w:p>
        </w:tc>
      </w:tr>
      <w:tr w:rsidR="00191ED4" w:rsidRPr="00A0431B" w:rsidTr="00191ED4">
        <w:trPr>
          <w:trHeight w:val="255"/>
        </w:trPr>
        <w:tc>
          <w:tcPr>
            <w:tcW w:w="4020" w:type="dxa"/>
            <w:noWrap/>
            <w:vAlign w:val="bottom"/>
          </w:tcPr>
          <w:p w:rsidR="00191ED4" w:rsidRPr="00A0431B" w:rsidRDefault="00191ED4" w:rsidP="00191ED4">
            <w:pPr>
              <w:spacing w:before="60" w:line="200" w:lineRule="exact"/>
              <w:rPr>
                <w:sz w:val="16"/>
                <w:szCs w:val="16"/>
              </w:rPr>
            </w:pPr>
            <w:r w:rsidRPr="00A0431B">
              <w:rPr>
                <w:sz w:val="16"/>
                <w:szCs w:val="16"/>
              </w:rPr>
              <w:t>Leverantörsskulder</w:t>
            </w:r>
          </w:p>
        </w:tc>
        <w:tc>
          <w:tcPr>
            <w:tcW w:w="397" w:type="dxa"/>
            <w:noWrap/>
            <w:vAlign w:val="bottom"/>
          </w:tcPr>
          <w:p w:rsidR="00191ED4" w:rsidRPr="00A0431B" w:rsidRDefault="00191ED4" w:rsidP="00191ED4">
            <w:pPr>
              <w:spacing w:before="60" w:line="200" w:lineRule="exact"/>
              <w:jc w:val="center"/>
              <w:rPr>
                <w:i/>
                <w:sz w:val="16"/>
                <w:szCs w:val="16"/>
              </w:rPr>
            </w:pPr>
          </w:p>
        </w:tc>
        <w:tc>
          <w:tcPr>
            <w:tcW w:w="969" w:type="dxa"/>
            <w:noWrap/>
            <w:vAlign w:val="bottom"/>
          </w:tcPr>
          <w:p w:rsidR="00191ED4" w:rsidRPr="00A0431B" w:rsidRDefault="00191ED4" w:rsidP="00191ED4">
            <w:pPr>
              <w:spacing w:before="60" w:line="200" w:lineRule="exact"/>
              <w:jc w:val="right"/>
              <w:rPr>
                <w:sz w:val="16"/>
                <w:szCs w:val="16"/>
              </w:rPr>
            </w:pPr>
            <w:r w:rsidRPr="00A0431B">
              <w:rPr>
                <w:sz w:val="16"/>
                <w:szCs w:val="16"/>
              </w:rPr>
              <w:t>69 747</w:t>
            </w:r>
          </w:p>
        </w:tc>
        <w:tc>
          <w:tcPr>
            <w:tcW w:w="219" w:type="dxa"/>
          </w:tcPr>
          <w:p w:rsidR="00191ED4" w:rsidRPr="00A0431B" w:rsidRDefault="00191ED4" w:rsidP="00191ED4">
            <w:pPr>
              <w:spacing w:before="60" w:line="200" w:lineRule="exact"/>
              <w:jc w:val="right"/>
              <w:rPr>
                <w:sz w:val="16"/>
                <w:szCs w:val="16"/>
              </w:rPr>
            </w:pPr>
          </w:p>
        </w:tc>
        <w:tc>
          <w:tcPr>
            <w:tcW w:w="950" w:type="dxa"/>
            <w:vAlign w:val="bottom"/>
          </w:tcPr>
          <w:p w:rsidR="00191ED4" w:rsidRPr="00A0431B" w:rsidRDefault="00191ED4" w:rsidP="00191ED4">
            <w:pPr>
              <w:spacing w:before="60" w:line="200" w:lineRule="exact"/>
              <w:jc w:val="right"/>
              <w:rPr>
                <w:sz w:val="16"/>
                <w:szCs w:val="16"/>
              </w:rPr>
            </w:pPr>
            <w:r w:rsidRPr="00A0431B">
              <w:rPr>
                <w:sz w:val="16"/>
                <w:szCs w:val="16"/>
              </w:rPr>
              <w:t>57 635</w:t>
            </w:r>
          </w:p>
        </w:tc>
      </w:tr>
      <w:tr w:rsidR="00191ED4" w:rsidRPr="00A0431B" w:rsidTr="00191ED4">
        <w:trPr>
          <w:trHeight w:val="255"/>
        </w:trPr>
        <w:tc>
          <w:tcPr>
            <w:tcW w:w="4020" w:type="dxa"/>
            <w:noWrap/>
            <w:vAlign w:val="bottom"/>
          </w:tcPr>
          <w:p w:rsidR="00191ED4" w:rsidRPr="00A0431B" w:rsidRDefault="00191ED4" w:rsidP="00191ED4">
            <w:pPr>
              <w:spacing w:before="60" w:line="200" w:lineRule="exact"/>
              <w:rPr>
                <w:sz w:val="16"/>
                <w:szCs w:val="16"/>
              </w:rPr>
            </w:pPr>
            <w:r w:rsidRPr="00A0431B">
              <w:rPr>
                <w:sz w:val="16"/>
                <w:szCs w:val="16"/>
              </w:rPr>
              <w:t>Övriga skulder</w:t>
            </w:r>
          </w:p>
        </w:tc>
        <w:tc>
          <w:tcPr>
            <w:tcW w:w="397" w:type="dxa"/>
            <w:noWrap/>
            <w:vAlign w:val="bottom"/>
          </w:tcPr>
          <w:p w:rsidR="00191ED4" w:rsidRPr="00A0431B" w:rsidRDefault="00191ED4" w:rsidP="00191ED4">
            <w:pPr>
              <w:spacing w:before="60" w:line="200" w:lineRule="exact"/>
              <w:jc w:val="center"/>
              <w:rPr>
                <w:i/>
                <w:sz w:val="16"/>
                <w:szCs w:val="16"/>
              </w:rPr>
            </w:pPr>
          </w:p>
        </w:tc>
        <w:tc>
          <w:tcPr>
            <w:tcW w:w="969" w:type="dxa"/>
            <w:tcBorders>
              <w:top w:val="nil"/>
              <w:left w:val="nil"/>
              <w:bottom w:val="single" w:sz="4" w:space="0" w:color="auto"/>
              <w:right w:val="nil"/>
            </w:tcBorders>
            <w:noWrap/>
            <w:vAlign w:val="bottom"/>
          </w:tcPr>
          <w:p w:rsidR="00191ED4" w:rsidRPr="00A0431B" w:rsidRDefault="00191ED4" w:rsidP="00191ED4">
            <w:pPr>
              <w:spacing w:before="60" w:line="200" w:lineRule="exact"/>
              <w:jc w:val="right"/>
              <w:rPr>
                <w:sz w:val="16"/>
                <w:szCs w:val="16"/>
              </w:rPr>
            </w:pPr>
            <w:r w:rsidRPr="00A0431B">
              <w:rPr>
                <w:sz w:val="16"/>
                <w:szCs w:val="16"/>
              </w:rPr>
              <w:t>14 748</w:t>
            </w:r>
          </w:p>
        </w:tc>
        <w:tc>
          <w:tcPr>
            <w:tcW w:w="219" w:type="dxa"/>
          </w:tcPr>
          <w:p w:rsidR="00191ED4" w:rsidRPr="00A0431B" w:rsidRDefault="00191ED4" w:rsidP="00191ED4">
            <w:pPr>
              <w:spacing w:before="60" w:line="200" w:lineRule="exact"/>
              <w:jc w:val="right"/>
              <w:rPr>
                <w:sz w:val="16"/>
                <w:szCs w:val="16"/>
              </w:rPr>
            </w:pPr>
          </w:p>
        </w:tc>
        <w:tc>
          <w:tcPr>
            <w:tcW w:w="950" w:type="dxa"/>
            <w:tcBorders>
              <w:bottom w:val="single" w:sz="4" w:space="0" w:color="auto"/>
            </w:tcBorders>
            <w:vAlign w:val="bottom"/>
          </w:tcPr>
          <w:p w:rsidR="00191ED4" w:rsidRPr="00A0431B" w:rsidRDefault="00191ED4" w:rsidP="00191ED4">
            <w:pPr>
              <w:spacing w:before="60" w:line="200" w:lineRule="exact"/>
              <w:jc w:val="right"/>
              <w:rPr>
                <w:sz w:val="16"/>
                <w:szCs w:val="16"/>
              </w:rPr>
            </w:pPr>
            <w:r w:rsidRPr="00A0431B">
              <w:rPr>
                <w:sz w:val="16"/>
                <w:szCs w:val="16"/>
              </w:rPr>
              <w:t>14 391</w:t>
            </w:r>
          </w:p>
        </w:tc>
      </w:tr>
      <w:tr w:rsidR="00191ED4" w:rsidRPr="00A0431B" w:rsidTr="00191ED4">
        <w:trPr>
          <w:trHeight w:val="300"/>
        </w:trPr>
        <w:tc>
          <w:tcPr>
            <w:tcW w:w="4020" w:type="dxa"/>
            <w:noWrap/>
            <w:vAlign w:val="bottom"/>
          </w:tcPr>
          <w:p w:rsidR="00191ED4" w:rsidRPr="00A0431B" w:rsidRDefault="00191ED4" w:rsidP="00191ED4">
            <w:pPr>
              <w:spacing w:before="60" w:line="200" w:lineRule="exact"/>
              <w:rPr>
                <w:b/>
                <w:iCs/>
                <w:sz w:val="16"/>
                <w:szCs w:val="16"/>
              </w:rPr>
            </w:pPr>
            <w:r w:rsidRPr="00A0431B">
              <w:rPr>
                <w:b/>
                <w:iCs/>
                <w:sz w:val="16"/>
                <w:szCs w:val="16"/>
              </w:rPr>
              <w:t>Summa</w:t>
            </w:r>
          </w:p>
        </w:tc>
        <w:tc>
          <w:tcPr>
            <w:tcW w:w="397" w:type="dxa"/>
            <w:noWrap/>
            <w:vAlign w:val="bottom"/>
          </w:tcPr>
          <w:p w:rsidR="00191ED4" w:rsidRPr="00A0431B" w:rsidRDefault="00191ED4" w:rsidP="00191ED4">
            <w:pPr>
              <w:spacing w:before="60" w:line="200" w:lineRule="exact"/>
              <w:jc w:val="center"/>
              <w:rPr>
                <w:i/>
                <w:iCs/>
                <w:sz w:val="16"/>
                <w:szCs w:val="16"/>
              </w:rPr>
            </w:pPr>
          </w:p>
        </w:tc>
        <w:tc>
          <w:tcPr>
            <w:tcW w:w="969" w:type="dxa"/>
            <w:tcBorders>
              <w:top w:val="single" w:sz="4" w:space="0" w:color="auto"/>
              <w:left w:val="nil"/>
              <w:bottom w:val="nil"/>
              <w:right w:val="nil"/>
            </w:tcBorders>
            <w:noWrap/>
            <w:vAlign w:val="bottom"/>
          </w:tcPr>
          <w:p w:rsidR="00191ED4" w:rsidRPr="00A0431B" w:rsidRDefault="00191ED4" w:rsidP="00191ED4">
            <w:pPr>
              <w:spacing w:before="60" w:line="200" w:lineRule="exact"/>
              <w:jc w:val="right"/>
              <w:rPr>
                <w:b/>
                <w:iCs/>
                <w:sz w:val="16"/>
                <w:szCs w:val="16"/>
              </w:rPr>
            </w:pPr>
            <w:r w:rsidRPr="00A0431B">
              <w:rPr>
                <w:b/>
                <w:iCs/>
                <w:sz w:val="16"/>
                <w:szCs w:val="16"/>
              </w:rPr>
              <w:t>279 970</w:t>
            </w:r>
          </w:p>
        </w:tc>
        <w:tc>
          <w:tcPr>
            <w:tcW w:w="219" w:type="dxa"/>
          </w:tcPr>
          <w:p w:rsidR="00191ED4" w:rsidRPr="00A0431B" w:rsidRDefault="00191ED4" w:rsidP="00191ED4">
            <w:pPr>
              <w:spacing w:before="60" w:line="200" w:lineRule="exact"/>
              <w:jc w:val="right"/>
              <w:rPr>
                <w:b/>
                <w:iCs/>
                <w:sz w:val="16"/>
                <w:szCs w:val="16"/>
              </w:rPr>
            </w:pPr>
          </w:p>
        </w:tc>
        <w:tc>
          <w:tcPr>
            <w:tcW w:w="950" w:type="dxa"/>
            <w:tcBorders>
              <w:top w:val="single" w:sz="4" w:space="0" w:color="auto"/>
            </w:tcBorders>
            <w:vAlign w:val="bottom"/>
          </w:tcPr>
          <w:p w:rsidR="00191ED4" w:rsidRPr="00A0431B" w:rsidRDefault="00191ED4" w:rsidP="00191ED4">
            <w:pPr>
              <w:spacing w:before="60" w:line="200" w:lineRule="exact"/>
              <w:jc w:val="right"/>
              <w:rPr>
                <w:b/>
                <w:iCs/>
                <w:sz w:val="16"/>
                <w:szCs w:val="16"/>
              </w:rPr>
            </w:pPr>
            <w:r w:rsidRPr="00A0431B">
              <w:rPr>
                <w:b/>
                <w:iCs/>
                <w:sz w:val="16"/>
                <w:szCs w:val="16"/>
              </w:rPr>
              <w:t>266 007</w:t>
            </w:r>
          </w:p>
        </w:tc>
      </w:tr>
      <w:tr w:rsidR="00191ED4" w:rsidRPr="00A0431B" w:rsidTr="00191ED4">
        <w:trPr>
          <w:trHeight w:val="390"/>
        </w:trPr>
        <w:tc>
          <w:tcPr>
            <w:tcW w:w="4020" w:type="dxa"/>
            <w:noWrap/>
            <w:vAlign w:val="bottom"/>
          </w:tcPr>
          <w:p w:rsidR="00191ED4" w:rsidRPr="00A0431B" w:rsidRDefault="00191ED4" w:rsidP="00191ED4">
            <w:pPr>
              <w:spacing w:before="60" w:line="200" w:lineRule="exact"/>
              <w:rPr>
                <w:b/>
                <w:iCs/>
                <w:sz w:val="16"/>
                <w:szCs w:val="16"/>
              </w:rPr>
            </w:pPr>
            <w:r w:rsidRPr="00A0431B">
              <w:rPr>
                <w:b/>
                <w:iCs/>
                <w:sz w:val="16"/>
                <w:szCs w:val="16"/>
              </w:rPr>
              <w:t>Periodavgränsningsposter</w:t>
            </w:r>
          </w:p>
        </w:tc>
        <w:tc>
          <w:tcPr>
            <w:tcW w:w="397" w:type="dxa"/>
            <w:noWrap/>
            <w:vAlign w:val="bottom"/>
          </w:tcPr>
          <w:p w:rsidR="00191ED4" w:rsidRPr="00A0431B" w:rsidRDefault="00191ED4" w:rsidP="00191ED4">
            <w:pPr>
              <w:spacing w:before="60" w:line="200" w:lineRule="exact"/>
              <w:jc w:val="center"/>
              <w:rPr>
                <w:i/>
                <w:iCs/>
                <w:sz w:val="16"/>
                <w:szCs w:val="16"/>
              </w:rPr>
            </w:pPr>
            <w:r w:rsidRPr="00A0431B">
              <w:rPr>
                <w:i/>
                <w:iCs/>
                <w:sz w:val="16"/>
                <w:szCs w:val="16"/>
              </w:rPr>
              <w:t>23</w:t>
            </w:r>
          </w:p>
        </w:tc>
        <w:tc>
          <w:tcPr>
            <w:tcW w:w="969" w:type="dxa"/>
            <w:noWrap/>
            <w:vAlign w:val="bottom"/>
          </w:tcPr>
          <w:p w:rsidR="00191ED4" w:rsidRPr="00A0431B" w:rsidRDefault="00191ED4" w:rsidP="00191ED4">
            <w:pPr>
              <w:spacing w:before="60" w:line="200" w:lineRule="exact"/>
              <w:rPr>
                <w:sz w:val="16"/>
                <w:szCs w:val="16"/>
              </w:rPr>
            </w:pPr>
          </w:p>
        </w:tc>
        <w:tc>
          <w:tcPr>
            <w:tcW w:w="219" w:type="dxa"/>
          </w:tcPr>
          <w:p w:rsidR="00191ED4" w:rsidRPr="00A0431B" w:rsidRDefault="00191ED4" w:rsidP="00191ED4">
            <w:pPr>
              <w:spacing w:before="60" w:line="200" w:lineRule="exact"/>
              <w:rPr>
                <w:sz w:val="16"/>
                <w:szCs w:val="16"/>
              </w:rPr>
            </w:pPr>
          </w:p>
        </w:tc>
        <w:tc>
          <w:tcPr>
            <w:tcW w:w="950" w:type="dxa"/>
            <w:vAlign w:val="bottom"/>
          </w:tcPr>
          <w:p w:rsidR="00191ED4" w:rsidRPr="00A0431B" w:rsidRDefault="00191ED4" w:rsidP="00191ED4">
            <w:pPr>
              <w:spacing w:before="60" w:line="200" w:lineRule="exact"/>
              <w:rPr>
                <w:sz w:val="16"/>
                <w:szCs w:val="16"/>
              </w:rPr>
            </w:pPr>
          </w:p>
        </w:tc>
      </w:tr>
      <w:tr w:rsidR="00191ED4" w:rsidRPr="00A0431B" w:rsidTr="00191ED4">
        <w:trPr>
          <w:trHeight w:val="270"/>
        </w:trPr>
        <w:tc>
          <w:tcPr>
            <w:tcW w:w="4020" w:type="dxa"/>
            <w:noWrap/>
            <w:vAlign w:val="bottom"/>
          </w:tcPr>
          <w:p w:rsidR="00191ED4" w:rsidRPr="00A0431B" w:rsidRDefault="00191ED4" w:rsidP="00191ED4">
            <w:pPr>
              <w:spacing w:before="60" w:line="200" w:lineRule="exact"/>
              <w:rPr>
                <w:sz w:val="16"/>
                <w:szCs w:val="16"/>
              </w:rPr>
            </w:pPr>
            <w:r w:rsidRPr="00A0431B">
              <w:rPr>
                <w:sz w:val="16"/>
                <w:szCs w:val="16"/>
              </w:rPr>
              <w:t>Upplupna kostnader</w:t>
            </w:r>
          </w:p>
        </w:tc>
        <w:tc>
          <w:tcPr>
            <w:tcW w:w="397" w:type="dxa"/>
            <w:noWrap/>
            <w:vAlign w:val="bottom"/>
          </w:tcPr>
          <w:p w:rsidR="00191ED4" w:rsidRPr="00A0431B" w:rsidRDefault="00191ED4" w:rsidP="00191ED4">
            <w:pPr>
              <w:spacing w:before="60" w:line="200" w:lineRule="exact"/>
              <w:jc w:val="center"/>
              <w:rPr>
                <w:i/>
                <w:sz w:val="16"/>
                <w:szCs w:val="16"/>
              </w:rPr>
            </w:pPr>
          </w:p>
        </w:tc>
        <w:tc>
          <w:tcPr>
            <w:tcW w:w="969" w:type="dxa"/>
            <w:noWrap/>
            <w:vAlign w:val="bottom"/>
          </w:tcPr>
          <w:p w:rsidR="00191ED4" w:rsidRPr="00A0431B" w:rsidRDefault="00191ED4" w:rsidP="00191ED4">
            <w:pPr>
              <w:spacing w:before="60" w:line="200" w:lineRule="exact"/>
              <w:jc w:val="right"/>
              <w:rPr>
                <w:sz w:val="16"/>
                <w:szCs w:val="16"/>
              </w:rPr>
            </w:pPr>
            <w:r w:rsidRPr="00A0431B">
              <w:rPr>
                <w:sz w:val="16"/>
                <w:szCs w:val="16"/>
              </w:rPr>
              <w:t>39 758</w:t>
            </w:r>
          </w:p>
        </w:tc>
        <w:tc>
          <w:tcPr>
            <w:tcW w:w="219" w:type="dxa"/>
          </w:tcPr>
          <w:p w:rsidR="00191ED4" w:rsidRPr="00A0431B" w:rsidRDefault="00191ED4" w:rsidP="00191ED4">
            <w:pPr>
              <w:spacing w:before="60" w:line="200" w:lineRule="exact"/>
              <w:jc w:val="right"/>
              <w:rPr>
                <w:sz w:val="16"/>
                <w:szCs w:val="16"/>
              </w:rPr>
            </w:pPr>
          </w:p>
        </w:tc>
        <w:tc>
          <w:tcPr>
            <w:tcW w:w="950" w:type="dxa"/>
            <w:vAlign w:val="bottom"/>
          </w:tcPr>
          <w:p w:rsidR="00191ED4" w:rsidRPr="00A0431B" w:rsidRDefault="00191ED4" w:rsidP="00191ED4">
            <w:pPr>
              <w:spacing w:before="60" w:line="200" w:lineRule="exact"/>
              <w:jc w:val="right"/>
              <w:rPr>
                <w:sz w:val="16"/>
                <w:szCs w:val="16"/>
              </w:rPr>
            </w:pPr>
            <w:r w:rsidRPr="00A0431B">
              <w:rPr>
                <w:sz w:val="16"/>
                <w:szCs w:val="16"/>
              </w:rPr>
              <w:t>36 835</w:t>
            </w:r>
          </w:p>
        </w:tc>
      </w:tr>
      <w:tr w:rsidR="00191ED4" w:rsidRPr="00A0431B" w:rsidTr="00191ED4">
        <w:trPr>
          <w:trHeight w:val="255"/>
        </w:trPr>
        <w:tc>
          <w:tcPr>
            <w:tcW w:w="4020" w:type="dxa"/>
            <w:noWrap/>
            <w:vAlign w:val="bottom"/>
          </w:tcPr>
          <w:p w:rsidR="00191ED4" w:rsidRPr="00A0431B" w:rsidRDefault="00191ED4" w:rsidP="00191ED4">
            <w:pPr>
              <w:spacing w:before="60" w:line="200" w:lineRule="exact"/>
              <w:rPr>
                <w:sz w:val="16"/>
                <w:szCs w:val="16"/>
              </w:rPr>
            </w:pPr>
            <w:r w:rsidRPr="00A0431B">
              <w:rPr>
                <w:sz w:val="16"/>
                <w:szCs w:val="16"/>
              </w:rPr>
              <w:t>Övriga förutbetalda intäkter</w:t>
            </w:r>
          </w:p>
        </w:tc>
        <w:tc>
          <w:tcPr>
            <w:tcW w:w="397" w:type="dxa"/>
            <w:noWrap/>
            <w:vAlign w:val="bottom"/>
          </w:tcPr>
          <w:p w:rsidR="00191ED4" w:rsidRPr="00A0431B" w:rsidRDefault="00191ED4" w:rsidP="00191ED4">
            <w:pPr>
              <w:spacing w:before="60" w:line="200" w:lineRule="exact"/>
              <w:jc w:val="center"/>
              <w:rPr>
                <w:i/>
                <w:sz w:val="16"/>
                <w:szCs w:val="16"/>
              </w:rPr>
            </w:pPr>
          </w:p>
        </w:tc>
        <w:tc>
          <w:tcPr>
            <w:tcW w:w="969" w:type="dxa"/>
            <w:tcBorders>
              <w:top w:val="nil"/>
              <w:left w:val="nil"/>
              <w:bottom w:val="single" w:sz="4" w:space="0" w:color="auto"/>
              <w:right w:val="nil"/>
            </w:tcBorders>
            <w:noWrap/>
            <w:vAlign w:val="bottom"/>
          </w:tcPr>
          <w:p w:rsidR="00191ED4" w:rsidRPr="00A0431B" w:rsidRDefault="00191ED4" w:rsidP="00191ED4">
            <w:pPr>
              <w:spacing w:before="60" w:line="200" w:lineRule="exact"/>
              <w:jc w:val="right"/>
              <w:rPr>
                <w:sz w:val="16"/>
                <w:szCs w:val="16"/>
              </w:rPr>
            </w:pPr>
            <w:r w:rsidRPr="00A0431B">
              <w:rPr>
                <w:sz w:val="16"/>
                <w:szCs w:val="16"/>
              </w:rPr>
              <w:t>8 284</w:t>
            </w:r>
          </w:p>
        </w:tc>
        <w:tc>
          <w:tcPr>
            <w:tcW w:w="219" w:type="dxa"/>
          </w:tcPr>
          <w:p w:rsidR="00191ED4" w:rsidRPr="00A0431B" w:rsidRDefault="00191ED4" w:rsidP="00191ED4">
            <w:pPr>
              <w:spacing w:before="60" w:line="200" w:lineRule="exact"/>
              <w:jc w:val="right"/>
              <w:rPr>
                <w:sz w:val="16"/>
                <w:szCs w:val="16"/>
              </w:rPr>
            </w:pPr>
          </w:p>
        </w:tc>
        <w:tc>
          <w:tcPr>
            <w:tcW w:w="950" w:type="dxa"/>
            <w:tcBorders>
              <w:bottom w:val="single" w:sz="4" w:space="0" w:color="auto"/>
            </w:tcBorders>
            <w:vAlign w:val="bottom"/>
          </w:tcPr>
          <w:p w:rsidR="00191ED4" w:rsidRPr="00A0431B" w:rsidRDefault="00191ED4" w:rsidP="00191ED4">
            <w:pPr>
              <w:spacing w:before="60" w:line="200" w:lineRule="exact"/>
              <w:jc w:val="right"/>
              <w:rPr>
                <w:sz w:val="16"/>
                <w:szCs w:val="16"/>
              </w:rPr>
            </w:pPr>
            <w:r w:rsidRPr="00A0431B">
              <w:rPr>
                <w:sz w:val="16"/>
                <w:szCs w:val="16"/>
              </w:rPr>
              <w:t>8 750</w:t>
            </w:r>
          </w:p>
        </w:tc>
      </w:tr>
      <w:tr w:rsidR="00191ED4" w:rsidRPr="00A0431B" w:rsidTr="00191ED4">
        <w:trPr>
          <w:trHeight w:val="270"/>
        </w:trPr>
        <w:tc>
          <w:tcPr>
            <w:tcW w:w="4020" w:type="dxa"/>
            <w:noWrap/>
            <w:vAlign w:val="bottom"/>
          </w:tcPr>
          <w:p w:rsidR="00191ED4" w:rsidRPr="00A0431B" w:rsidRDefault="00191ED4" w:rsidP="00191ED4">
            <w:pPr>
              <w:spacing w:before="60" w:line="200" w:lineRule="exact"/>
              <w:rPr>
                <w:b/>
                <w:iCs/>
                <w:sz w:val="16"/>
                <w:szCs w:val="16"/>
              </w:rPr>
            </w:pPr>
            <w:r w:rsidRPr="00A0431B">
              <w:rPr>
                <w:b/>
                <w:iCs/>
                <w:sz w:val="16"/>
                <w:szCs w:val="16"/>
              </w:rPr>
              <w:t>Summa</w:t>
            </w:r>
          </w:p>
        </w:tc>
        <w:tc>
          <w:tcPr>
            <w:tcW w:w="397" w:type="dxa"/>
            <w:noWrap/>
            <w:vAlign w:val="bottom"/>
          </w:tcPr>
          <w:p w:rsidR="00191ED4" w:rsidRPr="00A0431B" w:rsidRDefault="00191ED4" w:rsidP="00191ED4">
            <w:pPr>
              <w:spacing w:before="60" w:line="200" w:lineRule="exact"/>
              <w:jc w:val="center"/>
              <w:rPr>
                <w:i/>
                <w:sz w:val="16"/>
                <w:szCs w:val="16"/>
              </w:rPr>
            </w:pPr>
            <w:r w:rsidRPr="00A0431B">
              <w:rPr>
                <w:i/>
                <w:sz w:val="16"/>
                <w:szCs w:val="16"/>
              </w:rPr>
              <w:t xml:space="preserve"> </w:t>
            </w:r>
          </w:p>
        </w:tc>
        <w:tc>
          <w:tcPr>
            <w:tcW w:w="969" w:type="dxa"/>
            <w:tcBorders>
              <w:top w:val="single" w:sz="4" w:space="0" w:color="auto"/>
              <w:left w:val="nil"/>
              <w:bottom w:val="nil"/>
              <w:right w:val="nil"/>
            </w:tcBorders>
            <w:noWrap/>
            <w:vAlign w:val="bottom"/>
          </w:tcPr>
          <w:p w:rsidR="00191ED4" w:rsidRPr="00A0431B" w:rsidRDefault="00191ED4" w:rsidP="00191ED4">
            <w:pPr>
              <w:spacing w:before="60" w:line="200" w:lineRule="exact"/>
              <w:jc w:val="right"/>
              <w:rPr>
                <w:b/>
                <w:iCs/>
                <w:sz w:val="16"/>
                <w:szCs w:val="16"/>
              </w:rPr>
            </w:pPr>
            <w:r w:rsidRPr="00A0431B">
              <w:rPr>
                <w:b/>
                <w:iCs/>
                <w:sz w:val="16"/>
                <w:szCs w:val="16"/>
              </w:rPr>
              <w:t>48 042</w:t>
            </w:r>
          </w:p>
        </w:tc>
        <w:tc>
          <w:tcPr>
            <w:tcW w:w="219" w:type="dxa"/>
          </w:tcPr>
          <w:p w:rsidR="00191ED4" w:rsidRPr="00A0431B" w:rsidRDefault="00191ED4" w:rsidP="00191ED4">
            <w:pPr>
              <w:spacing w:before="60" w:line="200" w:lineRule="exact"/>
              <w:jc w:val="right"/>
              <w:rPr>
                <w:b/>
                <w:iCs/>
                <w:sz w:val="16"/>
                <w:szCs w:val="16"/>
              </w:rPr>
            </w:pPr>
          </w:p>
        </w:tc>
        <w:tc>
          <w:tcPr>
            <w:tcW w:w="950" w:type="dxa"/>
            <w:tcBorders>
              <w:top w:val="single" w:sz="4" w:space="0" w:color="auto"/>
            </w:tcBorders>
            <w:vAlign w:val="bottom"/>
          </w:tcPr>
          <w:p w:rsidR="00191ED4" w:rsidRPr="00A0431B" w:rsidRDefault="00191ED4" w:rsidP="00191ED4">
            <w:pPr>
              <w:spacing w:before="60" w:line="200" w:lineRule="exact"/>
              <w:jc w:val="right"/>
              <w:rPr>
                <w:b/>
                <w:iCs/>
                <w:sz w:val="16"/>
                <w:szCs w:val="16"/>
              </w:rPr>
            </w:pPr>
            <w:r w:rsidRPr="00A0431B">
              <w:rPr>
                <w:b/>
                <w:iCs/>
                <w:sz w:val="16"/>
                <w:szCs w:val="16"/>
              </w:rPr>
              <w:t>45 585</w:t>
            </w:r>
          </w:p>
        </w:tc>
      </w:tr>
      <w:tr w:rsidR="00191ED4" w:rsidRPr="00A0431B" w:rsidTr="00191ED4">
        <w:trPr>
          <w:trHeight w:val="420"/>
        </w:trPr>
        <w:tc>
          <w:tcPr>
            <w:tcW w:w="4020" w:type="dxa"/>
            <w:tcBorders>
              <w:top w:val="nil"/>
              <w:left w:val="nil"/>
              <w:bottom w:val="single" w:sz="4" w:space="0" w:color="auto"/>
              <w:right w:val="nil"/>
            </w:tcBorders>
            <w:noWrap/>
            <w:vAlign w:val="bottom"/>
          </w:tcPr>
          <w:p w:rsidR="00191ED4" w:rsidRPr="00A0431B" w:rsidRDefault="00191ED4" w:rsidP="00191ED4">
            <w:pPr>
              <w:spacing w:before="60" w:line="200" w:lineRule="exact"/>
              <w:rPr>
                <w:b/>
                <w:bCs/>
                <w:sz w:val="16"/>
                <w:szCs w:val="16"/>
              </w:rPr>
            </w:pPr>
          </w:p>
          <w:p w:rsidR="00191ED4" w:rsidRPr="00A0431B" w:rsidRDefault="00191ED4" w:rsidP="00191ED4">
            <w:pPr>
              <w:spacing w:before="60" w:line="200" w:lineRule="exact"/>
              <w:rPr>
                <w:b/>
                <w:bCs/>
                <w:sz w:val="16"/>
                <w:szCs w:val="16"/>
              </w:rPr>
            </w:pPr>
            <w:r w:rsidRPr="00A0431B">
              <w:rPr>
                <w:b/>
                <w:bCs/>
                <w:sz w:val="16"/>
                <w:szCs w:val="16"/>
              </w:rPr>
              <w:t>SUMMA KAPITAL OCH SKULDER</w:t>
            </w:r>
          </w:p>
        </w:tc>
        <w:tc>
          <w:tcPr>
            <w:tcW w:w="397" w:type="dxa"/>
            <w:tcBorders>
              <w:top w:val="nil"/>
              <w:left w:val="nil"/>
              <w:bottom w:val="single" w:sz="4" w:space="0" w:color="auto"/>
              <w:right w:val="nil"/>
            </w:tcBorders>
            <w:noWrap/>
            <w:vAlign w:val="bottom"/>
          </w:tcPr>
          <w:p w:rsidR="00191ED4" w:rsidRPr="00A0431B" w:rsidRDefault="00191ED4" w:rsidP="00191ED4">
            <w:pPr>
              <w:spacing w:before="60" w:line="200" w:lineRule="exact"/>
              <w:jc w:val="center"/>
              <w:rPr>
                <w:b/>
                <w:bCs/>
                <w:sz w:val="16"/>
                <w:szCs w:val="16"/>
              </w:rPr>
            </w:pPr>
          </w:p>
        </w:tc>
        <w:tc>
          <w:tcPr>
            <w:tcW w:w="969" w:type="dxa"/>
            <w:tcBorders>
              <w:top w:val="nil"/>
              <w:left w:val="nil"/>
              <w:bottom w:val="single" w:sz="4" w:space="0" w:color="auto"/>
              <w:right w:val="nil"/>
            </w:tcBorders>
            <w:noWrap/>
            <w:vAlign w:val="bottom"/>
          </w:tcPr>
          <w:p w:rsidR="00191ED4" w:rsidRPr="00A0431B" w:rsidRDefault="00191ED4" w:rsidP="00191ED4">
            <w:pPr>
              <w:spacing w:before="60" w:line="200" w:lineRule="exact"/>
              <w:jc w:val="right"/>
              <w:rPr>
                <w:b/>
                <w:bCs/>
                <w:sz w:val="16"/>
                <w:szCs w:val="16"/>
              </w:rPr>
            </w:pPr>
            <w:r w:rsidRPr="00A0431B">
              <w:rPr>
                <w:b/>
                <w:bCs/>
                <w:sz w:val="16"/>
                <w:szCs w:val="16"/>
              </w:rPr>
              <w:t>1 253 899</w:t>
            </w:r>
          </w:p>
        </w:tc>
        <w:tc>
          <w:tcPr>
            <w:tcW w:w="219" w:type="dxa"/>
            <w:tcBorders>
              <w:top w:val="nil"/>
              <w:left w:val="nil"/>
              <w:bottom w:val="single" w:sz="4" w:space="0" w:color="auto"/>
              <w:right w:val="nil"/>
            </w:tcBorders>
          </w:tcPr>
          <w:p w:rsidR="00191ED4" w:rsidRPr="00A0431B" w:rsidRDefault="00191ED4" w:rsidP="00191ED4">
            <w:pPr>
              <w:spacing w:before="60" w:line="200" w:lineRule="exact"/>
              <w:jc w:val="right"/>
              <w:rPr>
                <w:b/>
                <w:bCs/>
                <w:sz w:val="16"/>
                <w:szCs w:val="16"/>
              </w:rPr>
            </w:pPr>
          </w:p>
        </w:tc>
        <w:tc>
          <w:tcPr>
            <w:tcW w:w="950" w:type="dxa"/>
            <w:tcBorders>
              <w:top w:val="nil"/>
              <w:left w:val="nil"/>
              <w:bottom w:val="single" w:sz="4" w:space="0" w:color="auto"/>
              <w:right w:val="nil"/>
            </w:tcBorders>
            <w:vAlign w:val="bottom"/>
          </w:tcPr>
          <w:p w:rsidR="00191ED4" w:rsidRPr="00A0431B" w:rsidRDefault="00191ED4" w:rsidP="00191ED4">
            <w:pPr>
              <w:spacing w:before="60" w:line="200" w:lineRule="exact"/>
              <w:jc w:val="right"/>
              <w:rPr>
                <w:b/>
                <w:bCs/>
                <w:sz w:val="16"/>
                <w:szCs w:val="16"/>
              </w:rPr>
            </w:pPr>
            <w:r w:rsidRPr="00A0431B">
              <w:rPr>
                <w:b/>
                <w:bCs/>
                <w:sz w:val="16"/>
                <w:szCs w:val="16"/>
              </w:rPr>
              <w:t>1 277 865</w:t>
            </w:r>
          </w:p>
        </w:tc>
      </w:tr>
    </w:tbl>
    <w:p w:rsidR="00191ED4" w:rsidRPr="00A0431B" w:rsidRDefault="009B37B7" w:rsidP="00191ED4">
      <w:pPr>
        <w:pStyle w:val="Rubrik2"/>
        <w:pageBreakBefore/>
        <w:numPr>
          <w:ilvl w:val="1"/>
          <w:numId w:val="0"/>
        </w:numPr>
        <w:tabs>
          <w:tab w:val="num" w:pos="0"/>
          <w:tab w:val="left" w:pos="624"/>
        </w:tabs>
        <w:spacing w:before="0" w:after="0"/>
      </w:pPr>
      <w:bookmarkStart w:id="1241" w:name="_Toc317256898"/>
      <w:r w:rsidRPr="00A0431B">
        <w:t>5</w:t>
      </w:r>
      <w:r w:rsidR="00191ED4" w:rsidRPr="00A0431B">
        <w:t>.3</w:t>
      </w:r>
      <w:r w:rsidR="00191ED4" w:rsidRPr="00A0431B">
        <w:tab/>
        <w:t>Anslagsredovisning</w:t>
      </w:r>
      <w:bookmarkEnd w:id="1241"/>
    </w:p>
    <w:tbl>
      <w:tblPr>
        <w:tblW w:w="6881" w:type="dxa"/>
        <w:tblInd w:w="68" w:type="dxa"/>
        <w:tblLayout w:type="fixed"/>
        <w:tblCellMar>
          <w:left w:w="70" w:type="dxa"/>
          <w:right w:w="70" w:type="dxa"/>
        </w:tblCellMar>
        <w:tblLook w:val="0000" w:firstRow="0" w:lastRow="0" w:firstColumn="0" w:lastColumn="0" w:noHBand="0" w:noVBand="0"/>
      </w:tblPr>
      <w:tblGrid>
        <w:gridCol w:w="1900"/>
        <w:gridCol w:w="380"/>
        <w:gridCol w:w="760"/>
        <w:gridCol w:w="855"/>
        <w:gridCol w:w="706"/>
        <w:gridCol w:w="787"/>
        <w:gridCol w:w="746"/>
        <w:gridCol w:w="747"/>
      </w:tblGrid>
      <w:tr w:rsidR="00191ED4" w:rsidRPr="00A0431B" w:rsidTr="009B6356">
        <w:tc>
          <w:tcPr>
            <w:tcW w:w="1900" w:type="dxa"/>
            <w:tcBorders>
              <w:top w:val="single" w:sz="4" w:space="0" w:color="auto"/>
              <w:left w:val="nil"/>
              <w:bottom w:val="single" w:sz="4" w:space="0" w:color="auto"/>
              <w:right w:val="nil"/>
            </w:tcBorders>
            <w:vAlign w:val="center"/>
          </w:tcPr>
          <w:p w:rsidR="00191ED4" w:rsidRPr="00A0431B" w:rsidRDefault="00191ED4" w:rsidP="00191ED4">
            <w:pPr>
              <w:spacing w:before="60" w:line="160" w:lineRule="exact"/>
              <w:jc w:val="left"/>
              <w:rPr>
                <w:b/>
                <w:bCs/>
                <w:sz w:val="16"/>
                <w:szCs w:val="16"/>
              </w:rPr>
            </w:pPr>
            <w:r w:rsidRPr="00A0431B">
              <w:rPr>
                <w:b/>
                <w:bCs/>
                <w:sz w:val="16"/>
                <w:szCs w:val="16"/>
              </w:rPr>
              <w:t xml:space="preserve">Ramanslag </w:t>
            </w:r>
          </w:p>
          <w:p w:rsidR="00191ED4" w:rsidRPr="00A0431B" w:rsidRDefault="00191ED4" w:rsidP="00191ED4">
            <w:pPr>
              <w:spacing w:before="60" w:line="160" w:lineRule="exact"/>
              <w:jc w:val="left"/>
              <w:rPr>
                <w:b/>
                <w:bCs/>
                <w:sz w:val="16"/>
                <w:szCs w:val="16"/>
              </w:rPr>
            </w:pPr>
            <w:r w:rsidRPr="00A0431B">
              <w:rPr>
                <w:b/>
                <w:bCs/>
                <w:spacing w:val="-2"/>
                <w:sz w:val="16"/>
                <w:szCs w:val="16"/>
              </w:rPr>
              <w:t>2011-12-31</w:t>
            </w:r>
          </w:p>
          <w:p w:rsidR="00191ED4" w:rsidRPr="00A0431B" w:rsidRDefault="00191ED4" w:rsidP="00191ED4">
            <w:pPr>
              <w:spacing w:before="60" w:line="160" w:lineRule="exact"/>
              <w:jc w:val="left"/>
              <w:rPr>
                <w:b/>
                <w:bCs/>
                <w:sz w:val="16"/>
                <w:szCs w:val="16"/>
              </w:rPr>
            </w:pPr>
            <w:r w:rsidRPr="00A0431B">
              <w:rPr>
                <w:b/>
                <w:bCs/>
                <w:i/>
                <w:spacing w:val="-2"/>
                <w:sz w:val="16"/>
                <w:szCs w:val="16"/>
              </w:rPr>
              <w:t>(Belopp anges i tkr)</w:t>
            </w:r>
          </w:p>
        </w:tc>
        <w:tc>
          <w:tcPr>
            <w:tcW w:w="380" w:type="dxa"/>
            <w:tcBorders>
              <w:top w:val="single" w:sz="4" w:space="0" w:color="auto"/>
              <w:left w:val="nil"/>
              <w:bottom w:val="single" w:sz="4" w:space="0" w:color="auto"/>
              <w:right w:val="nil"/>
            </w:tcBorders>
            <w:vAlign w:val="center"/>
          </w:tcPr>
          <w:p w:rsidR="00191ED4" w:rsidRPr="00A0431B" w:rsidRDefault="00191ED4" w:rsidP="00191ED4">
            <w:pPr>
              <w:spacing w:before="60" w:line="160" w:lineRule="exact"/>
              <w:jc w:val="left"/>
              <w:rPr>
                <w:b/>
                <w:bCs/>
                <w:spacing w:val="-2"/>
                <w:sz w:val="16"/>
                <w:szCs w:val="16"/>
              </w:rPr>
            </w:pPr>
            <w:r w:rsidRPr="00A0431B">
              <w:rPr>
                <w:b/>
                <w:i/>
                <w:sz w:val="16"/>
                <w:szCs w:val="16"/>
              </w:rPr>
              <w:t>Not</w:t>
            </w:r>
          </w:p>
        </w:tc>
        <w:tc>
          <w:tcPr>
            <w:tcW w:w="760" w:type="dxa"/>
            <w:tcBorders>
              <w:top w:val="single" w:sz="4" w:space="0" w:color="auto"/>
              <w:left w:val="nil"/>
              <w:bottom w:val="single" w:sz="4" w:space="0" w:color="auto"/>
              <w:right w:val="nil"/>
            </w:tcBorders>
            <w:shd w:val="clear" w:color="auto" w:fill="E6E6E6"/>
            <w:noWrap/>
          </w:tcPr>
          <w:p w:rsidR="00191ED4" w:rsidRPr="00A0431B" w:rsidRDefault="00191ED4" w:rsidP="00191ED4">
            <w:pPr>
              <w:spacing w:before="60" w:line="160" w:lineRule="exact"/>
              <w:jc w:val="center"/>
              <w:rPr>
                <w:b/>
                <w:bCs/>
                <w:spacing w:val="-2"/>
                <w:sz w:val="16"/>
                <w:szCs w:val="16"/>
              </w:rPr>
            </w:pPr>
            <w:r w:rsidRPr="00A0431B">
              <w:rPr>
                <w:b/>
                <w:bCs/>
                <w:spacing w:val="-2"/>
                <w:sz w:val="16"/>
                <w:szCs w:val="16"/>
              </w:rPr>
              <w:t>Ing</w:t>
            </w:r>
            <w:r w:rsidRPr="00A0431B">
              <w:rPr>
                <w:b/>
                <w:bCs/>
                <w:spacing w:val="-2"/>
                <w:sz w:val="16"/>
                <w:szCs w:val="16"/>
              </w:rPr>
              <w:t>å</w:t>
            </w:r>
            <w:r w:rsidRPr="00A0431B">
              <w:rPr>
                <w:b/>
                <w:bCs/>
                <w:spacing w:val="-2"/>
                <w:sz w:val="16"/>
                <w:szCs w:val="16"/>
              </w:rPr>
              <w:t>ende över-förings-b</w:t>
            </w:r>
            <w:r w:rsidRPr="00A0431B">
              <w:rPr>
                <w:b/>
                <w:bCs/>
                <w:spacing w:val="-2"/>
                <w:sz w:val="16"/>
                <w:szCs w:val="16"/>
              </w:rPr>
              <w:t>e</w:t>
            </w:r>
            <w:r w:rsidRPr="00A0431B">
              <w:rPr>
                <w:b/>
                <w:bCs/>
                <w:spacing w:val="-2"/>
                <w:sz w:val="16"/>
                <w:szCs w:val="16"/>
              </w:rPr>
              <w:t>lopp</w:t>
            </w:r>
          </w:p>
        </w:tc>
        <w:tc>
          <w:tcPr>
            <w:tcW w:w="855" w:type="dxa"/>
            <w:tcBorders>
              <w:top w:val="single" w:sz="4" w:space="0" w:color="auto"/>
              <w:left w:val="nil"/>
              <w:bottom w:val="single" w:sz="4" w:space="0" w:color="auto"/>
              <w:right w:val="nil"/>
            </w:tcBorders>
            <w:noWrap/>
          </w:tcPr>
          <w:p w:rsidR="00191ED4" w:rsidRPr="00A0431B" w:rsidRDefault="00191ED4" w:rsidP="00191ED4">
            <w:pPr>
              <w:spacing w:before="60" w:line="160" w:lineRule="exact"/>
              <w:jc w:val="center"/>
              <w:rPr>
                <w:b/>
                <w:bCs/>
                <w:spacing w:val="-6"/>
                <w:sz w:val="16"/>
                <w:szCs w:val="16"/>
              </w:rPr>
            </w:pPr>
            <w:r w:rsidRPr="00A0431B">
              <w:rPr>
                <w:b/>
                <w:bCs/>
                <w:spacing w:val="-6"/>
                <w:sz w:val="16"/>
                <w:szCs w:val="16"/>
              </w:rPr>
              <w:t>Årets till-</w:t>
            </w:r>
            <w:r w:rsidRPr="00A0431B">
              <w:rPr>
                <w:b/>
                <w:bCs/>
                <w:spacing w:val="-6"/>
                <w:sz w:val="16"/>
                <w:szCs w:val="16"/>
              </w:rPr>
              <w:br/>
              <w:t>de</w:t>
            </w:r>
            <w:r w:rsidRPr="00A0431B">
              <w:rPr>
                <w:b/>
                <w:bCs/>
                <w:spacing w:val="-6"/>
                <w:sz w:val="16"/>
                <w:szCs w:val="16"/>
              </w:rPr>
              <w:t>l</w:t>
            </w:r>
            <w:r w:rsidRPr="00A0431B">
              <w:rPr>
                <w:b/>
                <w:bCs/>
                <w:spacing w:val="-6"/>
                <w:sz w:val="16"/>
                <w:szCs w:val="16"/>
              </w:rPr>
              <w:t>ning enligt a</w:t>
            </w:r>
            <w:r w:rsidRPr="00A0431B">
              <w:rPr>
                <w:b/>
                <w:bCs/>
                <w:spacing w:val="-6"/>
                <w:sz w:val="16"/>
                <w:szCs w:val="16"/>
              </w:rPr>
              <w:t>n</w:t>
            </w:r>
            <w:r w:rsidRPr="00A0431B">
              <w:rPr>
                <w:b/>
                <w:bCs/>
                <w:spacing w:val="-6"/>
                <w:sz w:val="16"/>
                <w:szCs w:val="16"/>
              </w:rPr>
              <w:t>slag</w:t>
            </w:r>
            <w:r w:rsidRPr="00A0431B">
              <w:rPr>
                <w:b/>
                <w:bCs/>
                <w:spacing w:val="-2"/>
                <w:sz w:val="16"/>
                <w:szCs w:val="16"/>
              </w:rPr>
              <w:t>s-</w:t>
            </w:r>
            <w:r w:rsidRPr="00A0431B">
              <w:rPr>
                <w:b/>
                <w:bCs/>
                <w:spacing w:val="-2"/>
                <w:sz w:val="16"/>
                <w:szCs w:val="16"/>
              </w:rPr>
              <w:br/>
              <w:t>dire</w:t>
            </w:r>
            <w:r w:rsidRPr="00A0431B">
              <w:rPr>
                <w:b/>
                <w:bCs/>
                <w:spacing w:val="-2"/>
                <w:sz w:val="16"/>
                <w:szCs w:val="16"/>
              </w:rPr>
              <w:t>k</w:t>
            </w:r>
            <w:r w:rsidRPr="00A0431B">
              <w:rPr>
                <w:b/>
                <w:bCs/>
                <w:spacing w:val="-2"/>
                <w:sz w:val="16"/>
                <w:szCs w:val="16"/>
              </w:rPr>
              <w:t>tiv och r</w:t>
            </w:r>
            <w:r w:rsidRPr="00A0431B">
              <w:rPr>
                <w:b/>
                <w:bCs/>
                <w:spacing w:val="-2"/>
                <w:sz w:val="16"/>
                <w:szCs w:val="16"/>
              </w:rPr>
              <w:t>e</w:t>
            </w:r>
            <w:r w:rsidRPr="00A0431B">
              <w:rPr>
                <w:b/>
                <w:bCs/>
                <w:spacing w:val="-2"/>
                <w:sz w:val="16"/>
                <w:szCs w:val="16"/>
              </w:rPr>
              <w:t>glerings-</w:t>
            </w:r>
            <w:r w:rsidRPr="00A0431B">
              <w:rPr>
                <w:b/>
                <w:bCs/>
                <w:spacing w:val="-2"/>
                <w:sz w:val="16"/>
                <w:szCs w:val="16"/>
              </w:rPr>
              <w:t>b</w:t>
            </w:r>
            <w:r w:rsidRPr="00A0431B">
              <w:rPr>
                <w:b/>
                <w:bCs/>
                <w:spacing w:val="-2"/>
                <w:sz w:val="16"/>
                <w:szCs w:val="16"/>
              </w:rPr>
              <w:t>rev</w:t>
            </w:r>
          </w:p>
        </w:tc>
        <w:tc>
          <w:tcPr>
            <w:tcW w:w="706" w:type="dxa"/>
            <w:tcBorders>
              <w:top w:val="single" w:sz="4" w:space="0" w:color="auto"/>
              <w:left w:val="nil"/>
              <w:bottom w:val="single" w:sz="4" w:space="0" w:color="auto"/>
              <w:right w:val="nil"/>
            </w:tcBorders>
            <w:shd w:val="clear" w:color="auto" w:fill="E6E6E6"/>
          </w:tcPr>
          <w:p w:rsidR="00191ED4" w:rsidRPr="00A0431B" w:rsidRDefault="00191ED4" w:rsidP="00191ED4">
            <w:pPr>
              <w:spacing w:before="60" w:line="160" w:lineRule="exact"/>
              <w:ind w:right="57"/>
              <w:jc w:val="center"/>
              <w:rPr>
                <w:b/>
                <w:bCs/>
                <w:spacing w:val="-2"/>
                <w:sz w:val="16"/>
                <w:szCs w:val="16"/>
              </w:rPr>
            </w:pPr>
            <w:r w:rsidRPr="00A0431B">
              <w:rPr>
                <w:b/>
                <w:bCs/>
                <w:spacing w:val="-2"/>
                <w:sz w:val="16"/>
                <w:szCs w:val="16"/>
              </w:rPr>
              <w:t>I</w:t>
            </w:r>
            <w:r w:rsidRPr="00A0431B">
              <w:rPr>
                <w:b/>
                <w:bCs/>
                <w:spacing w:val="-2"/>
                <w:sz w:val="16"/>
                <w:szCs w:val="16"/>
              </w:rPr>
              <w:t>n</w:t>
            </w:r>
            <w:r w:rsidRPr="00A0431B">
              <w:rPr>
                <w:b/>
                <w:bCs/>
                <w:spacing w:val="-2"/>
                <w:sz w:val="16"/>
                <w:szCs w:val="16"/>
              </w:rPr>
              <w:t>drag-ning</w:t>
            </w:r>
          </w:p>
        </w:tc>
        <w:tc>
          <w:tcPr>
            <w:tcW w:w="787" w:type="dxa"/>
            <w:tcBorders>
              <w:top w:val="single" w:sz="4" w:space="0" w:color="auto"/>
              <w:left w:val="nil"/>
              <w:bottom w:val="single" w:sz="4" w:space="0" w:color="auto"/>
              <w:right w:val="nil"/>
            </w:tcBorders>
            <w:noWrap/>
          </w:tcPr>
          <w:p w:rsidR="00191ED4" w:rsidRPr="00A0431B" w:rsidRDefault="00191ED4" w:rsidP="00191ED4">
            <w:pPr>
              <w:spacing w:before="60" w:line="160" w:lineRule="exact"/>
              <w:jc w:val="center"/>
              <w:rPr>
                <w:b/>
                <w:bCs/>
                <w:spacing w:val="-2"/>
                <w:sz w:val="16"/>
                <w:szCs w:val="16"/>
              </w:rPr>
            </w:pPr>
            <w:r w:rsidRPr="00A0431B">
              <w:rPr>
                <w:b/>
                <w:bCs/>
                <w:spacing w:val="-2"/>
                <w:sz w:val="16"/>
                <w:szCs w:val="16"/>
              </w:rPr>
              <w:t>Totalt disp. b</w:t>
            </w:r>
            <w:r w:rsidRPr="00A0431B">
              <w:rPr>
                <w:b/>
                <w:bCs/>
                <w:spacing w:val="-2"/>
                <w:sz w:val="16"/>
                <w:szCs w:val="16"/>
              </w:rPr>
              <w:t>e</w:t>
            </w:r>
            <w:r w:rsidRPr="00A0431B">
              <w:rPr>
                <w:b/>
                <w:bCs/>
                <w:spacing w:val="-2"/>
                <w:sz w:val="16"/>
                <w:szCs w:val="16"/>
              </w:rPr>
              <w:t>lopp</w:t>
            </w:r>
          </w:p>
        </w:tc>
        <w:tc>
          <w:tcPr>
            <w:tcW w:w="746" w:type="dxa"/>
            <w:tcBorders>
              <w:top w:val="single" w:sz="4" w:space="0" w:color="auto"/>
              <w:left w:val="nil"/>
              <w:bottom w:val="single" w:sz="4" w:space="0" w:color="auto"/>
              <w:right w:val="nil"/>
            </w:tcBorders>
            <w:shd w:val="clear" w:color="auto" w:fill="E6E6E6"/>
            <w:noWrap/>
          </w:tcPr>
          <w:p w:rsidR="00191ED4" w:rsidRPr="00A0431B" w:rsidRDefault="00191ED4" w:rsidP="00191ED4">
            <w:pPr>
              <w:spacing w:before="60" w:line="160" w:lineRule="exact"/>
              <w:ind w:left="-57" w:right="-57"/>
              <w:jc w:val="center"/>
              <w:rPr>
                <w:b/>
                <w:bCs/>
                <w:spacing w:val="-2"/>
                <w:sz w:val="16"/>
                <w:szCs w:val="16"/>
              </w:rPr>
            </w:pPr>
            <w:r w:rsidRPr="00A0431B">
              <w:rPr>
                <w:b/>
                <w:bCs/>
                <w:spacing w:val="-2"/>
                <w:sz w:val="16"/>
                <w:szCs w:val="16"/>
              </w:rPr>
              <w:t>Ne</w:t>
            </w:r>
            <w:r w:rsidRPr="00A0431B">
              <w:rPr>
                <w:b/>
                <w:bCs/>
                <w:spacing w:val="-2"/>
                <w:sz w:val="16"/>
                <w:szCs w:val="16"/>
              </w:rPr>
              <w:t>t</w:t>
            </w:r>
            <w:r w:rsidRPr="00A0431B">
              <w:rPr>
                <w:b/>
                <w:bCs/>
                <w:spacing w:val="-2"/>
                <w:sz w:val="16"/>
                <w:szCs w:val="16"/>
              </w:rPr>
              <w:t>to-</w:t>
            </w:r>
            <w:r w:rsidRPr="00A0431B">
              <w:rPr>
                <w:b/>
                <w:bCs/>
                <w:spacing w:val="-2"/>
                <w:sz w:val="16"/>
                <w:szCs w:val="16"/>
              </w:rPr>
              <w:br/>
              <w:t>utgi</w:t>
            </w:r>
            <w:r w:rsidRPr="00A0431B">
              <w:rPr>
                <w:b/>
                <w:bCs/>
                <w:spacing w:val="-2"/>
                <w:sz w:val="16"/>
                <w:szCs w:val="16"/>
              </w:rPr>
              <w:t>f</w:t>
            </w:r>
            <w:r w:rsidRPr="00A0431B">
              <w:rPr>
                <w:b/>
                <w:bCs/>
                <w:spacing w:val="-2"/>
                <w:sz w:val="16"/>
                <w:szCs w:val="16"/>
              </w:rPr>
              <w:t>ter</w:t>
            </w:r>
          </w:p>
        </w:tc>
        <w:tc>
          <w:tcPr>
            <w:tcW w:w="747" w:type="dxa"/>
            <w:tcBorders>
              <w:top w:val="single" w:sz="4" w:space="0" w:color="auto"/>
              <w:left w:val="nil"/>
              <w:bottom w:val="single" w:sz="4" w:space="0" w:color="auto"/>
              <w:right w:val="nil"/>
            </w:tcBorders>
            <w:noWrap/>
          </w:tcPr>
          <w:p w:rsidR="00191ED4" w:rsidRPr="00A0431B" w:rsidRDefault="00191ED4" w:rsidP="00191ED4">
            <w:pPr>
              <w:spacing w:before="60" w:line="160" w:lineRule="exact"/>
              <w:jc w:val="center"/>
              <w:rPr>
                <w:b/>
                <w:bCs/>
                <w:spacing w:val="-2"/>
                <w:sz w:val="16"/>
                <w:szCs w:val="16"/>
              </w:rPr>
            </w:pPr>
            <w:r w:rsidRPr="00A0431B">
              <w:rPr>
                <w:b/>
                <w:bCs/>
                <w:spacing w:val="-2"/>
                <w:sz w:val="16"/>
                <w:szCs w:val="16"/>
              </w:rPr>
              <w:t>Utgåe</w:t>
            </w:r>
            <w:r w:rsidRPr="00A0431B">
              <w:rPr>
                <w:b/>
                <w:bCs/>
                <w:spacing w:val="-2"/>
                <w:sz w:val="16"/>
                <w:szCs w:val="16"/>
              </w:rPr>
              <w:t>n</w:t>
            </w:r>
            <w:r w:rsidRPr="00A0431B">
              <w:rPr>
                <w:b/>
                <w:bCs/>
                <w:spacing w:val="-2"/>
                <w:sz w:val="16"/>
                <w:szCs w:val="16"/>
              </w:rPr>
              <w:t>de över-fö</w:t>
            </w:r>
            <w:r w:rsidRPr="00A0431B">
              <w:rPr>
                <w:b/>
                <w:bCs/>
                <w:spacing w:val="-4"/>
                <w:sz w:val="16"/>
                <w:szCs w:val="16"/>
              </w:rPr>
              <w:t>rings-</w:t>
            </w:r>
            <w:r w:rsidRPr="00A0431B">
              <w:rPr>
                <w:b/>
                <w:bCs/>
                <w:spacing w:val="-2"/>
                <w:sz w:val="16"/>
                <w:szCs w:val="16"/>
              </w:rPr>
              <w:t>b</w:t>
            </w:r>
            <w:r w:rsidRPr="00A0431B">
              <w:rPr>
                <w:b/>
                <w:bCs/>
                <w:spacing w:val="-2"/>
                <w:sz w:val="16"/>
                <w:szCs w:val="16"/>
              </w:rPr>
              <w:t>e</w:t>
            </w:r>
            <w:r w:rsidRPr="00A0431B">
              <w:rPr>
                <w:b/>
                <w:bCs/>
                <w:spacing w:val="-2"/>
                <w:sz w:val="16"/>
                <w:szCs w:val="16"/>
              </w:rPr>
              <w:t>lopp</w:t>
            </w:r>
          </w:p>
        </w:tc>
      </w:tr>
      <w:tr w:rsidR="00191ED4" w:rsidRPr="00A0431B" w:rsidTr="009B6356">
        <w:tc>
          <w:tcPr>
            <w:tcW w:w="1900" w:type="dxa"/>
            <w:tcBorders>
              <w:top w:val="single" w:sz="4" w:space="0" w:color="auto"/>
              <w:left w:val="nil"/>
              <w:bottom w:val="nil"/>
              <w:right w:val="nil"/>
            </w:tcBorders>
            <w:noWrap/>
            <w:vAlign w:val="bottom"/>
          </w:tcPr>
          <w:p w:rsidR="00191ED4" w:rsidRPr="00A0431B" w:rsidRDefault="00191ED4" w:rsidP="00191ED4">
            <w:pPr>
              <w:spacing w:before="60" w:line="200" w:lineRule="exact"/>
              <w:jc w:val="left"/>
              <w:rPr>
                <w:b/>
                <w:bCs/>
                <w:sz w:val="16"/>
                <w:szCs w:val="16"/>
              </w:rPr>
            </w:pPr>
            <w:r w:rsidRPr="00A0431B">
              <w:rPr>
                <w:b/>
                <w:bCs/>
                <w:sz w:val="16"/>
                <w:szCs w:val="16"/>
              </w:rPr>
              <w:t>Uo</w:t>
            </w:r>
            <w:r w:rsidRPr="00A0431B">
              <w:rPr>
                <w:rStyle w:val="Fotnotsreferens"/>
                <w:b/>
                <w:bCs/>
                <w:szCs w:val="16"/>
              </w:rPr>
              <w:footnoteReference w:id="63"/>
            </w:r>
            <w:r w:rsidRPr="00A0431B">
              <w:rPr>
                <w:b/>
                <w:bCs/>
                <w:sz w:val="16"/>
                <w:szCs w:val="16"/>
              </w:rPr>
              <w:t xml:space="preserve"> 01 2:1 Riksdagens ledamöter och partier m.m.</w:t>
            </w:r>
          </w:p>
        </w:tc>
        <w:tc>
          <w:tcPr>
            <w:tcW w:w="380" w:type="dxa"/>
            <w:tcBorders>
              <w:top w:val="single" w:sz="4" w:space="0" w:color="auto"/>
              <w:left w:val="nil"/>
              <w:bottom w:val="nil"/>
              <w:right w:val="nil"/>
            </w:tcBorders>
          </w:tcPr>
          <w:p w:rsidR="00191ED4" w:rsidRPr="00A0431B" w:rsidRDefault="00191ED4" w:rsidP="00191ED4">
            <w:pPr>
              <w:spacing w:before="60" w:line="200" w:lineRule="exact"/>
              <w:ind w:left="-57" w:right="57"/>
              <w:jc w:val="right"/>
              <w:rPr>
                <w:bCs/>
                <w:i/>
                <w:spacing w:val="-2"/>
                <w:sz w:val="16"/>
                <w:szCs w:val="16"/>
              </w:rPr>
            </w:pPr>
          </w:p>
        </w:tc>
        <w:tc>
          <w:tcPr>
            <w:tcW w:w="760" w:type="dxa"/>
            <w:tcBorders>
              <w:top w:val="single" w:sz="4" w:space="0" w:color="auto"/>
              <w:left w:val="nil"/>
              <w:bottom w:val="nil"/>
              <w:right w:val="nil"/>
            </w:tcBorders>
            <w:shd w:val="clear" w:color="auto" w:fill="E6E6E6"/>
            <w:noWrap/>
          </w:tcPr>
          <w:p w:rsidR="00191ED4" w:rsidRPr="00A0431B" w:rsidRDefault="00191ED4" w:rsidP="00191ED4">
            <w:pPr>
              <w:spacing w:before="60" w:line="200" w:lineRule="exact"/>
              <w:ind w:left="-57" w:right="57"/>
              <w:jc w:val="right"/>
              <w:rPr>
                <w:b/>
                <w:bCs/>
                <w:spacing w:val="-2"/>
                <w:sz w:val="16"/>
                <w:szCs w:val="16"/>
              </w:rPr>
            </w:pPr>
          </w:p>
        </w:tc>
        <w:tc>
          <w:tcPr>
            <w:tcW w:w="855" w:type="dxa"/>
            <w:tcBorders>
              <w:top w:val="single" w:sz="4" w:space="0" w:color="auto"/>
              <w:left w:val="nil"/>
              <w:bottom w:val="nil"/>
              <w:right w:val="nil"/>
            </w:tcBorders>
            <w:noWrap/>
          </w:tcPr>
          <w:p w:rsidR="00191ED4" w:rsidRPr="00A0431B" w:rsidRDefault="00191ED4" w:rsidP="00191ED4">
            <w:pPr>
              <w:spacing w:before="60" w:line="200" w:lineRule="exact"/>
              <w:jc w:val="right"/>
              <w:rPr>
                <w:b/>
                <w:bCs/>
                <w:spacing w:val="-2"/>
                <w:sz w:val="16"/>
                <w:szCs w:val="16"/>
              </w:rPr>
            </w:pPr>
          </w:p>
        </w:tc>
        <w:tc>
          <w:tcPr>
            <w:tcW w:w="706" w:type="dxa"/>
            <w:tcBorders>
              <w:top w:val="single" w:sz="4" w:space="0" w:color="auto"/>
              <w:left w:val="nil"/>
              <w:bottom w:val="nil"/>
              <w:right w:val="nil"/>
            </w:tcBorders>
            <w:shd w:val="clear" w:color="auto" w:fill="E6E6E6"/>
          </w:tcPr>
          <w:p w:rsidR="00191ED4" w:rsidRPr="00A0431B" w:rsidRDefault="00191ED4" w:rsidP="00191ED4">
            <w:pPr>
              <w:spacing w:before="60" w:line="200" w:lineRule="exact"/>
              <w:jc w:val="right"/>
              <w:rPr>
                <w:b/>
                <w:bCs/>
                <w:spacing w:val="-2"/>
                <w:sz w:val="16"/>
                <w:szCs w:val="16"/>
              </w:rPr>
            </w:pPr>
          </w:p>
        </w:tc>
        <w:tc>
          <w:tcPr>
            <w:tcW w:w="787" w:type="dxa"/>
            <w:tcBorders>
              <w:top w:val="single" w:sz="4" w:space="0" w:color="auto"/>
              <w:left w:val="nil"/>
              <w:bottom w:val="nil"/>
              <w:right w:val="nil"/>
            </w:tcBorders>
            <w:noWrap/>
          </w:tcPr>
          <w:p w:rsidR="00191ED4" w:rsidRPr="00A0431B" w:rsidRDefault="00191ED4" w:rsidP="00191ED4">
            <w:pPr>
              <w:spacing w:before="60" w:line="200" w:lineRule="exact"/>
              <w:ind w:left="-57" w:right="57"/>
              <w:jc w:val="right"/>
              <w:rPr>
                <w:b/>
                <w:bCs/>
                <w:spacing w:val="-2"/>
                <w:sz w:val="16"/>
                <w:szCs w:val="16"/>
              </w:rPr>
            </w:pPr>
          </w:p>
        </w:tc>
        <w:tc>
          <w:tcPr>
            <w:tcW w:w="746" w:type="dxa"/>
            <w:tcBorders>
              <w:top w:val="single" w:sz="4" w:space="0" w:color="auto"/>
              <w:left w:val="nil"/>
              <w:bottom w:val="nil"/>
              <w:right w:val="nil"/>
            </w:tcBorders>
            <w:shd w:val="clear" w:color="auto" w:fill="E6E6E6"/>
            <w:noWrap/>
          </w:tcPr>
          <w:p w:rsidR="00191ED4" w:rsidRPr="00A0431B" w:rsidRDefault="00191ED4" w:rsidP="00191ED4">
            <w:pPr>
              <w:spacing w:before="60" w:line="200" w:lineRule="exact"/>
              <w:ind w:left="-57" w:right="-57"/>
              <w:jc w:val="right"/>
              <w:rPr>
                <w:b/>
                <w:bCs/>
                <w:spacing w:val="-2"/>
                <w:sz w:val="16"/>
                <w:szCs w:val="16"/>
              </w:rPr>
            </w:pPr>
          </w:p>
        </w:tc>
        <w:tc>
          <w:tcPr>
            <w:tcW w:w="747" w:type="dxa"/>
            <w:tcBorders>
              <w:top w:val="single" w:sz="4" w:space="0" w:color="auto"/>
              <w:left w:val="nil"/>
              <w:bottom w:val="nil"/>
              <w:right w:val="nil"/>
            </w:tcBorders>
            <w:noWrap/>
          </w:tcPr>
          <w:p w:rsidR="00191ED4" w:rsidRPr="00A0431B" w:rsidRDefault="00191ED4" w:rsidP="00191ED4">
            <w:pPr>
              <w:spacing w:before="60" w:line="200" w:lineRule="exact"/>
              <w:jc w:val="right"/>
              <w:rPr>
                <w:b/>
                <w:bCs/>
                <w:spacing w:val="-2"/>
                <w:sz w:val="16"/>
                <w:szCs w:val="16"/>
              </w:rPr>
            </w:pPr>
          </w:p>
        </w:tc>
      </w:tr>
      <w:tr w:rsidR="00191ED4" w:rsidRPr="00A0431B" w:rsidTr="009B6356">
        <w:tc>
          <w:tcPr>
            <w:tcW w:w="1900" w:type="dxa"/>
            <w:tcBorders>
              <w:top w:val="nil"/>
              <w:left w:val="nil"/>
              <w:bottom w:val="nil"/>
              <w:right w:val="nil"/>
            </w:tcBorders>
            <w:noWrap/>
            <w:vAlign w:val="bottom"/>
          </w:tcPr>
          <w:p w:rsidR="00191ED4" w:rsidRPr="00A0431B" w:rsidRDefault="00191ED4" w:rsidP="00191ED4">
            <w:pPr>
              <w:spacing w:before="60" w:line="200" w:lineRule="exact"/>
              <w:jc w:val="left"/>
              <w:rPr>
                <w:b/>
                <w:bCs/>
                <w:i/>
                <w:sz w:val="16"/>
                <w:szCs w:val="16"/>
              </w:rPr>
            </w:pPr>
            <w:r w:rsidRPr="00A0431B">
              <w:rPr>
                <w:b/>
                <w:bCs/>
                <w:i/>
                <w:sz w:val="16"/>
                <w:szCs w:val="16"/>
              </w:rPr>
              <w:t>Ap</w:t>
            </w:r>
            <w:r w:rsidRPr="00A0431B">
              <w:rPr>
                <w:rStyle w:val="Fotnotsreferens"/>
                <w:b/>
                <w:bCs/>
                <w:i/>
                <w:szCs w:val="16"/>
              </w:rPr>
              <w:footnoteReference w:id="64"/>
            </w:r>
            <w:r w:rsidRPr="00A0431B">
              <w:rPr>
                <w:b/>
                <w:bCs/>
                <w:i/>
                <w:sz w:val="16"/>
                <w:szCs w:val="16"/>
              </w:rPr>
              <w:t xml:space="preserve"> 1 Riksdagens led</w:t>
            </w:r>
            <w:r w:rsidRPr="00A0431B">
              <w:rPr>
                <w:b/>
                <w:bCs/>
                <w:i/>
                <w:sz w:val="16"/>
                <w:szCs w:val="16"/>
              </w:rPr>
              <w:t>a</w:t>
            </w:r>
            <w:r w:rsidRPr="00A0431B">
              <w:rPr>
                <w:b/>
                <w:bCs/>
                <w:i/>
                <w:sz w:val="16"/>
                <w:szCs w:val="16"/>
              </w:rPr>
              <w:t>möter och partier m.m.</w:t>
            </w:r>
          </w:p>
        </w:tc>
        <w:tc>
          <w:tcPr>
            <w:tcW w:w="380" w:type="dxa"/>
            <w:tcBorders>
              <w:top w:val="nil"/>
              <w:left w:val="nil"/>
              <w:bottom w:val="nil"/>
              <w:right w:val="nil"/>
            </w:tcBorders>
          </w:tcPr>
          <w:p w:rsidR="00191ED4" w:rsidRPr="00A0431B" w:rsidRDefault="00191ED4" w:rsidP="00191ED4">
            <w:pPr>
              <w:spacing w:before="60" w:line="200" w:lineRule="exact"/>
              <w:ind w:left="-57" w:right="57"/>
              <w:jc w:val="right"/>
              <w:rPr>
                <w:i/>
                <w:spacing w:val="-2"/>
                <w:sz w:val="16"/>
                <w:szCs w:val="16"/>
              </w:rPr>
            </w:pPr>
            <w:r w:rsidRPr="00A0431B">
              <w:rPr>
                <w:i/>
                <w:spacing w:val="-2"/>
                <w:sz w:val="16"/>
                <w:szCs w:val="16"/>
              </w:rPr>
              <w:t>24</w:t>
            </w:r>
          </w:p>
        </w:tc>
        <w:tc>
          <w:tcPr>
            <w:tcW w:w="760" w:type="dxa"/>
            <w:tcBorders>
              <w:top w:val="nil"/>
              <w:left w:val="nil"/>
              <w:bottom w:val="nil"/>
              <w:right w:val="nil"/>
            </w:tcBorders>
            <w:shd w:val="clear" w:color="auto" w:fill="E6E6E6"/>
            <w:noWrap/>
          </w:tcPr>
          <w:p w:rsidR="00191ED4" w:rsidRPr="00A0431B" w:rsidRDefault="00191ED4" w:rsidP="00191ED4">
            <w:pPr>
              <w:spacing w:before="60" w:line="200" w:lineRule="exact"/>
              <w:ind w:left="-57" w:right="57"/>
              <w:jc w:val="right"/>
              <w:rPr>
                <w:spacing w:val="-2"/>
                <w:sz w:val="16"/>
                <w:szCs w:val="16"/>
              </w:rPr>
            </w:pPr>
            <w:r w:rsidRPr="00A0431B">
              <w:rPr>
                <w:bCs/>
                <w:spacing w:val="-2"/>
                <w:sz w:val="16"/>
                <w:szCs w:val="16"/>
              </w:rPr>
              <w:t>86 647</w:t>
            </w:r>
          </w:p>
        </w:tc>
        <w:tc>
          <w:tcPr>
            <w:tcW w:w="855" w:type="dxa"/>
            <w:tcBorders>
              <w:top w:val="nil"/>
              <w:left w:val="nil"/>
              <w:bottom w:val="nil"/>
              <w:right w:val="nil"/>
            </w:tcBorders>
            <w:noWrap/>
          </w:tcPr>
          <w:p w:rsidR="00191ED4" w:rsidRPr="00A0431B" w:rsidRDefault="00191ED4" w:rsidP="00191ED4">
            <w:pPr>
              <w:spacing w:before="60" w:line="200" w:lineRule="exact"/>
              <w:jc w:val="right"/>
              <w:rPr>
                <w:spacing w:val="-2"/>
                <w:sz w:val="16"/>
                <w:szCs w:val="16"/>
              </w:rPr>
            </w:pPr>
            <w:r w:rsidRPr="00A0431B">
              <w:rPr>
                <w:bCs/>
                <w:spacing w:val="-2"/>
                <w:sz w:val="16"/>
                <w:szCs w:val="16"/>
              </w:rPr>
              <w:t>831 969</w:t>
            </w:r>
          </w:p>
        </w:tc>
        <w:tc>
          <w:tcPr>
            <w:tcW w:w="706" w:type="dxa"/>
            <w:tcBorders>
              <w:top w:val="nil"/>
              <w:left w:val="nil"/>
              <w:bottom w:val="nil"/>
              <w:right w:val="nil"/>
            </w:tcBorders>
            <w:shd w:val="clear" w:color="auto" w:fill="E6E6E6"/>
          </w:tcPr>
          <w:p w:rsidR="00191ED4" w:rsidRPr="00A0431B" w:rsidRDefault="00191ED4" w:rsidP="00191ED4">
            <w:pPr>
              <w:spacing w:before="60" w:line="200" w:lineRule="exact"/>
              <w:jc w:val="right"/>
              <w:rPr>
                <w:spacing w:val="-2"/>
                <w:sz w:val="16"/>
                <w:szCs w:val="16"/>
              </w:rPr>
            </w:pPr>
            <w:r w:rsidRPr="00A0431B">
              <w:rPr>
                <w:bCs/>
                <w:spacing w:val="-2"/>
                <w:sz w:val="16"/>
                <w:szCs w:val="16"/>
              </w:rPr>
              <w:t>–71 647</w:t>
            </w:r>
          </w:p>
        </w:tc>
        <w:tc>
          <w:tcPr>
            <w:tcW w:w="787" w:type="dxa"/>
            <w:tcBorders>
              <w:top w:val="nil"/>
              <w:left w:val="nil"/>
              <w:bottom w:val="nil"/>
              <w:right w:val="nil"/>
            </w:tcBorders>
            <w:noWrap/>
          </w:tcPr>
          <w:p w:rsidR="00191ED4" w:rsidRPr="00A0431B" w:rsidRDefault="00191ED4" w:rsidP="00191ED4">
            <w:pPr>
              <w:spacing w:before="60" w:line="200" w:lineRule="exact"/>
              <w:ind w:left="-57" w:right="57"/>
              <w:jc w:val="right"/>
              <w:rPr>
                <w:bCs/>
                <w:spacing w:val="-2"/>
                <w:sz w:val="16"/>
                <w:szCs w:val="16"/>
              </w:rPr>
            </w:pPr>
            <w:r w:rsidRPr="00A0431B">
              <w:rPr>
                <w:bCs/>
                <w:spacing w:val="-2"/>
                <w:sz w:val="16"/>
                <w:szCs w:val="16"/>
              </w:rPr>
              <w:t>846 969</w:t>
            </w:r>
          </w:p>
        </w:tc>
        <w:tc>
          <w:tcPr>
            <w:tcW w:w="746" w:type="dxa"/>
            <w:tcBorders>
              <w:top w:val="nil"/>
              <w:left w:val="nil"/>
              <w:bottom w:val="nil"/>
              <w:right w:val="nil"/>
            </w:tcBorders>
            <w:shd w:val="clear" w:color="auto" w:fill="E6E6E6"/>
            <w:noWrap/>
          </w:tcPr>
          <w:p w:rsidR="00191ED4" w:rsidRPr="00A0431B" w:rsidRDefault="00191ED4" w:rsidP="00191ED4">
            <w:pPr>
              <w:spacing w:before="60" w:line="200" w:lineRule="exact"/>
              <w:ind w:left="-57" w:right="-57"/>
              <w:jc w:val="right"/>
              <w:rPr>
                <w:bCs/>
                <w:spacing w:val="-2"/>
                <w:sz w:val="16"/>
                <w:szCs w:val="16"/>
              </w:rPr>
            </w:pPr>
            <w:r w:rsidRPr="00A0431B">
              <w:rPr>
                <w:bCs/>
                <w:spacing w:val="-2"/>
                <w:sz w:val="16"/>
                <w:szCs w:val="16"/>
              </w:rPr>
              <w:t>–834 161</w:t>
            </w:r>
          </w:p>
        </w:tc>
        <w:tc>
          <w:tcPr>
            <w:tcW w:w="747" w:type="dxa"/>
            <w:tcBorders>
              <w:top w:val="nil"/>
              <w:left w:val="nil"/>
              <w:bottom w:val="nil"/>
              <w:right w:val="nil"/>
            </w:tcBorders>
            <w:noWrap/>
          </w:tcPr>
          <w:p w:rsidR="00191ED4" w:rsidRPr="00A0431B" w:rsidRDefault="00191ED4" w:rsidP="00191ED4">
            <w:pPr>
              <w:spacing w:before="60" w:line="200" w:lineRule="exact"/>
              <w:jc w:val="right"/>
              <w:rPr>
                <w:bCs/>
                <w:spacing w:val="-2"/>
                <w:sz w:val="16"/>
                <w:szCs w:val="16"/>
              </w:rPr>
            </w:pPr>
            <w:r w:rsidRPr="00A0431B">
              <w:rPr>
                <w:bCs/>
                <w:spacing w:val="-2"/>
                <w:sz w:val="16"/>
                <w:szCs w:val="16"/>
              </w:rPr>
              <w:t>12 808</w:t>
            </w:r>
          </w:p>
        </w:tc>
      </w:tr>
      <w:tr w:rsidR="00191ED4" w:rsidRPr="00A0431B" w:rsidTr="009B6356">
        <w:tc>
          <w:tcPr>
            <w:tcW w:w="1900" w:type="dxa"/>
            <w:tcBorders>
              <w:top w:val="nil"/>
              <w:left w:val="nil"/>
              <w:bottom w:val="nil"/>
              <w:right w:val="nil"/>
            </w:tcBorders>
            <w:noWrap/>
            <w:vAlign w:val="bottom"/>
          </w:tcPr>
          <w:p w:rsidR="00191ED4" w:rsidRPr="00A0431B" w:rsidRDefault="00191ED4" w:rsidP="00191ED4">
            <w:pPr>
              <w:spacing w:before="60" w:line="200" w:lineRule="exact"/>
              <w:jc w:val="left"/>
              <w:rPr>
                <w:b/>
                <w:bCs/>
                <w:sz w:val="16"/>
                <w:szCs w:val="16"/>
              </w:rPr>
            </w:pPr>
          </w:p>
        </w:tc>
        <w:tc>
          <w:tcPr>
            <w:tcW w:w="380" w:type="dxa"/>
            <w:tcBorders>
              <w:top w:val="nil"/>
              <w:left w:val="nil"/>
              <w:bottom w:val="nil"/>
              <w:right w:val="nil"/>
            </w:tcBorders>
          </w:tcPr>
          <w:p w:rsidR="00191ED4" w:rsidRPr="00A0431B" w:rsidRDefault="00191ED4" w:rsidP="00191ED4">
            <w:pPr>
              <w:spacing w:before="60" w:line="200" w:lineRule="exact"/>
              <w:ind w:left="-57" w:right="57"/>
              <w:jc w:val="right"/>
              <w:rPr>
                <w:spacing w:val="-2"/>
                <w:sz w:val="16"/>
                <w:szCs w:val="16"/>
              </w:rPr>
            </w:pPr>
          </w:p>
        </w:tc>
        <w:tc>
          <w:tcPr>
            <w:tcW w:w="760" w:type="dxa"/>
            <w:tcBorders>
              <w:top w:val="nil"/>
              <w:left w:val="nil"/>
              <w:bottom w:val="nil"/>
              <w:right w:val="nil"/>
            </w:tcBorders>
            <w:shd w:val="clear" w:color="auto" w:fill="E6E6E6"/>
            <w:noWrap/>
            <w:vAlign w:val="bottom"/>
          </w:tcPr>
          <w:p w:rsidR="00191ED4" w:rsidRPr="00A0431B" w:rsidRDefault="00191ED4" w:rsidP="00191ED4">
            <w:pPr>
              <w:spacing w:before="60" w:line="200" w:lineRule="exact"/>
              <w:ind w:left="-57" w:right="57"/>
              <w:jc w:val="right"/>
              <w:rPr>
                <w:spacing w:val="-2"/>
                <w:sz w:val="16"/>
                <w:szCs w:val="16"/>
              </w:rPr>
            </w:pPr>
          </w:p>
        </w:tc>
        <w:tc>
          <w:tcPr>
            <w:tcW w:w="855" w:type="dxa"/>
            <w:tcBorders>
              <w:top w:val="nil"/>
              <w:left w:val="nil"/>
              <w:bottom w:val="nil"/>
              <w:right w:val="nil"/>
            </w:tcBorders>
            <w:noWrap/>
            <w:vAlign w:val="bottom"/>
          </w:tcPr>
          <w:p w:rsidR="00191ED4" w:rsidRPr="00A0431B" w:rsidRDefault="00191ED4" w:rsidP="00191ED4">
            <w:pPr>
              <w:spacing w:before="60" w:line="200" w:lineRule="exact"/>
              <w:jc w:val="right"/>
              <w:rPr>
                <w:spacing w:val="-2"/>
                <w:sz w:val="16"/>
                <w:szCs w:val="16"/>
              </w:rPr>
            </w:pPr>
          </w:p>
        </w:tc>
        <w:tc>
          <w:tcPr>
            <w:tcW w:w="706" w:type="dxa"/>
            <w:tcBorders>
              <w:top w:val="nil"/>
              <w:left w:val="nil"/>
              <w:bottom w:val="nil"/>
              <w:right w:val="nil"/>
            </w:tcBorders>
            <w:shd w:val="clear" w:color="auto" w:fill="E6E6E6"/>
            <w:vAlign w:val="bottom"/>
          </w:tcPr>
          <w:p w:rsidR="00191ED4" w:rsidRPr="00A0431B" w:rsidRDefault="00191ED4" w:rsidP="00191ED4">
            <w:pPr>
              <w:spacing w:before="60" w:line="200" w:lineRule="exact"/>
              <w:jc w:val="right"/>
              <w:rPr>
                <w:spacing w:val="-2"/>
                <w:sz w:val="16"/>
                <w:szCs w:val="16"/>
              </w:rPr>
            </w:pPr>
          </w:p>
        </w:tc>
        <w:tc>
          <w:tcPr>
            <w:tcW w:w="787" w:type="dxa"/>
            <w:tcBorders>
              <w:top w:val="nil"/>
              <w:left w:val="nil"/>
              <w:bottom w:val="nil"/>
              <w:right w:val="nil"/>
            </w:tcBorders>
            <w:noWrap/>
            <w:vAlign w:val="bottom"/>
          </w:tcPr>
          <w:p w:rsidR="00191ED4" w:rsidRPr="00A0431B" w:rsidRDefault="00191ED4" w:rsidP="00191ED4">
            <w:pPr>
              <w:spacing w:before="60" w:line="200" w:lineRule="exact"/>
              <w:ind w:left="-57" w:right="57"/>
              <w:jc w:val="right"/>
              <w:rPr>
                <w:spacing w:val="-2"/>
                <w:sz w:val="16"/>
                <w:szCs w:val="16"/>
              </w:rPr>
            </w:pPr>
          </w:p>
        </w:tc>
        <w:tc>
          <w:tcPr>
            <w:tcW w:w="746" w:type="dxa"/>
            <w:tcBorders>
              <w:top w:val="nil"/>
              <w:left w:val="nil"/>
              <w:bottom w:val="nil"/>
              <w:right w:val="nil"/>
            </w:tcBorders>
            <w:shd w:val="clear" w:color="auto" w:fill="E6E6E6"/>
            <w:noWrap/>
            <w:vAlign w:val="bottom"/>
          </w:tcPr>
          <w:p w:rsidR="00191ED4" w:rsidRPr="00A0431B" w:rsidRDefault="00191ED4" w:rsidP="00191ED4">
            <w:pPr>
              <w:spacing w:before="60" w:line="200" w:lineRule="exact"/>
              <w:ind w:left="-57" w:right="-57"/>
              <w:jc w:val="right"/>
              <w:rPr>
                <w:spacing w:val="-2"/>
                <w:sz w:val="16"/>
                <w:szCs w:val="16"/>
              </w:rPr>
            </w:pPr>
          </w:p>
        </w:tc>
        <w:tc>
          <w:tcPr>
            <w:tcW w:w="747" w:type="dxa"/>
            <w:tcBorders>
              <w:top w:val="nil"/>
              <w:left w:val="nil"/>
              <w:bottom w:val="nil"/>
              <w:right w:val="nil"/>
            </w:tcBorders>
            <w:noWrap/>
            <w:vAlign w:val="bottom"/>
          </w:tcPr>
          <w:p w:rsidR="00191ED4" w:rsidRPr="00A0431B" w:rsidRDefault="00191ED4" w:rsidP="00191ED4">
            <w:pPr>
              <w:spacing w:before="60" w:line="200" w:lineRule="exact"/>
              <w:jc w:val="right"/>
              <w:rPr>
                <w:spacing w:val="-2"/>
                <w:sz w:val="16"/>
                <w:szCs w:val="16"/>
              </w:rPr>
            </w:pPr>
          </w:p>
        </w:tc>
      </w:tr>
      <w:tr w:rsidR="00191ED4" w:rsidRPr="00A0431B" w:rsidTr="009B6356">
        <w:tc>
          <w:tcPr>
            <w:tcW w:w="1900" w:type="dxa"/>
            <w:tcBorders>
              <w:top w:val="nil"/>
              <w:left w:val="nil"/>
              <w:bottom w:val="nil"/>
              <w:right w:val="nil"/>
            </w:tcBorders>
            <w:noWrap/>
            <w:vAlign w:val="bottom"/>
          </w:tcPr>
          <w:p w:rsidR="00191ED4" w:rsidRPr="00A0431B" w:rsidRDefault="00191ED4" w:rsidP="00191ED4">
            <w:pPr>
              <w:spacing w:before="60" w:line="200" w:lineRule="exact"/>
              <w:jc w:val="left"/>
              <w:rPr>
                <w:b/>
                <w:bCs/>
                <w:sz w:val="16"/>
                <w:szCs w:val="16"/>
              </w:rPr>
            </w:pPr>
            <w:r w:rsidRPr="00A0431B">
              <w:rPr>
                <w:b/>
                <w:bCs/>
                <w:sz w:val="16"/>
                <w:szCs w:val="16"/>
              </w:rPr>
              <w:t>Uo 01 2:2 Riksdagens förvaltning</w:t>
            </w:r>
            <w:r w:rsidRPr="00A0431B">
              <w:rPr>
                <w:b/>
                <w:bCs/>
                <w:sz w:val="16"/>
                <w:szCs w:val="16"/>
              </w:rPr>
              <w:t>s</w:t>
            </w:r>
            <w:r w:rsidRPr="00A0431B">
              <w:rPr>
                <w:b/>
                <w:bCs/>
                <w:sz w:val="16"/>
                <w:szCs w:val="16"/>
              </w:rPr>
              <w:t>anslag</w:t>
            </w:r>
          </w:p>
        </w:tc>
        <w:tc>
          <w:tcPr>
            <w:tcW w:w="380" w:type="dxa"/>
            <w:tcBorders>
              <w:top w:val="nil"/>
              <w:left w:val="nil"/>
              <w:bottom w:val="nil"/>
              <w:right w:val="nil"/>
            </w:tcBorders>
          </w:tcPr>
          <w:p w:rsidR="00191ED4" w:rsidRPr="00A0431B" w:rsidRDefault="00191ED4" w:rsidP="00191ED4">
            <w:pPr>
              <w:spacing w:before="60" w:line="200" w:lineRule="exact"/>
              <w:ind w:left="-57" w:right="57"/>
              <w:jc w:val="right"/>
              <w:rPr>
                <w:bCs/>
                <w:i/>
                <w:spacing w:val="-2"/>
                <w:sz w:val="16"/>
                <w:szCs w:val="16"/>
              </w:rPr>
            </w:pPr>
            <w:r w:rsidRPr="00A0431B">
              <w:rPr>
                <w:bCs/>
                <w:i/>
                <w:spacing w:val="-2"/>
                <w:sz w:val="16"/>
                <w:szCs w:val="16"/>
              </w:rPr>
              <w:t>25</w:t>
            </w:r>
          </w:p>
        </w:tc>
        <w:tc>
          <w:tcPr>
            <w:tcW w:w="760" w:type="dxa"/>
            <w:tcBorders>
              <w:top w:val="nil"/>
              <w:left w:val="nil"/>
              <w:bottom w:val="nil"/>
              <w:right w:val="nil"/>
            </w:tcBorders>
            <w:shd w:val="clear" w:color="auto" w:fill="E6E6E6"/>
            <w:noWrap/>
          </w:tcPr>
          <w:p w:rsidR="00191ED4" w:rsidRPr="00A0431B" w:rsidRDefault="00191ED4" w:rsidP="00191ED4">
            <w:pPr>
              <w:spacing w:before="60" w:line="200" w:lineRule="exact"/>
              <w:ind w:left="-57" w:right="57"/>
              <w:jc w:val="right"/>
              <w:rPr>
                <w:b/>
                <w:bCs/>
                <w:spacing w:val="-2"/>
                <w:sz w:val="16"/>
                <w:szCs w:val="16"/>
              </w:rPr>
            </w:pPr>
          </w:p>
        </w:tc>
        <w:tc>
          <w:tcPr>
            <w:tcW w:w="855" w:type="dxa"/>
            <w:tcBorders>
              <w:top w:val="nil"/>
              <w:left w:val="nil"/>
              <w:bottom w:val="nil"/>
              <w:right w:val="nil"/>
            </w:tcBorders>
            <w:noWrap/>
          </w:tcPr>
          <w:p w:rsidR="00191ED4" w:rsidRPr="00A0431B" w:rsidRDefault="00191ED4" w:rsidP="00191ED4">
            <w:pPr>
              <w:spacing w:before="60" w:line="200" w:lineRule="exact"/>
              <w:jc w:val="right"/>
              <w:rPr>
                <w:b/>
                <w:bCs/>
                <w:spacing w:val="-2"/>
                <w:sz w:val="16"/>
                <w:szCs w:val="16"/>
              </w:rPr>
            </w:pPr>
          </w:p>
        </w:tc>
        <w:tc>
          <w:tcPr>
            <w:tcW w:w="706" w:type="dxa"/>
            <w:tcBorders>
              <w:top w:val="nil"/>
              <w:left w:val="nil"/>
              <w:bottom w:val="nil"/>
              <w:right w:val="nil"/>
            </w:tcBorders>
            <w:shd w:val="clear" w:color="auto" w:fill="E6E6E6"/>
          </w:tcPr>
          <w:p w:rsidR="00191ED4" w:rsidRPr="00A0431B" w:rsidRDefault="00191ED4" w:rsidP="00191ED4">
            <w:pPr>
              <w:spacing w:before="60" w:line="200" w:lineRule="exact"/>
              <w:jc w:val="right"/>
              <w:rPr>
                <w:b/>
                <w:bCs/>
                <w:spacing w:val="-2"/>
                <w:sz w:val="16"/>
                <w:szCs w:val="16"/>
              </w:rPr>
            </w:pPr>
          </w:p>
        </w:tc>
        <w:tc>
          <w:tcPr>
            <w:tcW w:w="787" w:type="dxa"/>
            <w:tcBorders>
              <w:top w:val="nil"/>
              <w:left w:val="nil"/>
              <w:bottom w:val="nil"/>
              <w:right w:val="nil"/>
            </w:tcBorders>
            <w:noWrap/>
          </w:tcPr>
          <w:p w:rsidR="00191ED4" w:rsidRPr="00A0431B" w:rsidRDefault="00191ED4" w:rsidP="00191ED4">
            <w:pPr>
              <w:spacing w:before="60" w:line="200" w:lineRule="exact"/>
              <w:ind w:left="-57" w:right="57"/>
              <w:jc w:val="right"/>
              <w:rPr>
                <w:b/>
                <w:bCs/>
                <w:spacing w:val="-2"/>
                <w:sz w:val="16"/>
                <w:szCs w:val="16"/>
              </w:rPr>
            </w:pPr>
          </w:p>
        </w:tc>
        <w:tc>
          <w:tcPr>
            <w:tcW w:w="746" w:type="dxa"/>
            <w:tcBorders>
              <w:top w:val="nil"/>
              <w:left w:val="nil"/>
              <w:bottom w:val="nil"/>
              <w:right w:val="nil"/>
            </w:tcBorders>
            <w:shd w:val="clear" w:color="auto" w:fill="E6E6E6"/>
            <w:noWrap/>
          </w:tcPr>
          <w:p w:rsidR="00191ED4" w:rsidRPr="00A0431B" w:rsidRDefault="00191ED4" w:rsidP="00191ED4">
            <w:pPr>
              <w:spacing w:before="60" w:line="200" w:lineRule="exact"/>
              <w:ind w:left="-57" w:right="-57"/>
              <w:jc w:val="right"/>
              <w:rPr>
                <w:b/>
                <w:bCs/>
                <w:spacing w:val="-2"/>
                <w:sz w:val="16"/>
                <w:szCs w:val="16"/>
              </w:rPr>
            </w:pPr>
          </w:p>
        </w:tc>
        <w:tc>
          <w:tcPr>
            <w:tcW w:w="747" w:type="dxa"/>
            <w:tcBorders>
              <w:top w:val="nil"/>
              <w:left w:val="nil"/>
              <w:bottom w:val="nil"/>
              <w:right w:val="nil"/>
            </w:tcBorders>
            <w:noWrap/>
          </w:tcPr>
          <w:p w:rsidR="00191ED4" w:rsidRPr="00A0431B" w:rsidRDefault="00191ED4" w:rsidP="00191ED4">
            <w:pPr>
              <w:spacing w:before="60" w:line="200" w:lineRule="exact"/>
              <w:jc w:val="right"/>
              <w:rPr>
                <w:b/>
                <w:bCs/>
                <w:spacing w:val="-2"/>
                <w:sz w:val="16"/>
                <w:szCs w:val="16"/>
              </w:rPr>
            </w:pPr>
          </w:p>
        </w:tc>
      </w:tr>
      <w:tr w:rsidR="00191ED4" w:rsidRPr="00A0431B" w:rsidTr="009B6356">
        <w:tc>
          <w:tcPr>
            <w:tcW w:w="1900" w:type="dxa"/>
            <w:tcBorders>
              <w:top w:val="nil"/>
              <w:left w:val="nil"/>
              <w:bottom w:val="nil"/>
              <w:right w:val="nil"/>
            </w:tcBorders>
            <w:noWrap/>
            <w:vAlign w:val="bottom"/>
          </w:tcPr>
          <w:p w:rsidR="00191ED4" w:rsidRPr="00A0431B" w:rsidRDefault="00191ED4" w:rsidP="00191ED4">
            <w:pPr>
              <w:spacing w:before="60" w:line="200" w:lineRule="exact"/>
              <w:jc w:val="left"/>
              <w:rPr>
                <w:b/>
                <w:bCs/>
                <w:i/>
                <w:sz w:val="16"/>
                <w:szCs w:val="16"/>
              </w:rPr>
            </w:pPr>
            <w:r w:rsidRPr="00A0431B">
              <w:rPr>
                <w:b/>
                <w:bCs/>
                <w:i/>
                <w:sz w:val="16"/>
                <w:szCs w:val="16"/>
              </w:rPr>
              <w:t>Ap 1 Förvaltningskostn</w:t>
            </w:r>
            <w:r w:rsidRPr="00A0431B">
              <w:rPr>
                <w:b/>
                <w:bCs/>
                <w:i/>
                <w:sz w:val="16"/>
                <w:szCs w:val="16"/>
              </w:rPr>
              <w:t>a</w:t>
            </w:r>
            <w:r w:rsidRPr="00A0431B">
              <w:rPr>
                <w:b/>
                <w:bCs/>
                <w:i/>
                <w:sz w:val="16"/>
                <w:szCs w:val="16"/>
              </w:rPr>
              <w:t>der</w:t>
            </w:r>
          </w:p>
        </w:tc>
        <w:tc>
          <w:tcPr>
            <w:tcW w:w="380" w:type="dxa"/>
            <w:tcBorders>
              <w:top w:val="nil"/>
              <w:left w:val="nil"/>
              <w:bottom w:val="nil"/>
              <w:right w:val="nil"/>
            </w:tcBorders>
          </w:tcPr>
          <w:p w:rsidR="00191ED4" w:rsidRPr="00A0431B" w:rsidRDefault="00191ED4" w:rsidP="00191ED4">
            <w:pPr>
              <w:spacing w:before="60" w:line="200" w:lineRule="exact"/>
              <w:ind w:left="-57" w:right="57"/>
              <w:jc w:val="right"/>
              <w:rPr>
                <w:spacing w:val="-2"/>
                <w:sz w:val="16"/>
                <w:szCs w:val="16"/>
              </w:rPr>
            </w:pPr>
          </w:p>
        </w:tc>
        <w:tc>
          <w:tcPr>
            <w:tcW w:w="760" w:type="dxa"/>
            <w:tcBorders>
              <w:top w:val="nil"/>
              <w:left w:val="nil"/>
              <w:bottom w:val="nil"/>
              <w:right w:val="nil"/>
            </w:tcBorders>
            <w:shd w:val="clear" w:color="auto" w:fill="E6E6E6"/>
            <w:noWrap/>
          </w:tcPr>
          <w:p w:rsidR="00191ED4" w:rsidRPr="00A0431B" w:rsidRDefault="00191ED4" w:rsidP="00191ED4">
            <w:pPr>
              <w:spacing w:before="60" w:line="200" w:lineRule="exact"/>
              <w:ind w:left="-57" w:right="57"/>
              <w:jc w:val="right"/>
              <w:rPr>
                <w:spacing w:val="-2"/>
                <w:sz w:val="16"/>
                <w:szCs w:val="16"/>
              </w:rPr>
            </w:pPr>
            <w:r w:rsidRPr="00A0431B">
              <w:rPr>
                <w:spacing w:val="-2"/>
                <w:sz w:val="16"/>
                <w:szCs w:val="16"/>
              </w:rPr>
              <w:t>41 271</w:t>
            </w:r>
          </w:p>
        </w:tc>
        <w:tc>
          <w:tcPr>
            <w:tcW w:w="855" w:type="dxa"/>
            <w:tcBorders>
              <w:top w:val="nil"/>
              <w:left w:val="nil"/>
              <w:bottom w:val="nil"/>
              <w:right w:val="nil"/>
            </w:tcBorders>
            <w:noWrap/>
          </w:tcPr>
          <w:p w:rsidR="00191ED4" w:rsidRPr="00A0431B" w:rsidRDefault="00191ED4" w:rsidP="00191ED4">
            <w:pPr>
              <w:spacing w:before="60" w:line="200" w:lineRule="exact"/>
              <w:jc w:val="right"/>
              <w:rPr>
                <w:spacing w:val="-2"/>
                <w:sz w:val="16"/>
                <w:szCs w:val="16"/>
              </w:rPr>
            </w:pPr>
            <w:r w:rsidRPr="00A0431B">
              <w:rPr>
                <w:spacing w:val="-2"/>
                <w:sz w:val="16"/>
                <w:szCs w:val="16"/>
              </w:rPr>
              <w:t>629 787</w:t>
            </w:r>
          </w:p>
        </w:tc>
        <w:tc>
          <w:tcPr>
            <w:tcW w:w="706" w:type="dxa"/>
            <w:tcBorders>
              <w:top w:val="nil"/>
              <w:left w:val="nil"/>
              <w:bottom w:val="nil"/>
              <w:right w:val="nil"/>
            </w:tcBorders>
            <w:shd w:val="clear" w:color="auto" w:fill="E6E6E6"/>
          </w:tcPr>
          <w:p w:rsidR="00191ED4" w:rsidRPr="00A0431B" w:rsidRDefault="00191ED4" w:rsidP="00191ED4">
            <w:pPr>
              <w:spacing w:before="60" w:line="200" w:lineRule="exact"/>
              <w:jc w:val="right"/>
              <w:rPr>
                <w:spacing w:val="-2"/>
                <w:sz w:val="16"/>
                <w:szCs w:val="16"/>
              </w:rPr>
            </w:pPr>
          </w:p>
        </w:tc>
        <w:tc>
          <w:tcPr>
            <w:tcW w:w="787" w:type="dxa"/>
            <w:tcBorders>
              <w:top w:val="nil"/>
              <w:left w:val="nil"/>
              <w:bottom w:val="nil"/>
              <w:right w:val="nil"/>
            </w:tcBorders>
            <w:noWrap/>
          </w:tcPr>
          <w:p w:rsidR="00191ED4" w:rsidRPr="00A0431B" w:rsidRDefault="00191ED4" w:rsidP="00191ED4">
            <w:pPr>
              <w:spacing w:before="60" w:line="200" w:lineRule="exact"/>
              <w:ind w:left="-57" w:right="57"/>
              <w:jc w:val="right"/>
              <w:rPr>
                <w:spacing w:val="-2"/>
                <w:sz w:val="16"/>
                <w:szCs w:val="16"/>
              </w:rPr>
            </w:pPr>
            <w:r w:rsidRPr="00A0431B">
              <w:rPr>
                <w:spacing w:val="-2"/>
                <w:sz w:val="16"/>
                <w:szCs w:val="16"/>
              </w:rPr>
              <w:t>671 058</w:t>
            </w:r>
          </w:p>
        </w:tc>
        <w:tc>
          <w:tcPr>
            <w:tcW w:w="746" w:type="dxa"/>
            <w:tcBorders>
              <w:top w:val="nil"/>
              <w:left w:val="nil"/>
              <w:bottom w:val="nil"/>
              <w:right w:val="nil"/>
            </w:tcBorders>
            <w:shd w:val="clear" w:color="auto" w:fill="E6E6E6"/>
            <w:noWrap/>
          </w:tcPr>
          <w:p w:rsidR="00191ED4" w:rsidRPr="00A0431B" w:rsidRDefault="00191ED4" w:rsidP="00191ED4">
            <w:pPr>
              <w:spacing w:before="60" w:line="200" w:lineRule="exact"/>
              <w:ind w:left="-57" w:right="-57"/>
              <w:jc w:val="right"/>
              <w:rPr>
                <w:spacing w:val="-2"/>
                <w:sz w:val="16"/>
                <w:szCs w:val="16"/>
              </w:rPr>
            </w:pPr>
            <w:r w:rsidRPr="00A0431B">
              <w:rPr>
                <w:spacing w:val="-2"/>
                <w:sz w:val="16"/>
                <w:szCs w:val="16"/>
              </w:rPr>
              <w:t>–619 580</w:t>
            </w:r>
          </w:p>
        </w:tc>
        <w:tc>
          <w:tcPr>
            <w:tcW w:w="747" w:type="dxa"/>
            <w:tcBorders>
              <w:top w:val="nil"/>
              <w:left w:val="nil"/>
              <w:bottom w:val="nil"/>
              <w:right w:val="nil"/>
            </w:tcBorders>
            <w:noWrap/>
          </w:tcPr>
          <w:p w:rsidR="00191ED4" w:rsidRPr="00A0431B" w:rsidRDefault="00191ED4" w:rsidP="00191ED4">
            <w:pPr>
              <w:spacing w:before="60" w:line="200" w:lineRule="exact"/>
              <w:jc w:val="right"/>
              <w:rPr>
                <w:spacing w:val="-2"/>
                <w:sz w:val="16"/>
                <w:szCs w:val="16"/>
              </w:rPr>
            </w:pPr>
            <w:r w:rsidRPr="00A0431B">
              <w:rPr>
                <w:spacing w:val="-2"/>
                <w:sz w:val="16"/>
                <w:szCs w:val="16"/>
              </w:rPr>
              <w:t>51 478</w:t>
            </w:r>
          </w:p>
        </w:tc>
      </w:tr>
      <w:tr w:rsidR="00191ED4" w:rsidRPr="00A0431B" w:rsidTr="009B6356">
        <w:tc>
          <w:tcPr>
            <w:tcW w:w="1900" w:type="dxa"/>
            <w:tcBorders>
              <w:top w:val="nil"/>
              <w:left w:val="nil"/>
              <w:bottom w:val="nil"/>
              <w:right w:val="nil"/>
            </w:tcBorders>
            <w:noWrap/>
            <w:vAlign w:val="bottom"/>
          </w:tcPr>
          <w:p w:rsidR="00191ED4" w:rsidRPr="00A0431B" w:rsidRDefault="00191ED4" w:rsidP="00191ED4">
            <w:pPr>
              <w:spacing w:before="60" w:line="200" w:lineRule="exact"/>
              <w:jc w:val="left"/>
              <w:rPr>
                <w:b/>
                <w:bCs/>
                <w:i/>
                <w:sz w:val="16"/>
                <w:szCs w:val="16"/>
              </w:rPr>
            </w:pPr>
            <w:r w:rsidRPr="00A0431B">
              <w:rPr>
                <w:b/>
                <w:bCs/>
                <w:i/>
                <w:sz w:val="16"/>
                <w:szCs w:val="16"/>
              </w:rPr>
              <w:t>Ap 2 Riksdagens fastigh</w:t>
            </w:r>
            <w:r w:rsidRPr="00A0431B">
              <w:rPr>
                <w:b/>
                <w:bCs/>
                <w:i/>
                <w:sz w:val="16"/>
                <w:szCs w:val="16"/>
              </w:rPr>
              <w:t>e</w:t>
            </w:r>
            <w:r w:rsidRPr="00A0431B">
              <w:rPr>
                <w:b/>
                <w:bCs/>
                <w:i/>
                <w:sz w:val="16"/>
                <w:szCs w:val="16"/>
              </w:rPr>
              <w:t>ter</w:t>
            </w:r>
          </w:p>
        </w:tc>
        <w:tc>
          <w:tcPr>
            <w:tcW w:w="380" w:type="dxa"/>
            <w:tcBorders>
              <w:top w:val="nil"/>
              <w:left w:val="nil"/>
              <w:bottom w:val="nil"/>
              <w:right w:val="nil"/>
            </w:tcBorders>
          </w:tcPr>
          <w:p w:rsidR="00191ED4" w:rsidRPr="00A0431B" w:rsidRDefault="00191ED4" w:rsidP="00191ED4">
            <w:pPr>
              <w:spacing w:before="60" w:line="200" w:lineRule="exact"/>
              <w:ind w:left="-57" w:right="57"/>
              <w:jc w:val="right"/>
              <w:rPr>
                <w:spacing w:val="-2"/>
                <w:sz w:val="16"/>
                <w:szCs w:val="16"/>
              </w:rPr>
            </w:pPr>
          </w:p>
        </w:tc>
        <w:tc>
          <w:tcPr>
            <w:tcW w:w="760" w:type="dxa"/>
            <w:tcBorders>
              <w:top w:val="nil"/>
              <w:left w:val="nil"/>
              <w:bottom w:val="nil"/>
              <w:right w:val="nil"/>
            </w:tcBorders>
            <w:shd w:val="clear" w:color="auto" w:fill="E6E6E6"/>
            <w:noWrap/>
          </w:tcPr>
          <w:p w:rsidR="00191ED4" w:rsidRPr="00A0431B" w:rsidRDefault="00191ED4" w:rsidP="00191ED4">
            <w:pPr>
              <w:spacing w:before="60" w:line="200" w:lineRule="exact"/>
              <w:ind w:left="-57" w:right="57"/>
              <w:jc w:val="right"/>
              <w:rPr>
                <w:spacing w:val="-2"/>
                <w:sz w:val="16"/>
                <w:szCs w:val="16"/>
              </w:rPr>
            </w:pPr>
            <w:r w:rsidRPr="00A0431B">
              <w:rPr>
                <w:spacing w:val="-2"/>
                <w:sz w:val="16"/>
                <w:szCs w:val="16"/>
              </w:rPr>
              <w:t>223</w:t>
            </w:r>
          </w:p>
        </w:tc>
        <w:tc>
          <w:tcPr>
            <w:tcW w:w="855" w:type="dxa"/>
            <w:tcBorders>
              <w:top w:val="nil"/>
              <w:left w:val="nil"/>
              <w:bottom w:val="nil"/>
              <w:right w:val="nil"/>
            </w:tcBorders>
            <w:noWrap/>
          </w:tcPr>
          <w:p w:rsidR="00191ED4" w:rsidRPr="00A0431B" w:rsidRDefault="00191ED4" w:rsidP="00191ED4">
            <w:pPr>
              <w:spacing w:before="60" w:line="200" w:lineRule="exact"/>
              <w:jc w:val="right"/>
              <w:rPr>
                <w:spacing w:val="-2"/>
                <w:sz w:val="16"/>
                <w:szCs w:val="16"/>
              </w:rPr>
            </w:pPr>
            <w:r w:rsidRPr="00A0431B">
              <w:rPr>
                <w:spacing w:val="-2"/>
                <w:sz w:val="16"/>
                <w:szCs w:val="16"/>
              </w:rPr>
              <w:t>53 000</w:t>
            </w:r>
          </w:p>
        </w:tc>
        <w:tc>
          <w:tcPr>
            <w:tcW w:w="706" w:type="dxa"/>
            <w:tcBorders>
              <w:top w:val="nil"/>
              <w:left w:val="nil"/>
              <w:bottom w:val="nil"/>
              <w:right w:val="nil"/>
            </w:tcBorders>
            <w:shd w:val="clear" w:color="auto" w:fill="E6E6E6"/>
          </w:tcPr>
          <w:p w:rsidR="00191ED4" w:rsidRPr="00A0431B" w:rsidRDefault="00191ED4" w:rsidP="00191ED4">
            <w:pPr>
              <w:spacing w:before="60" w:line="200" w:lineRule="exact"/>
              <w:jc w:val="right"/>
              <w:rPr>
                <w:spacing w:val="-2"/>
                <w:sz w:val="16"/>
                <w:szCs w:val="16"/>
              </w:rPr>
            </w:pPr>
          </w:p>
        </w:tc>
        <w:tc>
          <w:tcPr>
            <w:tcW w:w="787" w:type="dxa"/>
            <w:tcBorders>
              <w:top w:val="nil"/>
              <w:left w:val="nil"/>
              <w:bottom w:val="nil"/>
              <w:right w:val="nil"/>
            </w:tcBorders>
            <w:noWrap/>
          </w:tcPr>
          <w:p w:rsidR="00191ED4" w:rsidRPr="00A0431B" w:rsidRDefault="00191ED4" w:rsidP="00191ED4">
            <w:pPr>
              <w:spacing w:before="60" w:line="200" w:lineRule="exact"/>
              <w:ind w:left="-57" w:right="57"/>
              <w:jc w:val="right"/>
              <w:rPr>
                <w:spacing w:val="-2"/>
                <w:sz w:val="16"/>
                <w:szCs w:val="16"/>
              </w:rPr>
            </w:pPr>
            <w:r w:rsidRPr="00A0431B">
              <w:rPr>
                <w:spacing w:val="-2"/>
                <w:sz w:val="16"/>
                <w:szCs w:val="16"/>
              </w:rPr>
              <w:t>53 223</w:t>
            </w:r>
          </w:p>
        </w:tc>
        <w:tc>
          <w:tcPr>
            <w:tcW w:w="746" w:type="dxa"/>
            <w:tcBorders>
              <w:top w:val="nil"/>
              <w:left w:val="nil"/>
              <w:bottom w:val="nil"/>
              <w:right w:val="nil"/>
            </w:tcBorders>
            <w:shd w:val="clear" w:color="auto" w:fill="E6E6E6"/>
            <w:noWrap/>
          </w:tcPr>
          <w:p w:rsidR="00191ED4" w:rsidRPr="00A0431B" w:rsidRDefault="00191ED4" w:rsidP="00191ED4">
            <w:pPr>
              <w:spacing w:before="60" w:line="200" w:lineRule="exact"/>
              <w:ind w:left="-57" w:right="-57"/>
              <w:jc w:val="right"/>
              <w:rPr>
                <w:spacing w:val="-2"/>
                <w:sz w:val="16"/>
                <w:szCs w:val="16"/>
              </w:rPr>
            </w:pPr>
            <w:r w:rsidRPr="00A0431B">
              <w:rPr>
                <w:spacing w:val="-2"/>
                <w:sz w:val="16"/>
                <w:szCs w:val="16"/>
              </w:rPr>
              <w:t>–42 890</w:t>
            </w:r>
          </w:p>
        </w:tc>
        <w:tc>
          <w:tcPr>
            <w:tcW w:w="747" w:type="dxa"/>
            <w:tcBorders>
              <w:top w:val="nil"/>
              <w:left w:val="nil"/>
              <w:bottom w:val="nil"/>
              <w:right w:val="nil"/>
            </w:tcBorders>
            <w:noWrap/>
          </w:tcPr>
          <w:p w:rsidR="00191ED4" w:rsidRPr="00A0431B" w:rsidRDefault="00191ED4" w:rsidP="00191ED4">
            <w:pPr>
              <w:spacing w:before="60" w:line="200" w:lineRule="exact"/>
              <w:jc w:val="right"/>
              <w:rPr>
                <w:spacing w:val="-2"/>
                <w:sz w:val="16"/>
                <w:szCs w:val="16"/>
              </w:rPr>
            </w:pPr>
            <w:r w:rsidRPr="00A0431B">
              <w:rPr>
                <w:spacing w:val="-2"/>
                <w:sz w:val="16"/>
                <w:szCs w:val="16"/>
              </w:rPr>
              <w:t>10 333</w:t>
            </w:r>
          </w:p>
        </w:tc>
      </w:tr>
      <w:tr w:rsidR="00191ED4" w:rsidRPr="00A0431B" w:rsidTr="009B6356">
        <w:tc>
          <w:tcPr>
            <w:tcW w:w="1900" w:type="dxa"/>
            <w:tcBorders>
              <w:top w:val="nil"/>
              <w:left w:val="nil"/>
              <w:bottom w:val="nil"/>
              <w:right w:val="nil"/>
            </w:tcBorders>
            <w:noWrap/>
            <w:vAlign w:val="bottom"/>
          </w:tcPr>
          <w:p w:rsidR="00191ED4" w:rsidRPr="00A0431B" w:rsidRDefault="00191ED4" w:rsidP="00191ED4">
            <w:pPr>
              <w:spacing w:before="60" w:line="200" w:lineRule="exact"/>
              <w:jc w:val="left"/>
              <w:rPr>
                <w:b/>
                <w:bCs/>
                <w:sz w:val="16"/>
                <w:szCs w:val="16"/>
              </w:rPr>
            </w:pPr>
          </w:p>
        </w:tc>
        <w:tc>
          <w:tcPr>
            <w:tcW w:w="380" w:type="dxa"/>
            <w:tcBorders>
              <w:top w:val="nil"/>
              <w:left w:val="nil"/>
              <w:bottom w:val="nil"/>
              <w:right w:val="nil"/>
            </w:tcBorders>
          </w:tcPr>
          <w:p w:rsidR="00191ED4" w:rsidRPr="00A0431B" w:rsidRDefault="00191ED4" w:rsidP="00191ED4">
            <w:pPr>
              <w:spacing w:before="60" w:line="200" w:lineRule="exact"/>
              <w:ind w:left="-57" w:right="57"/>
              <w:jc w:val="right"/>
              <w:rPr>
                <w:b/>
                <w:spacing w:val="-2"/>
                <w:sz w:val="16"/>
                <w:szCs w:val="16"/>
              </w:rPr>
            </w:pPr>
          </w:p>
        </w:tc>
        <w:tc>
          <w:tcPr>
            <w:tcW w:w="760" w:type="dxa"/>
            <w:tcBorders>
              <w:top w:val="nil"/>
              <w:left w:val="nil"/>
              <w:bottom w:val="nil"/>
              <w:right w:val="nil"/>
            </w:tcBorders>
            <w:shd w:val="clear" w:color="auto" w:fill="E6E6E6"/>
            <w:noWrap/>
            <w:vAlign w:val="bottom"/>
          </w:tcPr>
          <w:p w:rsidR="00191ED4" w:rsidRPr="00A0431B" w:rsidRDefault="00191ED4" w:rsidP="00191ED4">
            <w:pPr>
              <w:spacing w:before="60" w:line="200" w:lineRule="exact"/>
              <w:ind w:left="-57" w:right="57"/>
              <w:jc w:val="right"/>
              <w:rPr>
                <w:b/>
                <w:spacing w:val="-2"/>
                <w:sz w:val="16"/>
                <w:szCs w:val="16"/>
              </w:rPr>
            </w:pPr>
          </w:p>
        </w:tc>
        <w:tc>
          <w:tcPr>
            <w:tcW w:w="855" w:type="dxa"/>
            <w:tcBorders>
              <w:top w:val="nil"/>
              <w:left w:val="nil"/>
              <w:bottom w:val="nil"/>
              <w:right w:val="nil"/>
            </w:tcBorders>
            <w:noWrap/>
            <w:vAlign w:val="bottom"/>
          </w:tcPr>
          <w:p w:rsidR="00191ED4" w:rsidRPr="00A0431B" w:rsidRDefault="00191ED4" w:rsidP="00191ED4">
            <w:pPr>
              <w:spacing w:before="60" w:line="200" w:lineRule="exact"/>
              <w:jc w:val="right"/>
              <w:rPr>
                <w:b/>
                <w:bCs/>
                <w:spacing w:val="-2"/>
                <w:sz w:val="16"/>
                <w:szCs w:val="16"/>
              </w:rPr>
            </w:pPr>
          </w:p>
        </w:tc>
        <w:tc>
          <w:tcPr>
            <w:tcW w:w="706" w:type="dxa"/>
            <w:tcBorders>
              <w:top w:val="nil"/>
              <w:left w:val="nil"/>
              <w:bottom w:val="nil"/>
              <w:right w:val="nil"/>
            </w:tcBorders>
            <w:shd w:val="clear" w:color="auto" w:fill="E6E6E6"/>
            <w:vAlign w:val="bottom"/>
          </w:tcPr>
          <w:p w:rsidR="00191ED4" w:rsidRPr="00A0431B" w:rsidRDefault="00191ED4" w:rsidP="00191ED4">
            <w:pPr>
              <w:spacing w:before="60" w:line="200" w:lineRule="exact"/>
              <w:jc w:val="right"/>
              <w:rPr>
                <w:b/>
                <w:bCs/>
                <w:spacing w:val="-2"/>
                <w:sz w:val="16"/>
                <w:szCs w:val="16"/>
              </w:rPr>
            </w:pPr>
          </w:p>
        </w:tc>
        <w:tc>
          <w:tcPr>
            <w:tcW w:w="787" w:type="dxa"/>
            <w:tcBorders>
              <w:top w:val="nil"/>
              <w:left w:val="nil"/>
              <w:bottom w:val="nil"/>
              <w:right w:val="nil"/>
            </w:tcBorders>
            <w:noWrap/>
            <w:vAlign w:val="bottom"/>
          </w:tcPr>
          <w:p w:rsidR="00191ED4" w:rsidRPr="00A0431B" w:rsidRDefault="00191ED4" w:rsidP="00191ED4">
            <w:pPr>
              <w:spacing w:before="60" w:line="200" w:lineRule="exact"/>
              <w:ind w:left="-57" w:right="57"/>
              <w:jc w:val="right"/>
              <w:rPr>
                <w:b/>
                <w:bCs/>
                <w:spacing w:val="-2"/>
                <w:sz w:val="16"/>
                <w:szCs w:val="16"/>
              </w:rPr>
            </w:pPr>
          </w:p>
        </w:tc>
        <w:tc>
          <w:tcPr>
            <w:tcW w:w="746" w:type="dxa"/>
            <w:tcBorders>
              <w:top w:val="nil"/>
              <w:left w:val="nil"/>
              <w:bottom w:val="nil"/>
              <w:right w:val="nil"/>
            </w:tcBorders>
            <w:shd w:val="clear" w:color="auto" w:fill="E6E6E6"/>
            <w:noWrap/>
            <w:vAlign w:val="bottom"/>
          </w:tcPr>
          <w:p w:rsidR="00191ED4" w:rsidRPr="00A0431B" w:rsidRDefault="00191ED4" w:rsidP="00191ED4">
            <w:pPr>
              <w:spacing w:before="60" w:line="200" w:lineRule="exact"/>
              <w:ind w:left="-57" w:right="-57"/>
              <w:jc w:val="right"/>
              <w:rPr>
                <w:b/>
                <w:bCs/>
                <w:spacing w:val="-2"/>
                <w:sz w:val="16"/>
                <w:szCs w:val="16"/>
              </w:rPr>
            </w:pPr>
            <w:r w:rsidRPr="00A0431B">
              <w:rPr>
                <w:b/>
                <w:bCs/>
                <w:spacing w:val="-2"/>
                <w:sz w:val="16"/>
                <w:szCs w:val="16"/>
              </w:rPr>
              <w:t xml:space="preserve"> </w:t>
            </w:r>
          </w:p>
        </w:tc>
        <w:tc>
          <w:tcPr>
            <w:tcW w:w="747" w:type="dxa"/>
            <w:tcBorders>
              <w:top w:val="nil"/>
              <w:left w:val="nil"/>
              <w:bottom w:val="nil"/>
              <w:right w:val="nil"/>
            </w:tcBorders>
            <w:noWrap/>
            <w:vAlign w:val="bottom"/>
          </w:tcPr>
          <w:p w:rsidR="00191ED4" w:rsidRPr="00A0431B" w:rsidRDefault="00191ED4" w:rsidP="00191ED4">
            <w:pPr>
              <w:spacing w:before="60" w:line="200" w:lineRule="exact"/>
              <w:jc w:val="right"/>
              <w:rPr>
                <w:b/>
                <w:bCs/>
                <w:spacing w:val="-2"/>
                <w:sz w:val="16"/>
                <w:szCs w:val="16"/>
              </w:rPr>
            </w:pPr>
          </w:p>
        </w:tc>
      </w:tr>
      <w:tr w:rsidR="00191ED4" w:rsidRPr="00A0431B" w:rsidTr="009B6356">
        <w:tc>
          <w:tcPr>
            <w:tcW w:w="1900" w:type="dxa"/>
            <w:tcBorders>
              <w:top w:val="nil"/>
              <w:left w:val="nil"/>
              <w:bottom w:val="nil"/>
              <w:right w:val="nil"/>
            </w:tcBorders>
            <w:noWrap/>
            <w:vAlign w:val="bottom"/>
          </w:tcPr>
          <w:p w:rsidR="00191ED4" w:rsidRPr="00A0431B" w:rsidRDefault="00191ED4" w:rsidP="00191ED4">
            <w:pPr>
              <w:spacing w:before="60" w:line="200" w:lineRule="exact"/>
              <w:jc w:val="left"/>
              <w:rPr>
                <w:b/>
                <w:bCs/>
                <w:sz w:val="16"/>
                <w:szCs w:val="16"/>
              </w:rPr>
            </w:pPr>
            <w:r w:rsidRPr="00A0431B">
              <w:rPr>
                <w:b/>
                <w:bCs/>
                <w:sz w:val="16"/>
                <w:szCs w:val="16"/>
              </w:rPr>
              <w:t>Uo 01 6:6 Stöd till pol</w:t>
            </w:r>
            <w:r w:rsidRPr="00A0431B">
              <w:rPr>
                <w:b/>
                <w:bCs/>
                <w:sz w:val="16"/>
                <w:szCs w:val="16"/>
              </w:rPr>
              <w:t>i</w:t>
            </w:r>
            <w:r w:rsidRPr="00A0431B">
              <w:rPr>
                <w:b/>
                <w:bCs/>
                <w:sz w:val="16"/>
                <w:szCs w:val="16"/>
              </w:rPr>
              <w:t>tiska partier</w:t>
            </w:r>
            <w:r w:rsidRPr="00A0431B">
              <w:rPr>
                <w:bCs/>
                <w:i/>
                <w:iCs/>
                <w:sz w:val="16"/>
                <w:szCs w:val="16"/>
              </w:rPr>
              <w:t xml:space="preserve"> </w:t>
            </w:r>
          </w:p>
        </w:tc>
        <w:tc>
          <w:tcPr>
            <w:tcW w:w="380" w:type="dxa"/>
            <w:tcBorders>
              <w:top w:val="nil"/>
              <w:left w:val="nil"/>
              <w:bottom w:val="nil"/>
              <w:right w:val="nil"/>
            </w:tcBorders>
          </w:tcPr>
          <w:p w:rsidR="00191ED4" w:rsidRPr="00A0431B" w:rsidRDefault="00191ED4" w:rsidP="00191ED4">
            <w:pPr>
              <w:spacing w:before="60" w:line="200" w:lineRule="exact"/>
              <w:ind w:left="-57" w:right="57"/>
              <w:jc w:val="right"/>
              <w:rPr>
                <w:bCs/>
                <w:i/>
                <w:spacing w:val="-2"/>
                <w:sz w:val="16"/>
                <w:szCs w:val="16"/>
              </w:rPr>
            </w:pPr>
          </w:p>
        </w:tc>
        <w:tc>
          <w:tcPr>
            <w:tcW w:w="760" w:type="dxa"/>
            <w:tcBorders>
              <w:top w:val="nil"/>
              <w:left w:val="nil"/>
              <w:bottom w:val="nil"/>
              <w:right w:val="nil"/>
            </w:tcBorders>
            <w:shd w:val="clear" w:color="auto" w:fill="E6E6E6"/>
            <w:noWrap/>
          </w:tcPr>
          <w:p w:rsidR="00191ED4" w:rsidRPr="00A0431B" w:rsidRDefault="00191ED4" w:rsidP="00191ED4">
            <w:pPr>
              <w:spacing w:before="60" w:line="200" w:lineRule="exact"/>
              <w:ind w:left="-57" w:right="57"/>
              <w:jc w:val="right"/>
              <w:rPr>
                <w:b/>
                <w:bCs/>
                <w:spacing w:val="-2"/>
                <w:sz w:val="16"/>
                <w:szCs w:val="16"/>
              </w:rPr>
            </w:pPr>
          </w:p>
        </w:tc>
        <w:tc>
          <w:tcPr>
            <w:tcW w:w="855" w:type="dxa"/>
            <w:tcBorders>
              <w:top w:val="nil"/>
              <w:left w:val="nil"/>
              <w:bottom w:val="nil"/>
              <w:right w:val="nil"/>
            </w:tcBorders>
            <w:noWrap/>
          </w:tcPr>
          <w:p w:rsidR="00191ED4" w:rsidRPr="00A0431B" w:rsidRDefault="00191ED4" w:rsidP="00191ED4">
            <w:pPr>
              <w:spacing w:before="60" w:line="200" w:lineRule="exact"/>
              <w:jc w:val="right"/>
              <w:rPr>
                <w:b/>
                <w:bCs/>
                <w:spacing w:val="-2"/>
                <w:sz w:val="16"/>
                <w:szCs w:val="16"/>
              </w:rPr>
            </w:pPr>
            <w:r w:rsidRPr="00A0431B">
              <w:rPr>
                <w:b/>
                <w:bCs/>
                <w:spacing w:val="-2"/>
                <w:sz w:val="16"/>
                <w:szCs w:val="16"/>
              </w:rPr>
              <w:t xml:space="preserve"> </w:t>
            </w:r>
          </w:p>
        </w:tc>
        <w:tc>
          <w:tcPr>
            <w:tcW w:w="706" w:type="dxa"/>
            <w:tcBorders>
              <w:top w:val="nil"/>
              <w:left w:val="nil"/>
              <w:bottom w:val="nil"/>
              <w:right w:val="nil"/>
            </w:tcBorders>
            <w:shd w:val="clear" w:color="auto" w:fill="E6E6E6"/>
          </w:tcPr>
          <w:p w:rsidR="00191ED4" w:rsidRPr="00A0431B" w:rsidRDefault="00191ED4" w:rsidP="00191ED4">
            <w:pPr>
              <w:spacing w:before="60" w:line="200" w:lineRule="exact"/>
              <w:jc w:val="right"/>
              <w:rPr>
                <w:b/>
                <w:bCs/>
                <w:spacing w:val="-2"/>
                <w:sz w:val="16"/>
                <w:szCs w:val="16"/>
              </w:rPr>
            </w:pPr>
            <w:r w:rsidRPr="00A0431B">
              <w:rPr>
                <w:b/>
                <w:bCs/>
                <w:spacing w:val="-2"/>
                <w:sz w:val="16"/>
                <w:szCs w:val="16"/>
              </w:rPr>
              <w:t xml:space="preserve"> </w:t>
            </w:r>
          </w:p>
        </w:tc>
        <w:tc>
          <w:tcPr>
            <w:tcW w:w="787" w:type="dxa"/>
            <w:tcBorders>
              <w:top w:val="nil"/>
              <w:left w:val="nil"/>
              <w:right w:val="nil"/>
            </w:tcBorders>
            <w:noWrap/>
          </w:tcPr>
          <w:p w:rsidR="00191ED4" w:rsidRPr="00A0431B" w:rsidRDefault="00191ED4" w:rsidP="00191ED4">
            <w:pPr>
              <w:spacing w:before="60" w:line="200" w:lineRule="exact"/>
              <w:ind w:left="-57" w:right="57"/>
              <w:jc w:val="right"/>
              <w:rPr>
                <w:b/>
                <w:bCs/>
                <w:spacing w:val="-2"/>
                <w:sz w:val="16"/>
                <w:szCs w:val="16"/>
              </w:rPr>
            </w:pPr>
            <w:r w:rsidRPr="00A0431B">
              <w:rPr>
                <w:b/>
                <w:bCs/>
                <w:spacing w:val="-2"/>
                <w:sz w:val="16"/>
                <w:szCs w:val="16"/>
              </w:rPr>
              <w:t xml:space="preserve"> </w:t>
            </w:r>
          </w:p>
        </w:tc>
        <w:tc>
          <w:tcPr>
            <w:tcW w:w="746" w:type="dxa"/>
            <w:tcBorders>
              <w:top w:val="nil"/>
              <w:left w:val="nil"/>
              <w:bottom w:val="nil"/>
              <w:right w:val="nil"/>
            </w:tcBorders>
            <w:shd w:val="clear" w:color="auto" w:fill="E6E6E6"/>
            <w:noWrap/>
          </w:tcPr>
          <w:p w:rsidR="00191ED4" w:rsidRPr="00A0431B" w:rsidRDefault="00191ED4" w:rsidP="00191ED4">
            <w:pPr>
              <w:spacing w:before="60" w:line="200" w:lineRule="exact"/>
              <w:ind w:left="-57" w:right="-57"/>
              <w:jc w:val="right"/>
              <w:rPr>
                <w:b/>
                <w:bCs/>
                <w:spacing w:val="-2"/>
                <w:sz w:val="16"/>
                <w:szCs w:val="16"/>
              </w:rPr>
            </w:pPr>
          </w:p>
        </w:tc>
        <w:tc>
          <w:tcPr>
            <w:tcW w:w="747" w:type="dxa"/>
            <w:tcBorders>
              <w:top w:val="nil"/>
              <w:left w:val="nil"/>
              <w:bottom w:val="nil"/>
              <w:right w:val="nil"/>
            </w:tcBorders>
            <w:noWrap/>
          </w:tcPr>
          <w:p w:rsidR="00191ED4" w:rsidRPr="00A0431B" w:rsidRDefault="00191ED4" w:rsidP="00191ED4">
            <w:pPr>
              <w:spacing w:before="60" w:line="200" w:lineRule="exact"/>
              <w:jc w:val="right"/>
              <w:rPr>
                <w:b/>
                <w:bCs/>
                <w:spacing w:val="-2"/>
                <w:sz w:val="16"/>
                <w:szCs w:val="16"/>
              </w:rPr>
            </w:pPr>
          </w:p>
        </w:tc>
      </w:tr>
      <w:tr w:rsidR="00191ED4" w:rsidRPr="00A0431B" w:rsidTr="009B6356">
        <w:tc>
          <w:tcPr>
            <w:tcW w:w="1900" w:type="dxa"/>
            <w:tcBorders>
              <w:top w:val="nil"/>
              <w:left w:val="nil"/>
              <w:right w:val="nil"/>
            </w:tcBorders>
            <w:noWrap/>
            <w:vAlign w:val="bottom"/>
          </w:tcPr>
          <w:p w:rsidR="00191ED4" w:rsidRPr="00A0431B" w:rsidRDefault="00191ED4" w:rsidP="00191ED4">
            <w:pPr>
              <w:spacing w:before="60" w:line="200" w:lineRule="exact"/>
              <w:jc w:val="left"/>
              <w:rPr>
                <w:b/>
                <w:bCs/>
                <w:i/>
                <w:sz w:val="16"/>
                <w:szCs w:val="16"/>
              </w:rPr>
            </w:pPr>
            <w:r w:rsidRPr="00A0431B">
              <w:rPr>
                <w:b/>
                <w:bCs/>
                <w:i/>
                <w:sz w:val="16"/>
                <w:szCs w:val="16"/>
              </w:rPr>
              <w:t>Ap 1 Stöd till politiska partier</w:t>
            </w:r>
          </w:p>
        </w:tc>
        <w:tc>
          <w:tcPr>
            <w:tcW w:w="380" w:type="dxa"/>
            <w:tcBorders>
              <w:top w:val="nil"/>
              <w:left w:val="nil"/>
              <w:right w:val="nil"/>
            </w:tcBorders>
          </w:tcPr>
          <w:p w:rsidR="00191ED4" w:rsidRPr="00A0431B" w:rsidRDefault="00191ED4" w:rsidP="00191ED4">
            <w:pPr>
              <w:spacing w:before="60" w:line="200" w:lineRule="exact"/>
              <w:ind w:left="-57" w:right="57"/>
              <w:jc w:val="right"/>
              <w:rPr>
                <w:bCs/>
                <w:i/>
                <w:spacing w:val="-2"/>
                <w:sz w:val="16"/>
                <w:szCs w:val="16"/>
              </w:rPr>
            </w:pPr>
            <w:r w:rsidRPr="00A0431B">
              <w:rPr>
                <w:bCs/>
                <w:i/>
                <w:spacing w:val="-2"/>
                <w:sz w:val="16"/>
                <w:szCs w:val="16"/>
              </w:rPr>
              <w:t>26</w:t>
            </w:r>
          </w:p>
        </w:tc>
        <w:tc>
          <w:tcPr>
            <w:tcW w:w="760" w:type="dxa"/>
            <w:tcBorders>
              <w:top w:val="nil"/>
              <w:left w:val="nil"/>
              <w:right w:val="nil"/>
            </w:tcBorders>
            <w:shd w:val="clear" w:color="auto" w:fill="E6E6E6"/>
            <w:noWrap/>
          </w:tcPr>
          <w:p w:rsidR="00191ED4" w:rsidRPr="00A0431B" w:rsidRDefault="00191ED4" w:rsidP="00191ED4">
            <w:pPr>
              <w:spacing w:before="60" w:line="200" w:lineRule="exact"/>
              <w:ind w:left="-57" w:right="57"/>
              <w:jc w:val="right"/>
              <w:rPr>
                <w:bCs/>
                <w:spacing w:val="-2"/>
                <w:sz w:val="16"/>
                <w:szCs w:val="16"/>
              </w:rPr>
            </w:pPr>
            <w:r w:rsidRPr="00A0431B">
              <w:rPr>
                <w:bCs/>
                <w:spacing w:val="-2"/>
                <w:sz w:val="16"/>
                <w:szCs w:val="16"/>
              </w:rPr>
              <w:t>3 646</w:t>
            </w:r>
          </w:p>
        </w:tc>
        <w:tc>
          <w:tcPr>
            <w:tcW w:w="855" w:type="dxa"/>
            <w:tcBorders>
              <w:top w:val="nil"/>
              <w:left w:val="nil"/>
              <w:right w:val="nil"/>
            </w:tcBorders>
            <w:noWrap/>
          </w:tcPr>
          <w:p w:rsidR="00191ED4" w:rsidRPr="00A0431B" w:rsidRDefault="00191ED4" w:rsidP="00191ED4">
            <w:pPr>
              <w:spacing w:before="60" w:line="200" w:lineRule="exact"/>
              <w:jc w:val="right"/>
              <w:rPr>
                <w:bCs/>
                <w:spacing w:val="-2"/>
                <w:sz w:val="16"/>
                <w:szCs w:val="16"/>
              </w:rPr>
            </w:pPr>
            <w:r w:rsidRPr="00A0431B">
              <w:rPr>
                <w:bCs/>
                <w:spacing w:val="-2"/>
                <w:sz w:val="16"/>
                <w:szCs w:val="16"/>
              </w:rPr>
              <w:t>171 200</w:t>
            </w:r>
          </w:p>
        </w:tc>
        <w:tc>
          <w:tcPr>
            <w:tcW w:w="706" w:type="dxa"/>
            <w:tcBorders>
              <w:top w:val="nil"/>
              <w:left w:val="nil"/>
              <w:right w:val="nil"/>
            </w:tcBorders>
            <w:shd w:val="clear" w:color="auto" w:fill="E6E6E6"/>
          </w:tcPr>
          <w:p w:rsidR="00191ED4" w:rsidRPr="00A0431B" w:rsidRDefault="00191ED4" w:rsidP="00191ED4">
            <w:pPr>
              <w:spacing w:before="60" w:line="200" w:lineRule="exact"/>
              <w:jc w:val="right"/>
              <w:rPr>
                <w:bCs/>
                <w:spacing w:val="-2"/>
                <w:sz w:val="16"/>
                <w:szCs w:val="16"/>
              </w:rPr>
            </w:pPr>
            <w:r w:rsidRPr="00A0431B">
              <w:rPr>
                <w:bCs/>
                <w:spacing w:val="-2"/>
                <w:sz w:val="16"/>
                <w:szCs w:val="16"/>
              </w:rPr>
              <w:t>–3 646</w:t>
            </w:r>
          </w:p>
        </w:tc>
        <w:tc>
          <w:tcPr>
            <w:tcW w:w="787" w:type="dxa"/>
            <w:tcBorders>
              <w:top w:val="nil"/>
              <w:left w:val="nil"/>
              <w:right w:val="nil"/>
            </w:tcBorders>
            <w:noWrap/>
          </w:tcPr>
          <w:p w:rsidR="00191ED4" w:rsidRPr="00A0431B" w:rsidRDefault="00191ED4" w:rsidP="00191ED4">
            <w:pPr>
              <w:spacing w:before="60" w:line="200" w:lineRule="exact"/>
              <w:ind w:left="-57" w:right="57"/>
              <w:jc w:val="right"/>
              <w:rPr>
                <w:bCs/>
                <w:spacing w:val="-2"/>
                <w:sz w:val="16"/>
                <w:szCs w:val="16"/>
              </w:rPr>
            </w:pPr>
            <w:r w:rsidRPr="00A0431B">
              <w:rPr>
                <w:bCs/>
                <w:spacing w:val="-2"/>
                <w:sz w:val="16"/>
                <w:szCs w:val="16"/>
              </w:rPr>
              <w:t>171 200</w:t>
            </w:r>
          </w:p>
        </w:tc>
        <w:tc>
          <w:tcPr>
            <w:tcW w:w="746" w:type="dxa"/>
            <w:tcBorders>
              <w:top w:val="nil"/>
              <w:left w:val="nil"/>
              <w:right w:val="nil"/>
            </w:tcBorders>
            <w:shd w:val="clear" w:color="auto" w:fill="E6E6E6"/>
            <w:noWrap/>
          </w:tcPr>
          <w:p w:rsidR="00191ED4" w:rsidRPr="00A0431B" w:rsidRDefault="00191ED4" w:rsidP="00191ED4">
            <w:pPr>
              <w:spacing w:before="60" w:line="200" w:lineRule="exact"/>
              <w:ind w:left="-57" w:right="-57"/>
              <w:jc w:val="right"/>
              <w:rPr>
                <w:bCs/>
                <w:spacing w:val="-2"/>
                <w:sz w:val="16"/>
                <w:szCs w:val="16"/>
              </w:rPr>
            </w:pPr>
            <w:r w:rsidRPr="00A0431B">
              <w:rPr>
                <w:bCs/>
                <w:spacing w:val="-2"/>
                <w:sz w:val="16"/>
                <w:szCs w:val="16"/>
              </w:rPr>
              <w:t>–171 102</w:t>
            </w:r>
          </w:p>
        </w:tc>
        <w:tc>
          <w:tcPr>
            <w:tcW w:w="747" w:type="dxa"/>
            <w:tcBorders>
              <w:top w:val="nil"/>
              <w:left w:val="nil"/>
              <w:right w:val="nil"/>
            </w:tcBorders>
            <w:noWrap/>
          </w:tcPr>
          <w:p w:rsidR="00191ED4" w:rsidRPr="00A0431B" w:rsidRDefault="00191ED4" w:rsidP="00191ED4">
            <w:pPr>
              <w:spacing w:before="60" w:line="200" w:lineRule="exact"/>
              <w:jc w:val="right"/>
              <w:rPr>
                <w:bCs/>
                <w:spacing w:val="-2"/>
                <w:sz w:val="16"/>
                <w:szCs w:val="16"/>
              </w:rPr>
            </w:pPr>
            <w:r w:rsidRPr="00A0431B">
              <w:rPr>
                <w:bCs/>
                <w:spacing w:val="-2"/>
                <w:sz w:val="16"/>
                <w:szCs w:val="16"/>
              </w:rPr>
              <w:t>98</w:t>
            </w:r>
          </w:p>
        </w:tc>
      </w:tr>
      <w:tr w:rsidR="00191ED4" w:rsidRPr="00A0431B" w:rsidTr="009B6356">
        <w:tc>
          <w:tcPr>
            <w:tcW w:w="1900" w:type="dxa"/>
            <w:tcBorders>
              <w:top w:val="nil"/>
              <w:left w:val="nil"/>
              <w:right w:val="nil"/>
            </w:tcBorders>
            <w:noWrap/>
            <w:vAlign w:val="bottom"/>
          </w:tcPr>
          <w:p w:rsidR="00191ED4" w:rsidRPr="00A0431B" w:rsidRDefault="00191ED4" w:rsidP="00191ED4">
            <w:pPr>
              <w:spacing w:before="60" w:line="200" w:lineRule="exact"/>
              <w:jc w:val="left"/>
              <w:rPr>
                <w:b/>
                <w:bCs/>
                <w:i/>
                <w:sz w:val="16"/>
                <w:szCs w:val="16"/>
              </w:rPr>
            </w:pPr>
          </w:p>
        </w:tc>
        <w:tc>
          <w:tcPr>
            <w:tcW w:w="380" w:type="dxa"/>
            <w:tcBorders>
              <w:top w:val="nil"/>
              <w:left w:val="nil"/>
              <w:right w:val="nil"/>
            </w:tcBorders>
          </w:tcPr>
          <w:p w:rsidR="00191ED4" w:rsidRPr="00A0431B" w:rsidRDefault="00191ED4" w:rsidP="00191ED4">
            <w:pPr>
              <w:spacing w:before="60" w:line="200" w:lineRule="exact"/>
              <w:ind w:left="-57" w:right="57"/>
              <w:jc w:val="right"/>
              <w:rPr>
                <w:bCs/>
                <w:spacing w:val="-2"/>
                <w:sz w:val="16"/>
                <w:szCs w:val="16"/>
              </w:rPr>
            </w:pPr>
          </w:p>
        </w:tc>
        <w:tc>
          <w:tcPr>
            <w:tcW w:w="760" w:type="dxa"/>
            <w:tcBorders>
              <w:top w:val="nil"/>
              <w:left w:val="nil"/>
              <w:right w:val="nil"/>
            </w:tcBorders>
            <w:shd w:val="clear" w:color="auto" w:fill="E6E6E6"/>
            <w:noWrap/>
          </w:tcPr>
          <w:p w:rsidR="00191ED4" w:rsidRPr="00A0431B" w:rsidRDefault="00191ED4" w:rsidP="00191ED4">
            <w:pPr>
              <w:spacing w:before="60" w:line="200" w:lineRule="exact"/>
              <w:ind w:left="-57" w:right="57"/>
              <w:jc w:val="right"/>
              <w:rPr>
                <w:bCs/>
                <w:spacing w:val="-2"/>
                <w:sz w:val="16"/>
                <w:szCs w:val="16"/>
              </w:rPr>
            </w:pPr>
          </w:p>
        </w:tc>
        <w:tc>
          <w:tcPr>
            <w:tcW w:w="855" w:type="dxa"/>
            <w:tcBorders>
              <w:top w:val="nil"/>
              <w:left w:val="nil"/>
              <w:right w:val="nil"/>
            </w:tcBorders>
            <w:noWrap/>
          </w:tcPr>
          <w:p w:rsidR="00191ED4" w:rsidRPr="00A0431B" w:rsidRDefault="00191ED4" w:rsidP="00191ED4">
            <w:pPr>
              <w:spacing w:before="60" w:line="200" w:lineRule="exact"/>
              <w:jc w:val="right"/>
              <w:rPr>
                <w:bCs/>
                <w:spacing w:val="-2"/>
                <w:sz w:val="16"/>
                <w:szCs w:val="16"/>
              </w:rPr>
            </w:pPr>
          </w:p>
        </w:tc>
        <w:tc>
          <w:tcPr>
            <w:tcW w:w="706" w:type="dxa"/>
            <w:tcBorders>
              <w:top w:val="nil"/>
              <w:left w:val="nil"/>
              <w:right w:val="nil"/>
            </w:tcBorders>
            <w:shd w:val="clear" w:color="auto" w:fill="E6E6E6"/>
          </w:tcPr>
          <w:p w:rsidR="00191ED4" w:rsidRPr="00A0431B" w:rsidRDefault="00191ED4" w:rsidP="00191ED4">
            <w:pPr>
              <w:spacing w:before="60" w:line="200" w:lineRule="exact"/>
              <w:jc w:val="right"/>
              <w:rPr>
                <w:bCs/>
                <w:spacing w:val="-2"/>
                <w:sz w:val="16"/>
                <w:szCs w:val="16"/>
              </w:rPr>
            </w:pPr>
          </w:p>
        </w:tc>
        <w:tc>
          <w:tcPr>
            <w:tcW w:w="787" w:type="dxa"/>
            <w:tcBorders>
              <w:top w:val="nil"/>
              <w:left w:val="nil"/>
              <w:right w:val="nil"/>
            </w:tcBorders>
            <w:noWrap/>
          </w:tcPr>
          <w:p w:rsidR="00191ED4" w:rsidRPr="00A0431B" w:rsidRDefault="00191ED4" w:rsidP="00191ED4">
            <w:pPr>
              <w:spacing w:before="60" w:line="200" w:lineRule="exact"/>
              <w:ind w:left="-57" w:right="57"/>
              <w:jc w:val="right"/>
              <w:rPr>
                <w:bCs/>
                <w:spacing w:val="-2"/>
                <w:sz w:val="16"/>
                <w:szCs w:val="16"/>
              </w:rPr>
            </w:pPr>
          </w:p>
        </w:tc>
        <w:tc>
          <w:tcPr>
            <w:tcW w:w="746" w:type="dxa"/>
            <w:tcBorders>
              <w:top w:val="nil"/>
              <w:left w:val="nil"/>
              <w:right w:val="nil"/>
            </w:tcBorders>
            <w:shd w:val="clear" w:color="auto" w:fill="E6E6E6"/>
            <w:noWrap/>
          </w:tcPr>
          <w:p w:rsidR="00191ED4" w:rsidRPr="00A0431B" w:rsidRDefault="00191ED4" w:rsidP="00191ED4">
            <w:pPr>
              <w:spacing w:before="60" w:line="200" w:lineRule="exact"/>
              <w:ind w:left="-57" w:right="-57"/>
              <w:jc w:val="right"/>
              <w:rPr>
                <w:bCs/>
                <w:spacing w:val="-2"/>
                <w:sz w:val="16"/>
                <w:szCs w:val="16"/>
              </w:rPr>
            </w:pPr>
          </w:p>
        </w:tc>
        <w:tc>
          <w:tcPr>
            <w:tcW w:w="747" w:type="dxa"/>
            <w:tcBorders>
              <w:top w:val="nil"/>
              <w:left w:val="nil"/>
              <w:right w:val="nil"/>
            </w:tcBorders>
            <w:noWrap/>
          </w:tcPr>
          <w:p w:rsidR="00191ED4" w:rsidRPr="00A0431B" w:rsidRDefault="00191ED4" w:rsidP="00191ED4">
            <w:pPr>
              <w:spacing w:before="60" w:line="200" w:lineRule="exact"/>
              <w:jc w:val="right"/>
              <w:rPr>
                <w:bCs/>
                <w:spacing w:val="-2"/>
                <w:sz w:val="16"/>
                <w:szCs w:val="16"/>
              </w:rPr>
            </w:pPr>
          </w:p>
        </w:tc>
      </w:tr>
      <w:tr w:rsidR="00191ED4" w:rsidRPr="00A0431B" w:rsidTr="009B6356">
        <w:tc>
          <w:tcPr>
            <w:tcW w:w="1900" w:type="dxa"/>
            <w:tcBorders>
              <w:top w:val="nil"/>
              <w:left w:val="nil"/>
              <w:right w:val="nil"/>
            </w:tcBorders>
            <w:noWrap/>
            <w:vAlign w:val="bottom"/>
          </w:tcPr>
          <w:p w:rsidR="00191ED4" w:rsidRPr="00A0431B" w:rsidRDefault="00191ED4" w:rsidP="00191ED4">
            <w:pPr>
              <w:spacing w:before="60" w:line="200" w:lineRule="exact"/>
              <w:jc w:val="left"/>
              <w:rPr>
                <w:b/>
                <w:bCs/>
                <w:sz w:val="16"/>
                <w:szCs w:val="16"/>
              </w:rPr>
            </w:pPr>
            <w:r w:rsidRPr="00A0431B">
              <w:rPr>
                <w:b/>
                <w:bCs/>
                <w:sz w:val="16"/>
                <w:szCs w:val="16"/>
              </w:rPr>
              <w:t>Uo 17 13:5 Bidrag till riksdagspartiers kvinn</w:t>
            </w:r>
            <w:r w:rsidRPr="00A0431B">
              <w:rPr>
                <w:b/>
                <w:bCs/>
                <w:sz w:val="16"/>
                <w:szCs w:val="16"/>
              </w:rPr>
              <w:t>o</w:t>
            </w:r>
            <w:r w:rsidRPr="00A0431B">
              <w:rPr>
                <w:b/>
                <w:bCs/>
                <w:sz w:val="16"/>
                <w:szCs w:val="16"/>
              </w:rPr>
              <w:t>organisationer</w:t>
            </w:r>
          </w:p>
        </w:tc>
        <w:tc>
          <w:tcPr>
            <w:tcW w:w="380" w:type="dxa"/>
            <w:tcBorders>
              <w:top w:val="nil"/>
              <w:left w:val="nil"/>
              <w:right w:val="nil"/>
            </w:tcBorders>
          </w:tcPr>
          <w:p w:rsidR="00191ED4" w:rsidRPr="00A0431B" w:rsidRDefault="00191ED4" w:rsidP="00191ED4">
            <w:pPr>
              <w:spacing w:before="60" w:line="200" w:lineRule="exact"/>
              <w:ind w:left="-57" w:right="57"/>
              <w:jc w:val="right"/>
              <w:rPr>
                <w:bCs/>
                <w:spacing w:val="-2"/>
                <w:sz w:val="16"/>
                <w:szCs w:val="16"/>
              </w:rPr>
            </w:pPr>
          </w:p>
        </w:tc>
        <w:tc>
          <w:tcPr>
            <w:tcW w:w="760" w:type="dxa"/>
            <w:tcBorders>
              <w:top w:val="nil"/>
              <w:left w:val="nil"/>
              <w:right w:val="nil"/>
            </w:tcBorders>
            <w:shd w:val="clear" w:color="auto" w:fill="E6E6E6"/>
            <w:noWrap/>
          </w:tcPr>
          <w:p w:rsidR="00191ED4" w:rsidRPr="00A0431B" w:rsidRDefault="00191ED4" w:rsidP="00191ED4">
            <w:pPr>
              <w:spacing w:before="60" w:line="200" w:lineRule="exact"/>
              <w:ind w:left="-57" w:right="57"/>
              <w:jc w:val="right"/>
              <w:rPr>
                <w:bCs/>
                <w:spacing w:val="-2"/>
                <w:sz w:val="16"/>
                <w:szCs w:val="16"/>
              </w:rPr>
            </w:pPr>
          </w:p>
        </w:tc>
        <w:tc>
          <w:tcPr>
            <w:tcW w:w="855" w:type="dxa"/>
            <w:tcBorders>
              <w:top w:val="nil"/>
              <w:left w:val="nil"/>
              <w:right w:val="nil"/>
            </w:tcBorders>
            <w:noWrap/>
          </w:tcPr>
          <w:p w:rsidR="00191ED4" w:rsidRPr="00A0431B" w:rsidRDefault="00191ED4" w:rsidP="00191ED4">
            <w:pPr>
              <w:spacing w:before="60" w:line="200" w:lineRule="exact"/>
              <w:jc w:val="right"/>
              <w:rPr>
                <w:bCs/>
                <w:spacing w:val="-2"/>
                <w:sz w:val="16"/>
                <w:szCs w:val="16"/>
              </w:rPr>
            </w:pPr>
          </w:p>
        </w:tc>
        <w:tc>
          <w:tcPr>
            <w:tcW w:w="706" w:type="dxa"/>
            <w:tcBorders>
              <w:top w:val="nil"/>
              <w:left w:val="nil"/>
              <w:right w:val="nil"/>
            </w:tcBorders>
            <w:shd w:val="clear" w:color="auto" w:fill="E6E6E6"/>
          </w:tcPr>
          <w:p w:rsidR="00191ED4" w:rsidRPr="00A0431B" w:rsidRDefault="00191ED4" w:rsidP="00191ED4">
            <w:pPr>
              <w:spacing w:before="60" w:line="200" w:lineRule="exact"/>
              <w:jc w:val="right"/>
              <w:rPr>
                <w:bCs/>
                <w:spacing w:val="-2"/>
                <w:sz w:val="16"/>
                <w:szCs w:val="16"/>
              </w:rPr>
            </w:pPr>
          </w:p>
        </w:tc>
        <w:tc>
          <w:tcPr>
            <w:tcW w:w="787" w:type="dxa"/>
            <w:tcBorders>
              <w:top w:val="nil"/>
              <w:left w:val="nil"/>
              <w:right w:val="nil"/>
            </w:tcBorders>
            <w:noWrap/>
          </w:tcPr>
          <w:p w:rsidR="00191ED4" w:rsidRPr="00A0431B" w:rsidRDefault="00191ED4" w:rsidP="00191ED4">
            <w:pPr>
              <w:spacing w:before="60" w:line="200" w:lineRule="exact"/>
              <w:ind w:left="-57" w:right="57"/>
              <w:jc w:val="right"/>
              <w:rPr>
                <w:bCs/>
                <w:spacing w:val="-2"/>
                <w:sz w:val="16"/>
                <w:szCs w:val="16"/>
              </w:rPr>
            </w:pPr>
          </w:p>
        </w:tc>
        <w:tc>
          <w:tcPr>
            <w:tcW w:w="746" w:type="dxa"/>
            <w:tcBorders>
              <w:top w:val="nil"/>
              <w:left w:val="nil"/>
              <w:right w:val="nil"/>
            </w:tcBorders>
            <w:shd w:val="clear" w:color="auto" w:fill="E6E6E6"/>
            <w:noWrap/>
          </w:tcPr>
          <w:p w:rsidR="00191ED4" w:rsidRPr="00A0431B" w:rsidRDefault="00191ED4" w:rsidP="00191ED4">
            <w:pPr>
              <w:spacing w:before="60" w:line="200" w:lineRule="exact"/>
              <w:ind w:left="-57" w:right="-57"/>
              <w:jc w:val="right"/>
              <w:rPr>
                <w:bCs/>
                <w:spacing w:val="-2"/>
                <w:sz w:val="16"/>
                <w:szCs w:val="16"/>
              </w:rPr>
            </w:pPr>
          </w:p>
        </w:tc>
        <w:tc>
          <w:tcPr>
            <w:tcW w:w="747" w:type="dxa"/>
            <w:tcBorders>
              <w:top w:val="nil"/>
              <w:left w:val="nil"/>
              <w:right w:val="nil"/>
            </w:tcBorders>
            <w:noWrap/>
          </w:tcPr>
          <w:p w:rsidR="00191ED4" w:rsidRPr="00A0431B" w:rsidRDefault="00191ED4" w:rsidP="00191ED4">
            <w:pPr>
              <w:spacing w:before="60" w:line="200" w:lineRule="exact"/>
              <w:jc w:val="right"/>
              <w:rPr>
                <w:bCs/>
                <w:spacing w:val="-2"/>
                <w:sz w:val="16"/>
                <w:szCs w:val="16"/>
              </w:rPr>
            </w:pPr>
          </w:p>
        </w:tc>
      </w:tr>
      <w:tr w:rsidR="00191ED4" w:rsidRPr="00A0431B" w:rsidTr="009B6356">
        <w:tc>
          <w:tcPr>
            <w:tcW w:w="1900" w:type="dxa"/>
            <w:tcBorders>
              <w:top w:val="nil"/>
              <w:left w:val="nil"/>
              <w:right w:val="nil"/>
            </w:tcBorders>
            <w:noWrap/>
            <w:vAlign w:val="bottom"/>
          </w:tcPr>
          <w:p w:rsidR="00191ED4" w:rsidRPr="00A0431B" w:rsidRDefault="00191ED4" w:rsidP="00191ED4">
            <w:pPr>
              <w:spacing w:before="60" w:line="200" w:lineRule="exact"/>
              <w:jc w:val="left"/>
              <w:rPr>
                <w:b/>
                <w:bCs/>
                <w:i/>
                <w:sz w:val="16"/>
                <w:szCs w:val="16"/>
              </w:rPr>
            </w:pPr>
            <w:r w:rsidRPr="00A0431B">
              <w:rPr>
                <w:b/>
                <w:bCs/>
                <w:i/>
                <w:sz w:val="16"/>
                <w:szCs w:val="16"/>
              </w:rPr>
              <w:t>Ap 1 Stöd till riksdagspa</w:t>
            </w:r>
            <w:r w:rsidRPr="00A0431B">
              <w:rPr>
                <w:b/>
                <w:bCs/>
                <w:i/>
                <w:sz w:val="16"/>
                <w:szCs w:val="16"/>
              </w:rPr>
              <w:t>r</w:t>
            </w:r>
            <w:r w:rsidRPr="00A0431B">
              <w:rPr>
                <w:b/>
                <w:bCs/>
                <w:i/>
                <w:sz w:val="16"/>
                <w:szCs w:val="16"/>
              </w:rPr>
              <w:t>tiernas kvinnoorganis</w:t>
            </w:r>
            <w:r w:rsidRPr="00A0431B">
              <w:rPr>
                <w:b/>
                <w:bCs/>
                <w:i/>
                <w:sz w:val="16"/>
                <w:szCs w:val="16"/>
              </w:rPr>
              <w:t>a</w:t>
            </w:r>
            <w:r w:rsidRPr="00A0431B">
              <w:rPr>
                <w:b/>
                <w:bCs/>
                <w:i/>
                <w:sz w:val="16"/>
                <w:szCs w:val="16"/>
              </w:rPr>
              <w:t>tioner</w:t>
            </w:r>
          </w:p>
        </w:tc>
        <w:tc>
          <w:tcPr>
            <w:tcW w:w="380" w:type="dxa"/>
            <w:tcBorders>
              <w:top w:val="nil"/>
              <w:left w:val="nil"/>
              <w:right w:val="nil"/>
            </w:tcBorders>
          </w:tcPr>
          <w:p w:rsidR="00191ED4" w:rsidRPr="00A0431B" w:rsidRDefault="00191ED4" w:rsidP="00191ED4">
            <w:pPr>
              <w:spacing w:before="60" w:line="200" w:lineRule="exact"/>
              <w:ind w:left="-57" w:right="57"/>
              <w:jc w:val="right"/>
              <w:rPr>
                <w:bCs/>
                <w:spacing w:val="-2"/>
                <w:sz w:val="16"/>
                <w:szCs w:val="16"/>
              </w:rPr>
            </w:pPr>
          </w:p>
        </w:tc>
        <w:tc>
          <w:tcPr>
            <w:tcW w:w="760" w:type="dxa"/>
            <w:tcBorders>
              <w:top w:val="nil"/>
              <w:left w:val="nil"/>
              <w:right w:val="nil"/>
            </w:tcBorders>
            <w:shd w:val="clear" w:color="auto" w:fill="E6E6E6"/>
            <w:noWrap/>
          </w:tcPr>
          <w:p w:rsidR="00191ED4" w:rsidRPr="00A0431B" w:rsidRDefault="00191ED4" w:rsidP="00191ED4">
            <w:pPr>
              <w:spacing w:before="60" w:line="200" w:lineRule="exact"/>
              <w:ind w:left="-57" w:right="57"/>
              <w:jc w:val="right"/>
              <w:rPr>
                <w:bCs/>
                <w:spacing w:val="-2"/>
                <w:sz w:val="16"/>
                <w:szCs w:val="16"/>
              </w:rPr>
            </w:pPr>
            <w:r w:rsidRPr="00A0431B">
              <w:rPr>
                <w:bCs/>
                <w:spacing w:val="-2"/>
                <w:sz w:val="16"/>
                <w:szCs w:val="16"/>
              </w:rPr>
              <w:t xml:space="preserve"> </w:t>
            </w:r>
          </w:p>
        </w:tc>
        <w:tc>
          <w:tcPr>
            <w:tcW w:w="855" w:type="dxa"/>
            <w:tcBorders>
              <w:top w:val="nil"/>
              <w:left w:val="nil"/>
              <w:right w:val="nil"/>
            </w:tcBorders>
            <w:noWrap/>
          </w:tcPr>
          <w:p w:rsidR="00191ED4" w:rsidRPr="00A0431B" w:rsidRDefault="00191ED4" w:rsidP="00191ED4">
            <w:pPr>
              <w:spacing w:before="60" w:line="200" w:lineRule="exact"/>
              <w:jc w:val="right"/>
              <w:rPr>
                <w:bCs/>
                <w:spacing w:val="-2"/>
                <w:sz w:val="16"/>
                <w:szCs w:val="16"/>
              </w:rPr>
            </w:pPr>
            <w:r w:rsidRPr="00A0431B">
              <w:rPr>
                <w:bCs/>
                <w:spacing w:val="-2"/>
                <w:sz w:val="16"/>
                <w:szCs w:val="16"/>
              </w:rPr>
              <w:t>15 000</w:t>
            </w:r>
          </w:p>
        </w:tc>
        <w:tc>
          <w:tcPr>
            <w:tcW w:w="706" w:type="dxa"/>
            <w:tcBorders>
              <w:top w:val="nil"/>
              <w:left w:val="nil"/>
              <w:right w:val="nil"/>
            </w:tcBorders>
            <w:shd w:val="clear" w:color="auto" w:fill="E6E6E6"/>
          </w:tcPr>
          <w:p w:rsidR="00191ED4" w:rsidRPr="00A0431B" w:rsidRDefault="00191ED4" w:rsidP="00191ED4">
            <w:pPr>
              <w:spacing w:before="60" w:line="200" w:lineRule="exact"/>
              <w:jc w:val="right"/>
              <w:rPr>
                <w:bCs/>
                <w:spacing w:val="-2"/>
                <w:sz w:val="16"/>
                <w:szCs w:val="16"/>
              </w:rPr>
            </w:pPr>
          </w:p>
        </w:tc>
        <w:tc>
          <w:tcPr>
            <w:tcW w:w="787" w:type="dxa"/>
            <w:tcBorders>
              <w:top w:val="nil"/>
              <w:left w:val="nil"/>
              <w:right w:val="nil"/>
            </w:tcBorders>
            <w:noWrap/>
          </w:tcPr>
          <w:p w:rsidR="00191ED4" w:rsidRPr="00A0431B" w:rsidRDefault="00191ED4" w:rsidP="00191ED4">
            <w:pPr>
              <w:spacing w:before="60" w:line="200" w:lineRule="exact"/>
              <w:ind w:left="-57" w:right="57"/>
              <w:jc w:val="right"/>
              <w:rPr>
                <w:bCs/>
                <w:spacing w:val="-2"/>
                <w:sz w:val="16"/>
                <w:szCs w:val="16"/>
              </w:rPr>
            </w:pPr>
            <w:r w:rsidRPr="00A0431B">
              <w:rPr>
                <w:bCs/>
                <w:spacing w:val="-2"/>
                <w:sz w:val="16"/>
                <w:szCs w:val="16"/>
              </w:rPr>
              <w:t>15 000</w:t>
            </w:r>
          </w:p>
        </w:tc>
        <w:tc>
          <w:tcPr>
            <w:tcW w:w="746" w:type="dxa"/>
            <w:tcBorders>
              <w:top w:val="nil"/>
              <w:left w:val="nil"/>
              <w:right w:val="nil"/>
            </w:tcBorders>
            <w:shd w:val="clear" w:color="auto" w:fill="E6E6E6"/>
            <w:noWrap/>
          </w:tcPr>
          <w:p w:rsidR="00191ED4" w:rsidRPr="00A0431B" w:rsidRDefault="00191ED4" w:rsidP="00191ED4">
            <w:pPr>
              <w:spacing w:before="60" w:line="200" w:lineRule="exact"/>
              <w:ind w:left="-57" w:right="-57"/>
              <w:jc w:val="right"/>
              <w:rPr>
                <w:bCs/>
                <w:spacing w:val="-2"/>
                <w:sz w:val="16"/>
                <w:szCs w:val="16"/>
              </w:rPr>
            </w:pPr>
            <w:r w:rsidRPr="00A0431B">
              <w:rPr>
                <w:bCs/>
                <w:spacing w:val="-2"/>
                <w:sz w:val="16"/>
                <w:szCs w:val="16"/>
              </w:rPr>
              <w:t>–15 000</w:t>
            </w:r>
          </w:p>
        </w:tc>
        <w:tc>
          <w:tcPr>
            <w:tcW w:w="747" w:type="dxa"/>
            <w:tcBorders>
              <w:top w:val="nil"/>
              <w:left w:val="nil"/>
              <w:right w:val="nil"/>
            </w:tcBorders>
            <w:noWrap/>
          </w:tcPr>
          <w:p w:rsidR="00191ED4" w:rsidRPr="00A0431B" w:rsidRDefault="00191ED4" w:rsidP="00191ED4">
            <w:pPr>
              <w:spacing w:before="60" w:line="200" w:lineRule="exact"/>
              <w:jc w:val="right"/>
              <w:rPr>
                <w:bCs/>
                <w:spacing w:val="-2"/>
                <w:sz w:val="16"/>
                <w:szCs w:val="16"/>
              </w:rPr>
            </w:pPr>
            <w:r w:rsidRPr="00A0431B">
              <w:rPr>
                <w:bCs/>
                <w:spacing w:val="-2"/>
                <w:sz w:val="16"/>
                <w:szCs w:val="16"/>
              </w:rPr>
              <w:t>0</w:t>
            </w:r>
          </w:p>
        </w:tc>
      </w:tr>
      <w:tr w:rsidR="00191ED4" w:rsidRPr="00A0431B" w:rsidTr="009B6356">
        <w:tc>
          <w:tcPr>
            <w:tcW w:w="1900" w:type="dxa"/>
            <w:tcBorders>
              <w:top w:val="nil"/>
              <w:left w:val="nil"/>
              <w:bottom w:val="single" w:sz="4" w:space="0" w:color="auto"/>
              <w:right w:val="nil"/>
            </w:tcBorders>
            <w:noWrap/>
            <w:vAlign w:val="bottom"/>
          </w:tcPr>
          <w:p w:rsidR="00191ED4" w:rsidRPr="00A0431B" w:rsidRDefault="00191ED4" w:rsidP="00191ED4">
            <w:pPr>
              <w:spacing w:before="60" w:line="200" w:lineRule="exact"/>
              <w:jc w:val="left"/>
              <w:rPr>
                <w:b/>
                <w:bCs/>
                <w:sz w:val="16"/>
                <w:szCs w:val="16"/>
              </w:rPr>
            </w:pPr>
            <w:r w:rsidRPr="00A0431B">
              <w:rPr>
                <w:b/>
                <w:bCs/>
                <w:sz w:val="16"/>
                <w:szCs w:val="16"/>
              </w:rPr>
              <w:t>SUMMA ANSLAG</w:t>
            </w:r>
          </w:p>
        </w:tc>
        <w:tc>
          <w:tcPr>
            <w:tcW w:w="380" w:type="dxa"/>
            <w:tcBorders>
              <w:top w:val="nil"/>
              <w:left w:val="nil"/>
              <w:bottom w:val="single" w:sz="4" w:space="0" w:color="auto"/>
              <w:right w:val="nil"/>
            </w:tcBorders>
          </w:tcPr>
          <w:p w:rsidR="00191ED4" w:rsidRPr="00A0431B" w:rsidRDefault="00191ED4" w:rsidP="00191ED4">
            <w:pPr>
              <w:tabs>
                <w:tab w:val="left" w:pos="572"/>
              </w:tabs>
              <w:spacing w:before="60" w:line="200" w:lineRule="exact"/>
              <w:ind w:left="-57" w:right="57"/>
              <w:jc w:val="right"/>
              <w:rPr>
                <w:b/>
                <w:bCs/>
                <w:spacing w:val="-2"/>
                <w:sz w:val="16"/>
                <w:szCs w:val="16"/>
              </w:rPr>
            </w:pPr>
          </w:p>
        </w:tc>
        <w:tc>
          <w:tcPr>
            <w:tcW w:w="760" w:type="dxa"/>
            <w:tcBorders>
              <w:top w:val="nil"/>
              <w:left w:val="nil"/>
              <w:bottom w:val="single" w:sz="4" w:space="0" w:color="auto"/>
              <w:right w:val="nil"/>
            </w:tcBorders>
            <w:shd w:val="clear" w:color="auto" w:fill="E6E6E6"/>
            <w:noWrap/>
            <w:vAlign w:val="bottom"/>
          </w:tcPr>
          <w:p w:rsidR="00191ED4" w:rsidRPr="00A0431B" w:rsidRDefault="00191ED4" w:rsidP="00191ED4">
            <w:pPr>
              <w:tabs>
                <w:tab w:val="left" w:pos="572"/>
              </w:tabs>
              <w:spacing w:before="60" w:line="200" w:lineRule="exact"/>
              <w:ind w:left="-57" w:right="57"/>
              <w:jc w:val="right"/>
              <w:rPr>
                <w:b/>
                <w:bCs/>
                <w:spacing w:val="-2"/>
                <w:sz w:val="16"/>
                <w:szCs w:val="16"/>
              </w:rPr>
            </w:pPr>
            <w:r w:rsidRPr="00A0431B">
              <w:rPr>
                <w:b/>
                <w:bCs/>
                <w:spacing w:val="-2"/>
                <w:sz w:val="16"/>
                <w:szCs w:val="16"/>
              </w:rPr>
              <w:t>131 787</w:t>
            </w:r>
          </w:p>
        </w:tc>
        <w:tc>
          <w:tcPr>
            <w:tcW w:w="855" w:type="dxa"/>
            <w:tcBorders>
              <w:top w:val="nil"/>
              <w:left w:val="nil"/>
              <w:bottom w:val="single" w:sz="4" w:space="0" w:color="auto"/>
              <w:right w:val="nil"/>
            </w:tcBorders>
            <w:noWrap/>
            <w:vAlign w:val="bottom"/>
          </w:tcPr>
          <w:p w:rsidR="00191ED4" w:rsidRPr="00A0431B" w:rsidRDefault="00191ED4" w:rsidP="00191ED4">
            <w:pPr>
              <w:spacing w:before="60" w:line="200" w:lineRule="exact"/>
              <w:jc w:val="right"/>
              <w:rPr>
                <w:b/>
                <w:bCs/>
                <w:spacing w:val="-2"/>
                <w:sz w:val="16"/>
                <w:szCs w:val="16"/>
              </w:rPr>
            </w:pPr>
            <w:r w:rsidRPr="00A0431B">
              <w:rPr>
                <w:b/>
                <w:bCs/>
                <w:spacing w:val="-2"/>
                <w:sz w:val="16"/>
                <w:szCs w:val="16"/>
              </w:rPr>
              <w:t>1 700 956</w:t>
            </w:r>
          </w:p>
        </w:tc>
        <w:tc>
          <w:tcPr>
            <w:tcW w:w="706" w:type="dxa"/>
            <w:tcBorders>
              <w:top w:val="nil"/>
              <w:left w:val="nil"/>
              <w:bottom w:val="single" w:sz="4" w:space="0" w:color="auto"/>
              <w:right w:val="nil"/>
            </w:tcBorders>
            <w:shd w:val="clear" w:color="auto" w:fill="E6E6E6"/>
            <w:vAlign w:val="bottom"/>
          </w:tcPr>
          <w:p w:rsidR="00191ED4" w:rsidRPr="00A0431B" w:rsidRDefault="00191ED4" w:rsidP="00191ED4">
            <w:pPr>
              <w:spacing w:before="60" w:line="200" w:lineRule="exact"/>
              <w:jc w:val="right"/>
              <w:rPr>
                <w:b/>
                <w:bCs/>
                <w:spacing w:val="-2"/>
                <w:sz w:val="16"/>
                <w:szCs w:val="16"/>
              </w:rPr>
            </w:pPr>
            <w:r w:rsidRPr="00A0431B">
              <w:rPr>
                <w:b/>
                <w:iCs/>
                <w:sz w:val="16"/>
                <w:szCs w:val="16"/>
              </w:rPr>
              <w:t>–</w:t>
            </w:r>
            <w:r w:rsidRPr="00A0431B">
              <w:rPr>
                <w:b/>
                <w:bCs/>
                <w:spacing w:val="-2"/>
                <w:sz w:val="16"/>
                <w:szCs w:val="16"/>
              </w:rPr>
              <w:t>75 293</w:t>
            </w:r>
          </w:p>
        </w:tc>
        <w:tc>
          <w:tcPr>
            <w:tcW w:w="787" w:type="dxa"/>
            <w:tcBorders>
              <w:top w:val="nil"/>
              <w:left w:val="nil"/>
              <w:bottom w:val="single" w:sz="4" w:space="0" w:color="auto"/>
              <w:right w:val="nil"/>
            </w:tcBorders>
            <w:noWrap/>
            <w:vAlign w:val="bottom"/>
          </w:tcPr>
          <w:p w:rsidR="00191ED4" w:rsidRPr="00A0431B" w:rsidRDefault="00191ED4" w:rsidP="00191ED4">
            <w:pPr>
              <w:spacing w:before="60" w:line="200" w:lineRule="exact"/>
              <w:ind w:left="-57" w:right="57"/>
              <w:jc w:val="right"/>
              <w:rPr>
                <w:b/>
                <w:bCs/>
                <w:spacing w:val="-2"/>
                <w:sz w:val="16"/>
                <w:szCs w:val="16"/>
              </w:rPr>
            </w:pPr>
            <w:r w:rsidRPr="00A0431B">
              <w:rPr>
                <w:b/>
                <w:bCs/>
                <w:spacing w:val="-2"/>
                <w:sz w:val="16"/>
                <w:szCs w:val="16"/>
              </w:rPr>
              <w:t>1 757 450</w:t>
            </w:r>
          </w:p>
        </w:tc>
        <w:tc>
          <w:tcPr>
            <w:tcW w:w="746" w:type="dxa"/>
            <w:tcBorders>
              <w:top w:val="nil"/>
              <w:left w:val="nil"/>
              <w:bottom w:val="single" w:sz="4" w:space="0" w:color="auto"/>
              <w:right w:val="nil"/>
            </w:tcBorders>
            <w:shd w:val="clear" w:color="auto" w:fill="E6E6E6"/>
            <w:noWrap/>
            <w:vAlign w:val="bottom"/>
          </w:tcPr>
          <w:p w:rsidR="00191ED4" w:rsidRPr="00A0431B" w:rsidRDefault="00191ED4" w:rsidP="00191ED4">
            <w:pPr>
              <w:spacing w:before="60" w:line="200" w:lineRule="exact"/>
              <w:ind w:left="-57" w:right="-57"/>
              <w:jc w:val="right"/>
              <w:rPr>
                <w:b/>
                <w:bCs/>
                <w:spacing w:val="-2"/>
                <w:sz w:val="16"/>
                <w:szCs w:val="16"/>
              </w:rPr>
            </w:pPr>
            <w:r w:rsidRPr="00A0431B">
              <w:rPr>
                <w:b/>
                <w:iCs/>
                <w:sz w:val="16"/>
                <w:szCs w:val="16"/>
              </w:rPr>
              <w:t>–</w:t>
            </w:r>
            <w:r w:rsidRPr="00A0431B">
              <w:rPr>
                <w:b/>
                <w:bCs/>
                <w:spacing w:val="-2"/>
                <w:sz w:val="16"/>
                <w:szCs w:val="16"/>
              </w:rPr>
              <w:t>1 682 733</w:t>
            </w:r>
          </w:p>
        </w:tc>
        <w:tc>
          <w:tcPr>
            <w:tcW w:w="747" w:type="dxa"/>
            <w:tcBorders>
              <w:top w:val="nil"/>
              <w:left w:val="nil"/>
              <w:bottom w:val="single" w:sz="4" w:space="0" w:color="auto"/>
              <w:right w:val="nil"/>
            </w:tcBorders>
            <w:noWrap/>
            <w:vAlign w:val="bottom"/>
          </w:tcPr>
          <w:p w:rsidR="00191ED4" w:rsidRPr="00A0431B" w:rsidRDefault="00191ED4" w:rsidP="00191ED4">
            <w:pPr>
              <w:spacing w:before="60" w:line="200" w:lineRule="exact"/>
              <w:jc w:val="right"/>
              <w:rPr>
                <w:b/>
                <w:bCs/>
                <w:spacing w:val="-2"/>
                <w:sz w:val="16"/>
                <w:szCs w:val="16"/>
              </w:rPr>
            </w:pPr>
            <w:r w:rsidRPr="00A0431B">
              <w:rPr>
                <w:b/>
                <w:bCs/>
                <w:spacing w:val="-2"/>
                <w:sz w:val="16"/>
                <w:szCs w:val="16"/>
              </w:rPr>
              <w:t>74 717</w:t>
            </w:r>
          </w:p>
        </w:tc>
      </w:tr>
      <w:tr w:rsidR="00191ED4" w:rsidRPr="00A0431B" w:rsidTr="00191ED4">
        <w:tc>
          <w:tcPr>
            <w:tcW w:w="1900" w:type="dxa"/>
            <w:tcBorders>
              <w:top w:val="single" w:sz="4" w:space="0" w:color="auto"/>
              <w:left w:val="nil"/>
              <w:right w:val="nil"/>
            </w:tcBorders>
            <w:noWrap/>
            <w:vAlign w:val="bottom"/>
          </w:tcPr>
          <w:p w:rsidR="00191ED4" w:rsidRPr="00A0431B" w:rsidRDefault="00191ED4" w:rsidP="00191ED4">
            <w:pPr>
              <w:pStyle w:val="Normaltindrag"/>
              <w:ind w:firstLine="0"/>
            </w:pPr>
          </w:p>
        </w:tc>
        <w:tc>
          <w:tcPr>
            <w:tcW w:w="380" w:type="dxa"/>
            <w:tcBorders>
              <w:top w:val="single" w:sz="4" w:space="0" w:color="auto"/>
              <w:left w:val="nil"/>
              <w:right w:val="nil"/>
            </w:tcBorders>
          </w:tcPr>
          <w:p w:rsidR="00191ED4" w:rsidRPr="00A0431B" w:rsidRDefault="00191ED4" w:rsidP="00191ED4">
            <w:pPr>
              <w:tabs>
                <w:tab w:val="left" w:pos="572"/>
              </w:tabs>
              <w:spacing w:before="60" w:line="200" w:lineRule="exact"/>
              <w:ind w:left="-57" w:right="57"/>
              <w:jc w:val="right"/>
              <w:rPr>
                <w:b/>
                <w:bCs/>
                <w:spacing w:val="-2"/>
                <w:sz w:val="16"/>
                <w:szCs w:val="16"/>
              </w:rPr>
            </w:pPr>
          </w:p>
        </w:tc>
        <w:tc>
          <w:tcPr>
            <w:tcW w:w="760" w:type="dxa"/>
            <w:tcBorders>
              <w:top w:val="single" w:sz="4" w:space="0" w:color="auto"/>
              <w:left w:val="nil"/>
              <w:right w:val="nil"/>
            </w:tcBorders>
            <w:noWrap/>
            <w:vAlign w:val="bottom"/>
          </w:tcPr>
          <w:p w:rsidR="00191ED4" w:rsidRPr="00A0431B" w:rsidRDefault="00191ED4" w:rsidP="00191ED4">
            <w:pPr>
              <w:tabs>
                <w:tab w:val="left" w:pos="572"/>
              </w:tabs>
              <w:spacing w:before="60" w:line="200" w:lineRule="exact"/>
              <w:ind w:left="-57" w:right="57"/>
              <w:jc w:val="right"/>
              <w:rPr>
                <w:b/>
                <w:bCs/>
                <w:spacing w:val="-2"/>
                <w:sz w:val="16"/>
                <w:szCs w:val="16"/>
              </w:rPr>
            </w:pPr>
          </w:p>
        </w:tc>
        <w:tc>
          <w:tcPr>
            <w:tcW w:w="855" w:type="dxa"/>
            <w:tcBorders>
              <w:top w:val="single" w:sz="4" w:space="0" w:color="auto"/>
              <w:left w:val="nil"/>
              <w:right w:val="nil"/>
            </w:tcBorders>
            <w:noWrap/>
            <w:vAlign w:val="bottom"/>
          </w:tcPr>
          <w:p w:rsidR="00191ED4" w:rsidRPr="00A0431B" w:rsidRDefault="00191ED4" w:rsidP="00191ED4">
            <w:pPr>
              <w:spacing w:before="60" w:line="200" w:lineRule="exact"/>
              <w:jc w:val="right"/>
              <w:rPr>
                <w:b/>
                <w:bCs/>
                <w:spacing w:val="-2"/>
                <w:sz w:val="16"/>
                <w:szCs w:val="16"/>
              </w:rPr>
            </w:pPr>
          </w:p>
        </w:tc>
        <w:tc>
          <w:tcPr>
            <w:tcW w:w="706" w:type="dxa"/>
            <w:tcBorders>
              <w:top w:val="single" w:sz="4" w:space="0" w:color="auto"/>
              <w:left w:val="nil"/>
              <w:right w:val="nil"/>
            </w:tcBorders>
            <w:vAlign w:val="bottom"/>
          </w:tcPr>
          <w:p w:rsidR="00191ED4" w:rsidRPr="00A0431B" w:rsidRDefault="00191ED4" w:rsidP="00191ED4">
            <w:pPr>
              <w:spacing w:before="60" w:line="200" w:lineRule="exact"/>
              <w:jc w:val="right"/>
              <w:rPr>
                <w:b/>
                <w:bCs/>
                <w:spacing w:val="-2"/>
                <w:sz w:val="16"/>
                <w:szCs w:val="16"/>
              </w:rPr>
            </w:pPr>
          </w:p>
        </w:tc>
        <w:tc>
          <w:tcPr>
            <w:tcW w:w="787" w:type="dxa"/>
            <w:tcBorders>
              <w:top w:val="single" w:sz="4" w:space="0" w:color="auto"/>
              <w:left w:val="nil"/>
              <w:right w:val="nil"/>
            </w:tcBorders>
            <w:noWrap/>
            <w:vAlign w:val="bottom"/>
          </w:tcPr>
          <w:p w:rsidR="00191ED4" w:rsidRPr="00A0431B" w:rsidRDefault="00191ED4" w:rsidP="00191ED4">
            <w:pPr>
              <w:spacing w:before="60" w:line="200" w:lineRule="exact"/>
              <w:ind w:left="-57" w:right="57"/>
              <w:jc w:val="right"/>
              <w:rPr>
                <w:b/>
                <w:bCs/>
                <w:spacing w:val="-2"/>
                <w:sz w:val="16"/>
                <w:szCs w:val="16"/>
              </w:rPr>
            </w:pPr>
          </w:p>
        </w:tc>
        <w:tc>
          <w:tcPr>
            <w:tcW w:w="746" w:type="dxa"/>
            <w:tcBorders>
              <w:top w:val="single" w:sz="4" w:space="0" w:color="auto"/>
              <w:left w:val="nil"/>
              <w:right w:val="nil"/>
            </w:tcBorders>
            <w:noWrap/>
            <w:vAlign w:val="bottom"/>
          </w:tcPr>
          <w:p w:rsidR="00191ED4" w:rsidRPr="00A0431B" w:rsidRDefault="00191ED4" w:rsidP="00191ED4">
            <w:pPr>
              <w:spacing w:before="60" w:line="200" w:lineRule="exact"/>
              <w:ind w:left="-57" w:right="-57"/>
              <w:jc w:val="right"/>
              <w:rPr>
                <w:b/>
                <w:bCs/>
                <w:spacing w:val="-2"/>
                <w:sz w:val="16"/>
                <w:szCs w:val="16"/>
              </w:rPr>
            </w:pPr>
          </w:p>
        </w:tc>
        <w:tc>
          <w:tcPr>
            <w:tcW w:w="747" w:type="dxa"/>
            <w:tcBorders>
              <w:top w:val="single" w:sz="4" w:space="0" w:color="auto"/>
              <w:left w:val="nil"/>
              <w:right w:val="nil"/>
            </w:tcBorders>
            <w:noWrap/>
            <w:vAlign w:val="bottom"/>
          </w:tcPr>
          <w:p w:rsidR="00191ED4" w:rsidRPr="00A0431B" w:rsidRDefault="00191ED4" w:rsidP="00191ED4">
            <w:pPr>
              <w:spacing w:before="60" w:line="200" w:lineRule="exact"/>
              <w:jc w:val="right"/>
              <w:rPr>
                <w:b/>
                <w:bCs/>
                <w:spacing w:val="-2"/>
                <w:sz w:val="16"/>
                <w:szCs w:val="16"/>
              </w:rPr>
            </w:pPr>
          </w:p>
        </w:tc>
      </w:tr>
    </w:tbl>
    <w:p w:rsidR="00191ED4" w:rsidRPr="00A0431B" w:rsidRDefault="00191ED4" w:rsidP="00191ED4"/>
    <w:p w:rsidR="00191ED4" w:rsidRPr="00A0431B" w:rsidRDefault="00191ED4" w:rsidP="00191ED4">
      <w:pPr>
        <w:pStyle w:val="Normaltindrag"/>
      </w:pPr>
    </w:p>
    <w:p w:rsidR="00191ED4" w:rsidRPr="00A0431B" w:rsidRDefault="00191ED4" w:rsidP="00191ED4">
      <w:pPr>
        <w:pStyle w:val="Normaltindrag"/>
      </w:pPr>
    </w:p>
    <w:p w:rsidR="00191ED4" w:rsidRPr="00A0431B" w:rsidRDefault="00191ED4" w:rsidP="00191ED4">
      <w:pPr>
        <w:pStyle w:val="Normaltindrag"/>
      </w:pPr>
    </w:p>
    <w:tbl>
      <w:tblPr>
        <w:tblW w:w="7600" w:type="dxa"/>
        <w:tblInd w:w="-1247" w:type="dxa"/>
        <w:tblLayout w:type="fixed"/>
        <w:tblCellMar>
          <w:left w:w="70" w:type="dxa"/>
          <w:right w:w="70" w:type="dxa"/>
        </w:tblCellMar>
        <w:tblLook w:val="0000" w:firstRow="0" w:lastRow="0" w:firstColumn="0" w:lastColumn="0" w:noHBand="0" w:noVBand="0"/>
      </w:tblPr>
      <w:tblGrid>
        <w:gridCol w:w="3325"/>
        <w:gridCol w:w="950"/>
        <w:gridCol w:w="760"/>
        <w:gridCol w:w="950"/>
        <w:gridCol w:w="807"/>
        <w:gridCol w:w="808"/>
      </w:tblGrid>
      <w:tr w:rsidR="00191ED4" w:rsidRPr="00A0431B" w:rsidTr="008D4DC9">
        <w:trPr>
          <w:trHeight w:val="263"/>
        </w:trPr>
        <w:tc>
          <w:tcPr>
            <w:tcW w:w="7600" w:type="dxa"/>
            <w:gridSpan w:val="6"/>
            <w:tcBorders>
              <w:left w:val="nil"/>
              <w:right w:val="nil"/>
            </w:tcBorders>
            <w:noWrap/>
            <w:vAlign w:val="center"/>
          </w:tcPr>
          <w:p w:rsidR="00191ED4" w:rsidRPr="00A0431B" w:rsidRDefault="00191ED4" w:rsidP="00191ED4">
            <w:pPr>
              <w:keepNext/>
              <w:keepLines/>
              <w:spacing w:before="60" w:line="200" w:lineRule="exact"/>
              <w:jc w:val="left"/>
              <w:rPr>
                <w:b/>
                <w:bCs/>
                <w:spacing w:val="-4"/>
                <w:sz w:val="26"/>
                <w:szCs w:val="26"/>
              </w:rPr>
            </w:pPr>
            <w:r w:rsidRPr="00A0431B">
              <w:rPr>
                <w:bCs/>
                <w:sz w:val="22"/>
                <w:szCs w:val="22"/>
              </w:rPr>
              <w:t>Redovisning av beställningsbemyndigande i årsredovi</w:t>
            </w:r>
            <w:r w:rsidRPr="00A0431B">
              <w:rPr>
                <w:bCs/>
                <w:sz w:val="22"/>
                <w:szCs w:val="22"/>
              </w:rPr>
              <w:t>s</w:t>
            </w:r>
            <w:r w:rsidRPr="00A0431B">
              <w:rPr>
                <w:bCs/>
                <w:sz w:val="22"/>
                <w:szCs w:val="22"/>
              </w:rPr>
              <w:t>ningen</w:t>
            </w:r>
          </w:p>
        </w:tc>
      </w:tr>
      <w:tr w:rsidR="00191ED4" w:rsidRPr="00A0431B" w:rsidTr="008D4DC9">
        <w:trPr>
          <w:trHeight w:val="263"/>
        </w:trPr>
        <w:tc>
          <w:tcPr>
            <w:tcW w:w="3325" w:type="dxa"/>
            <w:vMerge w:val="restart"/>
            <w:tcBorders>
              <w:top w:val="single" w:sz="4" w:space="0" w:color="auto"/>
              <w:left w:val="nil"/>
              <w:right w:val="nil"/>
            </w:tcBorders>
            <w:noWrap/>
            <w:vAlign w:val="center"/>
          </w:tcPr>
          <w:p w:rsidR="00191ED4" w:rsidRPr="00A0431B" w:rsidRDefault="00191ED4" w:rsidP="00191ED4">
            <w:pPr>
              <w:keepNext/>
              <w:keepLines/>
              <w:tabs>
                <w:tab w:val="left" w:pos="572"/>
              </w:tabs>
              <w:spacing w:before="60" w:line="200" w:lineRule="exact"/>
              <w:jc w:val="left"/>
              <w:rPr>
                <w:b/>
                <w:bCs/>
                <w:spacing w:val="-2"/>
                <w:sz w:val="16"/>
                <w:szCs w:val="16"/>
              </w:rPr>
            </w:pPr>
            <w:r w:rsidRPr="00A0431B">
              <w:rPr>
                <w:b/>
                <w:bCs/>
                <w:sz w:val="16"/>
                <w:szCs w:val="16"/>
              </w:rPr>
              <w:t>Anslagsbenämning</w:t>
            </w:r>
          </w:p>
        </w:tc>
        <w:tc>
          <w:tcPr>
            <w:tcW w:w="950" w:type="dxa"/>
            <w:vMerge w:val="restart"/>
            <w:tcBorders>
              <w:top w:val="single" w:sz="4" w:space="0" w:color="auto"/>
              <w:left w:val="nil"/>
              <w:right w:val="nil"/>
            </w:tcBorders>
            <w:noWrap/>
          </w:tcPr>
          <w:p w:rsidR="00191ED4" w:rsidRPr="00A0431B" w:rsidRDefault="00191ED4" w:rsidP="00191ED4">
            <w:pPr>
              <w:keepNext/>
              <w:keepLines/>
              <w:spacing w:before="60" w:line="200" w:lineRule="exact"/>
              <w:jc w:val="center"/>
              <w:rPr>
                <w:b/>
                <w:bCs/>
                <w:spacing w:val="-2"/>
                <w:sz w:val="16"/>
                <w:szCs w:val="16"/>
              </w:rPr>
            </w:pPr>
            <w:r w:rsidRPr="00A0431B">
              <w:rPr>
                <w:b/>
                <w:bCs/>
                <w:spacing w:val="-4"/>
                <w:sz w:val="16"/>
                <w:szCs w:val="16"/>
              </w:rPr>
              <w:t>Tilldelat bemyn-digande</w:t>
            </w:r>
          </w:p>
        </w:tc>
        <w:tc>
          <w:tcPr>
            <w:tcW w:w="760" w:type="dxa"/>
            <w:vMerge w:val="restart"/>
            <w:tcBorders>
              <w:top w:val="single" w:sz="4" w:space="0" w:color="auto"/>
              <w:left w:val="nil"/>
              <w:right w:val="nil"/>
            </w:tcBorders>
          </w:tcPr>
          <w:p w:rsidR="00191ED4" w:rsidRPr="00A0431B" w:rsidRDefault="00191ED4" w:rsidP="00191ED4">
            <w:pPr>
              <w:keepNext/>
              <w:keepLines/>
              <w:spacing w:before="60" w:line="200" w:lineRule="exact"/>
              <w:jc w:val="center"/>
              <w:rPr>
                <w:b/>
                <w:bCs/>
                <w:spacing w:val="-2"/>
                <w:sz w:val="16"/>
                <w:szCs w:val="16"/>
              </w:rPr>
            </w:pPr>
            <w:r w:rsidRPr="00A0431B">
              <w:rPr>
                <w:b/>
                <w:bCs/>
                <w:spacing w:val="-4"/>
                <w:sz w:val="16"/>
                <w:szCs w:val="16"/>
              </w:rPr>
              <w:t>Ingående åtaga</w:t>
            </w:r>
            <w:r w:rsidRPr="00A0431B">
              <w:rPr>
                <w:b/>
                <w:bCs/>
                <w:spacing w:val="-4"/>
                <w:sz w:val="16"/>
                <w:szCs w:val="16"/>
              </w:rPr>
              <w:t>n</w:t>
            </w:r>
            <w:r w:rsidRPr="00A0431B">
              <w:rPr>
                <w:b/>
                <w:bCs/>
                <w:spacing w:val="-4"/>
                <w:sz w:val="16"/>
                <w:szCs w:val="16"/>
              </w:rPr>
              <w:t>den</w:t>
            </w:r>
          </w:p>
        </w:tc>
        <w:tc>
          <w:tcPr>
            <w:tcW w:w="950" w:type="dxa"/>
            <w:vMerge w:val="restart"/>
            <w:tcBorders>
              <w:top w:val="single" w:sz="4" w:space="0" w:color="auto"/>
              <w:left w:val="nil"/>
              <w:right w:val="nil"/>
            </w:tcBorders>
            <w:noWrap/>
          </w:tcPr>
          <w:p w:rsidR="00191ED4" w:rsidRPr="00A0431B" w:rsidRDefault="00191ED4" w:rsidP="00191ED4">
            <w:pPr>
              <w:keepNext/>
              <w:keepLines/>
              <w:spacing w:before="60" w:line="200" w:lineRule="exact"/>
              <w:ind w:left="-57" w:right="57"/>
              <w:jc w:val="center"/>
              <w:rPr>
                <w:b/>
                <w:bCs/>
                <w:spacing w:val="-2"/>
                <w:sz w:val="16"/>
                <w:szCs w:val="16"/>
              </w:rPr>
            </w:pPr>
            <w:r w:rsidRPr="00A0431B">
              <w:rPr>
                <w:b/>
                <w:bCs/>
                <w:spacing w:val="-4"/>
                <w:sz w:val="16"/>
                <w:szCs w:val="16"/>
              </w:rPr>
              <w:t xml:space="preserve">Utestående åtaganden </w:t>
            </w:r>
          </w:p>
        </w:tc>
        <w:tc>
          <w:tcPr>
            <w:tcW w:w="1615" w:type="dxa"/>
            <w:gridSpan w:val="2"/>
            <w:tcBorders>
              <w:top w:val="single" w:sz="4" w:space="0" w:color="auto"/>
              <w:left w:val="nil"/>
              <w:right w:val="nil"/>
            </w:tcBorders>
            <w:noWrap/>
            <w:vAlign w:val="bottom"/>
          </w:tcPr>
          <w:p w:rsidR="00191ED4" w:rsidRPr="00A0431B" w:rsidRDefault="00191ED4" w:rsidP="00191ED4">
            <w:pPr>
              <w:keepNext/>
              <w:keepLines/>
              <w:spacing w:before="60" w:line="200" w:lineRule="exact"/>
              <w:jc w:val="center"/>
              <w:rPr>
                <w:b/>
                <w:bCs/>
                <w:spacing w:val="-2"/>
                <w:sz w:val="16"/>
                <w:szCs w:val="16"/>
              </w:rPr>
            </w:pPr>
            <w:r w:rsidRPr="00A0431B">
              <w:rPr>
                <w:b/>
                <w:bCs/>
                <w:spacing w:val="-4"/>
                <w:sz w:val="16"/>
                <w:szCs w:val="16"/>
              </w:rPr>
              <w:t>Utestående åtaga</w:t>
            </w:r>
            <w:r w:rsidRPr="00A0431B">
              <w:rPr>
                <w:b/>
                <w:bCs/>
                <w:spacing w:val="-4"/>
                <w:sz w:val="16"/>
                <w:szCs w:val="16"/>
              </w:rPr>
              <w:t>n</w:t>
            </w:r>
            <w:r w:rsidRPr="00A0431B">
              <w:rPr>
                <w:b/>
                <w:bCs/>
                <w:spacing w:val="-4"/>
                <w:sz w:val="16"/>
                <w:szCs w:val="16"/>
              </w:rPr>
              <w:t>den</w:t>
            </w:r>
          </w:p>
        </w:tc>
      </w:tr>
      <w:tr w:rsidR="00191ED4" w:rsidRPr="00A0431B" w:rsidTr="008D4DC9">
        <w:trPr>
          <w:trHeight w:val="262"/>
        </w:trPr>
        <w:tc>
          <w:tcPr>
            <w:tcW w:w="3325" w:type="dxa"/>
            <w:vMerge/>
            <w:tcBorders>
              <w:left w:val="nil"/>
              <w:bottom w:val="single" w:sz="4" w:space="0" w:color="auto"/>
              <w:right w:val="nil"/>
            </w:tcBorders>
            <w:noWrap/>
            <w:vAlign w:val="center"/>
          </w:tcPr>
          <w:p w:rsidR="00191ED4" w:rsidRPr="00A0431B" w:rsidRDefault="00191ED4" w:rsidP="00191ED4">
            <w:pPr>
              <w:keepNext/>
              <w:keepLines/>
              <w:spacing w:before="60" w:line="200" w:lineRule="exact"/>
              <w:jc w:val="left"/>
              <w:rPr>
                <w:b/>
                <w:bCs/>
                <w:sz w:val="16"/>
                <w:szCs w:val="16"/>
              </w:rPr>
            </w:pPr>
          </w:p>
        </w:tc>
        <w:tc>
          <w:tcPr>
            <w:tcW w:w="950" w:type="dxa"/>
            <w:vMerge/>
            <w:tcBorders>
              <w:left w:val="nil"/>
              <w:bottom w:val="single" w:sz="4" w:space="0" w:color="auto"/>
              <w:right w:val="nil"/>
            </w:tcBorders>
            <w:noWrap/>
            <w:vAlign w:val="bottom"/>
          </w:tcPr>
          <w:p w:rsidR="00191ED4" w:rsidRPr="00A0431B" w:rsidRDefault="00191ED4" w:rsidP="00191ED4">
            <w:pPr>
              <w:keepNext/>
              <w:keepLines/>
              <w:spacing w:before="60" w:line="200" w:lineRule="exact"/>
              <w:jc w:val="right"/>
              <w:rPr>
                <w:b/>
                <w:bCs/>
                <w:spacing w:val="-2"/>
                <w:sz w:val="16"/>
                <w:szCs w:val="16"/>
              </w:rPr>
            </w:pPr>
          </w:p>
        </w:tc>
        <w:tc>
          <w:tcPr>
            <w:tcW w:w="760" w:type="dxa"/>
            <w:vMerge/>
            <w:tcBorders>
              <w:left w:val="nil"/>
              <w:bottom w:val="single" w:sz="4" w:space="0" w:color="auto"/>
              <w:right w:val="nil"/>
            </w:tcBorders>
            <w:vAlign w:val="bottom"/>
          </w:tcPr>
          <w:p w:rsidR="00191ED4" w:rsidRPr="00A0431B" w:rsidRDefault="00191ED4" w:rsidP="00191ED4">
            <w:pPr>
              <w:keepNext/>
              <w:keepLines/>
              <w:spacing w:before="60" w:line="200" w:lineRule="exact"/>
              <w:jc w:val="right"/>
              <w:rPr>
                <w:b/>
                <w:bCs/>
                <w:spacing w:val="-2"/>
                <w:sz w:val="16"/>
                <w:szCs w:val="16"/>
              </w:rPr>
            </w:pPr>
          </w:p>
        </w:tc>
        <w:tc>
          <w:tcPr>
            <w:tcW w:w="950" w:type="dxa"/>
            <w:vMerge/>
            <w:tcBorders>
              <w:left w:val="nil"/>
              <w:bottom w:val="single" w:sz="4" w:space="0" w:color="auto"/>
              <w:right w:val="nil"/>
            </w:tcBorders>
            <w:noWrap/>
            <w:vAlign w:val="bottom"/>
          </w:tcPr>
          <w:p w:rsidR="00191ED4" w:rsidRPr="00A0431B" w:rsidRDefault="00191ED4" w:rsidP="00191ED4">
            <w:pPr>
              <w:keepNext/>
              <w:keepLines/>
              <w:spacing w:before="60" w:line="200" w:lineRule="exact"/>
              <w:ind w:left="-57" w:right="57"/>
              <w:jc w:val="right"/>
              <w:rPr>
                <w:b/>
                <w:bCs/>
                <w:spacing w:val="-2"/>
                <w:sz w:val="16"/>
                <w:szCs w:val="16"/>
              </w:rPr>
            </w:pPr>
          </w:p>
        </w:tc>
        <w:tc>
          <w:tcPr>
            <w:tcW w:w="807" w:type="dxa"/>
            <w:tcBorders>
              <w:left w:val="nil"/>
              <w:bottom w:val="single" w:sz="4" w:space="0" w:color="auto"/>
              <w:right w:val="nil"/>
            </w:tcBorders>
            <w:noWrap/>
            <w:vAlign w:val="bottom"/>
          </w:tcPr>
          <w:p w:rsidR="00191ED4" w:rsidRPr="00A0431B" w:rsidRDefault="00191ED4" w:rsidP="00191ED4">
            <w:pPr>
              <w:keepNext/>
              <w:keepLines/>
              <w:spacing w:before="60" w:line="200" w:lineRule="exact"/>
              <w:ind w:left="-57" w:right="-57"/>
              <w:jc w:val="right"/>
              <w:rPr>
                <w:b/>
                <w:bCs/>
                <w:spacing w:val="-2"/>
                <w:sz w:val="16"/>
                <w:szCs w:val="16"/>
              </w:rPr>
            </w:pPr>
            <w:r w:rsidRPr="00A0431B">
              <w:rPr>
                <w:b/>
                <w:bCs/>
                <w:spacing w:val="-2"/>
                <w:sz w:val="16"/>
                <w:szCs w:val="16"/>
              </w:rPr>
              <w:t>2012</w:t>
            </w:r>
          </w:p>
        </w:tc>
        <w:tc>
          <w:tcPr>
            <w:tcW w:w="808" w:type="dxa"/>
            <w:tcBorders>
              <w:left w:val="nil"/>
              <w:bottom w:val="single" w:sz="4" w:space="0" w:color="auto"/>
              <w:right w:val="nil"/>
            </w:tcBorders>
            <w:noWrap/>
            <w:vAlign w:val="bottom"/>
          </w:tcPr>
          <w:p w:rsidR="00191ED4" w:rsidRPr="00A0431B" w:rsidRDefault="00191ED4" w:rsidP="00191ED4">
            <w:pPr>
              <w:keepNext/>
              <w:keepLines/>
              <w:spacing w:before="60" w:line="200" w:lineRule="exact"/>
              <w:jc w:val="right"/>
              <w:rPr>
                <w:b/>
                <w:bCs/>
                <w:spacing w:val="-2"/>
                <w:sz w:val="16"/>
                <w:szCs w:val="16"/>
              </w:rPr>
            </w:pPr>
            <w:r w:rsidRPr="00A0431B">
              <w:rPr>
                <w:b/>
                <w:bCs/>
                <w:spacing w:val="-2"/>
                <w:sz w:val="16"/>
                <w:szCs w:val="16"/>
              </w:rPr>
              <w:t>2013</w:t>
            </w:r>
          </w:p>
        </w:tc>
      </w:tr>
      <w:tr w:rsidR="00191ED4" w:rsidRPr="00A0431B" w:rsidTr="008D4DC9">
        <w:tc>
          <w:tcPr>
            <w:tcW w:w="3325" w:type="dxa"/>
            <w:tcBorders>
              <w:top w:val="single" w:sz="4" w:space="0" w:color="auto"/>
              <w:left w:val="nil"/>
              <w:right w:val="nil"/>
            </w:tcBorders>
            <w:noWrap/>
          </w:tcPr>
          <w:p w:rsidR="00191ED4" w:rsidRPr="00A0431B" w:rsidRDefault="00191ED4" w:rsidP="00191ED4">
            <w:pPr>
              <w:keepNext/>
              <w:keepLines/>
              <w:spacing w:before="60" w:line="200" w:lineRule="exact"/>
              <w:jc w:val="left"/>
              <w:rPr>
                <w:b/>
                <w:bCs/>
                <w:sz w:val="16"/>
                <w:szCs w:val="16"/>
              </w:rPr>
            </w:pPr>
            <w:r w:rsidRPr="00A0431B">
              <w:rPr>
                <w:b/>
                <w:bCs/>
                <w:sz w:val="16"/>
                <w:szCs w:val="16"/>
              </w:rPr>
              <w:t xml:space="preserve">Uo 01 6:6 Ramanslag </w:t>
            </w:r>
          </w:p>
          <w:p w:rsidR="00191ED4" w:rsidRPr="00A0431B" w:rsidRDefault="00191ED4" w:rsidP="00191ED4">
            <w:pPr>
              <w:keepNext/>
              <w:keepLines/>
              <w:tabs>
                <w:tab w:val="left" w:pos="572"/>
              </w:tabs>
              <w:spacing w:before="60" w:line="200" w:lineRule="exact"/>
              <w:jc w:val="left"/>
              <w:rPr>
                <w:b/>
                <w:bCs/>
                <w:spacing w:val="-2"/>
                <w:sz w:val="16"/>
                <w:szCs w:val="16"/>
              </w:rPr>
            </w:pPr>
            <w:r w:rsidRPr="00A0431B">
              <w:rPr>
                <w:b/>
                <w:bCs/>
                <w:sz w:val="16"/>
                <w:szCs w:val="16"/>
              </w:rPr>
              <w:t>Stöd till politiska part</w:t>
            </w:r>
            <w:r w:rsidRPr="00A0431B">
              <w:rPr>
                <w:b/>
                <w:bCs/>
                <w:sz w:val="16"/>
                <w:szCs w:val="16"/>
              </w:rPr>
              <w:t>i</w:t>
            </w:r>
            <w:r w:rsidRPr="00A0431B">
              <w:rPr>
                <w:b/>
                <w:bCs/>
                <w:sz w:val="16"/>
                <w:szCs w:val="16"/>
              </w:rPr>
              <w:t>er</w:t>
            </w:r>
          </w:p>
        </w:tc>
        <w:tc>
          <w:tcPr>
            <w:tcW w:w="950" w:type="dxa"/>
            <w:tcBorders>
              <w:top w:val="single" w:sz="4" w:space="0" w:color="auto"/>
              <w:left w:val="nil"/>
              <w:right w:val="nil"/>
            </w:tcBorders>
            <w:noWrap/>
            <w:vAlign w:val="bottom"/>
          </w:tcPr>
          <w:p w:rsidR="00191ED4" w:rsidRPr="00A0431B" w:rsidRDefault="00191ED4" w:rsidP="00191ED4">
            <w:pPr>
              <w:keepNext/>
              <w:keepLines/>
              <w:spacing w:before="60" w:line="200" w:lineRule="exact"/>
              <w:jc w:val="right"/>
              <w:rPr>
                <w:b/>
                <w:bCs/>
                <w:spacing w:val="-2"/>
                <w:sz w:val="16"/>
                <w:szCs w:val="16"/>
              </w:rPr>
            </w:pPr>
          </w:p>
        </w:tc>
        <w:tc>
          <w:tcPr>
            <w:tcW w:w="760" w:type="dxa"/>
            <w:tcBorders>
              <w:top w:val="single" w:sz="4" w:space="0" w:color="auto"/>
              <w:left w:val="nil"/>
              <w:right w:val="nil"/>
            </w:tcBorders>
            <w:vAlign w:val="bottom"/>
          </w:tcPr>
          <w:p w:rsidR="00191ED4" w:rsidRPr="00A0431B" w:rsidRDefault="00191ED4" w:rsidP="00191ED4">
            <w:pPr>
              <w:keepNext/>
              <w:keepLines/>
              <w:spacing w:before="60" w:line="200" w:lineRule="exact"/>
              <w:jc w:val="right"/>
              <w:rPr>
                <w:b/>
                <w:bCs/>
                <w:spacing w:val="-2"/>
                <w:sz w:val="16"/>
                <w:szCs w:val="16"/>
              </w:rPr>
            </w:pPr>
          </w:p>
        </w:tc>
        <w:tc>
          <w:tcPr>
            <w:tcW w:w="950" w:type="dxa"/>
            <w:tcBorders>
              <w:top w:val="single" w:sz="4" w:space="0" w:color="auto"/>
              <w:left w:val="nil"/>
              <w:right w:val="nil"/>
            </w:tcBorders>
            <w:noWrap/>
            <w:vAlign w:val="bottom"/>
          </w:tcPr>
          <w:p w:rsidR="00191ED4" w:rsidRPr="00A0431B" w:rsidRDefault="00191ED4" w:rsidP="00191ED4">
            <w:pPr>
              <w:keepNext/>
              <w:keepLines/>
              <w:spacing w:before="60" w:line="200" w:lineRule="exact"/>
              <w:ind w:left="-57" w:right="57"/>
              <w:jc w:val="right"/>
              <w:rPr>
                <w:b/>
                <w:bCs/>
                <w:spacing w:val="-2"/>
                <w:sz w:val="16"/>
                <w:szCs w:val="16"/>
              </w:rPr>
            </w:pPr>
          </w:p>
        </w:tc>
        <w:tc>
          <w:tcPr>
            <w:tcW w:w="807" w:type="dxa"/>
            <w:tcBorders>
              <w:top w:val="single" w:sz="4" w:space="0" w:color="auto"/>
              <w:left w:val="nil"/>
              <w:right w:val="nil"/>
            </w:tcBorders>
            <w:noWrap/>
            <w:vAlign w:val="bottom"/>
          </w:tcPr>
          <w:p w:rsidR="00191ED4" w:rsidRPr="00A0431B" w:rsidRDefault="00191ED4" w:rsidP="00191ED4">
            <w:pPr>
              <w:keepNext/>
              <w:keepLines/>
              <w:spacing w:before="60" w:line="200" w:lineRule="exact"/>
              <w:ind w:left="-57" w:right="-57"/>
              <w:jc w:val="right"/>
              <w:rPr>
                <w:b/>
                <w:bCs/>
                <w:spacing w:val="-2"/>
                <w:sz w:val="16"/>
                <w:szCs w:val="16"/>
              </w:rPr>
            </w:pPr>
          </w:p>
        </w:tc>
        <w:tc>
          <w:tcPr>
            <w:tcW w:w="808" w:type="dxa"/>
            <w:tcBorders>
              <w:top w:val="single" w:sz="4" w:space="0" w:color="auto"/>
              <w:left w:val="nil"/>
              <w:right w:val="nil"/>
            </w:tcBorders>
            <w:noWrap/>
            <w:vAlign w:val="bottom"/>
          </w:tcPr>
          <w:p w:rsidR="00191ED4" w:rsidRPr="00A0431B" w:rsidRDefault="00191ED4" w:rsidP="00191ED4">
            <w:pPr>
              <w:keepNext/>
              <w:keepLines/>
              <w:spacing w:before="60" w:line="200" w:lineRule="exact"/>
              <w:jc w:val="right"/>
              <w:rPr>
                <w:b/>
                <w:bCs/>
                <w:spacing w:val="-2"/>
                <w:sz w:val="16"/>
                <w:szCs w:val="16"/>
              </w:rPr>
            </w:pPr>
          </w:p>
        </w:tc>
      </w:tr>
      <w:tr w:rsidR="00191ED4" w:rsidRPr="00A0431B" w:rsidTr="008D4DC9">
        <w:trPr>
          <w:trHeight w:val="330"/>
        </w:trPr>
        <w:tc>
          <w:tcPr>
            <w:tcW w:w="3325" w:type="dxa"/>
            <w:tcBorders>
              <w:top w:val="nil"/>
              <w:left w:val="nil"/>
              <w:right w:val="nil"/>
            </w:tcBorders>
            <w:noWrap/>
            <w:vAlign w:val="center"/>
          </w:tcPr>
          <w:p w:rsidR="00191ED4" w:rsidRPr="00A0431B" w:rsidRDefault="00191ED4" w:rsidP="00191ED4">
            <w:pPr>
              <w:keepNext/>
              <w:keepLines/>
              <w:tabs>
                <w:tab w:val="left" w:pos="572"/>
              </w:tabs>
              <w:spacing w:before="60" w:line="200" w:lineRule="exact"/>
              <w:jc w:val="left"/>
              <w:rPr>
                <w:b/>
                <w:bCs/>
                <w:spacing w:val="-2"/>
                <w:sz w:val="16"/>
                <w:szCs w:val="16"/>
              </w:rPr>
            </w:pPr>
            <w:r w:rsidRPr="00A0431B">
              <w:rPr>
                <w:bCs/>
                <w:i/>
                <w:spacing w:val="-2"/>
                <w:sz w:val="16"/>
                <w:szCs w:val="16"/>
              </w:rPr>
              <w:t>Ap 1 Stöd till politiska partier</w:t>
            </w:r>
          </w:p>
        </w:tc>
        <w:tc>
          <w:tcPr>
            <w:tcW w:w="950" w:type="dxa"/>
            <w:tcBorders>
              <w:top w:val="nil"/>
              <w:left w:val="nil"/>
              <w:right w:val="nil"/>
            </w:tcBorders>
            <w:noWrap/>
            <w:vAlign w:val="center"/>
          </w:tcPr>
          <w:p w:rsidR="00191ED4" w:rsidRPr="00A0431B" w:rsidRDefault="00191ED4" w:rsidP="00191ED4">
            <w:pPr>
              <w:pStyle w:val="Normaltindrag"/>
              <w:jc w:val="right"/>
            </w:pPr>
            <w:r w:rsidRPr="00A0431B">
              <w:rPr>
                <w:bCs/>
                <w:spacing w:val="-4"/>
                <w:sz w:val="16"/>
                <w:szCs w:val="16"/>
              </w:rPr>
              <w:t>171 200</w:t>
            </w:r>
          </w:p>
        </w:tc>
        <w:tc>
          <w:tcPr>
            <w:tcW w:w="760" w:type="dxa"/>
            <w:tcBorders>
              <w:top w:val="nil"/>
              <w:left w:val="nil"/>
              <w:right w:val="nil"/>
            </w:tcBorders>
            <w:vAlign w:val="center"/>
          </w:tcPr>
          <w:p w:rsidR="00191ED4" w:rsidRPr="00A0431B" w:rsidRDefault="00191ED4" w:rsidP="00191ED4">
            <w:pPr>
              <w:keepNext/>
              <w:keepLines/>
              <w:spacing w:before="60" w:line="200" w:lineRule="exact"/>
              <w:jc w:val="right"/>
              <w:rPr>
                <w:bCs/>
                <w:spacing w:val="-2"/>
                <w:sz w:val="16"/>
                <w:szCs w:val="16"/>
              </w:rPr>
            </w:pPr>
            <w:r w:rsidRPr="00A0431B">
              <w:rPr>
                <w:bCs/>
                <w:spacing w:val="-2"/>
                <w:sz w:val="16"/>
                <w:szCs w:val="16"/>
              </w:rPr>
              <w:t>128 389</w:t>
            </w:r>
          </w:p>
        </w:tc>
        <w:tc>
          <w:tcPr>
            <w:tcW w:w="950" w:type="dxa"/>
            <w:tcBorders>
              <w:top w:val="nil"/>
              <w:left w:val="nil"/>
              <w:right w:val="nil"/>
            </w:tcBorders>
            <w:noWrap/>
            <w:vAlign w:val="center"/>
          </w:tcPr>
          <w:p w:rsidR="00191ED4" w:rsidRPr="00A0431B" w:rsidRDefault="00191ED4" w:rsidP="00191ED4">
            <w:pPr>
              <w:keepNext/>
              <w:keepLines/>
              <w:spacing w:before="60" w:line="200" w:lineRule="exact"/>
              <w:ind w:left="-57" w:right="57"/>
              <w:jc w:val="right"/>
              <w:rPr>
                <w:b/>
                <w:bCs/>
                <w:spacing w:val="-2"/>
                <w:sz w:val="16"/>
                <w:szCs w:val="16"/>
              </w:rPr>
            </w:pPr>
            <w:r w:rsidRPr="00A0431B">
              <w:rPr>
                <w:bCs/>
                <w:spacing w:val="-4"/>
                <w:sz w:val="16"/>
                <w:szCs w:val="16"/>
              </w:rPr>
              <w:t>128 139</w:t>
            </w:r>
          </w:p>
        </w:tc>
        <w:tc>
          <w:tcPr>
            <w:tcW w:w="807" w:type="dxa"/>
            <w:tcBorders>
              <w:top w:val="nil"/>
              <w:left w:val="nil"/>
              <w:right w:val="nil"/>
            </w:tcBorders>
            <w:noWrap/>
            <w:vAlign w:val="center"/>
          </w:tcPr>
          <w:p w:rsidR="00191ED4" w:rsidRPr="00A0431B" w:rsidRDefault="00191ED4" w:rsidP="00191ED4">
            <w:pPr>
              <w:keepNext/>
              <w:keepLines/>
              <w:spacing w:before="60" w:line="200" w:lineRule="exact"/>
              <w:ind w:left="-57" w:right="-57"/>
              <w:jc w:val="right"/>
              <w:rPr>
                <w:b/>
                <w:bCs/>
                <w:spacing w:val="-2"/>
                <w:sz w:val="16"/>
                <w:szCs w:val="16"/>
              </w:rPr>
            </w:pPr>
            <w:r w:rsidRPr="00A0431B">
              <w:rPr>
                <w:bCs/>
                <w:spacing w:val="-6"/>
                <w:sz w:val="16"/>
                <w:szCs w:val="16"/>
              </w:rPr>
              <w:t>128 139</w:t>
            </w:r>
          </w:p>
        </w:tc>
        <w:tc>
          <w:tcPr>
            <w:tcW w:w="808" w:type="dxa"/>
            <w:tcBorders>
              <w:top w:val="nil"/>
              <w:left w:val="nil"/>
              <w:right w:val="nil"/>
            </w:tcBorders>
            <w:noWrap/>
            <w:vAlign w:val="center"/>
          </w:tcPr>
          <w:p w:rsidR="00191ED4" w:rsidRPr="00A0431B" w:rsidRDefault="00191ED4" w:rsidP="00191ED4">
            <w:pPr>
              <w:keepNext/>
              <w:keepLines/>
              <w:spacing w:before="60" w:line="200" w:lineRule="exact"/>
              <w:jc w:val="right"/>
              <w:rPr>
                <w:b/>
                <w:bCs/>
                <w:spacing w:val="-2"/>
                <w:sz w:val="16"/>
                <w:szCs w:val="16"/>
              </w:rPr>
            </w:pPr>
            <w:r w:rsidRPr="00A0431B">
              <w:rPr>
                <w:bCs/>
                <w:spacing w:val="-4"/>
                <w:sz w:val="16"/>
                <w:szCs w:val="16"/>
              </w:rPr>
              <w:t>–</w:t>
            </w:r>
          </w:p>
        </w:tc>
      </w:tr>
      <w:tr w:rsidR="00191ED4" w:rsidRPr="00A0431B" w:rsidTr="008D4DC9">
        <w:tc>
          <w:tcPr>
            <w:tcW w:w="3325" w:type="dxa"/>
            <w:tcBorders>
              <w:top w:val="nil"/>
              <w:left w:val="nil"/>
              <w:right w:val="nil"/>
            </w:tcBorders>
            <w:noWrap/>
            <w:vAlign w:val="bottom"/>
          </w:tcPr>
          <w:p w:rsidR="00191ED4" w:rsidRPr="00A0431B" w:rsidRDefault="00191ED4" w:rsidP="00191ED4">
            <w:pPr>
              <w:keepNext/>
              <w:keepLines/>
              <w:tabs>
                <w:tab w:val="left" w:pos="572"/>
              </w:tabs>
              <w:spacing w:before="60" w:line="200" w:lineRule="exact"/>
              <w:ind w:left="-57" w:right="57"/>
              <w:jc w:val="right"/>
              <w:rPr>
                <w:b/>
                <w:bCs/>
                <w:spacing w:val="-2"/>
                <w:sz w:val="16"/>
                <w:szCs w:val="16"/>
              </w:rPr>
            </w:pPr>
          </w:p>
        </w:tc>
        <w:tc>
          <w:tcPr>
            <w:tcW w:w="950" w:type="dxa"/>
            <w:tcBorders>
              <w:top w:val="nil"/>
              <w:left w:val="nil"/>
              <w:right w:val="nil"/>
            </w:tcBorders>
            <w:noWrap/>
            <w:vAlign w:val="bottom"/>
          </w:tcPr>
          <w:p w:rsidR="00191ED4" w:rsidRPr="00A0431B" w:rsidRDefault="00191ED4" w:rsidP="00191ED4">
            <w:pPr>
              <w:keepNext/>
              <w:keepLines/>
              <w:spacing w:before="60" w:line="200" w:lineRule="exact"/>
              <w:jc w:val="right"/>
              <w:rPr>
                <w:b/>
                <w:bCs/>
                <w:spacing w:val="-2"/>
                <w:sz w:val="16"/>
                <w:szCs w:val="16"/>
              </w:rPr>
            </w:pPr>
          </w:p>
        </w:tc>
        <w:tc>
          <w:tcPr>
            <w:tcW w:w="760" w:type="dxa"/>
            <w:tcBorders>
              <w:top w:val="nil"/>
              <w:left w:val="nil"/>
              <w:right w:val="nil"/>
            </w:tcBorders>
            <w:vAlign w:val="bottom"/>
          </w:tcPr>
          <w:p w:rsidR="00191ED4" w:rsidRPr="00A0431B" w:rsidRDefault="00191ED4" w:rsidP="00191ED4">
            <w:pPr>
              <w:keepNext/>
              <w:keepLines/>
              <w:spacing w:before="60" w:line="200" w:lineRule="exact"/>
              <w:jc w:val="right"/>
              <w:rPr>
                <w:b/>
                <w:bCs/>
                <w:spacing w:val="-2"/>
                <w:sz w:val="16"/>
                <w:szCs w:val="16"/>
              </w:rPr>
            </w:pPr>
          </w:p>
        </w:tc>
        <w:tc>
          <w:tcPr>
            <w:tcW w:w="950" w:type="dxa"/>
            <w:tcBorders>
              <w:top w:val="nil"/>
              <w:left w:val="nil"/>
              <w:right w:val="nil"/>
            </w:tcBorders>
            <w:noWrap/>
            <w:vAlign w:val="bottom"/>
          </w:tcPr>
          <w:p w:rsidR="00191ED4" w:rsidRPr="00A0431B" w:rsidRDefault="00191ED4" w:rsidP="00191ED4">
            <w:pPr>
              <w:keepNext/>
              <w:keepLines/>
              <w:spacing w:before="60" w:line="200" w:lineRule="exact"/>
              <w:ind w:left="-57" w:right="57"/>
              <w:jc w:val="right"/>
              <w:rPr>
                <w:b/>
                <w:bCs/>
                <w:spacing w:val="-2"/>
                <w:sz w:val="16"/>
                <w:szCs w:val="16"/>
              </w:rPr>
            </w:pPr>
          </w:p>
        </w:tc>
        <w:tc>
          <w:tcPr>
            <w:tcW w:w="807" w:type="dxa"/>
            <w:tcBorders>
              <w:top w:val="nil"/>
              <w:left w:val="nil"/>
              <w:right w:val="nil"/>
            </w:tcBorders>
            <w:noWrap/>
            <w:vAlign w:val="bottom"/>
          </w:tcPr>
          <w:p w:rsidR="00191ED4" w:rsidRPr="00A0431B" w:rsidRDefault="00191ED4" w:rsidP="00191ED4">
            <w:pPr>
              <w:keepNext/>
              <w:keepLines/>
              <w:spacing w:before="60" w:line="200" w:lineRule="exact"/>
              <w:ind w:left="-57" w:right="-57"/>
              <w:jc w:val="right"/>
              <w:rPr>
                <w:b/>
                <w:bCs/>
                <w:spacing w:val="-2"/>
                <w:sz w:val="16"/>
                <w:szCs w:val="16"/>
              </w:rPr>
            </w:pPr>
          </w:p>
        </w:tc>
        <w:tc>
          <w:tcPr>
            <w:tcW w:w="808" w:type="dxa"/>
            <w:tcBorders>
              <w:top w:val="nil"/>
              <w:left w:val="nil"/>
              <w:right w:val="nil"/>
            </w:tcBorders>
            <w:noWrap/>
            <w:vAlign w:val="bottom"/>
          </w:tcPr>
          <w:p w:rsidR="00191ED4" w:rsidRPr="00A0431B" w:rsidRDefault="00191ED4" w:rsidP="00191ED4">
            <w:pPr>
              <w:keepNext/>
              <w:keepLines/>
              <w:spacing w:before="60" w:line="200" w:lineRule="exact"/>
              <w:jc w:val="right"/>
              <w:rPr>
                <w:b/>
                <w:bCs/>
                <w:spacing w:val="-2"/>
                <w:sz w:val="16"/>
                <w:szCs w:val="16"/>
              </w:rPr>
            </w:pPr>
          </w:p>
        </w:tc>
      </w:tr>
      <w:tr w:rsidR="00191ED4" w:rsidRPr="00A0431B" w:rsidTr="008D4DC9">
        <w:tc>
          <w:tcPr>
            <w:tcW w:w="3325" w:type="dxa"/>
            <w:tcBorders>
              <w:top w:val="nil"/>
              <w:left w:val="nil"/>
              <w:right w:val="nil"/>
            </w:tcBorders>
            <w:noWrap/>
          </w:tcPr>
          <w:p w:rsidR="00191ED4" w:rsidRPr="00A0431B" w:rsidRDefault="00191ED4" w:rsidP="00191ED4">
            <w:pPr>
              <w:keepNext/>
              <w:keepLines/>
              <w:spacing w:before="60" w:line="200" w:lineRule="exact"/>
              <w:jc w:val="left"/>
              <w:rPr>
                <w:b/>
                <w:bCs/>
                <w:spacing w:val="-2"/>
                <w:sz w:val="16"/>
                <w:szCs w:val="16"/>
              </w:rPr>
            </w:pPr>
            <w:r w:rsidRPr="00A0431B">
              <w:rPr>
                <w:b/>
                <w:bCs/>
                <w:spacing w:val="-2"/>
                <w:sz w:val="16"/>
                <w:szCs w:val="16"/>
              </w:rPr>
              <w:t xml:space="preserve">Uo 17 13:5 Ramanslag </w:t>
            </w:r>
          </w:p>
          <w:p w:rsidR="00191ED4" w:rsidRPr="00A0431B" w:rsidRDefault="00191ED4" w:rsidP="00191ED4">
            <w:pPr>
              <w:keepNext/>
              <w:keepLines/>
              <w:tabs>
                <w:tab w:val="left" w:pos="572"/>
              </w:tabs>
              <w:spacing w:before="60" w:line="200" w:lineRule="exact"/>
              <w:jc w:val="left"/>
              <w:rPr>
                <w:b/>
                <w:bCs/>
                <w:spacing w:val="-2"/>
                <w:sz w:val="16"/>
                <w:szCs w:val="16"/>
              </w:rPr>
            </w:pPr>
            <w:r w:rsidRPr="00A0431B">
              <w:rPr>
                <w:b/>
                <w:bCs/>
                <w:spacing w:val="-2"/>
                <w:sz w:val="16"/>
                <w:szCs w:val="16"/>
              </w:rPr>
              <w:t>Bidrag till riksdagspartiers kvinnoorganisati</w:t>
            </w:r>
            <w:r w:rsidRPr="00A0431B">
              <w:rPr>
                <w:b/>
                <w:bCs/>
                <w:spacing w:val="-2"/>
                <w:sz w:val="16"/>
                <w:szCs w:val="16"/>
              </w:rPr>
              <w:t>o</w:t>
            </w:r>
            <w:r w:rsidRPr="00A0431B">
              <w:rPr>
                <w:b/>
                <w:bCs/>
                <w:spacing w:val="-2"/>
                <w:sz w:val="16"/>
                <w:szCs w:val="16"/>
              </w:rPr>
              <w:t>ner</w:t>
            </w:r>
          </w:p>
        </w:tc>
        <w:tc>
          <w:tcPr>
            <w:tcW w:w="950" w:type="dxa"/>
            <w:tcBorders>
              <w:top w:val="nil"/>
              <w:left w:val="nil"/>
              <w:right w:val="nil"/>
            </w:tcBorders>
            <w:noWrap/>
            <w:vAlign w:val="bottom"/>
          </w:tcPr>
          <w:p w:rsidR="00191ED4" w:rsidRPr="00A0431B" w:rsidRDefault="00191ED4" w:rsidP="00191ED4">
            <w:pPr>
              <w:keepNext/>
              <w:keepLines/>
              <w:spacing w:before="60" w:line="200" w:lineRule="exact"/>
              <w:jc w:val="right"/>
              <w:rPr>
                <w:b/>
                <w:bCs/>
                <w:spacing w:val="-2"/>
                <w:sz w:val="16"/>
                <w:szCs w:val="16"/>
              </w:rPr>
            </w:pPr>
          </w:p>
        </w:tc>
        <w:tc>
          <w:tcPr>
            <w:tcW w:w="760" w:type="dxa"/>
            <w:tcBorders>
              <w:top w:val="nil"/>
              <w:left w:val="nil"/>
              <w:right w:val="nil"/>
            </w:tcBorders>
            <w:vAlign w:val="bottom"/>
          </w:tcPr>
          <w:p w:rsidR="00191ED4" w:rsidRPr="00A0431B" w:rsidRDefault="00191ED4" w:rsidP="00191ED4">
            <w:pPr>
              <w:keepNext/>
              <w:keepLines/>
              <w:spacing w:before="60" w:line="200" w:lineRule="exact"/>
              <w:jc w:val="right"/>
              <w:rPr>
                <w:b/>
                <w:bCs/>
                <w:spacing w:val="-2"/>
                <w:sz w:val="16"/>
                <w:szCs w:val="16"/>
              </w:rPr>
            </w:pPr>
          </w:p>
        </w:tc>
        <w:tc>
          <w:tcPr>
            <w:tcW w:w="950" w:type="dxa"/>
            <w:tcBorders>
              <w:top w:val="nil"/>
              <w:left w:val="nil"/>
              <w:right w:val="nil"/>
            </w:tcBorders>
            <w:noWrap/>
            <w:vAlign w:val="bottom"/>
          </w:tcPr>
          <w:p w:rsidR="00191ED4" w:rsidRPr="00A0431B" w:rsidRDefault="00191ED4" w:rsidP="00191ED4">
            <w:pPr>
              <w:keepNext/>
              <w:keepLines/>
              <w:spacing w:before="60" w:line="200" w:lineRule="exact"/>
              <w:ind w:left="-57" w:right="57"/>
              <w:jc w:val="right"/>
              <w:rPr>
                <w:b/>
                <w:bCs/>
                <w:spacing w:val="-2"/>
                <w:sz w:val="16"/>
                <w:szCs w:val="16"/>
              </w:rPr>
            </w:pPr>
          </w:p>
        </w:tc>
        <w:tc>
          <w:tcPr>
            <w:tcW w:w="807" w:type="dxa"/>
            <w:tcBorders>
              <w:top w:val="nil"/>
              <w:left w:val="nil"/>
              <w:right w:val="nil"/>
            </w:tcBorders>
            <w:noWrap/>
            <w:vAlign w:val="bottom"/>
          </w:tcPr>
          <w:p w:rsidR="00191ED4" w:rsidRPr="00A0431B" w:rsidRDefault="00191ED4" w:rsidP="00191ED4">
            <w:pPr>
              <w:keepNext/>
              <w:keepLines/>
              <w:spacing w:before="60" w:line="200" w:lineRule="exact"/>
              <w:ind w:left="-57" w:right="-57"/>
              <w:jc w:val="right"/>
              <w:rPr>
                <w:b/>
                <w:bCs/>
                <w:spacing w:val="-2"/>
                <w:sz w:val="16"/>
                <w:szCs w:val="16"/>
              </w:rPr>
            </w:pPr>
          </w:p>
        </w:tc>
        <w:tc>
          <w:tcPr>
            <w:tcW w:w="808" w:type="dxa"/>
            <w:tcBorders>
              <w:top w:val="nil"/>
              <w:left w:val="nil"/>
              <w:right w:val="nil"/>
            </w:tcBorders>
            <w:noWrap/>
            <w:vAlign w:val="bottom"/>
          </w:tcPr>
          <w:p w:rsidR="00191ED4" w:rsidRPr="00A0431B" w:rsidRDefault="00191ED4" w:rsidP="00191ED4">
            <w:pPr>
              <w:keepNext/>
              <w:keepLines/>
              <w:spacing w:before="60" w:line="200" w:lineRule="exact"/>
              <w:jc w:val="right"/>
              <w:rPr>
                <w:b/>
                <w:bCs/>
                <w:spacing w:val="-2"/>
                <w:sz w:val="16"/>
                <w:szCs w:val="16"/>
              </w:rPr>
            </w:pPr>
          </w:p>
        </w:tc>
      </w:tr>
      <w:tr w:rsidR="00191ED4" w:rsidRPr="00A0431B" w:rsidTr="008D4DC9">
        <w:tc>
          <w:tcPr>
            <w:tcW w:w="3325" w:type="dxa"/>
            <w:tcBorders>
              <w:top w:val="nil"/>
              <w:left w:val="nil"/>
              <w:right w:val="nil"/>
            </w:tcBorders>
            <w:noWrap/>
          </w:tcPr>
          <w:p w:rsidR="00191ED4" w:rsidRPr="00A0431B" w:rsidRDefault="00191ED4" w:rsidP="00191ED4">
            <w:pPr>
              <w:keepNext/>
              <w:keepLines/>
              <w:tabs>
                <w:tab w:val="left" w:pos="572"/>
              </w:tabs>
              <w:spacing w:before="60" w:line="200" w:lineRule="exact"/>
              <w:jc w:val="left"/>
              <w:rPr>
                <w:b/>
                <w:bCs/>
                <w:spacing w:val="-2"/>
                <w:sz w:val="16"/>
                <w:szCs w:val="16"/>
              </w:rPr>
            </w:pPr>
            <w:r w:rsidRPr="00A0431B">
              <w:rPr>
                <w:bCs/>
                <w:i/>
                <w:spacing w:val="-2"/>
                <w:sz w:val="16"/>
                <w:szCs w:val="16"/>
              </w:rPr>
              <w:t>Ap 1 Stöd till riksdagspartiernas kvinnoorganis</w:t>
            </w:r>
            <w:r w:rsidRPr="00A0431B">
              <w:rPr>
                <w:bCs/>
                <w:i/>
                <w:spacing w:val="-2"/>
                <w:sz w:val="16"/>
                <w:szCs w:val="16"/>
              </w:rPr>
              <w:t>a</w:t>
            </w:r>
            <w:r w:rsidRPr="00A0431B">
              <w:rPr>
                <w:bCs/>
                <w:i/>
                <w:spacing w:val="-2"/>
                <w:sz w:val="16"/>
                <w:szCs w:val="16"/>
              </w:rPr>
              <w:t>tioner</w:t>
            </w:r>
          </w:p>
        </w:tc>
        <w:tc>
          <w:tcPr>
            <w:tcW w:w="950" w:type="dxa"/>
            <w:tcBorders>
              <w:top w:val="nil"/>
              <w:left w:val="nil"/>
              <w:right w:val="nil"/>
            </w:tcBorders>
            <w:noWrap/>
          </w:tcPr>
          <w:p w:rsidR="00191ED4" w:rsidRPr="00A0431B" w:rsidRDefault="00191ED4" w:rsidP="00191ED4">
            <w:pPr>
              <w:keepNext/>
              <w:keepLines/>
              <w:spacing w:before="60" w:line="200" w:lineRule="exact"/>
              <w:jc w:val="right"/>
              <w:rPr>
                <w:b/>
                <w:bCs/>
                <w:spacing w:val="-2"/>
                <w:sz w:val="16"/>
                <w:szCs w:val="16"/>
              </w:rPr>
            </w:pPr>
            <w:r w:rsidRPr="00A0431B">
              <w:rPr>
                <w:bCs/>
                <w:spacing w:val="-4"/>
                <w:sz w:val="16"/>
                <w:szCs w:val="16"/>
              </w:rPr>
              <w:t>15 000</w:t>
            </w:r>
          </w:p>
        </w:tc>
        <w:tc>
          <w:tcPr>
            <w:tcW w:w="760" w:type="dxa"/>
            <w:tcBorders>
              <w:top w:val="nil"/>
              <w:left w:val="nil"/>
              <w:right w:val="nil"/>
            </w:tcBorders>
          </w:tcPr>
          <w:p w:rsidR="00191ED4" w:rsidRPr="00A0431B" w:rsidRDefault="00191ED4" w:rsidP="00191ED4">
            <w:pPr>
              <w:keepNext/>
              <w:keepLines/>
              <w:spacing w:before="60" w:line="200" w:lineRule="exact"/>
              <w:jc w:val="right"/>
              <w:rPr>
                <w:b/>
                <w:bCs/>
                <w:spacing w:val="-2"/>
                <w:sz w:val="16"/>
                <w:szCs w:val="16"/>
              </w:rPr>
            </w:pPr>
            <w:r w:rsidRPr="00A0431B">
              <w:rPr>
                <w:bCs/>
                <w:spacing w:val="-4"/>
                <w:sz w:val="16"/>
                <w:szCs w:val="16"/>
              </w:rPr>
              <w:t>15 000</w:t>
            </w:r>
          </w:p>
        </w:tc>
        <w:tc>
          <w:tcPr>
            <w:tcW w:w="950" w:type="dxa"/>
            <w:tcBorders>
              <w:top w:val="nil"/>
              <w:left w:val="nil"/>
              <w:right w:val="nil"/>
            </w:tcBorders>
            <w:noWrap/>
          </w:tcPr>
          <w:p w:rsidR="00191ED4" w:rsidRPr="00A0431B" w:rsidRDefault="00191ED4" w:rsidP="00191ED4">
            <w:pPr>
              <w:keepNext/>
              <w:keepLines/>
              <w:spacing w:before="60" w:line="200" w:lineRule="exact"/>
              <w:ind w:left="-57" w:right="57"/>
              <w:jc w:val="right"/>
              <w:rPr>
                <w:b/>
                <w:bCs/>
                <w:spacing w:val="-2"/>
                <w:sz w:val="16"/>
                <w:szCs w:val="16"/>
              </w:rPr>
            </w:pPr>
            <w:r w:rsidRPr="00A0431B">
              <w:rPr>
                <w:bCs/>
                <w:spacing w:val="-4"/>
                <w:sz w:val="16"/>
                <w:szCs w:val="16"/>
              </w:rPr>
              <w:t>15 000</w:t>
            </w:r>
          </w:p>
        </w:tc>
        <w:tc>
          <w:tcPr>
            <w:tcW w:w="807" w:type="dxa"/>
            <w:tcBorders>
              <w:top w:val="nil"/>
              <w:left w:val="nil"/>
              <w:right w:val="nil"/>
            </w:tcBorders>
            <w:noWrap/>
          </w:tcPr>
          <w:p w:rsidR="00191ED4" w:rsidRPr="00A0431B" w:rsidRDefault="00191ED4" w:rsidP="00191ED4">
            <w:pPr>
              <w:keepNext/>
              <w:keepLines/>
              <w:spacing w:before="60" w:line="200" w:lineRule="exact"/>
              <w:ind w:left="-57" w:right="-57"/>
              <w:jc w:val="right"/>
              <w:rPr>
                <w:b/>
                <w:bCs/>
                <w:spacing w:val="-2"/>
                <w:sz w:val="16"/>
                <w:szCs w:val="16"/>
              </w:rPr>
            </w:pPr>
            <w:r w:rsidRPr="00A0431B">
              <w:rPr>
                <w:bCs/>
                <w:spacing w:val="-6"/>
                <w:sz w:val="16"/>
                <w:szCs w:val="16"/>
              </w:rPr>
              <w:t>15 000</w:t>
            </w:r>
          </w:p>
        </w:tc>
        <w:tc>
          <w:tcPr>
            <w:tcW w:w="808" w:type="dxa"/>
            <w:tcBorders>
              <w:top w:val="nil"/>
              <w:left w:val="nil"/>
              <w:right w:val="nil"/>
            </w:tcBorders>
            <w:noWrap/>
          </w:tcPr>
          <w:p w:rsidR="00191ED4" w:rsidRPr="00A0431B" w:rsidRDefault="00191ED4" w:rsidP="00191ED4">
            <w:pPr>
              <w:keepNext/>
              <w:keepLines/>
              <w:spacing w:before="60" w:line="200" w:lineRule="exact"/>
              <w:jc w:val="right"/>
              <w:rPr>
                <w:b/>
                <w:bCs/>
                <w:spacing w:val="-2"/>
                <w:sz w:val="16"/>
                <w:szCs w:val="16"/>
              </w:rPr>
            </w:pPr>
            <w:r w:rsidRPr="00A0431B">
              <w:rPr>
                <w:bCs/>
                <w:spacing w:val="-4"/>
                <w:sz w:val="16"/>
                <w:szCs w:val="16"/>
              </w:rPr>
              <w:t>–</w:t>
            </w:r>
          </w:p>
        </w:tc>
      </w:tr>
      <w:tr w:rsidR="00191ED4" w:rsidRPr="00A0431B" w:rsidTr="008D4DC9">
        <w:tc>
          <w:tcPr>
            <w:tcW w:w="3325" w:type="dxa"/>
            <w:tcBorders>
              <w:top w:val="nil"/>
              <w:left w:val="nil"/>
              <w:bottom w:val="single" w:sz="4" w:space="0" w:color="auto"/>
              <w:right w:val="nil"/>
            </w:tcBorders>
            <w:noWrap/>
            <w:vAlign w:val="bottom"/>
          </w:tcPr>
          <w:p w:rsidR="00191ED4" w:rsidRPr="00A0431B" w:rsidRDefault="00191ED4" w:rsidP="00191ED4">
            <w:pPr>
              <w:keepNext/>
              <w:keepLines/>
              <w:tabs>
                <w:tab w:val="left" w:pos="572"/>
              </w:tabs>
              <w:spacing w:before="60" w:line="200" w:lineRule="exact"/>
              <w:jc w:val="left"/>
              <w:rPr>
                <w:b/>
                <w:bCs/>
                <w:spacing w:val="-2"/>
                <w:sz w:val="16"/>
                <w:szCs w:val="16"/>
              </w:rPr>
            </w:pPr>
            <w:r w:rsidRPr="00A0431B">
              <w:rPr>
                <w:b/>
                <w:bCs/>
                <w:spacing w:val="-2"/>
                <w:sz w:val="16"/>
                <w:szCs w:val="16"/>
              </w:rPr>
              <w:t>Summa</w:t>
            </w:r>
          </w:p>
        </w:tc>
        <w:tc>
          <w:tcPr>
            <w:tcW w:w="950" w:type="dxa"/>
            <w:tcBorders>
              <w:top w:val="nil"/>
              <w:left w:val="nil"/>
              <w:bottom w:val="single" w:sz="4" w:space="0" w:color="auto"/>
              <w:right w:val="nil"/>
            </w:tcBorders>
            <w:noWrap/>
            <w:vAlign w:val="bottom"/>
          </w:tcPr>
          <w:p w:rsidR="00191ED4" w:rsidRPr="00A0431B" w:rsidRDefault="00191ED4" w:rsidP="00191ED4">
            <w:pPr>
              <w:keepNext/>
              <w:keepLines/>
              <w:spacing w:before="60" w:line="200" w:lineRule="exact"/>
              <w:jc w:val="right"/>
              <w:rPr>
                <w:b/>
                <w:bCs/>
                <w:spacing w:val="-2"/>
                <w:sz w:val="16"/>
                <w:szCs w:val="16"/>
              </w:rPr>
            </w:pPr>
            <w:r w:rsidRPr="00A0431B">
              <w:rPr>
                <w:b/>
                <w:bCs/>
                <w:spacing w:val="-4"/>
                <w:sz w:val="16"/>
                <w:szCs w:val="16"/>
              </w:rPr>
              <w:t>186 200</w:t>
            </w:r>
          </w:p>
        </w:tc>
        <w:tc>
          <w:tcPr>
            <w:tcW w:w="760" w:type="dxa"/>
            <w:tcBorders>
              <w:top w:val="nil"/>
              <w:left w:val="nil"/>
              <w:bottom w:val="single" w:sz="4" w:space="0" w:color="auto"/>
              <w:right w:val="nil"/>
            </w:tcBorders>
            <w:vAlign w:val="bottom"/>
          </w:tcPr>
          <w:p w:rsidR="00191ED4" w:rsidRPr="00A0431B" w:rsidRDefault="00191ED4" w:rsidP="00191ED4">
            <w:pPr>
              <w:keepNext/>
              <w:keepLines/>
              <w:spacing w:before="60" w:line="200" w:lineRule="exact"/>
              <w:jc w:val="right"/>
              <w:rPr>
                <w:b/>
                <w:bCs/>
                <w:spacing w:val="-2"/>
                <w:sz w:val="16"/>
                <w:szCs w:val="16"/>
              </w:rPr>
            </w:pPr>
            <w:r w:rsidRPr="00A0431B">
              <w:rPr>
                <w:b/>
                <w:bCs/>
                <w:spacing w:val="-4"/>
                <w:sz w:val="16"/>
                <w:szCs w:val="16"/>
              </w:rPr>
              <w:t>143 389</w:t>
            </w:r>
          </w:p>
        </w:tc>
        <w:tc>
          <w:tcPr>
            <w:tcW w:w="950" w:type="dxa"/>
            <w:tcBorders>
              <w:top w:val="nil"/>
              <w:left w:val="nil"/>
              <w:bottom w:val="single" w:sz="4" w:space="0" w:color="auto"/>
              <w:right w:val="nil"/>
            </w:tcBorders>
            <w:noWrap/>
            <w:vAlign w:val="bottom"/>
          </w:tcPr>
          <w:p w:rsidR="00191ED4" w:rsidRPr="00A0431B" w:rsidRDefault="00191ED4" w:rsidP="00191ED4">
            <w:pPr>
              <w:keepNext/>
              <w:keepLines/>
              <w:spacing w:before="60" w:line="200" w:lineRule="exact"/>
              <w:ind w:left="-57" w:right="57"/>
              <w:jc w:val="right"/>
              <w:rPr>
                <w:b/>
                <w:bCs/>
                <w:spacing w:val="-2"/>
                <w:sz w:val="16"/>
                <w:szCs w:val="16"/>
              </w:rPr>
            </w:pPr>
            <w:r w:rsidRPr="00A0431B">
              <w:rPr>
                <w:b/>
                <w:bCs/>
                <w:spacing w:val="-4"/>
                <w:sz w:val="16"/>
                <w:szCs w:val="16"/>
              </w:rPr>
              <w:t>143 139</w:t>
            </w:r>
          </w:p>
        </w:tc>
        <w:tc>
          <w:tcPr>
            <w:tcW w:w="807" w:type="dxa"/>
            <w:tcBorders>
              <w:top w:val="nil"/>
              <w:left w:val="nil"/>
              <w:bottom w:val="single" w:sz="4" w:space="0" w:color="auto"/>
              <w:right w:val="nil"/>
            </w:tcBorders>
            <w:noWrap/>
            <w:vAlign w:val="bottom"/>
          </w:tcPr>
          <w:p w:rsidR="00191ED4" w:rsidRPr="00A0431B" w:rsidRDefault="00191ED4" w:rsidP="00191ED4">
            <w:pPr>
              <w:keepNext/>
              <w:keepLines/>
              <w:spacing w:before="60" w:line="200" w:lineRule="exact"/>
              <w:ind w:left="-57" w:right="-57"/>
              <w:jc w:val="right"/>
              <w:rPr>
                <w:b/>
                <w:bCs/>
                <w:spacing w:val="-2"/>
                <w:sz w:val="16"/>
                <w:szCs w:val="16"/>
              </w:rPr>
            </w:pPr>
            <w:r w:rsidRPr="00A0431B">
              <w:rPr>
                <w:b/>
                <w:bCs/>
                <w:spacing w:val="-6"/>
                <w:sz w:val="16"/>
                <w:szCs w:val="16"/>
              </w:rPr>
              <w:t>143 139</w:t>
            </w:r>
          </w:p>
        </w:tc>
        <w:tc>
          <w:tcPr>
            <w:tcW w:w="808" w:type="dxa"/>
            <w:tcBorders>
              <w:top w:val="nil"/>
              <w:left w:val="nil"/>
              <w:bottom w:val="single" w:sz="4" w:space="0" w:color="auto"/>
              <w:right w:val="nil"/>
            </w:tcBorders>
            <w:noWrap/>
            <w:vAlign w:val="bottom"/>
          </w:tcPr>
          <w:p w:rsidR="00191ED4" w:rsidRPr="00A0431B" w:rsidRDefault="00191ED4" w:rsidP="00191ED4">
            <w:pPr>
              <w:keepNext/>
              <w:keepLines/>
              <w:spacing w:before="60" w:line="200" w:lineRule="exact"/>
              <w:jc w:val="right"/>
              <w:rPr>
                <w:b/>
                <w:bCs/>
                <w:spacing w:val="-2"/>
                <w:sz w:val="16"/>
                <w:szCs w:val="16"/>
              </w:rPr>
            </w:pPr>
            <w:r w:rsidRPr="00A0431B">
              <w:rPr>
                <w:b/>
                <w:bCs/>
                <w:spacing w:val="-4"/>
                <w:sz w:val="16"/>
                <w:szCs w:val="16"/>
              </w:rPr>
              <w:t>–</w:t>
            </w:r>
          </w:p>
        </w:tc>
      </w:tr>
    </w:tbl>
    <w:p w:rsidR="00191ED4" w:rsidRPr="00A0431B" w:rsidRDefault="00191ED4" w:rsidP="00191ED4">
      <w:pPr>
        <w:pStyle w:val="Normaltindrag"/>
        <w:ind w:firstLine="0"/>
      </w:pPr>
    </w:p>
    <w:p w:rsidR="00191ED4" w:rsidRPr="00A0431B" w:rsidRDefault="00295763" w:rsidP="00191ED4">
      <w:pPr>
        <w:pStyle w:val="Rubrik2"/>
        <w:pageBreakBefore/>
        <w:numPr>
          <w:ilvl w:val="1"/>
          <w:numId w:val="0"/>
        </w:numPr>
        <w:tabs>
          <w:tab w:val="num" w:pos="0"/>
          <w:tab w:val="left" w:pos="624"/>
        </w:tabs>
        <w:spacing w:before="0" w:after="0"/>
      </w:pPr>
      <w:bookmarkStart w:id="1242" w:name="_Toc317256899"/>
      <w:r w:rsidRPr="00A0431B">
        <w:t>5</w:t>
      </w:r>
      <w:r w:rsidR="00191ED4" w:rsidRPr="00A0431B">
        <w:t>.4</w:t>
      </w:r>
      <w:r w:rsidR="00191ED4" w:rsidRPr="00A0431B">
        <w:tab/>
        <w:t>Finansieringsanalys</w:t>
      </w:r>
      <w:bookmarkEnd w:id="1242"/>
    </w:p>
    <w:tbl>
      <w:tblPr>
        <w:tblW w:w="6935" w:type="dxa"/>
        <w:tblInd w:w="28" w:type="dxa"/>
        <w:tblLayout w:type="fixed"/>
        <w:tblCellMar>
          <w:left w:w="28" w:type="dxa"/>
          <w:right w:w="28" w:type="dxa"/>
        </w:tblCellMar>
        <w:tblLook w:val="0000" w:firstRow="0" w:lastRow="0" w:firstColumn="0" w:lastColumn="0" w:noHBand="0" w:noVBand="0"/>
      </w:tblPr>
      <w:tblGrid>
        <w:gridCol w:w="2800"/>
        <w:gridCol w:w="304"/>
        <w:gridCol w:w="870"/>
        <w:gridCol w:w="871"/>
        <w:gridCol w:w="380"/>
        <w:gridCol w:w="855"/>
        <w:gridCol w:w="855"/>
      </w:tblGrid>
      <w:tr w:rsidR="00191ED4" w:rsidRPr="00A0431B" w:rsidTr="00191ED4">
        <w:trPr>
          <w:cantSplit/>
          <w:trHeight w:val="20"/>
          <w:tblHeader/>
        </w:trPr>
        <w:tc>
          <w:tcPr>
            <w:tcW w:w="2800" w:type="dxa"/>
            <w:tcBorders>
              <w:top w:val="single" w:sz="4" w:space="0" w:color="auto"/>
              <w:bottom w:val="single" w:sz="4" w:space="0" w:color="auto"/>
            </w:tcBorders>
            <w:noWrap/>
            <w:vAlign w:val="center"/>
          </w:tcPr>
          <w:p w:rsidR="00191ED4" w:rsidRPr="00A0431B" w:rsidRDefault="00191ED4" w:rsidP="00191ED4">
            <w:pPr>
              <w:spacing w:before="60" w:line="200" w:lineRule="exact"/>
              <w:jc w:val="left"/>
              <w:rPr>
                <w:b/>
                <w:bCs/>
                <w:sz w:val="16"/>
                <w:szCs w:val="16"/>
              </w:rPr>
            </w:pPr>
            <w:r w:rsidRPr="00A0431B">
              <w:rPr>
                <w:b/>
                <w:bCs/>
                <w:i/>
                <w:sz w:val="16"/>
                <w:szCs w:val="16"/>
              </w:rPr>
              <w:t>(Belopp anges i tkr)</w:t>
            </w:r>
          </w:p>
        </w:tc>
        <w:tc>
          <w:tcPr>
            <w:tcW w:w="304" w:type="dxa"/>
            <w:tcBorders>
              <w:top w:val="single" w:sz="4" w:space="0" w:color="auto"/>
              <w:bottom w:val="single" w:sz="4" w:space="0" w:color="auto"/>
            </w:tcBorders>
            <w:vAlign w:val="center"/>
          </w:tcPr>
          <w:p w:rsidR="00191ED4" w:rsidRPr="00A0431B" w:rsidRDefault="00191ED4" w:rsidP="00191ED4">
            <w:pPr>
              <w:spacing w:before="60" w:line="200" w:lineRule="exact"/>
              <w:jc w:val="center"/>
              <w:rPr>
                <w:b/>
                <w:bCs/>
                <w:sz w:val="16"/>
                <w:szCs w:val="16"/>
              </w:rPr>
            </w:pPr>
            <w:r w:rsidRPr="00A0431B">
              <w:rPr>
                <w:b/>
                <w:i/>
                <w:sz w:val="16"/>
                <w:szCs w:val="16"/>
              </w:rPr>
              <w:t>Not</w:t>
            </w:r>
          </w:p>
        </w:tc>
        <w:tc>
          <w:tcPr>
            <w:tcW w:w="1741" w:type="dxa"/>
            <w:gridSpan w:val="2"/>
            <w:tcBorders>
              <w:top w:val="single" w:sz="4" w:space="0" w:color="auto"/>
              <w:bottom w:val="single" w:sz="4" w:space="0" w:color="auto"/>
            </w:tcBorders>
            <w:vAlign w:val="center"/>
          </w:tcPr>
          <w:p w:rsidR="00191ED4" w:rsidRPr="00A0431B" w:rsidRDefault="00191ED4" w:rsidP="00191ED4">
            <w:pPr>
              <w:spacing w:before="60" w:line="200" w:lineRule="exact"/>
              <w:jc w:val="center"/>
              <w:rPr>
                <w:b/>
                <w:bCs/>
                <w:spacing w:val="-4"/>
                <w:sz w:val="16"/>
                <w:szCs w:val="16"/>
              </w:rPr>
            </w:pPr>
            <w:r w:rsidRPr="00A0431B">
              <w:rPr>
                <w:b/>
                <w:bCs/>
                <w:spacing w:val="-5"/>
                <w:sz w:val="16"/>
                <w:szCs w:val="16"/>
              </w:rPr>
              <w:t>2011-01-01–</w:t>
            </w:r>
            <w:r w:rsidRPr="00A0431B">
              <w:rPr>
                <w:b/>
                <w:bCs/>
                <w:spacing w:val="-5"/>
                <w:sz w:val="16"/>
                <w:szCs w:val="16"/>
              </w:rPr>
              <w:br/>
              <w:t>2011-12-3</w:t>
            </w:r>
            <w:r w:rsidRPr="00A0431B">
              <w:rPr>
                <w:b/>
                <w:bCs/>
                <w:spacing w:val="-4"/>
                <w:sz w:val="16"/>
                <w:szCs w:val="16"/>
              </w:rPr>
              <w:t>1</w:t>
            </w:r>
          </w:p>
        </w:tc>
        <w:tc>
          <w:tcPr>
            <w:tcW w:w="380" w:type="dxa"/>
            <w:tcBorders>
              <w:top w:val="single" w:sz="4" w:space="0" w:color="auto"/>
              <w:bottom w:val="single" w:sz="4" w:space="0" w:color="auto"/>
            </w:tcBorders>
          </w:tcPr>
          <w:p w:rsidR="00191ED4" w:rsidRPr="00A0431B" w:rsidRDefault="00191ED4" w:rsidP="00191ED4">
            <w:pPr>
              <w:spacing w:before="60" w:line="200" w:lineRule="exact"/>
              <w:jc w:val="center"/>
              <w:rPr>
                <w:b/>
                <w:bCs/>
                <w:spacing w:val="-5"/>
                <w:sz w:val="16"/>
                <w:szCs w:val="16"/>
              </w:rPr>
            </w:pPr>
          </w:p>
        </w:tc>
        <w:tc>
          <w:tcPr>
            <w:tcW w:w="1710" w:type="dxa"/>
            <w:gridSpan w:val="2"/>
            <w:tcBorders>
              <w:top w:val="single" w:sz="4" w:space="0" w:color="auto"/>
              <w:bottom w:val="single" w:sz="4" w:space="0" w:color="auto"/>
            </w:tcBorders>
            <w:vAlign w:val="center"/>
          </w:tcPr>
          <w:p w:rsidR="00191ED4" w:rsidRPr="00A0431B" w:rsidRDefault="00191ED4" w:rsidP="00191ED4">
            <w:pPr>
              <w:spacing w:before="60" w:line="200" w:lineRule="exact"/>
              <w:jc w:val="center"/>
              <w:rPr>
                <w:b/>
                <w:bCs/>
                <w:spacing w:val="-4"/>
                <w:sz w:val="16"/>
                <w:szCs w:val="16"/>
              </w:rPr>
            </w:pPr>
            <w:r w:rsidRPr="00A0431B">
              <w:rPr>
                <w:b/>
                <w:bCs/>
                <w:spacing w:val="-5"/>
                <w:sz w:val="16"/>
                <w:szCs w:val="16"/>
              </w:rPr>
              <w:t>2010-01-01–</w:t>
            </w:r>
            <w:r w:rsidRPr="00A0431B">
              <w:rPr>
                <w:b/>
                <w:bCs/>
                <w:spacing w:val="-5"/>
                <w:sz w:val="16"/>
                <w:szCs w:val="16"/>
              </w:rPr>
              <w:br/>
              <w:t>2010-12-3</w:t>
            </w:r>
            <w:r w:rsidRPr="00A0431B">
              <w:rPr>
                <w:b/>
                <w:bCs/>
                <w:spacing w:val="-4"/>
                <w:sz w:val="16"/>
                <w:szCs w:val="16"/>
              </w:rPr>
              <w:t>1</w:t>
            </w:r>
          </w:p>
        </w:tc>
      </w:tr>
      <w:tr w:rsidR="00191ED4" w:rsidRPr="00A0431B" w:rsidTr="00191ED4">
        <w:trPr>
          <w:cantSplit/>
          <w:trHeight w:val="20"/>
        </w:trPr>
        <w:tc>
          <w:tcPr>
            <w:tcW w:w="2800" w:type="dxa"/>
            <w:tcBorders>
              <w:top w:val="single" w:sz="4" w:space="0" w:color="auto"/>
            </w:tcBorders>
            <w:noWrap/>
            <w:vAlign w:val="bottom"/>
          </w:tcPr>
          <w:p w:rsidR="00191ED4" w:rsidRPr="00A0431B" w:rsidRDefault="00191ED4" w:rsidP="00191ED4">
            <w:pPr>
              <w:spacing w:before="60" w:line="200" w:lineRule="exact"/>
              <w:rPr>
                <w:b/>
                <w:bCs/>
                <w:sz w:val="16"/>
                <w:szCs w:val="16"/>
              </w:rPr>
            </w:pPr>
            <w:r w:rsidRPr="00A0431B">
              <w:rPr>
                <w:b/>
                <w:bCs/>
                <w:sz w:val="16"/>
                <w:szCs w:val="16"/>
              </w:rPr>
              <w:t>DRIFT</w:t>
            </w:r>
          </w:p>
        </w:tc>
        <w:tc>
          <w:tcPr>
            <w:tcW w:w="304" w:type="dxa"/>
            <w:tcBorders>
              <w:top w:val="single" w:sz="4" w:space="0" w:color="auto"/>
            </w:tcBorders>
            <w:vAlign w:val="bottom"/>
          </w:tcPr>
          <w:p w:rsidR="00191ED4" w:rsidRPr="00A0431B" w:rsidRDefault="00191ED4" w:rsidP="00191ED4">
            <w:pPr>
              <w:spacing w:before="60" w:line="200" w:lineRule="exact"/>
              <w:jc w:val="center"/>
              <w:rPr>
                <w:b/>
                <w:sz w:val="16"/>
                <w:szCs w:val="16"/>
              </w:rPr>
            </w:pPr>
          </w:p>
        </w:tc>
        <w:tc>
          <w:tcPr>
            <w:tcW w:w="870" w:type="dxa"/>
            <w:tcBorders>
              <w:top w:val="single" w:sz="4" w:space="0" w:color="auto"/>
            </w:tcBorders>
            <w:noWrap/>
          </w:tcPr>
          <w:p w:rsidR="00191ED4" w:rsidRPr="00A0431B" w:rsidRDefault="00191ED4" w:rsidP="00191ED4">
            <w:pPr>
              <w:spacing w:before="60" w:line="200" w:lineRule="exact"/>
              <w:rPr>
                <w:sz w:val="16"/>
                <w:szCs w:val="16"/>
              </w:rPr>
            </w:pPr>
          </w:p>
        </w:tc>
        <w:tc>
          <w:tcPr>
            <w:tcW w:w="871" w:type="dxa"/>
            <w:tcBorders>
              <w:top w:val="single" w:sz="4" w:space="0" w:color="auto"/>
            </w:tcBorders>
            <w:shd w:val="clear" w:color="auto" w:fill="E6E6E6"/>
            <w:noWrap/>
          </w:tcPr>
          <w:p w:rsidR="00191ED4" w:rsidRPr="00A0431B" w:rsidRDefault="00191ED4" w:rsidP="00191ED4">
            <w:pPr>
              <w:spacing w:before="60" w:line="200" w:lineRule="exact"/>
              <w:rPr>
                <w:i/>
                <w:sz w:val="16"/>
                <w:szCs w:val="16"/>
              </w:rPr>
            </w:pPr>
          </w:p>
        </w:tc>
        <w:tc>
          <w:tcPr>
            <w:tcW w:w="380" w:type="dxa"/>
            <w:tcBorders>
              <w:top w:val="single" w:sz="4" w:space="0" w:color="auto"/>
            </w:tcBorders>
          </w:tcPr>
          <w:p w:rsidR="00191ED4" w:rsidRPr="00A0431B" w:rsidRDefault="00191ED4" w:rsidP="00191ED4">
            <w:pPr>
              <w:spacing w:before="60" w:line="200" w:lineRule="exact"/>
              <w:rPr>
                <w:sz w:val="16"/>
                <w:szCs w:val="16"/>
              </w:rPr>
            </w:pPr>
          </w:p>
        </w:tc>
        <w:tc>
          <w:tcPr>
            <w:tcW w:w="855" w:type="dxa"/>
            <w:tcBorders>
              <w:top w:val="single" w:sz="4" w:space="0" w:color="auto"/>
            </w:tcBorders>
          </w:tcPr>
          <w:p w:rsidR="00191ED4" w:rsidRPr="00A0431B" w:rsidRDefault="00191ED4" w:rsidP="00191ED4">
            <w:pPr>
              <w:spacing w:before="60" w:line="200" w:lineRule="exact"/>
              <w:rPr>
                <w:sz w:val="16"/>
                <w:szCs w:val="16"/>
              </w:rPr>
            </w:pPr>
          </w:p>
        </w:tc>
        <w:tc>
          <w:tcPr>
            <w:tcW w:w="855" w:type="dxa"/>
            <w:tcBorders>
              <w:top w:val="single" w:sz="4" w:space="0" w:color="auto"/>
            </w:tcBorders>
            <w:shd w:val="clear" w:color="auto" w:fill="E6E6E6"/>
            <w:noWrap/>
          </w:tcPr>
          <w:p w:rsidR="00191ED4" w:rsidRPr="00A0431B" w:rsidRDefault="00191ED4" w:rsidP="00191ED4">
            <w:pPr>
              <w:spacing w:before="60" w:line="200" w:lineRule="exact"/>
              <w:rPr>
                <w:sz w:val="16"/>
                <w:szCs w:val="16"/>
              </w:rPr>
            </w:pPr>
          </w:p>
        </w:tc>
      </w:tr>
      <w:tr w:rsidR="00191ED4" w:rsidRPr="00A0431B" w:rsidTr="00191ED4">
        <w:trPr>
          <w:cantSplit/>
          <w:trHeight w:val="20"/>
        </w:trPr>
        <w:tc>
          <w:tcPr>
            <w:tcW w:w="2800" w:type="dxa"/>
            <w:noWrap/>
          </w:tcPr>
          <w:p w:rsidR="00191ED4" w:rsidRPr="00A0431B" w:rsidRDefault="00191ED4" w:rsidP="00191ED4">
            <w:pPr>
              <w:spacing w:before="60" w:line="200" w:lineRule="exact"/>
              <w:rPr>
                <w:i/>
                <w:iCs/>
                <w:sz w:val="16"/>
                <w:szCs w:val="16"/>
              </w:rPr>
            </w:pPr>
            <w:r w:rsidRPr="00A0431B">
              <w:rPr>
                <w:i/>
                <w:iCs/>
                <w:sz w:val="16"/>
                <w:szCs w:val="16"/>
              </w:rPr>
              <w:t>Kostnader</w:t>
            </w:r>
          </w:p>
        </w:tc>
        <w:tc>
          <w:tcPr>
            <w:tcW w:w="304" w:type="dxa"/>
          </w:tcPr>
          <w:p w:rsidR="00191ED4" w:rsidRPr="00A0431B" w:rsidRDefault="00191ED4" w:rsidP="00191ED4">
            <w:pPr>
              <w:spacing w:before="60" w:line="200" w:lineRule="exact"/>
              <w:jc w:val="left"/>
              <w:rPr>
                <w:i/>
                <w:sz w:val="16"/>
                <w:szCs w:val="16"/>
              </w:rPr>
            </w:pPr>
            <w:r w:rsidRPr="00A0431B">
              <w:rPr>
                <w:bCs/>
                <w:i/>
                <w:sz w:val="16"/>
                <w:szCs w:val="16"/>
              </w:rPr>
              <w:t>26</w:t>
            </w:r>
          </w:p>
        </w:tc>
        <w:tc>
          <w:tcPr>
            <w:tcW w:w="870" w:type="dxa"/>
            <w:noWrap/>
          </w:tcPr>
          <w:p w:rsidR="00191ED4" w:rsidRPr="00A0431B" w:rsidRDefault="00191ED4" w:rsidP="00191ED4">
            <w:pPr>
              <w:spacing w:before="60" w:line="200" w:lineRule="exact"/>
              <w:jc w:val="right"/>
              <w:rPr>
                <w:sz w:val="16"/>
                <w:szCs w:val="16"/>
              </w:rPr>
            </w:pPr>
          </w:p>
        </w:tc>
        <w:tc>
          <w:tcPr>
            <w:tcW w:w="871" w:type="dxa"/>
            <w:shd w:val="clear" w:color="auto" w:fill="E6E6E6"/>
            <w:noWrap/>
          </w:tcPr>
          <w:p w:rsidR="00191ED4" w:rsidRPr="00A0431B" w:rsidRDefault="00191ED4" w:rsidP="00191ED4">
            <w:pPr>
              <w:spacing w:before="60" w:line="200" w:lineRule="exact"/>
              <w:jc w:val="right"/>
              <w:rPr>
                <w:i/>
                <w:sz w:val="16"/>
                <w:szCs w:val="16"/>
              </w:rPr>
            </w:pPr>
            <w:r w:rsidRPr="00A0431B">
              <w:rPr>
                <w:i/>
                <w:sz w:val="16"/>
                <w:szCs w:val="16"/>
              </w:rPr>
              <w:t>–1 215 811</w:t>
            </w:r>
          </w:p>
        </w:tc>
        <w:tc>
          <w:tcPr>
            <w:tcW w:w="380" w:type="dxa"/>
          </w:tcPr>
          <w:p w:rsidR="00191ED4" w:rsidRPr="00A0431B" w:rsidRDefault="00191ED4" w:rsidP="00191ED4">
            <w:pPr>
              <w:spacing w:before="60" w:line="200" w:lineRule="exact"/>
              <w:jc w:val="right"/>
              <w:rPr>
                <w:sz w:val="16"/>
                <w:szCs w:val="16"/>
              </w:rPr>
            </w:pPr>
          </w:p>
        </w:tc>
        <w:tc>
          <w:tcPr>
            <w:tcW w:w="855" w:type="dxa"/>
            <w:vAlign w:val="bottom"/>
          </w:tcPr>
          <w:p w:rsidR="00191ED4" w:rsidRPr="00A0431B" w:rsidRDefault="00191ED4" w:rsidP="00191ED4">
            <w:pPr>
              <w:spacing w:before="60" w:line="200" w:lineRule="exact"/>
              <w:jc w:val="right"/>
              <w:rPr>
                <w:sz w:val="16"/>
                <w:szCs w:val="16"/>
              </w:rPr>
            </w:pPr>
          </w:p>
        </w:tc>
        <w:tc>
          <w:tcPr>
            <w:tcW w:w="855" w:type="dxa"/>
            <w:shd w:val="clear" w:color="auto" w:fill="E6E6E6"/>
            <w:noWrap/>
          </w:tcPr>
          <w:p w:rsidR="00191ED4" w:rsidRPr="00A0431B" w:rsidRDefault="00191ED4" w:rsidP="00191ED4">
            <w:pPr>
              <w:spacing w:before="60" w:line="200" w:lineRule="exact"/>
              <w:ind w:left="-57"/>
              <w:jc w:val="right"/>
              <w:rPr>
                <w:i/>
                <w:iCs/>
                <w:spacing w:val="-2"/>
                <w:sz w:val="16"/>
                <w:szCs w:val="16"/>
              </w:rPr>
            </w:pPr>
            <w:r w:rsidRPr="00A0431B">
              <w:rPr>
                <w:i/>
                <w:sz w:val="16"/>
                <w:szCs w:val="16"/>
              </w:rPr>
              <w:t>–1 157 524</w:t>
            </w:r>
          </w:p>
        </w:tc>
      </w:tr>
      <w:tr w:rsidR="00191ED4" w:rsidRPr="00A0431B" w:rsidTr="00191ED4">
        <w:trPr>
          <w:cantSplit/>
          <w:trHeight w:val="20"/>
        </w:trPr>
        <w:tc>
          <w:tcPr>
            <w:tcW w:w="2800" w:type="dxa"/>
            <w:noWrap/>
          </w:tcPr>
          <w:p w:rsidR="00191ED4" w:rsidRPr="00A0431B" w:rsidRDefault="00191ED4" w:rsidP="00191ED4">
            <w:pPr>
              <w:spacing w:before="240" w:line="200" w:lineRule="exact"/>
              <w:rPr>
                <w:b/>
                <w:bCs/>
                <w:sz w:val="16"/>
                <w:szCs w:val="16"/>
              </w:rPr>
            </w:pPr>
            <w:r w:rsidRPr="00A0431B">
              <w:rPr>
                <w:b/>
                <w:bCs/>
                <w:sz w:val="16"/>
                <w:szCs w:val="16"/>
              </w:rPr>
              <w:t>Finansiering av drift</w:t>
            </w:r>
          </w:p>
        </w:tc>
        <w:tc>
          <w:tcPr>
            <w:tcW w:w="304" w:type="dxa"/>
          </w:tcPr>
          <w:p w:rsidR="00191ED4" w:rsidRPr="00A0431B" w:rsidRDefault="00191ED4" w:rsidP="00191ED4">
            <w:pPr>
              <w:spacing w:before="60" w:line="200" w:lineRule="exact"/>
              <w:jc w:val="center"/>
              <w:rPr>
                <w:i/>
                <w:sz w:val="16"/>
                <w:szCs w:val="16"/>
              </w:rPr>
            </w:pPr>
          </w:p>
        </w:tc>
        <w:tc>
          <w:tcPr>
            <w:tcW w:w="870" w:type="dxa"/>
            <w:noWrap/>
          </w:tcPr>
          <w:p w:rsidR="00191ED4" w:rsidRPr="00A0431B" w:rsidRDefault="00191ED4" w:rsidP="00191ED4">
            <w:pPr>
              <w:spacing w:before="60" w:line="200" w:lineRule="exact"/>
              <w:rPr>
                <w:sz w:val="16"/>
                <w:szCs w:val="16"/>
              </w:rPr>
            </w:pPr>
          </w:p>
        </w:tc>
        <w:tc>
          <w:tcPr>
            <w:tcW w:w="871" w:type="dxa"/>
            <w:shd w:val="clear" w:color="auto" w:fill="E6E6E6"/>
            <w:noWrap/>
          </w:tcPr>
          <w:p w:rsidR="00191ED4" w:rsidRPr="00A0431B" w:rsidRDefault="00191ED4" w:rsidP="00191ED4">
            <w:pPr>
              <w:spacing w:before="60" w:line="200" w:lineRule="exact"/>
              <w:rPr>
                <w:sz w:val="16"/>
                <w:szCs w:val="16"/>
              </w:rPr>
            </w:pPr>
          </w:p>
        </w:tc>
        <w:tc>
          <w:tcPr>
            <w:tcW w:w="380" w:type="dxa"/>
          </w:tcPr>
          <w:p w:rsidR="00191ED4" w:rsidRPr="00A0431B" w:rsidRDefault="00191ED4" w:rsidP="00191ED4">
            <w:pPr>
              <w:spacing w:before="60" w:line="200" w:lineRule="exact"/>
              <w:rPr>
                <w:sz w:val="16"/>
                <w:szCs w:val="16"/>
              </w:rPr>
            </w:pPr>
          </w:p>
        </w:tc>
        <w:tc>
          <w:tcPr>
            <w:tcW w:w="855" w:type="dxa"/>
          </w:tcPr>
          <w:p w:rsidR="00191ED4" w:rsidRPr="00A0431B" w:rsidRDefault="00191ED4" w:rsidP="00191ED4">
            <w:pPr>
              <w:spacing w:before="60" w:line="200" w:lineRule="exact"/>
              <w:rPr>
                <w:sz w:val="16"/>
                <w:szCs w:val="16"/>
              </w:rPr>
            </w:pPr>
          </w:p>
        </w:tc>
        <w:tc>
          <w:tcPr>
            <w:tcW w:w="855" w:type="dxa"/>
            <w:shd w:val="clear" w:color="auto" w:fill="E6E6E6"/>
            <w:noWrap/>
          </w:tcPr>
          <w:p w:rsidR="00191ED4" w:rsidRPr="00A0431B" w:rsidRDefault="00191ED4" w:rsidP="00191ED4">
            <w:pPr>
              <w:spacing w:before="60" w:line="200" w:lineRule="exact"/>
              <w:rPr>
                <w:sz w:val="16"/>
                <w:szCs w:val="16"/>
              </w:rPr>
            </w:pPr>
          </w:p>
        </w:tc>
      </w:tr>
      <w:tr w:rsidR="00191ED4" w:rsidRPr="00A0431B" w:rsidTr="00191ED4">
        <w:trPr>
          <w:cantSplit/>
          <w:trHeight w:val="20"/>
        </w:trPr>
        <w:tc>
          <w:tcPr>
            <w:tcW w:w="2800" w:type="dxa"/>
            <w:noWrap/>
          </w:tcPr>
          <w:p w:rsidR="00191ED4" w:rsidRPr="00A0431B" w:rsidRDefault="00191ED4" w:rsidP="00191ED4">
            <w:pPr>
              <w:spacing w:before="60" w:line="200" w:lineRule="exact"/>
              <w:rPr>
                <w:sz w:val="16"/>
                <w:szCs w:val="16"/>
              </w:rPr>
            </w:pPr>
            <w:r w:rsidRPr="00A0431B">
              <w:rPr>
                <w:sz w:val="16"/>
                <w:szCs w:val="16"/>
              </w:rPr>
              <w:t>Intäkter av anslag</w:t>
            </w:r>
          </w:p>
        </w:tc>
        <w:tc>
          <w:tcPr>
            <w:tcW w:w="304" w:type="dxa"/>
          </w:tcPr>
          <w:p w:rsidR="00191ED4" w:rsidRPr="00A0431B" w:rsidRDefault="00191ED4" w:rsidP="00191ED4">
            <w:pPr>
              <w:spacing w:before="60" w:line="200" w:lineRule="exact"/>
              <w:jc w:val="right"/>
              <w:rPr>
                <w:sz w:val="16"/>
                <w:szCs w:val="16"/>
              </w:rPr>
            </w:pPr>
          </w:p>
        </w:tc>
        <w:tc>
          <w:tcPr>
            <w:tcW w:w="870" w:type="dxa"/>
            <w:noWrap/>
          </w:tcPr>
          <w:p w:rsidR="00191ED4" w:rsidRPr="00A0431B" w:rsidRDefault="00191ED4" w:rsidP="00191ED4">
            <w:pPr>
              <w:spacing w:before="60" w:line="200" w:lineRule="exact"/>
              <w:ind w:left="-113"/>
              <w:jc w:val="right"/>
              <w:rPr>
                <w:sz w:val="16"/>
                <w:szCs w:val="16"/>
              </w:rPr>
            </w:pPr>
            <w:r w:rsidRPr="00A0431B">
              <w:rPr>
                <w:sz w:val="16"/>
                <w:szCs w:val="16"/>
              </w:rPr>
              <w:t>1 209 808</w:t>
            </w:r>
          </w:p>
        </w:tc>
        <w:tc>
          <w:tcPr>
            <w:tcW w:w="871" w:type="dxa"/>
            <w:shd w:val="clear" w:color="auto" w:fill="E6E6E6"/>
            <w:noWrap/>
          </w:tcPr>
          <w:p w:rsidR="00191ED4" w:rsidRPr="00A0431B" w:rsidRDefault="00191ED4" w:rsidP="00191ED4">
            <w:pPr>
              <w:spacing w:before="60" w:line="200" w:lineRule="exact"/>
              <w:ind w:left="-113"/>
              <w:jc w:val="right"/>
              <w:rPr>
                <w:sz w:val="16"/>
                <w:szCs w:val="16"/>
              </w:rPr>
            </w:pPr>
          </w:p>
        </w:tc>
        <w:tc>
          <w:tcPr>
            <w:tcW w:w="380" w:type="dxa"/>
          </w:tcPr>
          <w:p w:rsidR="00191ED4" w:rsidRPr="00A0431B" w:rsidRDefault="00191ED4" w:rsidP="00191ED4">
            <w:pPr>
              <w:spacing w:before="60" w:line="200" w:lineRule="exact"/>
              <w:ind w:left="-113"/>
              <w:jc w:val="right"/>
              <w:rPr>
                <w:sz w:val="16"/>
                <w:szCs w:val="16"/>
              </w:rPr>
            </w:pPr>
          </w:p>
        </w:tc>
        <w:tc>
          <w:tcPr>
            <w:tcW w:w="855" w:type="dxa"/>
          </w:tcPr>
          <w:p w:rsidR="00191ED4" w:rsidRPr="00A0431B" w:rsidRDefault="00191ED4" w:rsidP="00191ED4">
            <w:pPr>
              <w:spacing w:before="60" w:line="200" w:lineRule="exact"/>
              <w:ind w:left="-113"/>
              <w:jc w:val="right"/>
              <w:rPr>
                <w:sz w:val="16"/>
                <w:szCs w:val="16"/>
              </w:rPr>
            </w:pPr>
            <w:r w:rsidRPr="00A0431B">
              <w:rPr>
                <w:sz w:val="16"/>
                <w:szCs w:val="16"/>
              </w:rPr>
              <w:t>1 170 455</w:t>
            </w:r>
          </w:p>
        </w:tc>
        <w:tc>
          <w:tcPr>
            <w:tcW w:w="855" w:type="dxa"/>
            <w:shd w:val="clear" w:color="auto" w:fill="E6E6E6"/>
            <w:noWrap/>
          </w:tcPr>
          <w:p w:rsidR="00191ED4" w:rsidRPr="00A0431B" w:rsidRDefault="00191ED4" w:rsidP="00191ED4">
            <w:pPr>
              <w:spacing w:before="60" w:line="200" w:lineRule="exact"/>
              <w:rPr>
                <w:sz w:val="16"/>
                <w:szCs w:val="16"/>
              </w:rPr>
            </w:pPr>
          </w:p>
        </w:tc>
      </w:tr>
      <w:tr w:rsidR="00191ED4" w:rsidRPr="00A0431B" w:rsidTr="00191ED4">
        <w:trPr>
          <w:cantSplit/>
          <w:trHeight w:val="20"/>
        </w:trPr>
        <w:tc>
          <w:tcPr>
            <w:tcW w:w="2800" w:type="dxa"/>
            <w:noWrap/>
          </w:tcPr>
          <w:p w:rsidR="00191ED4" w:rsidRPr="00A0431B" w:rsidRDefault="00191ED4" w:rsidP="00191ED4">
            <w:pPr>
              <w:spacing w:before="60" w:line="200" w:lineRule="exact"/>
              <w:jc w:val="left"/>
              <w:rPr>
                <w:sz w:val="16"/>
                <w:szCs w:val="16"/>
              </w:rPr>
            </w:pPr>
            <w:r w:rsidRPr="00A0431B">
              <w:rPr>
                <w:sz w:val="16"/>
                <w:szCs w:val="16"/>
              </w:rPr>
              <w:t>Intäkter av avgifter och andra ersät</w:t>
            </w:r>
            <w:r w:rsidRPr="00A0431B">
              <w:rPr>
                <w:sz w:val="16"/>
                <w:szCs w:val="16"/>
              </w:rPr>
              <w:t>t</w:t>
            </w:r>
            <w:r w:rsidRPr="00A0431B">
              <w:rPr>
                <w:sz w:val="16"/>
                <w:szCs w:val="16"/>
              </w:rPr>
              <w:t>ningar</w:t>
            </w:r>
          </w:p>
        </w:tc>
        <w:tc>
          <w:tcPr>
            <w:tcW w:w="304" w:type="dxa"/>
          </w:tcPr>
          <w:p w:rsidR="00191ED4" w:rsidRPr="00A0431B" w:rsidRDefault="00191ED4" w:rsidP="00191ED4">
            <w:pPr>
              <w:spacing w:before="60" w:line="200" w:lineRule="exact"/>
              <w:jc w:val="left"/>
              <w:rPr>
                <w:i/>
                <w:sz w:val="16"/>
                <w:szCs w:val="16"/>
              </w:rPr>
            </w:pPr>
            <w:r w:rsidRPr="00A0431B">
              <w:rPr>
                <w:bCs/>
                <w:i/>
                <w:sz w:val="16"/>
                <w:szCs w:val="16"/>
              </w:rPr>
              <w:t>27</w:t>
            </w:r>
          </w:p>
        </w:tc>
        <w:tc>
          <w:tcPr>
            <w:tcW w:w="870" w:type="dxa"/>
            <w:noWrap/>
            <w:vAlign w:val="bottom"/>
          </w:tcPr>
          <w:p w:rsidR="00191ED4" w:rsidRPr="00A0431B" w:rsidRDefault="00191ED4" w:rsidP="00191ED4">
            <w:pPr>
              <w:spacing w:before="60" w:line="200" w:lineRule="exact"/>
              <w:jc w:val="right"/>
              <w:rPr>
                <w:sz w:val="16"/>
                <w:szCs w:val="16"/>
              </w:rPr>
            </w:pPr>
            <w:r w:rsidRPr="00A0431B">
              <w:rPr>
                <w:sz w:val="16"/>
                <w:szCs w:val="16"/>
              </w:rPr>
              <w:t>33 663</w:t>
            </w:r>
          </w:p>
        </w:tc>
        <w:tc>
          <w:tcPr>
            <w:tcW w:w="871" w:type="dxa"/>
            <w:shd w:val="clear" w:color="auto" w:fill="E6E6E6"/>
            <w:noWrap/>
          </w:tcPr>
          <w:p w:rsidR="00191ED4" w:rsidRPr="00A0431B" w:rsidRDefault="00191ED4" w:rsidP="00191ED4">
            <w:pPr>
              <w:spacing w:before="60" w:line="200" w:lineRule="exact"/>
              <w:jc w:val="right"/>
              <w:rPr>
                <w:sz w:val="16"/>
                <w:szCs w:val="16"/>
              </w:rPr>
            </w:pPr>
          </w:p>
        </w:tc>
        <w:tc>
          <w:tcPr>
            <w:tcW w:w="380" w:type="dxa"/>
          </w:tcPr>
          <w:p w:rsidR="00191ED4" w:rsidRPr="00A0431B" w:rsidRDefault="00191ED4" w:rsidP="00191ED4">
            <w:pPr>
              <w:spacing w:before="60" w:line="200" w:lineRule="exact"/>
              <w:jc w:val="right"/>
              <w:rPr>
                <w:sz w:val="16"/>
                <w:szCs w:val="16"/>
              </w:rPr>
            </w:pPr>
          </w:p>
        </w:tc>
        <w:tc>
          <w:tcPr>
            <w:tcW w:w="855" w:type="dxa"/>
            <w:vAlign w:val="bottom"/>
          </w:tcPr>
          <w:p w:rsidR="00191ED4" w:rsidRPr="00A0431B" w:rsidRDefault="00191ED4" w:rsidP="00191ED4">
            <w:pPr>
              <w:spacing w:before="60" w:line="200" w:lineRule="exact"/>
              <w:jc w:val="right"/>
              <w:rPr>
                <w:sz w:val="16"/>
                <w:szCs w:val="16"/>
              </w:rPr>
            </w:pPr>
            <w:r w:rsidRPr="00A0431B">
              <w:rPr>
                <w:sz w:val="16"/>
                <w:szCs w:val="16"/>
              </w:rPr>
              <w:t>37 939</w:t>
            </w:r>
          </w:p>
        </w:tc>
        <w:tc>
          <w:tcPr>
            <w:tcW w:w="855" w:type="dxa"/>
            <w:shd w:val="clear" w:color="auto" w:fill="E6E6E6"/>
            <w:noWrap/>
          </w:tcPr>
          <w:p w:rsidR="00191ED4" w:rsidRPr="00A0431B" w:rsidRDefault="00191ED4" w:rsidP="00191ED4">
            <w:pPr>
              <w:spacing w:before="60" w:line="200" w:lineRule="exact"/>
              <w:rPr>
                <w:sz w:val="16"/>
                <w:szCs w:val="16"/>
              </w:rPr>
            </w:pPr>
          </w:p>
        </w:tc>
      </w:tr>
      <w:tr w:rsidR="00191ED4" w:rsidRPr="00A0431B" w:rsidTr="00191ED4">
        <w:trPr>
          <w:cantSplit/>
          <w:trHeight w:val="20"/>
        </w:trPr>
        <w:tc>
          <w:tcPr>
            <w:tcW w:w="2800" w:type="dxa"/>
            <w:noWrap/>
          </w:tcPr>
          <w:p w:rsidR="00191ED4" w:rsidRPr="00A0431B" w:rsidRDefault="00191ED4" w:rsidP="00191ED4">
            <w:pPr>
              <w:spacing w:before="60" w:line="200" w:lineRule="exact"/>
              <w:jc w:val="left"/>
              <w:rPr>
                <w:sz w:val="16"/>
                <w:szCs w:val="16"/>
              </w:rPr>
            </w:pPr>
            <w:r w:rsidRPr="00A0431B">
              <w:rPr>
                <w:sz w:val="16"/>
                <w:szCs w:val="16"/>
              </w:rPr>
              <w:t>Intäkter av bidrag</w:t>
            </w:r>
          </w:p>
        </w:tc>
        <w:tc>
          <w:tcPr>
            <w:tcW w:w="304" w:type="dxa"/>
          </w:tcPr>
          <w:p w:rsidR="00191ED4" w:rsidRPr="00A0431B" w:rsidRDefault="00191ED4" w:rsidP="00191ED4">
            <w:pPr>
              <w:spacing w:before="60" w:line="200" w:lineRule="exact"/>
              <w:jc w:val="right"/>
              <w:rPr>
                <w:i/>
                <w:sz w:val="16"/>
                <w:szCs w:val="16"/>
              </w:rPr>
            </w:pPr>
          </w:p>
        </w:tc>
        <w:tc>
          <w:tcPr>
            <w:tcW w:w="870" w:type="dxa"/>
            <w:noWrap/>
          </w:tcPr>
          <w:p w:rsidR="00191ED4" w:rsidRPr="00A0431B" w:rsidRDefault="00191ED4" w:rsidP="00191ED4">
            <w:pPr>
              <w:spacing w:before="60" w:line="200" w:lineRule="exact"/>
              <w:jc w:val="right"/>
              <w:rPr>
                <w:sz w:val="16"/>
                <w:szCs w:val="16"/>
              </w:rPr>
            </w:pPr>
            <w:r w:rsidRPr="00A0431B">
              <w:rPr>
                <w:sz w:val="16"/>
                <w:szCs w:val="16"/>
              </w:rPr>
              <w:t>175</w:t>
            </w:r>
          </w:p>
        </w:tc>
        <w:tc>
          <w:tcPr>
            <w:tcW w:w="871" w:type="dxa"/>
            <w:shd w:val="clear" w:color="auto" w:fill="E6E6E6"/>
            <w:noWrap/>
          </w:tcPr>
          <w:p w:rsidR="00191ED4" w:rsidRPr="00A0431B" w:rsidRDefault="00191ED4" w:rsidP="00191ED4">
            <w:pPr>
              <w:spacing w:before="60" w:line="200" w:lineRule="exact"/>
              <w:jc w:val="right"/>
              <w:rPr>
                <w:sz w:val="16"/>
                <w:szCs w:val="16"/>
              </w:rPr>
            </w:pPr>
          </w:p>
        </w:tc>
        <w:tc>
          <w:tcPr>
            <w:tcW w:w="380" w:type="dxa"/>
          </w:tcPr>
          <w:p w:rsidR="00191ED4" w:rsidRPr="00A0431B" w:rsidRDefault="00191ED4" w:rsidP="00191ED4">
            <w:pPr>
              <w:spacing w:before="60" w:line="200" w:lineRule="exact"/>
              <w:jc w:val="right"/>
              <w:rPr>
                <w:sz w:val="16"/>
                <w:szCs w:val="16"/>
              </w:rPr>
            </w:pPr>
          </w:p>
        </w:tc>
        <w:tc>
          <w:tcPr>
            <w:tcW w:w="855" w:type="dxa"/>
          </w:tcPr>
          <w:p w:rsidR="00191ED4" w:rsidRPr="00A0431B" w:rsidRDefault="00191ED4" w:rsidP="00191ED4">
            <w:pPr>
              <w:spacing w:before="60" w:line="200" w:lineRule="exact"/>
              <w:jc w:val="right"/>
              <w:rPr>
                <w:sz w:val="16"/>
                <w:szCs w:val="16"/>
              </w:rPr>
            </w:pPr>
            <w:r w:rsidRPr="00A0431B">
              <w:rPr>
                <w:sz w:val="16"/>
                <w:szCs w:val="16"/>
              </w:rPr>
              <w:t>219</w:t>
            </w:r>
          </w:p>
        </w:tc>
        <w:tc>
          <w:tcPr>
            <w:tcW w:w="855" w:type="dxa"/>
            <w:shd w:val="clear" w:color="auto" w:fill="E6E6E6"/>
            <w:noWrap/>
          </w:tcPr>
          <w:p w:rsidR="00191ED4" w:rsidRPr="00A0431B" w:rsidRDefault="00191ED4" w:rsidP="00191ED4">
            <w:pPr>
              <w:spacing w:before="60" w:line="200" w:lineRule="exact"/>
              <w:rPr>
                <w:sz w:val="16"/>
                <w:szCs w:val="16"/>
              </w:rPr>
            </w:pPr>
          </w:p>
        </w:tc>
      </w:tr>
      <w:tr w:rsidR="00191ED4" w:rsidRPr="00A0431B" w:rsidTr="00191ED4">
        <w:trPr>
          <w:cantSplit/>
          <w:trHeight w:val="20"/>
        </w:trPr>
        <w:tc>
          <w:tcPr>
            <w:tcW w:w="2800" w:type="dxa"/>
            <w:noWrap/>
          </w:tcPr>
          <w:p w:rsidR="00191ED4" w:rsidRPr="00A0431B" w:rsidRDefault="00191ED4" w:rsidP="00191ED4">
            <w:pPr>
              <w:spacing w:before="60" w:line="200" w:lineRule="exact"/>
              <w:jc w:val="left"/>
              <w:rPr>
                <w:sz w:val="16"/>
                <w:szCs w:val="16"/>
              </w:rPr>
            </w:pPr>
            <w:r w:rsidRPr="00A0431B">
              <w:rPr>
                <w:sz w:val="16"/>
                <w:szCs w:val="16"/>
              </w:rPr>
              <w:t>Övriga intäkter</w:t>
            </w:r>
          </w:p>
        </w:tc>
        <w:tc>
          <w:tcPr>
            <w:tcW w:w="304" w:type="dxa"/>
          </w:tcPr>
          <w:p w:rsidR="00191ED4" w:rsidRPr="00A0431B" w:rsidRDefault="00191ED4" w:rsidP="00191ED4">
            <w:pPr>
              <w:spacing w:before="60" w:line="200" w:lineRule="exact"/>
              <w:jc w:val="right"/>
              <w:rPr>
                <w:sz w:val="16"/>
                <w:szCs w:val="16"/>
              </w:rPr>
            </w:pPr>
          </w:p>
        </w:tc>
        <w:tc>
          <w:tcPr>
            <w:tcW w:w="870" w:type="dxa"/>
            <w:tcBorders>
              <w:bottom w:val="single" w:sz="4" w:space="0" w:color="auto"/>
            </w:tcBorders>
            <w:noWrap/>
          </w:tcPr>
          <w:p w:rsidR="00191ED4" w:rsidRPr="00A0431B" w:rsidRDefault="00191ED4" w:rsidP="00191ED4">
            <w:pPr>
              <w:spacing w:before="60" w:line="200" w:lineRule="exact"/>
              <w:jc w:val="right"/>
              <w:rPr>
                <w:sz w:val="16"/>
                <w:szCs w:val="16"/>
              </w:rPr>
            </w:pPr>
            <w:r w:rsidRPr="00A0431B">
              <w:rPr>
                <w:sz w:val="16"/>
                <w:szCs w:val="16"/>
              </w:rPr>
              <w:t xml:space="preserve">1 581 </w:t>
            </w:r>
          </w:p>
        </w:tc>
        <w:tc>
          <w:tcPr>
            <w:tcW w:w="871" w:type="dxa"/>
            <w:tcBorders>
              <w:bottom w:val="single" w:sz="4" w:space="0" w:color="auto"/>
            </w:tcBorders>
            <w:shd w:val="clear" w:color="auto" w:fill="E6E6E6"/>
            <w:noWrap/>
          </w:tcPr>
          <w:p w:rsidR="00191ED4" w:rsidRPr="00A0431B" w:rsidRDefault="00191ED4" w:rsidP="00191ED4">
            <w:pPr>
              <w:spacing w:before="60" w:line="200" w:lineRule="exact"/>
              <w:jc w:val="right"/>
              <w:rPr>
                <w:sz w:val="16"/>
                <w:szCs w:val="16"/>
              </w:rPr>
            </w:pPr>
          </w:p>
        </w:tc>
        <w:tc>
          <w:tcPr>
            <w:tcW w:w="380" w:type="dxa"/>
          </w:tcPr>
          <w:p w:rsidR="00191ED4" w:rsidRPr="00A0431B" w:rsidRDefault="00191ED4" w:rsidP="00191ED4">
            <w:pPr>
              <w:spacing w:before="60" w:line="200" w:lineRule="exact"/>
              <w:jc w:val="right"/>
              <w:rPr>
                <w:sz w:val="16"/>
                <w:szCs w:val="16"/>
              </w:rPr>
            </w:pPr>
          </w:p>
        </w:tc>
        <w:tc>
          <w:tcPr>
            <w:tcW w:w="855" w:type="dxa"/>
            <w:tcBorders>
              <w:bottom w:val="single" w:sz="4" w:space="0" w:color="auto"/>
            </w:tcBorders>
          </w:tcPr>
          <w:p w:rsidR="00191ED4" w:rsidRPr="00A0431B" w:rsidRDefault="00191ED4" w:rsidP="00191ED4">
            <w:pPr>
              <w:spacing w:before="60" w:line="200" w:lineRule="exact"/>
              <w:jc w:val="right"/>
              <w:rPr>
                <w:sz w:val="16"/>
                <w:szCs w:val="16"/>
              </w:rPr>
            </w:pPr>
            <w:r w:rsidRPr="00A0431B">
              <w:rPr>
                <w:sz w:val="16"/>
                <w:szCs w:val="16"/>
              </w:rPr>
              <w:t>748</w:t>
            </w:r>
          </w:p>
        </w:tc>
        <w:tc>
          <w:tcPr>
            <w:tcW w:w="855" w:type="dxa"/>
            <w:tcBorders>
              <w:bottom w:val="single" w:sz="4" w:space="0" w:color="auto"/>
            </w:tcBorders>
            <w:shd w:val="clear" w:color="auto" w:fill="E6E6E6"/>
            <w:noWrap/>
          </w:tcPr>
          <w:p w:rsidR="00191ED4" w:rsidRPr="00A0431B" w:rsidRDefault="00191ED4" w:rsidP="00191ED4">
            <w:pPr>
              <w:spacing w:before="60" w:line="200" w:lineRule="exact"/>
              <w:rPr>
                <w:b/>
                <w:bCs/>
                <w:sz w:val="16"/>
                <w:szCs w:val="16"/>
              </w:rPr>
            </w:pPr>
          </w:p>
        </w:tc>
      </w:tr>
      <w:tr w:rsidR="00191ED4" w:rsidRPr="00A0431B" w:rsidTr="00191ED4">
        <w:trPr>
          <w:cantSplit/>
          <w:trHeight w:val="20"/>
        </w:trPr>
        <w:tc>
          <w:tcPr>
            <w:tcW w:w="2800" w:type="dxa"/>
            <w:noWrap/>
            <w:vAlign w:val="bottom"/>
          </w:tcPr>
          <w:p w:rsidR="00191ED4" w:rsidRPr="00A0431B" w:rsidRDefault="00191ED4" w:rsidP="00191ED4">
            <w:pPr>
              <w:spacing w:before="60" w:line="200" w:lineRule="exact"/>
              <w:jc w:val="left"/>
              <w:rPr>
                <w:i/>
                <w:iCs/>
                <w:sz w:val="16"/>
                <w:szCs w:val="16"/>
              </w:rPr>
            </w:pPr>
            <w:r w:rsidRPr="00A0431B">
              <w:rPr>
                <w:i/>
                <w:iCs/>
                <w:sz w:val="16"/>
                <w:szCs w:val="16"/>
              </w:rPr>
              <w:t>Summa medel som tillförts för finansi</w:t>
            </w:r>
            <w:r w:rsidRPr="00A0431B">
              <w:rPr>
                <w:i/>
                <w:iCs/>
                <w:sz w:val="16"/>
                <w:szCs w:val="16"/>
              </w:rPr>
              <w:t>e</w:t>
            </w:r>
            <w:r w:rsidRPr="00A0431B">
              <w:rPr>
                <w:i/>
                <w:iCs/>
                <w:sz w:val="16"/>
                <w:szCs w:val="16"/>
              </w:rPr>
              <w:t>ring av drift</w:t>
            </w:r>
          </w:p>
        </w:tc>
        <w:tc>
          <w:tcPr>
            <w:tcW w:w="304" w:type="dxa"/>
            <w:vAlign w:val="bottom"/>
          </w:tcPr>
          <w:p w:rsidR="00191ED4" w:rsidRPr="00A0431B" w:rsidRDefault="00191ED4" w:rsidP="00191ED4">
            <w:pPr>
              <w:spacing w:before="60" w:line="200" w:lineRule="exact"/>
              <w:rPr>
                <w:sz w:val="16"/>
                <w:szCs w:val="16"/>
              </w:rPr>
            </w:pPr>
          </w:p>
        </w:tc>
        <w:tc>
          <w:tcPr>
            <w:tcW w:w="870" w:type="dxa"/>
            <w:tcBorders>
              <w:top w:val="single" w:sz="4" w:space="0" w:color="auto"/>
            </w:tcBorders>
            <w:noWrap/>
          </w:tcPr>
          <w:p w:rsidR="00191ED4" w:rsidRPr="00A0431B" w:rsidRDefault="00191ED4" w:rsidP="00191ED4">
            <w:pPr>
              <w:spacing w:before="60" w:line="200" w:lineRule="exact"/>
              <w:jc w:val="right"/>
              <w:rPr>
                <w:sz w:val="16"/>
                <w:szCs w:val="16"/>
              </w:rPr>
            </w:pPr>
          </w:p>
        </w:tc>
        <w:tc>
          <w:tcPr>
            <w:tcW w:w="871" w:type="dxa"/>
            <w:tcBorders>
              <w:top w:val="single" w:sz="4" w:space="0" w:color="auto"/>
            </w:tcBorders>
            <w:shd w:val="clear" w:color="auto" w:fill="E6E6E6"/>
            <w:noWrap/>
          </w:tcPr>
          <w:p w:rsidR="00191ED4" w:rsidRPr="00A0431B" w:rsidRDefault="00191ED4" w:rsidP="00191ED4">
            <w:pPr>
              <w:spacing w:before="60" w:line="200" w:lineRule="exact"/>
              <w:jc w:val="right"/>
              <w:rPr>
                <w:i/>
                <w:sz w:val="16"/>
                <w:szCs w:val="16"/>
              </w:rPr>
            </w:pPr>
            <w:r w:rsidRPr="00A0431B">
              <w:rPr>
                <w:i/>
                <w:sz w:val="16"/>
                <w:szCs w:val="16"/>
              </w:rPr>
              <w:t>1 245 227</w:t>
            </w:r>
          </w:p>
        </w:tc>
        <w:tc>
          <w:tcPr>
            <w:tcW w:w="380" w:type="dxa"/>
          </w:tcPr>
          <w:p w:rsidR="00191ED4" w:rsidRPr="00A0431B" w:rsidRDefault="00191ED4" w:rsidP="00191ED4">
            <w:pPr>
              <w:spacing w:before="60" w:line="200" w:lineRule="exact"/>
              <w:jc w:val="right"/>
              <w:rPr>
                <w:sz w:val="16"/>
                <w:szCs w:val="16"/>
              </w:rPr>
            </w:pPr>
          </w:p>
        </w:tc>
        <w:tc>
          <w:tcPr>
            <w:tcW w:w="855" w:type="dxa"/>
            <w:tcBorders>
              <w:top w:val="single" w:sz="4" w:space="0" w:color="auto"/>
            </w:tcBorders>
          </w:tcPr>
          <w:p w:rsidR="00191ED4" w:rsidRPr="00A0431B" w:rsidRDefault="00191ED4" w:rsidP="00191ED4">
            <w:pPr>
              <w:spacing w:before="60" w:line="200" w:lineRule="exact"/>
              <w:jc w:val="right"/>
              <w:rPr>
                <w:sz w:val="16"/>
                <w:szCs w:val="16"/>
              </w:rPr>
            </w:pPr>
          </w:p>
        </w:tc>
        <w:tc>
          <w:tcPr>
            <w:tcW w:w="855" w:type="dxa"/>
            <w:tcBorders>
              <w:top w:val="single" w:sz="4" w:space="0" w:color="auto"/>
            </w:tcBorders>
            <w:shd w:val="clear" w:color="auto" w:fill="E6E6E6"/>
            <w:noWrap/>
          </w:tcPr>
          <w:p w:rsidR="00191ED4" w:rsidRPr="00A0431B" w:rsidRDefault="00191ED4" w:rsidP="00191ED4">
            <w:pPr>
              <w:spacing w:before="60" w:line="200" w:lineRule="exact"/>
              <w:jc w:val="right"/>
              <w:rPr>
                <w:i/>
                <w:sz w:val="16"/>
                <w:szCs w:val="16"/>
              </w:rPr>
            </w:pPr>
            <w:r w:rsidRPr="00A0431B">
              <w:rPr>
                <w:i/>
                <w:sz w:val="16"/>
                <w:szCs w:val="16"/>
              </w:rPr>
              <w:t>1 209 361</w:t>
            </w:r>
          </w:p>
        </w:tc>
      </w:tr>
      <w:tr w:rsidR="00191ED4" w:rsidRPr="00A0431B" w:rsidTr="00191ED4">
        <w:trPr>
          <w:cantSplit/>
          <w:trHeight w:val="20"/>
        </w:trPr>
        <w:tc>
          <w:tcPr>
            <w:tcW w:w="2800" w:type="dxa"/>
            <w:noWrap/>
          </w:tcPr>
          <w:p w:rsidR="00191ED4" w:rsidRPr="00A0431B" w:rsidRDefault="00191ED4" w:rsidP="00191ED4">
            <w:pPr>
              <w:spacing w:before="60" w:line="200" w:lineRule="exact"/>
              <w:jc w:val="left"/>
              <w:rPr>
                <w:i/>
                <w:iCs/>
                <w:sz w:val="16"/>
                <w:szCs w:val="16"/>
              </w:rPr>
            </w:pPr>
            <w:r w:rsidRPr="00A0431B">
              <w:rPr>
                <w:i/>
                <w:iCs/>
                <w:sz w:val="16"/>
                <w:szCs w:val="16"/>
              </w:rPr>
              <w:t>Ökning av kortfristiga for</w:t>
            </w:r>
            <w:r w:rsidRPr="00A0431B">
              <w:rPr>
                <w:i/>
                <w:iCs/>
                <w:sz w:val="16"/>
                <w:szCs w:val="16"/>
              </w:rPr>
              <w:t>d</w:t>
            </w:r>
            <w:r w:rsidRPr="00A0431B">
              <w:rPr>
                <w:i/>
                <w:iCs/>
                <w:sz w:val="16"/>
                <w:szCs w:val="16"/>
              </w:rPr>
              <w:t>ringar</w:t>
            </w:r>
          </w:p>
        </w:tc>
        <w:tc>
          <w:tcPr>
            <w:tcW w:w="304" w:type="dxa"/>
            <w:vAlign w:val="bottom"/>
          </w:tcPr>
          <w:p w:rsidR="00191ED4" w:rsidRPr="00A0431B" w:rsidRDefault="00191ED4" w:rsidP="00191ED4">
            <w:pPr>
              <w:spacing w:before="60" w:line="200" w:lineRule="exact"/>
              <w:jc w:val="right"/>
              <w:rPr>
                <w:sz w:val="16"/>
                <w:szCs w:val="16"/>
              </w:rPr>
            </w:pPr>
          </w:p>
        </w:tc>
        <w:tc>
          <w:tcPr>
            <w:tcW w:w="870" w:type="dxa"/>
            <w:noWrap/>
            <w:vAlign w:val="bottom"/>
          </w:tcPr>
          <w:p w:rsidR="00191ED4" w:rsidRPr="00A0431B" w:rsidRDefault="00191ED4" w:rsidP="00191ED4">
            <w:pPr>
              <w:spacing w:before="60" w:line="200" w:lineRule="exact"/>
              <w:jc w:val="right"/>
              <w:rPr>
                <w:sz w:val="16"/>
                <w:szCs w:val="16"/>
              </w:rPr>
            </w:pPr>
          </w:p>
        </w:tc>
        <w:tc>
          <w:tcPr>
            <w:tcW w:w="871" w:type="dxa"/>
            <w:shd w:val="clear" w:color="auto" w:fill="E6E6E6"/>
            <w:noWrap/>
          </w:tcPr>
          <w:p w:rsidR="00191ED4" w:rsidRPr="00A0431B" w:rsidRDefault="00191ED4" w:rsidP="00191ED4">
            <w:pPr>
              <w:spacing w:before="60" w:line="200" w:lineRule="exact"/>
              <w:jc w:val="right"/>
              <w:rPr>
                <w:i/>
                <w:sz w:val="16"/>
                <w:szCs w:val="16"/>
              </w:rPr>
            </w:pPr>
            <w:r w:rsidRPr="00A0431B">
              <w:rPr>
                <w:i/>
                <w:sz w:val="16"/>
                <w:szCs w:val="16"/>
              </w:rPr>
              <w:t>–12 109</w:t>
            </w:r>
          </w:p>
        </w:tc>
        <w:tc>
          <w:tcPr>
            <w:tcW w:w="380" w:type="dxa"/>
          </w:tcPr>
          <w:p w:rsidR="00191ED4" w:rsidRPr="00A0431B" w:rsidRDefault="00191ED4" w:rsidP="00191ED4">
            <w:pPr>
              <w:spacing w:before="60" w:line="200" w:lineRule="exact"/>
              <w:jc w:val="right"/>
              <w:rPr>
                <w:sz w:val="16"/>
                <w:szCs w:val="16"/>
              </w:rPr>
            </w:pPr>
          </w:p>
        </w:tc>
        <w:tc>
          <w:tcPr>
            <w:tcW w:w="855" w:type="dxa"/>
          </w:tcPr>
          <w:p w:rsidR="00191ED4" w:rsidRPr="00A0431B" w:rsidRDefault="00191ED4" w:rsidP="00191ED4">
            <w:pPr>
              <w:spacing w:before="60" w:line="200" w:lineRule="exact"/>
              <w:jc w:val="right"/>
              <w:rPr>
                <w:sz w:val="16"/>
                <w:szCs w:val="16"/>
              </w:rPr>
            </w:pPr>
          </w:p>
        </w:tc>
        <w:tc>
          <w:tcPr>
            <w:tcW w:w="855" w:type="dxa"/>
            <w:shd w:val="clear" w:color="auto" w:fill="E6E6E6"/>
            <w:noWrap/>
          </w:tcPr>
          <w:p w:rsidR="00191ED4" w:rsidRPr="00A0431B" w:rsidRDefault="00191ED4" w:rsidP="00191ED4">
            <w:pPr>
              <w:spacing w:before="60" w:line="200" w:lineRule="exact"/>
              <w:jc w:val="right"/>
              <w:rPr>
                <w:i/>
                <w:sz w:val="16"/>
                <w:szCs w:val="16"/>
              </w:rPr>
            </w:pPr>
            <w:r w:rsidRPr="00A0431B">
              <w:rPr>
                <w:i/>
                <w:sz w:val="16"/>
                <w:szCs w:val="16"/>
              </w:rPr>
              <w:t>976</w:t>
            </w:r>
          </w:p>
        </w:tc>
      </w:tr>
      <w:tr w:rsidR="00191ED4" w:rsidRPr="00A0431B" w:rsidTr="00191ED4">
        <w:trPr>
          <w:cantSplit/>
          <w:trHeight w:val="20"/>
        </w:trPr>
        <w:tc>
          <w:tcPr>
            <w:tcW w:w="2800" w:type="dxa"/>
            <w:noWrap/>
          </w:tcPr>
          <w:p w:rsidR="00191ED4" w:rsidRPr="00A0431B" w:rsidRDefault="00191ED4" w:rsidP="00191ED4">
            <w:pPr>
              <w:spacing w:before="60" w:line="200" w:lineRule="exact"/>
              <w:jc w:val="left"/>
              <w:rPr>
                <w:i/>
                <w:iCs/>
                <w:sz w:val="16"/>
                <w:szCs w:val="16"/>
              </w:rPr>
            </w:pPr>
            <w:r w:rsidRPr="00A0431B">
              <w:rPr>
                <w:i/>
                <w:iCs/>
                <w:sz w:val="16"/>
                <w:szCs w:val="16"/>
              </w:rPr>
              <w:t>Ökning av kortfristiga sku</w:t>
            </w:r>
            <w:r w:rsidRPr="00A0431B">
              <w:rPr>
                <w:i/>
                <w:iCs/>
                <w:sz w:val="16"/>
                <w:szCs w:val="16"/>
              </w:rPr>
              <w:t>l</w:t>
            </w:r>
            <w:r w:rsidRPr="00A0431B">
              <w:rPr>
                <w:i/>
                <w:iCs/>
                <w:sz w:val="16"/>
                <w:szCs w:val="16"/>
              </w:rPr>
              <w:t>der</w:t>
            </w:r>
          </w:p>
        </w:tc>
        <w:tc>
          <w:tcPr>
            <w:tcW w:w="304" w:type="dxa"/>
            <w:vAlign w:val="bottom"/>
          </w:tcPr>
          <w:p w:rsidR="00191ED4" w:rsidRPr="00A0431B" w:rsidRDefault="00191ED4" w:rsidP="00191ED4">
            <w:pPr>
              <w:spacing w:before="60" w:line="200" w:lineRule="exact"/>
              <w:jc w:val="right"/>
              <w:rPr>
                <w:sz w:val="16"/>
                <w:szCs w:val="16"/>
              </w:rPr>
            </w:pPr>
          </w:p>
        </w:tc>
        <w:tc>
          <w:tcPr>
            <w:tcW w:w="870" w:type="dxa"/>
            <w:noWrap/>
            <w:vAlign w:val="bottom"/>
          </w:tcPr>
          <w:p w:rsidR="00191ED4" w:rsidRPr="00A0431B" w:rsidRDefault="00191ED4" w:rsidP="00191ED4">
            <w:pPr>
              <w:spacing w:before="60" w:line="200" w:lineRule="exact"/>
              <w:jc w:val="right"/>
              <w:rPr>
                <w:sz w:val="16"/>
                <w:szCs w:val="16"/>
              </w:rPr>
            </w:pPr>
          </w:p>
        </w:tc>
        <w:tc>
          <w:tcPr>
            <w:tcW w:w="871" w:type="dxa"/>
            <w:shd w:val="clear" w:color="auto" w:fill="E6E6E6"/>
            <w:noWrap/>
          </w:tcPr>
          <w:p w:rsidR="00191ED4" w:rsidRPr="00A0431B" w:rsidRDefault="00191ED4" w:rsidP="00191ED4">
            <w:pPr>
              <w:spacing w:before="60" w:line="200" w:lineRule="exact"/>
              <w:jc w:val="right"/>
              <w:rPr>
                <w:i/>
                <w:sz w:val="16"/>
                <w:szCs w:val="16"/>
              </w:rPr>
            </w:pPr>
            <w:r w:rsidRPr="00A0431B">
              <w:rPr>
                <w:i/>
                <w:sz w:val="16"/>
                <w:szCs w:val="16"/>
              </w:rPr>
              <w:t xml:space="preserve">15 427 </w:t>
            </w:r>
          </w:p>
        </w:tc>
        <w:tc>
          <w:tcPr>
            <w:tcW w:w="380" w:type="dxa"/>
          </w:tcPr>
          <w:p w:rsidR="00191ED4" w:rsidRPr="00A0431B" w:rsidRDefault="00191ED4" w:rsidP="00191ED4">
            <w:pPr>
              <w:spacing w:before="60" w:line="200" w:lineRule="exact"/>
              <w:jc w:val="right"/>
              <w:rPr>
                <w:sz w:val="16"/>
                <w:szCs w:val="16"/>
              </w:rPr>
            </w:pPr>
          </w:p>
        </w:tc>
        <w:tc>
          <w:tcPr>
            <w:tcW w:w="855" w:type="dxa"/>
          </w:tcPr>
          <w:p w:rsidR="00191ED4" w:rsidRPr="00A0431B" w:rsidRDefault="00191ED4" w:rsidP="00191ED4">
            <w:pPr>
              <w:spacing w:before="60" w:line="200" w:lineRule="exact"/>
              <w:jc w:val="right"/>
              <w:rPr>
                <w:sz w:val="16"/>
                <w:szCs w:val="16"/>
              </w:rPr>
            </w:pPr>
          </w:p>
        </w:tc>
        <w:tc>
          <w:tcPr>
            <w:tcW w:w="855" w:type="dxa"/>
            <w:shd w:val="clear" w:color="auto" w:fill="E6E6E6"/>
            <w:noWrap/>
          </w:tcPr>
          <w:p w:rsidR="00191ED4" w:rsidRPr="00A0431B" w:rsidRDefault="00191ED4" w:rsidP="00191ED4">
            <w:pPr>
              <w:spacing w:before="60" w:line="200" w:lineRule="exact"/>
              <w:jc w:val="right"/>
              <w:rPr>
                <w:i/>
                <w:sz w:val="16"/>
                <w:szCs w:val="16"/>
              </w:rPr>
            </w:pPr>
            <w:r w:rsidRPr="00A0431B">
              <w:rPr>
                <w:i/>
                <w:sz w:val="16"/>
                <w:szCs w:val="16"/>
              </w:rPr>
              <w:t>905</w:t>
            </w:r>
          </w:p>
        </w:tc>
      </w:tr>
      <w:tr w:rsidR="00191ED4" w:rsidRPr="00A0431B" w:rsidTr="00191ED4">
        <w:trPr>
          <w:cantSplit/>
          <w:trHeight w:val="20"/>
        </w:trPr>
        <w:tc>
          <w:tcPr>
            <w:tcW w:w="2800" w:type="dxa"/>
            <w:noWrap/>
          </w:tcPr>
          <w:p w:rsidR="00191ED4" w:rsidRPr="00A0431B" w:rsidRDefault="00191ED4" w:rsidP="00191ED4">
            <w:pPr>
              <w:spacing w:before="60" w:line="200" w:lineRule="exact"/>
              <w:jc w:val="left"/>
              <w:rPr>
                <w:b/>
                <w:bCs/>
                <w:sz w:val="16"/>
                <w:szCs w:val="16"/>
              </w:rPr>
            </w:pPr>
            <w:r w:rsidRPr="00A0431B">
              <w:rPr>
                <w:b/>
                <w:bCs/>
                <w:sz w:val="16"/>
                <w:szCs w:val="16"/>
              </w:rPr>
              <w:t>Kassaflöde från drift</w:t>
            </w:r>
          </w:p>
        </w:tc>
        <w:tc>
          <w:tcPr>
            <w:tcW w:w="304" w:type="dxa"/>
          </w:tcPr>
          <w:p w:rsidR="00191ED4" w:rsidRPr="00A0431B" w:rsidRDefault="00191ED4" w:rsidP="00191ED4">
            <w:pPr>
              <w:spacing w:before="60" w:line="200" w:lineRule="exact"/>
              <w:rPr>
                <w:b/>
                <w:sz w:val="16"/>
                <w:szCs w:val="16"/>
              </w:rPr>
            </w:pPr>
          </w:p>
        </w:tc>
        <w:tc>
          <w:tcPr>
            <w:tcW w:w="870" w:type="dxa"/>
            <w:tcBorders>
              <w:top w:val="single" w:sz="4" w:space="0" w:color="auto"/>
            </w:tcBorders>
            <w:noWrap/>
          </w:tcPr>
          <w:p w:rsidR="00191ED4" w:rsidRPr="00A0431B" w:rsidRDefault="00191ED4" w:rsidP="00191ED4">
            <w:pPr>
              <w:spacing w:before="60" w:line="200" w:lineRule="exact"/>
              <w:rPr>
                <w:b/>
                <w:sz w:val="16"/>
                <w:szCs w:val="16"/>
              </w:rPr>
            </w:pPr>
          </w:p>
        </w:tc>
        <w:tc>
          <w:tcPr>
            <w:tcW w:w="871" w:type="dxa"/>
            <w:tcBorders>
              <w:top w:val="single" w:sz="4" w:space="0" w:color="auto"/>
            </w:tcBorders>
            <w:shd w:val="clear" w:color="auto" w:fill="E6E6E6"/>
            <w:noWrap/>
            <w:vAlign w:val="bottom"/>
          </w:tcPr>
          <w:p w:rsidR="00191ED4" w:rsidRPr="00A0431B" w:rsidRDefault="00191ED4" w:rsidP="00191ED4">
            <w:pPr>
              <w:spacing w:before="60" w:line="200" w:lineRule="exact"/>
              <w:jc w:val="right"/>
              <w:rPr>
                <w:b/>
                <w:sz w:val="16"/>
                <w:szCs w:val="16"/>
              </w:rPr>
            </w:pPr>
            <w:r w:rsidRPr="00A0431B">
              <w:rPr>
                <w:b/>
                <w:sz w:val="16"/>
                <w:szCs w:val="16"/>
              </w:rPr>
              <w:t xml:space="preserve">32 734 </w:t>
            </w:r>
          </w:p>
        </w:tc>
        <w:tc>
          <w:tcPr>
            <w:tcW w:w="380" w:type="dxa"/>
          </w:tcPr>
          <w:p w:rsidR="00191ED4" w:rsidRPr="00A0431B" w:rsidRDefault="00191ED4" w:rsidP="00191ED4">
            <w:pPr>
              <w:spacing w:before="60" w:line="200" w:lineRule="exact"/>
              <w:rPr>
                <w:b/>
                <w:sz w:val="16"/>
                <w:szCs w:val="16"/>
              </w:rPr>
            </w:pPr>
          </w:p>
        </w:tc>
        <w:tc>
          <w:tcPr>
            <w:tcW w:w="855" w:type="dxa"/>
            <w:tcBorders>
              <w:top w:val="single" w:sz="4" w:space="0" w:color="auto"/>
            </w:tcBorders>
          </w:tcPr>
          <w:p w:rsidR="00191ED4" w:rsidRPr="00A0431B" w:rsidRDefault="00191ED4" w:rsidP="00191ED4">
            <w:pPr>
              <w:spacing w:before="60" w:line="200" w:lineRule="exact"/>
              <w:rPr>
                <w:b/>
                <w:sz w:val="16"/>
                <w:szCs w:val="16"/>
              </w:rPr>
            </w:pPr>
          </w:p>
        </w:tc>
        <w:tc>
          <w:tcPr>
            <w:tcW w:w="855" w:type="dxa"/>
            <w:tcBorders>
              <w:top w:val="single" w:sz="4" w:space="0" w:color="auto"/>
            </w:tcBorders>
            <w:shd w:val="clear" w:color="auto" w:fill="E6E6E6"/>
            <w:noWrap/>
          </w:tcPr>
          <w:p w:rsidR="00191ED4" w:rsidRPr="00A0431B" w:rsidRDefault="00191ED4" w:rsidP="00191ED4">
            <w:pPr>
              <w:spacing w:before="60" w:line="200" w:lineRule="exact"/>
              <w:jc w:val="right"/>
              <w:rPr>
                <w:b/>
                <w:sz w:val="16"/>
                <w:szCs w:val="16"/>
              </w:rPr>
            </w:pPr>
            <w:r w:rsidRPr="00A0431B">
              <w:rPr>
                <w:b/>
                <w:sz w:val="16"/>
                <w:szCs w:val="16"/>
              </w:rPr>
              <w:t>53 718</w:t>
            </w:r>
          </w:p>
        </w:tc>
      </w:tr>
      <w:tr w:rsidR="00191ED4" w:rsidRPr="00A0431B" w:rsidTr="00191ED4">
        <w:trPr>
          <w:cantSplit/>
          <w:trHeight w:val="20"/>
        </w:trPr>
        <w:tc>
          <w:tcPr>
            <w:tcW w:w="2800" w:type="dxa"/>
            <w:noWrap/>
            <w:vAlign w:val="bottom"/>
          </w:tcPr>
          <w:p w:rsidR="00191ED4" w:rsidRPr="00A0431B" w:rsidRDefault="00191ED4" w:rsidP="00191ED4">
            <w:pPr>
              <w:spacing w:before="240" w:line="200" w:lineRule="exact"/>
              <w:rPr>
                <w:b/>
                <w:bCs/>
                <w:sz w:val="16"/>
                <w:szCs w:val="16"/>
              </w:rPr>
            </w:pPr>
            <w:r w:rsidRPr="00A0431B">
              <w:rPr>
                <w:b/>
                <w:bCs/>
                <w:sz w:val="16"/>
                <w:szCs w:val="16"/>
              </w:rPr>
              <w:t>INVESTERINGAR</w:t>
            </w:r>
          </w:p>
        </w:tc>
        <w:tc>
          <w:tcPr>
            <w:tcW w:w="304" w:type="dxa"/>
          </w:tcPr>
          <w:p w:rsidR="00191ED4" w:rsidRPr="00A0431B" w:rsidRDefault="00191ED4" w:rsidP="00191ED4">
            <w:pPr>
              <w:spacing w:before="60" w:line="200" w:lineRule="exact"/>
              <w:rPr>
                <w:sz w:val="16"/>
                <w:szCs w:val="16"/>
              </w:rPr>
            </w:pPr>
          </w:p>
        </w:tc>
        <w:tc>
          <w:tcPr>
            <w:tcW w:w="870" w:type="dxa"/>
            <w:noWrap/>
          </w:tcPr>
          <w:p w:rsidR="00191ED4" w:rsidRPr="00A0431B" w:rsidRDefault="00191ED4" w:rsidP="00191ED4">
            <w:pPr>
              <w:spacing w:before="60" w:line="200" w:lineRule="exact"/>
              <w:rPr>
                <w:sz w:val="16"/>
                <w:szCs w:val="16"/>
              </w:rPr>
            </w:pPr>
          </w:p>
        </w:tc>
        <w:tc>
          <w:tcPr>
            <w:tcW w:w="871" w:type="dxa"/>
            <w:shd w:val="clear" w:color="auto" w:fill="E6E6E6"/>
            <w:noWrap/>
          </w:tcPr>
          <w:p w:rsidR="00191ED4" w:rsidRPr="00A0431B" w:rsidRDefault="00191ED4" w:rsidP="00191ED4">
            <w:pPr>
              <w:spacing w:before="60" w:line="200" w:lineRule="exact"/>
              <w:rPr>
                <w:sz w:val="16"/>
                <w:szCs w:val="16"/>
              </w:rPr>
            </w:pPr>
          </w:p>
        </w:tc>
        <w:tc>
          <w:tcPr>
            <w:tcW w:w="380" w:type="dxa"/>
          </w:tcPr>
          <w:p w:rsidR="00191ED4" w:rsidRPr="00A0431B" w:rsidRDefault="00191ED4" w:rsidP="00191ED4">
            <w:pPr>
              <w:spacing w:before="60" w:line="200" w:lineRule="exact"/>
              <w:rPr>
                <w:sz w:val="16"/>
                <w:szCs w:val="16"/>
              </w:rPr>
            </w:pPr>
          </w:p>
        </w:tc>
        <w:tc>
          <w:tcPr>
            <w:tcW w:w="855" w:type="dxa"/>
          </w:tcPr>
          <w:p w:rsidR="00191ED4" w:rsidRPr="00A0431B" w:rsidRDefault="00191ED4" w:rsidP="00191ED4">
            <w:pPr>
              <w:spacing w:before="60" w:line="200" w:lineRule="exact"/>
              <w:rPr>
                <w:sz w:val="16"/>
                <w:szCs w:val="16"/>
              </w:rPr>
            </w:pPr>
          </w:p>
        </w:tc>
        <w:tc>
          <w:tcPr>
            <w:tcW w:w="855" w:type="dxa"/>
            <w:shd w:val="clear" w:color="auto" w:fill="E6E6E6"/>
            <w:noWrap/>
          </w:tcPr>
          <w:p w:rsidR="00191ED4" w:rsidRPr="00A0431B" w:rsidRDefault="00191ED4" w:rsidP="00191ED4">
            <w:pPr>
              <w:spacing w:before="60" w:line="200" w:lineRule="exact"/>
              <w:rPr>
                <w:sz w:val="16"/>
                <w:szCs w:val="16"/>
              </w:rPr>
            </w:pPr>
          </w:p>
        </w:tc>
      </w:tr>
      <w:tr w:rsidR="00191ED4" w:rsidRPr="00A0431B" w:rsidTr="00191ED4">
        <w:trPr>
          <w:cantSplit/>
          <w:trHeight w:val="20"/>
        </w:trPr>
        <w:tc>
          <w:tcPr>
            <w:tcW w:w="2800" w:type="dxa"/>
            <w:noWrap/>
          </w:tcPr>
          <w:p w:rsidR="00191ED4" w:rsidRPr="00A0431B" w:rsidRDefault="00191ED4" w:rsidP="00191ED4">
            <w:pPr>
              <w:spacing w:before="60" w:line="200" w:lineRule="exact"/>
              <w:rPr>
                <w:sz w:val="16"/>
                <w:szCs w:val="16"/>
              </w:rPr>
            </w:pPr>
            <w:r w:rsidRPr="00A0431B">
              <w:rPr>
                <w:sz w:val="16"/>
                <w:szCs w:val="16"/>
              </w:rPr>
              <w:t>Investeringar i materiella tillgångar</w:t>
            </w:r>
          </w:p>
        </w:tc>
        <w:tc>
          <w:tcPr>
            <w:tcW w:w="304" w:type="dxa"/>
          </w:tcPr>
          <w:p w:rsidR="00191ED4" w:rsidRPr="00A0431B" w:rsidRDefault="00191ED4" w:rsidP="00191ED4">
            <w:pPr>
              <w:spacing w:before="60" w:line="200" w:lineRule="exact"/>
              <w:jc w:val="right"/>
              <w:rPr>
                <w:sz w:val="16"/>
                <w:szCs w:val="16"/>
              </w:rPr>
            </w:pPr>
          </w:p>
        </w:tc>
        <w:tc>
          <w:tcPr>
            <w:tcW w:w="870" w:type="dxa"/>
            <w:noWrap/>
          </w:tcPr>
          <w:p w:rsidR="00191ED4" w:rsidRPr="00A0431B" w:rsidRDefault="00191ED4" w:rsidP="00191ED4">
            <w:pPr>
              <w:spacing w:before="60" w:line="200" w:lineRule="exact"/>
              <w:jc w:val="right"/>
              <w:rPr>
                <w:sz w:val="16"/>
                <w:szCs w:val="16"/>
              </w:rPr>
            </w:pPr>
            <w:r w:rsidRPr="00A0431B">
              <w:rPr>
                <w:sz w:val="16"/>
                <w:szCs w:val="16"/>
              </w:rPr>
              <w:t>–38 888</w:t>
            </w:r>
          </w:p>
        </w:tc>
        <w:tc>
          <w:tcPr>
            <w:tcW w:w="871" w:type="dxa"/>
            <w:shd w:val="clear" w:color="auto" w:fill="E6E6E6"/>
            <w:noWrap/>
          </w:tcPr>
          <w:p w:rsidR="00191ED4" w:rsidRPr="00A0431B" w:rsidRDefault="00191ED4" w:rsidP="00191ED4">
            <w:pPr>
              <w:spacing w:before="60" w:line="200" w:lineRule="exact"/>
              <w:jc w:val="right"/>
              <w:rPr>
                <w:sz w:val="16"/>
                <w:szCs w:val="16"/>
              </w:rPr>
            </w:pPr>
          </w:p>
        </w:tc>
        <w:tc>
          <w:tcPr>
            <w:tcW w:w="380" w:type="dxa"/>
          </w:tcPr>
          <w:p w:rsidR="00191ED4" w:rsidRPr="00A0431B" w:rsidRDefault="00191ED4" w:rsidP="00191ED4">
            <w:pPr>
              <w:spacing w:before="60" w:line="200" w:lineRule="exact"/>
              <w:jc w:val="right"/>
              <w:rPr>
                <w:sz w:val="16"/>
                <w:szCs w:val="16"/>
              </w:rPr>
            </w:pPr>
          </w:p>
        </w:tc>
        <w:tc>
          <w:tcPr>
            <w:tcW w:w="855" w:type="dxa"/>
          </w:tcPr>
          <w:p w:rsidR="00191ED4" w:rsidRPr="00A0431B" w:rsidRDefault="00191ED4" w:rsidP="00191ED4">
            <w:pPr>
              <w:spacing w:before="60" w:line="200" w:lineRule="exact"/>
              <w:jc w:val="right"/>
              <w:rPr>
                <w:sz w:val="16"/>
                <w:szCs w:val="16"/>
              </w:rPr>
            </w:pPr>
            <w:r w:rsidRPr="00A0431B">
              <w:rPr>
                <w:sz w:val="16"/>
                <w:szCs w:val="16"/>
              </w:rPr>
              <w:t>–32 466</w:t>
            </w:r>
          </w:p>
        </w:tc>
        <w:tc>
          <w:tcPr>
            <w:tcW w:w="855" w:type="dxa"/>
            <w:shd w:val="clear" w:color="auto" w:fill="E6E6E6"/>
            <w:noWrap/>
          </w:tcPr>
          <w:p w:rsidR="00191ED4" w:rsidRPr="00A0431B" w:rsidRDefault="00191ED4" w:rsidP="00191ED4">
            <w:pPr>
              <w:spacing w:before="60" w:line="200" w:lineRule="exact"/>
              <w:jc w:val="right"/>
              <w:rPr>
                <w:sz w:val="16"/>
                <w:szCs w:val="16"/>
              </w:rPr>
            </w:pPr>
          </w:p>
        </w:tc>
      </w:tr>
      <w:tr w:rsidR="00191ED4" w:rsidRPr="00A0431B" w:rsidTr="00191ED4">
        <w:trPr>
          <w:cantSplit/>
          <w:trHeight w:val="20"/>
        </w:trPr>
        <w:tc>
          <w:tcPr>
            <w:tcW w:w="2800" w:type="dxa"/>
            <w:noWrap/>
          </w:tcPr>
          <w:p w:rsidR="00191ED4" w:rsidRPr="00A0431B" w:rsidRDefault="00191ED4" w:rsidP="00191ED4">
            <w:pPr>
              <w:spacing w:before="60" w:line="200" w:lineRule="exact"/>
              <w:rPr>
                <w:sz w:val="16"/>
                <w:szCs w:val="16"/>
              </w:rPr>
            </w:pPr>
            <w:r w:rsidRPr="00A0431B">
              <w:rPr>
                <w:sz w:val="16"/>
                <w:szCs w:val="16"/>
              </w:rPr>
              <w:t>Investeringar i immateriella tillgångar</w:t>
            </w:r>
          </w:p>
        </w:tc>
        <w:tc>
          <w:tcPr>
            <w:tcW w:w="304" w:type="dxa"/>
          </w:tcPr>
          <w:p w:rsidR="00191ED4" w:rsidRPr="00A0431B" w:rsidRDefault="00191ED4" w:rsidP="00191ED4">
            <w:pPr>
              <w:spacing w:before="60" w:line="200" w:lineRule="exact"/>
              <w:jc w:val="right"/>
              <w:rPr>
                <w:sz w:val="16"/>
                <w:szCs w:val="16"/>
              </w:rPr>
            </w:pPr>
          </w:p>
        </w:tc>
        <w:tc>
          <w:tcPr>
            <w:tcW w:w="870" w:type="dxa"/>
            <w:tcBorders>
              <w:bottom w:val="single" w:sz="4" w:space="0" w:color="auto"/>
            </w:tcBorders>
            <w:noWrap/>
          </w:tcPr>
          <w:p w:rsidR="00191ED4" w:rsidRPr="00A0431B" w:rsidRDefault="00191ED4" w:rsidP="00191ED4">
            <w:pPr>
              <w:spacing w:before="60" w:line="200" w:lineRule="exact"/>
              <w:jc w:val="right"/>
              <w:rPr>
                <w:sz w:val="16"/>
                <w:szCs w:val="16"/>
              </w:rPr>
            </w:pPr>
            <w:r w:rsidRPr="00A0431B">
              <w:rPr>
                <w:sz w:val="16"/>
                <w:szCs w:val="16"/>
              </w:rPr>
              <w:t>–8 364</w:t>
            </w:r>
          </w:p>
        </w:tc>
        <w:tc>
          <w:tcPr>
            <w:tcW w:w="871" w:type="dxa"/>
            <w:tcBorders>
              <w:bottom w:val="single" w:sz="4" w:space="0" w:color="auto"/>
            </w:tcBorders>
            <w:shd w:val="clear" w:color="auto" w:fill="E6E6E6"/>
            <w:noWrap/>
          </w:tcPr>
          <w:p w:rsidR="00191ED4" w:rsidRPr="00A0431B" w:rsidRDefault="00191ED4" w:rsidP="00191ED4">
            <w:pPr>
              <w:spacing w:before="60" w:line="200" w:lineRule="exact"/>
              <w:jc w:val="right"/>
              <w:rPr>
                <w:sz w:val="16"/>
                <w:szCs w:val="16"/>
              </w:rPr>
            </w:pPr>
          </w:p>
        </w:tc>
        <w:tc>
          <w:tcPr>
            <w:tcW w:w="380" w:type="dxa"/>
          </w:tcPr>
          <w:p w:rsidR="00191ED4" w:rsidRPr="00A0431B" w:rsidRDefault="00191ED4" w:rsidP="00191ED4">
            <w:pPr>
              <w:spacing w:before="60" w:line="200" w:lineRule="exact"/>
              <w:jc w:val="right"/>
              <w:rPr>
                <w:sz w:val="16"/>
                <w:szCs w:val="16"/>
              </w:rPr>
            </w:pPr>
          </w:p>
        </w:tc>
        <w:tc>
          <w:tcPr>
            <w:tcW w:w="855" w:type="dxa"/>
            <w:tcBorders>
              <w:bottom w:val="single" w:sz="4" w:space="0" w:color="auto"/>
            </w:tcBorders>
          </w:tcPr>
          <w:p w:rsidR="00191ED4" w:rsidRPr="00A0431B" w:rsidRDefault="00191ED4" w:rsidP="00191ED4">
            <w:pPr>
              <w:spacing w:before="60" w:line="200" w:lineRule="exact"/>
              <w:jc w:val="right"/>
              <w:rPr>
                <w:sz w:val="16"/>
                <w:szCs w:val="16"/>
              </w:rPr>
            </w:pPr>
            <w:r w:rsidRPr="00A0431B">
              <w:rPr>
                <w:sz w:val="16"/>
                <w:szCs w:val="16"/>
              </w:rPr>
              <w:t>–4 421</w:t>
            </w:r>
          </w:p>
        </w:tc>
        <w:tc>
          <w:tcPr>
            <w:tcW w:w="855" w:type="dxa"/>
            <w:tcBorders>
              <w:bottom w:val="single" w:sz="4" w:space="0" w:color="auto"/>
            </w:tcBorders>
            <w:shd w:val="clear" w:color="auto" w:fill="E6E6E6"/>
            <w:noWrap/>
          </w:tcPr>
          <w:p w:rsidR="00191ED4" w:rsidRPr="00A0431B" w:rsidRDefault="00191ED4" w:rsidP="00191ED4">
            <w:pPr>
              <w:spacing w:before="60" w:line="200" w:lineRule="exact"/>
              <w:jc w:val="right"/>
              <w:rPr>
                <w:sz w:val="16"/>
                <w:szCs w:val="16"/>
              </w:rPr>
            </w:pPr>
          </w:p>
        </w:tc>
      </w:tr>
      <w:tr w:rsidR="00191ED4" w:rsidRPr="00A0431B" w:rsidTr="00191ED4">
        <w:trPr>
          <w:cantSplit/>
          <w:trHeight w:val="20"/>
        </w:trPr>
        <w:tc>
          <w:tcPr>
            <w:tcW w:w="2800" w:type="dxa"/>
            <w:noWrap/>
          </w:tcPr>
          <w:p w:rsidR="00191ED4" w:rsidRPr="00A0431B" w:rsidRDefault="00191ED4" w:rsidP="00191ED4">
            <w:pPr>
              <w:spacing w:before="60" w:line="200" w:lineRule="exact"/>
              <w:rPr>
                <w:i/>
                <w:iCs/>
                <w:sz w:val="16"/>
                <w:szCs w:val="16"/>
              </w:rPr>
            </w:pPr>
            <w:r w:rsidRPr="00A0431B">
              <w:rPr>
                <w:i/>
                <w:iCs/>
                <w:sz w:val="16"/>
                <w:szCs w:val="16"/>
              </w:rPr>
              <w:t>Summa investeringsutgifter</w:t>
            </w:r>
          </w:p>
        </w:tc>
        <w:tc>
          <w:tcPr>
            <w:tcW w:w="304" w:type="dxa"/>
          </w:tcPr>
          <w:p w:rsidR="00191ED4" w:rsidRPr="00A0431B" w:rsidRDefault="00191ED4" w:rsidP="00191ED4">
            <w:pPr>
              <w:spacing w:before="60" w:line="200" w:lineRule="exact"/>
              <w:jc w:val="right"/>
              <w:rPr>
                <w:i/>
                <w:sz w:val="16"/>
                <w:szCs w:val="16"/>
              </w:rPr>
            </w:pPr>
          </w:p>
        </w:tc>
        <w:tc>
          <w:tcPr>
            <w:tcW w:w="870" w:type="dxa"/>
            <w:tcBorders>
              <w:top w:val="single" w:sz="4" w:space="0" w:color="auto"/>
            </w:tcBorders>
            <w:noWrap/>
          </w:tcPr>
          <w:p w:rsidR="00191ED4" w:rsidRPr="00A0431B" w:rsidRDefault="00191ED4" w:rsidP="00191ED4">
            <w:pPr>
              <w:spacing w:before="60" w:line="200" w:lineRule="exact"/>
              <w:jc w:val="right"/>
              <w:rPr>
                <w:sz w:val="16"/>
                <w:szCs w:val="16"/>
              </w:rPr>
            </w:pPr>
          </w:p>
        </w:tc>
        <w:tc>
          <w:tcPr>
            <w:tcW w:w="871" w:type="dxa"/>
            <w:tcBorders>
              <w:top w:val="single" w:sz="4" w:space="0" w:color="auto"/>
            </w:tcBorders>
            <w:shd w:val="clear" w:color="auto" w:fill="E6E6E6"/>
            <w:noWrap/>
          </w:tcPr>
          <w:p w:rsidR="00191ED4" w:rsidRPr="00A0431B" w:rsidRDefault="00191ED4" w:rsidP="00191ED4">
            <w:pPr>
              <w:spacing w:before="60" w:line="200" w:lineRule="exact"/>
              <w:jc w:val="right"/>
              <w:rPr>
                <w:i/>
                <w:sz w:val="16"/>
                <w:szCs w:val="16"/>
              </w:rPr>
            </w:pPr>
            <w:r w:rsidRPr="00A0431B">
              <w:rPr>
                <w:sz w:val="16"/>
                <w:szCs w:val="16"/>
              </w:rPr>
              <w:t>–</w:t>
            </w:r>
            <w:r w:rsidRPr="00A0431B">
              <w:rPr>
                <w:i/>
                <w:sz w:val="16"/>
                <w:szCs w:val="16"/>
              </w:rPr>
              <w:t>47 252</w:t>
            </w:r>
          </w:p>
        </w:tc>
        <w:tc>
          <w:tcPr>
            <w:tcW w:w="380" w:type="dxa"/>
          </w:tcPr>
          <w:p w:rsidR="00191ED4" w:rsidRPr="00A0431B" w:rsidRDefault="00191ED4" w:rsidP="00191ED4">
            <w:pPr>
              <w:spacing w:before="60" w:line="200" w:lineRule="exact"/>
              <w:jc w:val="right"/>
              <w:rPr>
                <w:sz w:val="16"/>
                <w:szCs w:val="16"/>
              </w:rPr>
            </w:pPr>
          </w:p>
        </w:tc>
        <w:tc>
          <w:tcPr>
            <w:tcW w:w="855" w:type="dxa"/>
            <w:tcBorders>
              <w:top w:val="single" w:sz="4" w:space="0" w:color="auto"/>
            </w:tcBorders>
          </w:tcPr>
          <w:p w:rsidR="00191ED4" w:rsidRPr="00A0431B" w:rsidRDefault="00191ED4" w:rsidP="00191ED4">
            <w:pPr>
              <w:spacing w:before="60" w:line="200" w:lineRule="exact"/>
              <w:jc w:val="right"/>
              <w:rPr>
                <w:sz w:val="16"/>
                <w:szCs w:val="16"/>
              </w:rPr>
            </w:pPr>
          </w:p>
        </w:tc>
        <w:tc>
          <w:tcPr>
            <w:tcW w:w="855" w:type="dxa"/>
            <w:tcBorders>
              <w:top w:val="single" w:sz="4" w:space="0" w:color="auto"/>
            </w:tcBorders>
            <w:shd w:val="clear" w:color="auto" w:fill="E6E6E6"/>
            <w:noWrap/>
          </w:tcPr>
          <w:p w:rsidR="00191ED4" w:rsidRPr="00A0431B" w:rsidRDefault="00191ED4" w:rsidP="00191ED4">
            <w:pPr>
              <w:spacing w:before="60" w:line="200" w:lineRule="exact"/>
              <w:jc w:val="right"/>
              <w:rPr>
                <w:i/>
                <w:sz w:val="16"/>
                <w:szCs w:val="16"/>
              </w:rPr>
            </w:pPr>
            <w:r w:rsidRPr="00A0431B">
              <w:rPr>
                <w:i/>
                <w:sz w:val="16"/>
                <w:szCs w:val="16"/>
              </w:rPr>
              <w:t>–36 887</w:t>
            </w:r>
          </w:p>
        </w:tc>
      </w:tr>
      <w:tr w:rsidR="00191ED4" w:rsidRPr="00A0431B" w:rsidTr="00191ED4">
        <w:trPr>
          <w:cantSplit/>
          <w:trHeight w:val="20"/>
        </w:trPr>
        <w:tc>
          <w:tcPr>
            <w:tcW w:w="2800" w:type="dxa"/>
            <w:noWrap/>
          </w:tcPr>
          <w:p w:rsidR="00191ED4" w:rsidRPr="00A0431B" w:rsidRDefault="00191ED4" w:rsidP="00191ED4">
            <w:pPr>
              <w:spacing w:before="240" w:line="200" w:lineRule="exact"/>
              <w:rPr>
                <w:b/>
                <w:bCs/>
                <w:sz w:val="16"/>
                <w:szCs w:val="16"/>
              </w:rPr>
            </w:pPr>
            <w:r w:rsidRPr="00A0431B">
              <w:rPr>
                <w:b/>
                <w:bCs/>
                <w:sz w:val="16"/>
                <w:szCs w:val="16"/>
              </w:rPr>
              <w:t>Finansiering av investeringar</w:t>
            </w:r>
          </w:p>
        </w:tc>
        <w:tc>
          <w:tcPr>
            <w:tcW w:w="304" w:type="dxa"/>
          </w:tcPr>
          <w:p w:rsidR="00191ED4" w:rsidRPr="00A0431B" w:rsidRDefault="00191ED4" w:rsidP="00191ED4">
            <w:pPr>
              <w:spacing w:before="60" w:line="200" w:lineRule="exact"/>
              <w:rPr>
                <w:sz w:val="16"/>
                <w:szCs w:val="16"/>
              </w:rPr>
            </w:pPr>
          </w:p>
        </w:tc>
        <w:tc>
          <w:tcPr>
            <w:tcW w:w="870" w:type="dxa"/>
            <w:noWrap/>
          </w:tcPr>
          <w:p w:rsidR="00191ED4" w:rsidRPr="00A0431B" w:rsidRDefault="00191ED4" w:rsidP="00191ED4">
            <w:pPr>
              <w:spacing w:before="60" w:line="200" w:lineRule="exact"/>
              <w:rPr>
                <w:sz w:val="16"/>
                <w:szCs w:val="16"/>
              </w:rPr>
            </w:pPr>
          </w:p>
        </w:tc>
        <w:tc>
          <w:tcPr>
            <w:tcW w:w="871" w:type="dxa"/>
            <w:shd w:val="clear" w:color="auto" w:fill="E6E6E6"/>
            <w:noWrap/>
          </w:tcPr>
          <w:p w:rsidR="00191ED4" w:rsidRPr="00A0431B" w:rsidRDefault="00191ED4" w:rsidP="00191ED4">
            <w:pPr>
              <w:spacing w:before="60" w:line="200" w:lineRule="exact"/>
              <w:rPr>
                <w:sz w:val="16"/>
                <w:szCs w:val="16"/>
              </w:rPr>
            </w:pPr>
          </w:p>
        </w:tc>
        <w:tc>
          <w:tcPr>
            <w:tcW w:w="380" w:type="dxa"/>
          </w:tcPr>
          <w:p w:rsidR="00191ED4" w:rsidRPr="00A0431B" w:rsidRDefault="00191ED4" w:rsidP="00191ED4">
            <w:pPr>
              <w:spacing w:before="60" w:line="200" w:lineRule="exact"/>
              <w:rPr>
                <w:sz w:val="16"/>
                <w:szCs w:val="16"/>
              </w:rPr>
            </w:pPr>
          </w:p>
        </w:tc>
        <w:tc>
          <w:tcPr>
            <w:tcW w:w="855" w:type="dxa"/>
          </w:tcPr>
          <w:p w:rsidR="00191ED4" w:rsidRPr="00A0431B" w:rsidRDefault="00191ED4" w:rsidP="00191ED4">
            <w:pPr>
              <w:spacing w:before="60" w:line="200" w:lineRule="exact"/>
              <w:rPr>
                <w:sz w:val="16"/>
                <w:szCs w:val="16"/>
              </w:rPr>
            </w:pPr>
          </w:p>
        </w:tc>
        <w:tc>
          <w:tcPr>
            <w:tcW w:w="855" w:type="dxa"/>
            <w:shd w:val="clear" w:color="auto" w:fill="E6E6E6"/>
            <w:noWrap/>
          </w:tcPr>
          <w:p w:rsidR="00191ED4" w:rsidRPr="00A0431B" w:rsidRDefault="00191ED4" w:rsidP="00191ED4">
            <w:pPr>
              <w:spacing w:before="60" w:line="200" w:lineRule="exact"/>
              <w:rPr>
                <w:sz w:val="16"/>
                <w:szCs w:val="16"/>
              </w:rPr>
            </w:pPr>
          </w:p>
        </w:tc>
      </w:tr>
      <w:tr w:rsidR="00191ED4" w:rsidRPr="00A0431B" w:rsidTr="00191ED4">
        <w:trPr>
          <w:cantSplit/>
          <w:trHeight w:val="20"/>
        </w:trPr>
        <w:tc>
          <w:tcPr>
            <w:tcW w:w="2800" w:type="dxa"/>
            <w:noWrap/>
          </w:tcPr>
          <w:p w:rsidR="00191ED4" w:rsidRPr="00A0431B" w:rsidRDefault="00191ED4" w:rsidP="00191ED4">
            <w:pPr>
              <w:spacing w:before="60" w:line="200" w:lineRule="exact"/>
              <w:rPr>
                <w:sz w:val="16"/>
                <w:szCs w:val="16"/>
              </w:rPr>
            </w:pPr>
            <w:r w:rsidRPr="00A0431B">
              <w:rPr>
                <w:sz w:val="16"/>
                <w:szCs w:val="16"/>
              </w:rPr>
              <w:t>Lån från Riksgäldskontoret</w:t>
            </w:r>
          </w:p>
        </w:tc>
        <w:tc>
          <w:tcPr>
            <w:tcW w:w="304" w:type="dxa"/>
          </w:tcPr>
          <w:p w:rsidR="00191ED4" w:rsidRPr="00A0431B" w:rsidRDefault="00191ED4" w:rsidP="00191ED4">
            <w:pPr>
              <w:spacing w:before="60" w:line="200" w:lineRule="exact"/>
              <w:jc w:val="right"/>
              <w:rPr>
                <w:sz w:val="16"/>
                <w:szCs w:val="16"/>
              </w:rPr>
            </w:pPr>
          </w:p>
        </w:tc>
        <w:tc>
          <w:tcPr>
            <w:tcW w:w="870" w:type="dxa"/>
            <w:noWrap/>
          </w:tcPr>
          <w:p w:rsidR="00191ED4" w:rsidRPr="00A0431B" w:rsidRDefault="00191ED4" w:rsidP="00191ED4">
            <w:pPr>
              <w:spacing w:before="60" w:line="200" w:lineRule="exact"/>
              <w:jc w:val="right"/>
              <w:rPr>
                <w:sz w:val="16"/>
                <w:szCs w:val="16"/>
              </w:rPr>
            </w:pPr>
            <w:r w:rsidRPr="00A0431B">
              <w:rPr>
                <w:sz w:val="16"/>
                <w:szCs w:val="16"/>
              </w:rPr>
              <w:t>39 644</w:t>
            </w:r>
          </w:p>
        </w:tc>
        <w:tc>
          <w:tcPr>
            <w:tcW w:w="871" w:type="dxa"/>
            <w:shd w:val="clear" w:color="auto" w:fill="E6E6E6"/>
            <w:noWrap/>
          </w:tcPr>
          <w:p w:rsidR="00191ED4" w:rsidRPr="00A0431B" w:rsidRDefault="00191ED4" w:rsidP="00191ED4">
            <w:pPr>
              <w:spacing w:before="60" w:line="200" w:lineRule="exact"/>
              <w:jc w:val="right"/>
              <w:rPr>
                <w:sz w:val="16"/>
                <w:szCs w:val="16"/>
              </w:rPr>
            </w:pPr>
          </w:p>
        </w:tc>
        <w:tc>
          <w:tcPr>
            <w:tcW w:w="380" w:type="dxa"/>
          </w:tcPr>
          <w:p w:rsidR="00191ED4" w:rsidRPr="00A0431B" w:rsidRDefault="00191ED4" w:rsidP="00191ED4">
            <w:pPr>
              <w:spacing w:before="60" w:line="200" w:lineRule="exact"/>
              <w:jc w:val="right"/>
              <w:rPr>
                <w:sz w:val="16"/>
                <w:szCs w:val="16"/>
              </w:rPr>
            </w:pPr>
          </w:p>
        </w:tc>
        <w:tc>
          <w:tcPr>
            <w:tcW w:w="855" w:type="dxa"/>
          </w:tcPr>
          <w:p w:rsidR="00191ED4" w:rsidRPr="00A0431B" w:rsidRDefault="00191ED4" w:rsidP="00191ED4">
            <w:pPr>
              <w:spacing w:before="60" w:line="200" w:lineRule="exact"/>
              <w:jc w:val="right"/>
              <w:rPr>
                <w:sz w:val="16"/>
                <w:szCs w:val="16"/>
              </w:rPr>
            </w:pPr>
            <w:r w:rsidRPr="00A0431B">
              <w:rPr>
                <w:sz w:val="16"/>
                <w:szCs w:val="16"/>
              </w:rPr>
              <w:t>47 306</w:t>
            </w:r>
          </w:p>
        </w:tc>
        <w:tc>
          <w:tcPr>
            <w:tcW w:w="855" w:type="dxa"/>
            <w:shd w:val="clear" w:color="auto" w:fill="E6E6E6"/>
            <w:noWrap/>
          </w:tcPr>
          <w:p w:rsidR="00191ED4" w:rsidRPr="00A0431B" w:rsidRDefault="00191ED4" w:rsidP="00191ED4">
            <w:pPr>
              <w:spacing w:before="60" w:line="200" w:lineRule="exact"/>
              <w:jc w:val="right"/>
              <w:rPr>
                <w:sz w:val="16"/>
                <w:szCs w:val="16"/>
              </w:rPr>
            </w:pPr>
          </w:p>
        </w:tc>
      </w:tr>
      <w:tr w:rsidR="00191ED4" w:rsidRPr="00A0431B" w:rsidTr="00191ED4">
        <w:trPr>
          <w:cantSplit/>
          <w:trHeight w:val="20"/>
        </w:trPr>
        <w:tc>
          <w:tcPr>
            <w:tcW w:w="2800" w:type="dxa"/>
            <w:noWrap/>
          </w:tcPr>
          <w:p w:rsidR="00191ED4" w:rsidRPr="00A0431B" w:rsidRDefault="00191ED4" w:rsidP="00191ED4">
            <w:pPr>
              <w:spacing w:before="60" w:line="200" w:lineRule="exact"/>
              <w:rPr>
                <w:sz w:val="16"/>
                <w:szCs w:val="16"/>
              </w:rPr>
            </w:pPr>
            <w:r w:rsidRPr="00A0431B">
              <w:rPr>
                <w:sz w:val="16"/>
                <w:szCs w:val="16"/>
              </w:rPr>
              <w:t xml:space="preserve"> – amorteringar</w:t>
            </w:r>
          </w:p>
        </w:tc>
        <w:tc>
          <w:tcPr>
            <w:tcW w:w="304" w:type="dxa"/>
          </w:tcPr>
          <w:p w:rsidR="00191ED4" w:rsidRPr="00A0431B" w:rsidRDefault="00191ED4" w:rsidP="00191ED4">
            <w:pPr>
              <w:spacing w:before="60" w:line="200" w:lineRule="exact"/>
              <w:jc w:val="right"/>
              <w:rPr>
                <w:sz w:val="16"/>
                <w:szCs w:val="16"/>
              </w:rPr>
            </w:pPr>
          </w:p>
        </w:tc>
        <w:tc>
          <w:tcPr>
            <w:tcW w:w="870" w:type="dxa"/>
            <w:noWrap/>
          </w:tcPr>
          <w:p w:rsidR="00191ED4" w:rsidRPr="00A0431B" w:rsidRDefault="00191ED4" w:rsidP="00191ED4">
            <w:pPr>
              <w:spacing w:before="60" w:line="200" w:lineRule="exact"/>
              <w:jc w:val="right"/>
              <w:rPr>
                <w:sz w:val="16"/>
                <w:szCs w:val="16"/>
              </w:rPr>
            </w:pPr>
            <w:r w:rsidRPr="00A0431B">
              <w:rPr>
                <w:sz w:val="16"/>
                <w:szCs w:val="16"/>
              </w:rPr>
              <w:t>–38 651</w:t>
            </w:r>
          </w:p>
        </w:tc>
        <w:tc>
          <w:tcPr>
            <w:tcW w:w="871" w:type="dxa"/>
            <w:shd w:val="clear" w:color="auto" w:fill="E6E6E6"/>
            <w:noWrap/>
          </w:tcPr>
          <w:p w:rsidR="00191ED4" w:rsidRPr="00A0431B" w:rsidRDefault="00191ED4" w:rsidP="00191ED4">
            <w:pPr>
              <w:spacing w:before="60" w:line="200" w:lineRule="exact"/>
              <w:jc w:val="right"/>
              <w:rPr>
                <w:sz w:val="16"/>
                <w:szCs w:val="16"/>
              </w:rPr>
            </w:pPr>
          </w:p>
        </w:tc>
        <w:tc>
          <w:tcPr>
            <w:tcW w:w="380" w:type="dxa"/>
          </w:tcPr>
          <w:p w:rsidR="00191ED4" w:rsidRPr="00A0431B" w:rsidRDefault="00191ED4" w:rsidP="00191ED4">
            <w:pPr>
              <w:spacing w:before="60" w:line="200" w:lineRule="exact"/>
              <w:jc w:val="right"/>
              <w:rPr>
                <w:sz w:val="16"/>
                <w:szCs w:val="16"/>
              </w:rPr>
            </w:pPr>
          </w:p>
        </w:tc>
        <w:tc>
          <w:tcPr>
            <w:tcW w:w="855" w:type="dxa"/>
          </w:tcPr>
          <w:p w:rsidR="00191ED4" w:rsidRPr="00A0431B" w:rsidRDefault="00191ED4" w:rsidP="00191ED4">
            <w:pPr>
              <w:spacing w:before="60" w:line="200" w:lineRule="exact"/>
              <w:jc w:val="right"/>
              <w:rPr>
                <w:sz w:val="16"/>
                <w:szCs w:val="16"/>
              </w:rPr>
            </w:pPr>
            <w:r w:rsidRPr="00A0431B">
              <w:rPr>
                <w:sz w:val="16"/>
                <w:szCs w:val="16"/>
              </w:rPr>
              <w:t>–30 035</w:t>
            </w:r>
          </w:p>
        </w:tc>
        <w:tc>
          <w:tcPr>
            <w:tcW w:w="855" w:type="dxa"/>
            <w:shd w:val="clear" w:color="auto" w:fill="E6E6E6"/>
            <w:noWrap/>
          </w:tcPr>
          <w:p w:rsidR="00191ED4" w:rsidRPr="00A0431B" w:rsidRDefault="00191ED4" w:rsidP="00191ED4">
            <w:pPr>
              <w:spacing w:before="60" w:line="200" w:lineRule="exact"/>
              <w:jc w:val="right"/>
              <w:rPr>
                <w:sz w:val="16"/>
                <w:szCs w:val="16"/>
              </w:rPr>
            </w:pPr>
          </w:p>
        </w:tc>
      </w:tr>
      <w:tr w:rsidR="00191ED4" w:rsidRPr="00A0431B" w:rsidTr="00191ED4">
        <w:trPr>
          <w:cantSplit/>
          <w:trHeight w:val="20"/>
        </w:trPr>
        <w:tc>
          <w:tcPr>
            <w:tcW w:w="2800" w:type="dxa"/>
            <w:noWrap/>
          </w:tcPr>
          <w:p w:rsidR="00191ED4" w:rsidRPr="00A0431B" w:rsidRDefault="00191ED4" w:rsidP="00191ED4">
            <w:pPr>
              <w:spacing w:before="60" w:line="200" w:lineRule="exact"/>
              <w:jc w:val="left"/>
              <w:rPr>
                <w:sz w:val="16"/>
                <w:szCs w:val="16"/>
              </w:rPr>
            </w:pPr>
            <w:r w:rsidRPr="00A0431B">
              <w:rPr>
                <w:sz w:val="16"/>
                <w:szCs w:val="16"/>
              </w:rPr>
              <w:t>Ökning av statskapital med medel som erhållits från statsbudgeten</w:t>
            </w:r>
          </w:p>
        </w:tc>
        <w:tc>
          <w:tcPr>
            <w:tcW w:w="304" w:type="dxa"/>
          </w:tcPr>
          <w:p w:rsidR="00191ED4" w:rsidRPr="00A0431B" w:rsidRDefault="00191ED4" w:rsidP="00191ED4">
            <w:pPr>
              <w:spacing w:before="60" w:line="200" w:lineRule="exact"/>
              <w:jc w:val="right"/>
              <w:rPr>
                <w:sz w:val="16"/>
                <w:szCs w:val="16"/>
              </w:rPr>
            </w:pPr>
          </w:p>
        </w:tc>
        <w:tc>
          <w:tcPr>
            <w:tcW w:w="870" w:type="dxa"/>
            <w:noWrap/>
          </w:tcPr>
          <w:p w:rsidR="00191ED4" w:rsidRPr="00A0431B" w:rsidRDefault="00191ED4" w:rsidP="00191ED4">
            <w:pPr>
              <w:spacing w:before="60" w:line="200" w:lineRule="exact"/>
              <w:jc w:val="right"/>
              <w:rPr>
                <w:sz w:val="16"/>
                <w:szCs w:val="16"/>
              </w:rPr>
            </w:pPr>
            <w:r w:rsidRPr="00A0431B">
              <w:rPr>
                <w:sz w:val="16"/>
                <w:szCs w:val="16"/>
              </w:rPr>
              <w:t>164</w:t>
            </w:r>
          </w:p>
        </w:tc>
        <w:tc>
          <w:tcPr>
            <w:tcW w:w="871" w:type="dxa"/>
            <w:shd w:val="clear" w:color="auto" w:fill="E6E6E6"/>
            <w:noWrap/>
          </w:tcPr>
          <w:p w:rsidR="00191ED4" w:rsidRPr="00A0431B" w:rsidRDefault="00191ED4" w:rsidP="00191ED4">
            <w:pPr>
              <w:spacing w:before="60" w:line="200" w:lineRule="exact"/>
              <w:jc w:val="right"/>
              <w:rPr>
                <w:sz w:val="16"/>
                <w:szCs w:val="16"/>
              </w:rPr>
            </w:pPr>
          </w:p>
        </w:tc>
        <w:tc>
          <w:tcPr>
            <w:tcW w:w="380" w:type="dxa"/>
          </w:tcPr>
          <w:p w:rsidR="00191ED4" w:rsidRPr="00A0431B" w:rsidRDefault="00191ED4" w:rsidP="00191ED4">
            <w:pPr>
              <w:spacing w:before="60" w:line="200" w:lineRule="exact"/>
              <w:jc w:val="right"/>
              <w:rPr>
                <w:b/>
                <w:sz w:val="16"/>
                <w:szCs w:val="16"/>
              </w:rPr>
            </w:pPr>
          </w:p>
        </w:tc>
        <w:tc>
          <w:tcPr>
            <w:tcW w:w="855" w:type="dxa"/>
          </w:tcPr>
          <w:p w:rsidR="00191ED4" w:rsidRPr="00A0431B" w:rsidRDefault="00191ED4" w:rsidP="00191ED4">
            <w:pPr>
              <w:spacing w:before="60" w:line="200" w:lineRule="exact"/>
              <w:jc w:val="right"/>
              <w:rPr>
                <w:sz w:val="16"/>
                <w:szCs w:val="16"/>
              </w:rPr>
            </w:pPr>
            <w:r w:rsidRPr="00A0431B">
              <w:rPr>
                <w:sz w:val="16"/>
                <w:szCs w:val="16"/>
              </w:rPr>
              <w:t>0</w:t>
            </w:r>
          </w:p>
        </w:tc>
        <w:tc>
          <w:tcPr>
            <w:tcW w:w="855" w:type="dxa"/>
            <w:shd w:val="clear" w:color="auto" w:fill="E6E6E6"/>
            <w:noWrap/>
          </w:tcPr>
          <w:p w:rsidR="00191ED4" w:rsidRPr="00A0431B" w:rsidRDefault="00191ED4" w:rsidP="00191ED4">
            <w:pPr>
              <w:spacing w:before="60" w:line="200" w:lineRule="exact"/>
              <w:jc w:val="right"/>
              <w:rPr>
                <w:sz w:val="16"/>
                <w:szCs w:val="16"/>
              </w:rPr>
            </w:pPr>
          </w:p>
        </w:tc>
      </w:tr>
      <w:tr w:rsidR="00191ED4" w:rsidRPr="00A0431B" w:rsidTr="00191ED4">
        <w:trPr>
          <w:cantSplit/>
          <w:trHeight w:val="20"/>
        </w:trPr>
        <w:tc>
          <w:tcPr>
            <w:tcW w:w="2800" w:type="dxa"/>
            <w:noWrap/>
          </w:tcPr>
          <w:p w:rsidR="00191ED4" w:rsidRPr="00A0431B" w:rsidRDefault="00191ED4" w:rsidP="00191ED4">
            <w:pPr>
              <w:spacing w:before="60" w:line="200" w:lineRule="exact"/>
              <w:jc w:val="left"/>
              <w:rPr>
                <w:sz w:val="16"/>
                <w:szCs w:val="16"/>
              </w:rPr>
            </w:pPr>
            <w:r w:rsidRPr="00A0431B">
              <w:rPr>
                <w:sz w:val="16"/>
                <w:szCs w:val="16"/>
              </w:rPr>
              <w:t>Försäljning av anläggningstillgångar</w:t>
            </w:r>
          </w:p>
        </w:tc>
        <w:tc>
          <w:tcPr>
            <w:tcW w:w="304" w:type="dxa"/>
          </w:tcPr>
          <w:p w:rsidR="00191ED4" w:rsidRPr="00A0431B" w:rsidRDefault="00191ED4" w:rsidP="00191ED4">
            <w:pPr>
              <w:spacing w:before="60" w:line="200" w:lineRule="exact"/>
              <w:jc w:val="right"/>
              <w:rPr>
                <w:sz w:val="16"/>
                <w:szCs w:val="16"/>
              </w:rPr>
            </w:pPr>
          </w:p>
        </w:tc>
        <w:tc>
          <w:tcPr>
            <w:tcW w:w="870" w:type="dxa"/>
            <w:tcBorders>
              <w:bottom w:val="single" w:sz="4" w:space="0" w:color="auto"/>
            </w:tcBorders>
            <w:noWrap/>
          </w:tcPr>
          <w:p w:rsidR="00191ED4" w:rsidRPr="00A0431B" w:rsidRDefault="00191ED4" w:rsidP="00191ED4">
            <w:pPr>
              <w:spacing w:before="60" w:line="200" w:lineRule="exact"/>
              <w:jc w:val="right"/>
              <w:rPr>
                <w:sz w:val="16"/>
                <w:szCs w:val="16"/>
              </w:rPr>
            </w:pPr>
            <w:r w:rsidRPr="00A0431B">
              <w:rPr>
                <w:sz w:val="16"/>
                <w:szCs w:val="16"/>
              </w:rPr>
              <w:t>65</w:t>
            </w:r>
          </w:p>
        </w:tc>
        <w:tc>
          <w:tcPr>
            <w:tcW w:w="871" w:type="dxa"/>
            <w:tcBorders>
              <w:bottom w:val="single" w:sz="4" w:space="0" w:color="auto"/>
            </w:tcBorders>
            <w:shd w:val="clear" w:color="auto" w:fill="E6E6E6"/>
            <w:noWrap/>
          </w:tcPr>
          <w:p w:rsidR="00191ED4" w:rsidRPr="00A0431B" w:rsidRDefault="00191ED4" w:rsidP="00191ED4">
            <w:pPr>
              <w:spacing w:before="60" w:line="200" w:lineRule="exact"/>
              <w:jc w:val="right"/>
              <w:rPr>
                <w:sz w:val="16"/>
                <w:szCs w:val="16"/>
              </w:rPr>
            </w:pPr>
          </w:p>
        </w:tc>
        <w:tc>
          <w:tcPr>
            <w:tcW w:w="380" w:type="dxa"/>
          </w:tcPr>
          <w:p w:rsidR="00191ED4" w:rsidRPr="00A0431B" w:rsidRDefault="00191ED4" w:rsidP="00191ED4">
            <w:pPr>
              <w:spacing w:before="60" w:line="200" w:lineRule="exact"/>
              <w:jc w:val="right"/>
              <w:rPr>
                <w:b/>
                <w:sz w:val="16"/>
                <w:szCs w:val="16"/>
              </w:rPr>
            </w:pPr>
          </w:p>
        </w:tc>
        <w:tc>
          <w:tcPr>
            <w:tcW w:w="855" w:type="dxa"/>
            <w:tcBorders>
              <w:bottom w:val="single" w:sz="4" w:space="0" w:color="auto"/>
            </w:tcBorders>
          </w:tcPr>
          <w:p w:rsidR="00191ED4" w:rsidRPr="00A0431B" w:rsidRDefault="00191ED4" w:rsidP="00191ED4">
            <w:pPr>
              <w:spacing w:before="60" w:line="200" w:lineRule="exact"/>
              <w:jc w:val="right"/>
              <w:rPr>
                <w:sz w:val="16"/>
                <w:szCs w:val="16"/>
              </w:rPr>
            </w:pPr>
            <w:r w:rsidRPr="00A0431B">
              <w:rPr>
                <w:sz w:val="16"/>
                <w:szCs w:val="16"/>
              </w:rPr>
              <w:t>190</w:t>
            </w:r>
          </w:p>
        </w:tc>
        <w:tc>
          <w:tcPr>
            <w:tcW w:w="855" w:type="dxa"/>
            <w:tcBorders>
              <w:bottom w:val="single" w:sz="4" w:space="0" w:color="auto"/>
            </w:tcBorders>
            <w:shd w:val="clear" w:color="auto" w:fill="E6E6E6"/>
            <w:noWrap/>
          </w:tcPr>
          <w:p w:rsidR="00191ED4" w:rsidRPr="00A0431B" w:rsidRDefault="00191ED4" w:rsidP="00191ED4">
            <w:pPr>
              <w:spacing w:before="60" w:line="200" w:lineRule="exact"/>
              <w:jc w:val="right"/>
              <w:rPr>
                <w:sz w:val="16"/>
                <w:szCs w:val="16"/>
              </w:rPr>
            </w:pPr>
          </w:p>
        </w:tc>
      </w:tr>
      <w:tr w:rsidR="00191ED4" w:rsidRPr="00A0431B" w:rsidTr="00191ED4">
        <w:trPr>
          <w:cantSplit/>
          <w:trHeight w:val="20"/>
        </w:trPr>
        <w:tc>
          <w:tcPr>
            <w:tcW w:w="2800" w:type="dxa"/>
            <w:noWrap/>
            <w:vAlign w:val="bottom"/>
          </w:tcPr>
          <w:p w:rsidR="00191ED4" w:rsidRPr="00A0431B" w:rsidRDefault="00191ED4" w:rsidP="00191ED4">
            <w:pPr>
              <w:spacing w:before="60" w:line="200" w:lineRule="exact"/>
              <w:jc w:val="left"/>
              <w:rPr>
                <w:i/>
                <w:iCs/>
                <w:sz w:val="16"/>
                <w:szCs w:val="16"/>
              </w:rPr>
            </w:pPr>
            <w:r w:rsidRPr="00A0431B">
              <w:rPr>
                <w:i/>
                <w:iCs/>
                <w:sz w:val="16"/>
                <w:szCs w:val="16"/>
              </w:rPr>
              <w:t>Summa medel som tillförts för finansi</w:t>
            </w:r>
            <w:r w:rsidRPr="00A0431B">
              <w:rPr>
                <w:i/>
                <w:iCs/>
                <w:sz w:val="16"/>
                <w:szCs w:val="16"/>
              </w:rPr>
              <w:t>e</w:t>
            </w:r>
            <w:r w:rsidRPr="00A0431B">
              <w:rPr>
                <w:i/>
                <w:iCs/>
                <w:sz w:val="16"/>
                <w:szCs w:val="16"/>
              </w:rPr>
              <w:t>ring av investe</w:t>
            </w:r>
            <w:r w:rsidRPr="00A0431B">
              <w:rPr>
                <w:i/>
                <w:iCs/>
                <w:sz w:val="16"/>
                <w:szCs w:val="16"/>
              </w:rPr>
              <w:t>r</w:t>
            </w:r>
            <w:r w:rsidRPr="00A0431B">
              <w:rPr>
                <w:i/>
                <w:iCs/>
                <w:sz w:val="16"/>
                <w:szCs w:val="16"/>
              </w:rPr>
              <w:t>ingar</w:t>
            </w:r>
          </w:p>
        </w:tc>
        <w:tc>
          <w:tcPr>
            <w:tcW w:w="304" w:type="dxa"/>
            <w:vAlign w:val="bottom"/>
          </w:tcPr>
          <w:p w:rsidR="00191ED4" w:rsidRPr="00A0431B" w:rsidRDefault="00191ED4" w:rsidP="00191ED4">
            <w:pPr>
              <w:spacing w:before="60" w:line="200" w:lineRule="exact"/>
              <w:rPr>
                <w:i/>
                <w:sz w:val="16"/>
                <w:szCs w:val="16"/>
              </w:rPr>
            </w:pPr>
          </w:p>
        </w:tc>
        <w:tc>
          <w:tcPr>
            <w:tcW w:w="870" w:type="dxa"/>
            <w:tcBorders>
              <w:top w:val="single" w:sz="4" w:space="0" w:color="auto"/>
            </w:tcBorders>
            <w:noWrap/>
          </w:tcPr>
          <w:p w:rsidR="00191ED4" w:rsidRPr="00A0431B" w:rsidRDefault="00191ED4" w:rsidP="00191ED4">
            <w:pPr>
              <w:spacing w:before="60" w:line="200" w:lineRule="exact"/>
              <w:jc w:val="right"/>
              <w:rPr>
                <w:sz w:val="16"/>
                <w:szCs w:val="16"/>
              </w:rPr>
            </w:pPr>
          </w:p>
        </w:tc>
        <w:tc>
          <w:tcPr>
            <w:tcW w:w="871" w:type="dxa"/>
            <w:tcBorders>
              <w:top w:val="single" w:sz="4" w:space="0" w:color="auto"/>
            </w:tcBorders>
            <w:shd w:val="clear" w:color="auto" w:fill="E6E6E6"/>
            <w:noWrap/>
          </w:tcPr>
          <w:p w:rsidR="00191ED4" w:rsidRPr="00A0431B" w:rsidRDefault="00191ED4" w:rsidP="00191ED4">
            <w:pPr>
              <w:spacing w:before="60" w:line="200" w:lineRule="exact"/>
              <w:jc w:val="right"/>
              <w:rPr>
                <w:i/>
                <w:sz w:val="16"/>
                <w:szCs w:val="16"/>
              </w:rPr>
            </w:pPr>
            <w:r w:rsidRPr="00A0431B">
              <w:rPr>
                <w:i/>
                <w:sz w:val="16"/>
                <w:szCs w:val="16"/>
              </w:rPr>
              <w:t>1 222</w:t>
            </w:r>
          </w:p>
        </w:tc>
        <w:tc>
          <w:tcPr>
            <w:tcW w:w="380" w:type="dxa"/>
          </w:tcPr>
          <w:p w:rsidR="00191ED4" w:rsidRPr="00A0431B" w:rsidRDefault="00191ED4" w:rsidP="00191ED4">
            <w:pPr>
              <w:spacing w:before="60" w:line="200" w:lineRule="exact"/>
              <w:jc w:val="right"/>
              <w:rPr>
                <w:sz w:val="16"/>
                <w:szCs w:val="16"/>
              </w:rPr>
            </w:pPr>
          </w:p>
        </w:tc>
        <w:tc>
          <w:tcPr>
            <w:tcW w:w="855" w:type="dxa"/>
            <w:tcBorders>
              <w:top w:val="single" w:sz="4" w:space="0" w:color="auto"/>
            </w:tcBorders>
          </w:tcPr>
          <w:p w:rsidR="00191ED4" w:rsidRPr="00A0431B" w:rsidRDefault="00191ED4" w:rsidP="00191ED4">
            <w:pPr>
              <w:spacing w:before="60" w:line="200" w:lineRule="exact"/>
              <w:jc w:val="right"/>
              <w:rPr>
                <w:sz w:val="16"/>
                <w:szCs w:val="16"/>
              </w:rPr>
            </w:pPr>
          </w:p>
        </w:tc>
        <w:tc>
          <w:tcPr>
            <w:tcW w:w="855" w:type="dxa"/>
            <w:tcBorders>
              <w:top w:val="single" w:sz="4" w:space="0" w:color="auto"/>
            </w:tcBorders>
            <w:shd w:val="clear" w:color="auto" w:fill="E6E6E6"/>
            <w:noWrap/>
          </w:tcPr>
          <w:p w:rsidR="00191ED4" w:rsidRPr="00A0431B" w:rsidRDefault="00191ED4" w:rsidP="00191ED4">
            <w:pPr>
              <w:spacing w:before="60" w:line="200" w:lineRule="exact"/>
              <w:jc w:val="right"/>
              <w:rPr>
                <w:i/>
                <w:sz w:val="16"/>
                <w:szCs w:val="16"/>
              </w:rPr>
            </w:pPr>
            <w:r w:rsidRPr="00A0431B">
              <w:rPr>
                <w:i/>
                <w:sz w:val="16"/>
                <w:szCs w:val="16"/>
              </w:rPr>
              <w:t>17 461</w:t>
            </w:r>
          </w:p>
        </w:tc>
      </w:tr>
      <w:tr w:rsidR="00191ED4" w:rsidRPr="00A0431B" w:rsidTr="00191ED4">
        <w:trPr>
          <w:cantSplit/>
          <w:trHeight w:val="20"/>
        </w:trPr>
        <w:tc>
          <w:tcPr>
            <w:tcW w:w="2800" w:type="dxa"/>
            <w:noWrap/>
          </w:tcPr>
          <w:p w:rsidR="00191ED4" w:rsidRPr="00A0431B" w:rsidRDefault="00191ED4" w:rsidP="00191ED4">
            <w:pPr>
              <w:spacing w:before="60" w:line="200" w:lineRule="exact"/>
              <w:jc w:val="left"/>
              <w:rPr>
                <w:b/>
                <w:bCs/>
                <w:sz w:val="16"/>
                <w:szCs w:val="16"/>
              </w:rPr>
            </w:pPr>
            <w:r w:rsidRPr="00A0431B">
              <w:rPr>
                <w:b/>
                <w:bCs/>
                <w:sz w:val="16"/>
                <w:szCs w:val="16"/>
              </w:rPr>
              <w:t>Kassaflöde till investeringar</w:t>
            </w:r>
          </w:p>
        </w:tc>
        <w:tc>
          <w:tcPr>
            <w:tcW w:w="304" w:type="dxa"/>
          </w:tcPr>
          <w:p w:rsidR="00191ED4" w:rsidRPr="00A0431B" w:rsidRDefault="00191ED4" w:rsidP="00191ED4">
            <w:pPr>
              <w:spacing w:before="60" w:line="200" w:lineRule="exact"/>
              <w:rPr>
                <w:sz w:val="16"/>
                <w:szCs w:val="16"/>
              </w:rPr>
            </w:pPr>
          </w:p>
        </w:tc>
        <w:tc>
          <w:tcPr>
            <w:tcW w:w="870" w:type="dxa"/>
            <w:tcBorders>
              <w:top w:val="single" w:sz="4" w:space="0" w:color="auto"/>
            </w:tcBorders>
            <w:noWrap/>
          </w:tcPr>
          <w:p w:rsidR="00191ED4" w:rsidRPr="00A0431B" w:rsidRDefault="00191ED4" w:rsidP="00191ED4">
            <w:pPr>
              <w:spacing w:before="60" w:line="200" w:lineRule="exact"/>
              <w:rPr>
                <w:sz w:val="16"/>
                <w:szCs w:val="16"/>
              </w:rPr>
            </w:pPr>
          </w:p>
        </w:tc>
        <w:tc>
          <w:tcPr>
            <w:tcW w:w="871" w:type="dxa"/>
            <w:tcBorders>
              <w:top w:val="single" w:sz="4" w:space="0" w:color="auto"/>
            </w:tcBorders>
            <w:shd w:val="clear" w:color="auto" w:fill="E6E6E6"/>
            <w:noWrap/>
            <w:vAlign w:val="bottom"/>
          </w:tcPr>
          <w:p w:rsidR="00191ED4" w:rsidRPr="00A0431B" w:rsidRDefault="00191ED4" w:rsidP="00191ED4">
            <w:pPr>
              <w:spacing w:before="60" w:line="200" w:lineRule="exact"/>
              <w:jc w:val="right"/>
              <w:rPr>
                <w:b/>
                <w:sz w:val="16"/>
                <w:szCs w:val="16"/>
              </w:rPr>
            </w:pPr>
            <w:r w:rsidRPr="00A0431B">
              <w:rPr>
                <w:b/>
                <w:sz w:val="16"/>
                <w:szCs w:val="16"/>
              </w:rPr>
              <w:t>–46 030</w:t>
            </w:r>
          </w:p>
        </w:tc>
        <w:tc>
          <w:tcPr>
            <w:tcW w:w="380" w:type="dxa"/>
          </w:tcPr>
          <w:p w:rsidR="00191ED4" w:rsidRPr="00A0431B" w:rsidRDefault="00191ED4" w:rsidP="00191ED4">
            <w:pPr>
              <w:spacing w:before="60" w:line="200" w:lineRule="exact"/>
              <w:rPr>
                <w:sz w:val="16"/>
                <w:szCs w:val="16"/>
              </w:rPr>
            </w:pPr>
          </w:p>
        </w:tc>
        <w:tc>
          <w:tcPr>
            <w:tcW w:w="855" w:type="dxa"/>
            <w:tcBorders>
              <w:top w:val="single" w:sz="4" w:space="0" w:color="auto"/>
            </w:tcBorders>
          </w:tcPr>
          <w:p w:rsidR="00191ED4" w:rsidRPr="00A0431B" w:rsidRDefault="00191ED4" w:rsidP="00191ED4">
            <w:pPr>
              <w:spacing w:before="60" w:line="200" w:lineRule="exact"/>
              <w:rPr>
                <w:sz w:val="16"/>
                <w:szCs w:val="16"/>
              </w:rPr>
            </w:pPr>
          </w:p>
        </w:tc>
        <w:tc>
          <w:tcPr>
            <w:tcW w:w="855" w:type="dxa"/>
            <w:tcBorders>
              <w:top w:val="single" w:sz="4" w:space="0" w:color="auto"/>
            </w:tcBorders>
            <w:shd w:val="clear" w:color="auto" w:fill="E6E6E6"/>
            <w:noWrap/>
          </w:tcPr>
          <w:p w:rsidR="00191ED4" w:rsidRPr="00A0431B" w:rsidRDefault="00191ED4" w:rsidP="00191ED4">
            <w:pPr>
              <w:spacing w:before="60" w:line="200" w:lineRule="exact"/>
              <w:jc w:val="right"/>
              <w:rPr>
                <w:sz w:val="16"/>
                <w:szCs w:val="16"/>
              </w:rPr>
            </w:pPr>
            <w:r w:rsidRPr="00A0431B">
              <w:rPr>
                <w:b/>
                <w:sz w:val="16"/>
                <w:szCs w:val="16"/>
              </w:rPr>
              <w:t>–19 426</w:t>
            </w:r>
          </w:p>
        </w:tc>
      </w:tr>
      <w:tr w:rsidR="00191ED4" w:rsidRPr="00A0431B" w:rsidTr="00191ED4">
        <w:trPr>
          <w:cantSplit/>
          <w:trHeight w:val="20"/>
        </w:trPr>
        <w:tc>
          <w:tcPr>
            <w:tcW w:w="2800" w:type="dxa"/>
            <w:noWrap/>
            <w:vAlign w:val="bottom"/>
          </w:tcPr>
          <w:p w:rsidR="00191ED4" w:rsidRPr="00A0431B" w:rsidRDefault="00191ED4" w:rsidP="00191ED4">
            <w:pPr>
              <w:keepNext/>
              <w:keepLines/>
              <w:spacing w:before="60" w:line="200" w:lineRule="exact"/>
              <w:rPr>
                <w:b/>
                <w:bCs/>
                <w:sz w:val="16"/>
                <w:szCs w:val="16"/>
              </w:rPr>
            </w:pPr>
            <w:r w:rsidRPr="00A0431B">
              <w:rPr>
                <w:b/>
                <w:bCs/>
                <w:sz w:val="16"/>
                <w:szCs w:val="16"/>
              </w:rPr>
              <w:t>TRANSFERERINGSVERKSA</w:t>
            </w:r>
            <w:r w:rsidRPr="00A0431B">
              <w:rPr>
                <w:b/>
                <w:bCs/>
                <w:sz w:val="16"/>
                <w:szCs w:val="16"/>
              </w:rPr>
              <w:t>M</w:t>
            </w:r>
            <w:r w:rsidRPr="00A0431B">
              <w:rPr>
                <w:b/>
                <w:bCs/>
                <w:sz w:val="16"/>
                <w:szCs w:val="16"/>
              </w:rPr>
              <w:t>HET</w:t>
            </w:r>
          </w:p>
        </w:tc>
        <w:tc>
          <w:tcPr>
            <w:tcW w:w="304" w:type="dxa"/>
          </w:tcPr>
          <w:p w:rsidR="00191ED4" w:rsidRPr="00A0431B" w:rsidRDefault="00191ED4" w:rsidP="00191ED4">
            <w:pPr>
              <w:keepNext/>
              <w:keepLines/>
              <w:spacing w:before="60" w:line="200" w:lineRule="exact"/>
              <w:rPr>
                <w:sz w:val="16"/>
                <w:szCs w:val="16"/>
              </w:rPr>
            </w:pPr>
          </w:p>
        </w:tc>
        <w:tc>
          <w:tcPr>
            <w:tcW w:w="870" w:type="dxa"/>
            <w:noWrap/>
          </w:tcPr>
          <w:p w:rsidR="00191ED4" w:rsidRPr="00A0431B" w:rsidRDefault="00191ED4" w:rsidP="00191ED4">
            <w:pPr>
              <w:keepNext/>
              <w:keepLines/>
              <w:spacing w:before="60" w:line="200" w:lineRule="exact"/>
              <w:rPr>
                <w:sz w:val="16"/>
                <w:szCs w:val="16"/>
              </w:rPr>
            </w:pPr>
          </w:p>
        </w:tc>
        <w:tc>
          <w:tcPr>
            <w:tcW w:w="871" w:type="dxa"/>
            <w:shd w:val="clear" w:color="auto" w:fill="E6E6E6"/>
            <w:noWrap/>
          </w:tcPr>
          <w:p w:rsidR="00191ED4" w:rsidRPr="00A0431B" w:rsidRDefault="00191ED4" w:rsidP="00191ED4">
            <w:pPr>
              <w:keepNext/>
              <w:keepLines/>
              <w:spacing w:before="60" w:line="200" w:lineRule="exact"/>
              <w:rPr>
                <w:sz w:val="16"/>
                <w:szCs w:val="16"/>
              </w:rPr>
            </w:pPr>
          </w:p>
        </w:tc>
        <w:tc>
          <w:tcPr>
            <w:tcW w:w="380" w:type="dxa"/>
          </w:tcPr>
          <w:p w:rsidR="00191ED4" w:rsidRPr="00A0431B" w:rsidRDefault="00191ED4" w:rsidP="00191ED4">
            <w:pPr>
              <w:keepNext/>
              <w:keepLines/>
              <w:spacing w:before="60" w:line="200" w:lineRule="exact"/>
              <w:rPr>
                <w:sz w:val="16"/>
                <w:szCs w:val="16"/>
              </w:rPr>
            </w:pPr>
          </w:p>
        </w:tc>
        <w:tc>
          <w:tcPr>
            <w:tcW w:w="855" w:type="dxa"/>
          </w:tcPr>
          <w:p w:rsidR="00191ED4" w:rsidRPr="00A0431B" w:rsidRDefault="00191ED4" w:rsidP="00191ED4">
            <w:pPr>
              <w:keepNext/>
              <w:keepLines/>
              <w:spacing w:before="60" w:line="200" w:lineRule="exact"/>
              <w:rPr>
                <w:sz w:val="16"/>
                <w:szCs w:val="16"/>
              </w:rPr>
            </w:pPr>
          </w:p>
        </w:tc>
        <w:tc>
          <w:tcPr>
            <w:tcW w:w="855" w:type="dxa"/>
            <w:shd w:val="clear" w:color="auto" w:fill="E6E6E6"/>
            <w:noWrap/>
          </w:tcPr>
          <w:p w:rsidR="00191ED4" w:rsidRPr="00A0431B" w:rsidRDefault="00191ED4" w:rsidP="00191ED4">
            <w:pPr>
              <w:keepNext/>
              <w:keepLines/>
              <w:spacing w:before="60" w:line="200" w:lineRule="exact"/>
              <w:rPr>
                <w:sz w:val="16"/>
                <w:szCs w:val="16"/>
              </w:rPr>
            </w:pPr>
          </w:p>
        </w:tc>
      </w:tr>
      <w:tr w:rsidR="00191ED4" w:rsidRPr="00A0431B" w:rsidTr="00191ED4">
        <w:trPr>
          <w:cantSplit/>
          <w:trHeight w:val="20"/>
        </w:trPr>
        <w:tc>
          <w:tcPr>
            <w:tcW w:w="2800" w:type="dxa"/>
            <w:noWrap/>
          </w:tcPr>
          <w:p w:rsidR="00191ED4" w:rsidRPr="00A0431B" w:rsidRDefault="00191ED4" w:rsidP="00191ED4">
            <w:pPr>
              <w:keepNext/>
              <w:keepLines/>
              <w:spacing w:before="60" w:line="200" w:lineRule="exact"/>
              <w:jc w:val="left"/>
              <w:rPr>
                <w:sz w:val="16"/>
                <w:szCs w:val="16"/>
              </w:rPr>
            </w:pPr>
            <w:r w:rsidRPr="00A0431B">
              <w:rPr>
                <w:sz w:val="16"/>
                <w:szCs w:val="16"/>
              </w:rPr>
              <w:t>Lämnade bidrag</w:t>
            </w:r>
          </w:p>
        </w:tc>
        <w:tc>
          <w:tcPr>
            <w:tcW w:w="304" w:type="dxa"/>
          </w:tcPr>
          <w:p w:rsidR="00191ED4" w:rsidRPr="00A0431B" w:rsidRDefault="00191ED4" w:rsidP="00191ED4">
            <w:pPr>
              <w:keepNext/>
              <w:keepLines/>
              <w:spacing w:before="60" w:line="200" w:lineRule="exact"/>
              <w:jc w:val="right"/>
              <w:rPr>
                <w:sz w:val="16"/>
                <w:szCs w:val="16"/>
              </w:rPr>
            </w:pPr>
          </w:p>
        </w:tc>
        <w:tc>
          <w:tcPr>
            <w:tcW w:w="870" w:type="dxa"/>
            <w:tcBorders>
              <w:bottom w:val="single" w:sz="4" w:space="0" w:color="auto"/>
            </w:tcBorders>
            <w:noWrap/>
          </w:tcPr>
          <w:p w:rsidR="00191ED4" w:rsidRPr="00A0431B" w:rsidRDefault="00191ED4" w:rsidP="00191ED4">
            <w:pPr>
              <w:keepNext/>
              <w:keepLines/>
              <w:spacing w:before="60" w:line="200" w:lineRule="exact"/>
              <w:jc w:val="right"/>
              <w:rPr>
                <w:sz w:val="16"/>
                <w:szCs w:val="16"/>
              </w:rPr>
            </w:pPr>
            <w:r w:rsidRPr="00A0431B">
              <w:rPr>
                <w:sz w:val="16"/>
                <w:szCs w:val="16"/>
              </w:rPr>
              <w:t>–469 708</w:t>
            </w:r>
          </w:p>
        </w:tc>
        <w:tc>
          <w:tcPr>
            <w:tcW w:w="871" w:type="dxa"/>
            <w:tcBorders>
              <w:bottom w:val="single" w:sz="4" w:space="0" w:color="auto"/>
            </w:tcBorders>
            <w:shd w:val="clear" w:color="auto" w:fill="E6E6E6"/>
            <w:noWrap/>
          </w:tcPr>
          <w:p w:rsidR="00191ED4" w:rsidRPr="00A0431B" w:rsidRDefault="00191ED4" w:rsidP="00191ED4">
            <w:pPr>
              <w:keepNext/>
              <w:keepLines/>
              <w:spacing w:before="60" w:line="200" w:lineRule="exact"/>
              <w:jc w:val="right"/>
              <w:rPr>
                <w:sz w:val="16"/>
                <w:szCs w:val="16"/>
              </w:rPr>
            </w:pPr>
          </w:p>
        </w:tc>
        <w:tc>
          <w:tcPr>
            <w:tcW w:w="380" w:type="dxa"/>
          </w:tcPr>
          <w:p w:rsidR="00191ED4" w:rsidRPr="00A0431B" w:rsidRDefault="00191ED4" w:rsidP="00191ED4">
            <w:pPr>
              <w:keepNext/>
              <w:keepLines/>
              <w:spacing w:before="60" w:line="200" w:lineRule="exact"/>
              <w:jc w:val="right"/>
              <w:rPr>
                <w:sz w:val="16"/>
                <w:szCs w:val="16"/>
              </w:rPr>
            </w:pPr>
          </w:p>
        </w:tc>
        <w:tc>
          <w:tcPr>
            <w:tcW w:w="855" w:type="dxa"/>
            <w:tcBorders>
              <w:bottom w:val="single" w:sz="4" w:space="0" w:color="auto"/>
            </w:tcBorders>
          </w:tcPr>
          <w:p w:rsidR="00191ED4" w:rsidRPr="00A0431B" w:rsidRDefault="00191ED4" w:rsidP="00191ED4">
            <w:pPr>
              <w:keepNext/>
              <w:keepLines/>
              <w:spacing w:before="60" w:line="200" w:lineRule="exact"/>
              <w:jc w:val="right"/>
              <w:rPr>
                <w:sz w:val="16"/>
                <w:szCs w:val="16"/>
              </w:rPr>
            </w:pPr>
            <w:r w:rsidRPr="00A0431B">
              <w:rPr>
                <w:sz w:val="16"/>
                <w:szCs w:val="16"/>
              </w:rPr>
              <w:t>–448 747</w:t>
            </w:r>
          </w:p>
        </w:tc>
        <w:tc>
          <w:tcPr>
            <w:tcW w:w="855" w:type="dxa"/>
            <w:tcBorders>
              <w:bottom w:val="single" w:sz="4" w:space="0" w:color="auto"/>
            </w:tcBorders>
            <w:shd w:val="clear" w:color="auto" w:fill="E6E6E6"/>
            <w:noWrap/>
          </w:tcPr>
          <w:p w:rsidR="00191ED4" w:rsidRPr="00A0431B" w:rsidRDefault="00191ED4" w:rsidP="00191ED4">
            <w:pPr>
              <w:keepNext/>
              <w:keepLines/>
              <w:spacing w:before="60" w:line="200" w:lineRule="exact"/>
              <w:jc w:val="right"/>
              <w:rPr>
                <w:sz w:val="16"/>
                <w:szCs w:val="16"/>
              </w:rPr>
            </w:pPr>
          </w:p>
        </w:tc>
      </w:tr>
      <w:tr w:rsidR="00191ED4" w:rsidRPr="00A0431B" w:rsidTr="00191ED4">
        <w:trPr>
          <w:cantSplit/>
          <w:trHeight w:val="28"/>
        </w:trPr>
        <w:tc>
          <w:tcPr>
            <w:tcW w:w="2800" w:type="dxa"/>
            <w:noWrap/>
          </w:tcPr>
          <w:p w:rsidR="00191ED4" w:rsidRPr="00A0431B" w:rsidRDefault="00191ED4" w:rsidP="00191ED4">
            <w:pPr>
              <w:keepNext/>
              <w:keepLines/>
              <w:spacing w:before="60" w:line="200" w:lineRule="exact"/>
              <w:jc w:val="left"/>
              <w:rPr>
                <w:i/>
                <w:iCs/>
                <w:sz w:val="16"/>
                <w:szCs w:val="16"/>
              </w:rPr>
            </w:pPr>
            <w:r w:rsidRPr="00A0431B">
              <w:rPr>
                <w:i/>
                <w:iCs/>
                <w:sz w:val="16"/>
                <w:szCs w:val="16"/>
              </w:rPr>
              <w:t>Utbetalningar i transfereringsverksa</w:t>
            </w:r>
            <w:r w:rsidRPr="00A0431B">
              <w:rPr>
                <w:i/>
                <w:iCs/>
                <w:sz w:val="16"/>
                <w:szCs w:val="16"/>
              </w:rPr>
              <w:t>m</w:t>
            </w:r>
            <w:r w:rsidRPr="00A0431B">
              <w:rPr>
                <w:i/>
                <w:iCs/>
                <w:sz w:val="16"/>
                <w:szCs w:val="16"/>
              </w:rPr>
              <w:t>het</w:t>
            </w:r>
          </w:p>
        </w:tc>
        <w:tc>
          <w:tcPr>
            <w:tcW w:w="304" w:type="dxa"/>
          </w:tcPr>
          <w:p w:rsidR="00191ED4" w:rsidRPr="00A0431B" w:rsidRDefault="00191ED4" w:rsidP="00191ED4">
            <w:pPr>
              <w:keepNext/>
              <w:keepLines/>
              <w:spacing w:before="60" w:line="200" w:lineRule="exact"/>
              <w:rPr>
                <w:sz w:val="16"/>
                <w:szCs w:val="16"/>
              </w:rPr>
            </w:pPr>
          </w:p>
        </w:tc>
        <w:tc>
          <w:tcPr>
            <w:tcW w:w="870" w:type="dxa"/>
            <w:tcBorders>
              <w:top w:val="single" w:sz="4" w:space="0" w:color="auto"/>
            </w:tcBorders>
            <w:noWrap/>
            <w:vAlign w:val="bottom"/>
          </w:tcPr>
          <w:p w:rsidR="00191ED4" w:rsidRPr="00A0431B" w:rsidRDefault="00191ED4" w:rsidP="00191ED4">
            <w:pPr>
              <w:keepNext/>
              <w:keepLines/>
              <w:spacing w:before="60" w:line="200" w:lineRule="exact"/>
              <w:jc w:val="right"/>
              <w:rPr>
                <w:sz w:val="16"/>
                <w:szCs w:val="16"/>
              </w:rPr>
            </w:pPr>
          </w:p>
        </w:tc>
        <w:tc>
          <w:tcPr>
            <w:tcW w:w="871" w:type="dxa"/>
            <w:tcBorders>
              <w:top w:val="single" w:sz="4" w:space="0" w:color="auto"/>
            </w:tcBorders>
            <w:shd w:val="clear" w:color="auto" w:fill="E6E6E6"/>
            <w:noWrap/>
            <w:vAlign w:val="bottom"/>
          </w:tcPr>
          <w:p w:rsidR="00191ED4" w:rsidRPr="00A0431B" w:rsidRDefault="00191ED4" w:rsidP="00191ED4">
            <w:pPr>
              <w:keepNext/>
              <w:keepLines/>
              <w:spacing w:before="60" w:line="200" w:lineRule="exact"/>
              <w:jc w:val="right"/>
              <w:rPr>
                <w:i/>
                <w:sz w:val="16"/>
                <w:szCs w:val="16"/>
              </w:rPr>
            </w:pPr>
            <w:r w:rsidRPr="00A0431B">
              <w:rPr>
                <w:sz w:val="16"/>
                <w:szCs w:val="16"/>
              </w:rPr>
              <w:t>–</w:t>
            </w:r>
            <w:r w:rsidRPr="00A0431B">
              <w:rPr>
                <w:i/>
                <w:sz w:val="16"/>
                <w:szCs w:val="16"/>
              </w:rPr>
              <w:t>469 708</w:t>
            </w:r>
          </w:p>
        </w:tc>
        <w:tc>
          <w:tcPr>
            <w:tcW w:w="380" w:type="dxa"/>
          </w:tcPr>
          <w:p w:rsidR="00191ED4" w:rsidRPr="00A0431B" w:rsidRDefault="00191ED4" w:rsidP="00191ED4">
            <w:pPr>
              <w:keepNext/>
              <w:keepLines/>
              <w:spacing w:before="60" w:line="200" w:lineRule="exact"/>
              <w:jc w:val="right"/>
              <w:rPr>
                <w:sz w:val="16"/>
                <w:szCs w:val="16"/>
              </w:rPr>
            </w:pPr>
          </w:p>
        </w:tc>
        <w:tc>
          <w:tcPr>
            <w:tcW w:w="855" w:type="dxa"/>
            <w:tcBorders>
              <w:top w:val="single" w:sz="4" w:space="0" w:color="auto"/>
            </w:tcBorders>
            <w:vAlign w:val="bottom"/>
          </w:tcPr>
          <w:p w:rsidR="00191ED4" w:rsidRPr="00A0431B" w:rsidRDefault="00191ED4" w:rsidP="00191ED4">
            <w:pPr>
              <w:keepNext/>
              <w:keepLines/>
              <w:spacing w:before="60" w:line="200" w:lineRule="exact"/>
              <w:jc w:val="right"/>
              <w:rPr>
                <w:sz w:val="16"/>
                <w:szCs w:val="16"/>
              </w:rPr>
            </w:pPr>
          </w:p>
        </w:tc>
        <w:tc>
          <w:tcPr>
            <w:tcW w:w="855" w:type="dxa"/>
            <w:tcBorders>
              <w:top w:val="single" w:sz="4" w:space="0" w:color="auto"/>
            </w:tcBorders>
            <w:shd w:val="clear" w:color="auto" w:fill="E6E6E6"/>
            <w:noWrap/>
            <w:vAlign w:val="bottom"/>
          </w:tcPr>
          <w:p w:rsidR="00191ED4" w:rsidRPr="00A0431B" w:rsidRDefault="00191ED4" w:rsidP="00191ED4">
            <w:pPr>
              <w:keepNext/>
              <w:keepLines/>
              <w:spacing w:before="60" w:line="200" w:lineRule="exact"/>
              <w:jc w:val="right"/>
              <w:rPr>
                <w:i/>
                <w:sz w:val="16"/>
                <w:szCs w:val="16"/>
              </w:rPr>
            </w:pPr>
            <w:r w:rsidRPr="00A0431B">
              <w:rPr>
                <w:i/>
                <w:sz w:val="16"/>
                <w:szCs w:val="16"/>
              </w:rPr>
              <w:t>–448 747</w:t>
            </w:r>
          </w:p>
        </w:tc>
      </w:tr>
      <w:tr w:rsidR="00191ED4" w:rsidRPr="00A0431B" w:rsidTr="00191ED4">
        <w:trPr>
          <w:cantSplit/>
          <w:trHeight w:val="20"/>
        </w:trPr>
        <w:tc>
          <w:tcPr>
            <w:tcW w:w="2800" w:type="dxa"/>
            <w:noWrap/>
          </w:tcPr>
          <w:p w:rsidR="00191ED4" w:rsidRPr="00A0431B" w:rsidRDefault="00191ED4" w:rsidP="00191ED4">
            <w:pPr>
              <w:keepNext/>
              <w:keepLines/>
              <w:spacing w:before="240" w:line="200" w:lineRule="exact"/>
              <w:jc w:val="left"/>
              <w:rPr>
                <w:b/>
                <w:bCs/>
                <w:sz w:val="16"/>
                <w:szCs w:val="16"/>
              </w:rPr>
            </w:pPr>
            <w:r w:rsidRPr="00A0431B">
              <w:rPr>
                <w:b/>
                <w:bCs/>
                <w:sz w:val="16"/>
                <w:szCs w:val="16"/>
              </w:rPr>
              <w:t>Finansiering av transfereringsver</w:t>
            </w:r>
            <w:r w:rsidRPr="00A0431B">
              <w:rPr>
                <w:b/>
                <w:bCs/>
                <w:sz w:val="16"/>
                <w:szCs w:val="16"/>
              </w:rPr>
              <w:t>k</w:t>
            </w:r>
            <w:r w:rsidRPr="00A0431B">
              <w:rPr>
                <w:b/>
                <w:bCs/>
                <w:sz w:val="16"/>
                <w:szCs w:val="16"/>
              </w:rPr>
              <w:t>samhet</w:t>
            </w:r>
          </w:p>
        </w:tc>
        <w:tc>
          <w:tcPr>
            <w:tcW w:w="304" w:type="dxa"/>
          </w:tcPr>
          <w:p w:rsidR="00191ED4" w:rsidRPr="00A0431B" w:rsidRDefault="00191ED4" w:rsidP="00191ED4">
            <w:pPr>
              <w:keepNext/>
              <w:keepLines/>
              <w:spacing w:before="60" w:line="200" w:lineRule="exact"/>
              <w:rPr>
                <w:sz w:val="16"/>
                <w:szCs w:val="16"/>
              </w:rPr>
            </w:pPr>
          </w:p>
        </w:tc>
        <w:tc>
          <w:tcPr>
            <w:tcW w:w="870" w:type="dxa"/>
            <w:noWrap/>
          </w:tcPr>
          <w:p w:rsidR="00191ED4" w:rsidRPr="00A0431B" w:rsidRDefault="00191ED4" w:rsidP="00191ED4">
            <w:pPr>
              <w:keepNext/>
              <w:keepLines/>
              <w:spacing w:before="60" w:line="200" w:lineRule="exact"/>
              <w:rPr>
                <w:sz w:val="16"/>
                <w:szCs w:val="16"/>
              </w:rPr>
            </w:pPr>
          </w:p>
        </w:tc>
        <w:tc>
          <w:tcPr>
            <w:tcW w:w="871" w:type="dxa"/>
            <w:shd w:val="clear" w:color="auto" w:fill="E6E6E6"/>
            <w:noWrap/>
          </w:tcPr>
          <w:p w:rsidR="00191ED4" w:rsidRPr="00A0431B" w:rsidRDefault="00191ED4" w:rsidP="00191ED4">
            <w:pPr>
              <w:keepNext/>
              <w:keepLines/>
              <w:spacing w:before="60" w:line="200" w:lineRule="exact"/>
              <w:rPr>
                <w:sz w:val="16"/>
                <w:szCs w:val="16"/>
              </w:rPr>
            </w:pPr>
          </w:p>
        </w:tc>
        <w:tc>
          <w:tcPr>
            <w:tcW w:w="380" w:type="dxa"/>
          </w:tcPr>
          <w:p w:rsidR="00191ED4" w:rsidRPr="00A0431B" w:rsidRDefault="00191ED4" w:rsidP="00191ED4">
            <w:pPr>
              <w:keepNext/>
              <w:keepLines/>
              <w:spacing w:before="60" w:line="200" w:lineRule="exact"/>
              <w:rPr>
                <w:sz w:val="16"/>
                <w:szCs w:val="16"/>
              </w:rPr>
            </w:pPr>
          </w:p>
        </w:tc>
        <w:tc>
          <w:tcPr>
            <w:tcW w:w="855" w:type="dxa"/>
          </w:tcPr>
          <w:p w:rsidR="00191ED4" w:rsidRPr="00A0431B" w:rsidRDefault="00191ED4" w:rsidP="00191ED4">
            <w:pPr>
              <w:keepNext/>
              <w:keepLines/>
              <w:spacing w:before="60" w:line="200" w:lineRule="exact"/>
              <w:rPr>
                <w:sz w:val="16"/>
                <w:szCs w:val="16"/>
              </w:rPr>
            </w:pPr>
          </w:p>
        </w:tc>
        <w:tc>
          <w:tcPr>
            <w:tcW w:w="855" w:type="dxa"/>
            <w:shd w:val="clear" w:color="auto" w:fill="E6E6E6"/>
            <w:noWrap/>
          </w:tcPr>
          <w:p w:rsidR="00191ED4" w:rsidRPr="00A0431B" w:rsidRDefault="00191ED4" w:rsidP="00191ED4">
            <w:pPr>
              <w:keepNext/>
              <w:keepLines/>
              <w:spacing w:before="60" w:line="200" w:lineRule="exact"/>
              <w:rPr>
                <w:sz w:val="16"/>
                <w:szCs w:val="16"/>
              </w:rPr>
            </w:pPr>
          </w:p>
        </w:tc>
      </w:tr>
      <w:tr w:rsidR="00191ED4" w:rsidRPr="00A0431B" w:rsidTr="00191ED4">
        <w:trPr>
          <w:cantSplit/>
          <w:trHeight w:val="20"/>
        </w:trPr>
        <w:tc>
          <w:tcPr>
            <w:tcW w:w="2800" w:type="dxa"/>
            <w:noWrap/>
          </w:tcPr>
          <w:p w:rsidR="00191ED4" w:rsidRPr="00A0431B" w:rsidRDefault="00191ED4" w:rsidP="00191ED4">
            <w:pPr>
              <w:keepNext/>
              <w:keepLines/>
              <w:spacing w:before="60" w:line="200" w:lineRule="exact"/>
              <w:jc w:val="left"/>
              <w:rPr>
                <w:sz w:val="16"/>
                <w:szCs w:val="16"/>
              </w:rPr>
            </w:pPr>
            <w:r w:rsidRPr="00A0431B">
              <w:rPr>
                <w:sz w:val="16"/>
                <w:szCs w:val="16"/>
              </w:rPr>
              <w:t xml:space="preserve">Medel som erhållits från statsbudgeten för finansiering av bidrag </w:t>
            </w:r>
          </w:p>
        </w:tc>
        <w:tc>
          <w:tcPr>
            <w:tcW w:w="304" w:type="dxa"/>
          </w:tcPr>
          <w:p w:rsidR="00191ED4" w:rsidRPr="00A0431B" w:rsidRDefault="00191ED4" w:rsidP="00191ED4">
            <w:pPr>
              <w:keepNext/>
              <w:keepLines/>
              <w:spacing w:before="60" w:line="200" w:lineRule="exact"/>
              <w:jc w:val="right"/>
              <w:rPr>
                <w:sz w:val="16"/>
                <w:szCs w:val="16"/>
              </w:rPr>
            </w:pPr>
          </w:p>
        </w:tc>
        <w:tc>
          <w:tcPr>
            <w:tcW w:w="870" w:type="dxa"/>
            <w:noWrap/>
            <w:vAlign w:val="bottom"/>
          </w:tcPr>
          <w:p w:rsidR="00191ED4" w:rsidRPr="00A0431B" w:rsidRDefault="00191ED4" w:rsidP="00191ED4">
            <w:pPr>
              <w:keepNext/>
              <w:keepLines/>
              <w:spacing w:before="60" w:line="200" w:lineRule="exact"/>
              <w:jc w:val="right"/>
              <w:rPr>
                <w:sz w:val="16"/>
                <w:szCs w:val="16"/>
              </w:rPr>
            </w:pPr>
            <w:r w:rsidRPr="00A0431B">
              <w:rPr>
                <w:sz w:val="16"/>
                <w:szCs w:val="16"/>
              </w:rPr>
              <w:t>469 708</w:t>
            </w:r>
          </w:p>
        </w:tc>
        <w:tc>
          <w:tcPr>
            <w:tcW w:w="871" w:type="dxa"/>
            <w:shd w:val="clear" w:color="auto" w:fill="E6E6E6"/>
            <w:noWrap/>
          </w:tcPr>
          <w:p w:rsidR="00191ED4" w:rsidRPr="00A0431B" w:rsidRDefault="00191ED4" w:rsidP="00191ED4">
            <w:pPr>
              <w:keepNext/>
              <w:keepLines/>
              <w:spacing w:before="60" w:line="200" w:lineRule="exact"/>
              <w:jc w:val="right"/>
              <w:rPr>
                <w:sz w:val="16"/>
                <w:szCs w:val="16"/>
              </w:rPr>
            </w:pPr>
          </w:p>
        </w:tc>
        <w:tc>
          <w:tcPr>
            <w:tcW w:w="380" w:type="dxa"/>
          </w:tcPr>
          <w:p w:rsidR="00191ED4" w:rsidRPr="00A0431B" w:rsidRDefault="00191ED4" w:rsidP="00191ED4">
            <w:pPr>
              <w:keepNext/>
              <w:keepLines/>
              <w:spacing w:before="60" w:line="200" w:lineRule="exact"/>
              <w:jc w:val="right"/>
              <w:rPr>
                <w:sz w:val="16"/>
                <w:szCs w:val="16"/>
              </w:rPr>
            </w:pPr>
          </w:p>
        </w:tc>
        <w:tc>
          <w:tcPr>
            <w:tcW w:w="855" w:type="dxa"/>
            <w:vAlign w:val="bottom"/>
          </w:tcPr>
          <w:p w:rsidR="00191ED4" w:rsidRPr="00A0431B" w:rsidRDefault="00191ED4" w:rsidP="00191ED4">
            <w:pPr>
              <w:keepNext/>
              <w:keepLines/>
              <w:spacing w:before="60" w:line="200" w:lineRule="exact"/>
              <w:jc w:val="right"/>
              <w:rPr>
                <w:sz w:val="16"/>
                <w:szCs w:val="16"/>
              </w:rPr>
            </w:pPr>
            <w:r w:rsidRPr="00A0431B">
              <w:rPr>
                <w:sz w:val="16"/>
                <w:szCs w:val="16"/>
              </w:rPr>
              <w:t>448 747</w:t>
            </w:r>
          </w:p>
        </w:tc>
        <w:tc>
          <w:tcPr>
            <w:tcW w:w="855" w:type="dxa"/>
            <w:shd w:val="clear" w:color="auto" w:fill="E6E6E6"/>
            <w:noWrap/>
          </w:tcPr>
          <w:p w:rsidR="00191ED4" w:rsidRPr="00A0431B" w:rsidRDefault="00191ED4" w:rsidP="00191ED4">
            <w:pPr>
              <w:keepNext/>
              <w:keepLines/>
              <w:spacing w:before="60" w:line="200" w:lineRule="exact"/>
              <w:jc w:val="right"/>
              <w:rPr>
                <w:sz w:val="16"/>
                <w:szCs w:val="16"/>
              </w:rPr>
            </w:pPr>
          </w:p>
        </w:tc>
      </w:tr>
      <w:tr w:rsidR="00191ED4" w:rsidRPr="00A0431B" w:rsidTr="00191ED4">
        <w:trPr>
          <w:cantSplit/>
          <w:trHeight w:val="284"/>
        </w:trPr>
        <w:tc>
          <w:tcPr>
            <w:tcW w:w="2800" w:type="dxa"/>
            <w:noWrap/>
            <w:vAlign w:val="bottom"/>
          </w:tcPr>
          <w:p w:rsidR="00191ED4" w:rsidRPr="00A0431B" w:rsidRDefault="00191ED4" w:rsidP="00191ED4">
            <w:pPr>
              <w:keepNext/>
              <w:keepLines/>
              <w:spacing w:before="0" w:line="200" w:lineRule="exact"/>
              <w:jc w:val="left"/>
              <w:rPr>
                <w:i/>
                <w:iCs/>
                <w:sz w:val="16"/>
                <w:szCs w:val="16"/>
              </w:rPr>
            </w:pPr>
            <w:r w:rsidRPr="00A0431B">
              <w:rPr>
                <w:i/>
                <w:iCs/>
                <w:sz w:val="16"/>
                <w:szCs w:val="16"/>
              </w:rPr>
              <w:t>Summa medel som erhållits för finansi</w:t>
            </w:r>
            <w:r w:rsidRPr="00A0431B">
              <w:rPr>
                <w:i/>
                <w:iCs/>
                <w:sz w:val="16"/>
                <w:szCs w:val="16"/>
              </w:rPr>
              <w:t>e</w:t>
            </w:r>
            <w:r w:rsidRPr="00A0431B">
              <w:rPr>
                <w:i/>
                <w:iCs/>
                <w:sz w:val="16"/>
                <w:szCs w:val="16"/>
              </w:rPr>
              <w:t>ring av transfereringsver</w:t>
            </w:r>
            <w:r w:rsidRPr="00A0431B">
              <w:rPr>
                <w:i/>
                <w:iCs/>
                <w:sz w:val="16"/>
                <w:szCs w:val="16"/>
              </w:rPr>
              <w:t>k</w:t>
            </w:r>
            <w:r w:rsidRPr="00A0431B">
              <w:rPr>
                <w:i/>
                <w:iCs/>
                <w:sz w:val="16"/>
                <w:szCs w:val="16"/>
              </w:rPr>
              <w:t>samhet</w:t>
            </w:r>
          </w:p>
        </w:tc>
        <w:tc>
          <w:tcPr>
            <w:tcW w:w="304" w:type="dxa"/>
            <w:vAlign w:val="bottom"/>
          </w:tcPr>
          <w:p w:rsidR="00191ED4" w:rsidRPr="00A0431B" w:rsidRDefault="00191ED4" w:rsidP="00191ED4">
            <w:pPr>
              <w:keepNext/>
              <w:keepLines/>
              <w:spacing w:before="60" w:line="200" w:lineRule="exact"/>
              <w:jc w:val="right"/>
              <w:rPr>
                <w:i/>
                <w:iCs/>
                <w:sz w:val="16"/>
                <w:szCs w:val="16"/>
              </w:rPr>
            </w:pPr>
          </w:p>
        </w:tc>
        <w:tc>
          <w:tcPr>
            <w:tcW w:w="870" w:type="dxa"/>
            <w:tcBorders>
              <w:top w:val="single" w:sz="4" w:space="0" w:color="auto"/>
              <w:bottom w:val="single" w:sz="4" w:space="0" w:color="auto"/>
            </w:tcBorders>
          </w:tcPr>
          <w:p w:rsidR="00191ED4" w:rsidRPr="00A0431B" w:rsidRDefault="00191ED4" w:rsidP="00191ED4">
            <w:pPr>
              <w:keepNext/>
              <w:keepLines/>
              <w:spacing w:before="0" w:line="200" w:lineRule="exact"/>
              <w:jc w:val="right"/>
              <w:rPr>
                <w:iCs/>
                <w:sz w:val="16"/>
                <w:szCs w:val="16"/>
              </w:rPr>
            </w:pPr>
          </w:p>
        </w:tc>
        <w:tc>
          <w:tcPr>
            <w:tcW w:w="871" w:type="dxa"/>
            <w:tcBorders>
              <w:top w:val="single" w:sz="4" w:space="0" w:color="auto"/>
              <w:bottom w:val="single" w:sz="4" w:space="0" w:color="auto"/>
            </w:tcBorders>
            <w:shd w:val="clear" w:color="auto" w:fill="E6E6E6"/>
            <w:noWrap/>
          </w:tcPr>
          <w:p w:rsidR="00191ED4" w:rsidRPr="00A0431B" w:rsidRDefault="00191ED4" w:rsidP="00191ED4">
            <w:pPr>
              <w:keepNext/>
              <w:keepLines/>
              <w:spacing w:line="200" w:lineRule="exact"/>
              <w:jc w:val="right"/>
              <w:rPr>
                <w:i/>
                <w:iCs/>
                <w:sz w:val="16"/>
                <w:szCs w:val="16"/>
              </w:rPr>
            </w:pPr>
            <w:r w:rsidRPr="00A0431B">
              <w:rPr>
                <w:i/>
                <w:iCs/>
                <w:sz w:val="16"/>
                <w:szCs w:val="16"/>
              </w:rPr>
              <w:t>469 708</w:t>
            </w:r>
          </w:p>
        </w:tc>
        <w:tc>
          <w:tcPr>
            <w:tcW w:w="380" w:type="dxa"/>
          </w:tcPr>
          <w:p w:rsidR="00191ED4" w:rsidRPr="00A0431B" w:rsidRDefault="00191ED4" w:rsidP="00191ED4">
            <w:pPr>
              <w:keepNext/>
              <w:keepLines/>
              <w:spacing w:before="0" w:line="200" w:lineRule="exact"/>
              <w:jc w:val="right"/>
              <w:rPr>
                <w:iCs/>
                <w:sz w:val="16"/>
                <w:szCs w:val="16"/>
              </w:rPr>
            </w:pPr>
          </w:p>
        </w:tc>
        <w:tc>
          <w:tcPr>
            <w:tcW w:w="855" w:type="dxa"/>
            <w:tcBorders>
              <w:top w:val="single" w:sz="4" w:space="0" w:color="auto"/>
              <w:bottom w:val="single" w:sz="4" w:space="0" w:color="auto"/>
            </w:tcBorders>
          </w:tcPr>
          <w:p w:rsidR="00191ED4" w:rsidRPr="00A0431B" w:rsidRDefault="00191ED4" w:rsidP="00191ED4">
            <w:pPr>
              <w:keepNext/>
              <w:keepLines/>
              <w:spacing w:before="0" w:line="200" w:lineRule="exact"/>
              <w:jc w:val="right"/>
              <w:rPr>
                <w:iCs/>
                <w:sz w:val="16"/>
                <w:szCs w:val="16"/>
              </w:rPr>
            </w:pPr>
          </w:p>
        </w:tc>
        <w:tc>
          <w:tcPr>
            <w:tcW w:w="855" w:type="dxa"/>
            <w:tcBorders>
              <w:top w:val="single" w:sz="4" w:space="0" w:color="auto"/>
              <w:bottom w:val="single" w:sz="4" w:space="0" w:color="auto"/>
            </w:tcBorders>
            <w:shd w:val="clear" w:color="auto" w:fill="E6E6E6"/>
            <w:noWrap/>
          </w:tcPr>
          <w:p w:rsidR="00191ED4" w:rsidRPr="00A0431B" w:rsidRDefault="00191ED4" w:rsidP="00191ED4">
            <w:pPr>
              <w:keepNext/>
              <w:keepLines/>
              <w:spacing w:line="200" w:lineRule="exact"/>
              <w:jc w:val="right"/>
              <w:rPr>
                <w:i/>
                <w:iCs/>
                <w:sz w:val="16"/>
                <w:szCs w:val="16"/>
              </w:rPr>
            </w:pPr>
            <w:r w:rsidRPr="00A0431B">
              <w:rPr>
                <w:i/>
                <w:iCs/>
                <w:sz w:val="16"/>
                <w:szCs w:val="16"/>
              </w:rPr>
              <w:t>448 747</w:t>
            </w:r>
          </w:p>
        </w:tc>
      </w:tr>
      <w:tr w:rsidR="00191ED4" w:rsidRPr="00A0431B" w:rsidTr="00191ED4">
        <w:trPr>
          <w:cantSplit/>
          <w:trHeight w:val="197"/>
        </w:trPr>
        <w:tc>
          <w:tcPr>
            <w:tcW w:w="2800" w:type="dxa"/>
            <w:noWrap/>
            <w:vAlign w:val="bottom"/>
          </w:tcPr>
          <w:p w:rsidR="00191ED4" w:rsidRPr="00A0431B" w:rsidRDefault="00191ED4" w:rsidP="00191ED4">
            <w:pPr>
              <w:keepNext/>
              <w:keepLines/>
              <w:spacing w:before="60" w:line="200" w:lineRule="exact"/>
              <w:jc w:val="left"/>
              <w:rPr>
                <w:b/>
                <w:bCs/>
                <w:sz w:val="16"/>
                <w:szCs w:val="16"/>
              </w:rPr>
            </w:pPr>
            <w:r w:rsidRPr="00A0431B">
              <w:rPr>
                <w:b/>
                <w:bCs/>
                <w:sz w:val="16"/>
                <w:szCs w:val="16"/>
              </w:rPr>
              <w:t>Ka</w:t>
            </w:r>
            <w:r w:rsidRPr="00A0431B">
              <w:rPr>
                <w:b/>
                <w:bCs/>
                <w:spacing w:val="-2"/>
                <w:sz w:val="16"/>
                <w:szCs w:val="16"/>
              </w:rPr>
              <w:t>ssaflöde transfereringsver</w:t>
            </w:r>
            <w:r w:rsidRPr="00A0431B">
              <w:rPr>
                <w:b/>
                <w:bCs/>
                <w:spacing w:val="-2"/>
                <w:sz w:val="16"/>
                <w:szCs w:val="16"/>
              </w:rPr>
              <w:t>k</w:t>
            </w:r>
            <w:r w:rsidRPr="00A0431B">
              <w:rPr>
                <w:b/>
                <w:bCs/>
                <w:spacing w:val="-2"/>
                <w:sz w:val="16"/>
                <w:szCs w:val="16"/>
              </w:rPr>
              <w:t>s</w:t>
            </w:r>
            <w:r w:rsidRPr="00A0431B">
              <w:rPr>
                <w:b/>
                <w:bCs/>
                <w:sz w:val="16"/>
                <w:szCs w:val="16"/>
              </w:rPr>
              <w:t>amhet</w:t>
            </w:r>
          </w:p>
        </w:tc>
        <w:tc>
          <w:tcPr>
            <w:tcW w:w="304" w:type="dxa"/>
            <w:vAlign w:val="bottom"/>
          </w:tcPr>
          <w:p w:rsidR="00191ED4" w:rsidRPr="00A0431B" w:rsidRDefault="00191ED4" w:rsidP="00191ED4">
            <w:pPr>
              <w:keepNext/>
              <w:keepLines/>
              <w:spacing w:before="60" w:line="200" w:lineRule="exact"/>
              <w:jc w:val="right"/>
              <w:rPr>
                <w:sz w:val="16"/>
                <w:szCs w:val="16"/>
              </w:rPr>
            </w:pPr>
          </w:p>
        </w:tc>
        <w:tc>
          <w:tcPr>
            <w:tcW w:w="870" w:type="dxa"/>
            <w:tcBorders>
              <w:top w:val="single" w:sz="4" w:space="0" w:color="auto"/>
            </w:tcBorders>
            <w:vAlign w:val="bottom"/>
          </w:tcPr>
          <w:p w:rsidR="00191ED4" w:rsidRPr="00A0431B" w:rsidRDefault="00191ED4" w:rsidP="00191ED4">
            <w:pPr>
              <w:keepNext/>
              <w:keepLines/>
              <w:spacing w:before="60" w:line="200" w:lineRule="exact"/>
              <w:jc w:val="right"/>
              <w:rPr>
                <w:i/>
                <w:iCs/>
                <w:sz w:val="16"/>
                <w:szCs w:val="16"/>
              </w:rPr>
            </w:pPr>
          </w:p>
        </w:tc>
        <w:tc>
          <w:tcPr>
            <w:tcW w:w="871" w:type="dxa"/>
            <w:tcBorders>
              <w:top w:val="single" w:sz="4" w:space="0" w:color="auto"/>
            </w:tcBorders>
            <w:shd w:val="clear" w:color="auto" w:fill="E6E6E6"/>
            <w:noWrap/>
            <w:vAlign w:val="bottom"/>
          </w:tcPr>
          <w:p w:rsidR="00191ED4" w:rsidRPr="00A0431B" w:rsidRDefault="00191ED4" w:rsidP="00191ED4">
            <w:pPr>
              <w:keepNext/>
              <w:keepLines/>
              <w:spacing w:before="60" w:line="200" w:lineRule="exact"/>
              <w:jc w:val="right"/>
              <w:rPr>
                <w:b/>
                <w:iCs/>
                <w:sz w:val="16"/>
                <w:szCs w:val="16"/>
              </w:rPr>
            </w:pPr>
            <w:r w:rsidRPr="00A0431B">
              <w:rPr>
                <w:b/>
                <w:iCs/>
                <w:sz w:val="16"/>
                <w:szCs w:val="16"/>
              </w:rPr>
              <w:t>0</w:t>
            </w:r>
          </w:p>
        </w:tc>
        <w:tc>
          <w:tcPr>
            <w:tcW w:w="380" w:type="dxa"/>
          </w:tcPr>
          <w:p w:rsidR="00191ED4" w:rsidRPr="00A0431B" w:rsidRDefault="00191ED4" w:rsidP="00191ED4">
            <w:pPr>
              <w:keepNext/>
              <w:keepLines/>
              <w:spacing w:before="0" w:line="200" w:lineRule="exact"/>
              <w:jc w:val="right"/>
              <w:rPr>
                <w:b/>
                <w:iCs/>
                <w:sz w:val="16"/>
                <w:szCs w:val="16"/>
              </w:rPr>
            </w:pPr>
          </w:p>
        </w:tc>
        <w:tc>
          <w:tcPr>
            <w:tcW w:w="855" w:type="dxa"/>
            <w:tcBorders>
              <w:top w:val="single" w:sz="4" w:space="0" w:color="auto"/>
            </w:tcBorders>
            <w:vAlign w:val="bottom"/>
          </w:tcPr>
          <w:p w:rsidR="00191ED4" w:rsidRPr="00A0431B" w:rsidRDefault="00191ED4" w:rsidP="00191ED4">
            <w:pPr>
              <w:keepNext/>
              <w:keepLines/>
              <w:spacing w:before="0" w:line="200" w:lineRule="exact"/>
              <w:jc w:val="right"/>
              <w:rPr>
                <w:b/>
                <w:iCs/>
                <w:sz w:val="16"/>
                <w:szCs w:val="16"/>
              </w:rPr>
            </w:pPr>
          </w:p>
        </w:tc>
        <w:tc>
          <w:tcPr>
            <w:tcW w:w="855" w:type="dxa"/>
            <w:tcBorders>
              <w:top w:val="single" w:sz="4" w:space="0" w:color="auto"/>
            </w:tcBorders>
            <w:shd w:val="clear" w:color="auto" w:fill="E6E6E6"/>
            <w:noWrap/>
            <w:vAlign w:val="bottom"/>
          </w:tcPr>
          <w:p w:rsidR="00191ED4" w:rsidRPr="00A0431B" w:rsidRDefault="00191ED4" w:rsidP="00191ED4">
            <w:pPr>
              <w:keepNext/>
              <w:keepLines/>
              <w:spacing w:before="60" w:line="200" w:lineRule="exact"/>
              <w:jc w:val="right"/>
              <w:rPr>
                <w:b/>
                <w:iCs/>
                <w:sz w:val="16"/>
                <w:szCs w:val="16"/>
              </w:rPr>
            </w:pPr>
            <w:r w:rsidRPr="00A0431B">
              <w:rPr>
                <w:b/>
                <w:iCs/>
                <w:sz w:val="16"/>
                <w:szCs w:val="16"/>
              </w:rPr>
              <w:t>0</w:t>
            </w:r>
          </w:p>
        </w:tc>
      </w:tr>
      <w:tr w:rsidR="00191ED4" w:rsidRPr="00A0431B" w:rsidTr="00191ED4">
        <w:trPr>
          <w:cantSplit/>
          <w:trHeight w:val="462"/>
        </w:trPr>
        <w:tc>
          <w:tcPr>
            <w:tcW w:w="2800" w:type="dxa"/>
            <w:tcBorders>
              <w:bottom w:val="single" w:sz="4" w:space="0" w:color="auto"/>
            </w:tcBorders>
            <w:noWrap/>
            <w:vAlign w:val="bottom"/>
          </w:tcPr>
          <w:p w:rsidR="00191ED4" w:rsidRPr="00A0431B" w:rsidRDefault="00191ED4" w:rsidP="00191ED4">
            <w:pPr>
              <w:keepNext/>
              <w:keepLines/>
              <w:spacing w:before="240" w:line="200" w:lineRule="exact"/>
              <w:jc w:val="left"/>
              <w:rPr>
                <w:b/>
                <w:bCs/>
                <w:sz w:val="16"/>
                <w:szCs w:val="16"/>
              </w:rPr>
            </w:pPr>
            <w:r w:rsidRPr="00A0431B">
              <w:rPr>
                <w:b/>
                <w:bCs/>
                <w:sz w:val="16"/>
                <w:szCs w:val="16"/>
              </w:rPr>
              <w:t>FÖRÄNDRING AV LIKVIDA</w:t>
            </w:r>
            <w:r w:rsidRPr="00A0431B">
              <w:rPr>
                <w:b/>
                <w:bCs/>
                <w:sz w:val="16"/>
                <w:szCs w:val="16"/>
              </w:rPr>
              <w:br/>
              <w:t>M</w:t>
            </w:r>
            <w:r w:rsidRPr="00A0431B">
              <w:rPr>
                <w:b/>
                <w:bCs/>
                <w:sz w:val="16"/>
                <w:szCs w:val="16"/>
              </w:rPr>
              <w:t>E</w:t>
            </w:r>
            <w:r w:rsidRPr="00A0431B">
              <w:rPr>
                <w:b/>
                <w:bCs/>
                <w:sz w:val="16"/>
                <w:szCs w:val="16"/>
              </w:rPr>
              <w:t>DEL</w:t>
            </w:r>
          </w:p>
        </w:tc>
        <w:tc>
          <w:tcPr>
            <w:tcW w:w="304" w:type="dxa"/>
            <w:tcBorders>
              <w:bottom w:val="single" w:sz="4" w:space="0" w:color="auto"/>
            </w:tcBorders>
            <w:vAlign w:val="bottom"/>
          </w:tcPr>
          <w:p w:rsidR="00191ED4" w:rsidRPr="00A0431B" w:rsidRDefault="00191ED4" w:rsidP="00191ED4">
            <w:pPr>
              <w:keepNext/>
              <w:keepLines/>
              <w:spacing w:before="60" w:line="200" w:lineRule="exact"/>
              <w:rPr>
                <w:sz w:val="16"/>
                <w:szCs w:val="16"/>
              </w:rPr>
            </w:pPr>
          </w:p>
        </w:tc>
        <w:tc>
          <w:tcPr>
            <w:tcW w:w="870" w:type="dxa"/>
            <w:tcBorders>
              <w:bottom w:val="single" w:sz="4" w:space="0" w:color="auto"/>
            </w:tcBorders>
          </w:tcPr>
          <w:p w:rsidR="00191ED4" w:rsidRPr="00A0431B" w:rsidRDefault="00191ED4" w:rsidP="00191ED4">
            <w:pPr>
              <w:keepNext/>
              <w:keepLines/>
              <w:spacing w:before="60" w:line="200" w:lineRule="exact"/>
              <w:jc w:val="left"/>
              <w:rPr>
                <w:i/>
                <w:iCs/>
                <w:sz w:val="16"/>
                <w:szCs w:val="16"/>
              </w:rPr>
            </w:pPr>
          </w:p>
        </w:tc>
        <w:tc>
          <w:tcPr>
            <w:tcW w:w="871" w:type="dxa"/>
            <w:tcBorders>
              <w:bottom w:val="single" w:sz="4" w:space="0" w:color="auto"/>
            </w:tcBorders>
            <w:shd w:val="clear" w:color="auto" w:fill="E6E6E6"/>
            <w:noWrap/>
            <w:vAlign w:val="bottom"/>
          </w:tcPr>
          <w:p w:rsidR="00191ED4" w:rsidRPr="00A0431B" w:rsidRDefault="00191ED4" w:rsidP="00191ED4">
            <w:pPr>
              <w:keepNext/>
              <w:keepLines/>
              <w:spacing w:before="60" w:line="200" w:lineRule="exact"/>
              <w:jc w:val="right"/>
              <w:rPr>
                <w:b/>
                <w:iCs/>
                <w:sz w:val="16"/>
                <w:szCs w:val="16"/>
              </w:rPr>
            </w:pPr>
            <w:r w:rsidRPr="00A0431B">
              <w:rPr>
                <w:sz w:val="16"/>
                <w:szCs w:val="16"/>
              </w:rPr>
              <w:t>–</w:t>
            </w:r>
            <w:r w:rsidRPr="00A0431B">
              <w:rPr>
                <w:b/>
                <w:iCs/>
                <w:sz w:val="16"/>
                <w:szCs w:val="16"/>
              </w:rPr>
              <w:t>13 296</w:t>
            </w:r>
          </w:p>
        </w:tc>
        <w:tc>
          <w:tcPr>
            <w:tcW w:w="380" w:type="dxa"/>
            <w:tcBorders>
              <w:bottom w:val="single" w:sz="4" w:space="0" w:color="auto"/>
            </w:tcBorders>
          </w:tcPr>
          <w:p w:rsidR="00191ED4" w:rsidRPr="00A0431B" w:rsidRDefault="00191ED4" w:rsidP="00191ED4">
            <w:pPr>
              <w:keepNext/>
              <w:keepLines/>
              <w:spacing w:before="0" w:line="200" w:lineRule="exact"/>
              <w:rPr>
                <w:i/>
                <w:iCs/>
                <w:sz w:val="16"/>
                <w:szCs w:val="16"/>
              </w:rPr>
            </w:pPr>
          </w:p>
        </w:tc>
        <w:tc>
          <w:tcPr>
            <w:tcW w:w="855" w:type="dxa"/>
            <w:tcBorders>
              <w:bottom w:val="single" w:sz="4" w:space="0" w:color="auto"/>
            </w:tcBorders>
            <w:vAlign w:val="bottom"/>
          </w:tcPr>
          <w:p w:rsidR="00191ED4" w:rsidRPr="00A0431B" w:rsidRDefault="00191ED4" w:rsidP="00191ED4">
            <w:pPr>
              <w:keepNext/>
              <w:keepLines/>
              <w:spacing w:before="0" w:line="200" w:lineRule="exact"/>
              <w:rPr>
                <w:i/>
                <w:iCs/>
                <w:sz w:val="16"/>
                <w:szCs w:val="16"/>
              </w:rPr>
            </w:pPr>
          </w:p>
        </w:tc>
        <w:tc>
          <w:tcPr>
            <w:tcW w:w="855" w:type="dxa"/>
            <w:tcBorders>
              <w:bottom w:val="single" w:sz="4" w:space="0" w:color="auto"/>
            </w:tcBorders>
            <w:shd w:val="clear" w:color="auto" w:fill="E6E6E6"/>
            <w:noWrap/>
            <w:vAlign w:val="bottom"/>
          </w:tcPr>
          <w:p w:rsidR="00191ED4" w:rsidRPr="00A0431B" w:rsidRDefault="00191ED4" w:rsidP="00191ED4">
            <w:pPr>
              <w:keepNext/>
              <w:keepLines/>
              <w:spacing w:before="60" w:line="200" w:lineRule="exact"/>
              <w:jc w:val="right"/>
              <w:rPr>
                <w:i/>
                <w:iCs/>
                <w:sz w:val="16"/>
                <w:szCs w:val="16"/>
              </w:rPr>
            </w:pPr>
            <w:r w:rsidRPr="00A0431B">
              <w:rPr>
                <w:b/>
                <w:iCs/>
                <w:sz w:val="16"/>
                <w:szCs w:val="16"/>
              </w:rPr>
              <w:t>34 292</w:t>
            </w:r>
          </w:p>
        </w:tc>
      </w:tr>
    </w:tbl>
    <w:p w:rsidR="00191ED4" w:rsidRPr="00A0431B" w:rsidRDefault="00191ED4" w:rsidP="00191ED4">
      <w:pPr>
        <w:pStyle w:val="Normaltindrag"/>
      </w:pPr>
    </w:p>
    <w:p w:rsidR="00191ED4" w:rsidRPr="00A0431B" w:rsidRDefault="00191ED4" w:rsidP="00191ED4">
      <w:pPr>
        <w:pStyle w:val="Normaltindrag"/>
      </w:pPr>
    </w:p>
    <w:p w:rsidR="00191ED4" w:rsidRPr="00A0431B" w:rsidRDefault="00191ED4" w:rsidP="00191ED4">
      <w:pPr>
        <w:pStyle w:val="Normaltindrag"/>
      </w:pPr>
    </w:p>
    <w:tbl>
      <w:tblPr>
        <w:tblpPr w:leftFromText="141" w:rightFromText="141" w:vertAnchor="page" w:horzAnchor="page" w:tblpX="4242" w:tblpY="1088"/>
        <w:tblW w:w="6963" w:type="dxa"/>
        <w:tblLayout w:type="fixed"/>
        <w:tblCellMar>
          <w:left w:w="28" w:type="dxa"/>
          <w:right w:w="28" w:type="dxa"/>
        </w:tblCellMar>
        <w:tblLook w:val="0000" w:firstRow="0" w:lastRow="0" w:firstColumn="0" w:lastColumn="0" w:noHBand="0" w:noVBand="0"/>
      </w:tblPr>
      <w:tblGrid>
        <w:gridCol w:w="2836"/>
        <w:gridCol w:w="333"/>
        <w:gridCol w:w="852"/>
        <w:gridCol w:w="852"/>
        <w:gridCol w:w="380"/>
        <w:gridCol w:w="855"/>
        <w:gridCol w:w="855"/>
      </w:tblGrid>
      <w:tr w:rsidR="00191ED4" w:rsidRPr="00A0431B" w:rsidTr="00191ED4">
        <w:trPr>
          <w:cantSplit/>
          <w:trHeight w:val="455"/>
        </w:trPr>
        <w:tc>
          <w:tcPr>
            <w:tcW w:w="2836" w:type="dxa"/>
            <w:tcBorders>
              <w:top w:val="single" w:sz="4" w:space="0" w:color="auto"/>
              <w:bottom w:val="single" w:sz="4" w:space="0" w:color="auto"/>
            </w:tcBorders>
            <w:noWrap/>
            <w:vAlign w:val="center"/>
          </w:tcPr>
          <w:p w:rsidR="00191ED4" w:rsidRPr="00A0431B" w:rsidRDefault="00191ED4" w:rsidP="00191ED4">
            <w:pPr>
              <w:pStyle w:val="Normaltindrag"/>
              <w:ind w:firstLine="0"/>
              <w:jc w:val="left"/>
              <w:rPr>
                <w:b/>
                <w:i/>
                <w:sz w:val="16"/>
                <w:szCs w:val="16"/>
              </w:rPr>
            </w:pPr>
            <w:r w:rsidRPr="00A0431B">
              <w:rPr>
                <w:b/>
                <w:i/>
                <w:sz w:val="16"/>
                <w:szCs w:val="16"/>
              </w:rPr>
              <w:t>(Belopp anges i tkr)</w:t>
            </w:r>
          </w:p>
        </w:tc>
        <w:tc>
          <w:tcPr>
            <w:tcW w:w="333" w:type="dxa"/>
            <w:tcBorders>
              <w:top w:val="single" w:sz="4" w:space="0" w:color="auto"/>
              <w:bottom w:val="single" w:sz="4" w:space="0" w:color="auto"/>
            </w:tcBorders>
            <w:vAlign w:val="center"/>
          </w:tcPr>
          <w:p w:rsidR="00191ED4" w:rsidRPr="00A0431B" w:rsidRDefault="00191ED4" w:rsidP="00191ED4">
            <w:pPr>
              <w:spacing w:before="60" w:line="200" w:lineRule="exact"/>
              <w:jc w:val="center"/>
              <w:rPr>
                <w:b/>
                <w:bCs/>
                <w:sz w:val="16"/>
                <w:szCs w:val="16"/>
              </w:rPr>
            </w:pPr>
            <w:r w:rsidRPr="00A0431B">
              <w:rPr>
                <w:b/>
                <w:i/>
                <w:sz w:val="16"/>
                <w:szCs w:val="16"/>
              </w:rPr>
              <w:t>Not</w:t>
            </w:r>
          </w:p>
        </w:tc>
        <w:tc>
          <w:tcPr>
            <w:tcW w:w="1704" w:type="dxa"/>
            <w:gridSpan w:val="2"/>
            <w:tcBorders>
              <w:top w:val="single" w:sz="4" w:space="0" w:color="auto"/>
              <w:bottom w:val="single" w:sz="4" w:space="0" w:color="auto"/>
            </w:tcBorders>
            <w:vAlign w:val="center"/>
          </w:tcPr>
          <w:p w:rsidR="00191ED4" w:rsidRPr="00A0431B" w:rsidRDefault="00191ED4" w:rsidP="00191ED4">
            <w:pPr>
              <w:spacing w:before="60" w:line="200" w:lineRule="exact"/>
              <w:jc w:val="center"/>
              <w:rPr>
                <w:b/>
                <w:bCs/>
                <w:spacing w:val="-4"/>
                <w:sz w:val="16"/>
                <w:szCs w:val="16"/>
              </w:rPr>
            </w:pPr>
            <w:r w:rsidRPr="00A0431B">
              <w:rPr>
                <w:b/>
                <w:bCs/>
                <w:spacing w:val="-5"/>
                <w:sz w:val="16"/>
                <w:szCs w:val="16"/>
              </w:rPr>
              <w:t>2011-01-01–</w:t>
            </w:r>
            <w:r w:rsidRPr="00A0431B">
              <w:rPr>
                <w:b/>
                <w:bCs/>
                <w:spacing w:val="-5"/>
                <w:sz w:val="16"/>
                <w:szCs w:val="16"/>
              </w:rPr>
              <w:br/>
              <w:t>2011-12-3</w:t>
            </w:r>
            <w:r w:rsidRPr="00A0431B">
              <w:rPr>
                <w:b/>
                <w:bCs/>
                <w:spacing w:val="-4"/>
                <w:sz w:val="16"/>
                <w:szCs w:val="16"/>
              </w:rPr>
              <w:t>1</w:t>
            </w:r>
          </w:p>
        </w:tc>
        <w:tc>
          <w:tcPr>
            <w:tcW w:w="380" w:type="dxa"/>
            <w:tcBorders>
              <w:top w:val="single" w:sz="4" w:space="0" w:color="auto"/>
              <w:bottom w:val="single" w:sz="4" w:space="0" w:color="auto"/>
            </w:tcBorders>
            <w:vAlign w:val="center"/>
          </w:tcPr>
          <w:p w:rsidR="00191ED4" w:rsidRPr="00A0431B" w:rsidRDefault="00191ED4" w:rsidP="00191ED4">
            <w:pPr>
              <w:spacing w:before="0" w:line="200" w:lineRule="exact"/>
              <w:jc w:val="center"/>
              <w:rPr>
                <w:i/>
                <w:iCs/>
                <w:sz w:val="16"/>
                <w:szCs w:val="16"/>
              </w:rPr>
            </w:pPr>
          </w:p>
        </w:tc>
        <w:tc>
          <w:tcPr>
            <w:tcW w:w="1710" w:type="dxa"/>
            <w:gridSpan w:val="2"/>
            <w:tcBorders>
              <w:top w:val="single" w:sz="4" w:space="0" w:color="auto"/>
              <w:bottom w:val="single" w:sz="4" w:space="0" w:color="auto"/>
            </w:tcBorders>
            <w:vAlign w:val="center"/>
          </w:tcPr>
          <w:p w:rsidR="00191ED4" w:rsidRPr="00A0431B" w:rsidRDefault="00191ED4" w:rsidP="00191ED4">
            <w:pPr>
              <w:spacing w:before="0" w:line="200" w:lineRule="exact"/>
              <w:jc w:val="center"/>
              <w:rPr>
                <w:i/>
                <w:iCs/>
                <w:sz w:val="16"/>
                <w:szCs w:val="16"/>
              </w:rPr>
            </w:pPr>
            <w:r w:rsidRPr="00A0431B">
              <w:rPr>
                <w:b/>
                <w:bCs/>
                <w:spacing w:val="-5"/>
                <w:sz w:val="16"/>
                <w:szCs w:val="16"/>
              </w:rPr>
              <w:t>2010-01-01–</w:t>
            </w:r>
            <w:r w:rsidRPr="00A0431B">
              <w:rPr>
                <w:b/>
                <w:bCs/>
                <w:spacing w:val="-5"/>
                <w:sz w:val="16"/>
                <w:szCs w:val="16"/>
              </w:rPr>
              <w:br/>
              <w:t>2010-12-3</w:t>
            </w:r>
            <w:r w:rsidRPr="00A0431B">
              <w:rPr>
                <w:b/>
                <w:bCs/>
                <w:spacing w:val="-4"/>
                <w:sz w:val="16"/>
                <w:szCs w:val="16"/>
              </w:rPr>
              <w:t>1</w:t>
            </w:r>
          </w:p>
        </w:tc>
      </w:tr>
      <w:tr w:rsidR="00191ED4" w:rsidRPr="00A0431B" w:rsidTr="00191ED4">
        <w:trPr>
          <w:cantSplit/>
          <w:trHeight w:val="455"/>
        </w:trPr>
        <w:tc>
          <w:tcPr>
            <w:tcW w:w="2836" w:type="dxa"/>
            <w:tcBorders>
              <w:top w:val="single" w:sz="4" w:space="0" w:color="auto"/>
            </w:tcBorders>
            <w:noWrap/>
            <w:vAlign w:val="bottom"/>
          </w:tcPr>
          <w:p w:rsidR="00191ED4" w:rsidRPr="00A0431B" w:rsidRDefault="00191ED4" w:rsidP="00191ED4">
            <w:pPr>
              <w:pStyle w:val="Normaltindrag"/>
              <w:ind w:firstLine="0"/>
              <w:jc w:val="left"/>
            </w:pPr>
            <w:r w:rsidRPr="00A0431B">
              <w:rPr>
                <w:b/>
                <w:bCs/>
                <w:sz w:val="16"/>
                <w:szCs w:val="16"/>
              </w:rPr>
              <w:t>SPECIFIKATION FÖRÄN</w:t>
            </w:r>
            <w:r w:rsidRPr="00A0431B">
              <w:rPr>
                <w:b/>
                <w:bCs/>
                <w:sz w:val="16"/>
                <w:szCs w:val="16"/>
              </w:rPr>
              <w:t>D</w:t>
            </w:r>
            <w:r w:rsidRPr="00A0431B">
              <w:rPr>
                <w:b/>
                <w:bCs/>
                <w:sz w:val="16"/>
                <w:szCs w:val="16"/>
              </w:rPr>
              <w:t>RING AV LIKVIDA M</w:t>
            </w:r>
            <w:r w:rsidRPr="00A0431B">
              <w:rPr>
                <w:b/>
                <w:bCs/>
                <w:sz w:val="16"/>
                <w:szCs w:val="16"/>
              </w:rPr>
              <w:t>E</w:t>
            </w:r>
            <w:r w:rsidRPr="00A0431B">
              <w:rPr>
                <w:b/>
                <w:bCs/>
                <w:sz w:val="16"/>
                <w:szCs w:val="16"/>
              </w:rPr>
              <w:t>DEL</w:t>
            </w:r>
          </w:p>
        </w:tc>
        <w:tc>
          <w:tcPr>
            <w:tcW w:w="333" w:type="dxa"/>
            <w:tcBorders>
              <w:top w:val="single" w:sz="4" w:space="0" w:color="auto"/>
            </w:tcBorders>
            <w:vAlign w:val="bottom"/>
          </w:tcPr>
          <w:p w:rsidR="00191ED4" w:rsidRPr="00A0431B" w:rsidRDefault="00191ED4" w:rsidP="00191ED4">
            <w:pPr>
              <w:spacing w:before="60" w:line="200" w:lineRule="exact"/>
              <w:rPr>
                <w:sz w:val="16"/>
                <w:szCs w:val="16"/>
              </w:rPr>
            </w:pPr>
          </w:p>
        </w:tc>
        <w:tc>
          <w:tcPr>
            <w:tcW w:w="852" w:type="dxa"/>
            <w:tcBorders>
              <w:top w:val="single" w:sz="4" w:space="0" w:color="auto"/>
            </w:tcBorders>
          </w:tcPr>
          <w:p w:rsidR="00191ED4" w:rsidRPr="00A0431B" w:rsidRDefault="00191ED4" w:rsidP="00191ED4">
            <w:pPr>
              <w:spacing w:before="60" w:line="200" w:lineRule="exact"/>
              <w:jc w:val="left"/>
              <w:rPr>
                <w:b/>
                <w:bCs/>
                <w:sz w:val="16"/>
                <w:szCs w:val="16"/>
              </w:rPr>
            </w:pPr>
          </w:p>
        </w:tc>
        <w:tc>
          <w:tcPr>
            <w:tcW w:w="852" w:type="dxa"/>
            <w:tcBorders>
              <w:top w:val="single" w:sz="4" w:space="0" w:color="auto"/>
            </w:tcBorders>
            <w:shd w:val="clear" w:color="auto" w:fill="E6E6E6"/>
            <w:noWrap/>
          </w:tcPr>
          <w:p w:rsidR="00191ED4" w:rsidRPr="00A0431B" w:rsidRDefault="00191ED4" w:rsidP="00191ED4">
            <w:pPr>
              <w:spacing w:before="60" w:line="200" w:lineRule="exact"/>
              <w:jc w:val="right"/>
              <w:rPr>
                <w:i/>
                <w:iCs/>
                <w:sz w:val="16"/>
                <w:szCs w:val="16"/>
              </w:rPr>
            </w:pPr>
          </w:p>
        </w:tc>
        <w:tc>
          <w:tcPr>
            <w:tcW w:w="380" w:type="dxa"/>
            <w:tcBorders>
              <w:top w:val="single" w:sz="4" w:space="0" w:color="auto"/>
            </w:tcBorders>
          </w:tcPr>
          <w:p w:rsidR="00191ED4" w:rsidRPr="00A0431B" w:rsidRDefault="00191ED4" w:rsidP="00191ED4">
            <w:pPr>
              <w:spacing w:before="0" w:line="200" w:lineRule="exact"/>
              <w:jc w:val="right"/>
              <w:rPr>
                <w:i/>
                <w:iCs/>
                <w:sz w:val="16"/>
                <w:szCs w:val="16"/>
              </w:rPr>
            </w:pPr>
          </w:p>
        </w:tc>
        <w:tc>
          <w:tcPr>
            <w:tcW w:w="855" w:type="dxa"/>
            <w:tcBorders>
              <w:top w:val="single" w:sz="4" w:space="0" w:color="auto"/>
            </w:tcBorders>
          </w:tcPr>
          <w:p w:rsidR="00191ED4" w:rsidRPr="00A0431B" w:rsidRDefault="00191ED4" w:rsidP="00191ED4">
            <w:pPr>
              <w:spacing w:before="0" w:line="200" w:lineRule="exact"/>
              <w:jc w:val="right"/>
              <w:rPr>
                <w:i/>
                <w:iCs/>
                <w:sz w:val="16"/>
                <w:szCs w:val="16"/>
              </w:rPr>
            </w:pPr>
          </w:p>
        </w:tc>
        <w:tc>
          <w:tcPr>
            <w:tcW w:w="855" w:type="dxa"/>
            <w:tcBorders>
              <w:top w:val="single" w:sz="4" w:space="0" w:color="auto"/>
            </w:tcBorders>
            <w:shd w:val="clear" w:color="auto" w:fill="E6E6E6"/>
            <w:noWrap/>
            <w:vAlign w:val="bottom"/>
          </w:tcPr>
          <w:p w:rsidR="00191ED4" w:rsidRPr="00A0431B" w:rsidRDefault="00191ED4" w:rsidP="00191ED4">
            <w:pPr>
              <w:spacing w:before="0" w:line="200" w:lineRule="exact"/>
              <w:jc w:val="right"/>
              <w:rPr>
                <w:i/>
                <w:iCs/>
                <w:sz w:val="16"/>
                <w:szCs w:val="16"/>
              </w:rPr>
            </w:pPr>
          </w:p>
        </w:tc>
      </w:tr>
      <w:tr w:rsidR="00191ED4" w:rsidRPr="00A0431B" w:rsidTr="00191ED4">
        <w:trPr>
          <w:cantSplit/>
          <w:trHeight w:val="197"/>
        </w:trPr>
        <w:tc>
          <w:tcPr>
            <w:tcW w:w="2836" w:type="dxa"/>
            <w:noWrap/>
            <w:vAlign w:val="bottom"/>
          </w:tcPr>
          <w:p w:rsidR="00191ED4" w:rsidRPr="00A0431B" w:rsidRDefault="00191ED4" w:rsidP="00191ED4">
            <w:pPr>
              <w:spacing w:before="60" w:line="200" w:lineRule="exact"/>
              <w:jc w:val="left"/>
              <w:rPr>
                <w:b/>
                <w:bCs/>
                <w:sz w:val="16"/>
                <w:szCs w:val="16"/>
              </w:rPr>
            </w:pPr>
            <w:r w:rsidRPr="00A0431B">
              <w:rPr>
                <w:b/>
                <w:bCs/>
                <w:sz w:val="16"/>
                <w:szCs w:val="16"/>
              </w:rPr>
              <w:t>Likvida medel vid årets början</w:t>
            </w:r>
          </w:p>
        </w:tc>
        <w:tc>
          <w:tcPr>
            <w:tcW w:w="333" w:type="dxa"/>
            <w:vAlign w:val="bottom"/>
          </w:tcPr>
          <w:p w:rsidR="00191ED4" w:rsidRPr="00A0431B" w:rsidRDefault="00191ED4" w:rsidP="00191ED4">
            <w:pPr>
              <w:spacing w:before="60" w:line="200" w:lineRule="exact"/>
              <w:rPr>
                <w:sz w:val="16"/>
                <w:szCs w:val="16"/>
              </w:rPr>
            </w:pPr>
          </w:p>
        </w:tc>
        <w:tc>
          <w:tcPr>
            <w:tcW w:w="852" w:type="dxa"/>
          </w:tcPr>
          <w:p w:rsidR="00191ED4" w:rsidRPr="00A0431B" w:rsidRDefault="00191ED4" w:rsidP="00191ED4">
            <w:pPr>
              <w:spacing w:before="60" w:line="200" w:lineRule="exact"/>
              <w:jc w:val="right"/>
              <w:rPr>
                <w:bCs/>
                <w:sz w:val="16"/>
                <w:szCs w:val="16"/>
              </w:rPr>
            </w:pPr>
          </w:p>
        </w:tc>
        <w:tc>
          <w:tcPr>
            <w:tcW w:w="852" w:type="dxa"/>
            <w:shd w:val="clear" w:color="auto" w:fill="E6E6E6"/>
            <w:noWrap/>
          </w:tcPr>
          <w:p w:rsidR="00191ED4" w:rsidRPr="00A0431B" w:rsidRDefault="00191ED4" w:rsidP="00191ED4">
            <w:pPr>
              <w:spacing w:before="60" w:line="200" w:lineRule="exact"/>
              <w:jc w:val="right"/>
              <w:rPr>
                <w:b/>
                <w:iCs/>
                <w:sz w:val="16"/>
                <w:szCs w:val="16"/>
              </w:rPr>
            </w:pPr>
            <w:r w:rsidRPr="00A0431B">
              <w:rPr>
                <w:b/>
                <w:iCs/>
                <w:sz w:val="16"/>
                <w:szCs w:val="16"/>
              </w:rPr>
              <w:t>103 575</w:t>
            </w:r>
          </w:p>
        </w:tc>
        <w:tc>
          <w:tcPr>
            <w:tcW w:w="380" w:type="dxa"/>
            <w:vAlign w:val="bottom"/>
          </w:tcPr>
          <w:p w:rsidR="00191ED4" w:rsidRPr="00A0431B" w:rsidRDefault="00191ED4" w:rsidP="00191ED4">
            <w:pPr>
              <w:spacing w:before="0" w:line="200" w:lineRule="exact"/>
              <w:jc w:val="right"/>
              <w:rPr>
                <w:iCs/>
                <w:sz w:val="16"/>
                <w:szCs w:val="16"/>
              </w:rPr>
            </w:pPr>
          </w:p>
        </w:tc>
        <w:tc>
          <w:tcPr>
            <w:tcW w:w="855" w:type="dxa"/>
            <w:vAlign w:val="bottom"/>
          </w:tcPr>
          <w:p w:rsidR="00191ED4" w:rsidRPr="00A0431B" w:rsidRDefault="00191ED4" w:rsidP="00191ED4">
            <w:pPr>
              <w:spacing w:before="0" w:line="200" w:lineRule="exact"/>
              <w:jc w:val="right"/>
              <w:rPr>
                <w:iCs/>
                <w:sz w:val="16"/>
                <w:szCs w:val="16"/>
              </w:rPr>
            </w:pPr>
          </w:p>
        </w:tc>
        <w:tc>
          <w:tcPr>
            <w:tcW w:w="855" w:type="dxa"/>
            <w:shd w:val="clear" w:color="auto" w:fill="E6E6E6"/>
            <w:noWrap/>
          </w:tcPr>
          <w:p w:rsidR="00191ED4" w:rsidRPr="00A0431B" w:rsidRDefault="00191ED4" w:rsidP="00191ED4">
            <w:pPr>
              <w:spacing w:before="60" w:line="200" w:lineRule="exact"/>
              <w:jc w:val="right"/>
              <w:rPr>
                <w:b/>
                <w:iCs/>
                <w:sz w:val="16"/>
                <w:szCs w:val="16"/>
              </w:rPr>
            </w:pPr>
            <w:r w:rsidRPr="00A0431B">
              <w:rPr>
                <w:b/>
                <w:iCs/>
                <w:sz w:val="16"/>
                <w:szCs w:val="16"/>
              </w:rPr>
              <w:t>69 283</w:t>
            </w:r>
          </w:p>
        </w:tc>
      </w:tr>
      <w:tr w:rsidR="00191ED4" w:rsidRPr="00A0431B" w:rsidTr="00191ED4">
        <w:trPr>
          <w:cantSplit/>
          <w:trHeight w:val="197"/>
        </w:trPr>
        <w:tc>
          <w:tcPr>
            <w:tcW w:w="2836" w:type="dxa"/>
            <w:noWrap/>
            <w:vAlign w:val="bottom"/>
          </w:tcPr>
          <w:p w:rsidR="00191ED4" w:rsidRPr="00A0431B" w:rsidRDefault="00191ED4" w:rsidP="00191ED4">
            <w:pPr>
              <w:spacing w:before="60" w:line="200" w:lineRule="exact"/>
              <w:jc w:val="left"/>
              <w:rPr>
                <w:spacing w:val="-2"/>
                <w:sz w:val="16"/>
                <w:szCs w:val="16"/>
              </w:rPr>
            </w:pPr>
            <w:r w:rsidRPr="00A0431B">
              <w:rPr>
                <w:sz w:val="16"/>
                <w:szCs w:val="16"/>
              </w:rPr>
              <w:t>Minskning av tillgodohavande i Rik</w:t>
            </w:r>
            <w:r w:rsidRPr="00A0431B">
              <w:rPr>
                <w:sz w:val="16"/>
                <w:szCs w:val="16"/>
              </w:rPr>
              <w:t>s</w:t>
            </w:r>
            <w:r w:rsidRPr="00A0431B">
              <w:rPr>
                <w:sz w:val="16"/>
                <w:szCs w:val="16"/>
              </w:rPr>
              <w:t>gäldskontoret</w:t>
            </w:r>
          </w:p>
        </w:tc>
        <w:tc>
          <w:tcPr>
            <w:tcW w:w="333" w:type="dxa"/>
            <w:vAlign w:val="bottom"/>
          </w:tcPr>
          <w:p w:rsidR="00191ED4" w:rsidRPr="00A0431B" w:rsidRDefault="00191ED4" w:rsidP="00191ED4">
            <w:pPr>
              <w:spacing w:before="60" w:line="200" w:lineRule="exact"/>
              <w:rPr>
                <w:sz w:val="16"/>
                <w:szCs w:val="16"/>
              </w:rPr>
            </w:pPr>
          </w:p>
        </w:tc>
        <w:tc>
          <w:tcPr>
            <w:tcW w:w="852" w:type="dxa"/>
          </w:tcPr>
          <w:p w:rsidR="00191ED4" w:rsidRPr="00A0431B" w:rsidRDefault="00191ED4" w:rsidP="00191ED4">
            <w:pPr>
              <w:spacing w:before="60" w:line="200" w:lineRule="exact"/>
              <w:jc w:val="right"/>
              <w:rPr>
                <w:bCs/>
                <w:sz w:val="16"/>
                <w:szCs w:val="16"/>
              </w:rPr>
            </w:pPr>
            <w:r w:rsidRPr="00A0431B">
              <w:rPr>
                <w:bCs/>
                <w:sz w:val="16"/>
                <w:szCs w:val="16"/>
              </w:rPr>
              <w:t>–63 766</w:t>
            </w:r>
          </w:p>
        </w:tc>
        <w:tc>
          <w:tcPr>
            <w:tcW w:w="852" w:type="dxa"/>
            <w:shd w:val="clear" w:color="auto" w:fill="E6E6E6"/>
            <w:noWrap/>
          </w:tcPr>
          <w:p w:rsidR="00191ED4" w:rsidRPr="00A0431B" w:rsidRDefault="00191ED4" w:rsidP="00191ED4">
            <w:pPr>
              <w:spacing w:before="60" w:line="200" w:lineRule="exact"/>
              <w:jc w:val="right"/>
              <w:rPr>
                <w:i/>
                <w:iCs/>
                <w:sz w:val="16"/>
                <w:szCs w:val="16"/>
              </w:rPr>
            </w:pPr>
          </w:p>
        </w:tc>
        <w:tc>
          <w:tcPr>
            <w:tcW w:w="380" w:type="dxa"/>
          </w:tcPr>
          <w:p w:rsidR="00191ED4" w:rsidRPr="00A0431B" w:rsidRDefault="00191ED4" w:rsidP="00191ED4">
            <w:pPr>
              <w:spacing w:before="0" w:line="200" w:lineRule="exact"/>
              <w:jc w:val="right"/>
              <w:rPr>
                <w:iCs/>
                <w:sz w:val="16"/>
                <w:szCs w:val="16"/>
              </w:rPr>
            </w:pPr>
          </w:p>
        </w:tc>
        <w:tc>
          <w:tcPr>
            <w:tcW w:w="855" w:type="dxa"/>
          </w:tcPr>
          <w:p w:rsidR="00191ED4" w:rsidRPr="00A0431B" w:rsidRDefault="00191ED4" w:rsidP="00191ED4">
            <w:pPr>
              <w:spacing w:before="60" w:line="200" w:lineRule="exact"/>
              <w:jc w:val="right"/>
              <w:rPr>
                <w:bCs/>
                <w:sz w:val="16"/>
                <w:szCs w:val="16"/>
              </w:rPr>
            </w:pPr>
            <w:r w:rsidRPr="00A0431B">
              <w:rPr>
                <w:bCs/>
                <w:sz w:val="16"/>
                <w:szCs w:val="16"/>
              </w:rPr>
              <w:t>73 723</w:t>
            </w:r>
          </w:p>
        </w:tc>
        <w:tc>
          <w:tcPr>
            <w:tcW w:w="855" w:type="dxa"/>
            <w:shd w:val="clear" w:color="auto" w:fill="E6E6E6"/>
            <w:noWrap/>
          </w:tcPr>
          <w:p w:rsidR="00191ED4" w:rsidRPr="00A0431B" w:rsidRDefault="00191ED4" w:rsidP="00191ED4">
            <w:pPr>
              <w:spacing w:before="60" w:line="200" w:lineRule="exact"/>
              <w:jc w:val="right"/>
              <w:rPr>
                <w:i/>
                <w:iCs/>
                <w:sz w:val="16"/>
                <w:szCs w:val="16"/>
              </w:rPr>
            </w:pPr>
          </w:p>
        </w:tc>
      </w:tr>
      <w:tr w:rsidR="00191ED4" w:rsidRPr="00A0431B" w:rsidTr="00191ED4">
        <w:trPr>
          <w:cantSplit/>
          <w:trHeight w:val="197"/>
        </w:trPr>
        <w:tc>
          <w:tcPr>
            <w:tcW w:w="2836" w:type="dxa"/>
            <w:noWrap/>
            <w:vAlign w:val="bottom"/>
          </w:tcPr>
          <w:p w:rsidR="00191ED4" w:rsidRPr="00A0431B" w:rsidRDefault="00191ED4" w:rsidP="00191ED4">
            <w:pPr>
              <w:spacing w:before="60" w:line="200" w:lineRule="exact"/>
              <w:jc w:val="left"/>
              <w:rPr>
                <w:sz w:val="16"/>
                <w:szCs w:val="16"/>
              </w:rPr>
            </w:pPr>
            <w:r w:rsidRPr="00A0431B">
              <w:rPr>
                <w:sz w:val="16"/>
                <w:szCs w:val="16"/>
              </w:rPr>
              <w:t>Ökning av avräkning med statsve</w:t>
            </w:r>
            <w:r w:rsidRPr="00A0431B">
              <w:rPr>
                <w:sz w:val="16"/>
                <w:szCs w:val="16"/>
              </w:rPr>
              <w:t>r</w:t>
            </w:r>
            <w:r w:rsidRPr="00A0431B">
              <w:rPr>
                <w:sz w:val="16"/>
                <w:szCs w:val="16"/>
              </w:rPr>
              <w:t>ket</w:t>
            </w:r>
          </w:p>
        </w:tc>
        <w:tc>
          <w:tcPr>
            <w:tcW w:w="333" w:type="dxa"/>
            <w:vAlign w:val="bottom"/>
          </w:tcPr>
          <w:p w:rsidR="00191ED4" w:rsidRPr="00A0431B" w:rsidRDefault="00191ED4" w:rsidP="00191ED4">
            <w:pPr>
              <w:spacing w:before="60" w:line="200" w:lineRule="exact"/>
              <w:rPr>
                <w:sz w:val="16"/>
                <w:szCs w:val="16"/>
              </w:rPr>
            </w:pPr>
          </w:p>
        </w:tc>
        <w:tc>
          <w:tcPr>
            <w:tcW w:w="852" w:type="dxa"/>
            <w:tcBorders>
              <w:bottom w:val="single" w:sz="4" w:space="0" w:color="auto"/>
            </w:tcBorders>
          </w:tcPr>
          <w:p w:rsidR="00191ED4" w:rsidRPr="00A0431B" w:rsidRDefault="00191ED4" w:rsidP="00191ED4">
            <w:pPr>
              <w:spacing w:before="60" w:line="200" w:lineRule="exact"/>
              <w:jc w:val="right"/>
              <w:rPr>
                <w:bCs/>
                <w:sz w:val="16"/>
                <w:szCs w:val="16"/>
              </w:rPr>
            </w:pPr>
            <w:r w:rsidRPr="00A0431B">
              <w:rPr>
                <w:bCs/>
                <w:sz w:val="16"/>
                <w:szCs w:val="16"/>
              </w:rPr>
              <w:t>50 470</w:t>
            </w:r>
          </w:p>
        </w:tc>
        <w:tc>
          <w:tcPr>
            <w:tcW w:w="852" w:type="dxa"/>
            <w:tcBorders>
              <w:bottom w:val="single" w:sz="4" w:space="0" w:color="auto"/>
            </w:tcBorders>
            <w:shd w:val="clear" w:color="auto" w:fill="E6E6E6"/>
            <w:noWrap/>
          </w:tcPr>
          <w:p w:rsidR="00191ED4" w:rsidRPr="00A0431B" w:rsidRDefault="00191ED4" w:rsidP="00191ED4">
            <w:pPr>
              <w:spacing w:before="60" w:line="200" w:lineRule="exact"/>
              <w:jc w:val="right"/>
              <w:rPr>
                <w:i/>
                <w:iCs/>
                <w:sz w:val="16"/>
                <w:szCs w:val="16"/>
              </w:rPr>
            </w:pPr>
          </w:p>
        </w:tc>
        <w:tc>
          <w:tcPr>
            <w:tcW w:w="380" w:type="dxa"/>
            <w:vAlign w:val="bottom"/>
          </w:tcPr>
          <w:p w:rsidR="00191ED4" w:rsidRPr="00A0431B" w:rsidRDefault="00191ED4" w:rsidP="00191ED4">
            <w:pPr>
              <w:spacing w:before="0" w:line="200" w:lineRule="exact"/>
              <w:jc w:val="right"/>
              <w:rPr>
                <w:iCs/>
                <w:sz w:val="16"/>
                <w:szCs w:val="16"/>
              </w:rPr>
            </w:pPr>
          </w:p>
        </w:tc>
        <w:tc>
          <w:tcPr>
            <w:tcW w:w="855" w:type="dxa"/>
            <w:tcBorders>
              <w:bottom w:val="single" w:sz="4" w:space="0" w:color="auto"/>
            </w:tcBorders>
          </w:tcPr>
          <w:p w:rsidR="00191ED4" w:rsidRPr="00A0431B" w:rsidRDefault="00191ED4" w:rsidP="00191ED4">
            <w:pPr>
              <w:spacing w:before="60" w:line="200" w:lineRule="exact"/>
              <w:jc w:val="right"/>
              <w:rPr>
                <w:bCs/>
                <w:sz w:val="16"/>
                <w:szCs w:val="16"/>
              </w:rPr>
            </w:pPr>
            <w:r w:rsidRPr="00A0431B">
              <w:rPr>
                <w:bCs/>
                <w:sz w:val="16"/>
                <w:szCs w:val="16"/>
              </w:rPr>
              <w:t>–39 431</w:t>
            </w:r>
          </w:p>
        </w:tc>
        <w:tc>
          <w:tcPr>
            <w:tcW w:w="855" w:type="dxa"/>
            <w:tcBorders>
              <w:bottom w:val="single" w:sz="4" w:space="0" w:color="auto"/>
            </w:tcBorders>
            <w:shd w:val="clear" w:color="auto" w:fill="E6E6E6"/>
            <w:noWrap/>
          </w:tcPr>
          <w:p w:rsidR="00191ED4" w:rsidRPr="00A0431B" w:rsidRDefault="00191ED4" w:rsidP="00191ED4">
            <w:pPr>
              <w:spacing w:before="60" w:line="200" w:lineRule="exact"/>
              <w:jc w:val="right"/>
              <w:rPr>
                <w:i/>
                <w:iCs/>
                <w:sz w:val="16"/>
                <w:szCs w:val="16"/>
              </w:rPr>
            </w:pPr>
          </w:p>
        </w:tc>
      </w:tr>
      <w:tr w:rsidR="00191ED4" w:rsidRPr="00A0431B" w:rsidTr="00191ED4">
        <w:trPr>
          <w:cantSplit/>
          <w:trHeight w:val="197"/>
        </w:trPr>
        <w:tc>
          <w:tcPr>
            <w:tcW w:w="2836" w:type="dxa"/>
            <w:noWrap/>
            <w:vAlign w:val="bottom"/>
          </w:tcPr>
          <w:p w:rsidR="00191ED4" w:rsidRPr="00A0431B" w:rsidRDefault="00191ED4" w:rsidP="00191ED4">
            <w:pPr>
              <w:spacing w:before="60" w:line="200" w:lineRule="exact"/>
              <w:jc w:val="left"/>
              <w:rPr>
                <w:sz w:val="16"/>
                <w:szCs w:val="16"/>
              </w:rPr>
            </w:pPr>
            <w:r w:rsidRPr="00A0431B">
              <w:rPr>
                <w:b/>
                <w:bCs/>
                <w:iCs/>
                <w:sz w:val="16"/>
                <w:szCs w:val="16"/>
              </w:rPr>
              <w:t>Summa förändring av likvida medel</w:t>
            </w:r>
          </w:p>
        </w:tc>
        <w:tc>
          <w:tcPr>
            <w:tcW w:w="333" w:type="dxa"/>
            <w:vAlign w:val="bottom"/>
          </w:tcPr>
          <w:p w:rsidR="00191ED4" w:rsidRPr="00A0431B" w:rsidRDefault="00191ED4" w:rsidP="00191ED4">
            <w:pPr>
              <w:spacing w:before="60" w:line="200" w:lineRule="exact"/>
              <w:rPr>
                <w:sz w:val="16"/>
                <w:szCs w:val="16"/>
              </w:rPr>
            </w:pPr>
          </w:p>
        </w:tc>
        <w:tc>
          <w:tcPr>
            <w:tcW w:w="852" w:type="dxa"/>
            <w:tcBorders>
              <w:top w:val="single" w:sz="4" w:space="0" w:color="auto"/>
            </w:tcBorders>
          </w:tcPr>
          <w:p w:rsidR="00191ED4" w:rsidRPr="00A0431B" w:rsidRDefault="00191ED4" w:rsidP="00191ED4">
            <w:pPr>
              <w:spacing w:before="60" w:line="200" w:lineRule="exact"/>
              <w:jc w:val="right"/>
              <w:rPr>
                <w:bCs/>
                <w:sz w:val="16"/>
                <w:szCs w:val="16"/>
              </w:rPr>
            </w:pPr>
          </w:p>
        </w:tc>
        <w:tc>
          <w:tcPr>
            <w:tcW w:w="852" w:type="dxa"/>
            <w:tcBorders>
              <w:top w:val="single" w:sz="4" w:space="0" w:color="auto"/>
            </w:tcBorders>
            <w:shd w:val="clear" w:color="auto" w:fill="E6E6E6"/>
            <w:noWrap/>
          </w:tcPr>
          <w:p w:rsidR="00191ED4" w:rsidRPr="00A0431B" w:rsidRDefault="00191ED4" w:rsidP="00191ED4">
            <w:pPr>
              <w:spacing w:before="60" w:line="200" w:lineRule="exact"/>
              <w:jc w:val="right"/>
              <w:rPr>
                <w:b/>
                <w:iCs/>
                <w:sz w:val="16"/>
                <w:szCs w:val="16"/>
              </w:rPr>
            </w:pPr>
            <w:r w:rsidRPr="00A0431B">
              <w:rPr>
                <w:sz w:val="16"/>
                <w:szCs w:val="16"/>
              </w:rPr>
              <w:t>–</w:t>
            </w:r>
            <w:r w:rsidRPr="00A0431B">
              <w:rPr>
                <w:b/>
                <w:iCs/>
                <w:sz w:val="16"/>
                <w:szCs w:val="16"/>
              </w:rPr>
              <w:t>13 296</w:t>
            </w:r>
          </w:p>
        </w:tc>
        <w:tc>
          <w:tcPr>
            <w:tcW w:w="380" w:type="dxa"/>
            <w:vAlign w:val="bottom"/>
          </w:tcPr>
          <w:p w:rsidR="00191ED4" w:rsidRPr="00A0431B" w:rsidRDefault="00191ED4" w:rsidP="00191ED4">
            <w:pPr>
              <w:spacing w:before="0" w:line="200" w:lineRule="exact"/>
              <w:jc w:val="right"/>
              <w:rPr>
                <w:iCs/>
                <w:sz w:val="16"/>
                <w:szCs w:val="16"/>
              </w:rPr>
            </w:pPr>
          </w:p>
        </w:tc>
        <w:tc>
          <w:tcPr>
            <w:tcW w:w="855" w:type="dxa"/>
            <w:tcBorders>
              <w:top w:val="single" w:sz="4" w:space="0" w:color="auto"/>
            </w:tcBorders>
            <w:vAlign w:val="bottom"/>
          </w:tcPr>
          <w:p w:rsidR="00191ED4" w:rsidRPr="00A0431B" w:rsidRDefault="00191ED4" w:rsidP="00191ED4">
            <w:pPr>
              <w:spacing w:before="0" w:line="200" w:lineRule="exact"/>
              <w:jc w:val="right"/>
              <w:rPr>
                <w:iCs/>
                <w:sz w:val="16"/>
                <w:szCs w:val="16"/>
              </w:rPr>
            </w:pPr>
          </w:p>
        </w:tc>
        <w:tc>
          <w:tcPr>
            <w:tcW w:w="855" w:type="dxa"/>
            <w:tcBorders>
              <w:top w:val="single" w:sz="4" w:space="0" w:color="auto"/>
            </w:tcBorders>
            <w:shd w:val="clear" w:color="auto" w:fill="E6E6E6"/>
            <w:noWrap/>
          </w:tcPr>
          <w:p w:rsidR="00191ED4" w:rsidRPr="00A0431B" w:rsidRDefault="00191ED4" w:rsidP="00191ED4">
            <w:pPr>
              <w:spacing w:before="60" w:line="200" w:lineRule="exact"/>
              <w:jc w:val="right"/>
              <w:rPr>
                <w:b/>
                <w:iCs/>
                <w:sz w:val="16"/>
                <w:szCs w:val="16"/>
              </w:rPr>
            </w:pPr>
            <w:r w:rsidRPr="00A0431B">
              <w:rPr>
                <w:b/>
                <w:iCs/>
                <w:sz w:val="16"/>
                <w:szCs w:val="16"/>
              </w:rPr>
              <w:t>34 292</w:t>
            </w:r>
          </w:p>
        </w:tc>
      </w:tr>
      <w:tr w:rsidR="00191ED4" w:rsidRPr="00A0431B" w:rsidTr="00191ED4">
        <w:trPr>
          <w:cantSplit/>
          <w:trHeight w:val="197"/>
        </w:trPr>
        <w:tc>
          <w:tcPr>
            <w:tcW w:w="2836" w:type="dxa"/>
            <w:noWrap/>
            <w:vAlign w:val="bottom"/>
          </w:tcPr>
          <w:p w:rsidR="00191ED4" w:rsidRPr="00A0431B" w:rsidRDefault="00191ED4" w:rsidP="00191ED4">
            <w:pPr>
              <w:spacing w:before="240" w:line="200" w:lineRule="exact"/>
              <w:jc w:val="left"/>
              <w:rPr>
                <w:b/>
                <w:bCs/>
                <w:i/>
                <w:iCs/>
                <w:sz w:val="16"/>
                <w:szCs w:val="16"/>
              </w:rPr>
            </w:pPr>
            <w:r w:rsidRPr="00A0431B">
              <w:rPr>
                <w:b/>
                <w:bCs/>
                <w:sz w:val="16"/>
                <w:szCs w:val="16"/>
              </w:rPr>
              <w:t>LIKVIDA MEDEL VID ÅRETS SLUT</w:t>
            </w:r>
          </w:p>
        </w:tc>
        <w:tc>
          <w:tcPr>
            <w:tcW w:w="333" w:type="dxa"/>
            <w:vAlign w:val="bottom"/>
          </w:tcPr>
          <w:p w:rsidR="00191ED4" w:rsidRPr="00A0431B" w:rsidRDefault="00191ED4" w:rsidP="00191ED4">
            <w:pPr>
              <w:spacing w:before="60" w:line="200" w:lineRule="exact"/>
              <w:rPr>
                <w:sz w:val="16"/>
                <w:szCs w:val="16"/>
              </w:rPr>
            </w:pPr>
          </w:p>
        </w:tc>
        <w:tc>
          <w:tcPr>
            <w:tcW w:w="852" w:type="dxa"/>
            <w:vAlign w:val="bottom"/>
          </w:tcPr>
          <w:p w:rsidR="00191ED4" w:rsidRPr="00A0431B" w:rsidRDefault="00191ED4" w:rsidP="00191ED4">
            <w:pPr>
              <w:spacing w:before="60" w:line="200" w:lineRule="exact"/>
              <w:jc w:val="right"/>
              <w:rPr>
                <w:b/>
                <w:bCs/>
                <w:sz w:val="16"/>
                <w:szCs w:val="16"/>
              </w:rPr>
            </w:pPr>
          </w:p>
        </w:tc>
        <w:tc>
          <w:tcPr>
            <w:tcW w:w="852" w:type="dxa"/>
            <w:shd w:val="clear" w:color="auto" w:fill="E6E6E6"/>
            <w:noWrap/>
            <w:vAlign w:val="bottom"/>
          </w:tcPr>
          <w:p w:rsidR="00191ED4" w:rsidRPr="00A0431B" w:rsidRDefault="00191ED4" w:rsidP="00191ED4">
            <w:pPr>
              <w:spacing w:before="60" w:line="200" w:lineRule="exact"/>
              <w:jc w:val="right"/>
              <w:rPr>
                <w:b/>
                <w:iCs/>
                <w:sz w:val="16"/>
                <w:szCs w:val="16"/>
              </w:rPr>
            </w:pPr>
            <w:r w:rsidRPr="00A0431B">
              <w:rPr>
                <w:b/>
                <w:iCs/>
                <w:sz w:val="16"/>
                <w:szCs w:val="16"/>
              </w:rPr>
              <w:t>90 279</w:t>
            </w:r>
          </w:p>
        </w:tc>
        <w:tc>
          <w:tcPr>
            <w:tcW w:w="380" w:type="dxa"/>
          </w:tcPr>
          <w:p w:rsidR="00191ED4" w:rsidRPr="00A0431B" w:rsidRDefault="00191ED4" w:rsidP="00191ED4">
            <w:pPr>
              <w:spacing w:before="0" w:line="200" w:lineRule="exact"/>
              <w:jc w:val="right"/>
              <w:rPr>
                <w:i/>
                <w:iCs/>
                <w:sz w:val="16"/>
                <w:szCs w:val="16"/>
              </w:rPr>
            </w:pPr>
          </w:p>
        </w:tc>
        <w:tc>
          <w:tcPr>
            <w:tcW w:w="855" w:type="dxa"/>
          </w:tcPr>
          <w:p w:rsidR="00191ED4" w:rsidRPr="00A0431B" w:rsidRDefault="00191ED4" w:rsidP="00191ED4">
            <w:pPr>
              <w:spacing w:before="0" w:line="200" w:lineRule="exact"/>
              <w:jc w:val="right"/>
              <w:rPr>
                <w:i/>
                <w:iCs/>
                <w:sz w:val="16"/>
                <w:szCs w:val="16"/>
              </w:rPr>
            </w:pPr>
          </w:p>
        </w:tc>
        <w:tc>
          <w:tcPr>
            <w:tcW w:w="855" w:type="dxa"/>
            <w:shd w:val="clear" w:color="auto" w:fill="E6E6E6"/>
            <w:noWrap/>
            <w:vAlign w:val="bottom"/>
          </w:tcPr>
          <w:p w:rsidR="00191ED4" w:rsidRPr="00A0431B" w:rsidRDefault="00191ED4" w:rsidP="00191ED4">
            <w:pPr>
              <w:spacing w:before="60" w:line="200" w:lineRule="exact"/>
              <w:jc w:val="right"/>
              <w:rPr>
                <w:b/>
                <w:iCs/>
                <w:sz w:val="16"/>
                <w:szCs w:val="16"/>
              </w:rPr>
            </w:pPr>
            <w:r w:rsidRPr="00A0431B">
              <w:rPr>
                <w:b/>
                <w:iCs/>
                <w:sz w:val="16"/>
                <w:szCs w:val="16"/>
              </w:rPr>
              <w:t>103 575</w:t>
            </w:r>
          </w:p>
        </w:tc>
      </w:tr>
      <w:tr w:rsidR="00191ED4" w:rsidRPr="00A0431B" w:rsidTr="00191ED4">
        <w:trPr>
          <w:cantSplit/>
          <w:trHeight w:val="197"/>
        </w:trPr>
        <w:tc>
          <w:tcPr>
            <w:tcW w:w="2836" w:type="dxa"/>
            <w:tcBorders>
              <w:bottom w:val="single" w:sz="4" w:space="0" w:color="auto"/>
            </w:tcBorders>
            <w:noWrap/>
            <w:vAlign w:val="bottom"/>
          </w:tcPr>
          <w:p w:rsidR="00191ED4" w:rsidRPr="00A0431B" w:rsidRDefault="00191ED4" w:rsidP="00191ED4">
            <w:pPr>
              <w:spacing w:before="240" w:line="200" w:lineRule="exact"/>
              <w:jc w:val="left"/>
              <w:rPr>
                <w:b/>
                <w:bCs/>
                <w:sz w:val="16"/>
                <w:szCs w:val="16"/>
              </w:rPr>
            </w:pPr>
          </w:p>
        </w:tc>
        <w:tc>
          <w:tcPr>
            <w:tcW w:w="333" w:type="dxa"/>
            <w:tcBorders>
              <w:bottom w:val="single" w:sz="4" w:space="0" w:color="auto"/>
            </w:tcBorders>
            <w:vAlign w:val="bottom"/>
          </w:tcPr>
          <w:p w:rsidR="00191ED4" w:rsidRPr="00A0431B" w:rsidRDefault="00191ED4" w:rsidP="00191ED4">
            <w:pPr>
              <w:spacing w:before="60" w:line="200" w:lineRule="exact"/>
              <w:rPr>
                <w:sz w:val="16"/>
                <w:szCs w:val="16"/>
              </w:rPr>
            </w:pPr>
          </w:p>
        </w:tc>
        <w:tc>
          <w:tcPr>
            <w:tcW w:w="852" w:type="dxa"/>
            <w:tcBorders>
              <w:bottom w:val="single" w:sz="4" w:space="0" w:color="auto"/>
            </w:tcBorders>
            <w:vAlign w:val="bottom"/>
          </w:tcPr>
          <w:p w:rsidR="00191ED4" w:rsidRPr="00A0431B" w:rsidRDefault="00191ED4" w:rsidP="00191ED4">
            <w:pPr>
              <w:spacing w:before="60" w:line="200" w:lineRule="exact"/>
              <w:jc w:val="right"/>
              <w:rPr>
                <w:b/>
                <w:bCs/>
                <w:sz w:val="16"/>
                <w:szCs w:val="16"/>
              </w:rPr>
            </w:pPr>
          </w:p>
        </w:tc>
        <w:tc>
          <w:tcPr>
            <w:tcW w:w="852" w:type="dxa"/>
            <w:tcBorders>
              <w:bottom w:val="single" w:sz="4" w:space="0" w:color="auto"/>
            </w:tcBorders>
            <w:shd w:val="clear" w:color="auto" w:fill="E6E6E6"/>
            <w:noWrap/>
            <w:vAlign w:val="bottom"/>
          </w:tcPr>
          <w:p w:rsidR="00191ED4" w:rsidRPr="00A0431B" w:rsidRDefault="00191ED4" w:rsidP="00191ED4">
            <w:pPr>
              <w:spacing w:before="60" w:line="200" w:lineRule="exact"/>
              <w:jc w:val="right"/>
              <w:rPr>
                <w:b/>
                <w:iCs/>
                <w:sz w:val="16"/>
                <w:szCs w:val="16"/>
              </w:rPr>
            </w:pPr>
          </w:p>
        </w:tc>
        <w:tc>
          <w:tcPr>
            <w:tcW w:w="380" w:type="dxa"/>
            <w:tcBorders>
              <w:bottom w:val="single" w:sz="4" w:space="0" w:color="auto"/>
            </w:tcBorders>
          </w:tcPr>
          <w:p w:rsidR="00191ED4" w:rsidRPr="00A0431B" w:rsidRDefault="00191ED4" w:rsidP="00191ED4">
            <w:pPr>
              <w:spacing w:before="0" w:line="200" w:lineRule="exact"/>
              <w:jc w:val="right"/>
              <w:rPr>
                <w:i/>
                <w:iCs/>
                <w:sz w:val="16"/>
                <w:szCs w:val="16"/>
              </w:rPr>
            </w:pPr>
          </w:p>
        </w:tc>
        <w:tc>
          <w:tcPr>
            <w:tcW w:w="855" w:type="dxa"/>
            <w:tcBorders>
              <w:bottom w:val="single" w:sz="4" w:space="0" w:color="auto"/>
            </w:tcBorders>
          </w:tcPr>
          <w:p w:rsidR="00191ED4" w:rsidRPr="00A0431B" w:rsidRDefault="00191ED4" w:rsidP="00191ED4">
            <w:pPr>
              <w:spacing w:before="0" w:line="200" w:lineRule="exact"/>
              <w:jc w:val="right"/>
              <w:rPr>
                <w:i/>
                <w:iCs/>
                <w:sz w:val="16"/>
                <w:szCs w:val="16"/>
              </w:rPr>
            </w:pPr>
          </w:p>
        </w:tc>
        <w:tc>
          <w:tcPr>
            <w:tcW w:w="855" w:type="dxa"/>
            <w:tcBorders>
              <w:bottom w:val="single" w:sz="4" w:space="0" w:color="auto"/>
            </w:tcBorders>
            <w:shd w:val="clear" w:color="auto" w:fill="E6E6E6"/>
            <w:noWrap/>
            <w:vAlign w:val="bottom"/>
          </w:tcPr>
          <w:p w:rsidR="00191ED4" w:rsidRPr="00A0431B" w:rsidRDefault="00191ED4" w:rsidP="00191ED4">
            <w:pPr>
              <w:spacing w:before="0" w:line="200" w:lineRule="exact"/>
              <w:jc w:val="right"/>
              <w:rPr>
                <w:b/>
                <w:iCs/>
                <w:sz w:val="16"/>
                <w:szCs w:val="16"/>
              </w:rPr>
            </w:pPr>
          </w:p>
        </w:tc>
      </w:tr>
    </w:tbl>
    <w:p w:rsidR="00191ED4" w:rsidRPr="00A0431B" w:rsidRDefault="00191ED4" w:rsidP="00191ED4">
      <w:pPr>
        <w:pStyle w:val="Normaltindrag"/>
        <w:ind w:firstLine="0"/>
      </w:pPr>
    </w:p>
    <w:p w:rsidR="00191ED4" w:rsidRPr="00A0431B" w:rsidRDefault="00295763" w:rsidP="00191ED4">
      <w:pPr>
        <w:pStyle w:val="Rubrik2"/>
        <w:pageBreakBefore/>
        <w:numPr>
          <w:ilvl w:val="1"/>
          <w:numId w:val="0"/>
        </w:numPr>
        <w:tabs>
          <w:tab w:val="num" w:pos="0"/>
          <w:tab w:val="left" w:pos="624"/>
        </w:tabs>
        <w:spacing w:before="0" w:after="0"/>
      </w:pPr>
      <w:bookmarkStart w:id="1243" w:name="_Toc317256900"/>
      <w:r w:rsidRPr="00A0431B">
        <w:t>5</w:t>
      </w:r>
      <w:r w:rsidR="00191ED4" w:rsidRPr="00A0431B">
        <w:t>.5</w:t>
      </w:r>
      <w:r w:rsidR="00191ED4" w:rsidRPr="00A0431B">
        <w:tab/>
        <w:t>Tilläggsupplysningar och noter</w:t>
      </w:r>
      <w:bookmarkEnd w:id="1243"/>
    </w:p>
    <w:p w:rsidR="00191ED4" w:rsidRPr="00A0431B" w:rsidRDefault="00191ED4" w:rsidP="00191ED4">
      <w:pPr>
        <w:rPr>
          <w:i/>
        </w:rPr>
      </w:pPr>
      <w:r w:rsidRPr="00A0431B">
        <w:t>Alla belopp redovisas i tusental kronor (tkr) om inget annat anges. Till följd av detta kan summeringsdifferenser förekomma.</w:t>
      </w:r>
    </w:p>
    <w:p w:rsidR="00191ED4" w:rsidRPr="00A0431B" w:rsidRDefault="00191ED4" w:rsidP="00191ED4">
      <w:pPr>
        <w:pStyle w:val="R3"/>
        <w:jc w:val="both"/>
      </w:pPr>
      <w:r w:rsidRPr="00A0431B">
        <w:t>Redovisningsprinciper</w:t>
      </w:r>
    </w:p>
    <w:p w:rsidR="00191ED4" w:rsidRPr="00A0431B" w:rsidRDefault="00191ED4" w:rsidP="00191ED4">
      <w:pPr>
        <w:pStyle w:val="R4"/>
        <w:jc w:val="both"/>
      </w:pPr>
      <w:r w:rsidRPr="00A0431B">
        <w:t>Tillämpade redovisningsprinciper</w:t>
      </w:r>
    </w:p>
    <w:p w:rsidR="00191ED4" w:rsidRPr="00A0431B" w:rsidRDefault="00191ED4" w:rsidP="00191ED4">
      <w:r w:rsidRPr="00A0431B">
        <w:t>Årsredovisningen är upprättad i enlighet med lagen (2006:999) med ekon</w:t>
      </w:r>
      <w:r w:rsidRPr="00A0431B">
        <w:t>o</w:t>
      </w:r>
      <w:r w:rsidRPr="00A0431B">
        <w:t>miadministrativa bestämmelser m.m. för riksdagsförvaltningen, Riksdagens o</w:t>
      </w:r>
      <w:r w:rsidRPr="00A0431B">
        <w:t>m</w:t>
      </w:r>
      <w:r w:rsidRPr="00A0431B">
        <w:t>budsmän och Riksrevisionen (REA–lagen) samt föreskriften (RFS 2006:10) om tillämpningen av lagen och riktlinjer (2007:1) till föreskri</w:t>
      </w:r>
      <w:r w:rsidRPr="00A0431B">
        <w:t>f</w:t>
      </w:r>
      <w:r w:rsidRPr="00A0431B">
        <w:t xml:space="preserve">ten. </w:t>
      </w:r>
    </w:p>
    <w:p w:rsidR="00191ED4" w:rsidRPr="00A0431B" w:rsidRDefault="00191ED4" w:rsidP="00191ED4">
      <w:pPr>
        <w:pStyle w:val="Normaltindrag"/>
        <w:rPr>
          <w:color w:val="FF0000"/>
        </w:rPr>
      </w:pPr>
      <w:r w:rsidRPr="00A0431B">
        <w:t>Lagen (2005:590) om insyn i vissa finansiella förbindelser m.m. b</w:t>
      </w:r>
      <w:r w:rsidRPr="00A0431B">
        <w:t>e</w:t>
      </w:r>
      <w:r w:rsidRPr="00A0431B">
        <w:t>döms inte tillämplig för Rik</w:t>
      </w:r>
      <w:r w:rsidRPr="00A0431B">
        <w:t>s</w:t>
      </w:r>
      <w:r w:rsidRPr="00A0431B">
        <w:t>dagsförvaltningen</w:t>
      </w:r>
      <w:r w:rsidRPr="00A0431B">
        <w:rPr>
          <w:color w:val="FF0000"/>
        </w:rPr>
        <w:t xml:space="preserve">. </w:t>
      </w:r>
    </w:p>
    <w:p w:rsidR="00191ED4" w:rsidRPr="00A0431B" w:rsidRDefault="00191ED4" w:rsidP="00191ED4">
      <w:pPr>
        <w:pStyle w:val="Normaltindrag"/>
        <w:rPr>
          <w:color w:val="FF0000"/>
        </w:rPr>
      </w:pPr>
      <w:r w:rsidRPr="00A0431B">
        <w:t>I enlighet med ESV:s föreskrifter till 10 § FBF tillämpar Riksdagsförval</w:t>
      </w:r>
      <w:r w:rsidRPr="00A0431B">
        <w:t>t</w:t>
      </w:r>
      <w:r w:rsidRPr="00A0431B">
        <w:t>ningen den 5 januari som brytdag. Brytdagen föregående år var den 10 janu</w:t>
      </w:r>
      <w:r w:rsidRPr="00A0431B">
        <w:t>a</w:t>
      </w:r>
      <w:r w:rsidRPr="00A0431B">
        <w:t>ri. Efter brytdagen har fakturor som överstiger 100 tkr bokförts som perio</w:t>
      </w:r>
      <w:r w:rsidRPr="00A0431B">
        <w:t>d</w:t>
      </w:r>
      <w:r w:rsidRPr="00A0431B">
        <w:t>avgränsning</w:t>
      </w:r>
      <w:r w:rsidRPr="00A0431B">
        <w:t>s</w:t>
      </w:r>
      <w:r w:rsidRPr="00A0431B">
        <w:t xml:space="preserve">poster. </w:t>
      </w:r>
    </w:p>
    <w:p w:rsidR="00191ED4" w:rsidRPr="00A0431B" w:rsidRDefault="00191ED4" w:rsidP="00191ED4">
      <w:pPr>
        <w:pStyle w:val="R4"/>
        <w:jc w:val="both"/>
      </w:pPr>
      <w:r w:rsidRPr="00A0431B">
        <w:t>Kostnadsmässig anslagsavräkning</w:t>
      </w:r>
    </w:p>
    <w:p w:rsidR="00191ED4" w:rsidRPr="00A0431B" w:rsidRDefault="00191ED4" w:rsidP="00191ED4">
      <w:pPr>
        <w:rPr>
          <w:color w:val="FF0000"/>
        </w:rPr>
      </w:pPr>
      <w:r w:rsidRPr="00A0431B">
        <w:t>Semesterdagar som intjänats före 2009 avräknas från och med 2009 ansl</w:t>
      </w:r>
      <w:r w:rsidRPr="00A0431B">
        <w:t>a</w:t>
      </w:r>
      <w:r w:rsidRPr="00A0431B">
        <w:t>get först vid uttaget enligt undantagsbestämmelsen. Utgående balans 2010, 20 739 tkr, har 2011 minskat med 3 052 tkr till 17 687 tkr.</w:t>
      </w:r>
    </w:p>
    <w:p w:rsidR="00191ED4" w:rsidRPr="00A0431B" w:rsidRDefault="00191ED4" w:rsidP="00191ED4">
      <w:pPr>
        <w:pStyle w:val="Normaltindrag"/>
      </w:pPr>
      <w:r w:rsidRPr="00A0431B">
        <w:t>Avsättningar för riksdagsledamöternas pensioner och inkomstgarantier u</w:t>
      </w:r>
      <w:r w:rsidRPr="00A0431B">
        <w:t>n</w:t>
      </w:r>
      <w:r w:rsidRPr="00A0431B">
        <w:t>da</w:t>
      </w:r>
      <w:r w:rsidRPr="00A0431B">
        <w:t>n</w:t>
      </w:r>
      <w:r w:rsidRPr="00A0431B">
        <w:t>tas från bestämmelserna om kostnadsmässig anslagsavräkning, enligt finansu</w:t>
      </w:r>
      <w:r w:rsidRPr="00A0431B">
        <w:t>t</w:t>
      </w:r>
      <w:r w:rsidRPr="00A0431B">
        <w:t>skottets betänkande 2008/09:FiU15, riksdagsskrivelse 2008/09:30.</w:t>
      </w:r>
    </w:p>
    <w:p w:rsidR="00191ED4" w:rsidRPr="00A0431B" w:rsidRDefault="00191ED4" w:rsidP="00191ED4">
      <w:pPr>
        <w:pStyle w:val="R3"/>
        <w:jc w:val="both"/>
      </w:pPr>
      <w:r w:rsidRPr="00A0431B">
        <w:t>Värderingsprinciper</w:t>
      </w:r>
    </w:p>
    <w:p w:rsidR="00191ED4" w:rsidRPr="00A0431B" w:rsidRDefault="00191ED4" w:rsidP="00191ED4">
      <w:pPr>
        <w:pStyle w:val="R3mager"/>
        <w:spacing w:before="250"/>
        <w:jc w:val="both"/>
        <w:rPr>
          <w:i/>
        </w:rPr>
      </w:pPr>
      <w:r w:rsidRPr="00A0431B">
        <w:rPr>
          <w:i/>
        </w:rPr>
        <w:t>Anläggningstillgångar</w:t>
      </w:r>
    </w:p>
    <w:p w:rsidR="00191ED4" w:rsidRPr="00A0431B" w:rsidRDefault="00191ED4" w:rsidP="00191ED4">
      <w:r w:rsidRPr="00A0431B">
        <w:t>Investeringar som huvudsakligen syftar till att bevara riksbyggnaderna på Helgeandsholmen finansieras med anslag i stället för med lån i Riksgäldsko</w:t>
      </w:r>
      <w:r w:rsidRPr="00A0431B">
        <w:t>n</w:t>
      </w:r>
      <w:r w:rsidRPr="00A0431B">
        <w:t xml:space="preserve">toret. </w:t>
      </w:r>
    </w:p>
    <w:p w:rsidR="00191ED4" w:rsidRPr="00A0431B" w:rsidRDefault="00191ED4" w:rsidP="00191ED4">
      <w:pPr>
        <w:pStyle w:val="R4"/>
        <w:jc w:val="both"/>
      </w:pPr>
      <w:r w:rsidRPr="00A0431B">
        <w:t>Materiella anläggningstillgångar</w:t>
      </w:r>
    </w:p>
    <w:p w:rsidR="00191ED4" w:rsidRPr="00A0431B" w:rsidRDefault="00191ED4" w:rsidP="00191ED4">
      <w:pPr>
        <w:rPr>
          <w:i/>
        </w:rPr>
      </w:pPr>
      <w:r w:rsidRPr="00A0431B">
        <w:t>Anläggningstillgångar med en anskaffningskostnad på minst 30 tkr och en b</w:t>
      </w:r>
      <w:r w:rsidRPr="00A0431B">
        <w:t>e</w:t>
      </w:r>
      <w:r w:rsidRPr="00A0431B">
        <w:t>räknad ekonomisk livslängd på tre år eller längre bokförs som materiell anläg</w:t>
      </w:r>
      <w:r w:rsidRPr="00A0431B">
        <w:t>g</w:t>
      </w:r>
      <w:r w:rsidRPr="00A0431B">
        <w:t>ningstillgång, föregående år var beloppet 20 tkr.</w:t>
      </w:r>
    </w:p>
    <w:p w:rsidR="00191ED4" w:rsidRPr="00A0431B" w:rsidRDefault="00191ED4" w:rsidP="00191ED4">
      <w:pPr>
        <w:pStyle w:val="R4"/>
        <w:jc w:val="both"/>
      </w:pPr>
      <w:r w:rsidRPr="00A0431B">
        <w:t>Immateriella anläggningstillgångar</w:t>
      </w:r>
    </w:p>
    <w:p w:rsidR="00191ED4" w:rsidRPr="00A0431B" w:rsidRDefault="00191ED4" w:rsidP="00191ED4">
      <w:r w:rsidRPr="00A0431B">
        <w:t>För immateriella anläggningstillgångar är motsvarande beloppsgräns 500 tkr och en beräknad ekonomisk livslängd på tre år eller längre. Förbättringsutgi</w:t>
      </w:r>
      <w:r w:rsidRPr="00A0431B">
        <w:t>f</w:t>
      </w:r>
      <w:r w:rsidRPr="00A0431B">
        <w:t>ter på annans fastighet bokförs som anläggningstillgång om utgiften överst</w:t>
      </w:r>
      <w:r w:rsidRPr="00A0431B">
        <w:t>i</w:t>
      </w:r>
      <w:r w:rsidRPr="00A0431B">
        <w:t>ger 100 tkr.</w:t>
      </w:r>
    </w:p>
    <w:p w:rsidR="00191ED4" w:rsidRPr="00A0431B" w:rsidRDefault="00191ED4" w:rsidP="00191ED4">
      <w:pPr>
        <w:pStyle w:val="R4"/>
      </w:pPr>
      <w:r w:rsidRPr="00A0431B">
        <w:t>Pågående arbeten</w:t>
      </w:r>
    </w:p>
    <w:p w:rsidR="00191ED4" w:rsidRPr="00A0431B" w:rsidRDefault="00191ED4" w:rsidP="00191ED4">
      <w:r w:rsidRPr="00A0431B">
        <w:t>Pågående arbeten värderas med avseende på om de ska bokföras som anläg</w:t>
      </w:r>
      <w:r w:rsidRPr="00A0431B">
        <w:t>g</w:t>
      </w:r>
      <w:r w:rsidRPr="00A0431B">
        <w:t>ningstillgång eller inte vid tidpunkten då lån kan tas upp för lånefinansi</w:t>
      </w:r>
      <w:r w:rsidRPr="00A0431B">
        <w:t>e</w:t>
      </w:r>
      <w:r w:rsidRPr="00A0431B">
        <w:t>rade anläggningstillgångar. Vid större investeringar ingår även internt ne</w:t>
      </w:r>
      <w:r w:rsidRPr="00A0431B">
        <w:t>d</w:t>
      </w:r>
      <w:r w:rsidRPr="00A0431B">
        <w:t>lagd tid samt ränta på kredit hos Riksgäldskont</w:t>
      </w:r>
      <w:r w:rsidRPr="00A0431B">
        <w:t>o</w:t>
      </w:r>
      <w:r w:rsidRPr="00A0431B">
        <w:t xml:space="preserve">ret under byggnadstiden. </w:t>
      </w:r>
    </w:p>
    <w:p w:rsidR="00191ED4" w:rsidRPr="00A0431B" w:rsidRDefault="00191ED4" w:rsidP="00191ED4">
      <w:pPr>
        <w:pStyle w:val="R4"/>
      </w:pPr>
      <w:r w:rsidRPr="00A0431B">
        <w:t>Tillämpade avskrivningstider</w:t>
      </w:r>
    </w:p>
    <w:p w:rsidR="00191ED4" w:rsidRPr="00A0431B" w:rsidRDefault="00191ED4" w:rsidP="00191ED4">
      <w:r w:rsidRPr="00A0431B">
        <w:t>Anläggningstillgångarna skrivs av över den bedömda ekonomiska livslän</w:t>
      </w:r>
      <w:r w:rsidRPr="00A0431B">
        <w:t>g</w:t>
      </w:r>
      <w:r w:rsidRPr="00A0431B">
        <w:t>den från den månad som tillgången kan tas i bruk. Investeringar i egna fa</w:t>
      </w:r>
      <w:r w:rsidRPr="00A0431B">
        <w:t>s</w:t>
      </w:r>
      <w:r w:rsidRPr="00A0431B">
        <w:t>tigheter skrivs av under den återstående ekonomiska livslängden för de berörda fa</w:t>
      </w:r>
      <w:r w:rsidRPr="00A0431B">
        <w:t>s</w:t>
      </w:r>
      <w:r w:rsidRPr="00A0431B">
        <w:t>tigh</w:t>
      </w:r>
      <w:r w:rsidRPr="00A0431B">
        <w:t>e</w:t>
      </w:r>
      <w:r w:rsidRPr="00A0431B">
        <w:t>terna.</w:t>
      </w:r>
    </w:p>
    <w:p w:rsidR="00191ED4" w:rsidRPr="00A0431B" w:rsidRDefault="00191ED4" w:rsidP="00191ED4">
      <w:pPr>
        <w:pStyle w:val="TabellrubrikFet"/>
        <w:rPr>
          <w:color w:val="auto"/>
        </w:rPr>
      </w:pPr>
      <w:r w:rsidRPr="00A0431B">
        <w:rPr>
          <w:color w:val="auto"/>
        </w:rPr>
        <w:t>Tabell Tillämpade avskrivningstider</w:t>
      </w:r>
    </w:p>
    <w:tbl>
      <w:tblPr>
        <w:tblW w:w="5954" w:type="dxa"/>
        <w:tblInd w:w="30" w:type="dxa"/>
        <w:tblLayout w:type="fixed"/>
        <w:tblCellMar>
          <w:left w:w="30" w:type="dxa"/>
          <w:right w:w="30" w:type="dxa"/>
        </w:tblCellMar>
        <w:tblLook w:val="0000" w:firstRow="0" w:lastRow="0" w:firstColumn="0" w:lastColumn="0" w:noHBand="0" w:noVBand="0"/>
      </w:tblPr>
      <w:tblGrid>
        <w:gridCol w:w="4417"/>
        <w:gridCol w:w="1537"/>
      </w:tblGrid>
      <w:tr w:rsidR="00191ED4" w:rsidRPr="00A0431B" w:rsidTr="00191ED4">
        <w:tblPrEx>
          <w:tblCellMar>
            <w:top w:w="0" w:type="dxa"/>
            <w:bottom w:w="0" w:type="dxa"/>
          </w:tblCellMar>
        </w:tblPrEx>
        <w:trPr>
          <w:trHeight w:val="276"/>
        </w:trPr>
        <w:tc>
          <w:tcPr>
            <w:tcW w:w="4417" w:type="dxa"/>
            <w:tcBorders>
              <w:top w:val="single" w:sz="4" w:space="0" w:color="auto"/>
              <w:bottom w:val="single" w:sz="4" w:space="0" w:color="auto"/>
            </w:tcBorders>
            <w:vAlign w:val="bottom"/>
          </w:tcPr>
          <w:p w:rsidR="00191ED4" w:rsidRPr="00A0431B" w:rsidRDefault="00191ED4" w:rsidP="00191ED4">
            <w:pPr>
              <w:pStyle w:val="Tabelltext"/>
              <w:rPr>
                <w:b/>
                <w:szCs w:val="16"/>
              </w:rPr>
            </w:pPr>
            <w:r w:rsidRPr="00A0431B">
              <w:rPr>
                <w:b/>
                <w:szCs w:val="16"/>
              </w:rPr>
              <w:t>Typ av anläggningstillgång</w:t>
            </w:r>
          </w:p>
        </w:tc>
        <w:tc>
          <w:tcPr>
            <w:tcW w:w="1537" w:type="dxa"/>
            <w:tcBorders>
              <w:top w:val="single" w:sz="4" w:space="0" w:color="auto"/>
              <w:bottom w:val="single" w:sz="4" w:space="0" w:color="auto"/>
            </w:tcBorders>
            <w:vAlign w:val="bottom"/>
          </w:tcPr>
          <w:p w:rsidR="00191ED4" w:rsidRPr="00A0431B" w:rsidRDefault="00191ED4" w:rsidP="00191ED4">
            <w:pPr>
              <w:pStyle w:val="Tabelltext"/>
              <w:jc w:val="right"/>
              <w:rPr>
                <w:b/>
                <w:szCs w:val="16"/>
              </w:rPr>
            </w:pPr>
            <w:r w:rsidRPr="00A0431B">
              <w:rPr>
                <w:b/>
                <w:szCs w:val="16"/>
              </w:rPr>
              <w:t>Avskrivningstid</w:t>
            </w:r>
          </w:p>
        </w:tc>
      </w:tr>
      <w:tr w:rsidR="00191ED4" w:rsidRPr="00A0431B" w:rsidTr="00191ED4">
        <w:tblPrEx>
          <w:tblCellMar>
            <w:top w:w="0" w:type="dxa"/>
            <w:bottom w:w="0" w:type="dxa"/>
          </w:tblCellMar>
        </w:tblPrEx>
        <w:trPr>
          <w:trHeight w:val="276"/>
        </w:trPr>
        <w:tc>
          <w:tcPr>
            <w:tcW w:w="4417" w:type="dxa"/>
            <w:tcBorders>
              <w:top w:val="single" w:sz="4" w:space="0" w:color="auto"/>
            </w:tcBorders>
            <w:vAlign w:val="bottom"/>
          </w:tcPr>
          <w:p w:rsidR="00191ED4" w:rsidRPr="00A0431B" w:rsidRDefault="00191ED4" w:rsidP="00191ED4">
            <w:pPr>
              <w:pStyle w:val="Tabelltext"/>
              <w:rPr>
                <w:sz w:val="18"/>
                <w:szCs w:val="18"/>
              </w:rPr>
            </w:pPr>
            <w:r w:rsidRPr="00A0431B">
              <w:rPr>
                <w:sz w:val="18"/>
                <w:szCs w:val="18"/>
              </w:rPr>
              <w:t>IMMATERIELLA ANLÄGGNINGSTILLGÅNGAR</w:t>
            </w:r>
          </w:p>
        </w:tc>
        <w:tc>
          <w:tcPr>
            <w:tcW w:w="1537" w:type="dxa"/>
            <w:tcBorders>
              <w:top w:val="single" w:sz="4" w:space="0" w:color="auto"/>
            </w:tcBorders>
            <w:vAlign w:val="bottom"/>
          </w:tcPr>
          <w:p w:rsidR="00191ED4" w:rsidRPr="00A0431B" w:rsidRDefault="00191ED4" w:rsidP="00191ED4">
            <w:pPr>
              <w:pStyle w:val="Tabelltext"/>
              <w:jc w:val="right"/>
              <w:rPr>
                <w:sz w:val="18"/>
                <w:szCs w:val="18"/>
              </w:rPr>
            </w:pPr>
          </w:p>
        </w:tc>
      </w:tr>
      <w:tr w:rsidR="00191ED4" w:rsidRPr="00A0431B" w:rsidTr="00191ED4">
        <w:tblPrEx>
          <w:tblCellMar>
            <w:top w:w="0" w:type="dxa"/>
            <w:bottom w:w="0" w:type="dxa"/>
          </w:tblCellMar>
        </w:tblPrEx>
        <w:trPr>
          <w:trHeight w:val="276"/>
        </w:trPr>
        <w:tc>
          <w:tcPr>
            <w:tcW w:w="4417" w:type="dxa"/>
            <w:vAlign w:val="bottom"/>
          </w:tcPr>
          <w:p w:rsidR="00191ED4" w:rsidRPr="00A0431B" w:rsidRDefault="00191ED4" w:rsidP="00191ED4">
            <w:pPr>
              <w:pStyle w:val="Tabelltext"/>
              <w:rPr>
                <w:snapToGrid w:val="0"/>
              </w:rPr>
            </w:pPr>
            <w:r w:rsidRPr="00A0431B">
              <w:rPr>
                <w:snapToGrid w:val="0"/>
              </w:rPr>
              <w:t>Balanserade utgifter för utveckling</w:t>
            </w:r>
          </w:p>
        </w:tc>
        <w:tc>
          <w:tcPr>
            <w:tcW w:w="1537" w:type="dxa"/>
            <w:vAlign w:val="bottom"/>
          </w:tcPr>
          <w:p w:rsidR="00191ED4" w:rsidRPr="00A0431B" w:rsidRDefault="00191ED4" w:rsidP="00191ED4">
            <w:pPr>
              <w:pStyle w:val="Tabelltext"/>
              <w:jc w:val="right"/>
            </w:pPr>
            <w:r w:rsidRPr="00A0431B">
              <w:t>3 år</w:t>
            </w:r>
          </w:p>
        </w:tc>
      </w:tr>
      <w:tr w:rsidR="00191ED4" w:rsidRPr="00A0431B" w:rsidTr="00191ED4">
        <w:tblPrEx>
          <w:tblCellMar>
            <w:top w:w="0" w:type="dxa"/>
            <w:bottom w:w="0" w:type="dxa"/>
          </w:tblCellMar>
        </w:tblPrEx>
        <w:trPr>
          <w:trHeight w:val="276"/>
        </w:trPr>
        <w:tc>
          <w:tcPr>
            <w:tcW w:w="4417" w:type="dxa"/>
            <w:vAlign w:val="bottom"/>
          </w:tcPr>
          <w:p w:rsidR="00191ED4" w:rsidRPr="00A0431B" w:rsidRDefault="00191ED4" w:rsidP="00191ED4">
            <w:pPr>
              <w:pStyle w:val="Tabelltext"/>
              <w:rPr>
                <w:snapToGrid w:val="0"/>
              </w:rPr>
            </w:pPr>
            <w:r w:rsidRPr="00A0431B">
              <w:rPr>
                <w:snapToGrid w:val="0"/>
              </w:rPr>
              <w:t>Rättigheter och andra immateriella anläggningstillgångar</w:t>
            </w:r>
          </w:p>
        </w:tc>
        <w:tc>
          <w:tcPr>
            <w:tcW w:w="1537" w:type="dxa"/>
            <w:vAlign w:val="bottom"/>
          </w:tcPr>
          <w:p w:rsidR="00191ED4" w:rsidRPr="00A0431B" w:rsidRDefault="00191ED4" w:rsidP="00191ED4">
            <w:pPr>
              <w:pStyle w:val="Tabelltext"/>
              <w:jc w:val="right"/>
            </w:pPr>
            <w:r w:rsidRPr="00A0431B">
              <w:t>3–10 år</w:t>
            </w:r>
          </w:p>
        </w:tc>
      </w:tr>
      <w:tr w:rsidR="00191ED4" w:rsidRPr="00A0431B" w:rsidTr="00191ED4">
        <w:tblPrEx>
          <w:tblCellMar>
            <w:top w:w="0" w:type="dxa"/>
            <w:bottom w:w="0" w:type="dxa"/>
          </w:tblCellMar>
        </w:tblPrEx>
        <w:trPr>
          <w:trHeight w:val="198"/>
        </w:trPr>
        <w:tc>
          <w:tcPr>
            <w:tcW w:w="4417" w:type="dxa"/>
            <w:vAlign w:val="bottom"/>
          </w:tcPr>
          <w:p w:rsidR="00191ED4" w:rsidRPr="00A0431B" w:rsidRDefault="00191ED4" w:rsidP="00191ED4">
            <w:pPr>
              <w:pStyle w:val="Tabelltext"/>
              <w:rPr>
                <w:snapToGrid w:val="0"/>
              </w:rPr>
            </w:pPr>
          </w:p>
        </w:tc>
        <w:tc>
          <w:tcPr>
            <w:tcW w:w="1537" w:type="dxa"/>
            <w:vAlign w:val="bottom"/>
          </w:tcPr>
          <w:p w:rsidR="00191ED4" w:rsidRPr="00A0431B" w:rsidRDefault="00191ED4" w:rsidP="00191ED4">
            <w:pPr>
              <w:pStyle w:val="Tabelltext"/>
              <w:rPr>
                <w:snapToGrid w:val="0"/>
              </w:rPr>
            </w:pPr>
          </w:p>
        </w:tc>
      </w:tr>
      <w:tr w:rsidR="00191ED4" w:rsidRPr="00A0431B" w:rsidTr="00191ED4">
        <w:tblPrEx>
          <w:tblCellMar>
            <w:top w:w="0" w:type="dxa"/>
            <w:bottom w:w="0" w:type="dxa"/>
          </w:tblCellMar>
        </w:tblPrEx>
        <w:trPr>
          <w:trHeight w:val="198"/>
        </w:trPr>
        <w:tc>
          <w:tcPr>
            <w:tcW w:w="4417" w:type="dxa"/>
            <w:vAlign w:val="bottom"/>
          </w:tcPr>
          <w:p w:rsidR="00191ED4" w:rsidRPr="00A0431B" w:rsidRDefault="00191ED4" w:rsidP="00191ED4">
            <w:pPr>
              <w:pStyle w:val="Tabelltext"/>
              <w:rPr>
                <w:sz w:val="18"/>
                <w:szCs w:val="18"/>
              </w:rPr>
            </w:pPr>
            <w:r w:rsidRPr="00A0431B">
              <w:rPr>
                <w:sz w:val="18"/>
                <w:szCs w:val="18"/>
              </w:rPr>
              <w:t>MATERIELLA ANLÄGGNINGSTILLGÅNGAR</w:t>
            </w:r>
          </w:p>
        </w:tc>
        <w:tc>
          <w:tcPr>
            <w:tcW w:w="1537" w:type="dxa"/>
            <w:vAlign w:val="bottom"/>
          </w:tcPr>
          <w:p w:rsidR="00191ED4" w:rsidRPr="00A0431B" w:rsidRDefault="00191ED4" w:rsidP="00191ED4">
            <w:pPr>
              <w:pStyle w:val="Tabelltext"/>
              <w:rPr>
                <w:sz w:val="18"/>
                <w:szCs w:val="18"/>
              </w:rPr>
            </w:pPr>
          </w:p>
        </w:tc>
      </w:tr>
      <w:tr w:rsidR="00191ED4" w:rsidRPr="00A0431B" w:rsidTr="00191ED4">
        <w:tblPrEx>
          <w:tblCellMar>
            <w:top w:w="0" w:type="dxa"/>
            <w:bottom w:w="0" w:type="dxa"/>
          </w:tblCellMar>
        </w:tblPrEx>
        <w:trPr>
          <w:trHeight w:val="278"/>
        </w:trPr>
        <w:tc>
          <w:tcPr>
            <w:tcW w:w="4417" w:type="dxa"/>
            <w:vAlign w:val="bottom"/>
          </w:tcPr>
          <w:p w:rsidR="00191ED4" w:rsidRPr="00A0431B" w:rsidRDefault="00191ED4" w:rsidP="00191ED4">
            <w:pPr>
              <w:pStyle w:val="Tabelltext"/>
              <w:rPr>
                <w:i/>
                <w:snapToGrid w:val="0"/>
              </w:rPr>
            </w:pPr>
            <w:r w:rsidRPr="00A0431B">
              <w:rPr>
                <w:i/>
              </w:rPr>
              <w:t>Byggnader, mark och annan fast egendom</w:t>
            </w:r>
          </w:p>
        </w:tc>
        <w:tc>
          <w:tcPr>
            <w:tcW w:w="1537" w:type="dxa"/>
            <w:vAlign w:val="bottom"/>
          </w:tcPr>
          <w:p w:rsidR="00191ED4" w:rsidRPr="00A0431B" w:rsidRDefault="00191ED4" w:rsidP="00191ED4">
            <w:pPr>
              <w:pStyle w:val="Tabelltext"/>
              <w:jc w:val="right"/>
              <w:rPr>
                <w:i/>
                <w:snapToGrid w:val="0"/>
              </w:rPr>
            </w:pPr>
            <w:r w:rsidRPr="00A0431B">
              <w:rPr>
                <w:i/>
              </w:rPr>
              <w:t>50 år</w:t>
            </w:r>
          </w:p>
        </w:tc>
      </w:tr>
      <w:tr w:rsidR="00191ED4" w:rsidRPr="00A0431B" w:rsidTr="00191ED4">
        <w:tblPrEx>
          <w:tblCellMar>
            <w:top w:w="0" w:type="dxa"/>
            <w:bottom w:w="0" w:type="dxa"/>
          </w:tblCellMar>
        </w:tblPrEx>
        <w:trPr>
          <w:trHeight w:val="278"/>
        </w:trPr>
        <w:tc>
          <w:tcPr>
            <w:tcW w:w="4417" w:type="dxa"/>
            <w:vAlign w:val="bottom"/>
          </w:tcPr>
          <w:p w:rsidR="00191ED4" w:rsidRPr="00A0431B" w:rsidRDefault="00191ED4" w:rsidP="00191ED4">
            <w:pPr>
              <w:pStyle w:val="Tabelltext"/>
              <w:rPr>
                <w:snapToGrid w:val="0"/>
              </w:rPr>
            </w:pPr>
            <w:r w:rsidRPr="00A0431B">
              <w:t>Byggnadsinventarier</w:t>
            </w:r>
          </w:p>
        </w:tc>
        <w:tc>
          <w:tcPr>
            <w:tcW w:w="1537" w:type="dxa"/>
            <w:vAlign w:val="bottom"/>
          </w:tcPr>
          <w:p w:rsidR="00191ED4" w:rsidRPr="00A0431B" w:rsidRDefault="00191ED4" w:rsidP="00191ED4">
            <w:pPr>
              <w:pStyle w:val="Tabelltext"/>
              <w:jc w:val="right"/>
              <w:rPr>
                <w:snapToGrid w:val="0"/>
              </w:rPr>
            </w:pPr>
            <w:r w:rsidRPr="00A0431B">
              <w:t xml:space="preserve">  3–30 år</w:t>
            </w:r>
          </w:p>
        </w:tc>
      </w:tr>
      <w:tr w:rsidR="00191ED4" w:rsidRPr="00A0431B" w:rsidTr="00191ED4">
        <w:tblPrEx>
          <w:tblCellMar>
            <w:top w:w="0" w:type="dxa"/>
            <w:bottom w:w="0" w:type="dxa"/>
          </w:tblCellMar>
        </w:tblPrEx>
        <w:trPr>
          <w:trHeight w:val="278"/>
        </w:trPr>
        <w:tc>
          <w:tcPr>
            <w:tcW w:w="4417" w:type="dxa"/>
            <w:vAlign w:val="bottom"/>
          </w:tcPr>
          <w:p w:rsidR="00191ED4" w:rsidRPr="00A0431B" w:rsidRDefault="00191ED4" w:rsidP="00191ED4">
            <w:pPr>
              <w:pStyle w:val="Tabelltext"/>
              <w:rPr>
                <w:snapToGrid w:val="0"/>
              </w:rPr>
            </w:pPr>
            <w:r w:rsidRPr="00A0431B">
              <w:t>Förbättringsutgifter på annans fastighet</w:t>
            </w:r>
          </w:p>
        </w:tc>
        <w:tc>
          <w:tcPr>
            <w:tcW w:w="1537" w:type="dxa"/>
            <w:vAlign w:val="bottom"/>
          </w:tcPr>
          <w:p w:rsidR="00191ED4" w:rsidRPr="00A0431B" w:rsidRDefault="00191ED4" w:rsidP="00191ED4">
            <w:pPr>
              <w:pStyle w:val="Tabelltext"/>
              <w:jc w:val="right"/>
              <w:rPr>
                <w:snapToGrid w:val="0"/>
              </w:rPr>
            </w:pPr>
            <w:r w:rsidRPr="00A0431B">
              <w:t xml:space="preserve">  3–10 år</w:t>
            </w:r>
          </w:p>
        </w:tc>
      </w:tr>
      <w:tr w:rsidR="00191ED4" w:rsidRPr="00A0431B" w:rsidTr="00191ED4">
        <w:tblPrEx>
          <w:tblCellMar>
            <w:top w:w="0" w:type="dxa"/>
            <w:bottom w:w="0" w:type="dxa"/>
          </w:tblCellMar>
        </w:tblPrEx>
        <w:trPr>
          <w:trHeight w:val="278"/>
        </w:trPr>
        <w:tc>
          <w:tcPr>
            <w:tcW w:w="4417" w:type="dxa"/>
            <w:tcBorders>
              <w:bottom w:val="single" w:sz="4" w:space="0" w:color="auto"/>
            </w:tcBorders>
            <w:vAlign w:val="bottom"/>
          </w:tcPr>
          <w:p w:rsidR="00191ED4" w:rsidRPr="00A0431B" w:rsidRDefault="00191ED4" w:rsidP="00191ED4">
            <w:pPr>
              <w:pStyle w:val="Tabelltext"/>
              <w:rPr>
                <w:snapToGrid w:val="0"/>
              </w:rPr>
            </w:pPr>
            <w:r w:rsidRPr="00A0431B">
              <w:t>Maskiner, inventarier, installationer m.m.</w:t>
            </w:r>
          </w:p>
        </w:tc>
        <w:tc>
          <w:tcPr>
            <w:tcW w:w="1537" w:type="dxa"/>
            <w:tcBorders>
              <w:bottom w:val="single" w:sz="4" w:space="0" w:color="auto"/>
            </w:tcBorders>
            <w:vAlign w:val="bottom"/>
          </w:tcPr>
          <w:p w:rsidR="00191ED4" w:rsidRPr="00A0431B" w:rsidRDefault="00191ED4" w:rsidP="00191ED4">
            <w:pPr>
              <w:pStyle w:val="Tabelltext"/>
              <w:jc w:val="right"/>
              <w:rPr>
                <w:snapToGrid w:val="0"/>
              </w:rPr>
            </w:pPr>
            <w:r w:rsidRPr="00A0431B">
              <w:t>3–10 år</w:t>
            </w:r>
          </w:p>
        </w:tc>
      </w:tr>
    </w:tbl>
    <w:p w:rsidR="00191ED4" w:rsidRPr="00A0431B" w:rsidRDefault="00191ED4" w:rsidP="00191ED4">
      <w:pPr>
        <w:rPr>
          <w:rStyle w:val="NormaltindragChar"/>
        </w:rPr>
      </w:pPr>
      <w:r w:rsidRPr="00A0431B">
        <w:rPr>
          <w:rStyle w:val="NormaltindragChar"/>
        </w:rPr>
        <w:t>Bärbara datorer för ledamöter och tjänstemän redovisas inte som anläggning</w:t>
      </w:r>
      <w:r w:rsidRPr="00A0431B">
        <w:rPr>
          <w:rStyle w:val="NormaltindragChar"/>
        </w:rPr>
        <w:t>s</w:t>
      </w:r>
      <w:r w:rsidRPr="00A0431B">
        <w:rPr>
          <w:rStyle w:val="NormaltindragChar"/>
          <w:spacing w:val="-2"/>
        </w:rPr>
        <w:t>tillgång, eftersom den förväntade ekonomiska livslängden bedöms vara kort</w:t>
      </w:r>
      <w:r w:rsidRPr="00A0431B">
        <w:rPr>
          <w:rStyle w:val="NormaltindragChar"/>
          <w:spacing w:val="-2"/>
        </w:rPr>
        <w:t>a</w:t>
      </w:r>
      <w:r w:rsidRPr="00A0431B">
        <w:rPr>
          <w:rStyle w:val="NormaltindragChar"/>
          <w:spacing w:val="-2"/>
        </w:rPr>
        <w:t>re</w:t>
      </w:r>
      <w:r w:rsidRPr="00A0431B">
        <w:rPr>
          <w:rStyle w:val="NormaltindragChar"/>
        </w:rPr>
        <w:t xml:space="preserve"> än tre år.</w:t>
      </w:r>
    </w:p>
    <w:p w:rsidR="00191ED4" w:rsidRPr="00A0431B" w:rsidRDefault="00191ED4" w:rsidP="00191ED4">
      <w:pPr>
        <w:pStyle w:val="R3mager"/>
        <w:spacing w:before="250"/>
        <w:rPr>
          <w:i/>
        </w:rPr>
      </w:pPr>
      <w:r w:rsidRPr="00A0431B">
        <w:rPr>
          <w:i/>
        </w:rPr>
        <w:t>Avsättningar för pensioner och liknande förpliktelser</w:t>
      </w:r>
    </w:p>
    <w:p w:rsidR="00191ED4" w:rsidRPr="00A0431B" w:rsidRDefault="00191ED4" w:rsidP="00191ED4">
      <w:r w:rsidRPr="00A0431B">
        <w:t>Pensioner och inkomstgarantier till riksdagsledamöter regleras i stadgan den 21 februari 1941 (nr 98), ersättn</w:t>
      </w:r>
      <w:r w:rsidR="00E875C7" w:rsidRPr="00A0431B">
        <w:t xml:space="preserve">ingsstadgan (1971:1197), lagen </w:t>
      </w:r>
      <w:r w:rsidRPr="00A0431B">
        <w:t>(1988:589) med tillämpningsföreskrifter (RFS 1988:3) och lagen (1994:1065) med ti</w:t>
      </w:r>
      <w:r w:rsidRPr="00A0431B">
        <w:t>l</w:t>
      </w:r>
      <w:r w:rsidRPr="00A0431B">
        <w:t>lämpning</w:t>
      </w:r>
      <w:r w:rsidRPr="00A0431B">
        <w:t>s</w:t>
      </w:r>
      <w:r w:rsidRPr="00A0431B">
        <w:t xml:space="preserve">föreskrifter (RFS 2006:6). </w:t>
      </w:r>
    </w:p>
    <w:p w:rsidR="00191ED4" w:rsidRPr="00A0431B" w:rsidRDefault="00191ED4" w:rsidP="00191ED4">
      <w:pPr>
        <w:pStyle w:val="Normaltindrag"/>
        <w:rPr>
          <w:color w:val="FF0000"/>
        </w:rPr>
      </w:pPr>
      <w:r w:rsidRPr="00A0431B">
        <w:t>Avsättningar för ledamöternas ålderspensioner, egenlivränta och inkoms</w:t>
      </w:r>
      <w:r w:rsidRPr="00A0431B">
        <w:t>t</w:t>
      </w:r>
      <w:r w:rsidRPr="00A0431B">
        <w:t>garantier redovisades för första gången 2007 som avsättningar i balansrä</w:t>
      </w:r>
      <w:r w:rsidRPr="00A0431B">
        <w:t>k</w:t>
      </w:r>
      <w:r w:rsidRPr="00A0431B">
        <w:t>ningen. Sedan 2009 redovisas EU-parlamentarikernas pensioner m.m. i po</w:t>
      </w:r>
      <w:r w:rsidRPr="00A0431B">
        <w:t>s</w:t>
      </w:r>
      <w:r w:rsidRPr="00A0431B">
        <w:t xml:space="preserve">ten </w:t>
      </w:r>
      <w:r w:rsidRPr="00A0431B">
        <w:rPr>
          <w:i/>
        </w:rPr>
        <w:t>Pension</w:t>
      </w:r>
      <w:r w:rsidRPr="00A0431B">
        <w:rPr>
          <w:i/>
        </w:rPr>
        <w:t>s</w:t>
      </w:r>
      <w:r w:rsidRPr="00A0431B">
        <w:rPr>
          <w:i/>
        </w:rPr>
        <w:t>avsättning till ledamöter som lämnat riksdagen</w:t>
      </w:r>
      <w:r w:rsidRPr="00A0431B">
        <w:t>.</w:t>
      </w:r>
    </w:p>
    <w:p w:rsidR="00191ED4" w:rsidRPr="00A0431B" w:rsidRDefault="00191ED4" w:rsidP="00191ED4">
      <w:pPr>
        <w:pStyle w:val="Normaltindrag"/>
      </w:pPr>
      <w:r w:rsidRPr="00A0431B">
        <w:t>Riksdagsförvaltningen har sedan 2008 förfinat beräkningarna för såväl l</w:t>
      </w:r>
      <w:r w:rsidRPr="00A0431B">
        <w:t>e</w:t>
      </w:r>
      <w:r w:rsidRPr="00A0431B">
        <w:t>damöternas pensioner som inkomstgarantier.</w:t>
      </w:r>
    </w:p>
    <w:p w:rsidR="00191ED4" w:rsidRPr="00A0431B" w:rsidRDefault="0061256A" w:rsidP="00191ED4">
      <w:pPr>
        <w:pStyle w:val="Normaltindrag"/>
      </w:pPr>
      <w:r w:rsidRPr="00A0431B">
        <w:t>Från och med i</w:t>
      </w:r>
      <w:r w:rsidR="00191ED4" w:rsidRPr="00A0431B">
        <w:t xml:space="preserve"> år ingår även inkomstgaranti för de sittande riksdagsled</w:t>
      </w:r>
      <w:r w:rsidR="00191ED4" w:rsidRPr="00A0431B">
        <w:t>a</w:t>
      </w:r>
      <w:r w:rsidR="00191ED4" w:rsidRPr="00A0431B">
        <w:t>möter som har intjänat rätt till inkomstgaranti (latent) samt en avsättning för den inkomstg</w:t>
      </w:r>
      <w:r w:rsidR="00191ED4" w:rsidRPr="00A0431B">
        <w:t>a</w:t>
      </w:r>
      <w:r w:rsidR="00191ED4" w:rsidRPr="00A0431B">
        <w:t>ranti som sökts men inte utnyttjats (vilande).</w:t>
      </w:r>
    </w:p>
    <w:p w:rsidR="00191ED4" w:rsidRPr="00A0431B" w:rsidRDefault="00191ED4" w:rsidP="00191ED4">
      <w:pPr>
        <w:pStyle w:val="R4"/>
      </w:pPr>
      <w:r w:rsidRPr="00A0431B">
        <w:t xml:space="preserve">Riksdagsledamöternas pensioner </w:t>
      </w:r>
    </w:p>
    <w:p w:rsidR="00191ED4" w:rsidRPr="00A0431B" w:rsidRDefault="00191ED4" w:rsidP="00191ED4">
      <w:r w:rsidRPr="00A0431B">
        <w:t>Avsättning för pensionsförpliktelser till ledamöter som lämnat riksdagen redovisas till det försäkringstekniska värdet av pensionsåtaganden som berä</w:t>
      </w:r>
      <w:r w:rsidRPr="00A0431B">
        <w:t>k</w:t>
      </w:r>
      <w:r w:rsidRPr="00A0431B">
        <w:t>nats av Statens pensionsverk i enlighet med gällande regelverk för affärsverk.</w:t>
      </w:r>
      <w:r w:rsidRPr="00A0431B">
        <w:rPr>
          <w:color w:val="FF0000"/>
        </w:rPr>
        <w:t xml:space="preserve"> </w:t>
      </w:r>
      <w:r w:rsidRPr="00A0431B">
        <w:t>De berä</w:t>
      </w:r>
      <w:r w:rsidRPr="00A0431B">
        <w:t>k</w:t>
      </w:r>
      <w:r w:rsidRPr="00A0431B">
        <w:t>ningsgrunder som används per den 31 december 2011 är de som gäller för F</w:t>
      </w:r>
      <w:r w:rsidRPr="00A0431B">
        <w:t>i</w:t>
      </w:r>
      <w:r w:rsidRPr="00A0431B">
        <w:t>nansinspektionens s.k. tryggandegrunder (FFFS 2007:24) när det gäller åtaganden med utfäst indexering. Under tid när förmånen i</w:t>
      </w:r>
      <w:r w:rsidRPr="00A0431B">
        <w:t>n</w:t>
      </w:r>
      <w:r w:rsidRPr="00A0431B">
        <w:t>dexeras med PBB-index eller följsamhetsindex har bruttoräntan 1,40 procent använts. Under tid när fö</w:t>
      </w:r>
      <w:r w:rsidRPr="00A0431B">
        <w:t>r</w:t>
      </w:r>
      <w:r w:rsidRPr="00A0431B">
        <w:t>månen indexeras med inkomstindex eller arvodesindex har brutt</w:t>
      </w:r>
      <w:r w:rsidRPr="00A0431B">
        <w:t>o</w:t>
      </w:r>
      <w:r w:rsidRPr="00A0431B">
        <w:t>räntan 0,00 procent använts.</w:t>
      </w:r>
    </w:p>
    <w:p w:rsidR="00191ED4" w:rsidRPr="00A0431B" w:rsidRDefault="00191ED4" w:rsidP="00191ED4">
      <w:pPr>
        <w:pStyle w:val="Normaltindrag"/>
      </w:pPr>
      <w:r w:rsidRPr="00A0431B">
        <w:t>Avsättning för intjänade pensionsförpliktelser för ledamöter som för nä</w:t>
      </w:r>
      <w:r w:rsidRPr="00A0431B">
        <w:t>r</w:t>
      </w:r>
      <w:r w:rsidRPr="00A0431B">
        <w:t>varande sitter i riksdagen har gjorts enligt samma modell.</w:t>
      </w:r>
    </w:p>
    <w:p w:rsidR="00191ED4" w:rsidRPr="00A0431B" w:rsidRDefault="00191ED4" w:rsidP="00191ED4">
      <w:pPr>
        <w:pStyle w:val="Normaltindrag"/>
      </w:pPr>
      <w:r w:rsidRPr="00A0431B">
        <w:t>Riksdagsförvaltningen betalar särskild löneskatt på utbetalda pensioner; avsättningarna i</w:t>
      </w:r>
      <w:r w:rsidRPr="00A0431B">
        <w:t>n</w:t>
      </w:r>
      <w:r w:rsidRPr="00A0431B">
        <w:t>kluderar därför sociala avgifter.</w:t>
      </w:r>
    </w:p>
    <w:p w:rsidR="00191ED4" w:rsidRPr="00A0431B" w:rsidRDefault="00191ED4" w:rsidP="00191ED4">
      <w:pPr>
        <w:pStyle w:val="R4"/>
      </w:pPr>
      <w:r w:rsidRPr="00A0431B">
        <w:t xml:space="preserve">Riksdagsledamöters inkomstgarantier </w:t>
      </w:r>
    </w:p>
    <w:p w:rsidR="00191ED4" w:rsidRPr="00A0431B" w:rsidRDefault="00191ED4" w:rsidP="00191ED4">
      <w:r w:rsidRPr="00A0431B">
        <w:t>Avsättningar för beslutade inkomstgarantier (inklusive sociala avgifter) till ledamöter har gjorts med ett belopp som motsvarar förväntade framtida utb</w:t>
      </w:r>
      <w:r w:rsidRPr="00A0431B">
        <w:t>e</w:t>
      </w:r>
      <w:r w:rsidRPr="00A0431B">
        <w:t>talningar. Avsättningarna baseras på de av ledamöterna anmälda förhålland</w:t>
      </w:r>
      <w:r w:rsidRPr="00A0431B">
        <w:t>e</w:t>
      </w:r>
      <w:r w:rsidRPr="00A0431B">
        <w:t>na och på de inkomstgarantibelopp som gällde i januari 2012. Beloppet är nuvärdesberäknat med en diskonteringsfaktor på 1.1 procent. Ingen upprä</w:t>
      </w:r>
      <w:r w:rsidRPr="00A0431B">
        <w:t>k</w:t>
      </w:r>
      <w:r w:rsidRPr="00A0431B">
        <w:t>ning har gjorts för eventuella kommande prisbasbeloppshö</w:t>
      </w:r>
      <w:r w:rsidRPr="00A0431B">
        <w:t>j</w:t>
      </w:r>
      <w:r w:rsidRPr="00A0431B">
        <w:t>ningar.</w:t>
      </w:r>
    </w:p>
    <w:p w:rsidR="00191ED4" w:rsidRPr="00A0431B" w:rsidRDefault="00191ED4" w:rsidP="00191ED4">
      <w:pPr>
        <w:pStyle w:val="Normaltindrag"/>
      </w:pPr>
      <w:r w:rsidRPr="00A0431B">
        <w:t>Som komplement till avsättningarna för beslutade inkomstgarantier har även en bedömning gjorts av latenta inkomstgarantier, det vill säga för sitta</w:t>
      </w:r>
      <w:r w:rsidRPr="00A0431B">
        <w:t>n</w:t>
      </w:r>
      <w:r w:rsidRPr="00A0431B">
        <w:t>de ledamöter. Beloppet har beräknats till 472 192 tkr och har påverkat poste</w:t>
      </w:r>
      <w:r w:rsidRPr="00A0431B">
        <w:t>r</w:t>
      </w:r>
      <w:r w:rsidRPr="00A0431B">
        <w:t xml:space="preserve">na </w:t>
      </w:r>
      <w:r w:rsidRPr="00A0431B">
        <w:rPr>
          <w:i/>
        </w:rPr>
        <w:t>Avsättningar</w:t>
      </w:r>
      <w:r w:rsidRPr="00A0431B">
        <w:t xml:space="preserve"> i balansräkningen och </w:t>
      </w:r>
      <w:r w:rsidRPr="00A0431B">
        <w:rPr>
          <w:i/>
        </w:rPr>
        <w:t>Personalkostnader</w:t>
      </w:r>
      <w:r w:rsidRPr="00A0431B">
        <w:t xml:space="preserve"> samt </w:t>
      </w:r>
      <w:r w:rsidRPr="00A0431B">
        <w:rPr>
          <w:i/>
        </w:rPr>
        <w:t>Årets kapita</w:t>
      </w:r>
      <w:r w:rsidRPr="00A0431B">
        <w:rPr>
          <w:i/>
        </w:rPr>
        <w:t>l</w:t>
      </w:r>
      <w:r w:rsidRPr="00A0431B">
        <w:rPr>
          <w:i/>
        </w:rPr>
        <w:t xml:space="preserve">förändring </w:t>
      </w:r>
      <w:r w:rsidRPr="00A0431B">
        <w:t>i resultaträkningen. Motsvarande belopp för 2010 var 463 027 tkr, inga jämförelsetal har räknats om i de finansiella dok</w:t>
      </w:r>
      <w:r w:rsidRPr="00A0431B">
        <w:t>u</w:t>
      </w:r>
      <w:r w:rsidRPr="00A0431B">
        <w:t>menten.</w:t>
      </w:r>
    </w:p>
    <w:p w:rsidR="00191ED4" w:rsidRPr="00A0431B" w:rsidRDefault="00191ED4" w:rsidP="00191ED4">
      <w:pPr>
        <w:pStyle w:val="Normaltindrag"/>
      </w:pPr>
      <w:r w:rsidRPr="00A0431B">
        <w:t>Riksdagsförvaltningen betalar arbetsgivaravgifter på utbetalda inkomstg</w:t>
      </w:r>
      <w:r w:rsidRPr="00A0431B">
        <w:t>a</w:t>
      </w:r>
      <w:r w:rsidRPr="00A0431B">
        <w:t>rantier; avsättningarna inkluderar därför sociala avgifter.</w:t>
      </w:r>
    </w:p>
    <w:p w:rsidR="00191ED4" w:rsidRPr="00A0431B" w:rsidRDefault="00191ED4" w:rsidP="00191ED4">
      <w:pPr>
        <w:pStyle w:val="R3mager"/>
        <w:spacing w:before="250"/>
        <w:rPr>
          <w:i/>
        </w:rPr>
      </w:pPr>
      <w:r w:rsidRPr="00A0431B">
        <w:rPr>
          <w:i/>
        </w:rPr>
        <w:t>Fordringar</w:t>
      </w:r>
    </w:p>
    <w:p w:rsidR="00191ED4" w:rsidRPr="00A0431B" w:rsidRDefault="00191ED4" w:rsidP="00191ED4">
      <w:pPr>
        <w:rPr>
          <w:color w:val="FF0000"/>
        </w:rPr>
      </w:pPr>
      <w:r w:rsidRPr="00A0431B">
        <w:rPr>
          <w:rStyle w:val="NormaltindragChar"/>
        </w:rPr>
        <w:t>Fordringar har tagits upp med de belopp som efter individuell prövning b</w:t>
      </w:r>
      <w:r w:rsidRPr="00A0431B">
        <w:rPr>
          <w:rStyle w:val="NormaltindragChar"/>
        </w:rPr>
        <w:t>e</w:t>
      </w:r>
      <w:r w:rsidRPr="00A0431B">
        <w:rPr>
          <w:rStyle w:val="NormaltindragChar"/>
        </w:rPr>
        <w:t>räknas bli betalda. Fordringar i utländsk valuta har värderats till balansdagens kurs.</w:t>
      </w:r>
    </w:p>
    <w:p w:rsidR="00191ED4" w:rsidRPr="00A0431B" w:rsidRDefault="00191ED4" w:rsidP="00191ED4">
      <w:pPr>
        <w:pStyle w:val="R3mager"/>
        <w:spacing w:before="250"/>
        <w:rPr>
          <w:i/>
        </w:rPr>
      </w:pPr>
      <w:r w:rsidRPr="00A0431B">
        <w:rPr>
          <w:i/>
        </w:rPr>
        <w:t>Skulder m.m.</w:t>
      </w:r>
    </w:p>
    <w:p w:rsidR="00191ED4" w:rsidRPr="00A0431B" w:rsidRDefault="00191ED4" w:rsidP="00191ED4">
      <w:r w:rsidRPr="00A0431B">
        <w:t>Skulder har tagits upp till nominellt belopp. Skulder i utländsk valuta har värd</w:t>
      </w:r>
      <w:r w:rsidRPr="00A0431B">
        <w:t>e</w:t>
      </w:r>
      <w:r w:rsidRPr="00A0431B">
        <w:t>rats till balansdagens kurs.</w:t>
      </w:r>
    </w:p>
    <w:p w:rsidR="00191ED4" w:rsidRPr="00A0431B" w:rsidRDefault="00191ED4" w:rsidP="00191ED4">
      <w:pPr>
        <w:pStyle w:val="R3mager"/>
        <w:pageBreakBefore/>
        <w:rPr>
          <w:b/>
        </w:rPr>
      </w:pPr>
      <w:r w:rsidRPr="00A0431B">
        <w:rPr>
          <w:b/>
        </w:rPr>
        <w:t>Anställdas sjukfrånvaro</w:t>
      </w:r>
    </w:p>
    <w:p w:rsidR="00191ED4" w:rsidRPr="00A0431B" w:rsidRDefault="00191ED4" w:rsidP="00191ED4">
      <w:pPr>
        <w:spacing w:before="250"/>
        <w:rPr>
          <w:i/>
          <w:sz w:val="21"/>
          <w:szCs w:val="21"/>
        </w:rPr>
      </w:pPr>
      <w:r w:rsidRPr="00A0431B">
        <w:rPr>
          <w:i/>
          <w:sz w:val="21"/>
          <w:szCs w:val="21"/>
        </w:rPr>
        <w:t>Sjukfrånvaro</w:t>
      </w:r>
    </w:p>
    <w:p w:rsidR="00191ED4" w:rsidRPr="00A0431B" w:rsidRDefault="00191ED4" w:rsidP="00191ED4">
      <w:pPr>
        <w:rPr>
          <w:i/>
        </w:rPr>
      </w:pPr>
      <w:r w:rsidRPr="00A0431B">
        <w:t xml:space="preserve">Sjukfrånvaron redovisas i resultatredovisningen under avsnittet </w:t>
      </w:r>
      <w:r w:rsidR="001B6A48" w:rsidRPr="00A0431B">
        <w:rPr>
          <w:i/>
        </w:rPr>
        <w:t>personal-fr</w:t>
      </w:r>
      <w:r w:rsidR="001B6A48" w:rsidRPr="00A0431B">
        <w:rPr>
          <w:i/>
        </w:rPr>
        <w:t>å</w:t>
      </w:r>
      <w:r w:rsidR="001B6A48" w:rsidRPr="00A0431B">
        <w:rPr>
          <w:i/>
        </w:rPr>
        <w:t>gor</w:t>
      </w:r>
      <w:r w:rsidRPr="00A0431B">
        <w:rPr>
          <w:i/>
        </w:rPr>
        <w:t>.</w:t>
      </w:r>
    </w:p>
    <w:p w:rsidR="00191ED4" w:rsidRPr="00A0431B" w:rsidRDefault="00191ED4" w:rsidP="00191ED4">
      <w:pPr>
        <w:pStyle w:val="Normaltindrag"/>
      </w:pPr>
    </w:p>
    <w:p w:rsidR="00191ED4" w:rsidRPr="00A0431B" w:rsidRDefault="00191ED4" w:rsidP="00473549">
      <w:pPr>
        <w:pStyle w:val="R3"/>
        <w:pageBreakBefore/>
        <w:spacing w:before="0"/>
      </w:pPr>
      <w:r w:rsidRPr="00A0431B">
        <w:t>Noter</w:t>
      </w:r>
    </w:p>
    <w:p w:rsidR="00191ED4" w:rsidRPr="00A0431B" w:rsidRDefault="00191ED4" w:rsidP="00191ED4">
      <w:pPr>
        <w:pStyle w:val="Normaltindrag"/>
      </w:pPr>
    </w:p>
    <w:p w:rsidR="00191ED4" w:rsidRPr="00A0431B" w:rsidRDefault="00191ED4" w:rsidP="00191ED4">
      <w:pPr>
        <w:pStyle w:val="Normaltindrag"/>
        <w:keepNext/>
        <w:keepLines/>
        <w:ind w:firstLine="0"/>
        <w:rPr>
          <w:b/>
          <w:sz w:val="21"/>
          <w:szCs w:val="21"/>
        </w:rPr>
      </w:pPr>
      <w:r w:rsidRPr="00A0431B">
        <w:rPr>
          <w:b/>
          <w:sz w:val="21"/>
          <w:szCs w:val="21"/>
        </w:rPr>
        <w:t>Resultaträkning</w:t>
      </w:r>
    </w:p>
    <w:tbl>
      <w:tblPr>
        <w:tblW w:w="5954" w:type="dxa"/>
        <w:tblInd w:w="40" w:type="dxa"/>
        <w:tblLayout w:type="fixed"/>
        <w:tblCellMar>
          <w:left w:w="70" w:type="dxa"/>
          <w:right w:w="70" w:type="dxa"/>
        </w:tblCellMar>
        <w:tblLook w:val="0000" w:firstRow="0" w:lastRow="0" w:firstColumn="0" w:lastColumn="0" w:noHBand="0" w:noVBand="0"/>
      </w:tblPr>
      <w:tblGrid>
        <w:gridCol w:w="30"/>
        <w:gridCol w:w="3238"/>
        <w:gridCol w:w="114"/>
        <w:gridCol w:w="68"/>
        <w:gridCol w:w="95"/>
        <w:gridCol w:w="980"/>
        <w:gridCol w:w="56"/>
        <w:gridCol w:w="9"/>
        <w:gridCol w:w="223"/>
        <w:gridCol w:w="56"/>
        <w:gridCol w:w="6"/>
        <w:gridCol w:w="1045"/>
        <w:gridCol w:w="34"/>
      </w:tblGrid>
      <w:tr w:rsidR="00191ED4" w:rsidRPr="00A0431B" w:rsidTr="00191ED4">
        <w:tblPrEx>
          <w:tblCellMar>
            <w:top w:w="0" w:type="dxa"/>
            <w:bottom w:w="0" w:type="dxa"/>
          </w:tblCellMar>
        </w:tblPrEx>
        <w:trPr>
          <w:cantSplit/>
          <w:trHeight w:val="248"/>
          <w:tblHeader/>
        </w:trPr>
        <w:tc>
          <w:tcPr>
            <w:tcW w:w="3268" w:type="dxa"/>
            <w:gridSpan w:val="2"/>
            <w:tcBorders>
              <w:left w:val="nil"/>
              <w:bottom w:val="single" w:sz="4" w:space="0" w:color="auto"/>
              <w:right w:val="nil"/>
            </w:tcBorders>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i/>
                <w:sz w:val="16"/>
                <w:szCs w:val="16"/>
              </w:rPr>
              <w:t>(Belopp anges i tkr)</w:t>
            </w:r>
          </w:p>
        </w:tc>
        <w:tc>
          <w:tcPr>
            <w:tcW w:w="1322" w:type="dxa"/>
            <w:gridSpan w:val="6"/>
            <w:tcBorders>
              <w:left w:val="nil"/>
              <w:bottom w:val="single" w:sz="4" w:space="0" w:color="auto"/>
              <w:right w:val="nil"/>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2011</w:t>
            </w:r>
          </w:p>
        </w:tc>
        <w:tc>
          <w:tcPr>
            <w:tcW w:w="223" w:type="dxa"/>
            <w:tcBorders>
              <w:left w:val="nil"/>
              <w:bottom w:val="single" w:sz="4" w:space="0" w:color="auto"/>
              <w:right w:val="nil"/>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141" w:type="dxa"/>
            <w:gridSpan w:val="4"/>
            <w:tcBorders>
              <w:left w:val="nil"/>
              <w:bottom w:val="single" w:sz="4" w:space="0" w:color="auto"/>
              <w:right w:val="nil"/>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2010</w:t>
            </w:r>
          </w:p>
        </w:tc>
      </w:tr>
      <w:tr w:rsidR="00191ED4" w:rsidRPr="00A0431B" w:rsidTr="00191ED4">
        <w:tblPrEx>
          <w:tblCellMar>
            <w:top w:w="0" w:type="dxa"/>
            <w:bottom w:w="0" w:type="dxa"/>
          </w:tblCellMar>
        </w:tblPrEx>
        <w:trPr>
          <w:trHeight w:val="248"/>
        </w:trPr>
        <w:tc>
          <w:tcPr>
            <w:tcW w:w="3268" w:type="dxa"/>
            <w:gridSpan w:val="2"/>
            <w:tcBorders>
              <w:top w:val="single" w:sz="4" w:space="0" w:color="auto"/>
              <w:left w:val="nil"/>
              <w:right w:val="nil"/>
            </w:tcBorders>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Not 1 Intäkter av anslag</w:t>
            </w:r>
          </w:p>
        </w:tc>
        <w:tc>
          <w:tcPr>
            <w:tcW w:w="1322" w:type="dxa"/>
            <w:gridSpan w:val="6"/>
            <w:tcBorders>
              <w:top w:val="single" w:sz="4" w:space="0" w:color="auto"/>
              <w:left w:val="nil"/>
              <w:right w:val="nil"/>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223" w:type="dxa"/>
            <w:tcBorders>
              <w:top w:val="single" w:sz="4" w:space="0" w:color="auto"/>
              <w:left w:val="nil"/>
              <w:right w:val="nil"/>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141" w:type="dxa"/>
            <w:gridSpan w:val="4"/>
            <w:tcBorders>
              <w:top w:val="single" w:sz="4" w:space="0" w:color="auto"/>
              <w:left w:val="nil"/>
              <w:right w:val="nil"/>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rPr>
          <w:trHeight w:val="248"/>
        </w:trPr>
        <w:tc>
          <w:tcPr>
            <w:tcW w:w="3268" w:type="dxa"/>
            <w:gridSpan w:val="2"/>
            <w:tcBorders>
              <w:left w:val="nil"/>
              <w:bottom w:val="nil"/>
              <w:right w:val="nil"/>
            </w:tcBorders>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Utgifter enligt anslagsavräkningen</w:t>
            </w:r>
          </w:p>
        </w:tc>
        <w:tc>
          <w:tcPr>
            <w:tcW w:w="1322" w:type="dxa"/>
            <w:gridSpan w:val="6"/>
            <w:tcBorders>
              <w:left w:val="nil"/>
              <w:right w:val="nil"/>
            </w:tcBorders>
            <w:vAlign w:val="bottom"/>
          </w:tcPr>
          <w:p w:rsidR="00191ED4" w:rsidRPr="00A0431B" w:rsidRDefault="00191ED4" w:rsidP="00191ED4">
            <w:pPr>
              <w:pStyle w:val="Normaltindrag"/>
              <w:jc w:val="right"/>
            </w:pPr>
            <w:r w:rsidRPr="00A0431B">
              <w:rPr>
                <w:bCs/>
                <w:spacing w:val="-2"/>
                <w:sz w:val="16"/>
                <w:szCs w:val="16"/>
              </w:rPr>
              <w:t>1 682 733</w:t>
            </w:r>
          </w:p>
        </w:tc>
        <w:tc>
          <w:tcPr>
            <w:tcW w:w="223" w:type="dxa"/>
            <w:tcBorders>
              <w:left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141" w:type="dxa"/>
            <w:gridSpan w:val="4"/>
            <w:tcBorders>
              <w:left w:val="nil"/>
              <w:right w:val="nil"/>
            </w:tcBorders>
            <w:vAlign w:val="bottom"/>
          </w:tcPr>
          <w:p w:rsidR="00191ED4" w:rsidRPr="00A0431B" w:rsidRDefault="00191ED4" w:rsidP="00191ED4">
            <w:pPr>
              <w:keepNext/>
              <w:keepLines/>
              <w:spacing w:before="60" w:line="200" w:lineRule="exact"/>
              <w:ind w:left="-57" w:right="-57"/>
              <w:jc w:val="right"/>
              <w:rPr>
                <w:bCs/>
                <w:spacing w:val="-2"/>
                <w:sz w:val="16"/>
                <w:szCs w:val="16"/>
              </w:rPr>
            </w:pPr>
            <w:r w:rsidRPr="00A0431B">
              <w:rPr>
                <w:bCs/>
                <w:spacing w:val="-2"/>
                <w:sz w:val="16"/>
                <w:szCs w:val="16"/>
              </w:rPr>
              <w:t>1 623 298</w:t>
            </w:r>
          </w:p>
        </w:tc>
      </w:tr>
      <w:tr w:rsidR="00191ED4" w:rsidRPr="00A0431B" w:rsidTr="00191ED4">
        <w:tblPrEx>
          <w:tblCellMar>
            <w:top w:w="0" w:type="dxa"/>
            <w:bottom w:w="0" w:type="dxa"/>
          </w:tblCellMar>
        </w:tblPrEx>
        <w:trPr>
          <w:trHeight w:val="248"/>
        </w:trPr>
        <w:tc>
          <w:tcPr>
            <w:tcW w:w="3268" w:type="dxa"/>
            <w:gridSpan w:val="2"/>
            <w:tcBorders>
              <w:top w:val="nil"/>
              <w:left w:val="nil"/>
              <w:bottom w:val="nil"/>
              <w:right w:val="nil"/>
            </w:tcBorders>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Minskning av intjänad semesterlöneskuld före 2009</w:t>
            </w:r>
          </w:p>
        </w:tc>
        <w:tc>
          <w:tcPr>
            <w:tcW w:w="1322" w:type="dxa"/>
            <w:gridSpan w:val="6"/>
            <w:tcBorders>
              <w:top w:val="nil"/>
              <w:left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–3 052</w:t>
            </w:r>
          </w:p>
        </w:tc>
        <w:tc>
          <w:tcPr>
            <w:tcW w:w="223" w:type="dxa"/>
            <w:tcBorders>
              <w:top w:val="nil"/>
              <w:left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141" w:type="dxa"/>
            <w:gridSpan w:val="4"/>
            <w:tcBorders>
              <w:top w:val="nil"/>
              <w:left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–2 916</w:t>
            </w:r>
          </w:p>
        </w:tc>
      </w:tr>
      <w:tr w:rsidR="00191ED4" w:rsidRPr="00A0431B" w:rsidTr="00191ED4">
        <w:tblPrEx>
          <w:tblCellMar>
            <w:top w:w="0" w:type="dxa"/>
            <w:bottom w:w="0" w:type="dxa"/>
          </w:tblCellMar>
        </w:tblPrEx>
        <w:tc>
          <w:tcPr>
            <w:tcW w:w="3268" w:type="dxa"/>
            <w:gridSpan w:val="2"/>
            <w:tcBorders>
              <w:top w:val="nil"/>
              <w:left w:val="nil"/>
              <w:bottom w:val="nil"/>
              <w:right w:val="nil"/>
            </w:tcBorders>
          </w:tcPr>
          <w:p w:rsidR="00191ED4" w:rsidRPr="00A0431B" w:rsidRDefault="00191ED4" w:rsidP="00191ED4">
            <w:pPr>
              <w:keepNext/>
              <w:keepLines/>
              <w:autoSpaceDE w:val="0"/>
              <w:autoSpaceDN w:val="0"/>
              <w:adjustRightInd w:val="0"/>
              <w:spacing w:before="60" w:line="200" w:lineRule="exact"/>
              <w:jc w:val="left"/>
              <w:rPr>
                <w:bCs/>
                <w:sz w:val="16"/>
                <w:szCs w:val="16"/>
              </w:rPr>
            </w:pPr>
            <w:r w:rsidRPr="00A0431B">
              <w:rPr>
                <w:bCs/>
                <w:sz w:val="16"/>
                <w:szCs w:val="16"/>
              </w:rPr>
              <w:t>Inköp tillgångar avräknat mot statskapital</w:t>
            </w:r>
          </w:p>
        </w:tc>
        <w:tc>
          <w:tcPr>
            <w:tcW w:w="1322" w:type="dxa"/>
            <w:gridSpan w:val="6"/>
            <w:tcBorders>
              <w:left w:val="nil"/>
              <w:bottom w:val="nil"/>
              <w:right w:val="nil"/>
            </w:tcBorders>
          </w:tcPr>
          <w:p w:rsidR="00191ED4" w:rsidRPr="00A0431B" w:rsidRDefault="00191ED4" w:rsidP="00191ED4">
            <w:pPr>
              <w:keepNext/>
              <w:keepLines/>
              <w:autoSpaceDE w:val="0"/>
              <w:autoSpaceDN w:val="0"/>
              <w:adjustRightInd w:val="0"/>
              <w:spacing w:before="60" w:line="200" w:lineRule="exact"/>
              <w:jc w:val="right"/>
              <w:rPr>
                <w:bCs/>
                <w:sz w:val="16"/>
                <w:szCs w:val="16"/>
              </w:rPr>
            </w:pPr>
            <w:r w:rsidRPr="00A0431B">
              <w:rPr>
                <w:sz w:val="16"/>
                <w:szCs w:val="16"/>
              </w:rPr>
              <w:t>–</w:t>
            </w:r>
            <w:r w:rsidRPr="00A0431B">
              <w:rPr>
                <w:bCs/>
                <w:sz w:val="16"/>
                <w:szCs w:val="16"/>
              </w:rPr>
              <w:t>165</w:t>
            </w:r>
          </w:p>
        </w:tc>
        <w:tc>
          <w:tcPr>
            <w:tcW w:w="223" w:type="dxa"/>
            <w:tcBorders>
              <w:left w:val="nil"/>
              <w:bottom w:val="nil"/>
              <w:right w:val="nil"/>
            </w:tcBorders>
          </w:tcPr>
          <w:p w:rsidR="00191ED4" w:rsidRPr="00A0431B" w:rsidRDefault="00191ED4" w:rsidP="00191ED4">
            <w:pPr>
              <w:keepNext/>
              <w:keepLines/>
              <w:autoSpaceDE w:val="0"/>
              <w:autoSpaceDN w:val="0"/>
              <w:adjustRightInd w:val="0"/>
              <w:spacing w:before="60" w:line="200" w:lineRule="exact"/>
              <w:jc w:val="right"/>
              <w:rPr>
                <w:bCs/>
                <w:sz w:val="16"/>
                <w:szCs w:val="16"/>
              </w:rPr>
            </w:pPr>
          </w:p>
        </w:tc>
        <w:tc>
          <w:tcPr>
            <w:tcW w:w="1141" w:type="dxa"/>
            <w:gridSpan w:val="4"/>
            <w:tcBorders>
              <w:left w:val="nil"/>
              <w:bottom w:val="nil"/>
              <w:right w:val="nil"/>
            </w:tcBorders>
          </w:tcPr>
          <w:p w:rsidR="00191ED4" w:rsidRPr="00A0431B" w:rsidRDefault="00191ED4" w:rsidP="00191ED4">
            <w:pPr>
              <w:keepNext/>
              <w:keepLines/>
              <w:autoSpaceDE w:val="0"/>
              <w:autoSpaceDN w:val="0"/>
              <w:adjustRightInd w:val="0"/>
              <w:spacing w:before="60" w:line="200" w:lineRule="exact"/>
              <w:jc w:val="right"/>
              <w:rPr>
                <w:bCs/>
                <w:sz w:val="16"/>
                <w:szCs w:val="16"/>
              </w:rPr>
            </w:pPr>
            <w:r w:rsidRPr="00A0431B">
              <w:rPr>
                <w:sz w:val="16"/>
                <w:szCs w:val="16"/>
              </w:rPr>
              <w:t>–</w:t>
            </w:r>
          </w:p>
        </w:tc>
      </w:tr>
      <w:tr w:rsidR="00191ED4" w:rsidRPr="00A0431B" w:rsidTr="00191ED4">
        <w:tblPrEx>
          <w:tblCellMar>
            <w:top w:w="0" w:type="dxa"/>
            <w:bottom w:w="0" w:type="dxa"/>
          </w:tblCellMar>
        </w:tblPrEx>
        <w:tc>
          <w:tcPr>
            <w:tcW w:w="3268" w:type="dxa"/>
            <w:gridSpan w:val="2"/>
            <w:tcBorders>
              <w:top w:val="nil"/>
              <w:left w:val="nil"/>
              <w:bottom w:val="nil"/>
              <w:right w:val="nil"/>
            </w:tcBorders>
          </w:tcPr>
          <w:p w:rsidR="00191ED4" w:rsidRPr="00A0431B" w:rsidRDefault="00191ED4" w:rsidP="00191ED4">
            <w:pPr>
              <w:keepNext/>
              <w:keepLines/>
              <w:autoSpaceDE w:val="0"/>
              <w:autoSpaceDN w:val="0"/>
              <w:adjustRightInd w:val="0"/>
              <w:spacing w:before="60" w:line="200" w:lineRule="exact"/>
              <w:jc w:val="left"/>
              <w:rPr>
                <w:bCs/>
                <w:sz w:val="16"/>
                <w:szCs w:val="16"/>
              </w:rPr>
            </w:pPr>
            <w:r w:rsidRPr="00A0431B">
              <w:rPr>
                <w:bCs/>
                <w:sz w:val="16"/>
                <w:szCs w:val="16"/>
              </w:rPr>
              <w:t>Korrigering i samband med utredning av avrä</w:t>
            </w:r>
            <w:r w:rsidRPr="00A0431B">
              <w:rPr>
                <w:bCs/>
                <w:sz w:val="16"/>
                <w:szCs w:val="16"/>
              </w:rPr>
              <w:t>k</w:t>
            </w:r>
            <w:r w:rsidRPr="00A0431B">
              <w:rPr>
                <w:bCs/>
                <w:sz w:val="16"/>
                <w:szCs w:val="16"/>
              </w:rPr>
              <w:t>ning med statsverket</w:t>
            </w:r>
          </w:p>
        </w:tc>
        <w:tc>
          <w:tcPr>
            <w:tcW w:w="1322" w:type="dxa"/>
            <w:gridSpan w:val="6"/>
            <w:tcBorders>
              <w:left w:val="nil"/>
              <w:bottom w:val="nil"/>
              <w:right w:val="nil"/>
            </w:tcBorders>
          </w:tcPr>
          <w:p w:rsidR="00191ED4" w:rsidRPr="00A0431B" w:rsidRDefault="00191ED4" w:rsidP="00191ED4">
            <w:pPr>
              <w:keepNext/>
              <w:keepLines/>
              <w:autoSpaceDE w:val="0"/>
              <w:autoSpaceDN w:val="0"/>
              <w:adjustRightInd w:val="0"/>
              <w:spacing w:before="60" w:line="200" w:lineRule="exact"/>
              <w:jc w:val="right"/>
              <w:rPr>
                <w:bCs/>
                <w:sz w:val="16"/>
                <w:szCs w:val="16"/>
              </w:rPr>
            </w:pPr>
            <w:r w:rsidRPr="00A0431B">
              <w:rPr>
                <w:bCs/>
                <w:sz w:val="16"/>
                <w:szCs w:val="16"/>
              </w:rPr>
              <w:t>–</w:t>
            </w:r>
          </w:p>
        </w:tc>
        <w:tc>
          <w:tcPr>
            <w:tcW w:w="223" w:type="dxa"/>
            <w:tcBorders>
              <w:left w:val="nil"/>
              <w:bottom w:val="nil"/>
              <w:right w:val="nil"/>
            </w:tcBorders>
          </w:tcPr>
          <w:p w:rsidR="00191ED4" w:rsidRPr="00A0431B" w:rsidRDefault="00191ED4" w:rsidP="00191ED4">
            <w:pPr>
              <w:keepNext/>
              <w:keepLines/>
              <w:autoSpaceDE w:val="0"/>
              <w:autoSpaceDN w:val="0"/>
              <w:adjustRightInd w:val="0"/>
              <w:spacing w:before="60" w:line="200" w:lineRule="exact"/>
              <w:jc w:val="right"/>
              <w:rPr>
                <w:bCs/>
                <w:sz w:val="16"/>
                <w:szCs w:val="16"/>
              </w:rPr>
            </w:pPr>
          </w:p>
        </w:tc>
        <w:tc>
          <w:tcPr>
            <w:tcW w:w="1141" w:type="dxa"/>
            <w:gridSpan w:val="4"/>
            <w:tcBorders>
              <w:left w:val="nil"/>
              <w:bottom w:val="nil"/>
              <w:right w:val="nil"/>
            </w:tcBorders>
          </w:tcPr>
          <w:p w:rsidR="00191ED4" w:rsidRPr="00A0431B" w:rsidRDefault="00191ED4" w:rsidP="00191ED4">
            <w:pPr>
              <w:keepNext/>
              <w:keepLines/>
              <w:autoSpaceDE w:val="0"/>
              <w:autoSpaceDN w:val="0"/>
              <w:adjustRightInd w:val="0"/>
              <w:spacing w:before="60" w:line="200" w:lineRule="exact"/>
              <w:jc w:val="right"/>
              <w:rPr>
                <w:bCs/>
                <w:sz w:val="16"/>
                <w:szCs w:val="16"/>
              </w:rPr>
            </w:pPr>
            <w:r w:rsidRPr="00A0431B">
              <w:rPr>
                <w:bCs/>
                <w:sz w:val="16"/>
                <w:szCs w:val="16"/>
              </w:rPr>
              <w:t>2</w:t>
            </w:r>
          </w:p>
        </w:tc>
      </w:tr>
      <w:tr w:rsidR="00191ED4" w:rsidRPr="00A0431B" w:rsidTr="00191ED4">
        <w:tblPrEx>
          <w:tblCellMar>
            <w:top w:w="0" w:type="dxa"/>
            <w:bottom w:w="0" w:type="dxa"/>
          </w:tblCellMar>
        </w:tblPrEx>
        <w:trPr>
          <w:trHeight w:val="248"/>
        </w:trPr>
        <w:tc>
          <w:tcPr>
            <w:tcW w:w="3268" w:type="dxa"/>
            <w:gridSpan w:val="2"/>
            <w:tcBorders>
              <w:top w:val="nil"/>
              <w:left w:val="nil"/>
              <w:bottom w:val="nil"/>
              <w:right w:val="nil"/>
            </w:tcBorders>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Korrigering löneskuld från 2008</w:t>
            </w:r>
          </w:p>
        </w:tc>
        <w:tc>
          <w:tcPr>
            <w:tcW w:w="1322" w:type="dxa"/>
            <w:gridSpan w:val="6"/>
            <w:tcBorders>
              <w:left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w:t>
            </w:r>
          </w:p>
        </w:tc>
        <w:tc>
          <w:tcPr>
            <w:tcW w:w="223" w:type="dxa"/>
            <w:tcBorders>
              <w:left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141" w:type="dxa"/>
            <w:gridSpan w:val="4"/>
            <w:tcBorders>
              <w:left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–1 182</w:t>
            </w:r>
          </w:p>
        </w:tc>
      </w:tr>
      <w:tr w:rsidR="00191ED4" w:rsidRPr="00A0431B" w:rsidTr="00191ED4">
        <w:tblPrEx>
          <w:tblCellMar>
            <w:top w:w="0" w:type="dxa"/>
            <w:bottom w:w="0" w:type="dxa"/>
          </w:tblCellMar>
        </w:tblPrEx>
        <w:trPr>
          <w:trHeight w:val="248"/>
        </w:trPr>
        <w:tc>
          <w:tcPr>
            <w:tcW w:w="3268" w:type="dxa"/>
            <w:gridSpan w:val="2"/>
            <w:tcBorders>
              <w:top w:val="nil"/>
              <w:left w:val="nil"/>
              <w:right w:val="nil"/>
            </w:tcBorders>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 xml:space="preserve">Medel som erhållits från statsbudgeten för </w:t>
            </w:r>
            <w:r w:rsidRPr="00A0431B">
              <w:rPr>
                <w:sz w:val="16"/>
                <w:szCs w:val="16"/>
              </w:rPr>
              <w:br/>
              <w:t>finansiering av bidrag</w:t>
            </w:r>
          </w:p>
        </w:tc>
        <w:tc>
          <w:tcPr>
            <w:tcW w:w="1322" w:type="dxa"/>
            <w:gridSpan w:val="6"/>
            <w:tcBorders>
              <w:left w:val="nil"/>
              <w:bottom w:val="single" w:sz="4" w:space="0" w:color="auto"/>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–469 708</w:t>
            </w:r>
          </w:p>
        </w:tc>
        <w:tc>
          <w:tcPr>
            <w:tcW w:w="223" w:type="dxa"/>
            <w:tcBorders>
              <w:left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141" w:type="dxa"/>
            <w:gridSpan w:val="4"/>
            <w:tcBorders>
              <w:left w:val="nil"/>
              <w:bottom w:val="single" w:sz="4" w:space="0" w:color="auto"/>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–448 747</w:t>
            </w:r>
          </w:p>
        </w:tc>
      </w:tr>
      <w:tr w:rsidR="00191ED4" w:rsidRPr="00A0431B" w:rsidTr="00191ED4">
        <w:tblPrEx>
          <w:tblCellMar>
            <w:top w:w="0" w:type="dxa"/>
            <w:bottom w:w="0" w:type="dxa"/>
          </w:tblCellMar>
        </w:tblPrEx>
        <w:trPr>
          <w:trHeight w:val="248"/>
        </w:trPr>
        <w:tc>
          <w:tcPr>
            <w:tcW w:w="3268" w:type="dxa"/>
            <w:gridSpan w:val="2"/>
            <w:tcBorders>
              <w:left w:val="nil"/>
              <w:right w:val="nil"/>
            </w:tcBorders>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Summa</w:t>
            </w:r>
          </w:p>
        </w:tc>
        <w:tc>
          <w:tcPr>
            <w:tcW w:w="1322" w:type="dxa"/>
            <w:gridSpan w:val="6"/>
            <w:tcBorders>
              <w:top w:val="single" w:sz="4" w:space="0" w:color="auto"/>
              <w:left w:val="nil"/>
              <w:right w:val="nil"/>
            </w:tcBorders>
            <w:vAlign w:val="bottom"/>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1 209 808</w:t>
            </w:r>
          </w:p>
        </w:tc>
        <w:tc>
          <w:tcPr>
            <w:tcW w:w="223" w:type="dxa"/>
            <w:tcBorders>
              <w:left w:val="nil"/>
              <w:right w:val="nil"/>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141" w:type="dxa"/>
            <w:gridSpan w:val="4"/>
            <w:tcBorders>
              <w:top w:val="single" w:sz="4" w:space="0" w:color="auto"/>
              <w:left w:val="nil"/>
              <w:right w:val="nil"/>
            </w:tcBorders>
            <w:vAlign w:val="bottom"/>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1 170 455</w:t>
            </w:r>
          </w:p>
        </w:tc>
      </w:tr>
      <w:tr w:rsidR="00191ED4" w:rsidRPr="00A0431B" w:rsidTr="00191ED4">
        <w:tblPrEx>
          <w:tblCellMar>
            <w:top w:w="0" w:type="dxa"/>
            <w:bottom w:w="0" w:type="dxa"/>
          </w:tblCellMar>
        </w:tblPrEx>
        <w:trPr>
          <w:trHeight w:val="248"/>
        </w:trPr>
        <w:tc>
          <w:tcPr>
            <w:tcW w:w="3268" w:type="dxa"/>
            <w:gridSpan w:val="2"/>
            <w:tcBorders>
              <w:left w:val="nil"/>
              <w:right w:val="nil"/>
            </w:tcBorders>
          </w:tcPr>
          <w:p w:rsidR="00191ED4" w:rsidRPr="00A0431B" w:rsidRDefault="00191ED4" w:rsidP="00191ED4">
            <w:pPr>
              <w:autoSpaceDE w:val="0"/>
              <w:autoSpaceDN w:val="0"/>
              <w:adjustRightInd w:val="0"/>
              <w:spacing w:before="60" w:line="200" w:lineRule="exact"/>
              <w:jc w:val="left"/>
              <w:rPr>
                <w:b/>
                <w:bCs/>
                <w:sz w:val="16"/>
                <w:szCs w:val="16"/>
              </w:rPr>
            </w:pPr>
          </w:p>
        </w:tc>
        <w:tc>
          <w:tcPr>
            <w:tcW w:w="1322" w:type="dxa"/>
            <w:gridSpan w:val="6"/>
            <w:tcBorders>
              <w:left w:val="nil"/>
              <w:right w:val="nil"/>
            </w:tcBorders>
            <w:vAlign w:val="bottom"/>
          </w:tcPr>
          <w:p w:rsidR="00191ED4" w:rsidRPr="00A0431B" w:rsidRDefault="00191ED4" w:rsidP="00191ED4">
            <w:pPr>
              <w:autoSpaceDE w:val="0"/>
              <w:autoSpaceDN w:val="0"/>
              <w:adjustRightInd w:val="0"/>
              <w:spacing w:before="60" w:line="200" w:lineRule="exact"/>
              <w:jc w:val="right"/>
              <w:rPr>
                <w:b/>
                <w:bCs/>
                <w:sz w:val="16"/>
                <w:szCs w:val="16"/>
              </w:rPr>
            </w:pPr>
          </w:p>
        </w:tc>
        <w:tc>
          <w:tcPr>
            <w:tcW w:w="223" w:type="dxa"/>
            <w:tcBorders>
              <w:left w:val="nil"/>
              <w:right w:val="nil"/>
            </w:tcBorders>
          </w:tcPr>
          <w:p w:rsidR="00191ED4" w:rsidRPr="00A0431B" w:rsidRDefault="00191ED4" w:rsidP="00191ED4">
            <w:pPr>
              <w:autoSpaceDE w:val="0"/>
              <w:autoSpaceDN w:val="0"/>
              <w:adjustRightInd w:val="0"/>
              <w:spacing w:before="60" w:line="200" w:lineRule="exact"/>
              <w:jc w:val="right"/>
              <w:rPr>
                <w:b/>
                <w:bCs/>
                <w:sz w:val="16"/>
                <w:szCs w:val="16"/>
              </w:rPr>
            </w:pPr>
          </w:p>
        </w:tc>
        <w:tc>
          <w:tcPr>
            <w:tcW w:w="1141" w:type="dxa"/>
            <w:gridSpan w:val="4"/>
            <w:tcBorders>
              <w:left w:val="nil"/>
              <w:right w:val="nil"/>
            </w:tcBorders>
            <w:vAlign w:val="bottom"/>
          </w:tcPr>
          <w:p w:rsidR="00191ED4" w:rsidRPr="00A0431B" w:rsidRDefault="00191ED4" w:rsidP="00191ED4">
            <w:pPr>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rPr>
          <w:trHeight w:val="248"/>
        </w:trPr>
        <w:tc>
          <w:tcPr>
            <w:tcW w:w="3268" w:type="dxa"/>
            <w:gridSpan w:val="2"/>
            <w:tcBorders>
              <w:left w:val="nil"/>
              <w:right w:val="nil"/>
            </w:tcBorders>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 xml:space="preserve">Not 2 Intäkter av avgifter och andra </w:t>
            </w:r>
            <w:r w:rsidRPr="00A0431B">
              <w:rPr>
                <w:b/>
                <w:bCs/>
                <w:sz w:val="16"/>
                <w:szCs w:val="16"/>
              </w:rPr>
              <w:br/>
              <w:t>ersät</w:t>
            </w:r>
            <w:r w:rsidRPr="00A0431B">
              <w:rPr>
                <w:b/>
                <w:bCs/>
                <w:sz w:val="16"/>
                <w:szCs w:val="16"/>
              </w:rPr>
              <w:t>t</w:t>
            </w:r>
            <w:r w:rsidRPr="00A0431B">
              <w:rPr>
                <w:b/>
                <w:bCs/>
                <w:sz w:val="16"/>
                <w:szCs w:val="16"/>
              </w:rPr>
              <w:t>ningar</w:t>
            </w:r>
          </w:p>
        </w:tc>
        <w:tc>
          <w:tcPr>
            <w:tcW w:w="1322" w:type="dxa"/>
            <w:gridSpan w:val="6"/>
            <w:tcBorders>
              <w:left w:val="nil"/>
              <w:right w:val="nil"/>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223" w:type="dxa"/>
            <w:tcBorders>
              <w:left w:val="nil"/>
              <w:right w:val="nil"/>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141" w:type="dxa"/>
            <w:gridSpan w:val="4"/>
            <w:tcBorders>
              <w:left w:val="nil"/>
              <w:right w:val="nil"/>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rPr>
          <w:trHeight w:val="248"/>
        </w:trPr>
        <w:tc>
          <w:tcPr>
            <w:tcW w:w="3268" w:type="dxa"/>
            <w:gridSpan w:val="2"/>
            <w:tcBorders>
              <w:left w:val="nil"/>
              <w:bottom w:val="nil"/>
              <w:right w:val="nil"/>
            </w:tcBorders>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Intäkter av hyror</w:t>
            </w:r>
          </w:p>
        </w:tc>
        <w:tc>
          <w:tcPr>
            <w:tcW w:w="1322" w:type="dxa"/>
            <w:gridSpan w:val="6"/>
            <w:tcBorders>
              <w:left w:val="nil"/>
              <w:bottom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17 931</w:t>
            </w:r>
          </w:p>
        </w:tc>
        <w:tc>
          <w:tcPr>
            <w:tcW w:w="223" w:type="dxa"/>
            <w:tcBorders>
              <w:left w:val="nil"/>
              <w:bottom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141" w:type="dxa"/>
            <w:gridSpan w:val="4"/>
            <w:tcBorders>
              <w:left w:val="nil"/>
              <w:bottom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18 965</w:t>
            </w:r>
          </w:p>
        </w:tc>
      </w:tr>
      <w:tr w:rsidR="00191ED4" w:rsidRPr="00A0431B" w:rsidTr="00191ED4">
        <w:tblPrEx>
          <w:tblCellMar>
            <w:top w:w="0" w:type="dxa"/>
            <w:bottom w:w="0" w:type="dxa"/>
          </w:tblCellMar>
        </w:tblPrEx>
        <w:trPr>
          <w:trHeight w:val="248"/>
        </w:trPr>
        <w:tc>
          <w:tcPr>
            <w:tcW w:w="3268" w:type="dxa"/>
            <w:gridSpan w:val="2"/>
            <w:tcBorders>
              <w:top w:val="nil"/>
              <w:left w:val="nil"/>
              <w:bottom w:val="nil"/>
              <w:right w:val="nil"/>
            </w:tcBorders>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Intäkter av försäljningsverksamhet</w:t>
            </w:r>
          </w:p>
        </w:tc>
        <w:tc>
          <w:tcPr>
            <w:tcW w:w="1322" w:type="dxa"/>
            <w:gridSpan w:val="6"/>
            <w:tcBorders>
              <w:top w:val="nil"/>
              <w:left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11 651</w:t>
            </w:r>
          </w:p>
        </w:tc>
        <w:tc>
          <w:tcPr>
            <w:tcW w:w="223" w:type="dxa"/>
            <w:tcBorders>
              <w:top w:val="nil"/>
              <w:left w:val="nil"/>
              <w:bottom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141" w:type="dxa"/>
            <w:gridSpan w:val="4"/>
            <w:tcBorders>
              <w:top w:val="nil"/>
              <w:left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12 787</w:t>
            </w:r>
          </w:p>
        </w:tc>
      </w:tr>
      <w:tr w:rsidR="00191ED4" w:rsidRPr="00A0431B" w:rsidTr="00191ED4">
        <w:tblPrEx>
          <w:tblCellMar>
            <w:top w:w="0" w:type="dxa"/>
            <w:bottom w:w="0" w:type="dxa"/>
          </w:tblCellMar>
        </w:tblPrEx>
        <w:trPr>
          <w:trHeight w:val="248"/>
        </w:trPr>
        <w:tc>
          <w:tcPr>
            <w:tcW w:w="3268" w:type="dxa"/>
            <w:gridSpan w:val="2"/>
            <w:tcBorders>
              <w:top w:val="nil"/>
              <w:left w:val="nil"/>
              <w:right w:val="nil"/>
            </w:tcBorders>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Övrigt</w:t>
            </w:r>
          </w:p>
        </w:tc>
        <w:tc>
          <w:tcPr>
            <w:tcW w:w="1322" w:type="dxa"/>
            <w:gridSpan w:val="6"/>
            <w:tcBorders>
              <w:top w:val="nil"/>
              <w:left w:val="nil"/>
              <w:bottom w:val="single" w:sz="4" w:space="0" w:color="auto"/>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4 091</w:t>
            </w:r>
          </w:p>
        </w:tc>
        <w:tc>
          <w:tcPr>
            <w:tcW w:w="223" w:type="dxa"/>
            <w:tcBorders>
              <w:top w:val="nil"/>
              <w:left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141" w:type="dxa"/>
            <w:gridSpan w:val="4"/>
            <w:tcBorders>
              <w:top w:val="nil"/>
              <w:left w:val="nil"/>
              <w:bottom w:val="single" w:sz="4" w:space="0" w:color="auto"/>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6 377</w:t>
            </w:r>
          </w:p>
        </w:tc>
      </w:tr>
      <w:tr w:rsidR="00191ED4" w:rsidRPr="00A0431B" w:rsidTr="00191ED4">
        <w:tblPrEx>
          <w:tblCellMar>
            <w:top w:w="0" w:type="dxa"/>
            <w:bottom w:w="0" w:type="dxa"/>
          </w:tblCellMar>
        </w:tblPrEx>
        <w:trPr>
          <w:trHeight w:val="248"/>
        </w:trPr>
        <w:tc>
          <w:tcPr>
            <w:tcW w:w="3268" w:type="dxa"/>
            <w:gridSpan w:val="2"/>
            <w:tcBorders>
              <w:left w:val="nil"/>
              <w:right w:val="nil"/>
            </w:tcBorders>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Summa</w:t>
            </w:r>
          </w:p>
        </w:tc>
        <w:tc>
          <w:tcPr>
            <w:tcW w:w="1322" w:type="dxa"/>
            <w:gridSpan w:val="6"/>
            <w:tcBorders>
              <w:top w:val="single" w:sz="4" w:space="0" w:color="auto"/>
              <w:left w:val="nil"/>
              <w:right w:val="nil"/>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33 673</w:t>
            </w:r>
          </w:p>
        </w:tc>
        <w:tc>
          <w:tcPr>
            <w:tcW w:w="223" w:type="dxa"/>
            <w:tcBorders>
              <w:left w:val="nil"/>
              <w:right w:val="nil"/>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141" w:type="dxa"/>
            <w:gridSpan w:val="4"/>
            <w:tcBorders>
              <w:top w:val="single" w:sz="4" w:space="0" w:color="auto"/>
              <w:left w:val="nil"/>
              <w:right w:val="nil"/>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38 129</w:t>
            </w:r>
          </w:p>
        </w:tc>
      </w:tr>
      <w:tr w:rsidR="00191ED4" w:rsidRPr="00A0431B" w:rsidTr="00191ED4">
        <w:tblPrEx>
          <w:tblCellMar>
            <w:top w:w="0" w:type="dxa"/>
            <w:bottom w:w="0" w:type="dxa"/>
          </w:tblCellMar>
        </w:tblPrEx>
        <w:trPr>
          <w:trHeight w:val="248"/>
        </w:trPr>
        <w:tc>
          <w:tcPr>
            <w:tcW w:w="3268" w:type="dxa"/>
            <w:gridSpan w:val="2"/>
            <w:tcBorders>
              <w:left w:val="nil"/>
              <w:right w:val="nil"/>
            </w:tcBorders>
          </w:tcPr>
          <w:p w:rsidR="00191ED4" w:rsidRPr="00A0431B" w:rsidRDefault="00191ED4" w:rsidP="00191ED4">
            <w:pPr>
              <w:autoSpaceDE w:val="0"/>
              <w:autoSpaceDN w:val="0"/>
              <w:adjustRightInd w:val="0"/>
              <w:spacing w:before="60" w:line="200" w:lineRule="exact"/>
              <w:jc w:val="left"/>
              <w:rPr>
                <w:b/>
                <w:bCs/>
                <w:sz w:val="16"/>
                <w:szCs w:val="16"/>
              </w:rPr>
            </w:pPr>
          </w:p>
        </w:tc>
        <w:tc>
          <w:tcPr>
            <w:tcW w:w="1322" w:type="dxa"/>
            <w:gridSpan w:val="6"/>
            <w:tcBorders>
              <w:left w:val="nil"/>
              <w:right w:val="nil"/>
            </w:tcBorders>
          </w:tcPr>
          <w:p w:rsidR="00191ED4" w:rsidRPr="00A0431B" w:rsidRDefault="00191ED4" w:rsidP="00191ED4">
            <w:pPr>
              <w:autoSpaceDE w:val="0"/>
              <w:autoSpaceDN w:val="0"/>
              <w:adjustRightInd w:val="0"/>
              <w:spacing w:before="60" w:line="200" w:lineRule="exact"/>
              <w:jc w:val="right"/>
              <w:rPr>
                <w:b/>
                <w:bCs/>
                <w:sz w:val="16"/>
                <w:szCs w:val="16"/>
              </w:rPr>
            </w:pPr>
          </w:p>
        </w:tc>
        <w:tc>
          <w:tcPr>
            <w:tcW w:w="223" w:type="dxa"/>
            <w:tcBorders>
              <w:left w:val="nil"/>
              <w:right w:val="nil"/>
            </w:tcBorders>
          </w:tcPr>
          <w:p w:rsidR="00191ED4" w:rsidRPr="00A0431B" w:rsidRDefault="00191ED4" w:rsidP="00191ED4">
            <w:pPr>
              <w:autoSpaceDE w:val="0"/>
              <w:autoSpaceDN w:val="0"/>
              <w:adjustRightInd w:val="0"/>
              <w:spacing w:before="60" w:line="200" w:lineRule="exact"/>
              <w:jc w:val="right"/>
              <w:rPr>
                <w:b/>
                <w:bCs/>
                <w:sz w:val="16"/>
                <w:szCs w:val="16"/>
              </w:rPr>
            </w:pPr>
          </w:p>
        </w:tc>
        <w:tc>
          <w:tcPr>
            <w:tcW w:w="1141" w:type="dxa"/>
            <w:gridSpan w:val="4"/>
            <w:tcBorders>
              <w:left w:val="nil"/>
              <w:right w:val="nil"/>
            </w:tcBorders>
          </w:tcPr>
          <w:p w:rsidR="00191ED4" w:rsidRPr="00A0431B" w:rsidRDefault="00191ED4" w:rsidP="00191ED4">
            <w:pPr>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rPr>
          <w:trHeight w:val="248"/>
        </w:trPr>
        <w:tc>
          <w:tcPr>
            <w:tcW w:w="3268" w:type="dxa"/>
            <w:gridSpan w:val="2"/>
            <w:tcBorders>
              <w:left w:val="nil"/>
              <w:right w:val="nil"/>
            </w:tcBorders>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 xml:space="preserve">Not 3 Finansiella intäkter </w:t>
            </w:r>
          </w:p>
        </w:tc>
        <w:tc>
          <w:tcPr>
            <w:tcW w:w="1322" w:type="dxa"/>
            <w:gridSpan w:val="6"/>
            <w:tcBorders>
              <w:left w:val="nil"/>
              <w:right w:val="nil"/>
            </w:tcBorders>
            <w:vAlign w:val="center"/>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223" w:type="dxa"/>
            <w:tcBorders>
              <w:left w:val="nil"/>
              <w:right w:val="nil"/>
            </w:tcBorders>
            <w:vAlign w:val="center"/>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141" w:type="dxa"/>
            <w:gridSpan w:val="4"/>
            <w:tcBorders>
              <w:left w:val="nil"/>
              <w:right w:val="nil"/>
            </w:tcBorders>
            <w:vAlign w:val="center"/>
          </w:tcPr>
          <w:p w:rsidR="00191ED4" w:rsidRPr="00A0431B" w:rsidRDefault="00191ED4" w:rsidP="00191ED4">
            <w:pPr>
              <w:keepNext/>
              <w:keepLines/>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rPr>
          <w:trHeight w:val="248"/>
        </w:trPr>
        <w:tc>
          <w:tcPr>
            <w:tcW w:w="3268" w:type="dxa"/>
            <w:gridSpan w:val="2"/>
            <w:tcBorders>
              <w:left w:val="nil"/>
              <w:bottom w:val="nil"/>
              <w:right w:val="nil"/>
            </w:tcBorders>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Ränteintäkter från Riksgäldskontoret</w:t>
            </w:r>
          </w:p>
        </w:tc>
        <w:tc>
          <w:tcPr>
            <w:tcW w:w="1322" w:type="dxa"/>
            <w:gridSpan w:val="6"/>
            <w:tcBorders>
              <w:left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1 475</w:t>
            </w:r>
          </w:p>
        </w:tc>
        <w:tc>
          <w:tcPr>
            <w:tcW w:w="223" w:type="dxa"/>
            <w:tcBorders>
              <w:left w:val="nil"/>
              <w:bottom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141" w:type="dxa"/>
            <w:gridSpan w:val="4"/>
            <w:tcBorders>
              <w:left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637</w:t>
            </w:r>
          </w:p>
        </w:tc>
      </w:tr>
      <w:tr w:rsidR="00191ED4" w:rsidRPr="00A0431B" w:rsidTr="00191ED4">
        <w:tblPrEx>
          <w:tblCellMar>
            <w:top w:w="0" w:type="dxa"/>
            <w:bottom w:w="0" w:type="dxa"/>
          </w:tblCellMar>
        </w:tblPrEx>
        <w:trPr>
          <w:trHeight w:val="248"/>
        </w:trPr>
        <w:tc>
          <w:tcPr>
            <w:tcW w:w="3268" w:type="dxa"/>
            <w:gridSpan w:val="2"/>
            <w:tcBorders>
              <w:top w:val="nil"/>
              <w:left w:val="nil"/>
              <w:right w:val="nil"/>
            </w:tcBorders>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Övrigt</w:t>
            </w:r>
          </w:p>
        </w:tc>
        <w:tc>
          <w:tcPr>
            <w:tcW w:w="1322" w:type="dxa"/>
            <w:gridSpan w:val="6"/>
            <w:tcBorders>
              <w:top w:val="nil"/>
              <w:left w:val="nil"/>
              <w:bottom w:val="single" w:sz="4" w:space="0" w:color="auto"/>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106</w:t>
            </w:r>
          </w:p>
        </w:tc>
        <w:tc>
          <w:tcPr>
            <w:tcW w:w="223" w:type="dxa"/>
            <w:tcBorders>
              <w:top w:val="nil"/>
              <w:left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141" w:type="dxa"/>
            <w:gridSpan w:val="4"/>
            <w:tcBorders>
              <w:top w:val="nil"/>
              <w:left w:val="nil"/>
              <w:bottom w:val="single" w:sz="4" w:space="0" w:color="auto"/>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111</w:t>
            </w:r>
          </w:p>
        </w:tc>
      </w:tr>
      <w:tr w:rsidR="00191ED4" w:rsidRPr="00A0431B" w:rsidTr="00191ED4">
        <w:tblPrEx>
          <w:tblCellMar>
            <w:top w:w="0" w:type="dxa"/>
            <w:bottom w:w="0" w:type="dxa"/>
          </w:tblCellMar>
        </w:tblPrEx>
        <w:trPr>
          <w:trHeight w:val="248"/>
        </w:trPr>
        <w:tc>
          <w:tcPr>
            <w:tcW w:w="3268" w:type="dxa"/>
            <w:gridSpan w:val="2"/>
            <w:tcBorders>
              <w:left w:val="nil"/>
              <w:right w:val="nil"/>
            </w:tcBorders>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Summa</w:t>
            </w:r>
          </w:p>
        </w:tc>
        <w:tc>
          <w:tcPr>
            <w:tcW w:w="1322" w:type="dxa"/>
            <w:gridSpan w:val="6"/>
            <w:tcBorders>
              <w:top w:val="single" w:sz="4" w:space="0" w:color="auto"/>
              <w:left w:val="nil"/>
              <w:right w:val="nil"/>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1 581</w:t>
            </w:r>
          </w:p>
        </w:tc>
        <w:tc>
          <w:tcPr>
            <w:tcW w:w="223" w:type="dxa"/>
            <w:tcBorders>
              <w:left w:val="nil"/>
              <w:right w:val="nil"/>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141" w:type="dxa"/>
            <w:gridSpan w:val="4"/>
            <w:tcBorders>
              <w:top w:val="single" w:sz="4" w:space="0" w:color="auto"/>
              <w:left w:val="nil"/>
              <w:right w:val="nil"/>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748</w:t>
            </w:r>
          </w:p>
        </w:tc>
      </w:tr>
      <w:tr w:rsidR="00191ED4" w:rsidRPr="00A0431B" w:rsidTr="00191ED4">
        <w:tblPrEx>
          <w:tblCellMar>
            <w:top w:w="0" w:type="dxa"/>
            <w:bottom w:w="0" w:type="dxa"/>
          </w:tblCellMar>
        </w:tblPrEx>
        <w:trPr>
          <w:trHeight w:val="248"/>
        </w:trPr>
        <w:tc>
          <w:tcPr>
            <w:tcW w:w="3268" w:type="dxa"/>
            <w:gridSpan w:val="2"/>
            <w:tcBorders>
              <w:left w:val="nil"/>
              <w:right w:val="nil"/>
            </w:tcBorders>
          </w:tcPr>
          <w:p w:rsidR="00191ED4" w:rsidRPr="00A0431B" w:rsidRDefault="00191ED4" w:rsidP="00191ED4">
            <w:pPr>
              <w:autoSpaceDE w:val="0"/>
              <w:autoSpaceDN w:val="0"/>
              <w:adjustRightInd w:val="0"/>
              <w:spacing w:before="60" w:line="200" w:lineRule="exact"/>
              <w:jc w:val="left"/>
              <w:rPr>
                <w:b/>
                <w:bCs/>
                <w:sz w:val="16"/>
                <w:szCs w:val="16"/>
              </w:rPr>
            </w:pPr>
          </w:p>
        </w:tc>
        <w:tc>
          <w:tcPr>
            <w:tcW w:w="1322" w:type="dxa"/>
            <w:gridSpan w:val="6"/>
            <w:tcBorders>
              <w:left w:val="nil"/>
              <w:right w:val="nil"/>
            </w:tcBorders>
          </w:tcPr>
          <w:p w:rsidR="00191ED4" w:rsidRPr="00A0431B" w:rsidRDefault="00191ED4" w:rsidP="00191ED4">
            <w:pPr>
              <w:autoSpaceDE w:val="0"/>
              <w:autoSpaceDN w:val="0"/>
              <w:adjustRightInd w:val="0"/>
              <w:spacing w:before="60" w:line="200" w:lineRule="exact"/>
              <w:jc w:val="right"/>
              <w:rPr>
                <w:b/>
                <w:bCs/>
                <w:sz w:val="16"/>
                <w:szCs w:val="16"/>
              </w:rPr>
            </w:pPr>
          </w:p>
        </w:tc>
        <w:tc>
          <w:tcPr>
            <w:tcW w:w="223" w:type="dxa"/>
            <w:tcBorders>
              <w:left w:val="nil"/>
              <w:right w:val="nil"/>
            </w:tcBorders>
          </w:tcPr>
          <w:p w:rsidR="00191ED4" w:rsidRPr="00A0431B" w:rsidRDefault="00191ED4" w:rsidP="00191ED4">
            <w:pPr>
              <w:autoSpaceDE w:val="0"/>
              <w:autoSpaceDN w:val="0"/>
              <w:adjustRightInd w:val="0"/>
              <w:spacing w:before="60" w:line="200" w:lineRule="exact"/>
              <w:jc w:val="right"/>
              <w:rPr>
                <w:b/>
                <w:bCs/>
                <w:sz w:val="16"/>
                <w:szCs w:val="16"/>
              </w:rPr>
            </w:pPr>
          </w:p>
        </w:tc>
        <w:tc>
          <w:tcPr>
            <w:tcW w:w="1141" w:type="dxa"/>
            <w:gridSpan w:val="4"/>
            <w:tcBorders>
              <w:left w:val="nil"/>
              <w:right w:val="nil"/>
            </w:tcBorders>
          </w:tcPr>
          <w:p w:rsidR="00191ED4" w:rsidRPr="00A0431B" w:rsidRDefault="00191ED4" w:rsidP="00191ED4">
            <w:pPr>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rPr>
          <w:trHeight w:val="248"/>
        </w:trPr>
        <w:tc>
          <w:tcPr>
            <w:tcW w:w="3268" w:type="dxa"/>
            <w:gridSpan w:val="2"/>
            <w:tcBorders>
              <w:left w:val="nil"/>
              <w:right w:val="nil"/>
            </w:tcBorders>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b/>
                <w:bCs/>
                <w:sz w:val="16"/>
                <w:szCs w:val="16"/>
              </w:rPr>
              <w:t>Not 4 Kostnader för personal och ledam</w:t>
            </w:r>
            <w:r w:rsidRPr="00A0431B">
              <w:rPr>
                <w:b/>
                <w:bCs/>
                <w:sz w:val="16"/>
                <w:szCs w:val="16"/>
              </w:rPr>
              <w:t>ö</w:t>
            </w:r>
            <w:r w:rsidRPr="00A0431B">
              <w:rPr>
                <w:b/>
                <w:bCs/>
                <w:sz w:val="16"/>
                <w:szCs w:val="16"/>
              </w:rPr>
              <w:t>ter</w:t>
            </w:r>
          </w:p>
        </w:tc>
        <w:tc>
          <w:tcPr>
            <w:tcW w:w="1322" w:type="dxa"/>
            <w:gridSpan w:val="6"/>
            <w:tcBorders>
              <w:left w:val="nil"/>
              <w:right w:val="nil"/>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223" w:type="dxa"/>
            <w:tcBorders>
              <w:left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141" w:type="dxa"/>
            <w:gridSpan w:val="4"/>
            <w:tcBorders>
              <w:left w:val="nil"/>
              <w:right w:val="nil"/>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rPr>
          <w:trHeight w:val="248"/>
        </w:trPr>
        <w:tc>
          <w:tcPr>
            <w:tcW w:w="3268" w:type="dxa"/>
            <w:gridSpan w:val="2"/>
            <w:tcBorders>
              <w:left w:val="nil"/>
              <w:bottom w:val="nil"/>
              <w:right w:val="nil"/>
            </w:tcBorders>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Kostnader för ledamöter (inklusive sociala avgi</w:t>
            </w:r>
            <w:r w:rsidRPr="00A0431B">
              <w:rPr>
                <w:sz w:val="16"/>
                <w:szCs w:val="16"/>
              </w:rPr>
              <w:t>f</w:t>
            </w:r>
            <w:r w:rsidRPr="00A0431B">
              <w:rPr>
                <w:sz w:val="16"/>
                <w:szCs w:val="16"/>
              </w:rPr>
              <w:t xml:space="preserve">ter) </w:t>
            </w:r>
          </w:p>
        </w:tc>
        <w:tc>
          <w:tcPr>
            <w:tcW w:w="1322" w:type="dxa"/>
            <w:gridSpan w:val="6"/>
            <w:tcBorders>
              <w:left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–1 111 338</w:t>
            </w:r>
          </w:p>
        </w:tc>
        <w:tc>
          <w:tcPr>
            <w:tcW w:w="223" w:type="dxa"/>
            <w:tcBorders>
              <w:left w:val="nil"/>
              <w:bottom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141" w:type="dxa"/>
            <w:gridSpan w:val="4"/>
            <w:tcBorders>
              <w:left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–839 657</w:t>
            </w:r>
          </w:p>
        </w:tc>
      </w:tr>
      <w:tr w:rsidR="00191ED4" w:rsidRPr="00A0431B" w:rsidTr="00191ED4">
        <w:tblPrEx>
          <w:tblCellMar>
            <w:top w:w="0" w:type="dxa"/>
            <w:bottom w:w="0" w:type="dxa"/>
          </w:tblCellMar>
        </w:tblPrEx>
        <w:trPr>
          <w:trHeight w:val="248"/>
        </w:trPr>
        <w:tc>
          <w:tcPr>
            <w:tcW w:w="3268" w:type="dxa"/>
            <w:gridSpan w:val="2"/>
            <w:tcBorders>
              <w:top w:val="nil"/>
              <w:left w:val="nil"/>
              <w:bottom w:val="nil"/>
              <w:right w:val="nil"/>
            </w:tcBorders>
          </w:tcPr>
          <w:p w:rsidR="00191ED4" w:rsidRPr="00A0431B" w:rsidRDefault="00191ED4" w:rsidP="00191ED4">
            <w:pPr>
              <w:keepNext/>
              <w:keepLines/>
              <w:autoSpaceDE w:val="0"/>
              <w:autoSpaceDN w:val="0"/>
              <w:adjustRightInd w:val="0"/>
              <w:spacing w:before="60" w:line="200" w:lineRule="exact"/>
              <w:rPr>
                <w:sz w:val="16"/>
                <w:szCs w:val="16"/>
              </w:rPr>
            </w:pPr>
            <w:r w:rsidRPr="00A0431B">
              <w:rPr>
                <w:sz w:val="16"/>
                <w:szCs w:val="16"/>
              </w:rPr>
              <w:t>Kostnader för personal (inklusive sociala avgi</w:t>
            </w:r>
            <w:r w:rsidRPr="00A0431B">
              <w:rPr>
                <w:sz w:val="16"/>
                <w:szCs w:val="16"/>
              </w:rPr>
              <w:t>f</w:t>
            </w:r>
            <w:r w:rsidRPr="00A0431B">
              <w:rPr>
                <w:sz w:val="16"/>
                <w:szCs w:val="16"/>
              </w:rPr>
              <w:t>ter)</w:t>
            </w:r>
          </w:p>
        </w:tc>
        <w:tc>
          <w:tcPr>
            <w:tcW w:w="1322" w:type="dxa"/>
            <w:gridSpan w:val="6"/>
            <w:tcBorders>
              <w:top w:val="nil"/>
              <w:left w:val="nil"/>
              <w:bottom w:val="single" w:sz="4" w:space="0" w:color="auto"/>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–408 931</w:t>
            </w:r>
          </w:p>
        </w:tc>
        <w:tc>
          <w:tcPr>
            <w:tcW w:w="223" w:type="dxa"/>
            <w:tcBorders>
              <w:top w:val="nil"/>
              <w:left w:val="nil"/>
              <w:bottom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141" w:type="dxa"/>
            <w:gridSpan w:val="4"/>
            <w:tcBorders>
              <w:top w:val="nil"/>
              <w:left w:val="nil"/>
              <w:bottom w:val="single" w:sz="4" w:space="0" w:color="auto"/>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–399 449</w:t>
            </w:r>
          </w:p>
        </w:tc>
      </w:tr>
      <w:tr w:rsidR="00191ED4" w:rsidRPr="00A0431B" w:rsidTr="00191ED4">
        <w:tblPrEx>
          <w:tblCellMar>
            <w:top w:w="0" w:type="dxa"/>
            <w:bottom w:w="0" w:type="dxa"/>
          </w:tblCellMar>
        </w:tblPrEx>
        <w:trPr>
          <w:trHeight w:val="248"/>
        </w:trPr>
        <w:tc>
          <w:tcPr>
            <w:tcW w:w="3268" w:type="dxa"/>
            <w:gridSpan w:val="2"/>
            <w:tcBorders>
              <w:top w:val="nil"/>
              <w:left w:val="nil"/>
              <w:right w:val="nil"/>
            </w:tcBorders>
          </w:tcPr>
          <w:p w:rsidR="00191ED4" w:rsidRPr="00A0431B" w:rsidRDefault="00191ED4" w:rsidP="00191ED4">
            <w:pPr>
              <w:keepNext/>
              <w:keepLines/>
              <w:autoSpaceDE w:val="0"/>
              <w:autoSpaceDN w:val="0"/>
              <w:adjustRightInd w:val="0"/>
              <w:spacing w:before="60" w:line="200" w:lineRule="exact"/>
              <w:rPr>
                <w:b/>
                <w:bCs/>
                <w:sz w:val="16"/>
                <w:szCs w:val="16"/>
              </w:rPr>
            </w:pPr>
            <w:r w:rsidRPr="00A0431B">
              <w:rPr>
                <w:b/>
                <w:bCs/>
                <w:sz w:val="16"/>
                <w:szCs w:val="16"/>
              </w:rPr>
              <w:t>Summa</w:t>
            </w:r>
          </w:p>
        </w:tc>
        <w:tc>
          <w:tcPr>
            <w:tcW w:w="1322" w:type="dxa"/>
            <w:gridSpan w:val="6"/>
            <w:tcBorders>
              <w:top w:val="single" w:sz="4" w:space="0" w:color="auto"/>
              <w:left w:val="nil"/>
              <w:right w:val="nil"/>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–1 520 269</w:t>
            </w:r>
          </w:p>
        </w:tc>
        <w:tc>
          <w:tcPr>
            <w:tcW w:w="223" w:type="dxa"/>
            <w:tcBorders>
              <w:top w:val="nil"/>
              <w:left w:val="nil"/>
              <w:right w:val="nil"/>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141" w:type="dxa"/>
            <w:gridSpan w:val="4"/>
            <w:tcBorders>
              <w:top w:val="single" w:sz="4" w:space="0" w:color="auto"/>
              <w:left w:val="nil"/>
              <w:right w:val="nil"/>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–1 239 106</w:t>
            </w:r>
          </w:p>
        </w:tc>
      </w:tr>
      <w:tr w:rsidR="00191ED4" w:rsidRPr="00A0431B" w:rsidTr="00191ED4">
        <w:tblPrEx>
          <w:tblCellMar>
            <w:top w:w="0" w:type="dxa"/>
            <w:bottom w:w="0" w:type="dxa"/>
          </w:tblCellMar>
        </w:tblPrEx>
        <w:trPr>
          <w:trHeight w:val="392"/>
        </w:trPr>
        <w:tc>
          <w:tcPr>
            <w:tcW w:w="3268" w:type="dxa"/>
            <w:gridSpan w:val="2"/>
            <w:tcBorders>
              <w:left w:val="nil"/>
              <w:right w:val="nil"/>
            </w:tcBorders>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varav löne- och arvodeskostnader, exklusive sociala avgifter</w:t>
            </w:r>
          </w:p>
        </w:tc>
        <w:tc>
          <w:tcPr>
            <w:tcW w:w="1322" w:type="dxa"/>
            <w:gridSpan w:val="6"/>
            <w:tcBorders>
              <w:left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 xml:space="preserve"> –1 173 604</w:t>
            </w:r>
          </w:p>
        </w:tc>
        <w:tc>
          <w:tcPr>
            <w:tcW w:w="223" w:type="dxa"/>
            <w:tcBorders>
              <w:left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141" w:type="dxa"/>
            <w:gridSpan w:val="4"/>
            <w:tcBorders>
              <w:left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–872 638</w:t>
            </w:r>
          </w:p>
        </w:tc>
      </w:tr>
      <w:tr w:rsidR="00191ED4" w:rsidRPr="00A0431B" w:rsidTr="00191ED4">
        <w:tblPrEx>
          <w:tblCellMar>
            <w:top w:w="0" w:type="dxa"/>
            <w:bottom w:w="0" w:type="dxa"/>
          </w:tblCellMar>
        </w:tblPrEx>
        <w:tc>
          <w:tcPr>
            <w:tcW w:w="3268" w:type="dxa"/>
            <w:gridSpan w:val="2"/>
            <w:tcBorders>
              <w:left w:val="nil"/>
              <w:right w:val="nil"/>
            </w:tcBorders>
          </w:tcPr>
          <w:p w:rsidR="00191ED4" w:rsidRPr="00A0431B" w:rsidRDefault="00191ED4" w:rsidP="00191ED4">
            <w:pPr>
              <w:autoSpaceDE w:val="0"/>
              <w:autoSpaceDN w:val="0"/>
              <w:adjustRightInd w:val="0"/>
              <w:spacing w:before="60" w:line="200" w:lineRule="exact"/>
              <w:jc w:val="left"/>
              <w:rPr>
                <w:sz w:val="16"/>
                <w:szCs w:val="16"/>
              </w:rPr>
            </w:pPr>
          </w:p>
        </w:tc>
        <w:tc>
          <w:tcPr>
            <w:tcW w:w="1322" w:type="dxa"/>
            <w:gridSpan w:val="6"/>
            <w:tcBorders>
              <w:left w:val="nil"/>
              <w:right w:val="nil"/>
            </w:tcBorders>
          </w:tcPr>
          <w:p w:rsidR="00191ED4" w:rsidRPr="00A0431B" w:rsidRDefault="00191ED4" w:rsidP="00191ED4">
            <w:pPr>
              <w:autoSpaceDE w:val="0"/>
              <w:autoSpaceDN w:val="0"/>
              <w:adjustRightInd w:val="0"/>
              <w:spacing w:before="60" w:line="200" w:lineRule="exact"/>
              <w:jc w:val="right"/>
              <w:rPr>
                <w:sz w:val="16"/>
                <w:szCs w:val="16"/>
              </w:rPr>
            </w:pPr>
          </w:p>
        </w:tc>
        <w:tc>
          <w:tcPr>
            <w:tcW w:w="223" w:type="dxa"/>
            <w:tcBorders>
              <w:left w:val="nil"/>
              <w:right w:val="nil"/>
            </w:tcBorders>
          </w:tcPr>
          <w:p w:rsidR="00191ED4" w:rsidRPr="00A0431B" w:rsidRDefault="00191ED4" w:rsidP="00191ED4">
            <w:pPr>
              <w:autoSpaceDE w:val="0"/>
              <w:autoSpaceDN w:val="0"/>
              <w:adjustRightInd w:val="0"/>
              <w:spacing w:before="60" w:line="200" w:lineRule="exact"/>
              <w:jc w:val="right"/>
              <w:rPr>
                <w:sz w:val="16"/>
                <w:szCs w:val="16"/>
              </w:rPr>
            </w:pPr>
          </w:p>
        </w:tc>
        <w:tc>
          <w:tcPr>
            <w:tcW w:w="1141" w:type="dxa"/>
            <w:gridSpan w:val="4"/>
            <w:tcBorders>
              <w:left w:val="nil"/>
              <w:right w:val="nil"/>
            </w:tcBorders>
          </w:tcPr>
          <w:p w:rsidR="00191ED4" w:rsidRPr="00A0431B" w:rsidRDefault="00191ED4" w:rsidP="00191ED4">
            <w:pPr>
              <w:autoSpaceDE w:val="0"/>
              <w:autoSpaceDN w:val="0"/>
              <w:adjustRightInd w:val="0"/>
              <w:spacing w:before="60" w:line="200" w:lineRule="exact"/>
              <w:jc w:val="right"/>
              <w:rPr>
                <w:sz w:val="16"/>
                <w:szCs w:val="16"/>
              </w:rPr>
            </w:pPr>
          </w:p>
        </w:tc>
      </w:tr>
      <w:tr w:rsidR="00191ED4" w:rsidRPr="00A0431B" w:rsidTr="00191ED4">
        <w:tblPrEx>
          <w:tblCellMar>
            <w:top w:w="0" w:type="dxa"/>
            <w:bottom w:w="0" w:type="dxa"/>
          </w:tblCellMar>
        </w:tblPrEx>
        <w:trPr>
          <w:cantSplit/>
        </w:trPr>
        <w:tc>
          <w:tcPr>
            <w:tcW w:w="5954" w:type="dxa"/>
            <w:gridSpan w:val="13"/>
            <w:tcBorders>
              <w:left w:val="nil"/>
              <w:bottom w:val="single" w:sz="4" w:space="0" w:color="auto"/>
              <w:right w:val="nil"/>
            </w:tcBorders>
          </w:tcPr>
          <w:p w:rsidR="00191ED4" w:rsidRPr="00A0431B" w:rsidRDefault="00191ED4" w:rsidP="00191ED4">
            <w:pPr>
              <w:pStyle w:val="Normaltindrag"/>
              <w:spacing w:line="200" w:lineRule="exact"/>
              <w:ind w:firstLine="0"/>
              <w:rPr>
                <w:sz w:val="16"/>
                <w:szCs w:val="16"/>
              </w:rPr>
            </w:pPr>
            <w:r w:rsidRPr="00A0431B">
              <w:rPr>
                <w:sz w:val="16"/>
                <w:szCs w:val="16"/>
              </w:rPr>
              <w:t>Under 2011 har en bedömning av sittande ledamöters inkomstgarantier (latenta) gjort</w:t>
            </w:r>
            <w:r w:rsidRPr="00A0431B">
              <w:rPr>
                <w:sz w:val="16"/>
                <w:szCs w:val="16"/>
              </w:rPr>
              <w:t>s</w:t>
            </w:r>
            <w:r w:rsidRPr="00A0431B">
              <w:rPr>
                <w:sz w:val="16"/>
                <w:szCs w:val="16"/>
              </w:rPr>
              <w:t xml:space="preserve"> samt en beräkning av inkomstgarantin för de ledamöter som sökt inkomstgaranti men ännu inte utnyttjat den (vilande), vilket har medfört en ökning av kostnaderna för ledam</w:t>
            </w:r>
            <w:r w:rsidRPr="00A0431B">
              <w:rPr>
                <w:sz w:val="16"/>
                <w:szCs w:val="16"/>
              </w:rPr>
              <w:t>ö</w:t>
            </w:r>
            <w:r w:rsidRPr="00A0431B">
              <w:rPr>
                <w:sz w:val="16"/>
                <w:szCs w:val="16"/>
              </w:rPr>
              <w:t xml:space="preserve">ter med 472 192 tkr respektive 75 131 tkr, se </w:t>
            </w:r>
            <w:r w:rsidRPr="00A0431B">
              <w:rPr>
                <w:i/>
                <w:sz w:val="16"/>
                <w:szCs w:val="16"/>
              </w:rPr>
              <w:t>Tilläggsupplysningar och noter</w:t>
            </w:r>
            <w:r w:rsidRPr="00A0431B">
              <w:rPr>
                <w:sz w:val="16"/>
                <w:szCs w:val="16"/>
              </w:rPr>
              <w:t xml:space="preserve"> under rubr</w:t>
            </w:r>
            <w:r w:rsidRPr="00A0431B">
              <w:rPr>
                <w:sz w:val="16"/>
                <w:szCs w:val="16"/>
              </w:rPr>
              <w:t>i</w:t>
            </w:r>
            <w:r w:rsidRPr="00A0431B">
              <w:rPr>
                <w:sz w:val="16"/>
                <w:szCs w:val="16"/>
              </w:rPr>
              <w:t xml:space="preserve">ken </w:t>
            </w:r>
            <w:r w:rsidRPr="00A0431B">
              <w:rPr>
                <w:i/>
                <w:sz w:val="16"/>
                <w:szCs w:val="16"/>
              </w:rPr>
              <w:t>Värderingspri</w:t>
            </w:r>
            <w:r w:rsidRPr="00A0431B">
              <w:rPr>
                <w:i/>
                <w:sz w:val="16"/>
                <w:szCs w:val="16"/>
              </w:rPr>
              <w:t>n</w:t>
            </w:r>
            <w:r w:rsidRPr="00A0431B">
              <w:rPr>
                <w:i/>
                <w:sz w:val="16"/>
                <w:szCs w:val="16"/>
              </w:rPr>
              <w:t>ciper.</w:t>
            </w:r>
            <w:r w:rsidRPr="00A0431B">
              <w:rPr>
                <w:sz w:val="16"/>
                <w:szCs w:val="16"/>
              </w:rPr>
              <w:t xml:space="preserve"> </w:t>
            </w:r>
          </w:p>
        </w:tc>
      </w:tr>
      <w:tr w:rsidR="00191ED4" w:rsidRPr="00A0431B" w:rsidTr="00191ED4">
        <w:tblPrEx>
          <w:tblCellMar>
            <w:top w:w="0" w:type="dxa"/>
            <w:bottom w:w="0" w:type="dxa"/>
          </w:tblCellMar>
        </w:tblPrEx>
        <w:trPr>
          <w:trHeight w:val="248"/>
        </w:trPr>
        <w:tc>
          <w:tcPr>
            <w:tcW w:w="3268" w:type="dxa"/>
            <w:gridSpan w:val="2"/>
            <w:tcBorders>
              <w:top w:val="single" w:sz="4" w:space="0" w:color="auto"/>
              <w:left w:val="nil"/>
              <w:right w:val="nil"/>
            </w:tcBorders>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Not 5 Kostnader för lokaler</w:t>
            </w:r>
          </w:p>
        </w:tc>
        <w:tc>
          <w:tcPr>
            <w:tcW w:w="1257" w:type="dxa"/>
            <w:gridSpan w:val="4"/>
            <w:tcBorders>
              <w:top w:val="single" w:sz="4" w:space="0" w:color="auto"/>
              <w:left w:val="nil"/>
              <w:right w:val="nil"/>
            </w:tcBorders>
            <w:vAlign w:val="bottom"/>
          </w:tcPr>
          <w:p w:rsidR="00191ED4" w:rsidRPr="00A0431B" w:rsidRDefault="00191ED4" w:rsidP="00191ED4">
            <w:pPr>
              <w:keepNext/>
              <w:keepLines/>
              <w:autoSpaceDE w:val="0"/>
              <w:autoSpaceDN w:val="0"/>
              <w:adjustRightInd w:val="0"/>
              <w:spacing w:before="60" w:line="200" w:lineRule="exact"/>
              <w:jc w:val="right"/>
              <w:rPr>
                <w:b/>
                <w:sz w:val="16"/>
                <w:szCs w:val="16"/>
              </w:rPr>
            </w:pPr>
          </w:p>
        </w:tc>
        <w:tc>
          <w:tcPr>
            <w:tcW w:w="288" w:type="dxa"/>
            <w:gridSpan w:val="3"/>
            <w:tcBorders>
              <w:top w:val="single" w:sz="4" w:space="0" w:color="auto"/>
              <w:left w:val="nil"/>
              <w:right w:val="nil"/>
            </w:tcBorders>
            <w:vAlign w:val="bottom"/>
          </w:tcPr>
          <w:p w:rsidR="00191ED4" w:rsidRPr="00A0431B" w:rsidRDefault="00191ED4" w:rsidP="00191ED4">
            <w:pPr>
              <w:keepNext/>
              <w:keepLines/>
              <w:autoSpaceDE w:val="0"/>
              <w:autoSpaceDN w:val="0"/>
              <w:adjustRightInd w:val="0"/>
              <w:spacing w:before="60" w:line="200" w:lineRule="exact"/>
              <w:jc w:val="right"/>
              <w:rPr>
                <w:b/>
                <w:sz w:val="16"/>
                <w:szCs w:val="16"/>
              </w:rPr>
            </w:pPr>
          </w:p>
        </w:tc>
        <w:tc>
          <w:tcPr>
            <w:tcW w:w="1141" w:type="dxa"/>
            <w:gridSpan w:val="4"/>
            <w:tcBorders>
              <w:top w:val="single" w:sz="4" w:space="0" w:color="auto"/>
              <w:left w:val="nil"/>
              <w:right w:val="nil"/>
            </w:tcBorders>
            <w:vAlign w:val="bottom"/>
          </w:tcPr>
          <w:p w:rsidR="00191ED4" w:rsidRPr="00A0431B" w:rsidRDefault="00191ED4" w:rsidP="00191ED4">
            <w:pPr>
              <w:keepNext/>
              <w:keepLines/>
              <w:autoSpaceDE w:val="0"/>
              <w:autoSpaceDN w:val="0"/>
              <w:adjustRightInd w:val="0"/>
              <w:spacing w:before="60" w:line="200" w:lineRule="exact"/>
              <w:jc w:val="right"/>
              <w:rPr>
                <w:b/>
                <w:sz w:val="16"/>
                <w:szCs w:val="16"/>
              </w:rPr>
            </w:pPr>
          </w:p>
        </w:tc>
      </w:tr>
      <w:tr w:rsidR="00191ED4" w:rsidRPr="00A0431B" w:rsidTr="00191ED4">
        <w:tblPrEx>
          <w:tblCellMar>
            <w:top w:w="0" w:type="dxa"/>
            <w:bottom w:w="0" w:type="dxa"/>
          </w:tblCellMar>
        </w:tblPrEx>
        <w:trPr>
          <w:trHeight w:val="248"/>
        </w:trPr>
        <w:tc>
          <w:tcPr>
            <w:tcW w:w="3268" w:type="dxa"/>
            <w:gridSpan w:val="2"/>
            <w:tcBorders>
              <w:left w:val="nil"/>
              <w:right w:val="nil"/>
            </w:tcBorders>
          </w:tcPr>
          <w:p w:rsidR="00191ED4" w:rsidRPr="00A0431B" w:rsidRDefault="00191ED4" w:rsidP="00191ED4">
            <w:pPr>
              <w:keepNext/>
              <w:keepLines/>
              <w:autoSpaceDE w:val="0"/>
              <w:autoSpaceDN w:val="0"/>
              <w:adjustRightInd w:val="0"/>
              <w:spacing w:before="60" w:line="200" w:lineRule="exact"/>
              <w:jc w:val="left"/>
              <w:rPr>
                <w:bCs/>
                <w:sz w:val="16"/>
                <w:szCs w:val="16"/>
              </w:rPr>
            </w:pPr>
            <w:r w:rsidRPr="00A0431B">
              <w:rPr>
                <w:bCs/>
                <w:sz w:val="16"/>
                <w:szCs w:val="16"/>
              </w:rPr>
              <w:t>Lokalkostnader</w:t>
            </w:r>
          </w:p>
        </w:tc>
        <w:tc>
          <w:tcPr>
            <w:tcW w:w="1257" w:type="dxa"/>
            <w:gridSpan w:val="4"/>
            <w:tcBorders>
              <w:left w:val="nil"/>
              <w:bottom w:val="single" w:sz="4" w:space="0" w:color="auto"/>
              <w:right w:val="nil"/>
            </w:tcBorders>
            <w:vAlign w:val="bottom"/>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–30 299</w:t>
            </w:r>
          </w:p>
        </w:tc>
        <w:tc>
          <w:tcPr>
            <w:tcW w:w="288" w:type="dxa"/>
            <w:gridSpan w:val="3"/>
            <w:tcBorders>
              <w:left w:val="nil"/>
              <w:right w:val="nil"/>
            </w:tcBorders>
            <w:vAlign w:val="bottom"/>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141" w:type="dxa"/>
            <w:gridSpan w:val="4"/>
            <w:tcBorders>
              <w:left w:val="nil"/>
              <w:bottom w:val="single" w:sz="4" w:space="0" w:color="auto"/>
              <w:right w:val="nil"/>
            </w:tcBorders>
            <w:vAlign w:val="bottom"/>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–16 584</w:t>
            </w:r>
          </w:p>
        </w:tc>
      </w:tr>
      <w:tr w:rsidR="00191ED4" w:rsidRPr="00A0431B" w:rsidTr="00191ED4">
        <w:tblPrEx>
          <w:tblCellMar>
            <w:top w:w="0" w:type="dxa"/>
            <w:bottom w:w="0" w:type="dxa"/>
          </w:tblCellMar>
        </w:tblPrEx>
        <w:trPr>
          <w:trHeight w:val="248"/>
        </w:trPr>
        <w:tc>
          <w:tcPr>
            <w:tcW w:w="3268" w:type="dxa"/>
            <w:gridSpan w:val="2"/>
            <w:tcBorders>
              <w:left w:val="nil"/>
              <w:right w:val="nil"/>
            </w:tcBorders>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Summa</w:t>
            </w:r>
          </w:p>
        </w:tc>
        <w:tc>
          <w:tcPr>
            <w:tcW w:w="1257" w:type="dxa"/>
            <w:gridSpan w:val="4"/>
            <w:tcBorders>
              <w:top w:val="single" w:sz="4" w:space="0" w:color="auto"/>
              <w:left w:val="nil"/>
              <w:right w:val="nil"/>
            </w:tcBorders>
            <w:vAlign w:val="bottom"/>
          </w:tcPr>
          <w:p w:rsidR="00191ED4" w:rsidRPr="00A0431B" w:rsidRDefault="00191ED4" w:rsidP="00191ED4">
            <w:pPr>
              <w:keepNext/>
              <w:keepLines/>
              <w:autoSpaceDE w:val="0"/>
              <w:autoSpaceDN w:val="0"/>
              <w:adjustRightInd w:val="0"/>
              <w:spacing w:before="60" w:line="200" w:lineRule="exact"/>
              <w:jc w:val="right"/>
              <w:rPr>
                <w:b/>
                <w:sz w:val="16"/>
                <w:szCs w:val="16"/>
              </w:rPr>
            </w:pPr>
            <w:r w:rsidRPr="00A0431B">
              <w:rPr>
                <w:b/>
                <w:sz w:val="16"/>
                <w:szCs w:val="16"/>
              </w:rPr>
              <w:t>–30 299</w:t>
            </w:r>
          </w:p>
        </w:tc>
        <w:tc>
          <w:tcPr>
            <w:tcW w:w="288" w:type="dxa"/>
            <w:gridSpan w:val="3"/>
            <w:tcBorders>
              <w:left w:val="nil"/>
              <w:right w:val="nil"/>
            </w:tcBorders>
            <w:vAlign w:val="bottom"/>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141" w:type="dxa"/>
            <w:gridSpan w:val="4"/>
            <w:tcBorders>
              <w:top w:val="single" w:sz="4" w:space="0" w:color="auto"/>
              <w:left w:val="nil"/>
              <w:right w:val="nil"/>
            </w:tcBorders>
            <w:vAlign w:val="bottom"/>
          </w:tcPr>
          <w:p w:rsidR="00191ED4" w:rsidRPr="00A0431B" w:rsidRDefault="00191ED4" w:rsidP="00191ED4">
            <w:pPr>
              <w:keepNext/>
              <w:keepLines/>
              <w:autoSpaceDE w:val="0"/>
              <w:autoSpaceDN w:val="0"/>
              <w:adjustRightInd w:val="0"/>
              <w:spacing w:before="60" w:line="200" w:lineRule="exact"/>
              <w:jc w:val="right"/>
              <w:rPr>
                <w:b/>
                <w:sz w:val="16"/>
                <w:szCs w:val="16"/>
              </w:rPr>
            </w:pPr>
            <w:r w:rsidRPr="00A0431B">
              <w:rPr>
                <w:sz w:val="16"/>
                <w:szCs w:val="16"/>
              </w:rPr>
              <w:t>–</w:t>
            </w:r>
            <w:r w:rsidRPr="00A0431B">
              <w:rPr>
                <w:b/>
                <w:sz w:val="16"/>
                <w:szCs w:val="16"/>
              </w:rPr>
              <w:t>16 584</w:t>
            </w:r>
          </w:p>
        </w:tc>
      </w:tr>
      <w:tr w:rsidR="00191ED4" w:rsidRPr="00A0431B" w:rsidTr="00191ED4">
        <w:tblPrEx>
          <w:tblCellMar>
            <w:top w:w="0" w:type="dxa"/>
            <w:bottom w:w="0" w:type="dxa"/>
          </w:tblCellMar>
        </w:tblPrEx>
        <w:trPr>
          <w:trHeight w:val="248"/>
        </w:trPr>
        <w:tc>
          <w:tcPr>
            <w:tcW w:w="3268" w:type="dxa"/>
            <w:gridSpan w:val="2"/>
            <w:tcBorders>
              <w:left w:val="nil"/>
              <w:right w:val="nil"/>
            </w:tcBorders>
          </w:tcPr>
          <w:p w:rsidR="00191ED4" w:rsidRPr="00A0431B" w:rsidRDefault="00191ED4" w:rsidP="00191ED4">
            <w:pPr>
              <w:keepNext/>
              <w:keepLines/>
              <w:autoSpaceDE w:val="0"/>
              <w:autoSpaceDN w:val="0"/>
              <w:adjustRightInd w:val="0"/>
              <w:spacing w:before="60" w:line="200" w:lineRule="exact"/>
              <w:jc w:val="left"/>
              <w:rPr>
                <w:bCs/>
                <w:sz w:val="16"/>
                <w:szCs w:val="16"/>
              </w:rPr>
            </w:pPr>
            <w:r w:rsidRPr="00A0431B">
              <w:rPr>
                <w:bCs/>
                <w:sz w:val="16"/>
                <w:szCs w:val="16"/>
              </w:rPr>
              <w:t>Nya lokaler hyrda på Jakobsgatan 6, plan 5 samt utökning av plan 3.</w:t>
            </w:r>
          </w:p>
        </w:tc>
        <w:tc>
          <w:tcPr>
            <w:tcW w:w="1257" w:type="dxa"/>
            <w:gridSpan w:val="4"/>
            <w:tcBorders>
              <w:left w:val="nil"/>
              <w:right w:val="nil"/>
            </w:tcBorders>
            <w:vAlign w:val="bottom"/>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288" w:type="dxa"/>
            <w:gridSpan w:val="3"/>
            <w:tcBorders>
              <w:left w:val="nil"/>
              <w:right w:val="nil"/>
            </w:tcBorders>
            <w:vAlign w:val="bottom"/>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141" w:type="dxa"/>
            <w:gridSpan w:val="4"/>
            <w:tcBorders>
              <w:left w:val="nil"/>
              <w:right w:val="nil"/>
            </w:tcBorders>
            <w:vAlign w:val="bottom"/>
          </w:tcPr>
          <w:p w:rsidR="00191ED4" w:rsidRPr="00A0431B" w:rsidRDefault="00191ED4" w:rsidP="00191ED4">
            <w:pPr>
              <w:keepNext/>
              <w:keepLines/>
              <w:autoSpaceDE w:val="0"/>
              <w:autoSpaceDN w:val="0"/>
              <w:adjustRightInd w:val="0"/>
              <w:spacing w:before="60" w:line="200" w:lineRule="exact"/>
              <w:jc w:val="right"/>
              <w:rPr>
                <w:sz w:val="16"/>
                <w:szCs w:val="16"/>
              </w:rPr>
            </w:pPr>
          </w:p>
        </w:tc>
      </w:tr>
      <w:tr w:rsidR="00191ED4" w:rsidRPr="00A0431B" w:rsidTr="00191ED4">
        <w:tblPrEx>
          <w:tblCellMar>
            <w:top w:w="0" w:type="dxa"/>
            <w:bottom w:w="0" w:type="dxa"/>
          </w:tblCellMar>
        </w:tblPrEx>
        <w:trPr>
          <w:trHeight w:val="248"/>
        </w:trPr>
        <w:tc>
          <w:tcPr>
            <w:tcW w:w="3268" w:type="dxa"/>
            <w:gridSpan w:val="2"/>
            <w:tcBorders>
              <w:left w:val="nil"/>
              <w:right w:val="nil"/>
            </w:tcBorders>
          </w:tcPr>
          <w:p w:rsidR="00191ED4" w:rsidRPr="00A0431B" w:rsidRDefault="00191ED4" w:rsidP="00191ED4">
            <w:pPr>
              <w:keepNext/>
              <w:keepLines/>
              <w:autoSpaceDE w:val="0"/>
              <w:autoSpaceDN w:val="0"/>
              <w:adjustRightInd w:val="0"/>
              <w:spacing w:before="60" w:line="200" w:lineRule="exact"/>
              <w:jc w:val="left"/>
              <w:rPr>
                <w:b/>
                <w:bCs/>
                <w:sz w:val="16"/>
                <w:szCs w:val="16"/>
              </w:rPr>
            </w:pPr>
          </w:p>
        </w:tc>
        <w:tc>
          <w:tcPr>
            <w:tcW w:w="1257" w:type="dxa"/>
            <w:gridSpan w:val="4"/>
            <w:tcBorders>
              <w:left w:val="nil"/>
              <w:right w:val="nil"/>
            </w:tcBorders>
            <w:vAlign w:val="bottom"/>
          </w:tcPr>
          <w:p w:rsidR="00191ED4" w:rsidRPr="00A0431B" w:rsidRDefault="00191ED4" w:rsidP="00191ED4">
            <w:pPr>
              <w:keepNext/>
              <w:keepLines/>
              <w:autoSpaceDE w:val="0"/>
              <w:autoSpaceDN w:val="0"/>
              <w:adjustRightInd w:val="0"/>
              <w:spacing w:before="60" w:line="200" w:lineRule="exact"/>
              <w:jc w:val="right"/>
              <w:rPr>
                <w:b/>
                <w:sz w:val="16"/>
                <w:szCs w:val="16"/>
              </w:rPr>
            </w:pPr>
          </w:p>
        </w:tc>
        <w:tc>
          <w:tcPr>
            <w:tcW w:w="288" w:type="dxa"/>
            <w:gridSpan w:val="3"/>
            <w:tcBorders>
              <w:left w:val="nil"/>
              <w:right w:val="nil"/>
            </w:tcBorders>
            <w:vAlign w:val="bottom"/>
          </w:tcPr>
          <w:p w:rsidR="00191ED4" w:rsidRPr="00A0431B" w:rsidRDefault="00191ED4" w:rsidP="00191ED4">
            <w:pPr>
              <w:keepNext/>
              <w:keepLines/>
              <w:autoSpaceDE w:val="0"/>
              <w:autoSpaceDN w:val="0"/>
              <w:adjustRightInd w:val="0"/>
              <w:spacing w:before="60" w:line="200" w:lineRule="exact"/>
              <w:jc w:val="right"/>
              <w:rPr>
                <w:b/>
                <w:sz w:val="16"/>
                <w:szCs w:val="16"/>
              </w:rPr>
            </w:pPr>
          </w:p>
        </w:tc>
        <w:tc>
          <w:tcPr>
            <w:tcW w:w="1141" w:type="dxa"/>
            <w:gridSpan w:val="4"/>
            <w:tcBorders>
              <w:left w:val="nil"/>
              <w:right w:val="nil"/>
            </w:tcBorders>
            <w:vAlign w:val="bottom"/>
          </w:tcPr>
          <w:p w:rsidR="00191ED4" w:rsidRPr="00A0431B" w:rsidRDefault="00191ED4" w:rsidP="00191ED4">
            <w:pPr>
              <w:keepNext/>
              <w:keepLines/>
              <w:autoSpaceDE w:val="0"/>
              <w:autoSpaceDN w:val="0"/>
              <w:adjustRightInd w:val="0"/>
              <w:spacing w:before="60" w:line="200" w:lineRule="exact"/>
              <w:jc w:val="right"/>
              <w:rPr>
                <w:b/>
                <w:sz w:val="16"/>
                <w:szCs w:val="16"/>
              </w:rPr>
            </w:pPr>
          </w:p>
        </w:tc>
      </w:tr>
      <w:tr w:rsidR="00191ED4" w:rsidRPr="00A0431B" w:rsidTr="00191ED4">
        <w:tblPrEx>
          <w:tblCellMar>
            <w:top w:w="0" w:type="dxa"/>
            <w:bottom w:w="0" w:type="dxa"/>
          </w:tblCellMar>
        </w:tblPrEx>
        <w:trPr>
          <w:trHeight w:val="248"/>
        </w:trPr>
        <w:tc>
          <w:tcPr>
            <w:tcW w:w="3268" w:type="dxa"/>
            <w:gridSpan w:val="2"/>
            <w:tcBorders>
              <w:left w:val="nil"/>
              <w:right w:val="nil"/>
            </w:tcBorders>
          </w:tcPr>
          <w:p w:rsidR="00191ED4" w:rsidRPr="00A0431B" w:rsidRDefault="00191ED4" w:rsidP="00191ED4">
            <w:pPr>
              <w:keepNext/>
              <w:keepLines/>
              <w:autoSpaceDE w:val="0"/>
              <w:autoSpaceDN w:val="0"/>
              <w:adjustRightInd w:val="0"/>
              <w:spacing w:before="60" w:line="200" w:lineRule="exact"/>
              <w:jc w:val="left"/>
              <w:rPr>
                <w:i/>
                <w:iCs/>
                <w:sz w:val="16"/>
                <w:szCs w:val="16"/>
              </w:rPr>
            </w:pPr>
            <w:r w:rsidRPr="00A0431B">
              <w:rPr>
                <w:b/>
                <w:bCs/>
                <w:sz w:val="16"/>
                <w:szCs w:val="16"/>
              </w:rPr>
              <w:t>Not 6 Finansiella kostn</w:t>
            </w:r>
            <w:r w:rsidRPr="00A0431B">
              <w:rPr>
                <w:b/>
                <w:bCs/>
                <w:sz w:val="16"/>
                <w:szCs w:val="16"/>
              </w:rPr>
              <w:t>a</w:t>
            </w:r>
            <w:r w:rsidRPr="00A0431B">
              <w:rPr>
                <w:b/>
                <w:bCs/>
                <w:sz w:val="16"/>
                <w:szCs w:val="16"/>
              </w:rPr>
              <w:t>der</w:t>
            </w:r>
          </w:p>
        </w:tc>
        <w:tc>
          <w:tcPr>
            <w:tcW w:w="1257" w:type="dxa"/>
            <w:gridSpan w:val="4"/>
            <w:tcBorders>
              <w:left w:val="nil"/>
              <w:right w:val="nil"/>
            </w:tcBorders>
            <w:vAlign w:val="bottom"/>
          </w:tcPr>
          <w:p w:rsidR="00191ED4" w:rsidRPr="00A0431B" w:rsidRDefault="00191ED4" w:rsidP="00191ED4">
            <w:pPr>
              <w:keepNext/>
              <w:keepLines/>
              <w:autoSpaceDE w:val="0"/>
              <w:autoSpaceDN w:val="0"/>
              <w:adjustRightInd w:val="0"/>
              <w:spacing w:before="60" w:line="200" w:lineRule="exact"/>
              <w:jc w:val="right"/>
              <w:rPr>
                <w:b/>
                <w:sz w:val="16"/>
                <w:szCs w:val="16"/>
              </w:rPr>
            </w:pPr>
          </w:p>
        </w:tc>
        <w:tc>
          <w:tcPr>
            <w:tcW w:w="288" w:type="dxa"/>
            <w:gridSpan w:val="3"/>
            <w:tcBorders>
              <w:left w:val="nil"/>
              <w:right w:val="nil"/>
            </w:tcBorders>
            <w:vAlign w:val="bottom"/>
          </w:tcPr>
          <w:p w:rsidR="00191ED4" w:rsidRPr="00A0431B" w:rsidRDefault="00191ED4" w:rsidP="00191ED4">
            <w:pPr>
              <w:keepNext/>
              <w:keepLines/>
              <w:autoSpaceDE w:val="0"/>
              <w:autoSpaceDN w:val="0"/>
              <w:adjustRightInd w:val="0"/>
              <w:spacing w:before="60" w:line="200" w:lineRule="exact"/>
              <w:jc w:val="right"/>
              <w:rPr>
                <w:b/>
                <w:sz w:val="16"/>
                <w:szCs w:val="16"/>
              </w:rPr>
            </w:pPr>
          </w:p>
        </w:tc>
        <w:tc>
          <w:tcPr>
            <w:tcW w:w="1141" w:type="dxa"/>
            <w:gridSpan w:val="4"/>
            <w:tcBorders>
              <w:left w:val="nil"/>
              <w:right w:val="nil"/>
            </w:tcBorders>
            <w:vAlign w:val="bottom"/>
          </w:tcPr>
          <w:p w:rsidR="00191ED4" w:rsidRPr="00A0431B" w:rsidRDefault="00191ED4" w:rsidP="00191ED4">
            <w:pPr>
              <w:keepNext/>
              <w:keepLines/>
              <w:autoSpaceDE w:val="0"/>
              <w:autoSpaceDN w:val="0"/>
              <w:adjustRightInd w:val="0"/>
              <w:spacing w:before="60" w:line="200" w:lineRule="exact"/>
              <w:jc w:val="right"/>
              <w:rPr>
                <w:b/>
                <w:sz w:val="16"/>
                <w:szCs w:val="16"/>
              </w:rPr>
            </w:pPr>
          </w:p>
        </w:tc>
      </w:tr>
      <w:tr w:rsidR="00191ED4" w:rsidRPr="00A0431B" w:rsidTr="00191ED4">
        <w:tblPrEx>
          <w:tblCellMar>
            <w:top w:w="0" w:type="dxa"/>
            <w:bottom w:w="0" w:type="dxa"/>
          </w:tblCellMar>
        </w:tblPrEx>
        <w:trPr>
          <w:trHeight w:val="248"/>
        </w:trPr>
        <w:tc>
          <w:tcPr>
            <w:tcW w:w="3268" w:type="dxa"/>
            <w:gridSpan w:val="2"/>
            <w:tcBorders>
              <w:left w:val="nil"/>
              <w:bottom w:val="nil"/>
              <w:right w:val="nil"/>
            </w:tcBorders>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Räntekostnader till Riksgäldskontoret</w:t>
            </w:r>
          </w:p>
        </w:tc>
        <w:tc>
          <w:tcPr>
            <w:tcW w:w="1257" w:type="dxa"/>
            <w:gridSpan w:val="4"/>
            <w:tcBorders>
              <w:left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–3 152</w:t>
            </w:r>
          </w:p>
        </w:tc>
        <w:tc>
          <w:tcPr>
            <w:tcW w:w="288" w:type="dxa"/>
            <w:gridSpan w:val="3"/>
            <w:tcBorders>
              <w:left w:val="nil"/>
              <w:bottom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141" w:type="dxa"/>
            <w:gridSpan w:val="4"/>
            <w:tcBorders>
              <w:left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–773</w:t>
            </w:r>
          </w:p>
        </w:tc>
      </w:tr>
      <w:tr w:rsidR="00191ED4" w:rsidRPr="00A0431B" w:rsidTr="00191ED4">
        <w:tblPrEx>
          <w:tblCellMar>
            <w:top w:w="0" w:type="dxa"/>
            <w:bottom w:w="0" w:type="dxa"/>
          </w:tblCellMar>
        </w:tblPrEx>
        <w:trPr>
          <w:trHeight w:val="248"/>
        </w:trPr>
        <w:tc>
          <w:tcPr>
            <w:tcW w:w="3268" w:type="dxa"/>
            <w:gridSpan w:val="2"/>
            <w:tcBorders>
              <w:top w:val="nil"/>
              <w:left w:val="nil"/>
              <w:bottom w:val="nil"/>
              <w:right w:val="nil"/>
            </w:tcBorders>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Räntekostnader avsättning pensioner till led</w:t>
            </w:r>
            <w:r w:rsidRPr="00A0431B">
              <w:rPr>
                <w:sz w:val="16"/>
                <w:szCs w:val="16"/>
              </w:rPr>
              <w:t>a</w:t>
            </w:r>
            <w:r w:rsidRPr="00A0431B">
              <w:rPr>
                <w:sz w:val="16"/>
                <w:szCs w:val="16"/>
              </w:rPr>
              <w:t>möter</w:t>
            </w:r>
          </w:p>
        </w:tc>
        <w:tc>
          <w:tcPr>
            <w:tcW w:w="1257" w:type="dxa"/>
            <w:gridSpan w:val="4"/>
            <w:tcBorders>
              <w:top w:val="nil"/>
              <w:left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–28 727</w:t>
            </w:r>
          </w:p>
        </w:tc>
        <w:tc>
          <w:tcPr>
            <w:tcW w:w="288" w:type="dxa"/>
            <w:gridSpan w:val="3"/>
            <w:tcBorders>
              <w:top w:val="nil"/>
              <w:left w:val="nil"/>
              <w:bottom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141" w:type="dxa"/>
            <w:gridSpan w:val="4"/>
            <w:tcBorders>
              <w:top w:val="nil"/>
              <w:left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–34 009</w:t>
            </w:r>
          </w:p>
        </w:tc>
      </w:tr>
      <w:tr w:rsidR="00191ED4" w:rsidRPr="00A0431B" w:rsidTr="00191ED4">
        <w:tblPrEx>
          <w:tblCellMar>
            <w:top w:w="0" w:type="dxa"/>
            <w:bottom w:w="0" w:type="dxa"/>
          </w:tblCellMar>
        </w:tblPrEx>
        <w:trPr>
          <w:trHeight w:val="248"/>
        </w:trPr>
        <w:tc>
          <w:tcPr>
            <w:tcW w:w="3268" w:type="dxa"/>
            <w:gridSpan w:val="2"/>
            <w:tcBorders>
              <w:top w:val="nil"/>
              <w:left w:val="nil"/>
              <w:right w:val="nil"/>
            </w:tcBorders>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Övrigt</w:t>
            </w:r>
          </w:p>
        </w:tc>
        <w:tc>
          <w:tcPr>
            <w:tcW w:w="1257" w:type="dxa"/>
            <w:gridSpan w:val="4"/>
            <w:tcBorders>
              <w:left w:val="nil"/>
              <w:bottom w:val="single" w:sz="4" w:space="0" w:color="auto"/>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–16</w:t>
            </w:r>
          </w:p>
        </w:tc>
        <w:tc>
          <w:tcPr>
            <w:tcW w:w="288" w:type="dxa"/>
            <w:gridSpan w:val="3"/>
            <w:tcBorders>
              <w:top w:val="nil"/>
              <w:left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141" w:type="dxa"/>
            <w:gridSpan w:val="4"/>
            <w:tcBorders>
              <w:left w:val="nil"/>
              <w:bottom w:val="single" w:sz="4" w:space="0" w:color="auto"/>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–24</w:t>
            </w:r>
          </w:p>
        </w:tc>
      </w:tr>
      <w:tr w:rsidR="00191ED4" w:rsidRPr="00A0431B" w:rsidTr="00191ED4">
        <w:tblPrEx>
          <w:tblCellMar>
            <w:top w:w="0" w:type="dxa"/>
            <w:bottom w:w="0" w:type="dxa"/>
          </w:tblCellMar>
        </w:tblPrEx>
        <w:trPr>
          <w:trHeight w:val="248"/>
        </w:trPr>
        <w:tc>
          <w:tcPr>
            <w:tcW w:w="3268" w:type="dxa"/>
            <w:gridSpan w:val="2"/>
            <w:tcBorders>
              <w:left w:val="nil"/>
              <w:right w:val="nil"/>
            </w:tcBorders>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Summa</w:t>
            </w:r>
          </w:p>
        </w:tc>
        <w:tc>
          <w:tcPr>
            <w:tcW w:w="1257" w:type="dxa"/>
            <w:gridSpan w:val="4"/>
            <w:tcBorders>
              <w:top w:val="single" w:sz="4" w:space="0" w:color="auto"/>
              <w:left w:val="nil"/>
              <w:right w:val="nil"/>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–31 895</w:t>
            </w:r>
          </w:p>
        </w:tc>
        <w:tc>
          <w:tcPr>
            <w:tcW w:w="288" w:type="dxa"/>
            <w:gridSpan w:val="3"/>
            <w:tcBorders>
              <w:left w:val="nil"/>
              <w:right w:val="nil"/>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141" w:type="dxa"/>
            <w:gridSpan w:val="4"/>
            <w:tcBorders>
              <w:top w:val="single" w:sz="4" w:space="0" w:color="auto"/>
              <w:left w:val="nil"/>
              <w:right w:val="nil"/>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–34 806</w:t>
            </w:r>
          </w:p>
        </w:tc>
      </w:tr>
      <w:tr w:rsidR="00191ED4" w:rsidRPr="00A0431B" w:rsidTr="00191ED4">
        <w:tblPrEx>
          <w:tblCellMar>
            <w:top w:w="0" w:type="dxa"/>
            <w:bottom w:w="0" w:type="dxa"/>
          </w:tblCellMar>
        </w:tblPrEx>
        <w:trPr>
          <w:trHeight w:val="248"/>
        </w:trPr>
        <w:tc>
          <w:tcPr>
            <w:tcW w:w="3268" w:type="dxa"/>
            <w:gridSpan w:val="2"/>
            <w:tcBorders>
              <w:left w:val="nil"/>
              <w:right w:val="nil"/>
            </w:tcBorders>
          </w:tcPr>
          <w:p w:rsidR="00191ED4" w:rsidRPr="00A0431B" w:rsidRDefault="00191ED4" w:rsidP="00191ED4">
            <w:pPr>
              <w:keepNext/>
              <w:keepLines/>
              <w:autoSpaceDE w:val="0"/>
              <w:autoSpaceDN w:val="0"/>
              <w:adjustRightInd w:val="0"/>
              <w:spacing w:before="60" w:line="200" w:lineRule="exact"/>
              <w:jc w:val="left"/>
              <w:rPr>
                <w:b/>
                <w:bCs/>
                <w:sz w:val="16"/>
                <w:szCs w:val="16"/>
              </w:rPr>
            </w:pPr>
          </w:p>
        </w:tc>
        <w:tc>
          <w:tcPr>
            <w:tcW w:w="1257" w:type="dxa"/>
            <w:gridSpan w:val="4"/>
            <w:tcBorders>
              <w:left w:val="nil"/>
              <w:right w:val="nil"/>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288" w:type="dxa"/>
            <w:gridSpan w:val="3"/>
            <w:tcBorders>
              <w:left w:val="nil"/>
              <w:right w:val="nil"/>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141" w:type="dxa"/>
            <w:gridSpan w:val="4"/>
            <w:tcBorders>
              <w:left w:val="nil"/>
              <w:right w:val="nil"/>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rPr>
          <w:trHeight w:val="248"/>
        </w:trPr>
        <w:tc>
          <w:tcPr>
            <w:tcW w:w="3268" w:type="dxa"/>
            <w:gridSpan w:val="2"/>
            <w:tcBorders>
              <w:left w:val="nil"/>
              <w:right w:val="nil"/>
            </w:tcBorders>
          </w:tcPr>
          <w:p w:rsidR="00191ED4" w:rsidRPr="00A0431B" w:rsidRDefault="00191ED4" w:rsidP="00191ED4">
            <w:pPr>
              <w:keepNext/>
              <w:keepLines/>
              <w:autoSpaceDE w:val="0"/>
              <w:autoSpaceDN w:val="0"/>
              <w:adjustRightInd w:val="0"/>
              <w:spacing w:before="60" w:line="200" w:lineRule="exact"/>
              <w:jc w:val="left"/>
              <w:rPr>
                <w:i/>
                <w:iCs/>
                <w:sz w:val="16"/>
                <w:szCs w:val="16"/>
              </w:rPr>
            </w:pPr>
            <w:r w:rsidRPr="00A0431B">
              <w:rPr>
                <w:b/>
                <w:bCs/>
                <w:sz w:val="16"/>
                <w:szCs w:val="16"/>
              </w:rPr>
              <w:t>Not 7 Avskrivningar</w:t>
            </w:r>
          </w:p>
        </w:tc>
        <w:tc>
          <w:tcPr>
            <w:tcW w:w="1257" w:type="dxa"/>
            <w:gridSpan w:val="4"/>
            <w:tcBorders>
              <w:left w:val="nil"/>
              <w:right w:val="nil"/>
            </w:tcBorders>
            <w:vAlign w:val="bottom"/>
          </w:tcPr>
          <w:p w:rsidR="00191ED4" w:rsidRPr="00A0431B" w:rsidRDefault="00191ED4" w:rsidP="00191ED4">
            <w:pPr>
              <w:keepNext/>
              <w:keepLines/>
              <w:autoSpaceDE w:val="0"/>
              <w:autoSpaceDN w:val="0"/>
              <w:adjustRightInd w:val="0"/>
              <w:spacing w:before="60" w:line="200" w:lineRule="exact"/>
              <w:jc w:val="right"/>
              <w:rPr>
                <w:b/>
                <w:sz w:val="16"/>
                <w:szCs w:val="16"/>
              </w:rPr>
            </w:pPr>
          </w:p>
        </w:tc>
        <w:tc>
          <w:tcPr>
            <w:tcW w:w="288" w:type="dxa"/>
            <w:gridSpan w:val="3"/>
            <w:tcBorders>
              <w:left w:val="nil"/>
              <w:right w:val="nil"/>
            </w:tcBorders>
            <w:vAlign w:val="bottom"/>
          </w:tcPr>
          <w:p w:rsidR="00191ED4" w:rsidRPr="00A0431B" w:rsidRDefault="00191ED4" w:rsidP="00191ED4">
            <w:pPr>
              <w:keepNext/>
              <w:keepLines/>
              <w:autoSpaceDE w:val="0"/>
              <w:autoSpaceDN w:val="0"/>
              <w:adjustRightInd w:val="0"/>
              <w:spacing w:before="60" w:line="200" w:lineRule="exact"/>
              <w:jc w:val="right"/>
              <w:rPr>
                <w:b/>
                <w:sz w:val="16"/>
                <w:szCs w:val="16"/>
              </w:rPr>
            </w:pPr>
          </w:p>
        </w:tc>
        <w:tc>
          <w:tcPr>
            <w:tcW w:w="1141" w:type="dxa"/>
            <w:gridSpan w:val="4"/>
            <w:tcBorders>
              <w:left w:val="nil"/>
              <w:right w:val="nil"/>
            </w:tcBorders>
            <w:vAlign w:val="bottom"/>
          </w:tcPr>
          <w:p w:rsidR="00191ED4" w:rsidRPr="00A0431B" w:rsidRDefault="00191ED4" w:rsidP="00191ED4">
            <w:pPr>
              <w:keepNext/>
              <w:keepLines/>
              <w:autoSpaceDE w:val="0"/>
              <w:autoSpaceDN w:val="0"/>
              <w:adjustRightInd w:val="0"/>
              <w:spacing w:before="60" w:line="200" w:lineRule="exact"/>
              <w:jc w:val="right"/>
              <w:rPr>
                <w:b/>
                <w:sz w:val="16"/>
                <w:szCs w:val="16"/>
              </w:rPr>
            </w:pPr>
          </w:p>
        </w:tc>
      </w:tr>
      <w:tr w:rsidR="00191ED4" w:rsidRPr="00A0431B" w:rsidTr="00191ED4">
        <w:tblPrEx>
          <w:tblCellMar>
            <w:top w:w="0" w:type="dxa"/>
            <w:bottom w:w="0" w:type="dxa"/>
          </w:tblCellMar>
        </w:tblPrEx>
        <w:trPr>
          <w:trHeight w:val="248"/>
        </w:trPr>
        <w:tc>
          <w:tcPr>
            <w:tcW w:w="3268" w:type="dxa"/>
            <w:gridSpan w:val="2"/>
            <w:tcBorders>
              <w:left w:val="nil"/>
              <w:bottom w:val="nil"/>
              <w:right w:val="nil"/>
            </w:tcBorders>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Årets avskrivningar</w:t>
            </w:r>
          </w:p>
        </w:tc>
        <w:tc>
          <w:tcPr>
            <w:tcW w:w="1257" w:type="dxa"/>
            <w:gridSpan w:val="4"/>
            <w:tcBorders>
              <w:left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62 513</w:t>
            </w:r>
          </w:p>
        </w:tc>
        <w:tc>
          <w:tcPr>
            <w:tcW w:w="288" w:type="dxa"/>
            <w:gridSpan w:val="3"/>
            <w:tcBorders>
              <w:left w:val="nil"/>
              <w:bottom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141" w:type="dxa"/>
            <w:gridSpan w:val="4"/>
            <w:tcBorders>
              <w:left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58 847</w:t>
            </w:r>
          </w:p>
        </w:tc>
      </w:tr>
      <w:tr w:rsidR="00191ED4" w:rsidRPr="00A0431B" w:rsidTr="00191ED4">
        <w:tblPrEx>
          <w:tblCellMar>
            <w:top w:w="0" w:type="dxa"/>
            <w:bottom w:w="0" w:type="dxa"/>
          </w:tblCellMar>
        </w:tblPrEx>
        <w:trPr>
          <w:trHeight w:val="248"/>
        </w:trPr>
        <w:tc>
          <w:tcPr>
            <w:tcW w:w="3268" w:type="dxa"/>
            <w:gridSpan w:val="2"/>
            <w:tcBorders>
              <w:top w:val="nil"/>
              <w:left w:val="nil"/>
              <w:right w:val="nil"/>
            </w:tcBorders>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Årets nedskrivning</w:t>
            </w:r>
          </w:p>
        </w:tc>
        <w:tc>
          <w:tcPr>
            <w:tcW w:w="1257" w:type="dxa"/>
            <w:gridSpan w:val="4"/>
            <w:tcBorders>
              <w:left w:val="nil"/>
              <w:bottom w:val="single" w:sz="4" w:space="0" w:color="auto"/>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w:t>
            </w:r>
          </w:p>
        </w:tc>
        <w:tc>
          <w:tcPr>
            <w:tcW w:w="288" w:type="dxa"/>
            <w:gridSpan w:val="3"/>
            <w:tcBorders>
              <w:top w:val="nil"/>
              <w:left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141" w:type="dxa"/>
            <w:gridSpan w:val="4"/>
            <w:tcBorders>
              <w:left w:val="nil"/>
              <w:bottom w:val="single" w:sz="4" w:space="0" w:color="auto"/>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18 922</w:t>
            </w:r>
          </w:p>
        </w:tc>
      </w:tr>
      <w:tr w:rsidR="00191ED4" w:rsidRPr="00A0431B" w:rsidTr="00191ED4">
        <w:tblPrEx>
          <w:tblCellMar>
            <w:top w:w="0" w:type="dxa"/>
            <w:bottom w:w="0" w:type="dxa"/>
          </w:tblCellMar>
        </w:tblPrEx>
        <w:trPr>
          <w:trHeight w:val="248"/>
        </w:trPr>
        <w:tc>
          <w:tcPr>
            <w:tcW w:w="3268" w:type="dxa"/>
            <w:gridSpan w:val="2"/>
            <w:tcBorders>
              <w:left w:val="nil"/>
              <w:right w:val="nil"/>
            </w:tcBorders>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Summa</w:t>
            </w:r>
          </w:p>
        </w:tc>
        <w:tc>
          <w:tcPr>
            <w:tcW w:w="1257" w:type="dxa"/>
            <w:gridSpan w:val="4"/>
            <w:tcBorders>
              <w:top w:val="single" w:sz="4" w:space="0" w:color="auto"/>
              <w:left w:val="nil"/>
              <w:right w:val="nil"/>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62 513</w:t>
            </w:r>
          </w:p>
        </w:tc>
        <w:tc>
          <w:tcPr>
            <w:tcW w:w="288" w:type="dxa"/>
            <w:gridSpan w:val="3"/>
            <w:tcBorders>
              <w:left w:val="nil"/>
              <w:right w:val="nil"/>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141" w:type="dxa"/>
            <w:gridSpan w:val="4"/>
            <w:tcBorders>
              <w:top w:val="single" w:sz="4" w:space="0" w:color="auto"/>
              <w:left w:val="nil"/>
              <w:right w:val="nil"/>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77 769</w:t>
            </w:r>
          </w:p>
        </w:tc>
      </w:tr>
      <w:tr w:rsidR="00191ED4" w:rsidRPr="00A0431B" w:rsidTr="00191ED4">
        <w:tblPrEx>
          <w:tblCellMar>
            <w:top w:w="0" w:type="dxa"/>
            <w:bottom w:w="0" w:type="dxa"/>
          </w:tblCellMar>
        </w:tblPrEx>
        <w:trPr>
          <w:trHeight w:val="248"/>
        </w:trPr>
        <w:tc>
          <w:tcPr>
            <w:tcW w:w="5954" w:type="dxa"/>
            <w:gridSpan w:val="13"/>
            <w:tcBorders>
              <w:left w:val="nil"/>
              <w:right w:val="nil"/>
            </w:tcBorders>
          </w:tcPr>
          <w:p w:rsidR="00191ED4" w:rsidRPr="00A0431B" w:rsidRDefault="00191ED4" w:rsidP="00191ED4">
            <w:pPr>
              <w:keepNext/>
              <w:keepLines/>
              <w:autoSpaceDE w:val="0"/>
              <w:autoSpaceDN w:val="0"/>
              <w:adjustRightInd w:val="0"/>
              <w:spacing w:before="60" w:line="200" w:lineRule="exact"/>
              <w:rPr>
                <w:sz w:val="16"/>
                <w:szCs w:val="16"/>
              </w:rPr>
            </w:pPr>
            <w:r w:rsidRPr="00A0431B">
              <w:rPr>
                <w:sz w:val="16"/>
                <w:szCs w:val="16"/>
              </w:rPr>
              <w:t>Nedskrivningen 2010 avser upparbetade projekteringskostnader för konferensanläggnin</w:t>
            </w:r>
            <w:r w:rsidRPr="00A0431B">
              <w:rPr>
                <w:sz w:val="16"/>
                <w:szCs w:val="16"/>
              </w:rPr>
              <w:t>g</w:t>
            </w:r>
            <w:r w:rsidRPr="00A0431B">
              <w:rPr>
                <w:sz w:val="16"/>
                <w:szCs w:val="16"/>
              </w:rPr>
              <w:t>en på Helg</w:t>
            </w:r>
            <w:r w:rsidRPr="00A0431B">
              <w:rPr>
                <w:sz w:val="16"/>
                <w:szCs w:val="16"/>
              </w:rPr>
              <w:t>e</w:t>
            </w:r>
            <w:r w:rsidRPr="00A0431B">
              <w:rPr>
                <w:sz w:val="16"/>
                <w:szCs w:val="16"/>
              </w:rPr>
              <w:t>andsholmen, det s.k. Puckelnprojektet, enligt styrelsebeslut dnr 250–2155–09/10.</w:t>
            </w:r>
          </w:p>
          <w:p w:rsidR="00191ED4" w:rsidRPr="00A0431B" w:rsidRDefault="00191ED4" w:rsidP="00191ED4">
            <w:pPr>
              <w:pStyle w:val="Normaltindrag"/>
            </w:pPr>
          </w:p>
        </w:tc>
      </w:tr>
      <w:tr w:rsidR="00191ED4" w:rsidRPr="00A0431B" w:rsidTr="00191ED4">
        <w:tblPrEx>
          <w:tblCellMar>
            <w:top w:w="0" w:type="dxa"/>
            <w:bottom w:w="0" w:type="dxa"/>
          </w:tblCellMar>
        </w:tblPrEx>
        <w:trPr>
          <w:trHeight w:val="248"/>
        </w:trPr>
        <w:tc>
          <w:tcPr>
            <w:tcW w:w="3382" w:type="dxa"/>
            <w:gridSpan w:val="3"/>
            <w:tcBorders>
              <w:left w:val="nil"/>
              <w:right w:val="nil"/>
            </w:tcBorders>
          </w:tcPr>
          <w:p w:rsidR="00191ED4" w:rsidRPr="00A0431B" w:rsidRDefault="00191ED4" w:rsidP="00191ED4">
            <w:pPr>
              <w:keepNext/>
              <w:keepLines/>
              <w:spacing w:before="60" w:line="200" w:lineRule="exact"/>
              <w:rPr>
                <w:b/>
                <w:bCs/>
                <w:sz w:val="16"/>
                <w:szCs w:val="16"/>
              </w:rPr>
            </w:pPr>
            <w:r w:rsidRPr="00A0431B">
              <w:rPr>
                <w:b/>
                <w:bCs/>
                <w:sz w:val="16"/>
                <w:szCs w:val="16"/>
              </w:rPr>
              <w:t>Not 8 Lämnade bidrag</w:t>
            </w:r>
          </w:p>
        </w:tc>
        <w:tc>
          <w:tcPr>
            <w:tcW w:w="1143" w:type="dxa"/>
            <w:gridSpan w:val="3"/>
            <w:tcBorders>
              <w:left w:val="nil"/>
              <w:right w:val="nil"/>
            </w:tcBorders>
          </w:tcPr>
          <w:p w:rsidR="00191ED4" w:rsidRPr="00A0431B" w:rsidRDefault="00191ED4" w:rsidP="00191ED4">
            <w:pPr>
              <w:keepNext/>
              <w:keepLines/>
              <w:spacing w:before="60" w:line="200" w:lineRule="exact"/>
              <w:jc w:val="right"/>
              <w:rPr>
                <w:b/>
                <w:bCs/>
                <w:sz w:val="16"/>
                <w:szCs w:val="16"/>
              </w:rPr>
            </w:pPr>
          </w:p>
        </w:tc>
        <w:tc>
          <w:tcPr>
            <w:tcW w:w="288" w:type="dxa"/>
            <w:gridSpan w:val="3"/>
            <w:tcBorders>
              <w:left w:val="nil"/>
              <w:right w:val="nil"/>
            </w:tcBorders>
          </w:tcPr>
          <w:p w:rsidR="00191ED4" w:rsidRPr="00A0431B" w:rsidRDefault="00191ED4" w:rsidP="00191ED4">
            <w:pPr>
              <w:keepNext/>
              <w:keepLines/>
              <w:spacing w:before="60" w:line="200" w:lineRule="exact"/>
              <w:jc w:val="right"/>
              <w:rPr>
                <w:b/>
                <w:bCs/>
                <w:sz w:val="16"/>
                <w:szCs w:val="16"/>
              </w:rPr>
            </w:pPr>
          </w:p>
        </w:tc>
        <w:tc>
          <w:tcPr>
            <w:tcW w:w="1141" w:type="dxa"/>
            <w:gridSpan w:val="4"/>
            <w:tcBorders>
              <w:left w:val="nil"/>
              <w:right w:val="nil"/>
            </w:tcBorders>
          </w:tcPr>
          <w:p w:rsidR="00191ED4" w:rsidRPr="00A0431B" w:rsidRDefault="00191ED4" w:rsidP="00191ED4">
            <w:pPr>
              <w:keepNext/>
              <w:keepLines/>
              <w:spacing w:before="60" w:line="200" w:lineRule="exact"/>
              <w:jc w:val="right"/>
              <w:rPr>
                <w:b/>
                <w:bCs/>
                <w:sz w:val="16"/>
                <w:szCs w:val="16"/>
              </w:rPr>
            </w:pPr>
          </w:p>
        </w:tc>
      </w:tr>
      <w:tr w:rsidR="00191ED4" w:rsidRPr="00A0431B" w:rsidTr="00191ED4">
        <w:tblPrEx>
          <w:tblCellMar>
            <w:top w:w="0" w:type="dxa"/>
            <w:bottom w:w="0" w:type="dxa"/>
          </w:tblCellMar>
        </w:tblPrEx>
        <w:trPr>
          <w:trHeight w:val="248"/>
        </w:trPr>
        <w:tc>
          <w:tcPr>
            <w:tcW w:w="3382" w:type="dxa"/>
            <w:gridSpan w:val="3"/>
            <w:tcBorders>
              <w:left w:val="nil"/>
              <w:bottom w:val="nil"/>
              <w:right w:val="nil"/>
            </w:tcBorders>
          </w:tcPr>
          <w:p w:rsidR="00191ED4" w:rsidRPr="00A0431B" w:rsidRDefault="00191ED4" w:rsidP="00191ED4">
            <w:pPr>
              <w:keepNext/>
              <w:keepLines/>
              <w:spacing w:before="60" w:line="200" w:lineRule="exact"/>
              <w:rPr>
                <w:sz w:val="16"/>
                <w:szCs w:val="16"/>
              </w:rPr>
            </w:pPr>
            <w:r w:rsidRPr="00A0431B">
              <w:rPr>
                <w:sz w:val="16"/>
                <w:szCs w:val="16"/>
              </w:rPr>
              <w:t>Stöd till politiska partier</w:t>
            </w:r>
          </w:p>
        </w:tc>
        <w:tc>
          <w:tcPr>
            <w:tcW w:w="1143" w:type="dxa"/>
            <w:gridSpan w:val="3"/>
            <w:tcBorders>
              <w:left w:val="nil"/>
              <w:bottom w:val="nil"/>
              <w:right w:val="nil"/>
            </w:tcBorders>
          </w:tcPr>
          <w:p w:rsidR="00191ED4" w:rsidRPr="00A0431B" w:rsidRDefault="00191ED4" w:rsidP="00191ED4">
            <w:pPr>
              <w:keepNext/>
              <w:keepLines/>
              <w:spacing w:before="60" w:line="200" w:lineRule="exact"/>
              <w:jc w:val="right"/>
              <w:rPr>
                <w:sz w:val="16"/>
                <w:szCs w:val="16"/>
              </w:rPr>
            </w:pPr>
            <w:r w:rsidRPr="00A0431B">
              <w:rPr>
                <w:sz w:val="16"/>
                <w:szCs w:val="16"/>
              </w:rPr>
              <w:t>–171 102</w:t>
            </w:r>
          </w:p>
        </w:tc>
        <w:tc>
          <w:tcPr>
            <w:tcW w:w="288" w:type="dxa"/>
            <w:gridSpan w:val="3"/>
            <w:tcBorders>
              <w:left w:val="nil"/>
              <w:bottom w:val="nil"/>
              <w:right w:val="nil"/>
            </w:tcBorders>
          </w:tcPr>
          <w:p w:rsidR="00191ED4" w:rsidRPr="00A0431B" w:rsidRDefault="00191ED4" w:rsidP="00191ED4">
            <w:pPr>
              <w:keepNext/>
              <w:keepLines/>
              <w:spacing w:before="60" w:line="200" w:lineRule="exact"/>
              <w:jc w:val="right"/>
              <w:rPr>
                <w:sz w:val="16"/>
                <w:szCs w:val="16"/>
              </w:rPr>
            </w:pPr>
          </w:p>
        </w:tc>
        <w:tc>
          <w:tcPr>
            <w:tcW w:w="1141" w:type="dxa"/>
            <w:gridSpan w:val="4"/>
            <w:tcBorders>
              <w:left w:val="nil"/>
              <w:bottom w:val="nil"/>
              <w:right w:val="nil"/>
            </w:tcBorders>
          </w:tcPr>
          <w:p w:rsidR="00191ED4" w:rsidRPr="00A0431B" w:rsidRDefault="00191ED4" w:rsidP="00191ED4">
            <w:pPr>
              <w:keepNext/>
              <w:keepLines/>
              <w:spacing w:before="60" w:line="200" w:lineRule="exact"/>
              <w:jc w:val="right"/>
              <w:rPr>
                <w:sz w:val="16"/>
                <w:szCs w:val="16"/>
              </w:rPr>
            </w:pPr>
            <w:r w:rsidRPr="00A0431B">
              <w:rPr>
                <w:sz w:val="16"/>
                <w:szCs w:val="16"/>
              </w:rPr>
              <w:t>–166 554</w:t>
            </w:r>
          </w:p>
        </w:tc>
      </w:tr>
      <w:tr w:rsidR="00191ED4" w:rsidRPr="00A0431B" w:rsidTr="00191ED4">
        <w:tblPrEx>
          <w:tblCellMar>
            <w:top w:w="0" w:type="dxa"/>
            <w:bottom w:w="0" w:type="dxa"/>
          </w:tblCellMar>
        </w:tblPrEx>
        <w:trPr>
          <w:trHeight w:val="248"/>
        </w:trPr>
        <w:tc>
          <w:tcPr>
            <w:tcW w:w="3382" w:type="dxa"/>
            <w:gridSpan w:val="3"/>
            <w:tcBorders>
              <w:top w:val="nil"/>
              <w:left w:val="nil"/>
              <w:bottom w:val="nil"/>
              <w:right w:val="nil"/>
            </w:tcBorders>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 xml:space="preserve">Stöd till partigrupperna i riksdagen </w:t>
            </w:r>
          </w:p>
        </w:tc>
        <w:tc>
          <w:tcPr>
            <w:tcW w:w="1143" w:type="dxa"/>
            <w:gridSpan w:val="3"/>
            <w:tcBorders>
              <w:top w:val="nil"/>
              <w:left w:val="nil"/>
              <w:bottom w:val="nil"/>
              <w:right w:val="nil"/>
            </w:tcBorders>
          </w:tcPr>
          <w:p w:rsidR="00191ED4" w:rsidRPr="00A0431B" w:rsidRDefault="00191ED4" w:rsidP="00191ED4">
            <w:pPr>
              <w:keepNext/>
              <w:keepLines/>
              <w:spacing w:before="60" w:line="200" w:lineRule="exact"/>
              <w:jc w:val="right"/>
              <w:rPr>
                <w:sz w:val="16"/>
                <w:szCs w:val="16"/>
              </w:rPr>
            </w:pPr>
            <w:r w:rsidRPr="00A0431B">
              <w:rPr>
                <w:sz w:val="16"/>
                <w:szCs w:val="16"/>
              </w:rPr>
              <w:t>–267 235</w:t>
            </w:r>
          </w:p>
        </w:tc>
        <w:tc>
          <w:tcPr>
            <w:tcW w:w="288" w:type="dxa"/>
            <w:gridSpan w:val="3"/>
            <w:tcBorders>
              <w:top w:val="nil"/>
              <w:left w:val="nil"/>
              <w:bottom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141" w:type="dxa"/>
            <w:gridSpan w:val="4"/>
            <w:tcBorders>
              <w:top w:val="nil"/>
              <w:left w:val="nil"/>
              <w:bottom w:val="nil"/>
              <w:right w:val="nil"/>
            </w:tcBorders>
          </w:tcPr>
          <w:p w:rsidR="00191ED4" w:rsidRPr="00A0431B" w:rsidRDefault="00191ED4" w:rsidP="00191ED4">
            <w:pPr>
              <w:keepNext/>
              <w:keepLines/>
              <w:spacing w:before="60" w:line="200" w:lineRule="exact"/>
              <w:jc w:val="right"/>
              <w:rPr>
                <w:sz w:val="16"/>
                <w:szCs w:val="16"/>
              </w:rPr>
            </w:pPr>
            <w:r w:rsidRPr="00A0431B">
              <w:rPr>
                <w:sz w:val="16"/>
                <w:szCs w:val="16"/>
              </w:rPr>
              <w:t>–264 659</w:t>
            </w:r>
          </w:p>
        </w:tc>
      </w:tr>
      <w:tr w:rsidR="00191ED4" w:rsidRPr="00A0431B" w:rsidTr="00191ED4">
        <w:tblPrEx>
          <w:tblCellMar>
            <w:top w:w="0" w:type="dxa"/>
            <w:bottom w:w="0" w:type="dxa"/>
          </w:tblCellMar>
        </w:tblPrEx>
        <w:trPr>
          <w:trHeight w:val="248"/>
        </w:trPr>
        <w:tc>
          <w:tcPr>
            <w:tcW w:w="3382" w:type="dxa"/>
            <w:gridSpan w:val="3"/>
            <w:tcBorders>
              <w:top w:val="nil"/>
              <w:left w:val="nil"/>
              <w:bottom w:val="nil"/>
              <w:right w:val="nil"/>
            </w:tcBorders>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Stöd till riksdagspartiers kvinnoorganisationer</w:t>
            </w:r>
          </w:p>
        </w:tc>
        <w:tc>
          <w:tcPr>
            <w:tcW w:w="1143" w:type="dxa"/>
            <w:gridSpan w:val="3"/>
            <w:tcBorders>
              <w:top w:val="nil"/>
              <w:left w:val="nil"/>
              <w:bottom w:val="nil"/>
              <w:right w:val="nil"/>
            </w:tcBorders>
          </w:tcPr>
          <w:p w:rsidR="00191ED4" w:rsidRPr="00A0431B" w:rsidRDefault="00191ED4" w:rsidP="00191ED4">
            <w:pPr>
              <w:keepNext/>
              <w:keepLines/>
              <w:spacing w:before="60" w:line="200" w:lineRule="exact"/>
              <w:jc w:val="right"/>
              <w:rPr>
                <w:sz w:val="16"/>
                <w:szCs w:val="16"/>
              </w:rPr>
            </w:pPr>
            <w:r w:rsidRPr="00A0431B">
              <w:rPr>
                <w:sz w:val="16"/>
                <w:szCs w:val="16"/>
              </w:rPr>
              <w:t>–15 000</w:t>
            </w:r>
          </w:p>
        </w:tc>
        <w:tc>
          <w:tcPr>
            <w:tcW w:w="288" w:type="dxa"/>
            <w:gridSpan w:val="3"/>
            <w:tcBorders>
              <w:top w:val="nil"/>
              <w:left w:val="nil"/>
              <w:bottom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141" w:type="dxa"/>
            <w:gridSpan w:val="4"/>
            <w:tcBorders>
              <w:top w:val="nil"/>
              <w:left w:val="nil"/>
              <w:bottom w:val="nil"/>
              <w:right w:val="nil"/>
            </w:tcBorders>
          </w:tcPr>
          <w:p w:rsidR="00191ED4" w:rsidRPr="00A0431B" w:rsidRDefault="00191ED4" w:rsidP="00191ED4">
            <w:pPr>
              <w:keepNext/>
              <w:keepLines/>
              <w:spacing w:before="60" w:line="200" w:lineRule="exact"/>
              <w:jc w:val="right"/>
              <w:rPr>
                <w:sz w:val="16"/>
                <w:szCs w:val="16"/>
              </w:rPr>
            </w:pPr>
            <w:r w:rsidRPr="00A0431B">
              <w:rPr>
                <w:sz w:val="16"/>
                <w:szCs w:val="16"/>
              </w:rPr>
              <w:t>0</w:t>
            </w:r>
          </w:p>
        </w:tc>
      </w:tr>
      <w:tr w:rsidR="00191ED4" w:rsidRPr="00A0431B" w:rsidTr="00191ED4">
        <w:tblPrEx>
          <w:tblCellMar>
            <w:top w:w="0" w:type="dxa"/>
            <w:bottom w:w="0" w:type="dxa"/>
          </w:tblCellMar>
        </w:tblPrEx>
        <w:trPr>
          <w:trHeight w:val="248"/>
        </w:trPr>
        <w:tc>
          <w:tcPr>
            <w:tcW w:w="3382" w:type="dxa"/>
            <w:gridSpan w:val="3"/>
            <w:tcBorders>
              <w:top w:val="nil"/>
              <w:left w:val="nil"/>
              <w:bottom w:val="nil"/>
              <w:right w:val="nil"/>
            </w:tcBorders>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Nordiska rådet</w:t>
            </w:r>
          </w:p>
        </w:tc>
        <w:tc>
          <w:tcPr>
            <w:tcW w:w="1143" w:type="dxa"/>
            <w:gridSpan w:val="3"/>
            <w:tcBorders>
              <w:top w:val="nil"/>
              <w:left w:val="nil"/>
              <w:bottom w:val="nil"/>
              <w:right w:val="nil"/>
            </w:tcBorders>
          </w:tcPr>
          <w:p w:rsidR="00191ED4" w:rsidRPr="00A0431B" w:rsidRDefault="00191ED4" w:rsidP="00191ED4">
            <w:pPr>
              <w:keepNext/>
              <w:keepLines/>
              <w:spacing w:before="60" w:line="200" w:lineRule="exact"/>
              <w:jc w:val="right"/>
              <w:rPr>
                <w:sz w:val="16"/>
                <w:szCs w:val="16"/>
              </w:rPr>
            </w:pPr>
            <w:r w:rsidRPr="00A0431B">
              <w:rPr>
                <w:sz w:val="16"/>
                <w:szCs w:val="16"/>
              </w:rPr>
              <w:t>–11 574</w:t>
            </w:r>
          </w:p>
        </w:tc>
        <w:tc>
          <w:tcPr>
            <w:tcW w:w="288" w:type="dxa"/>
            <w:gridSpan w:val="3"/>
            <w:tcBorders>
              <w:top w:val="nil"/>
              <w:left w:val="nil"/>
              <w:bottom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141" w:type="dxa"/>
            <w:gridSpan w:val="4"/>
            <w:tcBorders>
              <w:top w:val="nil"/>
              <w:left w:val="nil"/>
              <w:bottom w:val="nil"/>
              <w:right w:val="nil"/>
            </w:tcBorders>
          </w:tcPr>
          <w:p w:rsidR="00191ED4" w:rsidRPr="00A0431B" w:rsidRDefault="00191ED4" w:rsidP="00191ED4">
            <w:pPr>
              <w:keepNext/>
              <w:keepLines/>
              <w:spacing w:before="60" w:line="200" w:lineRule="exact"/>
              <w:jc w:val="right"/>
              <w:rPr>
                <w:sz w:val="16"/>
                <w:szCs w:val="16"/>
              </w:rPr>
            </w:pPr>
            <w:r w:rsidRPr="00A0431B">
              <w:rPr>
                <w:sz w:val="16"/>
                <w:szCs w:val="16"/>
              </w:rPr>
              <w:t>–13 024</w:t>
            </w:r>
          </w:p>
        </w:tc>
      </w:tr>
      <w:tr w:rsidR="00191ED4" w:rsidRPr="00A0431B" w:rsidTr="00191ED4">
        <w:tblPrEx>
          <w:tblCellMar>
            <w:top w:w="0" w:type="dxa"/>
            <w:bottom w:w="0" w:type="dxa"/>
          </w:tblCellMar>
        </w:tblPrEx>
        <w:trPr>
          <w:trHeight w:val="248"/>
        </w:trPr>
        <w:tc>
          <w:tcPr>
            <w:tcW w:w="3382" w:type="dxa"/>
            <w:gridSpan w:val="3"/>
            <w:tcBorders>
              <w:top w:val="nil"/>
              <w:left w:val="nil"/>
              <w:bottom w:val="nil"/>
              <w:right w:val="nil"/>
            </w:tcBorders>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IPU</w:t>
            </w:r>
          </w:p>
        </w:tc>
        <w:tc>
          <w:tcPr>
            <w:tcW w:w="1143" w:type="dxa"/>
            <w:gridSpan w:val="3"/>
            <w:tcBorders>
              <w:top w:val="nil"/>
              <w:left w:val="nil"/>
              <w:bottom w:val="nil"/>
              <w:right w:val="nil"/>
            </w:tcBorders>
          </w:tcPr>
          <w:p w:rsidR="00191ED4" w:rsidRPr="00A0431B" w:rsidRDefault="00191ED4" w:rsidP="00191ED4">
            <w:pPr>
              <w:keepNext/>
              <w:keepLines/>
              <w:spacing w:before="60" w:line="200" w:lineRule="exact"/>
              <w:jc w:val="right"/>
              <w:rPr>
                <w:sz w:val="16"/>
                <w:szCs w:val="16"/>
              </w:rPr>
            </w:pPr>
            <w:r w:rsidRPr="00A0431B">
              <w:rPr>
                <w:sz w:val="16"/>
                <w:szCs w:val="16"/>
              </w:rPr>
              <w:t>–1 247</w:t>
            </w:r>
          </w:p>
        </w:tc>
        <w:tc>
          <w:tcPr>
            <w:tcW w:w="288" w:type="dxa"/>
            <w:gridSpan w:val="3"/>
            <w:tcBorders>
              <w:top w:val="nil"/>
              <w:left w:val="nil"/>
              <w:bottom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141" w:type="dxa"/>
            <w:gridSpan w:val="4"/>
            <w:tcBorders>
              <w:top w:val="nil"/>
              <w:left w:val="nil"/>
              <w:bottom w:val="nil"/>
              <w:right w:val="nil"/>
            </w:tcBorders>
          </w:tcPr>
          <w:p w:rsidR="00191ED4" w:rsidRPr="00A0431B" w:rsidRDefault="00191ED4" w:rsidP="00191ED4">
            <w:pPr>
              <w:keepNext/>
              <w:keepLines/>
              <w:spacing w:before="60" w:line="200" w:lineRule="exact"/>
              <w:jc w:val="right"/>
              <w:rPr>
                <w:sz w:val="16"/>
                <w:szCs w:val="16"/>
              </w:rPr>
            </w:pPr>
            <w:r w:rsidRPr="00A0431B">
              <w:rPr>
                <w:sz w:val="16"/>
                <w:szCs w:val="16"/>
              </w:rPr>
              <w:t>–1 184</w:t>
            </w:r>
          </w:p>
        </w:tc>
      </w:tr>
      <w:tr w:rsidR="00191ED4" w:rsidRPr="00A0431B" w:rsidTr="00191ED4">
        <w:tblPrEx>
          <w:tblCellMar>
            <w:top w:w="0" w:type="dxa"/>
            <w:bottom w:w="0" w:type="dxa"/>
          </w:tblCellMar>
        </w:tblPrEx>
        <w:trPr>
          <w:trHeight w:val="248"/>
        </w:trPr>
        <w:tc>
          <w:tcPr>
            <w:tcW w:w="3382" w:type="dxa"/>
            <w:gridSpan w:val="3"/>
            <w:tcBorders>
              <w:top w:val="nil"/>
              <w:left w:val="nil"/>
              <w:bottom w:val="nil"/>
              <w:right w:val="nil"/>
            </w:tcBorders>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OSSE</w:t>
            </w:r>
          </w:p>
        </w:tc>
        <w:tc>
          <w:tcPr>
            <w:tcW w:w="1143" w:type="dxa"/>
            <w:gridSpan w:val="3"/>
            <w:tcBorders>
              <w:top w:val="nil"/>
              <w:left w:val="nil"/>
              <w:right w:val="nil"/>
            </w:tcBorders>
          </w:tcPr>
          <w:p w:rsidR="00191ED4" w:rsidRPr="00A0431B" w:rsidRDefault="00191ED4" w:rsidP="00191ED4">
            <w:pPr>
              <w:keepNext/>
              <w:keepLines/>
              <w:spacing w:before="60" w:line="200" w:lineRule="exact"/>
              <w:jc w:val="right"/>
              <w:rPr>
                <w:sz w:val="16"/>
                <w:szCs w:val="16"/>
              </w:rPr>
            </w:pPr>
            <w:r w:rsidRPr="00A0431B">
              <w:rPr>
                <w:sz w:val="16"/>
                <w:szCs w:val="16"/>
              </w:rPr>
              <w:t>–859</w:t>
            </w:r>
          </w:p>
        </w:tc>
        <w:tc>
          <w:tcPr>
            <w:tcW w:w="288" w:type="dxa"/>
            <w:gridSpan w:val="3"/>
            <w:tcBorders>
              <w:top w:val="nil"/>
              <w:left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141" w:type="dxa"/>
            <w:gridSpan w:val="4"/>
            <w:tcBorders>
              <w:top w:val="nil"/>
              <w:left w:val="nil"/>
              <w:right w:val="nil"/>
            </w:tcBorders>
          </w:tcPr>
          <w:p w:rsidR="00191ED4" w:rsidRPr="00A0431B" w:rsidRDefault="00191ED4" w:rsidP="00191ED4">
            <w:pPr>
              <w:keepNext/>
              <w:keepLines/>
              <w:spacing w:before="60" w:line="200" w:lineRule="exact"/>
              <w:jc w:val="right"/>
              <w:rPr>
                <w:sz w:val="16"/>
                <w:szCs w:val="16"/>
              </w:rPr>
            </w:pPr>
            <w:r w:rsidRPr="00A0431B">
              <w:rPr>
                <w:sz w:val="16"/>
                <w:szCs w:val="16"/>
              </w:rPr>
              <w:t>–839</w:t>
            </w:r>
          </w:p>
        </w:tc>
      </w:tr>
      <w:tr w:rsidR="00191ED4" w:rsidRPr="00A0431B" w:rsidTr="00191ED4">
        <w:tblPrEx>
          <w:tblCellMar>
            <w:top w:w="0" w:type="dxa"/>
            <w:bottom w:w="0" w:type="dxa"/>
          </w:tblCellMar>
        </w:tblPrEx>
        <w:trPr>
          <w:trHeight w:val="248"/>
        </w:trPr>
        <w:tc>
          <w:tcPr>
            <w:tcW w:w="3382" w:type="dxa"/>
            <w:gridSpan w:val="3"/>
            <w:tcBorders>
              <w:top w:val="nil"/>
              <w:left w:val="nil"/>
              <w:right w:val="nil"/>
            </w:tcBorders>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Skolbidrag</w:t>
            </w:r>
          </w:p>
        </w:tc>
        <w:tc>
          <w:tcPr>
            <w:tcW w:w="1143" w:type="dxa"/>
            <w:gridSpan w:val="3"/>
            <w:tcBorders>
              <w:top w:val="nil"/>
              <w:left w:val="nil"/>
              <w:right w:val="nil"/>
            </w:tcBorders>
          </w:tcPr>
          <w:p w:rsidR="00191ED4" w:rsidRPr="00A0431B" w:rsidRDefault="00191ED4" w:rsidP="00191ED4">
            <w:pPr>
              <w:keepNext/>
              <w:keepLines/>
              <w:spacing w:before="60" w:line="200" w:lineRule="exact"/>
              <w:jc w:val="right"/>
              <w:rPr>
                <w:sz w:val="16"/>
                <w:szCs w:val="16"/>
              </w:rPr>
            </w:pPr>
            <w:r w:rsidRPr="00A0431B">
              <w:rPr>
                <w:sz w:val="16"/>
                <w:szCs w:val="16"/>
              </w:rPr>
              <w:t>–1 343</w:t>
            </w:r>
          </w:p>
        </w:tc>
        <w:tc>
          <w:tcPr>
            <w:tcW w:w="288" w:type="dxa"/>
            <w:gridSpan w:val="3"/>
            <w:tcBorders>
              <w:top w:val="nil"/>
              <w:left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141" w:type="dxa"/>
            <w:gridSpan w:val="4"/>
            <w:tcBorders>
              <w:top w:val="nil"/>
              <w:left w:val="nil"/>
              <w:right w:val="nil"/>
            </w:tcBorders>
          </w:tcPr>
          <w:p w:rsidR="00191ED4" w:rsidRPr="00A0431B" w:rsidRDefault="00191ED4" w:rsidP="00191ED4">
            <w:pPr>
              <w:keepNext/>
              <w:keepLines/>
              <w:spacing w:before="60" w:line="200" w:lineRule="exact"/>
              <w:jc w:val="right"/>
              <w:rPr>
                <w:sz w:val="16"/>
                <w:szCs w:val="16"/>
              </w:rPr>
            </w:pPr>
            <w:r w:rsidRPr="00A0431B">
              <w:rPr>
                <w:sz w:val="16"/>
                <w:szCs w:val="16"/>
              </w:rPr>
              <w:t>–1 399</w:t>
            </w:r>
          </w:p>
        </w:tc>
      </w:tr>
      <w:tr w:rsidR="00191ED4" w:rsidRPr="00A0431B" w:rsidTr="00191ED4">
        <w:tblPrEx>
          <w:tblCellMar>
            <w:top w:w="0" w:type="dxa"/>
            <w:bottom w:w="0" w:type="dxa"/>
          </w:tblCellMar>
        </w:tblPrEx>
        <w:trPr>
          <w:trHeight w:val="248"/>
        </w:trPr>
        <w:tc>
          <w:tcPr>
            <w:tcW w:w="3382" w:type="dxa"/>
            <w:gridSpan w:val="3"/>
            <w:tcBorders>
              <w:top w:val="nil"/>
              <w:left w:val="nil"/>
              <w:right w:val="nil"/>
            </w:tcBorders>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Övrigt</w:t>
            </w:r>
          </w:p>
        </w:tc>
        <w:tc>
          <w:tcPr>
            <w:tcW w:w="1143" w:type="dxa"/>
            <w:gridSpan w:val="3"/>
            <w:tcBorders>
              <w:left w:val="nil"/>
              <w:bottom w:val="single" w:sz="4" w:space="0" w:color="auto"/>
              <w:right w:val="nil"/>
            </w:tcBorders>
          </w:tcPr>
          <w:p w:rsidR="00191ED4" w:rsidRPr="00A0431B" w:rsidRDefault="00191ED4" w:rsidP="00191ED4">
            <w:pPr>
              <w:keepNext/>
              <w:keepLines/>
              <w:spacing w:before="60" w:line="200" w:lineRule="exact"/>
              <w:jc w:val="right"/>
              <w:rPr>
                <w:sz w:val="16"/>
                <w:szCs w:val="16"/>
              </w:rPr>
            </w:pPr>
            <w:r w:rsidRPr="00A0431B">
              <w:rPr>
                <w:sz w:val="16"/>
                <w:szCs w:val="16"/>
              </w:rPr>
              <w:t>–1 348</w:t>
            </w:r>
          </w:p>
        </w:tc>
        <w:tc>
          <w:tcPr>
            <w:tcW w:w="288" w:type="dxa"/>
            <w:gridSpan w:val="3"/>
            <w:tcBorders>
              <w:left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141" w:type="dxa"/>
            <w:gridSpan w:val="4"/>
            <w:tcBorders>
              <w:left w:val="nil"/>
              <w:bottom w:val="single" w:sz="4" w:space="0" w:color="auto"/>
              <w:right w:val="nil"/>
            </w:tcBorders>
          </w:tcPr>
          <w:p w:rsidR="00191ED4" w:rsidRPr="00A0431B" w:rsidRDefault="00191ED4" w:rsidP="00191ED4">
            <w:pPr>
              <w:keepNext/>
              <w:keepLines/>
              <w:spacing w:before="60" w:line="200" w:lineRule="exact"/>
              <w:jc w:val="right"/>
              <w:rPr>
                <w:sz w:val="16"/>
                <w:szCs w:val="16"/>
              </w:rPr>
            </w:pPr>
            <w:r w:rsidRPr="00A0431B">
              <w:rPr>
                <w:sz w:val="16"/>
                <w:szCs w:val="16"/>
              </w:rPr>
              <w:t>–1 088</w:t>
            </w:r>
          </w:p>
        </w:tc>
      </w:tr>
      <w:tr w:rsidR="00191ED4" w:rsidRPr="00A0431B" w:rsidTr="00191ED4">
        <w:tblPrEx>
          <w:tblCellMar>
            <w:top w:w="0" w:type="dxa"/>
            <w:bottom w:w="0" w:type="dxa"/>
          </w:tblCellMar>
        </w:tblPrEx>
        <w:trPr>
          <w:trHeight w:val="248"/>
        </w:trPr>
        <w:tc>
          <w:tcPr>
            <w:tcW w:w="3382" w:type="dxa"/>
            <w:gridSpan w:val="3"/>
            <w:tcBorders>
              <w:left w:val="nil"/>
              <w:right w:val="nil"/>
            </w:tcBorders>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Summa</w:t>
            </w:r>
          </w:p>
        </w:tc>
        <w:tc>
          <w:tcPr>
            <w:tcW w:w="1143" w:type="dxa"/>
            <w:gridSpan w:val="3"/>
            <w:tcBorders>
              <w:top w:val="single" w:sz="4" w:space="0" w:color="auto"/>
              <w:left w:val="nil"/>
              <w:right w:val="nil"/>
            </w:tcBorders>
          </w:tcPr>
          <w:p w:rsidR="00191ED4" w:rsidRPr="00A0431B" w:rsidRDefault="00191ED4" w:rsidP="00191ED4">
            <w:pPr>
              <w:jc w:val="right"/>
              <w:rPr>
                <w:b/>
                <w:bCs/>
                <w:sz w:val="16"/>
                <w:szCs w:val="16"/>
              </w:rPr>
            </w:pPr>
            <w:r w:rsidRPr="00A0431B">
              <w:rPr>
                <w:b/>
                <w:bCs/>
                <w:sz w:val="16"/>
                <w:szCs w:val="16"/>
              </w:rPr>
              <w:t>–469 708</w:t>
            </w:r>
          </w:p>
        </w:tc>
        <w:tc>
          <w:tcPr>
            <w:tcW w:w="288" w:type="dxa"/>
            <w:gridSpan w:val="3"/>
            <w:tcBorders>
              <w:left w:val="nil"/>
              <w:right w:val="nil"/>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141" w:type="dxa"/>
            <w:gridSpan w:val="4"/>
            <w:tcBorders>
              <w:top w:val="single" w:sz="4" w:space="0" w:color="auto"/>
              <w:left w:val="nil"/>
              <w:right w:val="nil"/>
            </w:tcBorders>
          </w:tcPr>
          <w:p w:rsidR="00191ED4" w:rsidRPr="00A0431B" w:rsidRDefault="00191ED4" w:rsidP="00191ED4">
            <w:pPr>
              <w:jc w:val="right"/>
              <w:rPr>
                <w:b/>
                <w:bCs/>
                <w:sz w:val="16"/>
                <w:szCs w:val="16"/>
              </w:rPr>
            </w:pPr>
            <w:r w:rsidRPr="00A0431B">
              <w:rPr>
                <w:b/>
                <w:bCs/>
                <w:sz w:val="16"/>
                <w:szCs w:val="16"/>
              </w:rPr>
              <w:t>–448 747</w:t>
            </w:r>
          </w:p>
        </w:tc>
      </w:tr>
      <w:tr w:rsidR="00191ED4" w:rsidRPr="00A0431B" w:rsidTr="00191ED4">
        <w:tblPrEx>
          <w:tblCellMar>
            <w:top w:w="0" w:type="dxa"/>
            <w:bottom w:w="0" w:type="dxa"/>
          </w:tblCellMar>
        </w:tblPrEx>
        <w:trPr>
          <w:trHeight w:val="248"/>
        </w:trPr>
        <w:tc>
          <w:tcPr>
            <w:tcW w:w="3382" w:type="dxa"/>
            <w:gridSpan w:val="3"/>
            <w:tcBorders>
              <w:left w:val="nil"/>
              <w:right w:val="nil"/>
            </w:tcBorders>
          </w:tcPr>
          <w:p w:rsidR="00191ED4" w:rsidRPr="00A0431B" w:rsidRDefault="00191ED4" w:rsidP="00191ED4">
            <w:pPr>
              <w:autoSpaceDE w:val="0"/>
              <w:autoSpaceDN w:val="0"/>
              <w:adjustRightInd w:val="0"/>
              <w:spacing w:before="60" w:line="200" w:lineRule="exact"/>
              <w:jc w:val="left"/>
              <w:rPr>
                <w:b/>
                <w:bCs/>
                <w:sz w:val="16"/>
                <w:szCs w:val="16"/>
              </w:rPr>
            </w:pPr>
          </w:p>
        </w:tc>
        <w:tc>
          <w:tcPr>
            <w:tcW w:w="1143" w:type="dxa"/>
            <w:gridSpan w:val="3"/>
            <w:tcBorders>
              <w:left w:val="nil"/>
              <w:right w:val="nil"/>
            </w:tcBorders>
          </w:tcPr>
          <w:p w:rsidR="00191ED4" w:rsidRPr="00A0431B" w:rsidRDefault="00191ED4" w:rsidP="00191ED4">
            <w:pPr>
              <w:autoSpaceDE w:val="0"/>
              <w:autoSpaceDN w:val="0"/>
              <w:adjustRightInd w:val="0"/>
              <w:spacing w:before="60" w:line="200" w:lineRule="exact"/>
              <w:jc w:val="right"/>
              <w:rPr>
                <w:b/>
                <w:bCs/>
                <w:sz w:val="16"/>
                <w:szCs w:val="16"/>
              </w:rPr>
            </w:pPr>
          </w:p>
        </w:tc>
        <w:tc>
          <w:tcPr>
            <w:tcW w:w="288" w:type="dxa"/>
            <w:gridSpan w:val="3"/>
            <w:tcBorders>
              <w:left w:val="nil"/>
              <w:right w:val="nil"/>
            </w:tcBorders>
          </w:tcPr>
          <w:p w:rsidR="00191ED4" w:rsidRPr="00A0431B" w:rsidRDefault="00191ED4" w:rsidP="00191ED4">
            <w:pPr>
              <w:autoSpaceDE w:val="0"/>
              <w:autoSpaceDN w:val="0"/>
              <w:adjustRightInd w:val="0"/>
              <w:spacing w:before="60" w:line="200" w:lineRule="exact"/>
              <w:jc w:val="right"/>
              <w:rPr>
                <w:b/>
                <w:bCs/>
                <w:sz w:val="16"/>
                <w:szCs w:val="16"/>
              </w:rPr>
            </w:pPr>
          </w:p>
        </w:tc>
        <w:tc>
          <w:tcPr>
            <w:tcW w:w="1141" w:type="dxa"/>
            <w:gridSpan w:val="4"/>
            <w:tcBorders>
              <w:left w:val="nil"/>
              <w:right w:val="nil"/>
            </w:tcBorders>
          </w:tcPr>
          <w:p w:rsidR="00191ED4" w:rsidRPr="00A0431B" w:rsidRDefault="00191ED4" w:rsidP="00191ED4">
            <w:pPr>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rPr>
          <w:trHeight w:val="248"/>
        </w:trPr>
        <w:tc>
          <w:tcPr>
            <w:tcW w:w="3382" w:type="dxa"/>
            <w:gridSpan w:val="3"/>
            <w:tcBorders>
              <w:left w:val="nil"/>
              <w:right w:val="nil"/>
            </w:tcBorders>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Not 9 Årets kapitalförändring</w:t>
            </w:r>
          </w:p>
        </w:tc>
        <w:tc>
          <w:tcPr>
            <w:tcW w:w="1143" w:type="dxa"/>
            <w:gridSpan w:val="3"/>
            <w:tcBorders>
              <w:left w:val="nil"/>
              <w:right w:val="nil"/>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288" w:type="dxa"/>
            <w:gridSpan w:val="3"/>
            <w:tcBorders>
              <w:left w:val="nil"/>
              <w:right w:val="nil"/>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141" w:type="dxa"/>
            <w:gridSpan w:val="4"/>
            <w:tcBorders>
              <w:left w:val="nil"/>
              <w:right w:val="nil"/>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rPr>
          <w:trHeight w:val="248"/>
        </w:trPr>
        <w:tc>
          <w:tcPr>
            <w:tcW w:w="3382" w:type="dxa"/>
            <w:gridSpan w:val="3"/>
            <w:tcBorders>
              <w:left w:val="nil"/>
              <w:right w:val="nil"/>
            </w:tcBorders>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Avskrivningar anslagsfinansierade anläg</w:t>
            </w:r>
            <w:r w:rsidRPr="00A0431B">
              <w:rPr>
                <w:sz w:val="16"/>
                <w:szCs w:val="16"/>
              </w:rPr>
              <w:t>g</w:t>
            </w:r>
            <w:r w:rsidRPr="00A0431B">
              <w:rPr>
                <w:sz w:val="16"/>
                <w:szCs w:val="16"/>
              </w:rPr>
              <w:t>nings- tillgångar</w:t>
            </w:r>
          </w:p>
        </w:tc>
        <w:tc>
          <w:tcPr>
            <w:tcW w:w="1143" w:type="dxa"/>
            <w:gridSpan w:val="3"/>
            <w:tcBorders>
              <w:left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–28 629</w:t>
            </w:r>
          </w:p>
        </w:tc>
        <w:tc>
          <w:tcPr>
            <w:tcW w:w="288" w:type="dxa"/>
            <w:gridSpan w:val="3"/>
            <w:tcBorders>
              <w:left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141" w:type="dxa"/>
            <w:gridSpan w:val="4"/>
            <w:tcBorders>
              <w:left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–28 838</w:t>
            </w:r>
          </w:p>
        </w:tc>
      </w:tr>
      <w:tr w:rsidR="00191ED4" w:rsidRPr="00A0431B" w:rsidTr="00191ED4">
        <w:tblPrEx>
          <w:tblCellMar>
            <w:top w:w="0" w:type="dxa"/>
            <w:bottom w:w="0" w:type="dxa"/>
          </w:tblCellMar>
        </w:tblPrEx>
        <w:trPr>
          <w:trHeight w:val="248"/>
        </w:trPr>
        <w:tc>
          <w:tcPr>
            <w:tcW w:w="3382" w:type="dxa"/>
            <w:gridSpan w:val="3"/>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Reaförlust dammluckan i tätskärmen</w:t>
            </w:r>
          </w:p>
        </w:tc>
        <w:tc>
          <w:tcPr>
            <w:tcW w:w="1143"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–7 239</w:t>
            </w:r>
          </w:p>
        </w:tc>
        <w:tc>
          <w:tcPr>
            <w:tcW w:w="288"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141" w:type="dxa"/>
            <w:gridSpan w:val="4"/>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0</w:t>
            </w:r>
          </w:p>
        </w:tc>
      </w:tr>
      <w:tr w:rsidR="00191ED4" w:rsidRPr="00A0431B" w:rsidTr="00191ED4">
        <w:tblPrEx>
          <w:tblCellMar>
            <w:top w:w="0" w:type="dxa"/>
            <w:bottom w:w="0" w:type="dxa"/>
          </w:tblCellMar>
        </w:tblPrEx>
        <w:trPr>
          <w:trHeight w:val="248"/>
        </w:trPr>
        <w:tc>
          <w:tcPr>
            <w:tcW w:w="3382" w:type="dxa"/>
            <w:gridSpan w:val="3"/>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Förändring av periodiseringar pe</w:t>
            </w:r>
            <w:r w:rsidRPr="00A0431B">
              <w:rPr>
                <w:sz w:val="16"/>
                <w:szCs w:val="16"/>
              </w:rPr>
              <w:t>n</w:t>
            </w:r>
            <w:r w:rsidRPr="00A0431B">
              <w:rPr>
                <w:sz w:val="16"/>
                <w:szCs w:val="16"/>
              </w:rPr>
              <w:t>sioner och liknande förpliktelser</w:t>
            </w:r>
          </w:p>
        </w:tc>
        <w:tc>
          <w:tcPr>
            <w:tcW w:w="1143"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–646 108</w:t>
            </w:r>
          </w:p>
        </w:tc>
        <w:tc>
          <w:tcPr>
            <w:tcW w:w="288"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141" w:type="dxa"/>
            <w:gridSpan w:val="4"/>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–404 977</w:t>
            </w:r>
          </w:p>
        </w:tc>
      </w:tr>
      <w:tr w:rsidR="00191ED4" w:rsidRPr="00A0431B" w:rsidTr="00191ED4">
        <w:tblPrEx>
          <w:tblCellMar>
            <w:top w:w="0" w:type="dxa"/>
            <w:bottom w:w="0" w:type="dxa"/>
          </w:tblCellMar>
        </w:tblPrEx>
        <w:trPr>
          <w:trHeight w:val="248"/>
        </w:trPr>
        <w:tc>
          <w:tcPr>
            <w:tcW w:w="3382" w:type="dxa"/>
            <w:gridSpan w:val="3"/>
            <w:tcBorders>
              <w:left w:val="nil"/>
              <w:bottom w:val="nil"/>
              <w:right w:val="nil"/>
            </w:tcBorders>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Räntekostnader avseende pensioner</w:t>
            </w:r>
          </w:p>
        </w:tc>
        <w:tc>
          <w:tcPr>
            <w:tcW w:w="1143" w:type="dxa"/>
            <w:gridSpan w:val="3"/>
            <w:tcBorders>
              <w:left w:val="nil"/>
              <w:right w:val="nil"/>
            </w:tcBorders>
            <w:vAlign w:val="bottom"/>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–28 727</w:t>
            </w:r>
          </w:p>
        </w:tc>
        <w:tc>
          <w:tcPr>
            <w:tcW w:w="288" w:type="dxa"/>
            <w:gridSpan w:val="3"/>
            <w:tcBorders>
              <w:left w:val="nil"/>
              <w:right w:val="nil"/>
            </w:tcBorders>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141" w:type="dxa"/>
            <w:gridSpan w:val="4"/>
            <w:tcBorders>
              <w:left w:val="nil"/>
              <w:right w:val="nil"/>
            </w:tcBorders>
            <w:vAlign w:val="bottom"/>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–34 009</w:t>
            </w:r>
          </w:p>
        </w:tc>
      </w:tr>
      <w:tr w:rsidR="00191ED4" w:rsidRPr="00A0431B" w:rsidTr="00191ED4">
        <w:tblPrEx>
          <w:tblCellMar>
            <w:top w:w="0" w:type="dxa"/>
            <w:bottom w:w="0" w:type="dxa"/>
          </w:tblCellMar>
        </w:tblPrEx>
        <w:trPr>
          <w:trHeight w:val="248"/>
        </w:trPr>
        <w:tc>
          <w:tcPr>
            <w:tcW w:w="3382" w:type="dxa"/>
            <w:gridSpan w:val="3"/>
            <w:tcBorders>
              <w:top w:val="nil"/>
              <w:left w:val="nil"/>
              <w:right w:val="nil"/>
            </w:tcBorders>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Summa</w:t>
            </w:r>
          </w:p>
        </w:tc>
        <w:tc>
          <w:tcPr>
            <w:tcW w:w="1143" w:type="dxa"/>
            <w:gridSpan w:val="3"/>
            <w:tcBorders>
              <w:top w:val="single" w:sz="4" w:space="0" w:color="auto"/>
              <w:left w:val="nil"/>
              <w:right w:val="nil"/>
            </w:tcBorders>
            <w:vAlign w:val="bottom"/>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–710 703</w:t>
            </w:r>
          </w:p>
        </w:tc>
        <w:tc>
          <w:tcPr>
            <w:tcW w:w="288" w:type="dxa"/>
            <w:gridSpan w:val="3"/>
            <w:tcBorders>
              <w:left w:val="nil"/>
              <w:right w:val="nil"/>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141" w:type="dxa"/>
            <w:gridSpan w:val="4"/>
            <w:tcBorders>
              <w:top w:val="single" w:sz="4" w:space="0" w:color="auto"/>
              <w:left w:val="nil"/>
              <w:right w:val="nil"/>
            </w:tcBorders>
            <w:vAlign w:val="bottom"/>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–467 824</w:t>
            </w:r>
          </w:p>
        </w:tc>
      </w:tr>
      <w:tr w:rsidR="00191ED4" w:rsidRPr="00A0431B" w:rsidTr="00191ED4">
        <w:tblPrEx>
          <w:tblCellMar>
            <w:top w:w="0" w:type="dxa"/>
            <w:bottom w:w="0" w:type="dxa"/>
          </w:tblCellMar>
        </w:tblPrEx>
        <w:trPr>
          <w:cantSplit/>
        </w:trPr>
        <w:tc>
          <w:tcPr>
            <w:tcW w:w="5954" w:type="dxa"/>
            <w:gridSpan w:val="13"/>
            <w:tcBorders>
              <w:left w:val="nil"/>
              <w:right w:val="nil"/>
            </w:tcBorders>
          </w:tcPr>
          <w:p w:rsidR="00191ED4" w:rsidRPr="00A0431B" w:rsidRDefault="00191ED4" w:rsidP="00191ED4">
            <w:pPr>
              <w:pStyle w:val="Normaltindrag"/>
              <w:ind w:firstLine="0"/>
              <w:rPr>
                <w:sz w:val="16"/>
                <w:szCs w:val="16"/>
              </w:rPr>
            </w:pPr>
          </w:p>
        </w:tc>
      </w:tr>
      <w:tr w:rsidR="00191ED4" w:rsidRPr="00A0431B" w:rsidTr="00191ED4">
        <w:tblPrEx>
          <w:tblCellMar>
            <w:top w:w="0" w:type="dxa"/>
            <w:bottom w:w="0" w:type="dxa"/>
          </w:tblCellMar>
        </w:tblPrEx>
        <w:trPr>
          <w:cantSplit/>
        </w:trPr>
        <w:tc>
          <w:tcPr>
            <w:tcW w:w="5954" w:type="dxa"/>
            <w:gridSpan w:val="13"/>
            <w:tcBorders>
              <w:left w:val="nil"/>
              <w:right w:val="nil"/>
            </w:tcBorders>
          </w:tcPr>
          <w:p w:rsidR="00191ED4" w:rsidRPr="00A0431B" w:rsidRDefault="00191ED4" w:rsidP="00191ED4">
            <w:pPr>
              <w:pStyle w:val="Normaltindrag"/>
              <w:ind w:firstLine="0"/>
              <w:rPr>
                <w:sz w:val="16"/>
                <w:szCs w:val="16"/>
              </w:rPr>
            </w:pPr>
          </w:p>
        </w:tc>
      </w:tr>
      <w:tr w:rsidR="00191ED4" w:rsidRPr="00A0431B" w:rsidTr="00191ED4">
        <w:tblPrEx>
          <w:tblCellMar>
            <w:top w:w="0" w:type="dxa"/>
            <w:bottom w:w="0" w:type="dxa"/>
          </w:tblCellMar>
        </w:tblPrEx>
        <w:trPr>
          <w:cantSplit/>
        </w:trPr>
        <w:tc>
          <w:tcPr>
            <w:tcW w:w="5954" w:type="dxa"/>
            <w:gridSpan w:val="13"/>
            <w:tcBorders>
              <w:left w:val="nil"/>
              <w:right w:val="nil"/>
            </w:tcBorders>
          </w:tcPr>
          <w:p w:rsidR="00191ED4" w:rsidRPr="00A0431B" w:rsidRDefault="00191ED4" w:rsidP="00191ED4">
            <w:pPr>
              <w:pStyle w:val="Normaltindrag"/>
              <w:ind w:firstLine="0"/>
              <w:rPr>
                <w:sz w:val="16"/>
                <w:szCs w:val="16"/>
              </w:rPr>
            </w:pPr>
          </w:p>
        </w:tc>
      </w:tr>
      <w:tr w:rsidR="00191ED4" w:rsidRPr="00A0431B" w:rsidTr="00191ED4">
        <w:tblPrEx>
          <w:tblCellMar>
            <w:top w:w="0" w:type="dxa"/>
            <w:bottom w:w="0" w:type="dxa"/>
          </w:tblCellMar>
        </w:tblPrEx>
        <w:trPr>
          <w:gridAfter w:val="1"/>
          <w:wAfter w:w="34" w:type="dxa"/>
          <w:trHeight w:val="248"/>
        </w:trPr>
        <w:tc>
          <w:tcPr>
            <w:tcW w:w="3450" w:type="dxa"/>
            <w:gridSpan w:val="4"/>
            <w:tcBorders>
              <w:top w:val="single" w:sz="4" w:space="0" w:color="auto"/>
            </w:tcBorders>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Not 10 Immateriella anläggningstillgån</w:t>
            </w:r>
            <w:r w:rsidRPr="00A0431B">
              <w:rPr>
                <w:b/>
                <w:bCs/>
                <w:sz w:val="16"/>
                <w:szCs w:val="16"/>
              </w:rPr>
              <w:t>g</w:t>
            </w:r>
            <w:r w:rsidRPr="00A0431B">
              <w:rPr>
                <w:b/>
                <w:bCs/>
                <w:sz w:val="16"/>
                <w:szCs w:val="16"/>
              </w:rPr>
              <w:t>ar</w:t>
            </w:r>
          </w:p>
        </w:tc>
        <w:tc>
          <w:tcPr>
            <w:tcW w:w="1131" w:type="dxa"/>
            <w:gridSpan w:val="3"/>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288" w:type="dxa"/>
            <w:gridSpan w:val="3"/>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051" w:type="dxa"/>
            <w:gridSpan w:val="2"/>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b/>
                <w:bCs/>
                <w:i/>
                <w:iCs/>
                <w:sz w:val="16"/>
                <w:szCs w:val="16"/>
              </w:rPr>
            </w:pPr>
            <w:r w:rsidRPr="00A0431B">
              <w:rPr>
                <w:b/>
                <w:bCs/>
                <w:i/>
                <w:iCs/>
                <w:sz w:val="16"/>
                <w:szCs w:val="16"/>
              </w:rPr>
              <w:t>Balanserade utgifter för utveckling</w:t>
            </w:r>
          </w:p>
        </w:tc>
        <w:tc>
          <w:tcPr>
            <w:tcW w:w="1131"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288"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51" w:type="dxa"/>
            <w:gridSpan w:val="2"/>
          </w:tcPr>
          <w:p w:rsidR="00191ED4" w:rsidRPr="00A0431B" w:rsidRDefault="00191ED4" w:rsidP="00191ED4">
            <w:pPr>
              <w:keepNext/>
              <w:keepLines/>
              <w:autoSpaceDE w:val="0"/>
              <w:autoSpaceDN w:val="0"/>
              <w:adjustRightInd w:val="0"/>
              <w:spacing w:before="60" w:line="200" w:lineRule="exact"/>
              <w:jc w:val="right"/>
              <w:rPr>
                <w:sz w:val="16"/>
                <w:szCs w:val="16"/>
              </w:rPr>
            </w:pP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IB Anskaffningar</w:t>
            </w:r>
          </w:p>
        </w:tc>
        <w:tc>
          <w:tcPr>
            <w:tcW w:w="1131"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37 528</w:t>
            </w:r>
          </w:p>
        </w:tc>
        <w:tc>
          <w:tcPr>
            <w:tcW w:w="288"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51" w:type="dxa"/>
            <w:gridSpan w:val="2"/>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33 624</w:t>
            </w: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Årets anskaffningar</w:t>
            </w:r>
          </w:p>
        </w:tc>
        <w:tc>
          <w:tcPr>
            <w:tcW w:w="1131"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8 364</w:t>
            </w:r>
          </w:p>
        </w:tc>
        <w:tc>
          <w:tcPr>
            <w:tcW w:w="288"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51" w:type="dxa"/>
            <w:gridSpan w:val="2"/>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4 161</w:t>
            </w: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Årets utrangeringar, anskaffningsvärde</w:t>
            </w:r>
          </w:p>
        </w:tc>
        <w:tc>
          <w:tcPr>
            <w:tcW w:w="1131"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–47</w:t>
            </w:r>
          </w:p>
        </w:tc>
        <w:tc>
          <w:tcPr>
            <w:tcW w:w="288"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51" w:type="dxa"/>
            <w:gridSpan w:val="2"/>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–257</w:t>
            </w: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Tidigare års avskrivningar</w:t>
            </w:r>
          </w:p>
        </w:tc>
        <w:tc>
          <w:tcPr>
            <w:tcW w:w="1131"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–32 405</w:t>
            </w:r>
          </w:p>
        </w:tc>
        <w:tc>
          <w:tcPr>
            <w:tcW w:w="288"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51" w:type="dxa"/>
            <w:gridSpan w:val="2"/>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–32 645</w:t>
            </w: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Årets utrangeringar,  avskrivningar</w:t>
            </w:r>
          </w:p>
        </w:tc>
        <w:tc>
          <w:tcPr>
            <w:tcW w:w="1131"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47</w:t>
            </w:r>
          </w:p>
        </w:tc>
        <w:tc>
          <w:tcPr>
            <w:tcW w:w="288"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51" w:type="dxa"/>
            <w:gridSpan w:val="2"/>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257</w:t>
            </w: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Årets avskrivningar</w:t>
            </w:r>
          </w:p>
        </w:tc>
        <w:tc>
          <w:tcPr>
            <w:tcW w:w="1131" w:type="dxa"/>
            <w:gridSpan w:val="3"/>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–1 023</w:t>
            </w:r>
          </w:p>
        </w:tc>
        <w:tc>
          <w:tcPr>
            <w:tcW w:w="288"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51" w:type="dxa"/>
            <w:gridSpan w:val="2"/>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–17</w:t>
            </w: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b/>
                <w:bCs/>
                <w:i/>
                <w:sz w:val="16"/>
                <w:szCs w:val="16"/>
              </w:rPr>
            </w:pPr>
            <w:r w:rsidRPr="00A0431B">
              <w:rPr>
                <w:b/>
                <w:bCs/>
                <w:i/>
                <w:sz w:val="16"/>
                <w:szCs w:val="16"/>
              </w:rPr>
              <w:t>Bokfört värde</w:t>
            </w:r>
          </w:p>
        </w:tc>
        <w:tc>
          <w:tcPr>
            <w:tcW w:w="1131" w:type="dxa"/>
            <w:gridSpan w:val="3"/>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i/>
                <w:sz w:val="16"/>
                <w:szCs w:val="16"/>
              </w:rPr>
            </w:pPr>
            <w:r w:rsidRPr="00A0431B">
              <w:rPr>
                <w:b/>
                <w:bCs/>
                <w:i/>
                <w:sz w:val="16"/>
                <w:szCs w:val="16"/>
              </w:rPr>
              <w:t>12 464</w:t>
            </w:r>
          </w:p>
        </w:tc>
        <w:tc>
          <w:tcPr>
            <w:tcW w:w="288" w:type="dxa"/>
            <w:gridSpan w:val="3"/>
          </w:tcPr>
          <w:p w:rsidR="00191ED4" w:rsidRPr="00A0431B" w:rsidRDefault="00191ED4" w:rsidP="00191ED4">
            <w:pPr>
              <w:keepNext/>
              <w:keepLines/>
              <w:autoSpaceDE w:val="0"/>
              <w:autoSpaceDN w:val="0"/>
              <w:adjustRightInd w:val="0"/>
              <w:spacing w:before="60" w:line="200" w:lineRule="exact"/>
              <w:jc w:val="right"/>
              <w:rPr>
                <w:b/>
                <w:bCs/>
                <w:i/>
                <w:sz w:val="16"/>
                <w:szCs w:val="16"/>
              </w:rPr>
            </w:pPr>
          </w:p>
        </w:tc>
        <w:tc>
          <w:tcPr>
            <w:tcW w:w="1051" w:type="dxa"/>
            <w:gridSpan w:val="2"/>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i/>
                <w:sz w:val="16"/>
                <w:szCs w:val="16"/>
              </w:rPr>
            </w:pPr>
            <w:r w:rsidRPr="00A0431B">
              <w:rPr>
                <w:b/>
                <w:bCs/>
                <w:i/>
                <w:sz w:val="16"/>
                <w:szCs w:val="16"/>
              </w:rPr>
              <w:t>5 123</w:t>
            </w:r>
          </w:p>
        </w:tc>
      </w:tr>
      <w:tr w:rsidR="00191ED4" w:rsidRPr="00A0431B" w:rsidTr="00191ED4">
        <w:tblPrEx>
          <w:tblCellMar>
            <w:top w:w="0" w:type="dxa"/>
            <w:bottom w:w="0" w:type="dxa"/>
          </w:tblCellMar>
        </w:tblPrEx>
        <w:trPr>
          <w:gridAfter w:val="1"/>
          <w:wAfter w:w="34" w:type="dxa"/>
          <w:trHeight w:val="144"/>
        </w:trPr>
        <w:tc>
          <w:tcPr>
            <w:tcW w:w="3450" w:type="dxa"/>
            <w:gridSpan w:val="4"/>
          </w:tcPr>
          <w:p w:rsidR="00191ED4" w:rsidRPr="00A0431B" w:rsidRDefault="00191ED4" w:rsidP="00191ED4">
            <w:pPr>
              <w:keepNext/>
              <w:keepLines/>
              <w:autoSpaceDE w:val="0"/>
              <w:autoSpaceDN w:val="0"/>
              <w:adjustRightInd w:val="0"/>
              <w:spacing w:before="60" w:line="200" w:lineRule="exact"/>
              <w:jc w:val="right"/>
              <w:rPr>
                <w:b/>
                <w:bCs/>
                <w:color w:val="FF0000"/>
                <w:sz w:val="16"/>
                <w:szCs w:val="16"/>
              </w:rPr>
            </w:pPr>
          </w:p>
        </w:tc>
        <w:tc>
          <w:tcPr>
            <w:tcW w:w="1131" w:type="dxa"/>
            <w:gridSpan w:val="3"/>
          </w:tcPr>
          <w:p w:rsidR="00191ED4" w:rsidRPr="00A0431B" w:rsidRDefault="00191ED4" w:rsidP="00191ED4">
            <w:pPr>
              <w:keepNext/>
              <w:keepLines/>
              <w:autoSpaceDE w:val="0"/>
              <w:autoSpaceDN w:val="0"/>
              <w:adjustRightInd w:val="0"/>
              <w:spacing w:before="60" w:line="200" w:lineRule="exact"/>
              <w:jc w:val="right"/>
              <w:rPr>
                <w:b/>
                <w:bCs/>
                <w:color w:val="FF0000"/>
                <w:sz w:val="16"/>
                <w:szCs w:val="16"/>
              </w:rPr>
            </w:pPr>
          </w:p>
        </w:tc>
        <w:tc>
          <w:tcPr>
            <w:tcW w:w="288" w:type="dxa"/>
            <w:gridSpan w:val="3"/>
          </w:tcPr>
          <w:p w:rsidR="00191ED4" w:rsidRPr="00A0431B" w:rsidRDefault="00191ED4" w:rsidP="00191ED4">
            <w:pPr>
              <w:keepNext/>
              <w:keepLines/>
              <w:autoSpaceDE w:val="0"/>
              <w:autoSpaceDN w:val="0"/>
              <w:adjustRightInd w:val="0"/>
              <w:spacing w:before="60" w:line="200" w:lineRule="exact"/>
              <w:jc w:val="right"/>
              <w:rPr>
                <w:b/>
                <w:bCs/>
                <w:color w:val="FF0000"/>
                <w:sz w:val="16"/>
                <w:szCs w:val="16"/>
              </w:rPr>
            </w:pPr>
          </w:p>
        </w:tc>
        <w:tc>
          <w:tcPr>
            <w:tcW w:w="1051" w:type="dxa"/>
            <w:gridSpan w:val="2"/>
          </w:tcPr>
          <w:p w:rsidR="00191ED4" w:rsidRPr="00A0431B" w:rsidRDefault="00191ED4" w:rsidP="00191ED4">
            <w:pPr>
              <w:keepNext/>
              <w:keepLines/>
              <w:autoSpaceDE w:val="0"/>
              <w:autoSpaceDN w:val="0"/>
              <w:adjustRightInd w:val="0"/>
              <w:spacing w:before="60" w:line="200" w:lineRule="exact"/>
              <w:jc w:val="right"/>
              <w:rPr>
                <w:b/>
                <w:bCs/>
                <w:color w:val="FF0000"/>
                <w:sz w:val="16"/>
                <w:szCs w:val="16"/>
              </w:rPr>
            </w:pP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b/>
                <w:bCs/>
                <w:i/>
                <w:iCs/>
                <w:sz w:val="16"/>
                <w:szCs w:val="16"/>
              </w:rPr>
            </w:pPr>
            <w:r w:rsidRPr="00A0431B">
              <w:rPr>
                <w:b/>
                <w:bCs/>
                <w:i/>
                <w:iCs/>
                <w:sz w:val="16"/>
                <w:szCs w:val="16"/>
              </w:rPr>
              <w:t>Rättigheter och andra immateriella anläggning</w:t>
            </w:r>
            <w:r w:rsidRPr="00A0431B">
              <w:rPr>
                <w:b/>
                <w:bCs/>
                <w:i/>
                <w:iCs/>
                <w:sz w:val="16"/>
                <w:szCs w:val="16"/>
              </w:rPr>
              <w:t>s</w:t>
            </w:r>
            <w:r w:rsidRPr="00A0431B">
              <w:rPr>
                <w:b/>
                <w:bCs/>
                <w:i/>
                <w:iCs/>
                <w:sz w:val="16"/>
                <w:szCs w:val="16"/>
              </w:rPr>
              <w:t>til</w:t>
            </w:r>
            <w:r w:rsidRPr="00A0431B">
              <w:rPr>
                <w:b/>
                <w:bCs/>
                <w:i/>
                <w:iCs/>
                <w:sz w:val="16"/>
                <w:szCs w:val="16"/>
              </w:rPr>
              <w:t>l</w:t>
            </w:r>
            <w:r w:rsidRPr="00A0431B">
              <w:rPr>
                <w:b/>
                <w:bCs/>
                <w:i/>
                <w:iCs/>
                <w:sz w:val="16"/>
                <w:szCs w:val="16"/>
              </w:rPr>
              <w:t>gångar</w:t>
            </w:r>
          </w:p>
        </w:tc>
        <w:tc>
          <w:tcPr>
            <w:tcW w:w="1131" w:type="dxa"/>
            <w:gridSpan w:val="3"/>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288" w:type="dxa"/>
            <w:gridSpan w:val="3"/>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051" w:type="dxa"/>
            <w:gridSpan w:val="2"/>
          </w:tcPr>
          <w:p w:rsidR="00191ED4" w:rsidRPr="00A0431B" w:rsidRDefault="00191ED4" w:rsidP="00191ED4">
            <w:pPr>
              <w:keepNext/>
              <w:keepLines/>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IB Anskaffningar</w:t>
            </w:r>
          </w:p>
        </w:tc>
        <w:tc>
          <w:tcPr>
            <w:tcW w:w="1131"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6 914</w:t>
            </w:r>
          </w:p>
        </w:tc>
        <w:tc>
          <w:tcPr>
            <w:tcW w:w="288"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51" w:type="dxa"/>
            <w:gridSpan w:val="2"/>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6 654</w:t>
            </w: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Årets anskaffningar</w:t>
            </w:r>
          </w:p>
        </w:tc>
        <w:tc>
          <w:tcPr>
            <w:tcW w:w="1131"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0</w:t>
            </w:r>
          </w:p>
        </w:tc>
        <w:tc>
          <w:tcPr>
            <w:tcW w:w="288"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51" w:type="dxa"/>
            <w:gridSpan w:val="2"/>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260</w:t>
            </w: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Tidigare års avskrivningar</w:t>
            </w:r>
          </w:p>
        </w:tc>
        <w:tc>
          <w:tcPr>
            <w:tcW w:w="1131"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–5 679</w:t>
            </w:r>
          </w:p>
        </w:tc>
        <w:tc>
          <w:tcPr>
            <w:tcW w:w="288"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51" w:type="dxa"/>
            <w:gridSpan w:val="2"/>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–5 086</w:t>
            </w: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Årets avskrivningar</w:t>
            </w:r>
          </w:p>
        </w:tc>
        <w:tc>
          <w:tcPr>
            <w:tcW w:w="1131" w:type="dxa"/>
            <w:gridSpan w:val="3"/>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–509</w:t>
            </w:r>
          </w:p>
        </w:tc>
        <w:tc>
          <w:tcPr>
            <w:tcW w:w="288"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51" w:type="dxa"/>
            <w:gridSpan w:val="2"/>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–593</w:t>
            </w: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b/>
                <w:bCs/>
                <w:i/>
                <w:sz w:val="16"/>
                <w:szCs w:val="16"/>
              </w:rPr>
            </w:pPr>
            <w:r w:rsidRPr="00A0431B">
              <w:rPr>
                <w:b/>
                <w:bCs/>
                <w:i/>
                <w:sz w:val="16"/>
                <w:szCs w:val="16"/>
              </w:rPr>
              <w:t>Bokfört värde</w:t>
            </w:r>
          </w:p>
        </w:tc>
        <w:tc>
          <w:tcPr>
            <w:tcW w:w="1131" w:type="dxa"/>
            <w:gridSpan w:val="3"/>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i/>
                <w:sz w:val="16"/>
                <w:szCs w:val="16"/>
              </w:rPr>
            </w:pPr>
            <w:r w:rsidRPr="00A0431B">
              <w:rPr>
                <w:b/>
                <w:bCs/>
                <w:i/>
                <w:sz w:val="16"/>
                <w:szCs w:val="16"/>
              </w:rPr>
              <w:t>726</w:t>
            </w:r>
          </w:p>
        </w:tc>
        <w:tc>
          <w:tcPr>
            <w:tcW w:w="288" w:type="dxa"/>
            <w:gridSpan w:val="3"/>
          </w:tcPr>
          <w:p w:rsidR="00191ED4" w:rsidRPr="00A0431B" w:rsidRDefault="00191ED4" w:rsidP="00191ED4">
            <w:pPr>
              <w:keepNext/>
              <w:keepLines/>
              <w:autoSpaceDE w:val="0"/>
              <w:autoSpaceDN w:val="0"/>
              <w:adjustRightInd w:val="0"/>
              <w:spacing w:before="60" w:line="200" w:lineRule="exact"/>
              <w:jc w:val="right"/>
              <w:rPr>
                <w:b/>
                <w:bCs/>
                <w:i/>
                <w:sz w:val="16"/>
                <w:szCs w:val="16"/>
              </w:rPr>
            </w:pPr>
          </w:p>
        </w:tc>
        <w:tc>
          <w:tcPr>
            <w:tcW w:w="1051" w:type="dxa"/>
            <w:gridSpan w:val="2"/>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i/>
                <w:sz w:val="16"/>
                <w:szCs w:val="16"/>
              </w:rPr>
            </w:pPr>
            <w:r w:rsidRPr="00A0431B">
              <w:rPr>
                <w:b/>
                <w:bCs/>
                <w:i/>
                <w:sz w:val="16"/>
                <w:szCs w:val="16"/>
              </w:rPr>
              <w:t>1 235</w:t>
            </w:r>
          </w:p>
        </w:tc>
      </w:tr>
      <w:tr w:rsidR="00191ED4" w:rsidRPr="00A0431B" w:rsidTr="00191ED4">
        <w:tblPrEx>
          <w:tblCellMar>
            <w:top w:w="0" w:type="dxa"/>
            <w:bottom w:w="0" w:type="dxa"/>
          </w:tblCellMar>
        </w:tblPrEx>
        <w:trPr>
          <w:gridAfter w:val="1"/>
          <w:wAfter w:w="34" w:type="dxa"/>
          <w:trHeight w:val="349"/>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Summa bokfört värde immateriella anläg</w:t>
            </w:r>
            <w:r w:rsidRPr="00A0431B">
              <w:rPr>
                <w:b/>
                <w:bCs/>
                <w:sz w:val="16"/>
                <w:szCs w:val="16"/>
              </w:rPr>
              <w:t>g</w:t>
            </w:r>
            <w:r w:rsidRPr="00A0431B">
              <w:rPr>
                <w:b/>
                <w:bCs/>
                <w:sz w:val="16"/>
                <w:szCs w:val="16"/>
              </w:rPr>
              <w:t>ningstillgångar</w:t>
            </w:r>
          </w:p>
        </w:tc>
        <w:tc>
          <w:tcPr>
            <w:tcW w:w="1131" w:type="dxa"/>
            <w:gridSpan w:val="3"/>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13 190</w:t>
            </w:r>
          </w:p>
        </w:tc>
        <w:tc>
          <w:tcPr>
            <w:tcW w:w="288" w:type="dxa"/>
            <w:gridSpan w:val="3"/>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051" w:type="dxa"/>
            <w:gridSpan w:val="2"/>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6 358</w:t>
            </w:r>
          </w:p>
        </w:tc>
      </w:tr>
      <w:tr w:rsidR="00191ED4" w:rsidRPr="00A0431B" w:rsidTr="00191ED4">
        <w:tblPrEx>
          <w:tblCellMar>
            <w:top w:w="0" w:type="dxa"/>
            <w:bottom w:w="0" w:type="dxa"/>
          </w:tblCellMar>
        </w:tblPrEx>
        <w:trPr>
          <w:gridAfter w:val="1"/>
          <w:wAfter w:w="34" w:type="dxa"/>
          <w:trHeight w:val="349"/>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b/>
                <w:bCs/>
                <w:sz w:val="16"/>
                <w:szCs w:val="16"/>
              </w:rPr>
            </w:pPr>
          </w:p>
        </w:tc>
        <w:tc>
          <w:tcPr>
            <w:tcW w:w="1131" w:type="dxa"/>
            <w:gridSpan w:val="3"/>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288" w:type="dxa"/>
            <w:gridSpan w:val="3"/>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051" w:type="dxa"/>
            <w:gridSpan w:val="2"/>
          </w:tcPr>
          <w:p w:rsidR="00191ED4" w:rsidRPr="00A0431B" w:rsidRDefault="00191ED4" w:rsidP="00191ED4">
            <w:pPr>
              <w:keepNext/>
              <w:keepLines/>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rPr>
          <w:gridAfter w:val="1"/>
          <w:wAfter w:w="34" w:type="dxa"/>
          <w:trHeight w:val="248"/>
          <w:tblHeader/>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Not 11 Materiella anläggningstillgån</w:t>
            </w:r>
            <w:r w:rsidRPr="00A0431B">
              <w:rPr>
                <w:b/>
                <w:bCs/>
                <w:sz w:val="16"/>
                <w:szCs w:val="16"/>
              </w:rPr>
              <w:t>g</w:t>
            </w:r>
            <w:r w:rsidRPr="00A0431B">
              <w:rPr>
                <w:b/>
                <w:bCs/>
                <w:sz w:val="16"/>
                <w:szCs w:val="16"/>
              </w:rPr>
              <w:t>ar</w:t>
            </w:r>
          </w:p>
        </w:tc>
        <w:tc>
          <w:tcPr>
            <w:tcW w:w="1131" w:type="dxa"/>
            <w:gridSpan w:val="3"/>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288" w:type="dxa"/>
            <w:gridSpan w:val="3"/>
          </w:tcPr>
          <w:p w:rsidR="00191ED4" w:rsidRPr="00A0431B" w:rsidRDefault="00191ED4" w:rsidP="00191ED4">
            <w:pPr>
              <w:keepNext/>
              <w:keepLines/>
              <w:autoSpaceDE w:val="0"/>
              <w:autoSpaceDN w:val="0"/>
              <w:adjustRightInd w:val="0"/>
              <w:spacing w:before="60" w:line="200" w:lineRule="exact"/>
              <w:rPr>
                <w:b/>
                <w:bCs/>
                <w:sz w:val="16"/>
                <w:szCs w:val="16"/>
              </w:rPr>
            </w:pPr>
          </w:p>
        </w:tc>
        <w:tc>
          <w:tcPr>
            <w:tcW w:w="1051" w:type="dxa"/>
            <w:gridSpan w:val="2"/>
          </w:tcPr>
          <w:p w:rsidR="00191ED4" w:rsidRPr="00A0431B" w:rsidRDefault="00191ED4" w:rsidP="00191ED4">
            <w:pPr>
              <w:keepNext/>
              <w:keepLines/>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b/>
                <w:bCs/>
                <w:i/>
                <w:iCs/>
                <w:sz w:val="16"/>
                <w:szCs w:val="16"/>
              </w:rPr>
            </w:pPr>
            <w:r w:rsidRPr="00A0431B">
              <w:rPr>
                <w:b/>
                <w:bCs/>
                <w:i/>
                <w:iCs/>
                <w:sz w:val="16"/>
                <w:szCs w:val="16"/>
              </w:rPr>
              <w:t>Byggnader, mark och annan fast egendom</w:t>
            </w:r>
          </w:p>
        </w:tc>
        <w:tc>
          <w:tcPr>
            <w:tcW w:w="1131"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288" w:type="dxa"/>
            <w:gridSpan w:val="3"/>
          </w:tcPr>
          <w:p w:rsidR="00191ED4" w:rsidRPr="00A0431B" w:rsidRDefault="00191ED4" w:rsidP="00191ED4">
            <w:pPr>
              <w:keepNext/>
              <w:keepLines/>
              <w:autoSpaceDE w:val="0"/>
              <w:autoSpaceDN w:val="0"/>
              <w:adjustRightInd w:val="0"/>
              <w:spacing w:before="60" w:line="200" w:lineRule="exact"/>
              <w:rPr>
                <w:sz w:val="16"/>
                <w:szCs w:val="16"/>
              </w:rPr>
            </w:pPr>
          </w:p>
        </w:tc>
        <w:tc>
          <w:tcPr>
            <w:tcW w:w="1051" w:type="dxa"/>
            <w:gridSpan w:val="2"/>
          </w:tcPr>
          <w:p w:rsidR="00191ED4" w:rsidRPr="00A0431B" w:rsidRDefault="00191ED4" w:rsidP="00191ED4">
            <w:pPr>
              <w:keepNext/>
              <w:keepLines/>
              <w:autoSpaceDE w:val="0"/>
              <w:autoSpaceDN w:val="0"/>
              <w:adjustRightInd w:val="0"/>
              <w:spacing w:before="60" w:line="200" w:lineRule="exact"/>
              <w:jc w:val="right"/>
              <w:rPr>
                <w:sz w:val="16"/>
                <w:szCs w:val="16"/>
              </w:rPr>
            </w:pP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IB Anskaffningar</w:t>
            </w:r>
          </w:p>
        </w:tc>
        <w:tc>
          <w:tcPr>
            <w:tcW w:w="1131"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1 583 697</w:t>
            </w:r>
          </w:p>
        </w:tc>
        <w:tc>
          <w:tcPr>
            <w:tcW w:w="288" w:type="dxa"/>
            <w:gridSpan w:val="3"/>
          </w:tcPr>
          <w:p w:rsidR="00191ED4" w:rsidRPr="00A0431B" w:rsidRDefault="00191ED4" w:rsidP="00191ED4">
            <w:pPr>
              <w:keepNext/>
              <w:keepLines/>
              <w:autoSpaceDE w:val="0"/>
              <w:autoSpaceDN w:val="0"/>
              <w:adjustRightInd w:val="0"/>
              <w:spacing w:before="60" w:line="200" w:lineRule="exact"/>
              <w:rPr>
                <w:sz w:val="16"/>
                <w:szCs w:val="16"/>
              </w:rPr>
            </w:pPr>
          </w:p>
        </w:tc>
        <w:tc>
          <w:tcPr>
            <w:tcW w:w="1051" w:type="dxa"/>
            <w:gridSpan w:val="2"/>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1 583 697</w:t>
            </w: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Årets utrangeringar, dammluckan i tätskärmen a</w:t>
            </w:r>
            <w:r w:rsidRPr="00A0431B">
              <w:rPr>
                <w:sz w:val="16"/>
                <w:szCs w:val="16"/>
              </w:rPr>
              <w:t>n</w:t>
            </w:r>
            <w:r w:rsidRPr="00A0431B">
              <w:rPr>
                <w:sz w:val="16"/>
                <w:szCs w:val="16"/>
              </w:rPr>
              <w:t>skaffningsvärde</w:t>
            </w:r>
          </w:p>
        </w:tc>
        <w:tc>
          <w:tcPr>
            <w:tcW w:w="1131"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–8 043</w:t>
            </w:r>
          </w:p>
        </w:tc>
        <w:tc>
          <w:tcPr>
            <w:tcW w:w="288" w:type="dxa"/>
            <w:gridSpan w:val="3"/>
          </w:tcPr>
          <w:p w:rsidR="00191ED4" w:rsidRPr="00A0431B" w:rsidRDefault="00191ED4" w:rsidP="00191ED4">
            <w:pPr>
              <w:keepNext/>
              <w:keepLines/>
              <w:autoSpaceDE w:val="0"/>
              <w:autoSpaceDN w:val="0"/>
              <w:adjustRightInd w:val="0"/>
              <w:spacing w:before="60" w:line="200" w:lineRule="exact"/>
              <w:rPr>
                <w:sz w:val="16"/>
                <w:szCs w:val="16"/>
              </w:rPr>
            </w:pPr>
          </w:p>
        </w:tc>
        <w:tc>
          <w:tcPr>
            <w:tcW w:w="1051" w:type="dxa"/>
            <w:gridSpan w:val="2"/>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w:t>
            </w: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Årets anskaffningar</w:t>
            </w:r>
          </w:p>
        </w:tc>
        <w:tc>
          <w:tcPr>
            <w:tcW w:w="1131"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w:t>
            </w:r>
          </w:p>
        </w:tc>
        <w:tc>
          <w:tcPr>
            <w:tcW w:w="288" w:type="dxa"/>
            <w:gridSpan w:val="3"/>
          </w:tcPr>
          <w:p w:rsidR="00191ED4" w:rsidRPr="00A0431B" w:rsidRDefault="00191ED4" w:rsidP="00191ED4">
            <w:pPr>
              <w:keepNext/>
              <w:keepLines/>
              <w:autoSpaceDE w:val="0"/>
              <w:autoSpaceDN w:val="0"/>
              <w:adjustRightInd w:val="0"/>
              <w:spacing w:before="60" w:line="200" w:lineRule="exact"/>
              <w:rPr>
                <w:sz w:val="16"/>
                <w:szCs w:val="16"/>
              </w:rPr>
            </w:pPr>
          </w:p>
        </w:tc>
        <w:tc>
          <w:tcPr>
            <w:tcW w:w="1051" w:type="dxa"/>
            <w:gridSpan w:val="2"/>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w:t>
            </w: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Årets utrangeringar, dammluckan i tätskärmen, avskrivningar</w:t>
            </w:r>
          </w:p>
        </w:tc>
        <w:tc>
          <w:tcPr>
            <w:tcW w:w="1131"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804</w:t>
            </w:r>
          </w:p>
        </w:tc>
        <w:tc>
          <w:tcPr>
            <w:tcW w:w="288" w:type="dxa"/>
            <w:gridSpan w:val="3"/>
          </w:tcPr>
          <w:p w:rsidR="00191ED4" w:rsidRPr="00A0431B" w:rsidRDefault="00191ED4" w:rsidP="00191ED4">
            <w:pPr>
              <w:keepNext/>
              <w:keepLines/>
              <w:autoSpaceDE w:val="0"/>
              <w:autoSpaceDN w:val="0"/>
              <w:adjustRightInd w:val="0"/>
              <w:spacing w:before="60" w:line="200" w:lineRule="exact"/>
              <w:rPr>
                <w:sz w:val="16"/>
                <w:szCs w:val="16"/>
              </w:rPr>
            </w:pPr>
          </w:p>
        </w:tc>
        <w:tc>
          <w:tcPr>
            <w:tcW w:w="1051" w:type="dxa"/>
            <w:gridSpan w:val="2"/>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w:t>
            </w: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Tidigare års avskrivningar</w:t>
            </w:r>
          </w:p>
        </w:tc>
        <w:tc>
          <w:tcPr>
            <w:tcW w:w="1131"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–578 508</w:t>
            </w:r>
          </w:p>
        </w:tc>
        <w:tc>
          <w:tcPr>
            <w:tcW w:w="288" w:type="dxa"/>
            <w:gridSpan w:val="3"/>
          </w:tcPr>
          <w:p w:rsidR="00191ED4" w:rsidRPr="00A0431B" w:rsidRDefault="00191ED4" w:rsidP="00191ED4">
            <w:pPr>
              <w:keepNext/>
              <w:keepLines/>
              <w:autoSpaceDE w:val="0"/>
              <w:autoSpaceDN w:val="0"/>
              <w:adjustRightInd w:val="0"/>
              <w:spacing w:before="60" w:line="200" w:lineRule="exact"/>
              <w:rPr>
                <w:sz w:val="16"/>
                <w:szCs w:val="16"/>
              </w:rPr>
            </w:pPr>
          </w:p>
        </w:tc>
        <w:tc>
          <w:tcPr>
            <w:tcW w:w="1051" w:type="dxa"/>
            <w:gridSpan w:val="2"/>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–547 342</w:t>
            </w: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Årets avskrivningar</w:t>
            </w:r>
          </w:p>
        </w:tc>
        <w:tc>
          <w:tcPr>
            <w:tcW w:w="1131" w:type="dxa"/>
            <w:gridSpan w:val="3"/>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–31 165</w:t>
            </w:r>
          </w:p>
        </w:tc>
        <w:tc>
          <w:tcPr>
            <w:tcW w:w="288" w:type="dxa"/>
            <w:gridSpan w:val="3"/>
          </w:tcPr>
          <w:p w:rsidR="00191ED4" w:rsidRPr="00A0431B" w:rsidRDefault="00191ED4" w:rsidP="00191ED4">
            <w:pPr>
              <w:keepNext/>
              <w:keepLines/>
              <w:autoSpaceDE w:val="0"/>
              <w:autoSpaceDN w:val="0"/>
              <w:adjustRightInd w:val="0"/>
              <w:spacing w:before="60" w:line="200" w:lineRule="exact"/>
              <w:rPr>
                <w:sz w:val="16"/>
                <w:szCs w:val="16"/>
              </w:rPr>
            </w:pPr>
          </w:p>
        </w:tc>
        <w:tc>
          <w:tcPr>
            <w:tcW w:w="1051" w:type="dxa"/>
            <w:gridSpan w:val="2"/>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–31 166</w:t>
            </w: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b/>
                <w:bCs/>
                <w:i/>
                <w:sz w:val="16"/>
                <w:szCs w:val="16"/>
              </w:rPr>
            </w:pPr>
            <w:r w:rsidRPr="00A0431B">
              <w:rPr>
                <w:b/>
                <w:bCs/>
                <w:i/>
                <w:sz w:val="16"/>
                <w:szCs w:val="16"/>
              </w:rPr>
              <w:t>Bokfört värde</w:t>
            </w:r>
          </w:p>
        </w:tc>
        <w:tc>
          <w:tcPr>
            <w:tcW w:w="1131" w:type="dxa"/>
            <w:gridSpan w:val="3"/>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i/>
                <w:sz w:val="16"/>
                <w:szCs w:val="16"/>
              </w:rPr>
            </w:pPr>
            <w:r w:rsidRPr="00A0431B">
              <w:rPr>
                <w:b/>
                <w:bCs/>
                <w:i/>
                <w:sz w:val="16"/>
                <w:szCs w:val="16"/>
              </w:rPr>
              <w:t>966 785</w:t>
            </w:r>
          </w:p>
        </w:tc>
        <w:tc>
          <w:tcPr>
            <w:tcW w:w="288" w:type="dxa"/>
            <w:gridSpan w:val="3"/>
          </w:tcPr>
          <w:p w:rsidR="00191ED4" w:rsidRPr="00A0431B" w:rsidRDefault="00191ED4" w:rsidP="00191ED4">
            <w:pPr>
              <w:keepNext/>
              <w:keepLines/>
              <w:autoSpaceDE w:val="0"/>
              <w:autoSpaceDN w:val="0"/>
              <w:adjustRightInd w:val="0"/>
              <w:spacing w:before="60" w:line="200" w:lineRule="exact"/>
              <w:rPr>
                <w:b/>
                <w:bCs/>
                <w:i/>
                <w:sz w:val="16"/>
                <w:szCs w:val="16"/>
              </w:rPr>
            </w:pPr>
          </w:p>
        </w:tc>
        <w:tc>
          <w:tcPr>
            <w:tcW w:w="1051" w:type="dxa"/>
            <w:gridSpan w:val="2"/>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i/>
                <w:sz w:val="16"/>
                <w:szCs w:val="16"/>
              </w:rPr>
            </w:pPr>
            <w:r w:rsidRPr="00A0431B">
              <w:rPr>
                <w:b/>
                <w:bCs/>
                <w:i/>
                <w:sz w:val="16"/>
                <w:szCs w:val="16"/>
              </w:rPr>
              <w:t>1 005 189</w:t>
            </w: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b/>
                <w:bCs/>
                <w:i/>
                <w:sz w:val="16"/>
                <w:szCs w:val="16"/>
              </w:rPr>
            </w:pPr>
          </w:p>
        </w:tc>
        <w:tc>
          <w:tcPr>
            <w:tcW w:w="1131" w:type="dxa"/>
            <w:gridSpan w:val="3"/>
          </w:tcPr>
          <w:p w:rsidR="00191ED4" w:rsidRPr="00A0431B" w:rsidRDefault="00191ED4" w:rsidP="00191ED4">
            <w:pPr>
              <w:keepNext/>
              <w:keepLines/>
              <w:autoSpaceDE w:val="0"/>
              <w:autoSpaceDN w:val="0"/>
              <w:adjustRightInd w:val="0"/>
              <w:spacing w:before="60" w:line="200" w:lineRule="exact"/>
              <w:jc w:val="right"/>
              <w:rPr>
                <w:b/>
                <w:bCs/>
                <w:i/>
                <w:sz w:val="16"/>
                <w:szCs w:val="16"/>
              </w:rPr>
            </w:pPr>
          </w:p>
        </w:tc>
        <w:tc>
          <w:tcPr>
            <w:tcW w:w="288" w:type="dxa"/>
            <w:gridSpan w:val="3"/>
          </w:tcPr>
          <w:p w:rsidR="00191ED4" w:rsidRPr="00A0431B" w:rsidRDefault="00191ED4" w:rsidP="00191ED4">
            <w:pPr>
              <w:keepNext/>
              <w:keepLines/>
              <w:autoSpaceDE w:val="0"/>
              <w:autoSpaceDN w:val="0"/>
              <w:adjustRightInd w:val="0"/>
              <w:spacing w:before="60" w:line="200" w:lineRule="exact"/>
              <w:rPr>
                <w:b/>
                <w:bCs/>
                <w:i/>
                <w:sz w:val="16"/>
                <w:szCs w:val="16"/>
              </w:rPr>
            </w:pPr>
          </w:p>
        </w:tc>
        <w:tc>
          <w:tcPr>
            <w:tcW w:w="1051" w:type="dxa"/>
            <w:gridSpan w:val="2"/>
          </w:tcPr>
          <w:p w:rsidR="00191ED4" w:rsidRPr="00A0431B" w:rsidRDefault="00191ED4" w:rsidP="00191ED4">
            <w:pPr>
              <w:keepNext/>
              <w:keepLines/>
              <w:autoSpaceDE w:val="0"/>
              <w:autoSpaceDN w:val="0"/>
              <w:adjustRightInd w:val="0"/>
              <w:spacing w:before="60" w:line="200" w:lineRule="exact"/>
              <w:jc w:val="right"/>
              <w:rPr>
                <w:b/>
                <w:bCs/>
                <w:i/>
                <w:sz w:val="16"/>
                <w:szCs w:val="16"/>
              </w:rPr>
            </w:pPr>
          </w:p>
        </w:tc>
      </w:tr>
      <w:tr w:rsidR="00191ED4" w:rsidRPr="00A0431B" w:rsidTr="00191ED4">
        <w:tblPrEx>
          <w:tblCellMar>
            <w:top w:w="0" w:type="dxa"/>
            <w:bottom w:w="0" w:type="dxa"/>
          </w:tblCellMar>
        </w:tblPrEx>
        <w:trPr>
          <w:gridAfter w:val="1"/>
          <w:wAfter w:w="34" w:type="dxa"/>
          <w:trHeight w:val="349"/>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Taxeringsvärden</w:t>
            </w:r>
          </w:p>
        </w:tc>
        <w:tc>
          <w:tcPr>
            <w:tcW w:w="1131" w:type="dxa"/>
            <w:gridSpan w:val="3"/>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255 733</w:t>
            </w:r>
          </w:p>
        </w:tc>
        <w:tc>
          <w:tcPr>
            <w:tcW w:w="288" w:type="dxa"/>
            <w:gridSpan w:val="3"/>
          </w:tcPr>
          <w:p w:rsidR="00191ED4" w:rsidRPr="00A0431B" w:rsidRDefault="00191ED4" w:rsidP="00191ED4">
            <w:pPr>
              <w:keepNext/>
              <w:keepLines/>
              <w:autoSpaceDE w:val="0"/>
              <w:autoSpaceDN w:val="0"/>
              <w:adjustRightInd w:val="0"/>
              <w:spacing w:before="60" w:line="200" w:lineRule="exact"/>
              <w:rPr>
                <w:b/>
                <w:bCs/>
                <w:sz w:val="16"/>
                <w:szCs w:val="16"/>
              </w:rPr>
            </w:pPr>
          </w:p>
        </w:tc>
        <w:tc>
          <w:tcPr>
            <w:tcW w:w="1051" w:type="dxa"/>
            <w:gridSpan w:val="2"/>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255 733</w:t>
            </w:r>
          </w:p>
        </w:tc>
      </w:tr>
      <w:tr w:rsidR="00191ED4" w:rsidRPr="00A0431B" w:rsidTr="00191ED4">
        <w:tblPrEx>
          <w:tblCellMar>
            <w:top w:w="0" w:type="dxa"/>
            <w:bottom w:w="0" w:type="dxa"/>
          </w:tblCellMar>
        </w:tblPrEx>
        <w:trPr>
          <w:gridAfter w:val="1"/>
          <w:wAfter w:w="34" w:type="dxa"/>
          <w:trHeight w:val="349"/>
        </w:trPr>
        <w:tc>
          <w:tcPr>
            <w:tcW w:w="5920" w:type="dxa"/>
            <w:gridSpan w:val="12"/>
          </w:tcPr>
          <w:p w:rsidR="00191ED4" w:rsidRPr="00A0431B" w:rsidRDefault="00191ED4" w:rsidP="00191ED4">
            <w:pPr>
              <w:keepNext/>
              <w:keepLines/>
              <w:spacing w:line="200" w:lineRule="exact"/>
              <w:rPr>
                <w:sz w:val="16"/>
                <w:szCs w:val="16"/>
              </w:rPr>
            </w:pPr>
            <w:r w:rsidRPr="00A0431B">
              <w:rPr>
                <w:sz w:val="16"/>
                <w:szCs w:val="16"/>
              </w:rPr>
              <w:t>Flertalet av fastigheterna är taxerade som specialenhet allmän byggnad, vilket innebär att de inte åsatts något taxeringsvärde. Fastigheter med taxeringsvärde är Iason 1, Milon 9, Kva</w:t>
            </w:r>
            <w:r w:rsidRPr="00A0431B">
              <w:rPr>
                <w:sz w:val="16"/>
                <w:szCs w:val="16"/>
              </w:rPr>
              <w:t>s</w:t>
            </w:r>
            <w:r w:rsidRPr="00A0431B">
              <w:rPr>
                <w:sz w:val="16"/>
                <w:szCs w:val="16"/>
              </w:rPr>
              <w:t>ten 8, Aurora 2 och Ormsaltaren 6. Nytt taxeringsvärde har beräknats fr.o.m. 2010.</w:t>
            </w:r>
          </w:p>
          <w:p w:rsidR="00191ED4" w:rsidRPr="00A0431B" w:rsidRDefault="00191ED4" w:rsidP="00191ED4">
            <w:pPr>
              <w:pStyle w:val="Normaltindrag"/>
            </w:pP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b/>
                <w:bCs/>
                <w:i/>
                <w:iCs/>
                <w:sz w:val="16"/>
                <w:szCs w:val="16"/>
              </w:rPr>
            </w:pPr>
            <w:r w:rsidRPr="00A0431B">
              <w:rPr>
                <w:b/>
                <w:bCs/>
                <w:i/>
                <w:iCs/>
                <w:sz w:val="16"/>
                <w:szCs w:val="16"/>
              </w:rPr>
              <w:t>Förbättringsutgifter på annans fa</w:t>
            </w:r>
            <w:r w:rsidRPr="00A0431B">
              <w:rPr>
                <w:b/>
                <w:bCs/>
                <w:i/>
                <w:iCs/>
                <w:sz w:val="16"/>
                <w:szCs w:val="16"/>
              </w:rPr>
              <w:t>s</w:t>
            </w:r>
            <w:r w:rsidRPr="00A0431B">
              <w:rPr>
                <w:b/>
                <w:bCs/>
                <w:i/>
                <w:iCs/>
                <w:sz w:val="16"/>
                <w:szCs w:val="16"/>
              </w:rPr>
              <w:t>tighet</w:t>
            </w:r>
          </w:p>
        </w:tc>
        <w:tc>
          <w:tcPr>
            <w:tcW w:w="1131" w:type="dxa"/>
            <w:gridSpan w:val="3"/>
          </w:tcPr>
          <w:p w:rsidR="00191ED4" w:rsidRPr="00A0431B" w:rsidRDefault="00191ED4" w:rsidP="00191ED4">
            <w:pPr>
              <w:keepNext/>
              <w:keepLines/>
              <w:spacing w:before="60" w:line="200" w:lineRule="exact"/>
              <w:jc w:val="right"/>
              <w:rPr>
                <w:b/>
                <w:bCs/>
                <w:iCs/>
                <w:sz w:val="16"/>
                <w:szCs w:val="16"/>
              </w:rPr>
            </w:pPr>
          </w:p>
        </w:tc>
        <w:tc>
          <w:tcPr>
            <w:tcW w:w="288" w:type="dxa"/>
            <w:gridSpan w:val="3"/>
          </w:tcPr>
          <w:p w:rsidR="00191ED4" w:rsidRPr="00A0431B" w:rsidRDefault="00191ED4" w:rsidP="00191ED4">
            <w:pPr>
              <w:keepNext/>
              <w:keepLines/>
              <w:spacing w:before="60" w:line="200" w:lineRule="exact"/>
              <w:jc w:val="right"/>
              <w:rPr>
                <w:b/>
                <w:bCs/>
                <w:i/>
                <w:iCs/>
                <w:sz w:val="16"/>
                <w:szCs w:val="16"/>
              </w:rPr>
            </w:pPr>
          </w:p>
        </w:tc>
        <w:tc>
          <w:tcPr>
            <w:tcW w:w="1051" w:type="dxa"/>
            <w:gridSpan w:val="2"/>
          </w:tcPr>
          <w:p w:rsidR="00191ED4" w:rsidRPr="00A0431B" w:rsidRDefault="00191ED4" w:rsidP="00191ED4">
            <w:pPr>
              <w:keepNext/>
              <w:keepLines/>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IB Anskaffningar</w:t>
            </w:r>
          </w:p>
        </w:tc>
        <w:tc>
          <w:tcPr>
            <w:tcW w:w="1131"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9 178</w:t>
            </w:r>
          </w:p>
        </w:tc>
        <w:tc>
          <w:tcPr>
            <w:tcW w:w="288"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51" w:type="dxa"/>
            <w:gridSpan w:val="2"/>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6 950</w:t>
            </w: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Årets anskaffningar</w:t>
            </w:r>
          </w:p>
        </w:tc>
        <w:tc>
          <w:tcPr>
            <w:tcW w:w="1131"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3 358</w:t>
            </w:r>
          </w:p>
        </w:tc>
        <w:tc>
          <w:tcPr>
            <w:tcW w:w="288"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51" w:type="dxa"/>
            <w:gridSpan w:val="2"/>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2 228</w:t>
            </w: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Tidigare års avskrivningar</w:t>
            </w:r>
          </w:p>
        </w:tc>
        <w:tc>
          <w:tcPr>
            <w:tcW w:w="1131"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–6 742</w:t>
            </w:r>
          </w:p>
        </w:tc>
        <w:tc>
          <w:tcPr>
            <w:tcW w:w="288"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51" w:type="dxa"/>
            <w:gridSpan w:val="2"/>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–6 365</w:t>
            </w: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Årets avskrivningar</w:t>
            </w:r>
          </w:p>
        </w:tc>
        <w:tc>
          <w:tcPr>
            <w:tcW w:w="1131" w:type="dxa"/>
            <w:gridSpan w:val="3"/>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–1 019</w:t>
            </w:r>
          </w:p>
        </w:tc>
        <w:tc>
          <w:tcPr>
            <w:tcW w:w="288"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51" w:type="dxa"/>
            <w:gridSpan w:val="2"/>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–377</w:t>
            </w: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b/>
                <w:bCs/>
                <w:i/>
                <w:sz w:val="16"/>
                <w:szCs w:val="16"/>
              </w:rPr>
            </w:pPr>
            <w:r w:rsidRPr="00A0431B">
              <w:rPr>
                <w:b/>
                <w:bCs/>
                <w:i/>
                <w:sz w:val="16"/>
                <w:szCs w:val="16"/>
              </w:rPr>
              <w:t>Bokfört värde</w:t>
            </w:r>
          </w:p>
        </w:tc>
        <w:tc>
          <w:tcPr>
            <w:tcW w:w="1131" w:type="dxa"/>
            <w:gridSpan w:val="3"/>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i/>
                <w:sz w:val="16"/>
                <w:szCs w:val="16"/>
              </w:rPr>
            </w:pPr>
            <w:r w:rsidRPr="00A0431B">
              <w:rPr>
                <w:b/>
                <w:bCs/>
                <w:i/>
                <w:sz w:val="16"/>
                <w:szCs w:val="16"/>
              </w:rPr>
              <w:t>4 775</w:t>
            </w:r>
          </w:p>
        </w:tc>
        <w:tc>
          <w:tcPr>
            <w:tcW w:w="288" w:type="dxa"/>
            <w:gridSpan w:val="3"/>
          </w:tcPr>
          <w:p w:rsidR="00191ED4" w:rsidRPr="00A0431B" w:rsidRDefault="00191ED4" w:rsidP="00191ED4">
            <w:pPr>
              <w:keepNext/>
              <w:keepLines/>
              <w:autoSpaceDE w:val="0"/>
              <w:autoSpaceDN w:val="0"/>
              <w:adjustRightInd w:val="0"/>
              <w:spacing w:before="60" w:line="200" w:lineRule="exact"/>
              <w:jc w:val="right"/>
              <w:rPr>
                <w:b/>
                <w:bCs/>
                <w:i/>
                <w:sz w:val="16"/>
                <w:szCs w:val="16"/>
              </w:rPr>
            </w:pPr>
          </w:p>
        </w:tc>
        <w:tc>
          <w:tcPr>
            <w:tcW w:w="1051" w:type="dxa"/>
            <w:gridSpan w:val="2"/>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i/>
                <w:sz w:val="16"/>
                <w:szCs w:val="16"/>
              </w:rPr>
            </w:pPr>
            <w:r w:rsidRPr="00A0431B">
              <w:rPr>
                <w:b/>
                <w:bCs/>
                <w:i/>
                <w:sz w:val="16"/>
                <w:szCs w:val="16"/>
              </w:rPr>
              <w:t>2 436</w:t>
            </w:r>
          </w:p>
        </w:tc>
      </w:tr>
      <w:tr w:rsidR="00191ED4" w:rsidRPr="00A0431B" w:rsidTr="00191ED4">
        <w:tblPrEx>
          <w:tblCellMar>
            <w:top w:w="0" w:type="dxa"/>
            <w:bottom w:w="0" w:type="dxa"/>
          </w:tblCellMar>
        </w:tblPrEx>
        <w:trPr>
          <w:gridAfter w:val="1"/>
          <w:wAfter w:w="34" w:type="dxa"/>
          <w:trHeight w:val="144"/>
        </w:trPr>
        <w:tc>
          <w:tcPr>
            <w:tcW w:w="3450" w:type="dxa"/>
            <w:gridSpan w:val="4"/>
          </w:tcPr>
          <w:p w:rsidR="00191ED4" w:rsidRPr="00A0431B" w:rsidRDefault="00191ED4" w:rsidP="00191ED4">
            <w:pPr>
              <w:autoSpaceDE w:val="0"/>
              <w:autoSpaceDN w:val="0"/>
              <w:adjustRightInd w:val="0"/>
              <w:spacing w:before="60" w:line="200" w:lineRule="exact"/>
              <w:jc w:val="right"/>
              <w:rPr>
                <w:b/>
                <w:bCs/>
                <w:sz w:val="16"/>
                <w:szCs w:val="16"/>
              </w:rPr>
            </w:pPr>
          </w:p>
        </w:tc>
        <w:tc>
          <w:tcPr>
            <w:tcW w:w="1131" w:type="dxa"/>
            <w:gridSpan w:val="3"/>
          </w:tcPr>
          <w:p w:rsidR="00191ED4" w:rsidRPr="00A0431B" w:rsidRDefault="00191ED4" w:rsidP="00191ED4">
            <w:pPr>
              <w:autoSpaceDE w:val="0"/>
              <w:autoSpaceDN w:val="0"/>
              <w:adjustRightInd w:val="0"/>
              <w:spacing w:before="60" w:line="200" w:lineRule="exact"/>
              <w:jc w:val="right"/>
              <w:rPr>
                <w:b/>
                <w:bCs/>
                <w:sz w:val="16"/>
                <w:szCs w:val="16"/>
              </w:rPr>
            </w:pPr>
          </w:p>
        </w:tc>
        <w:tc>
          <w:tcPr>
            <w:tcW w:w="288" w:type="dxa"/>
            <w:gridSpan w:val="3"/>
          </w:tcPr>
          <w:p w:rsidR="00191ED4" w:rsidRPr="00A0431B" w:rsidRDefault="00191ED4" w:rsidP="00191ED4">
            <w:pPr>
              <w:autoSpaceDE w:val="0"/>
              <w:autoSpaceDN w:val="0"/>
              <w:adjustRightInd w:val="0"/>
              <w:spacing w:before="60" w:line="200" w:lineRule="exact"/>
              <w:jc w:val="right"/>
              <w:rPr>
                <w:b/>
                <w:bCs/>
                <w:sz w:val="16"/>
                <w:szCs w:val="16"/>
              </w:rPr>
            </w:pPr>
          </w:p>
        </w:tc>
        <w:tc>
          <w:tcPr>
            <w:tcW w:w="1051" w:type="dxa"/>
            <w:gridSpan w:val="2"/>
          </w:tcPr>
          <w:p w:rsidR="00191ED4" w:rsidRPr="00A0431B" w:rsidRDefault="00191ED4" w:rsidP="00191ED4">
            <w:pPr>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b/>
                <w:bCs/>
                <w:i/>
                <w:iCs/>
                <w:sz w:val="16"/>
                <w:szCs w:val="16"/>
              </w:rPr>
            </w:pPr>
            <w:r w:rsidRPr="00A0431B">
              <w:rPr>
                <w:b/>
                <w:bCs/>
                <w:i/>
                <w:iCs/>
                <w:sz w:val="16"/>
                <w:szCs w:val="16"/>
              </w:rPr>
              <w:t>Maskiner, inventarier, installationer m.m.</w:t>
            </w:r>
          </w:p>
        </w:tc>
        <w:tc>
          <w:tcPr>
            <w:tcW w:w="1131" w:type="dxa"/>
            <w:gridSpan w:val="3"/>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288"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51" w:type="dxa"/>
            <w:gridSpan w:val="2"/>
          </w:tcPr>
          <w:p w:rsidR="00191ED4" w:rsidRPr="00A0431B" w:rsidRDefault="00191ED4" w:rsidP="00191ED4">
            <w:pPr>
              <w:keepNext/>
              <w:keepLines/>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 xml:space="preserve">IB Anskaffningar </w:t>
            </w:r>
          </w:p>
        </w:tc>
        <w:tc>
          <w:tcPr>
            <w:tcW w:w="1131"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380 759</w:t>
            </w:r>
          </w:p>
        </w:tc>
        <w:tc>
          <w:tcPr>
            <w:tcW w:w="288"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51" w:type="dxa"/>
            <w:gridSpan w:val="2"/>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344 313</w:t>
            </w: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 xml:space="preserve">Fört från </w:t>
            </w:r>
            <w:r w:rsidRPr="00A0431B">
              <w:rPr>
                <w:i/>
                <w:sz w:val="16"/>
                <w:szCs w:val="16"/>
              </w:rPr>
              <w:t>Pågående nyanläg</w:t>
            </w:r>
            <w:r w:rsidRPr="00A0431B">
              <w:rPr>
                <w:i/>
                <w:sz w:val="16"/>
                <w:szCs w:val="16"/>
              </w:rPr>
              <w:t>g</w:t>
            </w:r>
            <w:r w:rsidRPr="00A0431B">
              <w:rPr>
                <w:i/>
                <w:sz w:val="16"/>
                <w:szCs w:val="16"/>
              </w:rPr>
              <w:t>ningar</w:t>
            </w:r>
          </w:p>
        </w:tc>
        <w:tc>
          <w:tcPr>
            <w:tcW w:w="1131"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0</w:t>
            </w:r>
          </w:p>
        </w:tc>
        <w:tc>
          <w:tcPr>
            <w:tcW w:w="288"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51" w:type="dxa"/>
            <w:gridSpan w:val="2"/>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22 126</w:t>
            </w: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Årets anskaffningar</w:t>
            </w:r>
          </w:p>
        </w:tc>
        <w:tc>
          <w:tcPr>
            <w:tcW w:w="1131"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24 216</w:t>
            </w:r>
          </w:p>
        </w:tc>
        <w:tc>
          <w:tcPr>
            <w:tcW w:w="288"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51" w:type="dxa"/>
            <w:gridSpan w:val="2"/>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23 315</w:t>
            </w: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Årets utrangeringar, anskaffningsvärde</w:t>
            </w:r>
          </w:p>
        </w:tc>
        <w:tc>
          <w:tcPr>
            <w:tcW w:w="1131"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–31 197</w:t>
            </w:r>
          </w:p>
        </w:tc>
        <w:tc>
          <w:tcPr>
            <w:tcW w:w="288"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51" w:type="dxa"/>
            <w:gridSpan w:val="2"/>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–8 995</w:t>
            </w: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 xml:space="preserve">Tidigare års avskrivningar </w:t>
            </w:r>
          </w:p>
        </w:tc>
        <w:tc>
          <w:tcPr>
            <w:tcW w:w="1131"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–269 596</w:t>
            </w:r>
          </w:p>
        </w:tc>
        <w:tc>
          <w:tcPr>
            <w:tcW w:w="288"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51" w:type="dxa"/>
            <w:gridSpan w:val="2"/>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–251 895</w:t>
            </w: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Årets avskrivningar</w:t>
            </w:r>
          </w:p>
        </w:tc>
        <w:tc>
          <w:tcPr>
            <w:tcW w:w="1131"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–28 796</w:t>
            </w:r>
          </w:p>
        </w:tc>
        <w:tc>
          <w:tcPr>
            <w:tcW w:w="288"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51" w:type="dxa"/>
            <w:gridSpan w:val="2"/>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–26 696</w:t>
            </w: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Årets utrangeringar,  avskrivningar</w:t>
            </w:r>
          </w:p>
        </w:tc>
        <w:tc>
          <w:tcPr>
            <w:tcW w:w="1131" w:type="dxa"/>
            <w:gridSpan w:val="3"/>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30 917</w:t>
            </w:r>
          </w:p>
        </w:tc>
        <w:tc>
          <w:tcPr>
            <w:tcW w:w="288"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51" w:type="dxa"/>
            <w:gridSpan w:val="2"/>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8 995</w:t>
            </w: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b/>
                <w:bCs/>
                <w:i/>
                <w:sz w:val="16"/>
                <w:szCs w:val="16"/>
              </w:rPr>
            </w:pPr>
            <w:r w:rsidRPr="00A0431B">
              <w:rPr>
                <w:b/>
                <w:bCs/>
                <w:i/>
                <w:sz w:val="16"/>
                <w:szCs w:val="16"/>
              </w:rPr>
              <w:t>Bokfört värde</w:t>
            </w:r>
          </w:p>
        </w:tc>
        <w:tc>
          <w:tcPr>
            <w:tcW w:w="1131" w:type="dxa"/>
            <w:gridSpan w:val="3"/>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i/>
                <w:sz w:val="16"/>
                <w:szCs w:val="16"/>
              </w:rPr>
            </w:pPr>
            <w:r w:rsidRPr="00A0431B">
              <w:rPr>
                <w:b/>
                <w:bCs/>
                <w:i/>
                <w:sz w:val="16"/>
                <w:szCs w:val="16"/>
              </w:rPr>
              <w:t>106 303</w:t>
            </w:r>
          </w:p>
        </w:tc>
        <w:tc>
          <w:tcPr>
            <w:tcW w:w="288" w:type="dxa"/>
            <w:gridSpan w:val="3"/>
          </w:tcPr>
          <w:p w:rsidR="00191ED4" w:rsidRPr="00A0431B" w:rsidRDefault="00191ED4" w:rsidP="00191ED4">
            <w:pPr>
              <w:keepNext/>
              <w:keepLines/>
              <w:autoSpaceDE w:val="0"/>
              <w:autoSpaceDN w:val="0"/>
              <w:adjustRightInd w:val="0"/>
              <w:spacing w:before="60" w:line="200" w:lineRule="exact"/>
              <w:jc w:val="right"/>
              <w:rPr>
                <w:b/>
                <w:bCs/>
                <w:i/>
                <w:sz w:val="16"/>
                <w:szCs w:val="16"/>
              </w:rPr>
            </w:pPr>
          </w:p>
        </w:tc>
        <w:tc>
          <w:tcPr>
            <w:tcW w:w="1051" w:type="dxa"/>
            <w:gridSpan w:val="2"/>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i/>
                <w:sz w:val="16"/>
                <w:szCs w:val="16"/>
              </w:rPr>
            </w:pPr>
            <w:r w:rsidRPr="00A0431B">
              <w:rPr>
                <w:b/>
                <w:bCs/>
                <w:i/>
                <w:sz w:val="16"/>
                <w:szCs w:val="16"/>
              </w:rPr>
              <w:t>111 163</w:t>
            </w: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spacing w:before="60" w:line="200" w:lineRule="exact"/>
              <w:rPr>
                <w:b/>
                <w:bCs/>
                <w:i/>
                <w:iCs/>
                <w:sz w:val="16"/>
                <w:szCs w:val="16"/>
              </w:rPr>
            </w:pPr>
          </w:p>
        </w:tc>
        <w:tc>
          <w:tcPr>
            <w:tcW w:w="1131" w:type="dxa"/>
            <w:gridSpan w:val="3"/>
          </w:tcPr>
          <w:p w:rsidR="00191ED4" w:rsidRPr="00A0431B" w:rsidRDefault="00191ED4" w:rsidP="00191ED4">
            <w:pPr>
              <w:spacing w:before="60" w:line="200" w:lineRule="exact"/>
              <w:jc w:val="right"/>
              <w:rPr>
                <w:b/>
                <w:bCs/>
                <w:iCs/>
                <w:sz w:val="16"/>
                <w:szCs w:val="16"/>
              </w:rPr>
            </w:pPr>
          </w:p>
        </w:tc>
        <w:tc>
          <w:tcPr>
            <w:tcW w:w="288" w:type="dxa"/>
            <w:gridSpan w:val="3"/>
          </w:tcPr>
          <w:p w:rsidR="00191ED4" w:rsidRPr="00A0431B" w:rsidRDefault="00191ED4" w:rsidP="00191ED4">
            <w:pPr>
              <w:spacing w:before="60" w:line="200" w:lineRule="exact"/>
              <w:jc w:val="right"/>
              <w:rPr>
                <w:b/>
                <w:bCs/>
                <w:i/>
                <w:iCs/>
                <w:sz w:val="16"/>
                <w:szCs w:val="16"/>
              </w:rPr>
            </w:pPr>
          </w:p>
        </w:tc>
        <w:tc>
          <w:tcPr>
            <w:tcW w:w="1051" w:type="dxa"/>
            <w:gridSpan w:val="2"/>
          </w:tcPr>
          <w:p w:rsidR="00191ED4" w:rsidRPr="00A0431B" w:rsidRDefault="00191ED4" w:rsidP="00191ED4">
            <w:pPr>
              <w:spacing w:before="60" w:line="200" w:lineRule="exact"/>
              <w:jc w:val="right"/>
              <w:rPr>
                <w:b/>
                <w:bCs/>
                <w:iCs/>
                <w:sz w:val="16"/>
                <w:szCs w:val="16"/>
              </w:rPr>
            </w:pP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b/>
                <w:bCs/>
                <w:i/>
                <w:iCs/>
                <w:sz w:val="16"/>
                <w:szCs w:val="16"/>
              </w:rPr>
            </w:pPr>
            <w:r w:rsidRPr="00A0431B">
              <w:rPr>
                <w:b/>
                <w:bCs/>
                <w:i/>
                <w:iCs/>
                <w:sz w:val="16"/>
                <w:szCs w:val="16"/>
              </w:rPr>
              <w:t>Pågående nyanläggningar</w:t>
            </w:r>
          </w:p>
        </w:tc>
        <w:tc>
          <w:tcPr>
            <w:tcW w:w="1131" w:type="dxa"/>
            <w:gridSpan w:val="3"/>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288"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51" w:type="dxa"/>
            <w:gridSpan w:val="2"/>
          </w:tcPr>
          <w:p w:rsidR="00191ED4" w:rsidRPr="00A0431B" w:rsidRDefault="00191ED4" w:rsidP="00191ED4">
            <w:pPr>
              <w:keepNext/>
              <w:keepLines/>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IB Anskaffningar</w:t>
            </w:r>
          </w:p>
        </w:tc>
        <w:tc>
          <w:tcPr>
            <w:tcW w:w="1131"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4 258</w:t>
            </w:r>
          </w:p>
        </w:tc>
        <w:tc>
          <w:tcPr>
            <w:tcW w:w="288"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51" w:type="dxa"/>
            <w:gridSpan w:val="2"/>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38 384</w:t>
            </w: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Årets nedskrivning</w:t>
            </w:r>
          </w:p>
        </w:tc>
        <w:tc>
          <w:tcPr>
            <w:tcW w:w="1131"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0</w:t>
            </w:r>
          </w:p>
        </w:tc>
        <w:tc>
          <w:tcPr>
            <w:tcW w:w="288"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51" w:type="dxa"/>
            <w:gridSpan w:val="2"/>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–18 921</w:t>
            </w: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Årets anskaffningar</w:t>
            </w:r>
          </w:p>
        </w:tc>
        <w:tc>
          <w:tcPr>
            <w:tcW w:w="1131"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11 314</w:t>
            </w:r>
          </w:p>
        </w:tc>
        <w:tc>
          <w:tcPr>
            <w:tcW w:w="288"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51" w:type="dxa"/>
            <w:gridSpan w:val="2"/>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6 921</w:t>
            </w: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Avslutade, fört till maskiner, inventarier, install</w:t>
            </w:r>
            <w:r w:rsidRPr="00A0431B">
              <w:rPr>
                <w:sz w:val="16"/>
                <w:szCs w:val="16"/>
              </w:rPr>
              <w:t>a</w:t>
            </w:r>
            <w:r w:rsidRPr="00A0431B">
              <w:rPr>
                <w:sz w:val="16"/>
                <w:szCs w:val="16"/>
              </w:rPr>
              <w:t>tioner m.m.</w:t>
            </w:r>
          </w:p>
        </w:tc>
        <w:tc>
          <w:tcPr>
            <w:tcW w:w="1131" w:type="dxa"/>
            <w:gridSpan w:val="3"/>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0</w:t>
            </w:r>
          </w:p>
        </w:tc>
        <w:tc>
          <w:tcPr>
            <w:tcW w:w="288"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51" w:type="dxa"/>
            <w:gridSpan w:val="2"/>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–22 126</w:t>
            </w:r>
          </w:p>
        </w:tc>
      </w:tr>
      <w:tr w:rsidR="00191ED4" w:rsidRPr="00A0431B" w:rsidTr="00191ED4">
        <w:tblPrEx>
          <w:tblCellMar>
            <w:top w:w="0" w:type="dxa"/>
            <w:bottom w:w="0" w:type="dxa"/>
          </w:tblCellMar>
        </w:tblPrEx>
        <w:trPr>
          <w:gridAfter w:val="1"/>
          <w:wAfter w:w="34" w:type="dxa"/>
          <w:trHeight w:val="24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b/>
                <w:bCs/>
                <w:i/>
                <w:sz w:val="16"/>
                <w:szCs w:val="16"/>
              </w:rPr>
            </w:pPr>
            <w:r w:rsidRPr="00A0431B">
              <w:rPr>
                <w:b/>
                <w:bCs/>
                <w:i/>
                <w:sz w:val="16"/>
                <w:szCs w:val="16"/>
              </w:rPr>
              <w:t>Bokfört värde</w:t>
            </w:r>
          </w:p>
        </w:tc>
        <w:tc>
          <w:tcPr>
            <w:tcW w:w="1131" w:type="dxa"/>
            <w:gridSpan w:val="3"/>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i/>
                <w:sz w:val="16"/>
                <w:szCs w:val="16"/>
              </w:rPr>
            </w:pPr>
            <w:r w:rsidRPr="00A0431B">
              <w:rPr>
                <w:b/>
                <w:bCs/>
                <w:i/>
                <w:sz w:val="16"/>
                <w:szCs w:val="16"/>
              </w:rPr>
              <w:t>15 572</w:t>
            </w:r>
          </w:p>
        </w:tc>
        <w:tc>
          <w:tcPr>
            <w:tcW w:w="288" w:type="dxa"/>
            <w:gridSpan w:val="3"/>
          </w:tcPr>
          <w:p w:rsidR="00191ED4" w:rsidRPr="00A0431B" w:rsidRDefault="00191ED4" w:rsidP="00191ED4">
            <w:pPr>
              <w:keepNext/>
              <w:keepLines/>
              <w:autoSpaceDE w:val="0"/>
              <w:autoSpaceDN w:val="0"/>
              <w:adjustRightInd w:val="0"/>
              <w:spacing w:before="60" w:line="200" w:lineRule="exact"/>
              <w:jc w:val="right"/>
              <w:rPr>
                <w:b/>
                <w:bCs/>
                <w:i/>
                <w:sz w:val="16"/>
                <w:szCs w:val="16"/>
              </w:rPr>
            </w:pPr>
          </w:p>
        </w:tc>
        <w:tc>
          <w:tcPr>
            <w:tcW w:w="1051" w:type="dxa"/>
            <w:gridSpan w:val="2"/>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i/>
                <w:sz w:val="16"/>
                <w:szCs w:val="16"/>
              </w:rPr>
            </w:pPr>
            <w:r w:rsidRPr="00A0431B">
              <w:rPr>
                <w:b/>
                <w:bCs/>
                <w:i/>
                <w:sz w:val="16"/>
                <w:szCs w:val="16"/>
              </w:rPr>
              <w:t>4 258</w:t>
            </w:r>
          </w:p>
        </w:tc>
      </w:tr>
      <w:tr w:rsidR="00191ED4" w:rsidRPr="00A0431B" w:rsidTr="00191ED4">
        <w:tblPrEx>
          <w:tblCellMar>
            <w:top w:w="0" w:type="dxa"/>
            <w:bottom w:w="0" w:type="dxa"/>
          </w:tblCellMar>
        </w:tblPrEx>
        <w:trPr>
          <w:gridAfter w:val="1"/>
          <w:wAfter w:w="34" w:type="dxa"/>
          <w:trHeight w:val="318"/>
        </w:trPr>
        <w:tc>
          <w:tcPr>
            <w:tcW w:w="3450" w:type="dxa"/>
            <w:gridSpan w:val="4"/>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Summa bokfört värde materiella anläggning</w:t>
            </w:r>
            <w:r w:rsidRPr="00A0431B">
              <w:rPr>
                <w:b/>
                <w:bCs/>
                <w:sz w:val="16"/>
                <w:szCs w:val="16"/>
              </w:rPr>
              <w:t>s</w:t>
            </w:r>
            <w:r w:rsidRPr="00A0431B">
              <w:rPr>
                <w:b/>
                <w:bCs/>
                <w:sz w:val="16"/>
                <w:szCs w:val="16"/>
              </w:rPr>
              <w:t>tillgångar</w:t>
            </w:r>
          </w:p>
        </w:tc>
        <w:tc>
          <w:tcPr>
            <w:tcW w:w="1131" w:type="dxa"/>
            <w:gridSpan w:val="3"/>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1 093 435</w:t>
            </w:r>
          </w:p>
        </w:tc>
        <w:tc>
          <w:tcPr>
            <w:tcW w:w="288" w:type="dxa"/>
            <w:gridSpan w:val="3"/>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051" w:type="dxa"/>
            <w:gridSpan w:val="2"/>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1 123 046</w:t>
            </w:r>
          </w:p>
        </w:tc>
      </w:tr>
      <w:tr w:rsidR="00191ED4" w:rsidRPr="00A0431B" w:rsidTr="00191ED4">
        <w:tblPrEx>
          <w:tblCellMar>
            <w:top w:w="0" w:type="dxa"/>
            <w:bottom w:w="0" w:type="dxa"/>
          </w:tblCellMar>
        </w:tblPrEx>
        <w:trPr>
          <w:gridAfter w:val="1"/>
          <w:wAfter w:w="34" w:type="dxa"/>
          <w:trHeight w:val="318"/>
        </w:trPr>
        <w:tc>
          <w:tcPr>
            <w:tcW w:w="5920" w:type="dxa"/>
            <w:gridSpan w:val="12"/>
          </w:tcPr>
          <w:p w:rsidR="00191ED4" w:rsidRPr="00A0431B" w:rsidRDefault="00191ED4" w:rsidP="00191ED4">
            <w:pPr>
              <w:keepNext/>
              <w:keepLines/>
              <w:spacing w:before="0" w:line="200" w:lineRule="exact"/>
              <w:rPr>
                <w:sz w:val="16"/>
                <w:szCs w:val="16"/>
              </w:rPr>
            </w:pPr>
            <w:r w:rsidRPr="00A0431B">
              <w:rPr>
                <w:sz w:val="16"/>
                <w:szCs w:val="16"/>
              </w:rPr>
              <w:t xml:space="preserve">Posten </w:t>
            </w:r>
            <w:r w:rsidRPr="00A0431B">
              <w:rPr>
                <w:bCs/>
                <w:i/>
                <w:iCs/>
                <w:sz w:val="16"/>
                <w:szCs w:val="16"/>
              </w:rPr>
              <w:t>Pågående nyanläggningar</w:t>
            </w:r>
            <w:r w:rsidRPr="00A0431B">
              <w:rPr>
                <w:sz w:val="16"/>
                <w:szCs w:val="16"/>
              </w:rPr>
              <w:t xml:space="preserve"> består av upparbetade kostnader för ombyggnation av fastigheterna Mercurius 14 506 tkr och Cephalus 537 samt ledamotshuset 529 tkr.</w:t>
            </w:r>
          </w:p>
          <w:p w:rsidR="00191ED4" w:rsidRPr="00A0431B" w:rsidRDefault="00191ED4" w:rsidP="00191ED4">
            <w:pPr>
              <w:keepNext/>
              <w:keepLines/>
              <w:spacing w:line="200" w:lineRule="exact"/>
              <w:rPr>
                <w:sz w:val="16"/>
                <w:szCs w:val="16"/>
              </w:rPr>
            </w:pPr>
            <w:r w:rsidRPr="00A0431B">
              <w:rPr>
                <w:i/>
                <w:sz w:val="16"/>
                <w:szCs w:val="16"/>
              </w:rPr>
              <w:t xml:space="preserve">Föregående års nedskrivning </w:t>
            </w:r>
            <w:r w:rsidRPr="00A0431B">
              <w:rPr>
                <w:sz w:val="16"/>
                <w:szCs w:val="16"/>
              </w:rPr>
              <w:t>avser upparbetade projekteringskostnader för konferensa</w:t>
            </w:r>
            <w:r w:rsidRPr="00A0431B">
              <w:rPr>
                <w:sz w:val="16"/>
                <w:szCs w:val="16"/>
              </w:rPr>
              <w:t>n</w:t>
            </w:r>
            <w:r w:rsidRPr="00A0431B">
              <w:rPr>
                <w:sz w:val="16"/>
                <w:szCs w:val="16"/>
              </w:rPr>
              <w:t>läggningen på Helgeandsholmen, det s.k. Puckelnprojektet, enligt styrelsebeslut dnr 250–2155–09/10.</w:t>
            </w:r>
          </w:p>
        </w:tc>
      </w:tr>
      <w:tr w:rsidR="00191ED4" w:rsidRPr="00A0431B" w:rsidTr="00191ED4">
        <w:tblPrEx>
          <w:tblCellMar>
            <w:top w:w="0" w:type="dxa"/>
            <w:bottom w:w="0" w:type="dxa"/>
          </w:tblCellMar>
        </w:tblPrEx>
        <w:trPr>
          <w:gridAfter w:val="1"/>
          <w:wAfter w:w="34" w:type="dxa"/>
          <w:trHeight w:val="151"/>
        </w:trPr>
        <w:tc>
          <w:tcPr>
            <w:tcW w:w="5920" w:type="dxa"/>
            <w:gridSpan w:val="12"/>
          </w:tcPr>
          <w:p w:rsidR="00191ED4" w:rsidRPr="00A0431B" w:rsidRDefault="00191ED4" w:rsidP="00191ED4">
            <w:pPr>
              <w:spacing w:beforeLines="60" w:before="144" w:line="220" w:lineRule="exact"/>
              <w:rPr>
                <w:sz w:val="16"/>
                <w:szCs w:val="16"/>
              </w:rPr>
            </w:pPr>
          </w:p>
        </w:tc>
      </w:tr>
      <w:tr w:rsidR="00191ED4" w:rsidRPr="00A0431B" w:rsidTr="00191ED4">
        <w:tblPrEx>
          <w:tblCellMar>
            <w:top w:w="0" w:type="dxa"/>
            <w:bottom w:w="0" w:type="dxa"/>
          </w:tblCellMar>
        </w:tblPrEx>
        <w:trPr>
          <w:gridAfter w:val="1"/>
          <w:wAfter w:w="34" w:type="dxa"/>
          <w:trHeight w:val="248"/>
        </w:trPr>
        <w:tc>
          <w:tcPr>
            <w:tcW w:w="3545" w:type="dxa"/>
            <w:gridSpan w:val="5"/>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Not 12 Finansiella anläggningstil</w:t>
            </w:r>
            <w:r w:rsidRPr="00A0431B">
              <w:rPr>
                <w:b/>
                <w:bCs/>
                <w:sz w:val="16"/>
                <w:szCs w:val="16"/>
              </w:rPr>
              <w:t>l</w:t>
            </w:r>
            <w:r w:rsidRPr="00A0431B">
              <w:rPr>
                <w:b/>
                <w:bCs/>
                <w:sz w:val="16"/>
                <w:szCs w:val="16"/>
              </w:rPr>
              <w:t>gångar</w:t>
            </w:r>
          </w:p>
        </w:tc>
        <w:tc>
          <w:tcPr>
            <w:tcW w:w="1045" w:type="dxa"/>
            <w:gridSpan w:val="3"/>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rPr>
          <w:gridAfter w:val="1"/>
          <w:wAfter w:w="34" w:type="dxa"/>
          <w:trHeight w:val="248"/>
        </w:trPr>
        <w:tc>
          <w:tcPr>
            <w:tcW w:w="3545" w:type="dxa"/>
            <w:gridSpan w:val="5"/>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Andelar i bostadsrättsföreningar, bo</w:t>
            </w:r>
            <w:r w:rsidRPr="00A0431B">
              <w:rPr>
                <w:sz w:val="16"/>
                <w:szCs w:val="16"/>
              </w:rPr>
              <w:t>k</w:t>
            </w:r>
            <w:r w:rsidRPr="00A0431B">
              <w:rPr>
                <w:sz w:val="16"/>
                <w:szCs w:val="16"/>
              </w:rPr>
              <w:t>fört värde</w:t>
            </w:r>
          </w:p>
        </w:tc>
        <w:tc>
          <w:tcPr>
            <w:tcW w:w="1045" w:type="dxa"/>
            <w:gridSpan w:val="3"/>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2 159</w:t>
            </w: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2 159</w:t>
            </w:r>
          </w:p>
        </w:tc>
      </w:tr>
      <w:tr w:rsidR="00191ED4" w:rsidRPr="00A0431B" w:rsidTr="00191ED4">
        <w:tblPrEx>
          <w:tblCellMar>
            <w:top w:w="0" w:type="dxa"/>
            <w:bottom w:w="0" w:type="dxa"/>
          </w:tblCellMar>
        </w:tblPrEx>
        <w:trPr>
          <w:gridAfter w:val="1"/>
          <w:wAfter w:w="34" w:type="dxa"/>
          <w:trHeight w:val="248"/>
        </w:trPr>
        <w:tc>
          <w:tcPr>
            <w:tcW w:w="3545" w:type="dxa"/>
            <w:gridSpan w:val="5"/>
          </w:tcPr>
          <w:p w:rsidR="00191ED4" w:rsidRPr="00A0431B" w:rsidRDefault="00191ED4" w:rsidP="00191ED4">
            <w:pPr>
              <w:keepNext/>
              <w:keepLines/>
              <w:autoSpaceDE w:val="0"/>
              <w:autoSpaceDN w:val="0"/>
              <w:adjustRightInd w:val="0"/>
              <w:spacing w:before="60" w:line="200" w:lineRule="exact"/>
              <w:ind w:left="320" w:hanging="320"/>
              <w:jc w:val="left"/>
              <w:rPr>
                <w:b/>
                <w:sz w:val="16"/>
                <w:szCs w:val="16"/>
              </w:rPr>
            </w:pPr>
            <w:r w:rsidRPr="00A0431B">
              <w:rPr>
                <w:b/>
                <w:sz w:val="16"/>
                <w:szCs w:val="16"/>
              </w:rPr>
              <w:t>Bokfört värde</w:t>
            </w:r>
          </w:p>
        </w:tc>
        <w:tc>
          <w:tcPr>
            <w:tcW w:w="1045" w:type="dxa"/>
            <w:gridSpan w:val="3"/>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sz w:val="16"/>
                <w:szCs w:val="16"/>
              </w:rPr>
            </w:pPr>
            <w:r w:rsidRPr="00A0431B">
              <w:rPr>
                <w:b/>
                <w:sz w:val="16"/>
                <w:szCs w:val="16"/>
              </w:rPr>
              <w:t>2 159</w:t>
            </w: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b/>
                <w:sz w:val="16"/>
                <w:szCs w:val="16"/>
              </w:rPr>
            </w:pPr>
          </w:p>
        </w:tc>
        <w:tc>
          <w:tcPr>
            <w:tcW w:w="1045" w:type="dxa"/>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sz w:val="16"/>
                <w:szCs w:val="16"/>
              </w:rPr>
            </w:pPr>
            <w:r w:rsidRPr="00A0431B">
              <w:rPr>
                <w:b/>
                <w:sz w:val="16"/>
                <w:szCs w:val="16"/>
              </w:rPr>
              <w:t>2 159</w:t>
            </w:r>
          </w:p>
        </w:tc>
      </w:tr>
      <w:tr w:rsidR="00191ED4" w:rsidRPr="00A0431B" w:rsidTr="00191ED4">
        <w:tblPrEx>
          <w:tblCellMar>
            <w:top w:w="0" w:type="dxa"/>
            <w:bottom w:w="0" w:type="dxa"/>
          </w:tblCellMar>
        </w:tblPrEx>
        <w:trPr>
          <w:gridAfter w:val="1"/>
          <w:wAfter w:w="34" w:type="dxa"/>
          <w:trHeight w:val="248"/>
        </w:trPr>
        <w:tc>
          <w:tcPr>
            <w:tcW w:w="3545" w:type="dxa"/>
            <w:gridSpan w:val="5"/>
          </w:tcPr>
          <w:p w:rsidR="00191ED4" w:rsidRPr="00A0431B" w:rsidRDefault="00191ED4" w:rsidP="00191ED4">
            <w:pPr>
              <w:autoSpaceDE w:val="0"/>
              <w:autoSpaceDN w:val="0"/>
              <w:adjustRightInd w:val="0"/>
              <w:spacing w:before="60" w:line="200" w:lineRule="exact"/>
              <w:ind w:left="320" w:hanging="320"/>
              <w:jc w:val="left"/>
              <w:rPr>
                <w:b/>
                <w:sz w:val="16"/>
                <w:szCs w:val="16"/>
              </w:rPr>
            </w:pPr>
          </w:p>
        </w:tc>
        <w:tc>
          <w:tcPr>
            <w:tcW w:w="1045" w:type="dxa"/>
            <w:gridSpan w:val="3"/>
          </w:tcPr>
          <w:p w:rsidR="00191ED4" w:rsidRPr="00A0431B" w:rsidRDefault="00191ED4" w:rsidP="00191ED4">
            <w:pPr>
              <w:autoSpaceDE w:val="0"/>
              <w:autoSpaceDN w:val="0"/>
              <w:adjustRightInd w:val="0"/>
              <w:spacing w:before="60" w:line="200" w:lineRule="exact"/>
              <w:jc w:val="right"/>
              <w:rPr>
                <w:b/>
                <w:sz w:val="16"/>
                <w:szCs w:val="16"/>
              </w:rPr>
            </w:pPr>
          </w:p>
        </w:tc>
        <w:tc>
          <w:tcPr>
            <w:tcW w:w="285" w:type="dxa"/>
            <w:gridSpan w:val="3"/>
          </w:tcPr>
          <w:p w:rsidR="00191ED4" w:rsidRPr="00A0431B" w:rsidRDefault="00191ED4" w:rsidP="00191ED4">
            <w:pPr>
              <w:autoSpaceDE w:val="0"/>
              <w:autoSpaceDN w:val="0"/>
              <w:adjustRightInd w:val="0"/>
              <w:spacing w:before="60" w:line="200" w:lineRule="exact"/>
              <w:jc w:val="right"/>
              <w:rPr>
                <w:b/>
                <w:sz w:val="16"/>
                <w:szCs w:val="16"/>
              </w:rPr>
            </w:pPr>
          </w:p>
        </w:tc>
        <w:tc>
          <w:tcPr>
            <w:tcW w:w="1045" w:type="dxa"/>
          </w:tcPr>
          <w:p w:rsidR="00191ED4" w:rsidRPr="00A0431B" w:rsidRDefault="00191ED4" w:rsidP="00191ED4">
            <w:pPr>
              <w:autoSpaceDE w:val="0"/>
              <w:autoSpaceDN w:val="0"/>
              <w:adjustRightInd w:val="0"/>
              <w:spacing w:before="60" w:line="200" w:lineRule="exact"/>
              <w:jc w:val="right"/>
              <w:rPr>
                <w:b/>
                <w:sz w:val="16"/>
                <w:szCs w:val="16"/>
              </w:rPr>
            </w:pP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Not 13 Fordringar hos andra myndigh</w:t>
            </w:r>
            <w:r w:rsidRPr="00A0431B">
              <w:rPr>
                <w:b/>
                <w:bCs/>
                <w:sz w:val="16"/>
                <w:szCs w:val="16"/>
              </w:rPr>
              <w:t>e</w:t>
            </w:r>
            <w:r w:rsidRPr="00A0431B">
              <w:rPr>
                <w:b/>
                <w:bCs/>
                <w:sz w:val="16"/>
                <w:szCs w:val="16"/>
              </w:rPr>
              <w:t>ter</w:t>
            </w:r>
          </w:p>
        </w:tc>
        <w:tc>
          <w:tcPr>
            <w:tcW w:w="1045" w:type="dxa"/>
            <w:gridSpan w:val="3"/>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Mervärdesskattefordran</w:t>
            </w:r>
          </w:p>
        </w:tc>
        <w:tc>
          <w:tcPr>
            <w:tcW w:w="1045"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17 692</w:t>
            </w: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14 491</w:t>
            </w: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Övrigt</w:t>
            </w:r>
          </w:p>
        </w:tc>
        <w:tc>
          <w:tcPr>
            <w:tcW w:w="1045" w:type="dxa"/>
            <w:gridSpan w:val="3"/>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7 207</w:t>
            </w: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1 305</w:t>
            </w: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Summa</w:t>
            </w:r>
          </w:p>
        </w:tc>
        <w:tc>
          <w:tcPr>
            <w:tcW w:w="1045" w:type="dxa"/>
            <w:gridSpan w:val="3"/>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24 899</w:t>
            </w: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045" w:type="dxa"/>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15 796</w:t>
            </w: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autoSpaceDE w:val="0"/>
              <w:autoSpaceDN w:val="0"/>
              <w:adjustRightInd w:val="0"/>
              <w:spacing w:before="60" w:line="200" w:lineRule="exact"/>
              <w:jc w:val="left"/>
              <w:rPr>
                <w:b/>
                <w:bCs/>
                <w:sz w:val="16"/>
                <w:szCs w:val="16"/>
              </w:rPr>
            </w:pPr>
          </w:p>
        </w:tc>
        <w:tc>
          <w:tcPr>
            <w:tcW w:w="1045" w:type="dxa"/>
            <w:gridSpan w:val="3"/>
          </w:tcPr>
          <w:p w:rsidR="00191ED4" w:rsidRPr="00A0431B" w:rsidRDefault="00191ED4" w:rsidP="00191ED4">
            <w:pPr>
              <w:autoSpaceDE w:val="0"/>
              <w:autoSpaceDN w:val="0"/>
              <w:adjustRightInd w:val="0"/>
              <w:spacing w:before="60" w:line="200" w:lineRule="exact"/>
              <w:jc w:val="right"/>
              <w:rPr>
                <w:b/>
                <w:bCs/>
                <w:sz w:val="16"/>
                <w:szCs w:val="16"/>
              </w:rPr>
            </w:pPr>
          </w:p>
        </w:tc>
        <w:tc>
          <w:tcPr>
            <w:tcW w:w="285" w:type="dxa"/>
            <w:gridSpan w:val="3"/>
          </w:tcPr>
          <w:p w:rsidR="00191ED4" w:rsidRPr="00A0431B" w:rsidRDefault="00191ED4" w:rsidP="00191ED4">
            <w:pPr>
              <w:autoSpaceDE w:val="0"/>
              <w:autoSpaceDN w:val="0"/>
              <w:adjustRightInd w:val="0"/>
              <w:spacing w:before="60" w:line="200" w:lineRule="exact"/>
              <w:jc w:val="right"/>
              <w:rPr>
                <w:b/>
                <w:bCs/>
                <w:sz w:val="16"/>
                <w:szCs w:val="16"/>
              </w:rPr>
            </w:pPr>
          </w:p>
        </w:tc>
        <w:tc>
          <w:tcPr>
            <w:tcW w:w="1045" w:type="dxa"/>
          </w:tcPr>
          <w:p w:rsidR="00191ED4" w:rsidRPr="00A0431B" w:rsidRDefault="00191ED4" w:rsidP="00191ED4">
            <w:pPr>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Not 14 Övriga fordringar</w:t>
            </w:r>
          </w:p>
        </w:tc>
        <w:tc>
          <w:tcPr>
            <w:tcW w:w="1045" w:type="dxa"/>
            <w:gridSpan w:val="3"/>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Fordran Balder AB, fastighetsskatt Kvasten 8</w:t>
            </w:r>
          </w:p>
        </w:tc>
        <w:tc>
          <w:tcPr>
            <w:tcW w:w="1045"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369</w:t>
            </w: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0</w:t>
            </w: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Övrigt</w:t>
            </w:r>
          </w:p>
        </w:tc>
        <w:tc>
          <w:tcPr>
            <w:tcW w:w="1045" w:type="dxa"/>
            <w:gridSpan w:val="3"/>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98</w:t>
            </w: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55</w:t>
            </w: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Summa</w:t>
            </w:r>
          </w:p>
        </w:tc>
        <w:tc>
          <w:tcPr>
            <w:tcW w:w="1045" w:type="dxa"/>
            <w:gridSpan w:val="3"/>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467</w:t>
            </w: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045" w:type="dxa"/>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55</w:t>
            </w: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autoSpaceDE w:val="0"/>
              <w:autoSpaceDN w:val="0"/>
              <w:adjustRightInd w:val="0"/>
              <w:spacing w:before="60" w:line="200" w:lineRule="exact"/>
              <w:jc w:val="left"/>
              <w:rPr>
                <w:b/>
                <w:bCs/>
                <w:sz w:val="16"/>
                <w:szCs w:val="16"/>
              </w:rPr>
            </w:pPr>
          </w:p>
        </w:tc>
        <w:tc>
          <w:tcPr>
            <w:tcW w:w="1045" w:type="dxa"/>
            <w:gridSpan w:val="3"/>
          </w:tcPr>
          <w:p w:rsidR="00191ED4" w:rsidRPr="00A0431B" w:rsidRDefault="00191ED4" w:rsidP="00191ED4">
            <w:pPr>
              <w:autoSpaceDE w:val="0"/>
              <w:autoSpaceDN w:val="0"/>
              <w:adjustRightInd w:val="0"/>
              <w:spacing w:before="60" w:line="200" w:lineRule="exact"/>
              <w:jc w:val="right"/>
              <w:rPr>
                <w:b/>
                <w:bCs/>
                <w:sz w:val="16"/>
                <w:szCs w:val="16"/>
              </w:rPr>
            </w:pPr>
          </w:p>
        </w:tc>
        <w:tc>
          <w:tcPr>
            <w:tcW w:w="285" w:type="dxa"/>
            <w:gridSpan w:val="3"/>
          </w:tcPr>
          <w:p w:rsidR="00191ED4" w:rsidRPr="00A0431B" w:rsidRDefault="00191ED4" w:rsidP="00191ED4">
            <w:pPr>
              <w:autoSpaceDE w:val="0"/>
              <w:autoSpaceDN w:val="0"/>
              <w:adjustRightInd w:val="0"/>
              <w:spacing w:before="60" w:line="200" w:lineRule="exact"/>
              <w:jc w:val="right"/>
              <w:rPr>
                <w:b/>
                <w:bCs/>
                <w:sz w:val="16"/>
                <w:szCs w:val="16"/>
              </w:rPr>
            </w:pPr>
          </w:p>
        </w:tc>
        <w:tc>
          <w:tcPr>
            <w:tcW w:w="1045" w:type="dxa"/>
          </w:tcPr>
          <w:p w:rsidR="00191ED4" w:rsidRPr="00A0431B" w:rsidRDefault="00191ED4" w:rsidP="00191ED4">
            <w:pPr>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keepLines/>
              <w:autoSpaceDE w:val="0"/>
              <w:autoSpaceDN w:val="0"/>
              <w:adjustRightInd w:val="0"/>
              <w:spacing w:before="60" w:line="200" w:lineRule="exact"/>
              <w:jc w:val="left"/>
              <w:rPr>
                <w:b/>
                <w:bCs/>
                <w:sz w:val="16"/>
                <w:szCs w:val="16"/>
              </w:rPr>
            </w:pPr>
            <w:r w:rsidRPr="00A0431B">
              <w:rPr>
                <w:b/>
                <w:bCs/>
                <w:sz w:val="16"/>
                <w:szCs w:val="16"/>
              </w:rPr>
              <w:t>Not 15 Periodavgränsningsposter</w:t>
            </w:r>
          </w:p>
        </w:tc>
        <w:tc>
          <w:tcPr>
            <w:tcW w:w="1045" w:type="dxa"/>
            <w:gridSpan w:val="3"/>
          </w:tcPr>
          <w:p w:rsidR="00191ED4" w:rsidRPr="00A0431B" w:rsidRDefault="00191ED4" w:rsidP="00191ED4">
            <w:pPr>
              <w:keepLines/>
              <w:autoSpaceDE w:val="0"/>
              <w:autoSpaceDN w:val="0"/>
              <w:adjustRightInd w:val="0"/>
              <w:spacing w:before="60" w:line="200" w:lineRule="exact"/>
              <w:jc w:val="right"/>
              <w:rPr>
                <w:b/>
                <w:bCs/>
                <w:sz w:val="16"/>
                <w:szCs w:val="16"/>
              </w:rPr>
            </w:pPr>
          </w:p>
        </w:tc>
        <w:tc>
          <w:tcPr>
            <w:tcW w:w="285" w:type="dxa"/>
            <w:gridSpan w:val="3"/>
          </w:tcPr>
          <w:p w:rsidR="00191ED4" w:rsidRPr="00A0431B" w:rsidRDefault="00191ED4" w:rsidP="00191ED4">
            <w:pPr>
              <w:keepLines/>
              <w:autoSpaceDE w:val="0"/>
              <w:autoSpaceDN w:val="0"/>
              <w:adjustRightInd w:val="0"/>
              <w:spacing w:before="60" w:line="200" w:lineRule="exact"/>
              <w:jc w:val="right"/>
              <w:rPr>
                <w:b/>
                <w:bCs/>
                <w:sz w:val="16"/>
                <w:szCs w:val="16"/>
              </w:rPr>
            </w:pPr>
          </w:p>
        </w:tc>
        <w:tc>
          <w:tcPr>
            <w:tcW w:w="1045" w:type="dxa"/>
          </w:tcPr>
          <w:p w:rsidR="00191ED4" w:rsidRPr="00A0431B" w:rsidRDefault="00191ED4" w:rsidP="00191ED4">
            <w:pPr>
              <w:keepLines/>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keepLines/>
              <w:autoSpaceDE w:val="0"/>
              <w:autoSpaceDN w:val="0"/>
              <w:adjustRightInd w:val="0"/>
              <w:spacing w:before="60" w:line="200" w:lineRule="exact"/>
              <w:jc w:val="left"/>
              <w:rPr>
                <w:sz w:val="16"/>
                <w:szCs w:val="16"/>
              </w:rPr>
            </w:pPr>
            <w:r w:rsidRPr="00A0431B">
              <w:rPr>
                <w:sz w:val="16"/>
                <w:szCs w:val="16"/>
              </w:rPr>
              <w:t>Förutbetalda kostnader, årskort flyg</w:t>
            </w:r>
          </w:p>
        </w:tc>
        <w:tc>
          <w:tcPr>
            <w:tcW w:w="1045" w:type="dxa"/>
            <w:gridSpan w:val="3"/>
          </w:tcPr>
          <w:p w:rsidR="00191ED4" w:rsidRPr="00A0431B" w:rsidRDefault="00191ED4" w:rsidP="00191ED4">
            <w:pPr>
              <w:keepLines/>
              <w:autoSpaceDE w:val="0"/>
              <w:autoSpaceDN w:val="0"/>
              <w:adjustRightInd w:val="0"/>
              <w:spacing w:before="60" w:line="200" w:lineRule="exact"/>
              <w:jc w:val="right"/>
              <w:rPr>
                <w:sz w:val="16"/>
                <w:szCs w:val="16"/>
              </w:rPr>
            </w:pPr>
            <w:r w:rsidRPr="00A0431B">
              <w:rPr>
                <w:sz w:val="16"/>
                <w:szCs w:val="16"/>
              </w:rPr>
              <w:t>4 139</w:t>
            </w:r>
          </w:p>
        </w:tc>
        <w:tc>
          <w:tcPr>
            <w:tcW w:w="285" w:type="dxa"/>
            <w:gridSpan w:val="3"/>
          </w:tcPr>
          <w:p w:rsidR="00191ED4" w:rsidRPr="00A0431B" w:rsidRDefault="00191ED4" w:rsidP="00191ED4">
            <w:pPr>
              <w:keepLines/>
              <w:autoSpaceDE w:val="0"/>
              <w:autoSpaceDN w:val="0"/>
              <w:adjustRightInd w:val="0"/>
              <w:spacing w:before="60" w:line="200" w:lineRule="exact"/>
              <w:jc w:val="right"/>
              <w:rPr>
                <w:sz w:val="16"/>
                <w:szCs w:val="16"/>
              </w:rPr>
            </w:pPr>
          </w:p>
        </w:tc>
        <w:tc>
          <w:tcPr>
            <w:tcW w:w="1045" w:type="dxa"/>
          </w:tcPr>
          <w:p w:rsidR="00191ED4" w:rsidRPr="00A0431B" w:rsidRDefault="00191ED4" w:rsidP="00191ED4">
            <w:pPr>
              <w:keepLines/>
              <w:autoSpaceDE w:val="0"/>
              <w:autoSpaceDN w:val="0"/>
              <w:adjustRightInd w:val="0"/>
              <w:spacing w:before="60" w:line="200" w:lineRule="exact"/>
              <w:jc w:val="right"/>
              <w:rPr>
                <w:sz w:val="16"/>
                <w:szCs w:val="16"/>
              </w:rPr>
            </w:pPr>
            <w:r w:rsidRPr="00A0431B">
              <w:rPr>
                <w:sz w:val="16"/>
                <w:szCs w:val="16"/>
              </w:rPr>
              <w:t>3 488</w:t>
            </w: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keepLines/>
              <w:autoSpaceDE w:val="0"/>
              <w:autoSpaceDN w:val="0"/>
              <w:adjustRightInd w:val="0"/>
              <w:spacing w:before="60" w:line="200" w:lineRule="exact"/>
              <w:jc w:val="left"/>
              <w:rPr>
                <w:sz w:val="16"/>
                <w:szCs w:val="16"/>
              </w:rPr>
            </w:pPr>
            <w:r w:rsidRPr="00A0431B">
              <w:rPr>
                <w:sz w:val="16"/>
                <w:szCs w:val="16"/>
              </w:rPr>
              <w:t>Förutbetalda kostnader, årskort tåg</w:t>
            </w:r>
          </w:p>
        </w:tc>
        <w:tc>
          <w:tcPr>
            <w:tcW w:w="1045" w:type="dxa"/>
            <w:gridSpan w:val="3"/>
          </w:tcPr>
          <w:p w:rsidR="00191ED4" w:rsidRPr="00A0431B" w:rsidRDefault="00191ED4" w:rsidP="00191ED4">
            <w:pPr>
              <w:keepLines/>
              <w:autoSpaceDE w:val="0"/>
              <w:autoSpaceDN w:val="0"/>
              <w:adjustRightInd w:val="0"/>
              <w:spacing w:before="60" w:line="200" w:lineRule="exact"/>
              <w:jc w:val="right"/>
              <w:rPr>
                <w:sz w:val="16"/>
                <w:szCs w:val="16"/>
              </w:rPr>
            </w:pPr>
            <w:r w:rsidRPr="00A0431B">
              <w:rPr>
                <w:sz w:val="16"/>
                <w:szCs w:val="16"/>
              </w:rPr>
              <w:t>9 275</w:t>
            </w:r>
          </w:p>
        </w:tc>
        <w:tc>
          <w:tcPr>
            <w:tcW w:w="285" w:type="dxa"/>
            <w:gridSpan w:val="3"/>
          </w:tcPr>
          <w:p w:rsidR="00191ED4" w:rsidRPr="00A0431B" w:rsidRDefault="00191ED4" w:rsidP="00191ED4">
            <w:pPr>
              <w:keepLines/>
              <w:autoSpaceDE w:val="0"/>
              <w:autoSpaceDN w:val="0"/>
              <w:adjustRightInd w:val="0"/>
              <w:spacing w:before="60" w:line="200" w:lineRule="exact"/>
              <w:jc w:val="right"/>
              <w:rPr>
                <w:sz w:val="16"/>
                <w:szCs w:val="16"/>
              </w:rPr>
            </w:pPr>
          </w:p>
        </w:tc>
        <w:tc>
          <w:tcPr>
            <w:tcW w:w="1045" w:type="dxa"/>
          </w:tcPr>
          <w:p w:rsidR="00191ED4" w:rsidRPr="00A0431B" w:rsidRDefault="00191ED4" w:rsidP="00191ED4">
            <w:pPr>
              <w:keepLines/>
              <w:autoSpaceDE w:val="0"/>
              <w:autoSpaceDN w:val="0"/>
              <w:adjustRightInd w:val="0"/>
              <w:spacing w:before="60" w:line="200" w:lineRule="exact"/>
              <w:jc w:val="right"/>
              <w:rPr>
                <w:sz w:val="16"/>
                <w:szCs w:val="16"/>
              </w:rPr>
            </w:pPr>
            <w:r w:rsidRPr="00A0431B">
              <w:rPr>
                <w:sz w:val="16"/>
                <w:szCs w:val="16"/>
              </w:rPr>
              <w:t>9 216</w:t>
            </w: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keepLines/>
              <w:autoSpaceDE w:val="0"/>
              <w:autoSpaceDN w:val="0"/>
              <w:adjustRightInd w:val="0"/>
              <w:spacing w:before="60" w:line="200" w:lineRule="exact"/>
              <w:jc w:val="left"/>
              <w:rPr>
                <w:sz w:val="16"/>
                <w:szCs w:val="16"/>
              </w:rPr>
            </w:pPr>
            <w:r w:rsidRPr="00A0431B">
              <w:rPr>
                <w:sz w:val="16"/>
                <w:szCs w:val="16"/>
              </w:rPr>
              <w:t>Övriga förutbetalda kostnader</w:t>
            </w:r>
          </w:p>
        </w:tc>
        <w:tc>
          <w:tcPr>
            <w:tcW w:w="1045" w:type="dxa"/>
            <w:gridSpan w:val="3"/>
            <w:tcBorders>
              <w:bottom w:val="single" w:sz="4" w:space="0" w:color="auto"/>
            </w:tcBorders>
          </w:tcPr>
          <w:p w:rsidR="00191ED4" w:rsidRPr="00A0431B" w:rsidRDefault="00191ED4" w:rsidP="00191ED4">
            <w:pPr>
              <w:keepLines/>
              <w:autoSpaceDE w:val="0"/>
              <w:autoSpaceDN w:val="0"/>
              <w:adjustRightInd w:val="0"/>
              <w:spacing w:before="60" w:line="200" w:lineRule="exact"/>
              <w:jc w:val="right"/>
              <w:rPr>
                <w:sz w:val="16"/>
                <w:szCs w:val="16"/>
              </w:rPr>
            </w:pPr>
            <w:r w:rsidRPr="00A0431B">
              <w:rPr>
                <w:sz w:val="16"/>
                <w:szCs w:val="16"/>
              </w:rPr>
              <w:t>14 434</w:t>
            </w:r>
          </w:p>
        </w:tc>
        <w:tc>
          <w:tcPr>
            <w:tcW w:w="285" w:type="dxa"/>
            <w:gridSpan w:val="3"/>
          </w:tcPr>
          <w:p w:rsidR="00191ED4" w:rsidRPr="00A0431B" w:rsidRDefault="00191ED4" w:rsidP="00191ED4">
            <w:pPr>
              <w:keepLines/>
              <w:autoSpaceDE w:val="0"/>
              <w:autoSpaceDN w:val="0"/>
              <w:adjustRightInd w:val="0"/>
              <w:spacing w:before="60" w:line="200" w:lineRule="exact"/>
              <w:jc w:val="right"/>
              <w:rPr>
                <w:sz w:val="16"/>
                <w:szCs w:val="16"/>
              </w:rPr>
            </w:pPr>
          </w:p>
        </w:tc>
        <w:tc>
          <w:tcPr>
            <w:tcW w:w="1045" w:type="dxa"/>
            <w:tcBorders>
              <w:bottom w:val="single" w:sz="4" w:space="0" w:color="auto"/>
            </w:tcBorders>
          </w:tcPr>
          <w:p w:rsidR="00191ED4" w:rsidRPr="00A0431B" w:rsidRDefault="00191ED4" w:rsidP="00191ED4">
            <w:pPr>
              <w:keepLines/>
              <w:autoSpaceDE w:val="0"/>
              <w:autoSpaceDN w:val="0"/>
              <w:adjustRightInd w:val="0"/>
              <w:spacing w:before="60" w:line="200" w:lineRule="exact"/>
              <w:jc w:val="right"/>
              <w:rPr>
                <w:sz w:val="16"/>
                <w:szCs w:val="16"/>
              </w:rPr>
            </w:pPr>
            <w:r w:rsidRPr="00A0431B">
              <w:rPr>
                <w:sz w:val="16"/>
                <w:szCs w:val="16"/>
              </w:rPr>
              <w:t>11 930</w:t>
            </w: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keepLines/>
              <w:autoSpaceDE w:val="0"/>
              <w:autoSpaceDN w:val="0"/>
              <w:adjustRightInd w:val="0"/>
              <w:spacing w:before="60" w:line="200" w:lineRule="exact"/>
              <w:jc w:val="left"/>
              <w:rPr>
                <w:b/>
                <w:bCs/>
                <w:sz w:val="16"/>
                <w:szCs w:val="16"/>
              </w:rPr>
            </w:pPr>
            <w:r w:rsidRPr="00A0431B">
              <w:rPr>
                <w:b/>
                <w:bCs/>
                <w:sz w:val="16"/>
                <w:szCs w:val="16"/>
              </w:rPr>
              <w:t>Summa</w:t>
            </w:r>
          </w:p>
        </w:tc>
        <w:tc>
          <w:tcPr>
            <w:tcW w:w="1045" w:type="dxa"/>
            <w:gridSpan w:val="3"/>
            <w:tcBorders>
              <w:top w:val="single" w:sz="4" w:space="0" w:color="auto"/>
            </w:tcBorders>
          </w:tcPr>
          <w:p w:rsidR="00191ED4" w:rsidRPr="00A0431B" w:rsidRDefault="00191ED4" w:rsidP="00191ED4">
            <w:pPr>
              <w:keepLines/>
              <w:autoSpaceDE w:val="0"/>
              <w:autoSpaceDN w:val="0"/>
              <w:adjustRightInd w:val="0"/>
              <w:spacing w:before="60" w:line="200" w:lineRule="exact"/>
              <w:jc w:val="right"/>
              <w:rPr>
                <w:b/>
                <w:bCs/>
                <w:sz w:val="16"/>
                <w:szCs w:val="16"/>
              </w:rPr>
            </w:pPr>
            <w:r w:rsidRPr="00A0431B">
              <w:rPr>
                <w:b/>
                <w:bCs/>
                <w:sz w:val="16"/>
                <w:szCs w:val="16"/>
              </w:rPr>
              <w:t>27 848</w:t>
            </w:r>
          </w:p>
        </w:tc>
        <w:tc>
          <w:tcPr>
            <w:tcW w:w="285" w:type="dxa"/>
            <w:gridSpan w:val="3"/>
          </w:tcPr>
          <w:p w:rsidR="00191ED4" w:rsidRPr="00A0431B" w:rsidRDefault="00191ED4" w:rsidP="00191ED4">
            <w:pPr>
              <w:keepLines/>
              <w:autoSpaceDE w:val="0"/>
              <w:autoSpaceDN w:val="0"/>
              <w:adjustRightInd w:val="0"/>
              <w:spacing w:before="60" w:line="200" w:lineRule="exact"/>
              <w:jc w:val="right"/>
              <w:rPr>
                <w:b/>
                <w:bCs/>
                <w:sz w:val="16"/>
                <w:szCs w:val="16"/>
              </w:rPr>
            </w:pPr>
          </w:p>
        </w:tc>
        <w:tc>
          <w:tcPr>
            <w:tcW w:w="1045" w:type="dxa"/>
            <w:tcBorders>
              <w:top w:val="single" w:sz="4" w:space="0" w:color="auto"/>
            </w:tcBorders>
          </w:tcPr>
          <w:p w:rsidR="00191ED4" w:rsidRPr="00A0431B" w:rsidRDefault="00191ED4" w:rsidP="00191ED4">
            <w:pPr>
              <w:keepLines/>
              <w:autoSpaceDE w:val="0"/>
              <w:autoSpaceDN w:val="0"/>
              <w:adjustRightInd w:val="0"/>
              <w:spacing w:before="60" w:line="200" w:lineRule="exact"/>
              <w:jc w:val="right"/>
              <w:rPr>
                <w:b/>
                <w:bCs/>
                <w:sz w:val="16"/>
                <w:szCs w:val="16"/>
              </w:rPr>
            </w:pPr>
            <w:r w:rsidRPr="00A0431B">
              <w:rPr>
                <w:b/>
                <w:bCs/>
                <w:sz w:val="16"/>
                <w:szCs w:val="16"/>
              </w:rPr>
              <w:t>24 634</w:t>
            </w: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keepNext/>
              <w:keepLines/>
              <w:autoSpaceDE w:val="0"/>
              <w:autoSpaceDN w:val="0"/>
              <w:adjustRightInd w:val="0"/>
              <w:spacing w:before="60" w:line="200" w:lineRule="exact"/>
              <w:jc w:val="left"/>
              <w:rPr>
                <w:b/>
                <w:bCs/>
                <w:sz w:val="16"/>
                <w:szCs w:val="16"/>
              </w:rPr>
            </w:pPr>
          </w:p>
        </w:tc>
        <w:tc>
          <w:tcPr>
            <w:tcW w:w="1045" w:type="dxa"/>
            <w:gridSpan w:val="3"/>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Not 16 Avräkning med statsverket</w:t>
            </w:r>
          </w:p>
        </w:tc>
        <w:tc>
          <w:tcPr>
            <w:tcW w:w="1045" w:type="dxa"/>
            <w:gridSpan w:val="3"/>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keepNext/>
              <w:keepLines/>
              <w:autoSpaceDE w:val="0"/>
              <w:autoSpaceDN w:val="0"/>
              <w:adjustRightInd w:val="0"/>
              <w:spacing w:before="60" w:line="200" w:lineRule="exact"/>
              <w:jc w:val="left"/>
              <w:rPr>
                <w:b/>
                <w:bCs/>
                <w:i/>
                <w:sz w:val="16"/>
                <w:szCs w:val="16"/>
              </w:rPr>
            </w:pPr>
            <w:r w:rsidRPr="00A0431B">
              <w:rPr>
                <w:b/>
                <w:bCs/>
                <w:i/>
                <w:sz w:val="16"/>
                <w:szCs w:val="16"/>
              </w:rPr>
              <w:t>Anslag i icke räntebärande flöde</w:t>
            </w:r>
          </w:p>
        </w:tc>
        <w:tc>
          <w:tcPr>
            <w:tcW w:w="1045" w:type="dxa"/>
            <w:gridSpan w:val="3"/>
            <w:vAlign w:val="bottom"/>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keepNext/>
              <w:keepLines/>
              <w:autoSpaceDE w:val="0"/>
              <w:autoSpaceDN w:val="0"/>
              <w:adjustRightInd w:val="0"/>
              <w:spacing w:before="60" w:line="200" w:lineRule="exact"/>
              <w:jc w:val="left"/>
              <w:rPr>
                <w:bCs/>
                <w:sz w:val="16"/>
                <w:szCs w:val="16"/>
              </w:rPr>
            </w:pPr>
            <w:r w:rsidRPr="00A0431B">
              <w:rPr>
                <w:bCs/>
                <w:sz w:val="16"/>
                <w:szCs w:val="16"/>
              </w:rPr>
              <w:t>Ingående balans</w:t>
            </w:r>
          </w:p>
        </w:tc>
        <w:tc>
          <w:tcPr>
            <w:tcW w:w="1045" w:type="dxa"/>
            <w:gridSpan w:val="3"/>
            <w:vAlign w:val="bottom"/>
          </w:tcPr>
          <w:p w:rsidR="00191ED4" w:rsidRPr="00A0431B" w:rsidRDefault="00191ED4" w:rsidP="00191ED4">
            <w:pPr>
              <w:keepNext/>
              <w:keepLines/>
              <w:autoSpaceDE w:val="0"/>
              <w:autoSpaceDN w:val="0"/>
              <w:adjustRightInd w:val="0"/>
              <w:spacing w:before="60" w:line="200" w:lineRule="exact"/>
              <w:jc w:val="right"/>
              <w:rPr>
                <w:bCs/>
                <w:sz w:val="16"/>
                <w:szCs w:val="16"/>
              </w:rPr>
            </w:pPr>
            <w:r w:rsidRPr="00A0431B">
              <w:rPr>
                <w:bCs/>
                <w:sz w:val="16"/>
                <w:szCs w:val="16"/>
              </w:rPr>
              <w:t>0</w:t>
            </w: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bCs/>
                <w:sz w:val="16"/>
                <w:szCs w:val="16"/>
              </w:rPr>
            </w:pPr>
          </w:p>
        </w:tc>
        <w:tc>
          <w:tcPr>
            <w:tcW w:w="1045" w:type="dxa"/>
            <w:vAlign w:val="bottom"/>
          </w:tcPr>
          <w:p w:rsidR="00191ED4" w:rsidRPr="00A0431B" w:rsidRDefault="00191ED4" w:rsidP="00191ED4">
            <w:pPr>
              <w:keepNext/>
              <w:keepLines/>
              <w:autoSpaceDE w:val="0"/>
              <w:autoSpaceDN w:val="0"/>
              <w:adjustRightInd w:val="0"/>
              <w:spacing w:before="60" w:line="200" w:lineRule="exact"/>
              <w:jc w:val="right"/>
              <w:rPr>
                <w:bCs/>
                <w:sz w:val="16"/>
                <w:szCs w:val="16"/>
              </w:rPr>
            </w:pPr>
            <w:r w:rsidRPr="00A0431B">
              <w:rPr>
                <w:bCs/>
                <w:sz w:val="16"/>
                <w:szCs w:val="16"/>
              </w:rPr>
              <w:t>0</w:t>
            </w: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keepNext/>
              <w:keepLines/>
              <w:autoSpaceDE w:val="0"/>
              <w:autoSpaceDN w:val="0"/>
              <w:adjustRightInd w:val="0"/>
              <w:spacing w:before="60" w:line="200" w:lineRule="exact"/>
              <w:jc w:val="left"/>
              <w:rPr>
                <w:iCs/>
                <w:sz w:val="16"/>
                <w:szCs w:val="16"/>
              </w:rPr>
            </w:pPr>
            <w:r w:rsidRPr="00A0431B">
              <w:rPr>
                <w:iCs/>
                <w:sz w:val="16"/>
                <w:szCs w:val="16"/>
              </w:rPr>
              <w:t>Redovisat mot anslag</w:t>
            </w:r>
          </w:p>
        </w:tc>
        <w:tc>
          <w:tcPr>
            <w:tcW w:w="1045" w:type="dxa"/>
            <w:gridSpan w:val="3"/>
            <w:vAlign w:val="bottom"/>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171 103</w:t>
            </w: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vAlign w:val="bottom"/>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166 554</w:t>
            </w: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Medel hänförbara till transfereringar m.m. som bet</w:t>
            </w:r>
            <w:r w:rsidRPr="00A0431B">
              <w:rPr>
                <w:sz w:val="16"/>
                <w:szCs w:val="16"/>
              </w:rPr>
              <w:t>a</w:t>
            </w:r>
            <w:r w:rsidRPr="00A0431B">
              <w:rPr>
                <w:sz w:val="16"/>
                <w:szCs w:val="16"/>
              </w:rPr>
              <w:t>lats</w:t>
            </w:r>
          </w:p>
        </w:tc>
        <w:tc>
          <w:tcPr>
            <w:tcW w:w="1045" w:type="dxa"/>
            <w:gridSpan w:val="3"/>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 xml:space="preserve"> –171 103</w:t>
            </w: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–166 554</w:t>
            </w: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keepNext/>
              <w:keepLines/>
              <w:autoSpaceDE w:val="0"/>
              <w:autoSpaceDN w:val="0"/>
              <w:adjustRightInd w:val="0"/>
              <w:spacing w:before="60" w:line="200" w:lineRule="exact"/>
              <w:jc w:val="left"/>
              <w:rPr>
                <w:b/>
                <w:bCs/>
                <w:i/>
                <w:iCs/>
                <w:sz w:val="16"/>
                <w:szCs w:val="16"/>
              </w:rPr>
            </w:pPr>
            <w:r w:rsidRPr="00A0431B">
              <w:rPr>
                <w:b/>
                <w:bCs/>
                <w:i/>
                <w:iCs/>
                <w:sz w:val="16"/>
                <w:szCs w:val="16"/>
              </w:rPr>
              <w:t>Fordringar/Skulder avseende anslag i icke ränt</w:t>
            </w:r>
            <w:r w:rsidRPr="00A0431B">
              <w:rPr>
                <w:b/>
                <w:bCs/>
                <w:i/>
                <w:iCs/>
                <w:sz w:val="16"/>
                <w:szCs w:val="16"/>
              </w:rPr>
              <w:t>e</w:t>
            </w:r>
            <w:r w:rsidRPr="00A0431B">
              <w:rPr>
                <w:b/>
                <w:bCs/>
                <w:i/>
                <w:iCs/>
                <w:sz w:val="16"/>
                <w:szCs w:val="16"/>
              </w:rPr>
              <w:t>bärande flöde</w:t>
            </w:r>
          </w:p>
        </w:tc>
        <w:tc>
          <w:tcPr>
            <w:tcW w:w="1045" w:type="dxa"/>
            <w:gridSpan w:val="3"/>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i/>
                <w:sz w:val="16"/>
                <w:szCs w:val="16"/>
              </w:rPr>
            </w:pPr>
            <w:r w:rsidRPr="00A0431B">
              <w:rPr>
                <w:b/>
                <w:bCs/>
                <w:i/>
                <w:sz w:val="16"/>
                <w:szCs w:val="16"/>
              </w:rPr>
              <w:t>0</w:t>
            </w: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i/>
                <w:sz w:val="16"/>
                <w:szCs w:val="16"/>
              </w:rPr>
            </w:pPr>
          </w:p>
        </w:tc>
        <w:tc>
          <w:tcPr>
            <w:tcW w:w="1045" w:type="dxa"/>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i/>
                <w:sz w:val="16"/>
                <w:szCs w:val="16"/>
              </w:rPr>
            </w:pPr>
            <w:r w:rsidRPr="00A0431B">
              <w:rPr>
                <w:b/>
                <w:bCs/>
                <w:i/>
                <w:sz w:val="16"/>
                <w:szCs w:val="16"/>
              </w:rPr>
              <w:t>0</w:t>
            </w: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keepNext/>
              <w:keepLines/>
              <w:autoSpaceDE w:val="0"/>
              <w:autoSpaceDN w:val="0"/>
              <w:adjustRightInd w:val="0"/>
              <w:spacing w:before="60" w:line="200" w:lineRule="exact"/>
              <w:jc w:val="left"/>
              <w:rPr>
                <w:b/>
                <w:bCs/>
                <w:color w:val="FF0000"/>
                <w:sz w:val="16"/>
                <w:szCs w:val="16"/>
              </w:rPr>
            </w:pPr>
          </w:p>
        </w:tc>
        <w:tc>
          <w:tcPr>
            <w:tcW w:w="1045" w:type="dxa"/>
            <w:gridSpan w:val="3"/>
          </w:tcPr>
          <w:p w:rsidR="00191ED4" w:rsidRPr="00A0431B" w:rsidRDefault="00191ED4" w:rsidP="00191ED4">
            <w:pPr>
              <w:keepNext/>
              <w:keepLines/>
              <w:autoSpaceDE w:val="0"/>
              <w:autoSpaceDN w:val="0"/>
              <w:adjustRightInd w:val="0"/>
              <w:spacing w:before="60" w:line="200" w:lineRule="exact"/>
              <w:jc w:val="right"/>
              <w:rPr>
                <w:b/>
                <w:bCs/>
                <w:color w:val="FF0000"/>
                <w:sz w:val="16"/>
                <w:szCs w:val="16"/>
              </w:rPr>
            </w:pP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b/>
                <w:bCs/>
                <w:color w:val="FF0000"/>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b/>
                <w:bCs/>
                <w:color w:val="FF0000"/>
                <w:sz w:val="16"/>
                <w:szCs w:val="16"/>
              </w:rPr>
            </w:pP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keepNext/>
              <w:keepLines/>
              <w:autoSpaceDE w:val="0"/>
              <w:autoSpaceDN w:val="0"/>
              <w:adjustRightInd w:val="0"/>
              <w:spacing w:before="60" w:line="200" w:lineRule="exact"/>
              <w:jc w:val="left"/>
              <w:rPr>
                <w:b/>
                <w:bCs/>
                <w:i/>
                <w:sz w:val="16"/>
                <w:szCs w:val="16"/>
              </w:rPr>
            </w:pPr>
            <w:r w:rsidRPr="00A0431B">
              <w:rPr>
                <w:b/>
                <w:bCs/>
                <w:i/>
                <w:sz w:val="16"/>
                <w:szCs w:val="16"/>
              </w:rPr>
              <w:t>Anslag i räntebärande flöde</w:t>
            </w:r>
          </w:p>
        </w:tc>
        <w:tc>
          <w:tcPr>
            <w:tcW w:w="1045" w:type="dxa"/>
            <w:gridSpan w:val="3"/>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keepNext/>
              <w:keepLines/>
              <w:autoSpaceDE w:val="0"/>
              <w:autoSpaceDN w:val="0"/>
              <w:adjustRightInd w:val="0"/>
              <w:spacing w:before="60" w:line="200" w:lineRule="exact"/>
              <w:jc w:val="left"/>
              <w:rPr>
                <w:bCs/>
                <w:sz w:val="16"/>
                <w:szCs w:val="16"/>
              </w:rPr>
            </w:pPr>
            <w:r w:rsidRPr="00A0431B">
              <w:rPr>
                <w:bCs/>
                <w:sz w:val="16"/>
                <w:szCs w:val="16"/>
              </w:rPr>
              <w:t>Ingående balans</w:t>
            </w:r>
          </w:p>
        </w:tc>
        <w:tc>
          <w:tcPr>
            <w:tcW w:w="1045" w:type="dxa"/>
            <w:gridSpan w:val="3"/>
          </w:tcPr>
          <w:p w:rsidR="00191ED4" w:rsidRPr="00A0431B" w:rsidRDefault="00191ED4" w:rsidP="00191ED4">
            <w:pPr>
              <w:keepNext/>
              <w:keepLines/>
              <w:autoSpaceDE w:val="0"/>
              <w:autoSpaceDN w:val="0"/>
              <w:adjustRightInd w:val="0"/>
              <w:spacing w:before="60" w:line="200" w:lineRule="exact"/>
              <w:jc w:val="right"/>
              <w:rPr>
                <w:bCs/>
                <w:sz w:val="16"/>
                <w:szCs w:val="16"/>
              </w:rPr>
            </w:pPr>
            <w:r w:rsidRPr="00A0431B">
              <w:rPr>
                <w:bCs/>
                <w:sz w:val="16"/>
                <w:szCs w:val="16"/>
              </w:rPr>
              <w:t>–128 142</w:t>
            </w: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bCs/>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bCs/>
                <w:sz w:val="16"/>
                <w:szCs w:val="16"/>
              </w:rPr>
            </w:pPr>
            <w:r w:rsidRPr="00A0431B">
              <w:rPr>
                <w:bCs/>
                <w:sz w:val="16"/>
                <w:szCs w:val="16"/>
              </w:rPr>
              <w:t>–92 809</w:t>
            </w: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Redovisat mot anslag</w:t>
            </w:r>
          </w:p>
        </w:tc>
        <w:tc>
          <w:tcPr>
            <w:tcW w:w="1045"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1 496 631</w:t>
            </w: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1 456 744</w:t>
            </w: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Anslagsmedel som tillförts räntekonto</w:t>
            </w:r>
          </w:p>
        </w:tc>
        <w:tc>
          <w:tcPr>
            <w:tcW w:w="1045" w:type="dxa"/>
            <w:gridSpan w:val="3"/>
          </w:tcPr>
          <w:p w:rsidR="00191ED4" w:rsidRPr="00A0431B" w:rsidRDefault="00191ED4" w:rsidP="00191ED4">
            <w:pPr>
              <w:keepNext/>
              <w:keepLines/>
              <w:autoSpaceDE w:val="0"/>
              <w:autoSpaceDN w:val="0"/>
              <w:adjustRightInd w:val="0"/>
              <w:spacing w:before="60" w:line="200" w:lineRule="exact"/>
              <w:jc w:val="right"/>
              <w:rPr>
                <w:bCs/>
                <w:sz w:val="16"/>
                <w:szCs w:val="16"/>
              </w:rPr>
            </w:pPr>
            <w:r w:rsidRPr="00A0431B">
              <w:rPr>
                <w:bCs/>
                <w:sz w:val="16"/>
                <w:szCs w:val="16"/>
              </w:rPr>
              <w:t>–1 514 756</w:t>
            </w: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bCs/>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bCs/>
                <w:sz w:val="16"/>
                <w:szCs w:val="16"/>
              </w:rPr>
            </w:pPr>
            <w:r w:rsidRPr="00A0431B">
              <w:rPr>
                <w:bCs/>
                <w:sz w:val="16"/>
                <w:szCs w:val="16"/>
              </w:rPr>
              <w:t>–1 492 077</w:t>
            </w: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keepNext/>
              <w:keepLines/>
              <w:autoSpaceDE w:val="0"/>
              <w:autoSpaceDN w:val="0"/>
              <w:adjustRightInd w:val="0"/>
              <w:spacing w:before="60" w:line="200" w:lineRule="exact"/>
              <w:jc w:val="left"/>
              <w:rPr>
                <w:b/>
                <w:bCs/>
                <w:i/>
                <w:sz w:val="16"/>
                <w:szCs w:val="16"/>
              </w:rPr>
            </w:pPr>
            <w:r w:rsidRPr="00A0431B">
              <w:rPr>
                <w:sz w:val="16"/>
                <w:szCs w:val="16"/>
              </w:rPr>
              <w:t>Återbetalning av anslagsmedel</w:t>
            </w:r>
          </w:p>
        </w:tc>
        <w:tc>
          <w:tcPr>
            <w:tcW w:w="1045" w:type="dxa"/>
            <w:gridSpan w:val="3"/>
            <w:tcBorders>
              <w:bottom w:val="single" w:sz="4" w:space="0" w:color="auto"/>
            </w:tcBorders>
            <w:vAlign w:val="bottom"/>
          </w:tcPr>
          <w:p w:rsidR="00191ED4" w:rsidRPr="00A0431B" w:rsidRDefault="00191ED4" w:rsidP="00191ED4">
            <w:pPr>
              <w:keepNext/>
              <w:keepLines/>
              <w:autoSpaceDE w:val="0"/>
              <w:autoSpaceDN w:val="0"/>
              <w:adjustRightInd w:val="0"/>
              <w:spacing w:before="60" w:line="200" w:lineRule="exact"/>
              <w:jc w:val="right"/>
              <w:rPr>
                <w:bCs/>
                <w:sz w:val="16"/>
                <w:szCs w:val="16"/>
              </w:rPr>
            </w:pPr>
            <w:r w:rsidRPr="00A0431B">
              <w:rPr>
                <w:bCs/>
                <w:sz w:val="16"/>
                <w:szCs w:val="16"/>
              </w:rPr>
              <w:t>71 647</w:t>
            </w: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bCs/>
                <w:sz w:val="16"/>
                <w:szCs w:val="16"/>
              </w:rPr>
            </w:pPr>
          </w:p>
        </w:tc>
        <w:tc>
          <w:tcPr>
            <w:tcW w:w="1045" w:type="dxa"/>
            <w:tcBorders>
              <w:bottom w:val="single" w:sz="4" w:space="0" w:color="auto"/>
            </w:tcBorders>
            <w:vAlign w:val="bottom"/>
          </w:tcPr>
          <w:p w:rsidR="00191ED4" w:rsidRPr="00A0431B" w:rsidRDefault="00191ED4" w:rsidP="00191ED4">
            <w:pPr>
              <w:keepNext/>
              <w:keepLines/>
              <w:autoSpaceDE w:val="0"/>
              <w:autoSpaceDN w:val="0"/>
              <w:adjustRightInd w:val="0"/>
              <w:spacing w:before="60" w:line="200" w:lineRule="exact"/>
              <w:jc w:val="right"/>
              <w:rPr>
                <w:bCs/>
                <w:sz w:val="16"/>
                <w:szCs w:val="16"/>
              </w:rPr>
            </w:pPr>
            <w:r w:rsidRPr="00A0431B">
              <w:rPr>
                <w:bCs/>
                <w:sz w:val="16"/>
                <w:szCs w:val="16"/>
              </w:rPr>
              <w:t>0</w:t>
            </w: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keepNext/>
              <w:keepLines/>
              <w:autoSpaceDE w:val="0"/>
              <w:autoSpaceDN w:val="0"/>
              <w:adjustRightInd w:val="0"/>
              <w:spacing w:before="60" w:line="200" w:lineRule="exact"/>
              <w:jc w:val="left"/>
              <w:rPr>
                <w:b/>
                <w:bCs/>
                <w:i/>
                <w:sz w:val="16"/>
                <w:szCs w:val="16"/>
              </w:rPr>
            </w:pPr>
            <w:r w:rsidRPr="00A0431B">
              <w:rPr>
                <w:b/>
                <w:bCs/>
                <w:i/>
                <w:sz w:val="16"/>
                <w:szCs w:val="16"/>
              </w:rPr>
              <w:t>Skulder avseende anslag i räntebärande flöde</w:t>
            </w:r>
          </w:p>
        </w:tc>
        <w:tc>
          <w:tcPr>
            <w:tcW w:w="1045" w:type="dxa"/>
            <w:gridSpan w:val="3"/>
            <w:tcBorders>
              <w:top w:val="single" w:sz="4" w:space="0" w:color="auto"/>
            </w:tcBorders>
            <w:vAlign w:val="bottom"/>
          </w:tcPr>
          <w:p w:rsidR="00191ED4" w:rsidRPr="00A0431B" w:rsidRDefault="00191ED4" w:rsidP="00191ED4">
            <w:pPr>
              <w:keepNext/>
              <w:keepLines/>
              <w:autoSpaceDE w:val="0"/>
              <w:autoSpaceDN w:val="0"/>
              <w:adjustRightInd w:val="0"/>
              <w:spacing w:before="60" w:line="200" w:lineRule="exact"/>
              <w:jc w:val="right"/>
              <w:rPr>
                <w:b/>
                <w:bCs/>
                <w:i/>
                <w:sz w:val="16"/>
                <w:szCs w:val="16"/>
              </w:rPr>
            </w:pPr>
            <w:r w:rsidRPr="00A0431B">
              <w:rPr>
                <w:b/>
                <w:bCs/>
                <w:i/>
                <w:sz w:val="16"/>
                <w:szCs w:val="16"/>
              </w:rPr>
              <w:t>-74 620</w:t>
            </w: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045" w:type="dxa"/>
            <w:tcBorders>
              <w:top w:val="single" w:sz="4" w:space="0" w:color="auto"/>
            </w:tcBorders>
            <w:vAlign w:val="bottom"/>
          </w:tcPr>
          <w:p w:rsidR="00191ED4" w:rsidRPr="00A0431B" w:rsidRDefault="00191ED4" w:rsidP="00191ED4">
            <w:pPr>
              <w:keepNext/>
              <w:keepLines/>
              <w:autoSpaceDE w:val="0"/>
              <w:autoSpaceDN w:val="0"/>
              <w:adjustRightInd w:val="0"/>
              <w:spacing w:before="60" w:line="200" w:lineRule="exact"/>
              <w:jc w:val="right"/>
              <w:rPr>
                <w:b/>
                <w:bCs/>
                <w:i/>
                <w:sz w:val="16"/>
                <w:szCs w:val="16"/>
              </w:rPr>
            </w:pPr>
            <w:r w:rsidRPr="00A0431B">
              <w:rPr>
                <w:b/>
                <w:bCs/>
                <w:i/>
                <w:sz w:val="16"/>
                <w:szCs w:val="16"/>
              </w:rPr>
              <w:t>–128 142</w:t>
            </w: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keepNext/>
              <w:keepLines/>
              <w:autoSpaceDE w:val="0"/>
              <w:autoSpaceDN w:val="0"/>
              <w:adjustRightInd w:val="0"/>
              <w:spacing w:before="60" w:line="200" w:lineRule="exact"/>
              <w:jc w:val="left"/>
              <w:rPr>
                <w:b/>
                <w:bCs/>
                <w:sz w:val="16"/>
                <w:szCs w:val="16"/>
              </w:rPr>
            </w:pPr>
          </w:p>
        </w:tc>
        <w:tc>
          <w:tcPr>
            <w:tcW w:w="1045" w:type="dxa"/>
            <w:gridSpan w:val="3"/>
            <w:vAlign w:val="bottom"/>
          </w:tcPr>
          <w:p w:rsidR="00191ED4" w:rsidRPr="00A0431B" w:rsidRDefault="00191ED4" w:rsidP="00191ED4">
            <w:pPr>
              <w:keepNext/>
              <w:keepLines/>
              <w:autoSpaceDE w:val="0"/>
              <w:autoSpaceDN w:val="0"/>
              <w:adjustRightInd w:val="0"/>
              <w:spacing w:before="60" w:line="200" w:lineRule="exact"/>
              <w:jc w:val="right"/>
              <w:rPr>
                <w:bCs/>
                <w:sz w:val="16"/>
                <w:szCs w:val="16"/>
              </w:rPr>
            </w:pP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045" w:type="dxa"/>
            <w:vAlign w:val="bottom"/>
          </w:tcPr>
          <w:p w:rsidR="00191ED4" w:rsidRPr="00A0431B" w:rsidRDefault="00191ED4" w:rsidP="00191ED4">
            <w:pPr>
              <w:keepNext/>
              <w:keepLines/>
              <w:autoSpaceDE w:val="0"/>
              <w:autoSpaceDN w:val="0"/>
              <w:adjustRightInd w:val="0"/>
              <w:spacing w:before="60" w:line="200" w:lineRule="exact"/>
              <w:jc w:val="right"/>
              <w:rPr>
                <w:bCs/>
                <w:sz w:val="16"/>
                <w:szCs w:val="16"/>
              </w:rPr>
            </w:pP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keepNext/>
              <w:keepLines/>
              <w:autoSpaceDE w:val="0"/>
              <w:autoSpaceDN w:val="0"/>
              <w:adjustRightInd w:val="0"/>
              <w:spacing w:before="60" w:line="200" w:lineRule="exact"/>
              <w:jc w:val="left"/>
              <w:rPr>
                <w:b/>
                <w:bCs/>
                <w:i/>
                <w:sz w:val="16"/>
                <w:szCs w:val="16"/>
              </w:rPr>
            </w:pPr>
            <w:r w:rsidRPr="00A0431B">
              <w:rPr>
                <w:b/>
                <w:bCs/>
                <w:i/>
                <w:sz w:val="16"/>
                <w:szCs w:val="16"/>
              </w:rPr>
              <w:t>Fordran semesterlöneskuld som inte har redov</w:t>
            </w:r>
            <w:r w:rsidRPr="00A0431B">
              <w:rPr>
                <w:b/>
                <w:bCs/>
                <w:i/>
                <w:sz w:val="16"/>
                <w:szCs w:val="16"/>
              </w:rPr>
              <w:t>i</w:t>
            </w:r>
            <w:r w:rsidRPr="00A0431B">
              <w:rPr>
                <w:b/>
                <w:bCs/>
                <w:i/>
                <w:sz w:val="16"/>
                <w:szCs w:val="16"/>
              </w:rPr>
              <w:t>sats mot anslag</w:t>
            </w:r>
          </w:p>
        </w:tc>
        <w:tc>
          <w:tcPr>
            <w:tcW w:w="1045" w:type="dxa"/>
            <w:gridSpan w:val="3"/>
            <w:vAlign w:val="bottom"/>
          </w:tcPr>
          <w:p w:rsidR="00191ED4" w:rsidRPr="00A0431B" w:rsidRDefault="00191ED4" w:rsidP="00191ED4">
            <w:pPr>
              <w:keepNext/>
              <w:keepLines/>
              <w:autoSpaceDE w:val="0"/>
              <w:autoSpaceDN w:val="0"/>
              <w:adjustRightInd w:val="0"/>
              <w:spacing w:before="60" w:line="200" w:lineRule="exact"/>
              <w:jc w:val="right"/>
              <w:rPr>
                <w:bCs/>
                <w:sz w:val="16"/>
                <w:szCs w:val="16"/>
              </w:rPr>
            </w:pP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045" w:type="dxa"/>
            <w:vAlign w:val="bottom"/>
          </w:tcPr>
          <w:p w:rsidR="00191ED4" w:rsidRPr="00A0431B" w:rsidRDefault="00191ED4" w:rsidP="00191ED4">
            <w:pPr>
              <w:keepNext/>
              <w:keepLines/>
              <w:autoSpaceDE w:val="0"/>
              <w:autoSpaceDN w:val="0"/>
              <w:adjustRightInd w:val="0"/>
              <w:spacing w:before="60" w:line="200" w:lineRule="exact"/>
              <w:jc w:val="right"/>
              <w:rPr>
                <w:bCs/>
                <w:sz w:val="16"/>
                <w:szCs w:val="16"/>
              </w:rPr>
            </w:pP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keepNext/>
              <w:keepLines/>
              <w:autoSpaceDE w:val="0"/>
              <w:autoSpaceDN w:val="0"/>
              <w:adjustRightInd w:val="0"/>
              <w:spacing w:before="60" w:line="200" w:lineRule="exact"/>
              <w:jc w:val="left"/>
              <w:rPr>
                <w:bCs/>
                <w:sz w:val="16"/>
                <w:szCs w:val="16"/>
              </w:rPr>
            </w:pPr>
            <w:r w:rsidRPr="00A0431B">
              <w:rPr>
                <w:bCs/>
                <w:sz w:val="16"/>
                <w:szCs w:val="16"/>
              </w:rPr>
              <w:t>Ingående balans</w:t>
            </w:r>
          </w:p>
        </w:tc>
        <w:tc>
          <w:tcPr>
            <w:tcW w:w="1045" w:type="dxa"/>
            <w:gridSpan w:val="3"/>
          </w:tcPr>
          <w:p w:rsidR="00191ED4" w:rsidRPr="00A0431B" w:rsidRDefault="00191ED4" w:rsidP="00191ED4">
            <w:pPr>
              <w:keepNext/>
              <w:keepLines/>
              <w:autoSpaceDE w:val="0"/>
              <w:autoSpaceDN w:val="0"/>
              <w:adjustRightInd w:val="0"/>
              <w:spacing w:before="60" w:line="200" w:lineRule="exact"/>
              <w:jc w:val="right"/>
              <w:rPr>
                <w:bCs/>
                <w:sz w:val="16"/>
                <w:szCs w:val="16"/>
              </w:rPr>
            </w:pPr>
            <w:r w:rsidRPr="00A0431B">
              <w:rPr>
                <w:bCs/>
                <w:sz w:val="16"/>
                <w:szCs w:val="16"/>
              </w:rPr>
              <w:t>20 739</w:t>
            </w: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bCs/>
                <w:sz w:val="16"/>
                <w:szCs w:val="16"/>
              </w:rPr>
            </w:pPr>
            <w:r w:rsidRPr="00A0431B">
              <w:rPr>
                <w:bCs/>
                <w:sz w:val="16"/>
                <w:szCs w:val="16"/>
              </w:rPr>
              <w:t>24 837</w:t>
            </w: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keepNext/>
              <w:keepLines/>
              <w:autoSpaceDE w:val="0"/>
              <w:autoSpaceDN w:val="0"/>
              <w:adjustRightInd w:val="0"/>
              <w:spacing w:before="60" w:line="200" w:lineRule="exact"/>
              <w:jc w:val="left"/>
              <w:rPr>
                <w:bCs/>
                <w:sz w:val="16"/>
                <w:szCs w:val="16"/>
              </w:rPr>
            </w:pPr>
            <w:r w:rsidRPr="00A0431B">
              <w:rPr>
                <w:bCs/>
                <w:sz w:val="16"/>
                <w:szCs w:val="16"/>
              </w:rPr>
              <w:t>Korrigering av löneskuld 2008</w:t>
            </w:r>
          </w:p>
        </w:tc>
        <w:tc>
          <w:tcPr>
            <w:tcW w:w="1045" w:type="dxa"/>
            <w:gridSpan w:val="3"/>
          </w:tcPr>
          <w:p w:rsidR="00191ED4" w:rsidRPr="00A0431B" w:rsidRDefault="00191ED4" w:rsidP="00191ED4">
            <w:pPr>
              <w:keepNext/>
              <w:keepLines/>
              <w:autoSpaceDE w:val="0"/>
              <w:autoSpaceDN w:val="0"/>
              <w:adjustRightInd w:val="0"/>
              <w:spacing w:before="60" w:line="200" w:lineRule="exact"/>
              <w:jc w:val="right"/>
              <w:rPr>
                <w:bCs/>
                <w:sz w:val="16"/>
                <w:szCs w:val="16"/>
              </w:rPr>
            </w:pPr>
            <w:r w:rsidRPr="00A0431B">
              <w:rPr>
                <w:bCs/>
                <w:sz w:val="16"/>
                <w:szCs w:val="16"/>
              </w:rPr>
              <w:t>–</w:t>
            </w: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bCs/>
                <w:sz w:val="16"/>
                <w:szCs w:val="16"/>
              </w:rPr>
            </w:pPr>
            <w:r w:rsidRPr="00A0431B">
              <w:rPr>
                <w:bCs/>
                <w:sz w:val="16"/>
                <w:szCs w:val="16"/>
              </w:rPr>
              <w:t>–1 182</w:t>
            </w: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keepNext/>
              <w:keepLines/>
              <w:autoSpaceDE w:val="0"/>
              <w:autoSpaceDN w:val="0"/>
              <w:adjustRightInd w:val="0"/>
              <w:spacing w:before="60" w:line="200" w:lineRule="exact"/>
              <w:jc w:val="left"/>
              <w:rPr>
                <w:bCs/>
                <w:sz w:val="16"/>
                <w:szCs w:val="16"/>
              </w:rPr>
            </w:pPr>
            <w:r w:rsidRPr="00A0431B">
              <w:rPr>
                <w:bCs/>
                <w:sz w:val="16"/>
                <w:szCs w:val="16"/>
              </w:rPr>
              <w:t>Redovisat mot anslag under året enligt undantagsr</w:t>
            </w:r>
            <w:r w:rsidRPr="00A0431B">
              <w:rPr>
                <w:bCs/>
                <w:sz w:val="16"/>
                <w:szCs w:val="16"/>
              </w:rPr>
              <w:t>e</w:t>
            </w:r>
            <w:r w:rsidRPr="00A0431B">
              <w:rPr>
                <w:bCs/>
                <w:sz w:val="16"/>
                <w:szCs w:val="16"/>
              </w:rPr>
              <w:t>geln</w:t>
            </w:r>
          </w:p>
        </w:tc>
        <w:tc>
          <w:tcPr>
            <w:tcW w:w="1045" w:type="dxa"/>
            <w:gridSpan w:val="3"/>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bCs/>
                <w:sz w:val="16"/>
                <w:szCs w:val="16"/>
              </w:rPr>
            </w:pPr>
            <w:r w:rsidRPr="00A0431B">
              <w:rPr>
                <w:bCs/>
                <w:sz w:val="16"/>
                <w:szCs w:val="16"/>
              </w:rPr>
              <w:t>–3 052</w:t>
            </w: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045" w:type="dxa"/>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bCs/>
                <w:sz w:val="16"/>
                <w:szCs w:val="16"/>
              </w:rPr>
            </w:pPr>
            <w:r w:rsidRPr="00A0431B">
              <w:rPr>
                <w:bCs/>
                <w:sz w:val="16"/>
                <w:szCs w:val="16"/>
              </w:rPr>
              <w:t>–2 916</w:t>
            </w: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keepNext/>
              <w:keepLines/>
              <w:autoSpaceDE w:val="0"/>
              <w:autoSpaceDN w:val="0"/>
              <w:adjustRightInd w:val="0"/>
              <w:spacing w:before="60" w:line="200" w:lineRule="exact"/>
              <w:jc w:val="left"/>
              <w:rPr>
                <w:b/>
                <w:bCs/>
                <w:i/>
                <w:sz w:val="16"/>
                <w:szCs w:val="16"/>
              </w:rPr>
            </w:pPr>
            <w:r w:rsidRPr="00A0431B">
              <w:rPr>
                <w:b/>
                <w:bCs/>
                <w:i/>
                <w:sz w:val="16"/>
                <w:szCs w:val="16"/>
              </w:rPr>
              <w:t xml:space="preserve">Fordran avseende semesterlöneskuld som inte har redovisats mot anslag </w:t>
            </w:r>
          </w:p>
        </w:tc>
        <w:tc>
          <w:tcPr>
            <w:tcW w:w="1045" w:type="dxa"/>
            <w:gridSpan w:val="3"/>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i/>
                <w:sz w:val="16"/>
                <w:szCs w:val="16"/>
              </w:rPr>
            </w:pPr>
            <w:r w:rsidRPr="00A0431B">
              <w:rPr>
                <w:b/>
                <w:bCs/>
                <w:i/>
                <w:sz w:val="16"/>
                <w:szCs w:val="16"/>
              </w:rPr>
              <w:t>17 687</w:t>
            </w: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b/>
                <w:bCs/>
                <w:i/>
                <w:sz w:val="16"/>
                <w:szCs w:val="16"/>
              </w:rPr>
            </w:pPr>
          </w:p>
        </w:tc>
        <w:tc>
          <w:tcPr>
            <w:tcW w:w="1045" w:type="dxa"/>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i/>
                <w:sz w:val="16"/>
                <w:szCs w:val="16"/>
              </w:rPr>
            </w:pPr>
            <w:r w:rsidRPr="00A0431B">
              <w:rPr>
                <w:b/>
                <w:bCs/>
                <w:i/>
                <w:sz w:val="16"/>
                <w:szCs w:val="16"/>
              </w:rPr>
              <w:t>20 739</w:t>
            </w: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Summa avräkning med statsverket</w:t>
            </w:r>
          </w:p>
        </w:tc>
        <w:tc>
          <w:tcPr>
            <w:tcW w:w="1045" w:type="dxa"/>
            <w:gridSpan w:val="3"/>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–56 933</w:t>
            </w: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–107 403</w:t>
            </w: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keepNext/>
              <w:keepLines/>
              <w:autoSpaceDE w:val="0"/>
              <w:autoSpaceDN w:val="0"/>
              <w:adjustRightInd w:val="0"/>
              <w:spacing w:before="60" w:line="200" w:lineRule="exact"/>
              <w:jc w:val="left"/>
              <w:rPr>
                <w:b/>
                <w:bCs/>
                <w:sz w:val="16"/>
                <w:szCs w:val="16"/>
              </w:rPr>
            </w:pPr>
          </w:p>
        </w:tc>
        <w:tc>
          <w:tcPr>
            <w:tcW w:w="1045" w:type="dxa"/>
            <w:gridSpan w:val="3"/>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Not 17 Statskapital</w:t>
            </w:r>
          </w:p>
        </w:tc>
        <w:tc>
          <w:tcPr>
            <w:tcW w:w="1045" w:type="dxa"/>
            <w:gridSpan w:val="3"/>
          </w:tcPr>
          <w:p w:rsidR="00191ED4" w:rsidRPr="00A0431B" w:rsidRDefault="00191ED4" w:rsidP="00191ED4">
            <w:pPr>
              <w:keepNext/>
              <w:keepLines/>
              <w:autoSpaceDE w:val="0"/>
              <w:autoSpaceDN w:val="0"/>
              <w:adjustRightInd w:val="0"/>
              <w:spacing w:before="60" w:line="200" w:lineRule="exact"/>
              <w:jc w:val="right"/>
              <w:rPr>
                <w:b/>
                <w:sz w:val="16"/>
                <w:szCs w:val="16"/>
              </w:rPr>
            </w:pP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b/>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b/>
                <w:sz w:val="16"/>
                <w:szCs w:val="16"/>
              </w:rPr>
            </w:pP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Ingående balans</w:t>
            </w:r>
          </w:p>
        </w:tc>
        <w:tc>
          <w:tcPr>
            <w:tcW w:w="1045"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973 419</w:t>
            </w: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1 003 879</w:t>
            </w: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Fört från föregående års kapitalförändring via bala</w:t>
            </w:r>
            <w:r w:rsidRPr="00A0431B">
              <w:rPr>
                <w:sz w:val="16"/>
                <w:szCs w:val="16"/>
              </w:rPr>
              <w:t>n</w:t>
            </w:r>
            <w:r w:rsidRPr="00A0431B">
              <w:rPr>
                <w:sz w:val="16"/>
                <w:szCs w:val="16"/>
              </w:rPr>
              <w:t>serad kapitalförändring</w:t>
            </w:r>
          </w:p>
        </w:tc>
        <w:tc>
          <w:tcPr>
            <w:tcW w:w="1045"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–28 817</w:t>
            </w: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–30 460</w:t>
            </w:r>
          </w:p>
        </w:tc>
      </w:tr>
      <w:tr w:rsidR="00191ED4" w:rsidRPr="00A0431B" w:rsidTr="00191ED4">
        <w:tblPrEx>
          <w:tblCellMar>
            <w:top w:w="0" w:type="dxa"/>
            <w:bottom w:w="0" w:type="dxa"/>
          </w:tblCellMar>
        </w:tblPrEx>
        <w:trPr>
          <w:gridAfter w:val="1"/>
          <w:wAfter w:w="34" w:type="dxa"/>
          <w:trHeight w:val="195"/>
        </w:trPr>
        <w:tc>
          <w:tcPr>
            <w:tcW w:w="3545" w:type="dxa"/>
            <w:gridSpan w:val="5"/>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Årets anskaffning av anläggningstillgångar</w:t>
            </w:r>
          </w:p>
        </w:tc>
        <w:tc>
          <w:tcPr>
            <w:tcW w:w="1045"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165</w:t>
            </w: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0</w:t>
            </w: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keepNext/>
              <w:keepLines/>
              <w:autoSpaceDE w:val="0"/>
              <w:autoSpaceDN w:val="0"/>
              <w:adjustRightInd w:val="0"/>
              <w:spacing w:before="60" w:line="200" w:lineRule="exact"/>
              <w:jc w:val="left"/>
              <w:rPr>
                <w:b/>
                <w:sz w:val="16"/>
                <w:szCs w:val="16"/>
              </w:rPr>
            </w:pPr>
            <w:r w:rsidRPr="00A0431B">
              <w:rPr>
                <w:b/>
                <w:sz w:val="16"/>
                <w:szCs w:val="16"/>
              </w:rPr>
              <w:t>Utgående balans</w:t>
            </w:r>
          </w:p>
        </w:tc>
        <w:tc>
          <w:tcPr>
            <w:tcW w:w="1045" w:type="dxa"/>
            <w:gridSpan w:val="3"/>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sz w:val="16"/>
                <w:szCs w:val="16"/>
              </w:rPr>
            </w:pPr>
            <w:r w:rsidRPr="00A0431B">
              <w:rPr>
                <w:b/>
                <w:sz w:val="16"/>
                <w:szCs w:val="16"/>
              </w:rPr>
              <w:t>944 767</w:t>
            </w: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b/>
                <w:sz w:val="16"/>
                <w:szCs w:val="16"/>
              </w:rPr>
            </w:pPr>
          </w:p>
        </w:tc>
        <w:tc>
          <w:tcPr>
            <w:tcW w:w="1045" w:type="dxa"/>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sz w:val="16"/>
                <w:szCs w:val="16"/>
              </w:rPr>
            </w:pPr>
            <w:r w:rsidRPr="00A0431B">
              <w:rPr>
                <w:b/>
                <w:sz w:val="16"/>
                <w:szCs w:val="16"/>
              </w:rPr>
              <w:t>973 419</w:t>
            </w: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autoSpaceDE w:val="0"/>
              <w:autoSpaceDN w:val="0"/>
              <w:adjustRightInd w:val="0"/>
              <w:spacing w:before="60" w:line="200" w:lineRule="exact"/>
              <w:jc w:val="left"/>
              <w:rPr>
                <w:b/>
                <w:sz w:val="16"/>
                <w:szCs w:val="16"/>
              </w:rPr>
            </w:pPr>
          </w:p>
        </w:tc>
        <w:tc>
          <w:tcPr>
            <w:tcW w:w="1045" w:type="dxa"/>
            <w:gridSpan w:val="3"/>
          </w:tcPr>
          <w:p w:rsidR="00191ED4" w:rsidRPr="00A0431B" w:rsidRDefault="00191ED4" w:rsidP="00191ED4">
            <w:pPr>
              <w:autoSpaceDE w:val="0"/>
              <w:autoSpaceDN w:val="0"/>
              <w:adjustRightInd w:val="0"/>
              <w:spacing w:before="60" w:line="200" w:lineRule="exact"/>
              <w:jc w:val="right"/>
              <w:rPr>
                <w:b/>
                <w:sz w:val="16"/>
                <w:szCs w:val="16"/>
              </w:rPr>
            </w:pPr>
          </w:p>
        </w:tc>
        <w:tc>
          <w:tcPr>
            <w:tcW w:w="285" w:type="dxa"/>
            <w:gridSpan w:val="3"/>
          </w:tcPr>
          <w:p w:rsidR="00191ED4" w:rsidRPr="00A0431B" w:rsidRDefault="00191ED4" w:rsidP="00191ED4">
            <w:pPr>
              <w:autoSpaceDE w:val="0"/>
              <w:autoSpaceDN w:val="0"/>
              <w:adjustRightInd w:val="0"/>
              <w:spacing w:before="60" w:line="200" w:lineRule="exact"/>
              <w:jc w:val="right"/>
              <w:rPr>
                <w:b/>
                <w:sz w:val="16"/>
                <w:szCs w:val="16"/>
              </w:rPr>
            </w:pPr>
          </w:p>
        </w:tc>
        <w:tc>
          <w:tcPr>
            <w:tcW w:w="1045" w:type="dxa"/>
          </w:tcPr>
          <w:p w:rsidR="00191ED4" w:rsidRPr="00A0431B" w:rsidRDefault="00191ED4" w:rsidP="00191ED4">
            <w:pPr>
              <w:autoSpaceDE w:val="0"/>
              <w:autoSpaceDN w:val="0"/>
              <w:adjustRightInd w:val="0"/>
              <w:spacing w:before="60" w:line="200" w:lineRule="exact"/>
              <w:jc w:val="right"/>
              <w:rPr>
                <w:b/>
                <w:sz w:val="16"/>
                <w:szCs w:val="16"/>
              </w:rPr>
            </w:pP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br w:type="page"/>
            </w:r>
            <w:r w:rsidRPr="00A0431B">
              <w:br w:type="page"/>
            </w:r>
            <w:r w:rsidRPr="00A0431B">
              <w:rPr>
                <w:b/>
                <w:bCs/>
                <w:sz w:val="16"/>
                <w:szCs w:val="16"/>
              </w:rPr>
              <w:t>Not 18 Donationskapital</w:t>
            </w:r>
          </w:p>
        </w:tc>
        <w:tc>
          <w:tcPr>
            <w:tcW w:w="1045" w:type="dxa"/>
            <w:gridSpan w:val="3"/>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Ingående balans</w:t>
            </w:r>
          </w:p>
        </w:tc>
        <w:tc>
          <w:tcPr>
            <w:tcW w:w="1045"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2 324</w:t>
            </w: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2 345</w:t>
            </w: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Fört från föregående års kapitalförändring via bala</w:t>
            </w:r>
            <w:r w:rsidRPr="00A0431B">
              <w:rPr>
                <w:sz w:val="16"/>
                <w:szCs w:val="16"/>
              </w:rPr>
              <w:t>n</w:t>
            </w:r>
            <w:r w:rsidRPr="00A0431B">
              <w:rPr>
                <w:sz w:val="16"/>
                <w:szCs w:val="16"/>
              </w:rPr>
              <w:t>serad kapitalförändring</w:t>
            </w:r>
          </w:p>
        </w:tc>
        <w:tc>
          <w:tcPr>
            <w:tcW w:w="1045" w:type="dxa"/>
            <w:gridSpan w:val="3"/>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–20</w:t>
            </w: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–21</w:t>
            </w: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Utgående balans</w:t>
            </w:r>
          </w:p>
        </w:tc>
        <w:tc>
          <w:tcPr>
            <w:tcW w:w="1045" w:type="dxa"/>
            <w:gridSpan w:val="3"/>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2 304</w:t>
            </w: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045" w:type="dxa"/>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2 324</w:t>
            </w:r>
          </w:p>
        </w:tc>
      </w:tr>
      <w:tr w:rsidR="00191ED4" w:rsidRPr="00A0431B" w:rsidTr="00191ED4">
        <w:tblPrEx>
          <w:tblCellMar>
            <w:top w:w="0" w:type="dxa"/>
            <w:bottom w:w="0" w:type="dxa"/>
          </w:tblCellMar>
        </w:tblPrEx>
        <w:trPr>
          <w:gridAfter w:val="1"/>
          <w:wAfter w:w="34" w:type="dxa"/>
        </w:trPr>
        <w:tc>
          <w:tcPr>
            <w:tcW w:w="3545" w:type="dxa"/>
            <w:gridSpan w:val="5"/>
          </w:tcPr>
          <w:p w:rsidR="00191ED4" w:rsidRPr="00A0431B" w:rsidRDefault="00191ED4" w:rsidP="00191ED4">
            <w:pPr>
              <w:autoSpaceDE w:val="0"/>
              <w:autoSpaceDN w:val="0"/>
              <w:adjustRightInd w:val="0"/>
              <w:spacing w:before="60" w:line="200" w:lineRule="exact"/>
              <w:jc w:val="left"/>
              <w:rPr>
                <w:b/>
                <w:bCs/>
                <w:sz w:val="16"/>
                <w:szCs w:val="16"/>
              </w:rPr>
            </w:pPr>
          </w:p>
        </w:tc>
        <w:tc>
          <w:tcPr>
            <w:tcW w:w="1045" w:type="dxa"/>
            <w:gridSpan w:val="3"/>
          </w:tcPr>
          <w:p w:rsidR="00191ED4" w:rsidRPr="00A0431B" w:rsidRDefault="00191ED4" w:rsidP="00191ED4">
            <w:pPr>
              <w:autoSpaceDE w:val="0"/>
              <w:autoSpaceDN w:val="0"/>
              <w:adjustRightInd w:val="0"/>
              <w:spacing w:before="60" w:line="200" w:lineRule="exact"/>
              <w:jc w:val="right"/>
              <w:rPr>
                <w:b/>
                <w:bCs/>
                <w:sz w:val="16"/>
                <w:szCs w:val="16"/>
              </w:rPr>
            </w:pPr>
          </w:p>
        </w:tc>
        <w:tc>
          <w:tcPr>
            <w:tcW w:w="285" w:type="dxa"/>
            <w:gridSpan w:val="3"/>
          </w:tcPr>
          <w:p w:rsidR="00191ED4" w:rsidRPr="00A0431B" w:rsidRDefault="00191ED4" w:rsidP="00191ED4">
            <w:pPr>
              <w:autoSpaceDE w:val="0"/>
              <w:autoSpaceDN w:val="0"/>
              <w:adjustRightInd w:val="0"/>
              <w:spacing w:before="60" w:line="200" w:lineRule="exact"/>
              <w:jc w:val="right"/>
              <w:rPr>
                <w:b/>
                <w:bCs/>
                <w:sz w:val="16"/>
                <w:szCs w:val="16"/>
              </w:rPr>
            </w:pPr>
          </w:p>
        </w:tc>
        <w:tc>
          <w:tcPr>
            <w:tcW w:w="1045" w:type="dxa"/>
          </w:tcPr>
          <w:p w:rsidR="00191ED4" w:rsidRPr="00A0431B" w:rsidRDefault="00191ED4" w:rsidP="00191ED4">
            <w:pPr>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rPr>
          <w:gridBefore w:val="1"/>
          <w:gridAfter w:val="1"/>
          <w:wBefore w:w="30" w:type="dxa"/>
          <w:wAfter w:w="34" w:type="dxa"/>
        </w:trPr>
        <w:tc>
          <w:tcPr>
            <w:tcW w:w="3420" w:type="dxa"/>
            <w:gridSpan w:val="3"/>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Not 19 Balanserad kapitalförän</w:t>
            </w:r>
            <w:r w:rsidRPr="00A0431B">
              <w:rPr>
                <w:b/>
                <w:bCs/>
                <w:sz w:val="16"/>
                <w:szCs w:val="16"/>
              </w:rPr>
              <w:t>d</w:t>
            </w:r>
            <w:r w:rsidRPr="00A0431B">
              <w:rPr>
                <w:b/>
                <w:bCs/>
                <w:sz w:val="16"/>
                <w:szCs w:val="16"/>
              </w:rPr>
              <w:t>ring</w:t>
            </w:r>
          </w:p>
        </w:tc>
        <w:tc>
          <w:tcPr>
            <w:tcW w:w="1140" w:type="dxa"/>
            <w:gridSpan w:val="4"/>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rPr>
          <w:gridBefore w:val="1"/>
          <w:gridAfter w:val="1"/>
          <w:wBefore w:w="30" w:type="dxa"/>
          <w:wAfter w:w="34" w:type="dxa"/>
        </w:trPr>
        <w:tc>
          <w:tcPr>
            <w:tcW w:w="3420" w:type="dxa"/>
            <w:gridSpan w:val="3"/>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Ingående balans</w:t>
            </w:r>
          </w:p>
        </w:tc>
        <w:tc>
          <w:tcPr>
            <w:tcW w:w="1140" w:type="dxa"/>
            <w:gridSpan w:val="4"/>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–2 280 820</w:t>
            </w: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color w:val="FF0000"/>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–2 184 543</w:t>
            </w:r>
          </w:p>
        </w:tc>
      </w:tr>
      <w:tr w:rsidR="00191ED4" w:rsidRPr="00A0431B" w:rsidTr="00191ED4">
        <w:tblPrEx>
          <w:tblCellMar>
            <w:top w:w="0" w:type="dxa"/>
            <w:bottom w:w="0" w:type="dxa"/>
          </w:tblCellMar>
        </w:tblPrEx>
        <w:trPr>
          <w:gridBefore w:val="1"/>
          <w:gridAfter w:val="1"/>
          <w:wBefore w:w="30" w:type="dxa"/>
          <w:wAfter w:w="34" w:type="dxa"/>
        </w:trPr>
        <w:tc>
          <w:tcPr>
            <w:tcW w:w="3420" w:type="dxa"/>
            <w:gridSpan w:val="3"/>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Föregående års kapitalförändring</w:t>
            </w:r>
          </w:p>
        </w:tc>
        <w:tc>
          <w:tcPr>
            <w:tcW w:w="1140" w:type="dxa"/>
            <w:gridSpan w:val="4"/>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–467 823</w:t>
            </w: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–126 755</w:t>
            </w:r>
          </w:p>
        </w:tc>
      </w:tr>
      <w:tr w:rsidR="00191ED4" w:rsidRPr="00A0431B" w:rsidTr="00191ED4">
        <w:tblPrEx>
          <w:tblCellMar>
            <w:top w:w="0" w:type="dxa"/>
            <w:bottom w:w="0" w:type="dxa"/>
          </w:tblCellMar>
        </w:tblPrEx>
        <w:trPr>
          <w:gridBefore w:val="1"/>
          <w:gridAfter w:val="1"/>
          <w:wBefore w:w="30" w:type="dxa"/>
          <w:wAfter w:w="34" w:type="dxa"/>
        </w:trPr>
        <w:tc>
          <w:tcPr>
            <w:tcW w:w="3420" w:type="dxa"/>
            <w:gridSpan w:val="3"/>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Fört till statskapital från föregående års kapitalfö</w:t>
            </w:r>
            <w:r w:rsidRPr="00A0431B">
              <w:rPr>
                <w:sz w:val="16"/>
                <w:szCs w:val="16"/>
              </w:rPr>
              <w:t>r</w:t>
            </w:r>
            <w:r w:rsidRPr="00A0431B">
              <w:rPr>
                <w:sz w:val="16"/>
                <w:szCs w:val="16"/>
              </w:rPr>
              <w:t>ändring</w:t>
            </w:r>
          </w:p>
        </w:tc>
        <w:tc>
          <w:tcPr>
            <w:tcW w:w="1140" w:type="dxa"/>
            <w:gridSpan w:val="4"/>
            <w:vAlign w:val="bottom"/>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28 817</w:t>
            </w: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vAlign w:val="bottom"/>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30 457</w:t>
            </w:r>
          </w:p>
        </w:tc>
      </w:tr>
      <w:tr w:rsidR="00191ED4" w:rsidRPr="00A0431B" w:rsidTr="00191ED4">
        <w:tblPrEx>
          <w:tblCellMar>
            <w:top w:w="0" w:type="dxa"/>
            <w:bottom w:w="0" w:type="dxa"/>
          </w:tblCellMar>
        </w:tblPrEx>
        <w:trPr>
          <w:gridBefore w:val="1"/>
          <w:gridAfter w:val="1"/>
          <w:wBefore w:w="30" w:type="dxa"/>
          <w:wAfter w:w="34" w:type="dxa"/>
        </w:trPr>
        <w:tc>
          <w:tcPr>
            <w:tcW w:w="3420" w:type="dxa"/>
            <w:gridSpan w:val="3"/>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Fört till donationskapital från föregående års kapita</w:t>
            </w:r>
            <w:r w:rsidRPr="00A0431B">
              <w:rPr>
                <w:sz w:val="16"/>
                <w:szCs w:val="16"/>
              </w:rPr>
              <w:t>l</w:t>
            </w:r>
            <w:r w:rsidRPr="00A0431B">
              <w:rPr>
                <w:sz w:val="16"/>
                <w:szCs w:val="16"/>
              </w:rPr>
              <w:t>förändring</w:t>
            </w:r>
          </w:p>
        </w:tc>
        <w:tc>
          <w:tcPr>
            <w:tcW w:w="1140" w:type="dxa"/>
            <w:gridSpan w:val="4"/>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20</w:t>
            </w: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21</w:t>
            </w:r>
          </w:p>
        </w:tc>
      </w:tr>
      <w:tr w:rsidR="00191ED4" w:rsidRPr="00A0431B" w:rsidTr="00191ED4">
        <w:tblPrEx>
          <w:tblCellMar>
            <w:top w:w="0" w:type="dxa"/>
            <w:bottom w:w="0" w:type="dxa"/>
          </w:tblCellMar>
        </w:tblPrEx>
        <w:trPr>
          <w:gridBefore w:val="1"/>
          <w:gridAfter w:val="1"/>
          <w:wBefore w:w="30" w:type="dxa"/>
          <w:wAfter w:w="34" w:type="dxa"/>
        </w:trPr>
        <w:tc>
          <w:tcPr>
            <w:tcW w:w="3420" w:type="dxa"/>
            <w:gridSpan w:val="3"/>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Utgående balans</w:t>
            </w:r>
          </w:p>
        </w:tc>
        <w:tc>
          <w:tcPr>
            <w:tcW w:w="1140" w:type="dxa"/>
            <w:gridSpan w:val="4"/>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–2 719 806</w:t>
            </w:r>
          </w:p>
        </w:tc>
        <w:tc>
          <w:tcPr>
            <w:tcW w:w="285" w:type="dxa"/>
            <w:gridSpan w:val="3"/>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045" w:type="dxa"/>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–2 280 820</w:t>
            </w:r>
          </w:p>
        </w:tc>
      </w:tr>
      <w:tr w:rsidR="00191ED4" w:rsidRPr="00A0431B" w:rsidTr="00191ED4">
        <w:tblPrEx>
          <w:tblCellMar>
            <w:top w:w="0" w:type="dxa"/>
            <w:bottom w:w="0" w:type="dxa"/>
          </w:tblCellMar>
        </w:tblPrEx>
        <w:trPr>
          <w:gridBefore w:val="1"/>
          <w:gridAfter w:val="1"/>
          <w:wBefore w:w="30" w:type="dxa"/>
          <w:wAfter w:w="34" w:type="dxa"/>
        </w:trPr>
        <w:tc>
          <w:tcPr>
            <w:tcW w:w="5890" w:type="dxa"/>
            <w:gridSpan w:val="11"/>
          </w:tcPr>
          <w:p w:rsidR="00191ED4" w:rsidRPr="00A0431B" w:rsidRDefault="00191ED4" w:rsidP="00191ED4">
            <w:pPr>
              <w:keepNext/>
              <w:keepLines/>
              <w:spacing w:before="0" w:line="200" w:lineRule="exact"/>
              <w:rPr>
                <w:b/>
                <w:bCs/>
                <w:sz w:val="16"/>
                <w:szCs w:val="16"/>
              </w:rPr>
            </w:pPr>
            <w:r w:rsidRPr="00A0431B">
              <w:rPr>
                <w:sz w:val="16"/>
                <w:szCs w:val="16"/>
              </w:rPr>
              <w:t>Den balanserade kapitalförändringen består av avsättningar till ledamöternas inkomstg</w:t>
            </w:r>
            <w:r w:rsidRPr="00A0431B">
              <w:rPr>
                <w:sz w:val="16"/>
                <w:szCs w:val="16"/>
              </w:rPr>
              <w:t>a</w:t>
            </w:r>
            <w:r w:rsidRPr="00A0431B">
              <w:rPr>
                <w:sz w:val="16"/>
                <w:szCs w:val="16"/>
              </w:rPr>
              <w:t>rantier och pensioner inklusive sociala avgifter samt räntekostnader på pensionsavsät</w:t>
            </w:r>
            <w:r w:rsidRPr="00A0431B">
              <w:rPr>
                <w:sz w:val="16"/>
                <w:szCs w:val="16"/>
              </w:rPr>
              <w:t>t</w:t>
            </w:r>
            <w:r w:rsidRPr="00A0431B">
              <w:rPr>
                <w:sz w:val="16"/>
                <w:szCs w:val="16"/>
              </w:rPr>
              <w:t>ningarna.</w:t>
            </w:r>
          </w:p>
        </w:tc>
      </w:tr>
    </w:tbl>
    <w:p w:rsidR="00191ED4" w:rsidRPr="00A0431B" w:rsidRDefault="00191ED4" w:rsidP="00191ED4">
      <w:pPr>
        <w:keepNext/>
        <w:keepLines/>
        <w:rPr>
          <w:sz w:val="16"/>
          <w:szCs w:val="16"/>
        </w:rPr>
      </w:pPr>
    </w:p>
    <w:p w:rsidR="00191ED4" w:rsidRPr="00A0431B" w:rsidRDefault="00191ED4" w:rsidP="00191ED4">
      <w:pPr>
        <w:pStyle w:val="Normaltindrag"/>
      </w:pPr>
    </w:p>
    <w:tbl>
      <w:tblPr>
        <w:tblW w:w="5920" w:type="dxa"/>
        <w:tblInd w:w="40" w:type="dxa"/>
        <w:tblLayout w:type="fixed"/>
        <w:tblCellMar>
          <w:left w:w="70" w:type="dxa"/>
          <w:right w:w="70" w:type="dxa"/>
        </w:tblCellMar>
        <w:tblLook w:val="0000" w:firstRow="0" w:lastRow="0" w:firstColumn="0" w:lastColumn="0" w:noHBand="0" w:noVBand="0"/>
      </w:tblPr>
      <w:tblGrid>
        <w:gridCol w:w="3450"/>
        <w:gridCol w:w="1140"/>
        <w:gridCol w:w="285"/>
        <w:gridCol w:w="1045"/>
      </w:tblGrid>
      <w:tr w:rsidR="00191ED4" w:rsidRPr="00A0431B" w:rsidTr="00191ED4">
        <w:tblPrEx>
          <w:tblCellMar>
            <w:top w:w="0" w:type="dxa"/>
            <w:bottom w:w="0" w:type="dxa"/>
          </w:tblCellMar>
        </w:tblPrEx>
        <w:trPr>
          <w:trHeight w:val="454"/>
        </w:trPr>
        <w:tc>
          <w:tcPr>
            <w:tcW w:w="3450" w:type="dxa"/>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Not 20 Avsättningar för pensioner och liknande fö</w:t>
            </w:r>
            <w:r w:rsidRPr="00A0431B">
              <w:rPr>
                <w:b/>
                <w:bCs/>
                <w:sz w:val="16"/>
                <w:szCs w:val="16"/>
              </w:rPr>
              <w:t>r</w:t>
            </w:r>
            <w:r w:rsidRPr="00A0431B">
              <w:rPr>
                <w:b/>
                <w:bCs/>
                <w:sz w:val="16"/>
                <w:szCs w:val="16"/>
              </w:rPr>
              <w:t>pliktelser</w:t>
            </w:r>
          </w:p>
        </w:tc>
        <w:tc>
          <w:tcPr>
            <w:tcW w:w="1140" w:type="dxa"/>
          </w:tcPr>
          <w:p w:rsidR="00191ED4" w:rsidRPr="00A0431B" w:rsidRDefault="00191ED4" w:rsidP="00191ED4">
            <w:pPr>
              <w:keepNext/>
              <w:keepLines/>
              <w:autoSpaceDE w:val="0"/>
              <w:autoSpaceDN w:val="0"/>
              <w:adjustRightInd w:val="0"/>
              <w:spacing w:before="60" w:line="200" w:lineRule="exact"/>
              <w:ind w:left="-62" w:firstLine="62"/>
              <w:jc w:val="right"/>
              <w:rPr>
                <w:b/>
                <w:bCs/>
                <w:sz w:val="16"/>
                <w:szCs w:val="16"/>
              </w:rPr>
            </w:pPr>
          </w:p>
        </w:tc>
        <w:tc>
          <w:tcPr>
            <w:tcW w:w="285"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b/>
                <w:i/>
                <w:sz w:val="16"/>
                <w:szCs w:val="16"/>
              </w:rPr>
            </w:pPr>
            <w:r w:rsidRPr="00A0431B">
              <w:rPr>
                <w:b/>
                <w:i/>
                <w:sz w:val="16"/>
                <w:szCs w:val="16"/>
              </w:rPr>
              <w:t>Pensioner för tjänstemän</w:t>
            </w:r>
          </w:p>
        </w:tc>
        <w:tc>
          <w:tcPr>
            <w:tcW w:w="1140" w:type="dxa"/>
          </w:tcPr>
          <w:p w:rsidR="00191ED4" w:rsidRPr="00A0431B" w:rsidRDefault="00191ED4" w:rsidP="00191ED4">
            <w:pPr>
              <w:keepNext/>
              <w:keepLines/>
              <w:autoSpaceDE w:val="0"/>
              <w:autoSpaceDN w:val="0"/>
              <w:adjustRightInd w:val="0"/>
              <w:spacing w:before="60" w:line="200" w:lineRule="exact"/>
              <w:jc w:val="right"/>
              <w:rPr>
                <w:i/>
                <w:sz w:val="16"/>
                <w:szCs w:val="16"/>
              </w:rPr>
            </w:pPr>
          </w:p>
        </w:tc>
        <w:tc>
          <w:tcPr>
            <w:tcW w:w="285" w:type="dxa"/>
          </w:tcPr>
          <w:p w:rsidR="00191ED4" w:rsidRPr="00A0431B" w:rsidRDefault="00191ED4" w:rsidP="00191ED4">
            <w:pPr>
              <w:keepNext/>
              <w:keepLines/>
              <w:autoSpaceDE w:val="0"/>
              <w:autoSpaceDN w:val="0"/>
              <w:adjustRightInd w:val="0"/>
              <w:spacing w:before="60" w:line="200" w:lineRule="exact"/>
              <w:jc w:val="right"/>
              <w:rPr>
                <w:i/>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i/>
                <w:sz w:val="16"/>
                <w:szCs w:val="16"/>
              </w:rPr>
            </w:pP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Ingående avsättning</w:t>
            </w:r>
          </w:p>
        </w:tc>
        <w:tc>
          <w:tcPr>
            <w:tcW w:w="1140"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988</w:t>
            </w:r>
          </w:p>
        </w:tc>
        <w:tc>
          <w:tcPr>
            <w:tcW w:w="285"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1 023</w:t>
            </w: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Årets pensionskostnad</w:t>
            </w:r>
          </w:p>
        </w:tc>
        <w:tc>
          <w:tcPr>
            <w:tcW w:w="1140"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1 860</w:t>
            </w:r>
          </w:p>
        </w:tc>
        <w:tc>
          <w:tcPr>
            <w:tcW w:w="285"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390</w:t>
            </w: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Årets pensionsutbetalningar</w:t>
            </w:r>
          </w:p>
        </w:tc>
        <w:tc>
          <w:tcPr>
            <w:tcW w:w="1140" w:type="dxa"/>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 xml:space="preserve"> –727</w:t>
            </w:r>
          </w:p>
        </w:tc>
        <w:tc>
          <w:tcPr>
            <w:tcW w:w="285"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–425</w:t>
            </w: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b/>
                <w:bCs/>
                <w:i/>
                <w:sz w:val="16"/>
                <w:szCs w:val="16"/>
              </w:rPr>
            </w:pPr>
            <w:r w:rsidRPr="00A0431B">
              <w:rPr>
                <w:b/>
                <w:bCs/>
                <w:i/>
                <w:sz w:val="16"/>
                <w:szCs w:val="16"/>
              </w:rPr>
              <w:t>Utgående avsättning</w:t>
            </w:r>
          </w:p>
        </w:tc>
        <w:tc>
          <w:tcPr>
            <w:tcW w:w="1140" w:type="dxa"/>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i/>
                <w:sz w:val="16"/>
                <w:szCs w:val="16"/>
              </w:rPr>
            </w:pPr>
            <w:r w:rsidRPr="00A0431B">
              <w:rPr>
                <w:b/>
                <w:bCs/>
                <w:i/>
                <w:sz w:val="16"/>
                <w:szCs w:val="16"/>
              </w:rPr>
              <w:t>2 121</w:t>
            </w:r>
          </w:p>
        </w:tc>
        <w:tc>
          <w:tcPr>
            <w:tcW w:w="285" w:type="dxa"/>
          </w:tcPr>
          <w:p w:rsidR="00191ED4" w:rsidRPr="00A0431B" w:rsidRDefault="00191ED4" w:rsidP="00191ED4">
            <w:pPr>
              <w:keepNext/>
              <w:keepLines/>
              <w:autoSpaceDE w:val="0"/>
              <w:autoSpaceDN w:val="0"/>
              <w:adjustRightInd w:val="0"/>
              <w:spacing w:before="60" w:line="200" w:lineRule="exact"/>
              <w:jc w:val="right"/>
              <w:rPr>
                <w:b/>
                <w:bCs/>
                <w:i/>
                <w:sz w:val="16"/>
                <w:szCs w:val="16"/>
              </w:rPr>
            </w:pPr>
          </w:p>
        </w:tc>
        <w:tc>
          <w:tcPr>
            <w:tcW w:w="1045" w:type="dxa"/>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i/>
                <w:sz w:val="16"/>
                <w:szCs w:val="16"/>
              </w:rPr>
            </w:pPr>
            <w:r w:rsidRPr="00A0431B">
              <w:rPr>
                <w:b/>
                <w:bCs/>
                <w:i/>
                <w:sz w:val="16"/>
                <w:szCs w:val="16"/>
              </w:rPr>
              <w:t>988</w:t>
            </w: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i/>
                <w:sz w:val="16"/>
                <w:szCs w:val="16"/>
              </w:rPr>
            </w:pPr>
            <w:r w:rsidRPr="00A0431B">
              <w:rPr>
                <w:i/>
                <w:sz w:val="16"/>
                <w:szCs w:val="16"/>
              </w:rPr>
              <w:t>Tillkommer särskild löneskatt med</w:t>
            </w:r>
          </w:p>
        </w:tc>
        <w:tc>
          <w:tcPr>
            <w:tcW w:w="1140" w:type="dxa"/>
          </w:tcPr>
          <w:p w:rsidR="00191ED4" w:rsidRPr="00A0431B" w:rsidRDefault="00191ED4" w:rsidP="00191ED4">
            <w:pPr>
              <w:keepNext/>
              <w:keepLines/>
              <w:autoSpaceDE w:val="0"/>
              <w:autoSpaceDN w:val="0"/>
              <w:adjustRightInd w:val="0"/>
              <w:spacing w:before="60" w:line="200" w:lineRule="exact"/>
              <w:jc w:val="right"/>
              <w:rPr>
                <w:i/>
                <w:sz w:val="16"/>
                <w:szCs w:val="16"/>
              </w:rPr>
            </w:pPr>
            <w:r w:rsidRPr="00A0431B">
              <w:rPr>
                <w:i/>
                <w:sz w:val="16"/>
                <w:szCs w:val="16"/>
              </w:rPr>
              <w:t>514</w:t>
            </w:r>
          </w:p>
        </w:tc>
        <w:tc>
          <w:tcPr>
            <w:tcW w:w="285" w:type="dxa"/>
          </w:tcPr>
          <w:p w:rsidR="00191ED4" w:rsidRPr="00A0431B" w:rsidRDefault="00191ED4" w:rsidP="00191ED4">
            <w:pPr>
              <w:keepNext/>
              <w:keepLines/>
              <w:autoSpaceDE w:val="0"/>
              <w:autoSpaceDN w:val="0"/>
              <w:adjustRightInd w:val="0"/>
              <w:spacing w:before="60" w:line="200" w:lineRule="exact"/>
              <w:jc w:val="right"/>
              <w:rPr>
                <w:i/>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i/>
                <w:sz w:val="16"/>
                <w:szCs w:val="16"/>
              </w:rPr>
            </w:pPr>
            <w:r w:rsidRPr="00A0431B">
              <w:rPr>
                <w:i/>
                <w:sz w:val="16"/>
                <w:szCs w:val="16"/>
              </w:rPr>
              <w:t>239</w:t>
            </w:r>
          </w:p>
        </w:tc>
      </w:tr>
      <w:tr w:rsidR="00191ED4" w:rsidRPr="00A0431B" w:rsidTr="00191ED4">
        <w:tblPrEx>
          <w:tblCellMar>
            <w:top w:w="0" w:type="dxa"/>
            <w:bottom w:w="0" w:type="dxa"/>
          </w:tblCellMar>
        </w:tblPrEx>
        <w:tc>
          <w:tcPr>
            <w:tcW w:w="3450" w:type="dxa"/>
          </w:tcPr>
          <w:p w:rsidR="00191ED4" w:rsidRPr="00A0431B" w:rsidRDefault="00191ED4" w:rsidP="00191ED4">
            <w:pPr>
              <w:autoSpaceDE w:val="0"/>
              <w:autoSpaceDN w:val="0"/>
              <w:adjustRightInd w:val="0"/>
              <w:spacing w:before="60" w:line="200" w:lineRule="exact"/>
              <w:jc w:val="left"/>
              <w:rPr>
                <w:bCs/>
                <w:sz w:val="16"/>
                <w:szCs w:val="16"/>
              </w:rPr>
            </w:pPr>
          </w:p>
        </w:tc>
        <w:tc>
          <w:tcPr>
            <w:tcW w:w="1140" w:type="dxa"/>
          </w:tcPr>
          <w:p w:rsidR="00191ED4" w:rsidRPr="00A0431B" w:rsidRDefault="00191ED4" w:rsidP="00191ED4">
            <w:pPr>
              <w:autoSpaceDE w:val="0"/>
              <w:autoSpaceDN w:val="0"/>
              <w:adjustRightInd w:val="0"/>
              <w:spacing w:before="60" w:line="200" w:lineRule="exact"/>
              <w:jc w:val="right"/>
              <w:rPr>
                <w:i/>
                <w:sz w:val="16"/>
                <w:szCs w:val="16"/>
              </w:rPr>
            </w:pPr>
          </w:p>
        </w:tc>
        <w:tc>
          <w:tcPr>
            <w:tcW w:w="285" w:type="dxa"/>
          </w:tcPr>
          <w:p w:rsidR="00191ED4" w:rsidRPr="00A0431B" w:rsidRDefault="00191ED4" w:rsidP="00191ED4">
            <w:pPr>
              <w:autoSpaceDE w:val="0"/>
              <w:autoSpaceDN w:val="0"/>
              <w:adjustRightInd w:val="0"/>
              <w:spacing w:before="60" w:line="200" w:lineRule="exact"/>
              <w:jc w:val="right"/>
              <w:rPr>
                <w:i/>
                <w:sz w:val="16"/>
                <w:szCs w:val="16"/>
              </w:rPr>
            </w:pPr>
          </w:p>
        </w:tc>
        <w:tc>
          <w:tcPr>
            <w:tcW w:w="1045" w:type="dxa"/>
          </w:tcPr>
          <w:p w:rsidR="00191ED4" w:rsidRPr="00A0431B" w:rsidRDefault="00191ED4" w:rsidP="00191ED4">
            <w:pPr>
              <w:autoSpaceDE w:val="0"/>
              <w:autoSpaceDN w:val="0"/>
              <w:adjustRightInd w:val="0"/>
              <w:spacing w:before="60" w:line="200" w:lineRule="exact"/>
              <w:jc w:val="right"/>
              <w:rPr>
                <w:i/>
                <w:sz w:val="16"/>
                <w:szCs w:val="16"/>
              </w:rPr>
            </w:pP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b/>
                <w:i/>
                <w:sz w:val="16"/>
                <w:szCs w:val="16"/>
              </w:rPr>
            </w:pPr>
            <w:r w:rsidRPr="00A0431B">
              <w:rPr>
                <w:b/>
                <w:i/>
                <w:sz w:val="16"/>
                <w:szCs w:val="16"/>
              </w:rPr>
              <w:t>Pensionsavsättning till l</w:t>
            </w:r>
            <w:r w:rsidRPr="00A0431B">
              <w:rPr>
                <w:b/>
                <w:i/>
                <w:sz w:val="16"/>
                <w:szCs w:val="16"/>
              </w:rPr>
              <w:t>e</w:t>
            </w:r>
            <w:r w:rsidRPr="00A0431B">
              <w:rPr>
                <w:b/>
                <w:i/>
                <w:sz w:val="16"/>
                <w:szCs w:val="16"/>
              </w:rPr>
              <w:t>damöter</w:t>
            </w:r>
          </w:p>
        </w:tc>
        <w:tc>
          <w:tcPr>
            <w:tcW w:w="1140" w:type="dxa"/>
          </w:tcPr>
          <w:p w:rsidR="00191ED4" w:rsidRPr="00A0431B" w:rsidRDefault="00191ED4" w:rsidP="00191ED4">
            <w:pPr>
              <w:keepNext/>
              <w:keepLines/>
              <w:autoSpaceDE w:val="0"/>
              <w:autoSpaceDN w:val="0"/>
              <w:adjustRightInd w:val="0"/>
              <w:spacing w:before="60" w:line="200" w:lineRule="exact"/>
              <w:jc w:val="right"/>
              <w:rPr>
                <w:i/>
                <w:sz w:val="16"/>
                <w:szCs w:val="16"/>
              </w:rPr>
            </w:pPr>
          </w:p>
        </w:tc>
        <w:tc>
          <w:tcPr>
            <w:tcW w:w="285" w:type="dxa"/>
          </w:tcPr>
          <w:p w:rsidR="00191ED4" w:rsidRPr="00A0431B" w:rsidRDefault="00191ED4" w:rsidP="00191ED4">
            <w:pPr>
              <w:keepNext/>
              <w:keepLines/>
              <w:autoSpaceDE w:val="0"/>
              <w:autoSpaceDN w:val="0"/>
              <w:adjustRightInd w:val="0"/>
              <w:spacing w:before="60" w:line="200" w:lineRule="exact"/>
              <w:jc w:val="right"/>
              <w:rPr>
                <w:i/>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i/>
                <w:sz w:val="16"/>
                <w:szCs w:val="16"/>
              </w:rPr>
            </w:pP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Ingående avsättning</w:t>
            </w:r>
          </w:p>
        </w:tc>
        <w:tc>
          <w:tcPr>
            <w:tcW w:w="1140"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2 021 097</w:t>
            </w:r>
          </w:p>
        </w:tc>
        <w:tc>
          <w:tcPr>
            <w:tcW w:w="285"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1 757 618</w:t>
            </w:r>
          </w:p>
        </w:tc>
      </w:tr>
      <w:tr w:rsidR="00191ED4" w:rsidRPr="00A0431B" w:rsidTr="00191ED4">
        <w:tblPrEx>
          <w:tblCellMar>
            <w:top w:w="0" w:type="dxa"/>
            <w:bottom w:w="0" w:type="dxa"/>
          </w:tblCellMar>
        </w:tblPrEx>
        <w:tc>
          <w:tcPr>
            <w:tcW w:w="3450" w:type="dxa"/>
          </w:tcPr>
          <w:p w:rsidR="00191ED4" w:rsidRPr="00A0431B" w:rsidRDefault="00191ED4" w:rsidP="00191ED4">
            <w:pPr>
              <w:pStyle w:val="Normaltindrag"/>
              <w:keepNext/>
              <w:keepLines/>
              <w:rPr>
                <w:i/>
                <w:sz w:val="16"/>
              </w:rPr>
            </w:pPr>
            <w:r w:rsidRPr="00A0431B">
              <w:rPr>
                <w:i/>
                <w:sz w:val="16"/>
              </w:rPr>
              <w:t>Varav avgångna ledamöter</w:t>
            </w:r>
          </w:p>
        </w:tc>
        <w:tc>
          <w:tcPr>
            <w:tcW w:w="1140"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1 480 886</w:t>
            </w:r>
          </w:p>
        </w:tc>
        <w:tc>
          <w:tcPr>
            <w:tcW w:w="285"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1 117 175</w:t>
            </w:r>
          </w:p>
        </w:tc>
      </w:tr>
      <w:tr w:rsidR="00191ED4" w:rsidRPr="00A0431B" w:rsidTr="00191ED4">
        <w:tblPrEx>
          <w:tblCellMar>
            <w:top w:w="0" w:type="dxa"/>
            <w:bottom w:w="0" w:type="dxa"/>
          </w:tblCellMar>
        </w:tblPrEx>
        <w:tc>
          <w:tcPr>
            <w:tcW w:w="3450" w:type="dxa"/>
          </w:tcPr>
          <w:p w:rsidR="00191ED4" w:rsidRPr="00A0431B" w:rsidRDefault="00191ED4" w:rsidP="00191ED4">
            <w:pPr>
              <w:pStyle w:val="Normaltindrag"/>
              <w:keepNext/>
              <w:keepLines/>
              <w:rPr>
                <w:i/>
                <w:sz w:val="16"/>
                <w:szCs w:val="16"/>
              </w:rPr>
            </w:pPr>
            <w:r w:rsidRPr="00A0431B">
              <w:rPr>
                <w:i/>
                <w:sz w:val="16"/>
              </w:rPr>
              <w:t>Varav aktiva ledamöter</w:t>
            </w:r>
          </w:p>
        </w:tc>
        <w:tc>
          <w:tcPr>
            <w:tcW w:w="1140"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540 211</w:t>
            </w:r>
          </w:p>
        </w:tc>
        <w:tc>
          <w:tcPr>
            <w:tcW w:w="285"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640 443</w:t>
            </w: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Avsatt till pensioner</w:t>
            </w:r>
          </w:p>
        </w:tc>
        <w:tc>
          <w:tcPr>
            <w:tcW w:w="1140"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141 574</w:t>
            </w:r>
          </w:p>
        </w:tc>
        <w:tc>
          <w:tcPr>
            <w:tcW w:w="285"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280 228</w:t>
            </w: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Årets pensionskostnad</w:t>
            </w:r>
          </w:p>
        </w:tc>
        <w:tc>
          <w:tcPr>
            <w:tcW w:w="1140"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28 727</w:t>
            </w:r>
          </w:p>
        </w:tc>
        <w:tc>
          <w:tcPr>
            <w:tcW w:w="285"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34 008</w:t>
            </w: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Årets pensionsutbetalningar</w:t>
            </w:r>
          </w:p>
        </w:tc>
        <w:tc>
          <w:tcPr>
            <w:tcW w:w="1140" w:type="dxa"/>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–56 658</w:t>
            </w:r>
          </w:p>
        </w:tc>
        <w:tc>
          <w:tcPr>
            <w:tcW w:w="285"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–50 757</w:t>
            </w: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b/>
                <w:bCs/>
                <w:i/>
                <w:sz w:val="16"/>
                <w:szCs w:val="16"/>
              </w:rPr>
            </w:pPr>
            <w:r w:rsidRPr="00A0431B">
              <w:rPr>
                <w:b/>
                <w:bCs/>
                <w:i/>
                <w:sz w:val="16"/>
                <w:szCs w:val="16"/>
              </w:rPr>
              <w:t>Utgående avsättning</w:t>
            </w:r>
          </w:p>
        </w:tc>
        <w:tc>
          <w:tcPr>
            <w:tcW w:w="1140" w:type="dxa"/>
            <w:tcBorders>
              <w:top w:val="single" w:sz="4" w:space="0" w:color="auto"/>
            </w:tcBorders>
          </w:tcPr>
          <w:p w:rsidR="00191ED4" w:rsidRPr="00A0431B" w:rsidRDefault="00191ED4" w:rsidP="00191ED4">
            <w:pPr>
              <w:keepNext/>
              <w:keepLines/>
              <w:jc w:val="right"/>
              <w:rPr>
                <w:b/>
                <w:bCs/>
                <w:i/>
                <w:sz w:val="16"/>
                <w:szCs w:val="16"/>
              </w:rPr>
            </w:pPr>
            <w:r w:rsidRPr="00A0431B">
              <w:rPr>
                <w:b/>
                <w:bCs/>
                <w:i/>
                <w:sz w:val="16"/>
                <w:szCs w:val="16"/>
              </w:rPr>
              <w:t>2 134 740</w:t>
            </w:r>
          </w:p>
        </w:tc>
        <w:tc>
          <w:tcPr>
            <w:tcW w:w="285" w:type="dxa"/>
          </w:tcPr>
          <w:p w:rsidR="00191ED4" w:rsidRPr="00A0431B" w:rsidRDefault="00191ED4" w:rsidP="00191ED4">
            <w:pPr>
              <w:keepNext/>
              <w:keepLines/>
              <w:autoSpaceDE w:val="0"/>
              <w:autoSpaceDN w:val="0"/>
              <w:adjustRightInd w:val="0"/>
              <w:spacing w:before="60" w:line="200" w:lineRule="exact"/>
              <w:jc w:val="right"/>
              <w:rPr>
                <w:b/>
                <w:bCs/>
                <w:i/>
                <w:sz w:val="16"/>
                <w:szCs w:val="16"/>
              </w:rPr>
            </w:pPr>
          </w:p>
        </w:tc>
        <w:tc>
          <w:tcPr>
            <w:tcW w:w="1045" w:type="dxa"/>
            <w:tcBorders>
              <w:top w:val="single" w:sz="4" w:space="0" w:color="auto"/>
            </w:tcBorders>
          </w:tcPr>
          <w:p w:rsidR="00191ED4" w:rsidRPr="00A0431B" w:rsidRDefault="00191ED4" w:rsidP="00191ED4">
            <w:pPr>
              <w:keepNext/>
              <w:keepLines/>
              <w:jc w:val="right"/>
              <w:rPr>
                <w:b/>
                <w:bCs/>
                <w:i/>
                <w:sz w:val="16"/>
                <w:szCs w:val="16"/>
              </w:rPr>
            </w:pPr>
            <w:r w:rsidRPr="00A0431B">
              <w:rPr>
                <w:b/>
                <w:bCs/>
                <w:i/>
                <w:sz w:val="16"/>
                <w:szCs w:val="16"/>
              </w:rPr>
              <w:t>2 021 097</w:t>
            </w:r>
          </w:p>
        </w:tc>
      </w:tr>
      <w:tr w:rsidR="00191ED4" w:rsidRPr="00A0431B" w:rsidTr="00191ED4">
        <w:tblPrEx>
          <w:tblCellMar>
            <w:top w:w="0" w:type="dxa"/>
            <w:bottom w:w="0" w:type="dxa"/>
          </w:tblCellMar>
        </w:tblPrEx>
        <w:tc>
          <w:tcPr>
            <w:tcW w:w="3450" w:type="dxa"/>
          </w:tcPr>
          <w:p w:rsidR="00191ED4" w:rsidRPr="00A0431B" w:rsidRDefault="00191ED4" w:rsidP="00191ED4">
            <w:pPr>
              <w:pStyle w:val="Normaltindrag"/>
              <w:keepNext/>
              <w:keepLines/>
              <w:rPr>
                <w:bCs/>
                <w:i/>
                <w:sz w:val="16"/>
                <w:szCs w:val="16"/>
              </w:rPr>
            </w:pPr>
            <w:r w:rsidRPr="00A0431B">
              <w:rPr>
                <w:i/>
                <w:sz w:val="16"/>
                <w:szCs w:val="16"/>
              </w:rPr>
              <w:t>Varav avgångna ledamöter</w:t>
            </w:r>
          </w:p>
        </w:tc>
        <w:tc>
          <w:tcPr>
            <w:tcW w:w="1140" w:type="dxa"/>
          </w:tcPr>
          <w:p w:rsidR="00191ED4" w:rsidRPr="00A0431B" w:rsidRDefault="00191ED4" w:rsidP="00191ED4">
            <w:pPr>
              <w:keepNext/>
              <w:keepLines/>
              <w:spacing w:before="60" w:line="200" w:lineRule="exact"/>
              <w:jc w:val="right"/>
              <w:rPr>
                <w:bCs/>
                <w:i/>
                <w:sz w:val="16"/>
                <w:szCs w:val="16"/>
              </w:rPr>
            </w:pPr>
            <w:r w:rsidRPr="00A0431B">
              <w:rPr>
                <w:bCs/>
                <w:i/>
                <w:sz w:val="16"/>
                <w:szCs w:val="16"/>
              </w:rPr>
              <w:t>1 531 648</w:t>
            </w:r>
          </w:p>
        </w:tc>
        <w:tc>
          <w:tcPr>
            <w:tcW w:w="285" w:type="dxa"/>
          </w:tcPr>
          <w:p w:rsidR="00191ED4" w:rsidRPr="00A0431B" w:rsidRDefault="00191ED4" w:rsidP="00191ED4">
            <w:pPr>
              <w:keepNext/>
              <w:keepLines/>
              <w:spacing w:before="60" w:line="200" w:lineRule="exact"/>
              <w:jc w:val="right"/>
              <w:rPr>
                <w:bCs/>
                <w:sz w:val="16"/>
                <w:szCs w:val="16"/>
              </w:rPr>
            </w:pPr>
          </w:p>
        </w:tc>
        <w:tc>
          <w:tcPr>
            <w:tcW w:w="1045" w:type="dxa"/>
          </w:tcPr>
          <w:p w:rsidR="00191ED4" w:rsidRPr="00A0431B" w:rsidRDefault="00191ED4" w:rsidP="00191ED4">
            <w:pPr>
              <w:keepNext/>
              <w:keepLines/>
              <w:spacing w:before="60" w:line="200" w:lineRule="exact"/>
              <w:jc w:val="right"/>
              <w:rPr>
                <w:bCs/>
                <w:i/>
                <w:sz w:val="16"/>
                <w:szCs w:val="16"/>
              </w:rPr>
            </w:pPr>
            <w:r w:rsidRPr="00A0431B">
              <w:rPr>
                <w:bCs/>
                <w:i/>
                <w:sz w:val="16"/>
                <w:szCs w:val="16"/>
              </w:rPr>
              <w:t>1 480 886</w:t>
            </w:r>
          </w:p>
        </w:tc>
      </w:tr>
      <w:tr w:rsidR="00191ED4" w:rsidRPr="00A0431B" w:rsidTr="00191ED4">
        <w:tblPrEx>
          <w:tblCellMar>
            <w:top w:w="0" w:type="dxa"/>
            <w:bottom w:w="0" w:type="dxa"/>
          </w:tblCellMar>
        </w:tblPrEx>
        <w:tc>
          <w:tcPr>
            <w:tcW w:w="3450" w:type="dxa"/>
          </w:tcPr>
          <w:p w:rsidR="00191ED4" w:rsidRPr="00A0431B" w:rsidRDefault="00191ED4" w:rsidP="00191ED4">
            <w:pPr>
              <w:pStyle w:val="Normaltindrag"/>
              <w:keepNext/>
              <w:keepLines/>
              <w:rPr>
                <w:i/>
                <w:sz w:val="16"/>
                <w:szCs w:val="16"/>
              </w:rPr>
            </w:pPr>
            <w:r w:rsidRPr="00A0431B">
              <w:rPr>
                <w:i/>
                <w:sz w:val="16"/>
                <w:szCs w:val="16"/>
              </w:rPr>
              <w:t>Varav aktiva ledamöter</w:t>
            </w:r>
          </w:p>
        </w:tc>
        <w:tc>
          <w:tcPr>
            <w:tcW w:w="1140" w:type="dxa"/>
          </w:tcPr>
          <w:p w:rsidR="00191ED4" w:rsidRPr="00A0431B" w:rsidRDefault="00191ED4" w:rsidP="00191ED4">
            <w:pPr>
              <w:keepNext/>
              <w:keepLines/>
              <w:spacing w:before="60" w:line="200" w:lineRule="exact"/>
              <w:jc w:val="right"/>
              <w:rPr>
                <w:bCs/>
                <w:i/>
                <w:sz w:val="16"/>
                <w:szCs w:val="16"/>
              </w:rPr>
            </w:pPr>
            <w:r w:rsidRPr="00A0431B">
              <w:rPr>
                <w:bCs/>
                <w:i/>
                <w:sz w:val="16"/>
                <w:szCs w:val="16"/>
              </w:rPr>
              <w:t>603 092</w:t>
            </w:r>
          </w:p>
        </w:tc>
        <w:tc>
          <w:tcPr>
            <w:tcW w:w="285" w:type="dxa"/>
          </w:tcPr>
          <w:p w:rsidR="00191ED4" w:rsidRPr="00A0431B" w:rsidRDefault="00191ED4" w:rsidP="00191ED4">
            <w:pPr>
              <w:keepNext/>
              <w:keepLines/>
              <w:spacing w:before="60" w:line="200" w:lineRule="exact"/>
              <w:jc w:val="right"/>
              <w:rPr>
                <w:bCs/>
                <w:sz w:val="16"/>
                <w:szCs w:val="16"/>
              </w:rPr>
            </w:pPr>
          </w:p>
        </w:tc>
        <w:tc>
          <w:tcPr>
            <w:tcW w:w="1045" w:type="dxa"/>
          </w:tcPr>
          <w:p w:rsidR="00191ED4" w:rsidRPr="00A0431B" w:rsidRDefault="00191ED4" w:rsidP="00191ED4">
            <w:pPr>
              <w:keepNext/>
              <w:keepLines/>
              <w:spacing w:before="60" w:line="200" w:lineRule="exact"/>
              <w:jc w:val="right"/>
              <w:rPr>
                <w:bCs/>
                <w:i/>
                <w:sz w:val="16"/>
                <w:szCs w:val="16"/>
              </w:rPr>
            </w:pPr>
            <w:r w:rsidRPr="00A0431B">
              <w:rPr>
                <w:bCs/>
                <w:i/>
                <w:sz w:val="16"/>
                <w:szCs w:val="16"/>
              </w:rPr>
              <w:t>540 211</w:t>
            </w: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bCs/>
                <w:i/>
                <w:sz w:val="16"/>
                <w:szCs w:val="16"/>
              </w:rPr>
            </w:pPr>
            <w:r w:rsidRPr="00A0431B">
              <w:rPr>
                <w:i/>
                <w:sz w:val="16"/>
                <w:szCs w:val="16"/>
              </w:rPr>
              <w:t>Tillkommer särskild löneskatt med</w:t>
            </w:r>
          </w:p>
        </w:tc>
        <w:tc>
          <w:tcPr>
            <w:tcW w:w="1140" w:type="dxa"/>
          </w:tcPr>
          <w:p w:rsidR="00191ED4" w:rsidRPr="00A0431B" w:rsidRDefault="00191ED4" w:rsidP="00191ED4">
            <w:pPr>
              <w:keepNext/>
              <w:keepLines/>
              <w:spacing w:before="60" w:line="200" w:lineRule="exact"/>
              <w:jc w:val="right"/>
              <w:rPr>
                <w:bCs/>
                <w:i/>
                <w:sz w:val="16"/>
                <w:szCs w:val="16"/>
              </w:rPr>
            </w:pPr>
            <w:r w:rsidRPr="00A0431B">
              <w:rPr>
                <w:bCs/>
                <w:i/>
                <w:sz w:val="16"/>
                <w:szCs w:val="16"/>
              </w:rPr>
              <w:t>517 888</w:t>
            </w:r>
          </w:p>
        </w:tc>
        <w:tc>
          <w:tcPr>
            <w:tcW w:w="285" w:type="dxa"/>
          </w:tcPr>
          <w:p w:rsidR="00191ED4" w:rsidRPr="00A0431B" w:rsidRDefault="00191ED4" w:rsidP="00191ED4">
            <w:pPr>
              <w:keepNext/>
              <w:keepLines/>
              <w:spacing w:before="60" w:line="200" w:lineRule="exact"/>
              <w:jc w:val="right"/>
              <w:rPr>
                <w:bCs/>
                <w:i/>
                <w:sz w:val="16"/>
                <w:szCs w:val="16"/>
              </w:rPr>
            </w:pPr>
          </w:p>
        </w:tc>
        <w:tc>
          <w:tcPr>
            <w:tcW w:w="1045" w:type="dxa"/>
          </w:tcPr>
          <w:p w:rsidR="00191ED4" w:rsidRPr="00A0431B" w:rsidRDefault="00191ED4" w:rsidP="00191ED4">
            <w:pPr>
              <w:keepNext/>
              <w:keepLines/>
              <w:spacing w:before="60" w:line="200" w:lineRule="exact"/>
              <w:jc w:val="right"/>
              <w:rPr>
                <w:bCs/>
                <w:i/>
                <w:sz w:val="16"/>
                <w:szCs w:val="16"/>
              </w:rPr>
            </w:pPr>
            <w:r w:rsidRPr="00A0431B">
              <w:rPr>
                <w:bCs/>
                <w:i/>
                <w:sz w:val="16"/>
                <w:szCs w:val="16"/>
              </w:rPr>
              <w:t>490 318</w:t>
            </w:r>
          </w:p>
        </w:tc>
      </w:tr>
      <w:tr w:rsidR="00191ED4" w:rsidRPr="00A0431B" w:rsidTr="00191ED4">
        <w:tblPrEx>
          <w:tblCellMar>
            <w:top w:w="0" w:type="dxa"/>
            <w:bottom w:w="0" w:type="dxa"/>
          </w:tblCellMar>
        </w:tblPrEx>
        <w:tc>
          <w:tcPr>
            <w:tcW w:w="3450" w:type="dxa"/>
          </w:tcPr>
          <w:p w:rsidR="00191ED4" w:rsidRPr="00A0431B" w:rsidRDefault="00191ED4" w:rsidP="00191ED4">
            <w:pPr>
              <w:autoSpaceDE w:val="0"/>
              <w:autoSpaceDN w:val="0"/>
              <w:adjustRightInd w:val="0"/>
              <w:spacing w:before="60" w:line="200" w:lineRule="exact"/>
              <w:jc w:val="left"/>
              <w:rPr>
                <w:bCs/>
                <w:i/>
                <w:sz w:val="16"/>
                <w:szCs w:val="16"/>
              </w:rPr>
            </w:pPr>
          </w:p>
        </w:tc>
        <w:tc>
          <w:tcPr>
            <w:tcW w:w="1140" w:type="dxa"/>
          </w:tcPr>
          <w:p w:rsidR="00191ED4" w:rsidRPr="00A0431B" w:rsidRDefault="00191ED4" w:rsidP="00191ED4">
            <w:pPr>
              <w:spacing w:before="60" w:line="200" w:lineRule="exact"/>
              <w:jc w:val="right"/>
              <w:rPr>
                <w:bCs/>
                <w:i/>
                <w:sz w:val="16"/>
                <w:szCs w:val="16"/>
              </w:rPr>
            </w:pPr>
          </w:p>
        </w:tc>
        <w:tc>
          <w:tcPr>
            <w:tcW w:w="285" w:type="dxa"/>
          </w:tcPr>
          <w:p w:rsidR="00191ED4" w:rsidRPr="00A0431B" w:rsidRDefault="00191ED4" w:rsidP="00191ED4">
            <w:pPr>
              <w:spacing w:before="60" w:line="200" w:lineRule="exact"/>
              <w:jc w:val="right"/>
              <w:rPr>
                <w:bCs/>
                <w:i/>
                <w:sz w:val="16"/>
                <w:szCs w:val="16"/>
              </w:rPr>
            </w:pPr>
          </w:p>
        </w:tc>
        <w:tc>
          <w:tcPr>
            <w:tcW w:w="1045" w:type="dxa"/>
          </w:tcPr>
          <w:p w:rsidR="00191ED4" w:rsidRPr="00A0431B" w:rsidRDefault="00191ED4" w:rsidP="00191ED4">
            <w:pPr>
              <w:spacing w:before="60" w:line="200" w:lineRule="exact"/>
              <w:jc w:val="right"/>
              <w:rPr>
                <w:bCs/>
                <w:i/>
                <w:sz w:val="16"/>
                <w:szCs w:val="16"/>
              </w:rPr>
            </w:pPr>
          </w:p>
        </w:tc>
      </w:tr>
      <w:tr w:rsidR="00191ED4" w:rsidRPr="00A0431B" w:rsidTr="00191ED4">
        <w:tblPrEx>
          <w:tblCellMar>
            <w:top w:w="0" w:type="dxa"/>
            <w:bottom w:w="0" w:type="dxa"/>
          </w:tblCellMar>
        </w:tblPrEx>
        <w:trPr>
          <w:cantSplit/>
        </w:trPr>
        <w:tc>
          <w:tcPr>
            <w:tcW w:w="5920" w:type="dxa"/>
            <w:gridSpan w:val="4"/>
          </w:tcPr>
          <w:p w:rsidR="00191ED4" w:rsidRPr="00A0431B" w:rsidRDefault="00191ED4" w:rsidP="00191ED4">
            <w:pPr>
              <w:pStyle w:val="Normaltindrag"/>
              <w:spacing w:line="200" w:lineRule="exact"/>
              <w:ind w:firstLine="0"/>
              <w:rPr>
                <w:sz w:val="16"/>
                <w:szCs w:val="16"/>
              </w:rPr>
            </w:pP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ind w:right="-148"/>
              <w:jc w:val="left"/>
              <w:rPr>
                <w:b/>
                <w:i/>
                <w:spacing w:val="-2"/>
                <w:sz w:val="16"/>
                <w:szCs w:val="16"/>
              </w:rPr>
            </w:pPr>
            <w:r w:rsidRPr="00A0431B">
              <w:rPr>
                <w:b/>
                <w:i/>
                <w:spacing w:val="-2"/>
                <w:sz w:val="16"/>
                <w:szCs w:val="16"/>
              </w:rPr>
              <w:t>Inkomstgaranti för ledamöter som lämnat riksd</w:t>
            </w:r>
            <w:r w:rsidRPr="00A0431B">
              <w:rPr>
                <w:b/>
                <w:i/>
                <w:spacing w:val="-2"/>
                <w:sz w:val="16"/>
                <w:szCs w:val="16"/>
              </w:rPr>
              <w:t>a</w:t>
            </w:r>
            <w:r w:rsidRPr="00A0431B">
              <w:rPr>
                <w:b/>
                <w:i/>
                <w:spacing w:val="-2"/>
                <w:sz w:val="16"/>
                <w:szCs w:val="16"/>
              </w:rPr>
              <w:t>gen</w:t>
            </w:r>
          </w:p>
        </w:tc>
        <w:tc>
          <w:tcPr>
            <w:tcW w:w="1140" w:type="dxa"/>
          </w:tcPr>
          <w:p w:rsidR="00191ED4" w:rsidRPr="00A0431B" w:rsidRDefault="00191ED4" w:rsidP="00191ED4">
            <w:pPr>
              <w:keepNext/>
              <w:keepLines/>
              <w:autoSpaceDE w:val="0"/>
              <w:autoSpaceDN w:val="0"/>
              <w:adjustRightInd w:val="0"/>
              <w:spacing w:before="60" w:line="200" w:lineRule="exact"/>
              <w:jc w:val="right"/>
              <w:rPr>
                <w:i/>
                <w:sz w:val="16"/>
                <w:szCs w:val="16"/>
              </w:rPr>
            </w:pPr>
          </w:p>
        </w:tc>
        <w:tc>
          <w:tcPr>
            <w:tcW w:w="285" w:type="dxa"/>
          </w:tcPr>
          <w:p w:rsidR="00191ED4" w:rsidRPr="00A0431B" w:rsidRDefault="00191ED4" w:rsidP="00191ED4">
            <w:pPr>
              <w:keepNext/>
              <w:keepLines/>
              <w:autoSpaceDE w:val="0"/>
              <w:autoSpaceDN w:val="0"/>
              <w:adjustRightInd w:val="0"/>
              <w:spacing w:before="60" w:line="200" w:lineRule="exact"/>
              <w:jc w:val="right"/>
              <w:rPr>
                <w:i/>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i/>
                <w:sz w:val="16"/>
                <w:szCs w:val="16"/>
              </w:rPr>
            </w:pP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Ingående avsättning</w:t>
            </w:r>
          </w:p>
        </w:tc>
        <w:tc>
          <w:tcPr>
            <w:tcW w:w="1140"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167 705</w:t>
            </w:r>
          </w:p>
        </w:tc>
        <w:tc>
          <w:tcPr>
            <w:tcW w:w="285"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77 905</w:t>
            </w: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Årets kostnad för inkomstgarantier</w:t>
            </w:r>
          </w:p>
        </w:tc>
        <w:tc>
          <w:tcPr>
            <w:tcW w:w="1140"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100 398</w:t>
            </w:r>
          </w:p>
        </w:tc>
        <w:tc>
          <w:tcPr>
            <w:tcW w:w="285"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120 206</w:t>
            </w: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Årets utgifter för inkomstgarantier</w:t>
            </w:r>
          </w:p>
        </w:tc>
        <w:tc>
          <w:tcPr>
            <w:tcW w:w="1140" w:type="dxa"/>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–50 961</w:t>
            </w:r>
          </w:p>
        </w:tc>
        <w:tc>
          <w:tcPr>
            <w:tcW w:w="285"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–30 406</w:t>
            </w:r>
          </w:p>
        </w:tc>
      </w:tr>
      <w:tr w:rsidR="00191ED4" w:rsidRPr="00A0431B" w:rsidTr="00191ED4">
        <w:tblPrEx>
          <w:tblCellMar>
            <w:top w:w="0" w:type="dxa"/>
            <w:bottom w:w="0" w:type="dxa"/>
          </w:tblCellMar>
        </w:tblPrEx>
        <w:trPr>
          <w:cantSplit/>
        </w:trPr>
        <w:tc>
          <w:tcPr>
            <w:tcW w:w="3450" w:type="dxa"/>
          </w:tcPr>
          <w:p w:rsidR="00191ED4" w:rsidRPr="00A0431B" w:rsidRDefault="00191ED4" w:rsidP="00191ED4">
            <w:pPr>
              <w:keepNext/>
              <w:keepLines/>
              <w:autoSpaceDE w:val="0"/>
              <w:autoSpaceDN w:val="0"/>
              <w:adjustRightInd w:val="0"/>
              <w:spacing w:before="60" w:line="200" w:lineRule="exact"/>
              <w:jc w:val="left"/>
              <w:rPr>
                <w:bCs/>
                <w:i/>
                <w:sz w:val="16"/>
                <w:szCs w:val="16"/>
              </w:rPr>
            </w:pPr>
            <w:r w:rsidRPr="00A0431B">
              <w:rPr>
                <w:bCs/>
                <w:i/>
                <w:sz w:val="16"/>
                <w:szCs w:val="16"/>
              </w:rPr>
              <w:t>Utgående avsättning</w:t>
            </w:r>
          </w:p>
        </w:tc>
        <w:tc>
          <w:tcPr>
            <w:tcW w:w="1140" w:type="dxa"/>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i/>
                <w:sz w:val="16"/>
                <w:szCs w:val="16"/>
              </w:rPr>
            </w:pPr>
            <w:r w:rsidRPr="00A0431B">
              <w:rPr>
                <w:b/>
                <w:bCs/>
                <w:i/>
                <w:sz w:val="16"/>
                <w:szCs w:val="16"/>
              </w:rPr>
              <w:t>217 142</w:t>
            </w:r>
          </w:p>
        </w:tc>
        <w:tc>
          <w:tcPr>
            <w:tcW w:w="285" w:type="dxa"/>
          </w:tcPr>
          <w:p w:rsidR="00191ED4" w:rsidRPr="00A0431B" w:rsidRDefault="00191ED4" w:rsidP="00191ED4">
            <w:pPr>
              <w:keepNext/>
              <w:keepLines/>
              <w:autoSpaceDE w:val="0"/>
              <w:autoSpaceDN w:val="0"/>
              <w:adjustRightInd w:val="0"/>
              <w:spacing w:before="60" w:line="200" w:lineRule="exact"/>
              <w:jc w:val="right"/>
              <w:rPr>
                <w:b/>
                <w:bCs/>
                <w:i/>
                <w:sz w:val="16"/>
                <w:szCs w:val="16"/>
              </w:rPr>
            </w:pPr>
          </w:p>
        </w:tc>
        <w:tc>
          <w:tcPr>
            <w:tcW w:w="1045" w:type="dxa"/>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i/>
                <w:sz w:val="16"/>
                <w:szCs w:val="16"/>
              </w:rPr>
            </w:pPr>
            <w:r w:rsidRPr="00A0431B">
              <w:rPr>
                <w:b/>
                <w:bCs/>
                <w:i/>
                <w:sz w:val="16"/>
                <w:szCs w:val="16"/>
              </w:rPr>
              <w:t>167 705</w:t>
            </w:r>
          </w:p>
        </w:tc>
      </w:tr>
      <w:tr w:rsidR="00191ED4" w:rsidRPr="00A0431B" w:rsidTr="00191ED4">
        <w:tblPrEx>
          <w:tblCellMar>
            <w:top w:w="0" w:type="dxa"/>
            <w:bottom w:w="0" w:type="dxa"/>
          </w:tblCellMar>
        </w:tblPrEx>
        <w:trPr>
          <w:cantSplit/>
        </w:trPr>
        <w:tc>
          <w:tcPr>
            <w:tcW w:w="3450" w:type="dxa"/>
          </w:tcPr>
          <w:p w:rsidR="00191ED4" w:rsidRPr="00A0431B" w:rsidRDefault="00191ED4" w:rsidP="00191ED4">
            <w:pPr>
              <w:keepNext/>
              <w:keepLines/>
              <w:autoSpaceDE w:val="0"/>
              <w:autoSpaceDN w:val="0"/>
              <w:adjustRightInd w:val="0"/>
              <w:spacing w:before="60" w:line="200" w:lineRule="exact"/>
              <w:jc w:val="left"/>
              <w:rPr>
                <w:bCs/>
                <w:i/>
                <w:sz w:val="16"/>
                <w:szCs w:val="16"/>
              </w:rPr>
            </w:pPr>
            <w:r w:rsidRPr="00A0431B">
              <w:rPr>
                <w:i/>
                <w:sz w:val="16"/>
                <w:szCs w:val="16"/>
              </w:rPr>
              <w:t>Tillkommer sociala avgifter med</w:t>
            </w:r>
          </w:p>
        </w:tc>
        <w:tc>
          <w:tcPr>
            <w:tcW w:w="1140" w:type="dxa"/>
          </w:tcPr>
          <w:p w:rsidR="00191ED4" w:rsidRPr="00A0431B" w:rsidRDefault="00191ED4" w:rsidP="00191ED4">
            <w:pPr>
              <w:keepNext/>
              <w:keepLines/>
              <w:autoSpaceDE w:val="0"/>
              <w:autoSpaceDN w:val="0"/>
              <w:adjustRightInd w:val="0"/>
              <w:spacing w:before="60" w:line="200" w:lineRule="exact"/>
              <w:jc w:val="right"/>
              <w:rPr>
                <w:i/>
                <w:sz w:val="16"/>
                <w:szCs w:val="16"/>
              </w:rPr>
            </w:pPr>
            <w:r w:rsidRPr="00A0431B">
              <w:rPr>
                <w:i/>
                <w:sz w:val="16"/>
                <w:szCs w:val="16"/>
              </w:rPr>
              <w:t>52 679</w:t>
            </w:r>
          </w:p>
        </w:tc>
        <w:tc>
          <w:tcPr>
            <w:tcW w:w="285" w:type="dxa"/>
          </w:tcPr>
          <w:p w:rsidR="00191ED4" w:rsidRPr="00A0431B" w:rsidRDefault="00191ED4" w:rsidP="00191ED4">
            <w:pPr>
              <w:keepNext/>
              <w:keepLines/>
              <w:autoSpaceDE w:val="0"/>
              <w:autoSpaceDN w:val="0"/>
              <w:adjustRightInd w:val="0"/>
              <w:spacing w:before="60" w:line="200" w:lineRule="exact"/>
              <w:jc w:val="right"/>
              <w:rPr>
                <w:i/>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i/>
                <w:sz w:val="16"/>
                <w:szCs w:val="16"/>
              </w:rPr>
            </w:pPr>
            <w:r w:rsidRPr="00A0431B">
              <w:rPr>
                <w:i/>
                <w:sz w:val="16"/>
                <w:szCs w:val="16"/>
              </w:rPr>
              <w:t>40 685</w:t>
            </w:r>
          </w:p>
        </w:tc>
      </w:tr>
      <w:tr w:rsidR="00191ED4" w:rsidRPr="00A0431B" w:rsidTr="00191ED4">
        <w:tblPrEx>
          <w:tblCellMar>
            <w:top w:w="0" w:type="dxa"/>
            <w:bottom w:w="0" w:type="dxa"/>
          </w:tblCellMar>
        </w:tblPrEx>
        <w:tc>
          <w:tcPr>
            <w:tcW w:w="5920" w:type="dxa"/>
            <w:gridSpan w:val="4"/>
          </w:tcPr>
          <w:p w:rsidR="00191ED4" w:rsidRPr="00A0431B" w:rsidRDefault="00191ED4" w:rsidP="00191ED4">
            <w:pPr>
              <w:keepNext/>
              <w:keepLines/>
              <w:autoSpaceDE w:val="0"/>
              <w:autoSpaceDN w:val="0"/>
              <w:adjustRightInd w:val="0"/>
              <w:spacing w:before="60" w:line="200" w:lineRule="exact"/>
              <w:jc w:val="left"/>
              <w:rPr>
                <w:i/>
                <w:sz w:val="16"/>
                <w:szCs w:val="16"/>
              </w:rPr>
            </w:pPr>
            <w:r w:rsidRPr="00A0431B">
              <w:rPr>
                <w:sz w:val="16"/>
                <w:szCs w:val="16"/>
              </w:rPr>
              <w:t>Från och med 2011 har inkomstgaranti beräknats för de ledamöter som sökt inkomstg</w:t>
            </w:r>
            <w:r w:rsidRPr="00A0431B">
              <w:rPr>
                <w:sz w:val="16"/>
                <w:szCs w:val="16"/>
              </w:rPr>
              <w:t>a</w:t>
            </w:r>
            <w:r w:rsidRPr="00A0431B">
              <w:rPr>
                <w:sz w:val="16"/>
                <w:szCs w:val="16"/>
              </w:rPr>
              <w:t>ranti men inte utnyttjat den (vilande), vilket har medfört en ökning av avsättningen med 75 131 tkr inklusive sociala avgifter. Det motsvarande beloppet för 2010 är 86 995 tkr samt en korrigering av tidigare års avsättning med 27 850 tkr inklusive sociala avgifter. Jämföre</w:t>
            </w:r>
            <w:r w:rsidRPr="00A0431B">
              <w:rPr>
                <w:sz w:val="16"/>
                <w:szCs w:val="16"/>
              </w:rPr>
              <w:t>l</w:t>
            </w:r>
            <w:r w:rsidRPr="00A0431B">
              <w:rPr>
                <w:sz w:val="16"/>
                <w:szCs w:val="16"/>
              </w:rPr>
              <w:t>setalen har inte räknats om.</w:t>
            </w:r>
            <w:r w:rsidRPr="00A0431B">
              <w:rPr>
                <w:bCs/>
                <w:sz w:val="16"/>
                <w:szCs w:val="16"/>
              </w:rPr>
              <w:t xml:space="preserve"> </w:t>
            </w: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sz w:val="16"/>
                <w:szCs w:val="16"/>
              </w:rPr>
            </w:pPr>
          </w:p>
        </w:tc>
        <w:tc>
          <w:tcPr>
            <w:tcW w:w="1140" w:type="dxa"/>
          </w:tcPr>
          <w:p w:rsidR="00191ED4" w:rsidRPr="00A0431B" w:rsidRDefault="00191ED4" w:rsidP="00191ED4">
            <w:pPr>
              <w:keepNext/>
              <w:keepLines/>
              <w:autoSpaceDE w:val="0"/>
              <w:autoSpaceDN w:val="0"/>
              <w:adjustRightInd w:val="0"/>
              <w:spacing w:before="60" w:line="200" w:lineRule="exact"/>
              <w:jc w:val="right"/>
              <w:rPr>
                <w:i/>
                <w:sz w:val="16"/>
                <w:szCs w:val="16"/>
              </w:rPr>
            </w:pPr>
          </w:p>
        </w:tc>
        <w:tc>
          <w:tcPr>
            <w:tcW w:w="285" w:type="dxa"/>
          </w:tcPr>
          <w:p w:rsidR="00191ED4" w:rsidRPr="00A0431B" w:rsidRDefault="00191ED4" w:rsidP="00191ED4">
            <w:pPr>
              <w:keepNext/>
              <w:keepLines/>
              <w:autoSpaceDE w:val="0"/>
              <w:autoSpaceDN w:val="0"/>
              <w:adjustRightInd w:val="0"/>
              <w:spacing w:before="60" w:line="200" w:lineRule="exact"/>
              <w:jc w:val="right"/>
              <w:rPr>
                <w:i/>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i/>
                <w:sz w:val="16"/>
                <w:szCs w:val="16"/>
              </w:rPr>
            </w:pP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ind w:right="-148"/>
              <w:jc w:val="left"/>
              <w:rPr>
                <w:b/>
                <w:i/>
                <w:spacing w:val="-2"/>
                <w:sz w:val="16"/>
                <w:szCs w:val="16"/>
              </w:rPr>
            </w:pPr>
            <w:r w:rsidRPr="00A0431B">
              <w:rPr>
                <w:b/>
                <w:i/>
                <w:spacing w:val="-2"/>
                <w:sz w:val="16"/>
                <w:szCs w:val="16"/>
              </w:rPr>
              <w:t>Inkomstgaranti för ledamöter i riksd</w:t>
            </w:r>
            <w:r w:rsidRPr="00A0431B">
              <w:rPr>
                <w:b/>
                <w:i/>
                <w:spacing w:val="-2"/>
                <w:sz w:val="16"/>
                <w:szCs w:val="16"/>
              </w:rPr>
              <w:t>a</w:t>
            </w:r>
            <w:r w:rsidRPr="00A0431B">
              <w:rPr>
                <w:b/>
                <w:i/>
                <w:spacing w:val="-2"/>
                <w:sz w:val="16"/>
                <w:szCs w:val="16"/>
              </w:rPr>
              <w:t>gen</w:t>
            </w:r>
          </w:p>
        </w:tc>
        <w:tc>
          <w:tcPr>
            <w:tcW w:w="1140" w:type="dxa"/>
          </w:tcPr>
          <w:p w:rsidR="00191ED4" w:rsidRPr="00A0431B" w:rsidRDefault="00191ED4" w:rsidP="00191ED4">
            <w:pPr>
              <w:keepNext/>
              <w:keepLines/>
              <w:autoSpaceDE w:val="0"/>
              <w:autoSpaceDN w:val="0"/>
              <w:adjustRightInd w:val="0"/>
              <w:spacing w:before="60" w:line="200" w:lineRule="exact"/>
              <w:jc w:val="right"/>
              <w:rPr>
                <w:i/>
                <w:sz w:val="16"/>
                <w:szCs w:val="16"/>
              </w:rPr>
            </w:pPr>
          </w:p>
        </w:tc>
        <w:tc>
          <w:tcPr>
            <w:tcW w:w="285" w:type="dxa"/>
          </w:tcPr>
          <w:p w:rsidR="00191ED4" w:rsidRPr="00A0431B" w:rsidRDefault="00191ED4" w:rsidP="00191ED4">
            <w:pPr>
              <w:keepNext/>
              <w:keepLines/>
              <w:autoSpaceDE w:val="0"/>
              <w:autoSpaceDN w:val="0"/>
              <w:adjustRightInd w:val="0"/>
              <w:spacing w:before="60" w:line="200" w:lineRule="exact"/>
              <w:jc w:val="right"/>
              <w:rPr>
                <w:i/>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i/>
                <w:sz w:val="16"/>
                <w:szCs w:val="16"/>
              </w:rPr>
            </w:pP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Ingående avsättning</w:t>
            </w:r>
          </w:p>
        </w:tc>
        <w:tc>
          <w:tcPr>
            <w:tcW w:w="1140"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357 683</w:t>
            </w:r>
          </w:p>
        </w:tc>
        <w:tc>
          <w:tcPr>
            <w:tcW w:w="285"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w:t>
            </w: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Årets kostnad för inkomstgarantier</w:t>
            </w:r>
          </w:p>
        </w:tc>
        <w:tc>
          <w:tcPr>
            <w:tcW w:w="1140"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5 007</w:t>
            </w:r>
          </w:p>
        </w:tc>
        <w:tc>
          <w:tcPr>
            <w:tcW w:w="285"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w:t>
            </w: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Årets förändring av inkomstgarantier</w:t>
            </w:r>
          </w:p>
        </w:tc>
        <w:tc>
          <w:tcPr>
            <w:tcW w:w="1140" w:type="dxa"/>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2 047</w:t>
            </w:r>
          </w:p>
        </w:tc>
        <w:tc>
          <w:tcPr>
            <w:tcW w:w="285"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w:t>
            </w:r>
          </w:p>
        </w:tc>
      </w:tr>
      <w:tr w:rsidR="00191ED4" w:rsidRPr="00A0431B" w:rsidTr="00191ED4">
        <w:tblPrEx>
          <w:tblCellMar>
            <w:top w:w="0" w:type="dxa"/>
            <w:bottom w:w="0" w:type="dxa"/>
          </w:tblCellMar>
        </w:tblPrEx>
        <w:trPr>
          <w:cantSplit/>
        </w:trPr>
        <w:tc>
          <w:tcPr>
            <w:tcW w:w="3450" w:type="dxa"/>
          </w:tcPr>
          <w:p w:rsidR="00191ED4" w:rsidRPr="00A0431B" w:rsidRDefault="00191ED4" w:rsidP="00191ED4">
            <w:pPr>
              <w:keepNext/>
              <w:keepLines/>
              <w:autoSpaceDE w:val="0"/>
              <w:autoSpaceDN w:val="0"/>
              <w:adjustRightInd w:val="0"/>
              <w:spacing w:before="60" w:line="200" w:lineRule="exact"/>
              <w:jc w:val="left"/>
              <w:rPr>
                <w:b/>
                <w:bCs/>
                <w:i/>
                <w:sz w:val="16"/>
                <w:szCs w:val="16"/>
              </w:rPr>
            </w:pPr>
            <w:r w:rsidRPr="00A0431B">
              <w:rPr>
                <w:b/>
                <w:bCs/>
                <w:i/>
                <w:sz w:val="16"/>
                <w:szCs w:val="16"/>
              </w:rPr>
              <w:t>Utgående avsättning</w:t>
            </w:r>
          </w:p>
        </w:tc>
        <w:tc>
          <w:tcPr>
            <w:tcW w:w="1140" w:type="dxa"/>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i/>
                <w:sz w:val="16"/>
                <w:szCs w:val="16"/>
              </w:rPr>
            </w:pPr>
            <w:r w:rsidRPr="00A0431B">
              <w:rPr>
                <w:b/>
                <w:bCs/>
                <w:i/>
                <w:sz w:val="16"/>
                <w:szCs w:val="16"/>
              </w:rPr>
              <w:t>364 737</w:t>
            </w:r>
          </w:p>
        </w:tc>
        <w:tc>
          <w:tcPr>
            <w:tcW w:w="285" w:type="dxa"/>
          </w:tcPr>
          <w:p w:rsidR="00191ED4" w:rsidRPr="00A0431B" w:rsidRDefault="00191ED4" w:rsidP="00191ED4">
            <w:pPr>
              <w:keepNext/>
              <w:keepLines/>
              <w:autoSpaceDE w:val="0"/>
              <w:autoSpaceDN w:val="0"/>
              <w:adjustRightInd w:val="0"/>
              <w:spacing w:before="60" w:line="200" w:lineRule="exact"/>
              <w:jc w:val="right"/>
              <w:rPr>
                <w:b/>
                <w:bCs/>
                <w:i/>
                <w:sz w:val="16"/>
                <w:szCs w:val="16"/>
              </w:rPr>
            </w:pPr>
          </w:p>
        </w:tc>
        <w:tc>
          <w:tcPr>
            <w:tcW w:w="1045" w:type="dxa"/>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i/>
                <w:sz w:val="16"/>
                <w:szCs w:val="16"/>
              </w:rPr>
            </w:pPr>
            <w:r w:rsidRPr="00A0431B">
              <w:rPr>
                <w:b/>
                <w:bCs/>
                <w:i/>
                <w:sz w:val="16"/>
                <w:szCs w:val="16"/>
              </w:rPr>
              <w:t>–</w:t>
            </w:r>
          </w:p>
        </w:tc>
      </w:tr>
      <w:tr w:rsidR="00191ED4" w:rsidRPr="00A0431B" w:rsidTr="00191ED4">
        <w:tblPrEx>
          <w:tblCellMar>
            <w:top w:w="0" w:type="dxa"/>
            <w:bottom w:w="0" w:type="dxa"/>
          </w:tblCellMar>
        </w:tblPrEx>
        <w:trPr>
          <w:cantSplit/>
        </w:trPr>
        <w:tc>
          <w:tcPr>
            <w:tcW w:w="3450" w:type="dxa"/>
          </w:tcPr>
          <w:p w:rsidR="00191ED4" w:rsidRPr="00A0431B" w:rsidRDefault="00191ED4" w:rsidP="00191ED4">
            <w:pPr>
              <w:keepNext/>
              <w:keepLines/>
              <w:autoSpaceDE w:val="0"/>
              <w:autoSpaceDN w:val="0"/>
              <w:adjustRightInd w:val="0"/>
              <w:spacing w:before="60" w:line="200" w:lineRule="exact"/>
              <w:jc w:val="left"/>
              <w:rPr>
                <w:bCs/>
                <w:i/>
                <w:sz w:val="16"/>
                <w:szCs w:val="16"/>
              </w:rPr>
            </w:pPr>
            <w:r w:rsidRPr="00A0431B">
              <w:rPr>
                <w:i/>
                <w:sz w:val="16"/>
                <w:szCs w:val="16"/>
              </w:rPr>
              <w:t>Tillkommer sociala avgifter</w:t>
            </w:r>
          </w:p>
        </w:tc>
        <w:tc>
          <w:tcPr>
            <w:tcW w:w="1140" w:type="dxa"/>
          </w:tcPr>
          <w:p w:rsidR="00191ED4" w:rsidRPr="00A0431B" w:rsidRDefault="00191ED4" w:rsidP="00191ED4">
            <w:pPr>
              <w:keepNext/>
              <w:keepLines/>
              <w:autoSpaceDE w:val="0"/>
              <w:autoSpaceDN w:val="0"/>
              <w:adjustRightInd w:val="0"/>
              <w:spacing w:before="60" w:line="200" w:lineRule="exact"/>
              <w:jc w:val="right"/>
              <w:rPr>
                <w:i/>
                <w:sz w:val="16"/>
                <w:szCs w:val="16"/>
              </w:rPr>
            </w:pPr>
            <w:r w:rsidRPr="00A0431B">
              <w:rPr>
                <w:i/>
                <w:sz w:val="16"/>
                <w:szCs w:val="16"/>
              </w:rPr>
              <w:t>107 455</w:t>
            </w:r>
          </w:p>
        </w:tc>
        <w:tc>
          <w:tcPr>
            <w:tcW w:w="285" w:type="dxa"/>
          </w:tcPr>
          <w:p w:rsidR="00191ED4" w:rsidRPr="00A0431B" w:rsidRDefault="00191ED4" w:rsidP="00191ED4">
            <w:pPr>
              <w:keepNext/>
              <w:keepLines/>
              <w:autoSpaceDE w:val="0"/>
              <w:autoSpaceDN w:val="0"/>
              <w:adjustRightInd w:val="0"/>
              <w:spacing w:before="60" w:line="200" w:lineRule="exact"/>
              <w:jc w:val="right"/>
              <w:rPr>
                <w:i/>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i/>
                <w:sz w:val="16"/>
                <w:szCs w:val="16"/>
              </w:rPr>
            </w:pPr>
            <w:r w:rsidRPr="00A0431B">
              <w:rPr>
                <w:i/>
                <w:sz w:val="16"/>
                <w:szCs w:val="16"/>
              </w:rPr>
              <w:t>–</w:t>
            </w:r>
          </w:p>
        </w:tc>
      </w:tr>
      <w:tr w:rsidR="00191ED4" w:rsidRPr="00A0431B" w:rsidTr="00191ED4">
        <w:tblPrEx>
          <w:tblCellMar>
            <w:top w:w="0" w:type="dxa"/>
            <w:bottom w:w="0" w:type="dxa"/>
          </w:tblCellMar>
        </w:tblPrEx>
        <w:tc>
          <w:tcPr>
            <w:tcW w:w="5920" w:type="dxa"/>
            <w:gridSpan w:val="4"/>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Cs/>
                <w:sz w:val="16"/>
                <w:szCs w:val="16"/>
              </w:rPr>
              <w:t xml:space="preserve">Under 2011 har en beräkning av sittande ledamöters inkomstgarantier (latenta) gjorts, vilket har medfört en ökning av avsättningen för ledamöterna med 472 192 tkr, se </w:t>
            </w:r>
            <w:r w:rsidRPr="00A0431B">
              <w:rPr>
                <w:bCs/>
                <w:i/>
                <w:sz w:val="16"/>
                <w:szCs w:val="16"/>
              </w:rPr>
              <w:t>Tilläggsupplysningar och noter</w:t>
            </w:r>
            <w:r w:rsidRPr="00A0431B">
              <w:rPr>
                <w:bCs/>
                <w:sz w:val="16"/>
                <w:szCs w:val="16"/>
              </w:rPr>
              <w:t xml:space="preserve"> under rubr</w:t>
            </w:r>
            <w:r w:rsidRPr="00A0431B">
              <w:rPr>
                <w:bCs/>
                <w:sz w:val="16"/>
                <w:szCs w:val="16"/>
              </w:rPr>
              <w:t>i</w:t>
            </w:r>
            <w:r w:rsidRPr="00A0431B">
              <w:rPr>
                <w:bCs/>
                <w:sz w:val="16"/>
                <w:szCs w:val="16"/>
              </w:rPr>
              <w:t xml:space="preserve">ken </w:t>
            </w:r>
            <w:r w:rsidRPr="00A0431B">
              <w:rPr>
                <w:bCs/>
                <w:i/>
                <w:sz w:val="16"/>
                <w:szCs w:val="16"/>
              </w:rPr>
              <w:t>Värderingsprinciper.</w:t>
            </w: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bCs/>
                <w:sz w:val="16"/>
                <w:szCs w:val="16"/>
              </w:rPr>
            </w:pPr>
          </w:p>
        </w:tc>
        <w:tc>
          <w:tcPr>
            <w:tcW w:w="1140"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285"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Summa avsättningar för pensioner och likna</w:t>
            </w:r>
            <w:r w:rsidRPr="00A0431B">
              <w:rPr>
                <w:b/>
                <w:bCs/>
                <w:sz w:val="16"/>
                <w:szCs w:val="16"/>
              </w:rPr>
              <w:t>n</w:t>
            </w:r>
            <w:r w:rsidRPr="00A0431B">
              <w:rPr>
                <w:b/>
                <w:bCs/>
                <w:sz w:val="16"/>
                <w:szCs w:val="16"/>
              </w:rPr>
              <w:t>de förpliktelser</w:t>
            </w:r>
          </w:p>
        </w:tc>
        <w:tc>
          <w:tcPr>
            <w:tcW w:w="1140" w:type="dxa"/>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3 397 276</w:t>
            </w:r>
          </w:p>
        </w:tc>
        <w:tc>
          <w:tcPr>
            <w:tcW w:w="285"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2 721 032</w:t>
            </w: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b/>
                <w:bCs/>
                <w:sz w:val="16"/>
                <w:szCs w:val="16"/>
              </w:rPr>
            </w:pPr>
          </w:p>
        </w:tc>
        <w:tc>
          <w:tcPr>
            <w:tcW w:w="1140"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285"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rPr>
          <w:trHeight w:val="260"/>
        </w:trPr>
        <w:tc>
          <w:tcPr>
            <w:tcW w:w="3450" w:type="dxa"/>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Not 21 Övriga avsättningar</w:t>
            </w:r>
          </w:p>
        </w:tc>
        <w:tc>
          <w:tcPr>
            <w:tcW w:w="1140"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285"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b/>
                <w:sz w:val="16"/>
                <w:szCs w:val="16"/>
              </w:rPr>
            </w:pPr>
            <w:r w:rsidRPr="00A0431B">
              <w:rPr>
                <w:b/>
                <w:sz w:val="16"/>
                <w:szCs w:val="16"/>
              </w:rPr>
              <w:t>Kompetensåtgärder</w:t>
            </w:r>
          </w:p>
        </w:tc>
        <w:tc>
          <w:tcPr>
            <w:tcW w:w="1140"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285"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 xml:space="preserve"> </w:t>
            </w: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Ingående balans</w:t>
            </w:r>
          </w:p>
        </w:tc>
        <w:tc>
          <w:tcPr>
            <w:tcW w:w="1140"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3 141</w:t>
            </w:r>
          </w:p>
        </w:tc>
        <w:tc>
          <w:tcPr>
            <w:tcW w:w="285"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2 402</w:t>
            </w: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Fört till upplupna kompetensmedel, förhandlad del 2011</w:t>
            </w:r>
          </w:p>
        </w:tc>
        <w:tc>
          <w:tcPr>
            <w:tcW w:w="1140"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 xml:space="preserve">–3 141 </w:t>
            </w:r>
          </w:p>
        </w:tc>
        <w:tc>
          <w:tcPr>
            <w:tcW w:w="285"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0</w:t>
            </w: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Årets avsättningar</w:t>
            </w:r>
          </w:p>
        </w:tc>
        <w:tc>
          <w:tcPr>
            <w:tcW w:w="1140" w:type="dxa"/>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771</w:t>
            </w:r>
          </w:p>
        </w:tc>
        <w:tc>
          <w:tcPr>
            <w:tcW w:w="285"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 xml:space="preserve">739 </w:t>
            </w: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Utgående balans</w:t>
            </w:r>
          </w:p>
        </w:tc>
        <w:tc>
          <w:tcPr>
            <w:tcW w:w="1140" w:type="dxa"/>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771</w:t>
            </w:r>
          </w:p>
        </w:tc>
        <w:tc>
          <w:tcPr>
            <w:tcW w:w="285"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045" w:type="dxa"/>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 xml:space="preserve">3 141 </w:t>
            </w:r>
          </w:p>
        </w:tc>
      </w:tr>
      <w:tr w:rsidR="00191ED4" w:rsidRPr="00A0431B" w:rsidTr="00191ED4">
        <w:tblPrEx>
          <w:tblCellMar>
            <w:top w:w="0" w:type="dxa"/>
            <w:bottom w:w="0" w:type="dxa"/>
          </w:tblCellMar>
        </w:tblPrEx>
        <w:tc>
          <w:tcPr>
            <w:tcW w:w="5920" w:type="dxa"/>
            <w:gridSpan w:val="4"/>
          </w:tcPr>
          <w:p w:rsidR="00191ED4" w:rsidRPr="00A0431B" w:rsidRDefault="00191ED4" w:rsidP="00191ED4">
            <w:pPr>
              <w:keepNext/>
              <w:keepLines/>
              <w:spacing w:line="200" w:lineRule="exact"/>
              <w:rPr>
                <w:sz w:val="16"/>
                <w:szCs w:val="16"/>
              </w:rPr>
            </w:pPr>
            <w:r w:rsidRPr="00A0431B">
              <w:rPr>
                <w:sz w:val="16"/>
                <w:szCs w:val="16"/>
              </w:rPr>
              <w:t xml:space="preserve">Från och med budgetåret 2010 redovisas avsättningen enligt trygghetsavtalet som en </w:t>
            </w:r>
            <w:r w:rsidRPr="00A0431B">
              <w:rPr>
                <w:i/>
                <w:sz w:val="16"/>
                <w:szCs w:val="16"/>
              </w:rPr>
              <w:t>övrig avsät</w:t>
            </w:r>
            <w:r w:rsidRPr="00A0431B">
              <w:rPr>
                <w:i/>
                <w:sz w:val="16"/>
                <w:szCs w:val="16"/>
              </w:rPr>
              <w:t>t</w:t>
            </w:r>
            <w:r w:rsidRPr="00A0431B">
              <w:rPr>
                <w:i/>
                <w:sz w:val="16"/>
                <w:szCs w:val="16"/>
              </w:rPr>
              <w:t>ning</w:t>
            </w:r>
            <w:r w:rsidRPr="00A0431B">
              <w:rPr>
                <w:sz w:val="16"/>
                <w:szCs w:val="16"/>
              </w:rPr>
              <w:t xml:space="preserve">. Tidigare år redovisades posten under </w:t>
            </w:r>
            <w:r w:rsidRPr="00A0431B">
              <w:rPr>
                <w:i/>
                <w:sz w:val="16"/>
                <w:szCs w:val="16"/>
              </w:rPr>
              <w:t xml:space="preserve">upplupna kostnader, </w:t>
            </w:r>
            <w:r w:rsidRPr="00A0431B">
              <w:rPr>
                <w:sz w:val="16"/>
                <w:szCs w:val="16"/>
              </w:rPr>
              <w:t>nu är det endast den förhandlade delen som redovisas under upplupna kostnader.</w:t>
            </w:r>
          </w:p>
        </w:tc>
      </w:tr>
      <w:tr w:rsidR="00191ED4" w:rsidRPr="00A0431B" w:rsidTr="00191ED4">
        <w:tblPrEx>
          <w:tblCellMar>
            <w:top w:w="0" w:type="dxa"/>
            <w:bottom w:w="0" w:type="dxa"/>
          </w:tblCellMar>
        </w:tblPrEx>
        <w:trPr>
          <w:trHeight w:val="99"/>
        </w:trPr>
        <w:tc>
          <w:tcPr>
            <w:tcW w:w="5920" w:type="dxa"/>
            <w:gridSpan w:val="4"/>
          </w:tcPr>
          <w:p w:rsidR="00191ED4" w:rsidRPr="00A0431B" w:rsidRDefault="00191ED4" w:rsidP="00191ED4">
            <w:pPr>
              <w:rPr>
                <w:sz w:val="16"/>
                <w:szCs w:val="16"/>
              </w:rPr>
            </w:pP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b/>
                <w:sz w:val="16"/>
                <w:szCs w:val="16"/>
              </w:rPr>
            </w:pPr>
            <w:r w:rsidRPr="00A0431B">
              <w:rPr>
                <w:b/>
                <w:sz w:val="16"/>
                <w:szCs w:val="16"/>
              </w:rPr>
              <w:t>Övriga avsättningar</w:t>
            </w:r>
          </w:p>
        </w:tc>
        <w:tc>
          <w:tcPr>
            <w:tcW w:w="1140"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285"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 xml:space="preserve"> </w:t>
            </w: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Ingående balans</w:t>
            </w:r>
          </w:p>
        </w:tc>
        <w:tc>
          <w:tcPr>
            <w:tcW w:w="1140"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15 000</w:t>
            </w:r>
          </w:p>
        </w:tc>
        <w:tc>
          <w:tcPr>
            <w:tcW w:w="285"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15 000</w:t>
            </w: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Årets förändring</w:t>
            </w:r>
          </w:p>
        </w:tc>
        <w:tc>
          <w:tcPr>
            <w:tcW w:w="1140" w:type="dxa"/>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–3 722</w:t>
            </w:r>
          </w:p>
        </w:tc>
        <w:tc>
          <w:tcPr>
            <w:tcW w:w="285"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0</w:t>
            </w: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Utgående balans</w:t>
            </w:r>
          </w:p>
        </w:tc>
        <w:tc>
          <w:tcPr>
            <w:tcW w:w="1140" w:type="dxa"/>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11 278</w:t>
            </w:r>
          </w:p>
        </w:tc>
        <w:tc>
          <w:tcPr>
            <w:tcW w:w="285"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045" w:type="dxa"/>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15 000</w:t>
            </w: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sz w:val="16"/>
                <w:szCs w:val="16"/>
              </w:rPr>
            </w:pPr>
          </w:p>
        </w:tc>
        <w:tc>
          <w:tcPr>
            <w:tcW w:w="1140"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285"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sz w:val="16"/>
                <w:szCs w:val="16"/>
              </w:rPr>
            </w:pP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b/>
                <w:sz w:val="16"/>
                <w:szCs w:val="16"/>
              </w:rPr>
            </w:pPr>
            <w:r w:rsidRPr="00A0431B">
              <w:rPr>
                <w:b/>
                <w:sz w:val="16"/>
                <w:szCs w:val="16"/>
              </w:rPr>
              <w:t xml:space="preserve"> Summa övriga avsättningar</w:t>
            </w:r>
          </w:p>
        </w:tc>
        <w:tc>
          <w:tcPr>
            <w:tcW w:w="1140" w:type="dxa"/>
          </w:tcPr>
          <w:p w:rsidR="00191ED4" w:rsidRPr="00A0431B" w:rsidRDefault="00191ED4" w:rsidP="00191ED4">
            <w:pPr>
              <w:keepNext/>
              <w:keepLines/>
              <w:autoSpaceDE w:val="0"/>
              <w:autoSpaceDN w:val="0"/>
              <w:adjustRightInd w:val="0"/>
              <w:spacing w:before="60" w:line="200" w:lineRule="exact"/>
              <w:jc w:val="right"/>
              <w:rPr>
                <w:b/>
                <w:sz w:val="16"/>
                <w:szCs w:val="16"/>
              </w:rPr>
            </w:pPr>
            <w:r w:rsidRPr="00A0431B">
              <w:rPr>
                <w:b/>
                <w:sz w:val="16"/>
                <w:szCs w:val="16"/>
              </w:rPr>
              <w:t>12 049</w:t>
            </w:r>
          </w:p>
        </w:tc>
        <w:tc>
          <w:tcPr>
            <w:tcW w:w="285" w:type="dxa"/>
          </w:tcPr>
          <w:p w:rsidR="00191ED4" w:rsidRPr="00A0431B" w:rsidRDefault="00191ED4" w:rsidP="00191ED4">
            <w:pPr>
              <w:keepNext/>
              <w:keepLines/>
              <w:autoSpaceDE w:val="0"/>
              <w:autoSpaceDN w:val="0"/>
              <w:adjustRightInd w:val="0"/>
              <w:spacing w:before="60" w:line="200" w:lineRule="exact"/>
              <w:jc w:val="right"/>
              <w:rPr>
                <w:b/>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b/>
                <w:sz w:val="16"/>
                <w:szCs w:val="16"/>
              </w:rPr>
            </w:pPr>
            <w:r w:rsidRPr="00A0431B">
              <w:rPr>
                <w:b/>
                <w:sz w:val="16"/>
                <w:szCs w:val="16"/>
              </w:rPr>
              <w:t xml:space="preserve">18 141 </w:t>
            </w: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b/>
                <w:bCs/>
                <w:sz w:val="16"/>
                <w:szCs w:val="16"/>
              </w:rPr>
            </w:pPr>
          </w:p>
        </w:tc>
        <w:tc>
          <w:tcPr>
            <w:tcW w:w="1140"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285"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Not 22 Lån i Riksgäldskontoret</w:t>
            </w:r>
          </w:p>
        </w:tc>
        <w:tc>
          <w:tcPr>
            <w:tcW w:w="1140"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285"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Ingående balans</w:t>
            </w:r>
          </w:p>
        </w:tc>
        <w:tc>
          <w:tcPr>
            <w:tcW w:w="1140"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173 921</w:t>
            </w:r>
          </w:p>
        </w:tc>
        <w:tc>
          <w:tcPr>
            <w:tcW w:w="285"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156 650</w:t>
            </w: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Under året upptagna lån</w:t>
            </w:r>
          </w:p>
        </w:tc>
        <w:tc>
          <w:tcPr>
            <w:tcW w:w="1140"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39 644</w:t>
            </w:r>
          </w:p>
        </w:tc>
        <w:tc>
          <w:tcPr>
            <w:tcW w:w="285"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47 306</w:t>
            </w: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Årets amorteringar</w:t>
            </w:r>
          </w:p>
        </w:tc>
        <w:tc>
          <w:tcPr>
            <w:tcW w:w="1140" w:type="dxa"/>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–38 651</w:t>
            </w:r>
          </w:p>
        </w:tc>
        <w:tc>
          <w:tcPr>
            <w:tcW w:w="285"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–30 035</w:t>
            </w: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Utgående balans</w:t>
            </w:r>
          </w:p>
        </w:tc>
        <w:tc>
          <w:tcPr>
            <w:tcW w:w="1140" w:type="dxa"/>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174 914</w:t>
            </w:r>
          </w:p>
        </w:tc>
        <w:tc>
          <w:tcPr>
            <w:tcW w:w="285"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045" w:type="dxa"/>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173 921</w:t>
            </w: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i/>
                <w:sz w:val="16"/>
                <w:szCs w:val="16"/>
              </w:rPr>
            </w:pPr>
            <w:r w:rsidRPr="00A0431B">
              <w:rPr>
                <w:i/>
                <w:sz w:val="16"/>
                <w:szCs w:val="16"/>
              </w:rPr>
              <w:t>Av riksdagen beviljad låneram</w:t>
            </w:r>
            <w:r w:rsidRPr="00A0431B">
              <w:rPr>
                <w:i/>
                <w:sz w:val="16"/>
                <w:szCs w:val="16"/>
              </w:rPr>
              <w:br/>
              <w:t>(enl. anslagsdire</w:t>
            </w:r>
            <w:r w:rsidRPr="00A0431B">
              <w:rPr>
                <w:i/>
                <w:sz w:val="16"/>
                <w:szCs w:val="16"/>
              </w:rPr>
              <w:t>k</w:t>
            </w:r>
            <w:r w:rsidRPr="00A0431B">
              <w:rPr>
                <w:i/>
                <w:sz w:val="16"/>
                <w:szCs w:val="16"/>
              </w:rPr>
              <w:t>tiv)</w:t>
            </w:r>
          </w:p>
        </w:tc>
        <w:tc>
          <w:tcPr>
            <w:tcW w:w="1140" w:type="dxa"/>
          </w:tcPr>
          <w:p w:rsidR="00191ED4" w:rsidRPr="00A0431B" w:rsidRDefault="00191ED4" w:rsidP="00191ED4">
            <w:pPr>
              <w:keepNext/>
              <w:keepLines/>
              <w:autoSpaceDE w:val="0"/>
              <w:autoSpaceDN w:val="0"/>
              <w:adjustRightInd w:val="0"/>
              <w:spacing w:before="60" w:line="200" w:lineRule="exact"/>
              <w:jc w:val="right"/>
              <w:rPr>
                <w:i/>
                <w:sz w:val="16"/>
                <w:szCs w:val="16"/>
              </w:rPr>
            </w:pPr>
            <w:r w:rsidRPr="00A0431B">
              <w:rPr>
                <w:i/>
                <w:sz w:val="16"/>
                <w:szCs w:val="16"/>
              </w:rPr>
              <w:t>300 000</w:t>
            </w:r>
          </w:p>
        </w:tc>
        <w:tc>
          <w:tcPr>
            <w:tcW w:w="285" w:type="dxa"/>
          </w:tcPr>
          <w:p w:rsidR="00191ED4" w:rsidRPr="00A0431B" w:rsidRDefault="00191ED4" w:rsidP="00191ED4">
            <w:pPr>
              <w:keepNext/>
              <w:keepLines/>
              <w:autoSpaceDE w:val="0"/>
              <w:autoSpaceDN w:val="0"/>
              <w:adjustRightInd w:val="0"/>
              <w:spacing w:before="60" w:line="200" w:lineRule="exact"/>
              <w:jc w:val="right"/>
              <w:rPr>
                <w:i/>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i/>
                <w:sz w:val="16"/>
                <w:szCs w:val="16"/>
              </w:rPr>
            </w:pPr>
            <w:r w:rsidRPr="00A0431B">
              <w:rPr>
                <w:i/>
                <w:sz w:val="16"/>
                <w:szCs w:val="16"/>
              </w:rPr>
              <w:t>300 000</w:t>
            </w:r>
          </w:p>
        </w:tc>
      </w:tr>
      <w:tr w:rsidR="00191ED4" w:rsidRPr="00A0431B" w:rsidTr="00191ED4">
        <w:tblPrEx>
          <w:tblCellMar>
            <w:top w:w="0" w:type="dxa"/>
            <w:bottom w:w="0" w:type="dxa"/>
          </w:tblCellMar>
        </w:tblPrEx>
        <w:tc>
          <w:tcPr>
            <w:tcW w:w="3450" w:type="dxa"/>
          </w:tcPr>
          <w:p w:rsidR="00191ED4" w:rsidRPr="00A0431B" w:rsidRDefault="00191ED4" w:rsidP="00191ED4">
            <w:pPr>
              <w:autoSpaceDE w:val="0"/>
              <w:autoSpaceDN w:val="0"/>
              <w:adjustRightInd w:val="0"/>
              <w:spacing w:before="60" w:line="200" w:lineRule="exact"/>
              <w:jc w:val="left"/>
              <w:rPr>
                <w:i/>
                <w:sz w:val="16"/>
                <w:szCs w:val="16"/>
              </w:rPr>
            </w:pPr>
          </w:p>
        </w:tc>
        <w:tc>
          <w:tcPr>
            <w:tcW w:w="1140" w:type="dxa"/>
          </w:tcPr>
          <w:p w:rsidR="00191ED4" w:rsidRPr="00A0431B" w:rsidRDefault="00191ED4" w:rsidP="00191ED4">
            <w:pPr>
              <w:autoSpaceDE w:val="0"/>
              <w:autoSpaceDN w:val="0"/>
              <w:adjustRightInd w:val="0"/>
              <w:spacing w:before="60" w:line="200" w:lineRule="exact"/>
              <w:jc w:val="right"/>
              <w:rPr>
                <w:i/>
                <w:sz w:val="16"/>
                <w:szCs w:val="16"/>
              </w:rPr>
            </w:pPr>
          </w:p>
        </w:tc>
        <w:tc>
          <w:tcPr>
            <w:tcW w:w="285" w:type="dxa"/>
          </w:tcPr>
          <w:p w:rsidR="00191ED4" w:rsidRPr="00A0431B" w:rsidRDefault="00191ED4" w:rsidP="00191ED4">
            <w:pPr>
              <w:autoSpaceDE w:val="0"/>
              <w:autoSpaceDN w:val="0"/>
              <w:adjustRightInd w:val="0"/>
              <w:spacing w:before="60" w:line="200" w:lineRule="exact"/>
              <w:jc w:val="right"/>
              <w:rPr>
                <w:i/>
                <w:sz w:val="16"/>
                <w:szCs w:val="16"/>
              </w:rPr>
            </w:pPr>
          </w:p>
        </w:tc>
        <w:tc>
          <w:tcPr>
            <w:tcW w:w="1045" w:type="dxa"/>
          </w:tcPr>
          <w:p w:rsidR="00191ED4" w:rsidRPr="00A0431B" w:rsidRDefault="00191ED4" w:rsidP="00191ED4">
            <w:pPr>
              <w:autoSpaceDE w:val="0"/>
              <w:autoSpaceDN w:val="0"/>
              <w:adjustRightInd w:val="0"/>
              <w:spacing w:before="60" w:line="200" w:lineRule="exact"/>
              <w:jc w:val="right"/>
              <w:rPr>
                <w:i/>
                <w:sz w:val="16"/>
                <w:szCs w:val="16"/>
              </w:rPr>
            </w:pP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Not 23 Periodavgränsningsposter</w:t>
            </w:r>
          </w:p>
        </w:tc>
        <w:tc>
          <w:tcPr>
            <w:tcW w:w="1140"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285"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Upplupen semesterlöneskuld inkl. sociala avgifter</w:t>
            </w:r>
          </w:p>
        </w:tc>
        <w:tc>
          <w:tcPr>
            <w:tcW w:w="1140"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29 149</w:t>
            </w:r>
          </w:p>
        </w:tc>
        <w:tc>
          <w:tcPr>
            <w:tcW w:w="285"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29 808</w:t>
            </w: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Upplupna löner och arvoden inkl. sociala avgifter</w:t>
            </w:r>
          </w:p>
        </w:tc>
        <w:tc>
          <w:tcPr>
            <w:tcW w:w="1140"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3 204</w:t>
            </w:r>
          </w:p>
        </w:tc>
        <w:tc>
          <w:tcPr>
            <w:tcW w:w="285"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3 446</w:t>
            </w: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Förutbetalda intäkter, hyror och prenumerati</w:t>
            </w:r>
            <w:r w:rsidRPr="00A0431B">
              <w:rPr>
                <w:sz w:val="16"/>
                <w:szCs w:val="16"/>
              </w:rPr>
              <w:t>o</w:t>
            </w:r>
            <w:r w:rsidRPr="00A0431B">
              <w:rPr>
                <w:sz w:val="16"/>
                <w:szCs w:val="16"/>
              </w:rPr>
              <w:t>ner</w:t>
            </w:r>
          </w:p>
        </w:tc>
        <w:tc>
          <w:tcPr>
            <w:tcW w:w="1140"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8 284</w:t>
            </w:r>
          </w:p>
        </w:tc>
        <w:tc>
          <w:tcPr>
            <w:tcW w:w="285"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8 750</w:t>
            </w:r>
          </w:p>
        </w:tc>
      </w:tr>
      <w:tr w:rsidR="00191ED4" w:rsidRPr="00A0431B" w:rsidTr="00191ED4">
        <w:tblPrEx>
          <w:tblCellMar>
            <w:top w:w="0" w:type="dxa"/>
            <w:bottom w:w="0" w:type="dxa"/>
          </w:tblCellMar>
        </w:tblPrEx>
        <w:trPr>
          <w:trHeight w:val="80"/>
        </w:trPr>
        <w:tc>
          <w:tcPr>
            <w:tcW w:w="3450" w:type="dxa"/>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Avsättning enligt trygghetsavtalet</w:t>
            </w:r>
          </w:p>
        </w:tc>
        <w:tc>
          <w:tcPr>
            <w:tcW w:w="1140"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2 599</w:t>
            </w:r>
          </w:p>
        </w:tc>
        <w:tc>
          <w:tcPr>
            <w:tcW w:w="285"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w:t>
            </w:r>
          </w:p>
        </w:tc>
      </w:tr>
      <w:tr w:rsidR="00191ED4" w:rsidRPr="00A0431B" w:rsidTr="00191ED4">
        <w:tblPrEx>
          <w:tblCellMar>
            <w:top w:w="0" w:type="dxa"/>
            <w:bottom w:w="0" w:type="dxa"/>
          </w:tblCellMar>
        </w:tblPrEx>
        <w:trPr>
          <w:trHeight w:val="80"/>
        </w:trPr>
        <w:tc>
          <w:tcPr>
            <w:tcW w:w="3450" w:type="dxa"/>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Övriga upplupna kostnader</w:t>
            </w:r>
          </w:p>
        </w:tc>
        <w:tc>
          <w:tcPr>
            <w:tcW w:w="1140" w:type="dxa"/>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4 806</w:t>
            </w:r>
          </w:p>
        </w:tc>
        <w:tc>
          <w:tcPr>
            <w:tcW w:w="285"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045" w:type="dxa"/>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3 581</w:t>
            </w:r>
          </w:p>
        </w:tc>
      </w:tr>
      <w:tr w:rsidR="00191ED4" w:rsidRPr="00A0431B" w:rsidTr="00191ED4">
        <w:tblPrEx>
          <w:tblCellMar>
            <w:top w:w="0" w:type="dxa"/>
            <w:bottom w:w="0" w:type="dxa"/>
          </w:tblCellMar>
        </w:tblPrEx>
        <w:tc>
          <w:tcPr>
            <w:tcW w:w="3450" w:type="dxa"/>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Summa periodavgränsningsposter</w:t>
            </w:r>
          </w:p>
        </w:tc>
        <w:tc>
          <w:tcPr>
            <w:tcW w:w="1140" w:type="dxa"/>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48 042</w:t>
            </w:r>
          </w:p>
        </w:tc>
        <w:tc>
          <w:tcPr>
            <w:tcW w:w="285"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045" w:type="dxa"/>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45 585</w:t>
            </w:r>
          </w:p>
        </w:tc>
      </w:tr>
      <w:tr w:rsidR="00191ED4" w:rsidRPr="00A0431B" w:rsidTr="00191ED4">
        <w:tblPrEx>
          <w:tblCellMar>
            <w:top w:w="0" w:type="dxa"/>
            <w:bottom w:w="0" w:type="dxa"/>
          </w:tblCellMar>
        </w:tblPrEx>
        <w:tc>
          <w:tcPr>
            <w:tcW w:w="5920" w:type="dxa"/>
            <w:gridSpan w:val="4"/>
          </w:tcPr>
          <w:p w:rsidR="00191ED4" w:rsidRPr="00A0431B" w:rsidRDefault="00191ED4" w:rsidP="00191ED4">
            <w:pPr>
              <w:keepNext/>
              <w:keepLines/>
              <w:autoSpaceDE w:val="0"/>
              <w:autoSpaceDN w:val="0"/>
              <w:adjustRightInd w:val="0"/>
              <w:spacing w:before="60" w:line="200" w:lineRule="exact"/>
              <w:jc w:val="left"/>
              <w:rPr>
                <w:bCs/>
                <w:sz w:val="16"/>
                <w:szCs w:val="16"/>
              </w:rPr>
            </w:pPr>
            <w:r w:rsidRPr="00A0431B">
              <w:rPr>
                <w:sz w:val="16"/>
                <w:szCs w:val="16"/>
              </w:rPr>
              <w:t>Kompetensväxlings- och kompetensutvecklingså</w:t>
            </w:r>
            <w:r w:rsidRPr="00A0431B">
              <w:rPr>
                <w:sz w:val="16"/>
                <w:szCs w:val="16"/>
              </w:rPr>
              <w:t>t</w:t>
            </w:r>
            <w:r w:rsidRPr="00A0431B">
              <w:rPr>
                <w:sz w:val="16"/>
                <w:szCs w:val="16"/>
              </w:rPr>
              <w:t>gärder redovisades som avsättningar år 2010 enligt ESV:s handledning för persona</w:t>
            </w:r>
            <w:r w:rsidRPr="00A0431B">
              <w:rPr>
                <w:sz w:val="16"/>
                <w:szCs w:val="16"/>
              </w:rPr>
              <w:t>l</w:t>
            </w:r>
            <w:r w:rsidRPr="00A0431B">
              <w:rPr>
                <w:sz w:val="16"/>
                <w:szCs w:val="16"/>
              </w:rPr>
              <w:t>kostnader. Den förhandlade delen redovisas som övriga upplupna kostnader.</w:t>
            </w:r>
          </w:p>
        </w:tc>
      </w:tr>
    </w:tbl>
    <w:p w:rsidR="00191ED4" w:rsidRPr="00A0431B" w:rsidRDefault="00191ED4" w:rsidP="00191ED4">
      <w:pPr>
        <w:pStyle w:val="Normaltindrag"/>
      </w:pPr>
    </w:p>
    <w:p w:rsidR="00191ED4" w:rsidRPr="00A0431B" w:rsidRDefault="00191ED4" w:rsidP="00191ED4">
      <w:pPr>
        <w:spacing w:before="0"/>
        <w:rPr>
          <w:b/>
        </w:rPr>
      </w:pPr>
      <w:r w:rsidRPr="00A0431B">
        <w:br w:type="page"/>
      </w:r>
      <w:r w:rsidRPr="00A0431B">
        <w:rPr>
          <w:b/>
        </w:rPr>
        <w:t>Anslagsredovisning</w:t>
      </w:r>
    </w:p>
    <w:tbl>
      <w:tblPr>
        <w:tblW w:w="5954" w:type="dxa"/>
        <w:tblInd w:w="40" w:type="dxa"/>
        <w:tblLayout w:type="fixed"/>
        <w:tblCellMar>
          <w:left w:w="70" w:type="dxa"/>
          <w:right w:w="70" w:type="dxa"/>
        </w:tblCellMar>
        <w:tblLook w:val="0000" w:firstRow="0" w:lastRow="0" w:firstColumn="0" w:lastColumn="0" w:noHBand="0" w:noVBand="0"/>
      </w:tblPr>
      <w:tblGrid>
        <w:gridCol w:w="3377"/>
        <w:gridCol w:w="1135"/>
        <w:gridCol w:w="302"/>
        <w:gridCol w:w="1140"/>
      </w:tblGrid>
      <w:tr w:rsidR="00191ED4" w:rsidRPr="00A0431B" w:rsidTr="00191ED4">
        <w:tblPrEx>
          <w:tblCellMar>
            <w:top w:w="0" w:type="dxa"/>
            <w:bottom w:w="0" w:type="dxa"/>
          </w:tblCellMar>
        </w:tblPrEx>
        <w:trPr>
          <w:tblHeader/>
        </w:trPr>
        <w:tc>
          <w:tcPr>
            <w:tcW w:w="3377" w:type="dxa"/>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i/>
                <w:sz w:val="16"/>
                <w:szCs w:val="16"/>
              </w:rPr>
              <w:t>(Belopp anges i tkr)</w:t>
            </w:r>
          </w:p>
        </w:tc>
        <w:tc>
          <w:tcPr>
            <w:tcW w:w="1135" w:type="dxa"/>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2011</w:t>
            </w:r>
          </w:p>
        </w:tc>
        <w:tc>
          <w:tcPr>
            <w:tcW w:w="302" w:type="dxa"/>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140" w:type="dxa"/>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sz w:val="24"/>
                <w:szCs w:val="24"/>
              </w:rPr>
            </w:pPr>
            <w:r w:rsidRPr="00A0431B">
              <w:rPr>
                <w:b/>
                <w:bCs/>
                <w:sz w:val="16"/>
                <w:szCs w:val="16"/>
              </w:rPr>
              <w:t>2010</w:t>
            </w:r>
          </w:p>
        </w:tc>
      </w:tr>
      <w:tr w:rsidR="00191ED4" w:rsidRPr="00A0431B" w:rsidTr="00191ED4">
        <w:tblPrEx>
          <w:tblCellMar>
            <w:top w:w="0" w:type="dxa"/>
            <w:bottom w:w="0" w:type="dxa"/>
          </w:tblCellMar>
        </w:tblPrEx>
        <w:tc>
          <w:tcPr>
            <w:tcW w:w="3377" w:type="dxa"/>
            <w:tcBorders>
              <w:top w:val="single" w:sz="4" w:space="0" w:color="auto"/>
            </w:tcBorders>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Not 24 Uo 01 2:1 Ap 1 Riksdagens ledamöter och partier m.m.</w:t>
            </w:r>
          </w:p>
        </w:tc>
        <w:tc>
          <w:tcPr>
            <w:tcW w:w="1135" w:type="dxa"/>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302" w:type="dxa"/>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140" w:type="dxa"/>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sz w:val="24"/>
                <w:szCs w:val="24"/>
              </w:rPr>
            </w:pPr>
          </w:p>
        </w:tc>
      </w:tr>
      <w:tr w:rsidR="00191ED4" w:rsidRPr="00A0431B" w:rsidTr="00191ED4">
        <w:tblPrEx>
          <w:tblCellMar>
            <w:top w:w="0" w:type="dxa"/>
            <w:bottom w:w="0" w:type="dxa"/>
          </w:tblCellMar>
        </w:tblPrEx>
        <w:tc>
          <w:tcPr>
            <w:tcW w:w="3377" w:type="dxa"/>
            <w:vAlign w:val="bottom"/>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 xml:space="preserve">Av riksdagen beviljad anslagskredit </w:t>
            </w:r>
          </w:p>
          <w:p w:rsidR="00191ED4" w:rsidRPr="00A0431B" w:rsidRDefault="00191ED4" w:rsidP="00191ED4">
            <w:pPr>
              <w:keepNext/>
              <w:keepLines/>
              <w:autoSpaceDE w:val="0"/>
              <w:autoSpaceDN w:val="0"/>
              <w:adjustRightInd w:val="0"/>
              <w:spacing w:before="0" w:line="200" w:lineRule="exact"/>
              <w:jc w:val="left"/>
              <w:rPr>
                <w:b/>
                <w:bCs/>
                <w:sz w:val="16"/>
                <w:szCs w:val="16"/>
              </w:rPr>
            </w:pPr>
            <w:r w:rsidRPr="00A0431B">
              <w:rPr>
                <w:sz w:val="16"/>
                <w:szCs w:val="16"/>
              </w:rPr>
              <w:t>(5 % 2010  och 2011)</w:t>
            </w:r>
          </w:p>
        </w:tc>
        <w:tc>
          <w:tcPr>
            <w:tcW w:w="1135" w:type="dxa"/>
          </w:tcPr>
          <w:p w:rsidR="00191ED4" w:rsidRPr="00A0431B" w:rsidRDefault="00191ED4" w:rsidP="00191ED4">
            <w:pPr>
              <w:pStyle w:val="Tabelltextsiffror"/>
              <w:keepNext/>
              <w:keepLines/>
            </w:pPr>
            <w:r w:rsidRPr="00A0431B">
              <w:t>41 598</w:t>
            </w:r>
          </w:p>
        </w:tc>
        <w:tc>
          <w:tcPr>
            <w:tcW w:w="302"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140" w:type="dxa"/>
          </w:tcPr>
          <w:p w:rsidR="00191ED4" w:rsidRPr="00A0431B" w:rsidRDefault="00191ED4" w:rsidP="00191ED4">
            <w:pPr>
              <w:pStyle w:val="Tabelltextsiffror"/>
              <w:keepNext/>
              <w:keepLines/>
            </w:pPr>
            <w:r w:rsidRPr="00A0431B">
              <w:t>41 434</w:t>
            </w:r>
          </w:p>
        </w:tc>
      </w:tr>
      <w:tr w:rsidR="00191ED4" w:rsidRPr="00A0431B" w:rsidTr="00191ED4">
        <w:tblPrEx>
          <w:tblCellMar>
            <w:top w:w="0" w:type="dxa"/>
            <w:bottom w:w="0" w:type="dxa"/>
          </w:tblCellMar>
        </w:tblPrEx>
        <w:tc>
          <w:tcPr>
            <w:tcW w:w="3377" w:type="dxa"/>
          </w:tcPr>
          <w:p w:rsidR="00191ED4" w:rsidRPr="00A0431B" w:rsidRDefault="00191ED4" w:rsidP="00191ED4">
            <w:pPr>
              <w:keepNext/>
              <w:keepLines/>
              <w:autoSpaceDE w:val="0"/>
              <w:autoSpaceDN w:val="0"/>
              <w:adjustRightInd w:val="0"/>
              <w:spacing w:before="60" w:line="200" w:lineRule="exact"/>
              <w:jc w:val="left"/>
              <w:rPr>
                <w:b/>
                <w:bCs/>
                <w:sz w:val="16"/>
                <w:szCs w:val="16"/>
              </w:rPr>
            </w:pPr>
          </w:p>
        </w:tc>
        <w:tc>
          <w:tcPr>
            <w:tcW w:w="1135"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302"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140" w:type="dxa"/>
          </w:tcPr>
          <w:p w:rsidR="00191ED4" w:rsidRPr="00A0431B" w:rsidRDefault="00191ED4" w:rsidP="00191ED4">
            <w:pPr>
              <w:keepNext/>
              <w:keepLines/>
              <w:autoSpaceDE w:val="0"/>
              <w:autoSpaceDN w:val="0"/>
              <w:adjustRightInd w:val="0"/>
              <w:spacing w:before="60" w:line="200" w:lineRule="exact"/>
              <w:jc w:val="right"/>
              <w:rPr>
                <w:sz w:val="16"/>
                <w:szCs w:val="16"/>
              </w:rPr>
            </w:pPr>
          </w:p>
        </w:tc>
      </w:tr>
      <w:tr w:rsidR="00191ED4" w:rsidRPr="00A0431B" w:rsidTr="00191ED4">
        <w:tblPrEx>
          <w:tblCellMar>
            <w:top w:w="0" w:type="dxa"/>
            <w:bottom w:w="0" w:type="dxa"/>
          </w:tblCellMar>
        </w:tblPrEx>
        <w:tc>
          <w:tcPr>
            <w:tcW w:w="3377" w:type="dxa"/>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Not 25 Uo 01 2:2 Riksdagens förvaltningsa</w:t>
            </w:r>
            <w:r w:rsidRPr="00A0431B">
              <w:rPr>
                <w:b/>
                <w:bCs/>
                <w:sz w:val="16"/>
                <w:szCs w:val="16"/>
              </w:rPr>
              <w:t>n</w:t>
            </w:r>
            <w:r w:rsidRPr="00A0431B">
              <w:rPr>
                <w:b/>
                <w:bCs/>
                <w:sz w:val="16"/>
                <w:szCs w:val="16"/>
              </w:rPr>
              <w:t>slag</w:t>
            </w:r>
          </w:p>
        </w:tc>
        <w:tc>
          <w:tcPr>
            <w:tcW w:w="1135" w:type="dxa"/>
          </w:tcPr>
          <w:p w:rsidR="00191ED4" w:rsidRPr="00A0431B" w:rsidRDefault="00191ED4" w:rsidP="00191ED4">
            <w:pPr>
              <w:keepNext/>
              <w:keepLines/>
              <w:autoSpaceDE w:val="0"/>
              <w:autoSpaceDN w:val="0"/>
              <w:adjustRightInd w:val="0"/>
              <w:spacing w:before="60" w:line="200" w:lineRule="exact"/>
              <w:jc w:val="center"/>
              <w:rPr>
                <w:b/>
                <w:bCs/>
                <w:sz w:val="16"/>
                <w:szCs w:val="16"/>
              </w:rPr>
            </w:pPr>
          </w:p>
        </w:tc>
        <w:tc>
          <w:tcPr>
            <w:tcW w:w="302"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140"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c>
          <w:tcPr>
            <w:tcW w:w="3377" w:type="dxa"/>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 xml:space="preserve">Av riksdagen beviljad anslagskredit </w:t>
            </w:r>
          </w:p>
          <w:p w:rsidR="00191ED4" w:rsidRPr="00A0431B" w:rsidRDefault="00191ED4" w:rsidP="00191ED4">
            <w:pPr>
              <w:keepNext/>
              <w:keepLines/>
              <w:autoSpaceDE w:val="0"/>
              <w:autoSpaceDN w:val="0"/>
              <w:adjustRightInd w:val="0"/>
              <w:spacing w:before="0" w:line="200" w:lineRule="exact"/>
              <w:jc w:val="left"/>
              <w:rPr>
                <w:i/>
                <w:iCs/>
                <w:sz w:val="16"/>
                <w:szCs w:val="16"/>
              </w:rPr>
            </w:pPr>
            <w:r w:rsidRPr="00A0431B">
              <w:rPr>
                <w:sz w:val="16"/>
                <w:szCs w:val="16"/>
              </w:rPr>
              <w:t>(5 % 2010 och 2011)</w:t>
            </w:r>
          </w:p>
        </w:tc>
        <w:tc>
          <w:tcPr>
            <w:tcW w:w="1135"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34 139</w:t>
            </w:r>
          </w:p>
        </w:tc>
        <w:tc>
          <w:tcPr>
            <w:tcW w:w="302"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140"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33 169</w:t>
            </w:r>
          </w:p>
        </w:tc>
      </w:tr>
      <w:tr w:rsidR="00191ED4" w:rsidRPr="00A0431B" w:rsidTr="00191ED4">
        <w:tblPrEx>
          <w:tblCellMar>
            <w:top w:w="0" w:type="dxa"/>
            <w:bottom w:w="0" w:type="dxa"/>
          </w:tblCellMar>
        </w:tblPrEx>
        <w:tc>
          <w:tcPr>
            <w:tcW w:w="3377" w:type="dxa"/>
          </w:tcPr>
          <w:p w:rsidR="00191ED4" w:rsidRPr="00A0431B" w:rsidRDefault="00191ED4" w:rsidP="00191ED4">
            <w:pPr>
              <w:keepNext/>
              <w:keepLines/>
              <w:autoSpaceDE w:val="0"/>
              <w:autoSpaceDN w:val="0"/>
              <w:adjustRightInd w:val="0"/>
              <w:spacing w:before="60" w:line="200" w:lineRule="exact"/>
              <w:jc w:val="left"/>
              <w:rPr>
                <w:b/>
                <w:bCs/>
                <w:color w:val="FF0000"/>
                <w:sz w:val="16"/>
                <w:szCs w:val="16"/>
              </w:rPr>
            </w:pPr>
          </w:p>
        </w:tc>
        <w:tc>
          <w:tcPr>
            <w:tcW w:w="1135" w:type="dxa"/>
          </w:tcPr>
          <w:p w:rsidR="00191ED4" w:rsidRPr="00A0431B" w:rsidRDefault="00191ED4" w:rsidP="00191ED4">
            <w:pPr>
              <w:keepNext/>
              <w:keepLines/>
              <w:autoSpaceDE w:val="0"/>
              <w:autoSpaceDN w:val="0"/>
              <w:adjustRightInd w:val="0"/>
              <w:spacing w:before="60" w:line="200" w:lineRule="exact"/>
              <w:jc w:val="right"/>
              <w:rPr>
                <w:b/>
                <w:bCs/>
                <w:color w:val="FF0000"/>
                <w:sz w:val="16"/>
                <w:szCs w:val="16"/>
              </w:rPr>
            </w:pPr>
          </w:p>
        </w:tc>
        <w:tc>
          <w:tcPr>
            <w:tcW w:w="302" w:type="dxa"/>
          </w:tcPr>
          <w:p w:rsidR="00191ED4" w:rsidRPr="00A0431B" w:rsidRDefault="00191ED4" w:rsidP="00191ED4">
            <w:pPr>
              <w:keepNext/>
              <w:keepLines/>
              <w:autoSpaceDE w:val="0"/>
              <w:autoSpaceDN w:val="0"/>
              <w:adjustRightInd w:val="0"/>
              <w:spacing w:before="60" w:line="200" w:lineRule="exact"/>
              <w:jc w:val="right"/>
              <w:rPr>
                <w:b/>
                <w:bCs/>
                <w:color w:val="FF0000"/>
                <w:sz w:val="16"/>
                <w:szCs w:val="16"/>
              </w:rPr>
            </w:pPr>
          </w:p>
        </w:tc>
        <w:tc>
          <w:tcPr>
            <w:tcW w:w="1140" w:type="dxa"/>
          </w:tcPr>
          <w:p w:rsidR="00191ED4" w:rsidRPr="00A0431B" w:rsidRDefault="00191ED4" w:rsidP="00191ED4">
            <w:pPr>
              <w:keepNext/>
              <w:keepLines/>
              <w:autoSpaceDE w:val="0"/>
              <w:autoSpaceDN w:val="0"/>
              <w:adjustRightInd w:val="0"/>
              <w:spacing w:before="60" w:line="200" w:lineRule="exact"/>
              <w:jc w:val="right"/>
              <w:rPr>
                <w:b/>
                <w:bCs/>
                <w:color w:val="FF0000"/>
                <w:sz w:val="16"/>
                <w:szCs w:val="16"/>
              </w:rPr>
            </w:pPr>
          </w:p>
        </w:tc>
      </w:tr>
      <w:tr w:rsidR="00191ED4" w:rsidRPr="00A0431B" w:rsidTr="00191ED4">
        <w:tblPrEx>
          <w:tblCellMar>
            <w:top w:w="0" w:type="dxa"/>
            <w:bottom w:w="0" w:type="dxa"/>
          </w:tblCellMar>
        </w:tblPrEx>
        <w:tc>
          <w:tcPr>
            <w:tcW w:w="3377" w:type="dxa"/>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Not 26 Uo 01 6:6 Ap 1 Stöd till pol</w:t>
            </w:r>
            <w:r w:rsidRPr="00A0431B">
              <w:rPr>
                <w:b/>
                <w:bCs/>
                <w:sz w:val="16"/>
                <w:szCs w:val="16"/>
              </w:rPr>
              <w:t>i</w:t>
            </w:r>
            <w:r w:rsidRPr="00A0431B">
              <w:rPr>
                <w:b/>
                <w:bCs/>
                <w:sz w:val="16"/>
                <w:szCs w:val="16"/>
              </w:rPr>
              <w:t>tiska partier</w:t>
            </w:r>
          </w:p>
        </w:tc>
        <w:tc>
          <w:tcPr>
            <w:tcW w:w="1135"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302" w:type="dxa"/>
          </w:tcPr>
          <w:p w:rsidR="00191ED4" w:rsidRPr="00A0431B" w:rsidRDefault="00191ED4" w:rsidP="00191ED4">
            <w:pPr>
              <w:keepNext/>
              <w:keepLines/>
              <w:autoSpaceDE w:val="0"/>
              <w:autoSpaceDN w:val="0"/>
              <w:adjustRightInd w:val="0"/>
              <w:spacing w:before="60" w:line="200" w:lineRule="exact"/>
              <w:rPr>
                <w:b/>
                <w:bCs/>
                <w:sz w:val="16"/>
                <w:szCs w:val="16"/>
              </w:rPr>
            </w:pPr>
          </w:p>
        </w:tc>
        <w:tc>
          <w:tcPr>
            <w:tcW w:w="1140"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c>
          <w:tcPr>
            <w:tcW w:w="3377" w:type="dxa"/>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 xml:space="preserve">Av riksdagen beviljad anslagskredit </w:t>
            </w:r>
          </w:p>
          <w:p w:rsidR="00191ED4" w:rsidRPr="00A0431B" w:rsidRDefault="00191ED4" w:rsidP="00191ED4">
            <w:pPr>
              <w:keepNext/>
              <w:keepLines/>
              <w:autoSpaceDE w:val="0"/>
              <w:autoSpaceDN w:val="0"/>
              <w:adjustRightInd w:val="0"/>
              <w:spacing w:before="0" w:line="200" w:lineRule="exact"/>
              <w:jc w:val="left"/>
              <w:rPr>
                <w:i/>
                <w:iCs/>
                <w:sz w:val="16"/>
                <w:szCs w:val="16"/>
              </w:rPr>
            </w:pPr>
            <w:r w:rsidRPr="00A0431B">
              <w:rPr>
                <w:sz w:val="16"/>
                <w:szCs w:val="16"/>
              </w:rPr>
              <w:t>(3 % 2010 och 2011)</w:t>
            </w:r>
          </w:p>
        </w:tc>
        <w:tc>
          <w:tcPr>
            <w:tcW w:w="1135"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5 106</w:t>
            </w:r>
          </w:p>
        </w:tc>
        <w:tc>
          <w:tcPr>
            <w:tcW w:w="302"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140"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5 106</w:t>
            </w:r>
          </w:p>
        </w:tc>
      </w:tr>
    </w:tbl>
    <w:p w:rsidR="00191ED4" w:rsidRPr="00A0431B" w:rsidRDefault="00191ED4" w:rsidP="00191ED4"/>
    <w:p w:rsidR="00191ED4" w:rsidRPr="00A0431B" w:rsidRDefault="00191ED4" w:rsidP="00191ED4">
      <w:pPr>
        <w:pStyle w:val="Normaltindrag"/>
        <w:ind w:firstLine="0"/>
        <w:rPr>
          <w:b/>
          <w:bCs/>
          <w:sz w:val="21"/>
          <w:szCs w:val="21"/>
        </w:rPr>
      </w:pPr>
    </w:p>
    <w:p w:rsidR="00191ED4" w:rsidRPr="00A0431B" w:rsidRDefault="00191ED4" w:rsidP="00191ED4">
      <w:pPr>
        <w:pStyle w:val="Normaltindrag"/>
        <w:keepNext/>
        <w:keepLines/>
        <w:ind w:firstLine="0"/>
        <w:rPr>
          <w:b/>
          <w:bCs/>
          <w:sz w:val="20"/>
        </w:rPr>
      </w:pPr>
      <w:r w:rsidRPr="00A0431B">
        <w:rPr>
          <w:b/>
          <w:sz w:val="21"/>
          <w:szCs w:val="21"/>
        </w:rPr>
        <w:t>Finansieringsanalys</w:t>
      </w:r>
    </w:p>
    <w:tbl>
      <w:tblPr>
        <w:tblW w:w="5954" w:type="dxa"/>
        <w:tblInd w:w="40" w:type="dxa"/>
        <w:tblLayout w:type="fixed"/>
        <w:tblCellMar>
          <w:left w:w="70" w:type="dxa"/>
          <w:right w:w="70" w:type="dxa"/>
        </w:tblCellMar>
        <w:tblLook w:val="0000" w:firstRow="0" w:lastRow="0" w:firstColumn="0" w:lastColumn="0" w:noHBand="0" w:noVBand="0"/>
      </w:tblPr>
      <w:tblGrid>
        <w:gridCol w:w="3377"/>
        <w:gridCol w:w="1135"/>
        <w:gridCol w:w="302"/>
        <w:gridCol w:w="1140"/>
      </w:tblGrid>
      <w:tr w:rsidR="00191ED4" w:rsidRPr="00A0431B" w:rsidTr="00191ED4">
        <w:tblPrEx>
          <w:tblCellMar>
            <w:top w:w="0" w:type="dxa"/>
            <w:bottom w:w="0" w:type="dxa"/>
          </w:tblCellMar>
        </w:tblPrEx>
        <w:trPr>
          <w:tblHeader/>
        </w:trPr>
        <w:tc>
          <w:tcPr>
            <w:tcW w:w="3377" w:type="dxa"/>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i/>
                <w:sz w:val="16"/>
                <w:szCs w:val="16"/>
              </w:rPr>
              <w:t>(Belopp anges i tkr)</w:t>
            </w:r>
          </w:p>
        </w:tc>
        <w:tc>
          <w:tcPr>
            <w:tcW w:w="1135" w:type="dxa"/>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2011</w:t>
            </w:r>
          </w:p>
        </w:tc>
        <w:tc>
          <w:tcPr>
            <w:tcW w:w="302" w:type="dxa"/>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140" w:type="dxa"/>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2010</w:t>
            </w:r>
          </w:p>
        </w:tc>
      </w:tr>
      <w:tr w:rsidR="00191ED4" w:rsidRPr="00A0431B" w:rsidTr="00191ED4">
        <w:tblPrEx>
          <w:tblCellMar>
            <w:top w:w="0" w:type="dxa"/>
            <w:bottom w:w="0" w:type="dxa"/>
          </w:tblCellMar>
        </w:tblPrEx>
        <w:tc>
          <w:tcPr>
            <w:tcW w:w="3377" w:type="dxa"/>
            <w:tcBorders>
              <w:top w:val="single" w:sz="4" w:space="0" w:color="auto"/>
            </w:tcBorders>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Not 27 Kostnader</w:t>
            </w:r>
          </w:p>
        </w:tc>
        <w:tc>
          <w:tcPr>
            <w:tcW w:w="1135" w:type="dxa"/>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302" w:type="dxa"/>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140" w:type="dxa"/>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c>
          <w:tcPr>
            <w:tcW w:w="3377" w:type="dxa"/>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Verksamhetens kostnader enligt resultaträ</w:t>
            </w:r>
            <w:r w:rsidRPr="00A0431B">
              <w:rPr>
                <w:sz w:val="16"/>
                <w:szCs w:val="16"/>
              </w:rPr>
              <w:t>k</w:t>
            </w:r>
            <w:r w:rsidRPr="00A0431B">
              <w:rPr>
                <w:sz w:val="16"/>
                <w:szCs w:val="16"/>
              </w:rPr>
              <w:t>ningen</w:t>
            </w:r>
          </w:p>
        </w:tc>
        <w:tc>
          <w:tcPr>
            <w:tcW w:w="1135"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1 955 940</w:t>
            </w:r>
          </w:p>
        </w:tc>
        <w:tc>
          <w:tcPr>
            <w:tcW w:w="302"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140"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1 677 375</w:t>
            </w:r>
          </w:p>
        </w:tc>
      </w:tr>
      <w:tr w:rsidR="00191ED4" w:rsidRPr="00A0431B" w:rsidTr="00191ED4">
        <w:tblPrEx>
          <w:tblCellMar>
            <w:top w:w="0" w:type="dxa"/>
            <w:bottom w:w="0" w:type="dxa"/>
          </w:tblCellMar>
        </w:tblPrEx>
        <w:tc>
          <w:tcPr>
            <w:tcW w:w="3377" w:type="dxa"/>
          </w:tcPr>
          <w:p w:rsidR="00191ED4" w:rsidRPr="00A0431B" w:rsidRDefault="00191ED4" w:rsidP="00191ED4">
            <w:pPr>
              <w:keepNext/>
              <w:keepLines/>
              <w:numPr>
                <w:ilvl w:val="0"/>
                <w:numId w:val="42"/>
              </w:numPr>
              <w:autoSpaceDE w:val="0"/>
              <w:autoSpaceDN w:val="0"/>
              <w:adjustRightInd w:val="0"/>
              <w:spacing w:before="60" w:line="200" w:lineRule="exact"/>
              <w:jc w:val="left"/>
              <w:rPr>
                <w:sz w:val="16"/>
                <w:szCs w:val="16"/>
              </w:rPr>
            </w:pPr>
            <w:r w:rsidRPr="00A0431B">
              <w:rPr>
                <w:sz w:val="16"/>
                <w:szCs w:val="16"/>
              </w:rPr>
              <w:t>avgår avskrivningar</w:t>
            </w:r>
          </w:p>
        </w:tc>
        <w:tc>
          <w:tcPr>
            <w:tcW w:w="1135"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 xml:space="preserve"> –62 513</w:t>
            </w:r>
          </w:p>
        </w:tc>
        <w:tc>
          <w:tcPr>
            <w:tcW w:w="302"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140"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–77 769</w:t>
            </w:r>
          </w:p>
        </w:tc>
      </w:tr>
      <w:tr w:rsidR="00191ED4" w:rsidRPr="00A0431B" w:rsidTr="00191ED4">
        <w:tblPrEx>
          <w:tblCellMar>
            <w:top w:w="0" w:type="dxa"/>
            <w:bottom w:w="0" w:type="dxa"/>
          </w:tblCellMar>
        </w:tblPrEx>
        <w:tc>
          <w:tcPr>
            <w:tcW w:w="3377" w:type="dxa"/>
          </w:tcPr>
          <w:p w:rsidR="00191ED4" w:rsidRPr="00A0431B" w:rsidRDefault="00191ED4" w:rsidP="00191ED4">
            <w:pPr>
              <w:keepNext/>
              <w:keepLines/>
              <w:numPr>
                <w:ilvl w:val="0"/>
                <w:numId w:val="43"/>
              </w:numPr>
              <w:autoSpaceDE w:val="0"/>
              <w:autoSpaceDN w:val="0"/>
              <w:adjustRightInd w:val="0"/>
              <w:spacing w:before="60" w:line="200" w:lineRule="exact"/>
              <w:jc w:val="left"/>
              <w:rPr>
                <w:sz w:val="16"/>
                <w:szCs w:val="16"/>
              </w:rPr>
            </w:pPr>
            <w:r w:rsidRPr="00A0431B">
              <w:rPr>
                <w:sz w:val="16"/>
                <w:szCs w:val="16"/>
              </w:rPr>
              <w:t>avgår avsättningar</w:t>
            </w:r>
          </w:p>
        </w:tc>
        <w:tc>
          <w:tcPr>
            <w:tcW w:w="1135"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–670 152</w:t>
            </w:r>
          </w:p>
        </w:tc>
        <w:tc>
          <w:tcPr>
            <w:tcW w:w="302"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140"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–442 082</w:t>
            </w:r>
          </w:p>
        </w:tc>
      </w:tr>
      <w:tr w:rsidR="00191ED4" w:rsidRPr="00A0431B" w:rsidTr="00191ED4">
        <w:tblPrEx>
          <w:tblCellMar>
            <w:top w:w="0" w:type="dxa"/>
            <w:bottom w:w="0" w:type="dxa"/>
          </w:tblCellMar>
        </w:tblPrEx>
        <w:tc>
          <w:tcPr>
            <w:tcW w:w="3377" w:type="dxa"/>
          </w:tcPr>
          <w:p w:rsidR="00191ED4" w:rsidRPr="00A0431B" w:rsidRDefault="00191ED4" w:rsidP="00191ED4">
            <w:pPr>
              <w:keepNext/>
              <w:keepLines/>
              <w:numPr>
                <w:ilvl w:val="0"/>
                <w:numId w:val="44"/>
              </w:numPr>
              <w:autoSpaceDE w:val="0"/>
              <w:autoSpaceDN w:val="0"/>
              <w:adjustRightInd w:val="0"/>
              <w:spacing w:before="60" w:line="200" w:lineRule="exact"/>
              <w:jc w:val="left"/>
              <w:rPr>
                <w:sz w:val="16"/>
                <w:szCs w:val="16"/>
              </w:rPr>
            </w:pPr>
            <w:r w:rsidRPr="00A0431B">
              <w:rPr>
                <w:sz w:val="16"/>
                <w:szCs w:val="16"/>
              </w:rPr>
              <w:t>avgår realisationsförlust vid försäljning av anläggningstillgångar</w:t>
            </w:r>
          </w:p>
        </w:tc>
        <w:tc>
          <w:tcPr>
            <w:tcW w:w="1135" w:type="dxa"/>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–7 464</w:t>
            </w:r>
          </w:p>
        </w:tc>
        <w:tc>
          <w:tcPr>
            <w:tcW w:w="302"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140" w:type="dxa"/>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0</w:t>
            </w:r>
          </w:p>
        </w:tc>
      </w:tr>
      <w:tr w:rsidR="00191ED4" w:rsidRPr="00A0431B" w:rsidTr="00191ED4">
        <w:tblPrEx>
          <w:tblCellMar>
            <w:top w:w="0" w:type="dxa"/>
            <w:bottom w:w="0" w:type="dxa"/>
          </w:tblCellMar>
        </w:tblPrEx>
        <w:tc>
          <w:tcPr>
            <w:tcW w:w="3377" w:type="dxa"/>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Summa</w:t>
            </w:r>
          </w:p>
        </w:tc>
        <w:tc>
          <w:tcPr>
            <w:tcW w:w="1135" w:type="dxa"/>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1 215 811</w:t>
            </w:r>
          </w:p>
        </w:tc>
        <w:tc>
          <w:tcPr>
            <w:tcW w:w="302"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140" w:type="dxa"/>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1 157 524</w:t>
            </w:r>
          </w:p>
        </w:tc>
      </w:tr>
      <w:tr w:rsidR="00191ED4" w:rsidRPr="00A0431B" w:rsidTr="00191ED4">
        <w:tblPrEx>
          <w:tblCellMar>
            <w:top w:w="0" w:type="dxa"/>
            <w:bottom w:w="0" w:type="dxa"/>
          </w:tblCellMar>
        </w:tblPrEx>
        <w:tc>
          <w:tcPr>
            <w:tcW w:w="3377" w:type="dxa"/>
          </w:tcPr>
          <w:p w:rsidR="00191ED4" w:rsidRPr="00A0431B" w:rsidRDefault="00191ED4" w:rsidP="00191ED4">
            <w:pPr>
              <w:keepNext/>
              <w:keepLines/>
              <w:autoSpaceDE w:val="0"/>
              <w:autoSpaceDN w:val="0"/>
              <w:adjustRightInd w:val="0"/>
              <w:spacing w:before="60" w:line="200" w:lineRule="exact"/>
              <w:jc w:val="left"/>
              <w:rPr>
                <w:b/>
                <w:bCs/>
                <w:sz w:val="16"/>
                <w:szCs w:val="16"/>
              </w:rPr>
            </w:pPr>
          </w:p>
        </w:tc>
        <w:tc>
          <w:tcPr>
            <w:tcW w:w="1135"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302"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140"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c>
          <w:tcPr>
            <w:tcW w:w="3377" w:type="dxa"/>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Not 28 Intäkter av avgifter och andra ersät</w:t>
            </w:r>
            <w:r w:rsidRPr="00A0431B">
              <w:rPr>
                <w:b/>
                <w:bCs/>
                <w:sz w:val="16"/>
                <w:szCs w:val="16"/>
              </w:rPr>
              <w:t>t</w:t>
            </w:r>
            <w:r w:rsidRPr="00A0431B">
              <w:rPr>
                <w:b/>
                <w:bCs/>
                <w:sz w:val="16"/>
                <w:szCs w:val="16"/>
              </w:rPr>
              <w:t xml:space="preserve">ningar </w:t>
            </w:r>
          </w:p>
        </w:tc>
        <w:tc>
          <w:tcPr>
            <w:tcW w:w="1135"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302"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140"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r>
      <w:tr w:rsidR="00191ED4" w:rsidRPr="00A0431B" w:rsidTr="00191ED4">
        <w:tblPrEx>
          <w:tblCellMar>
            <w:top w:w="0" w:type="dxa"/>
            <w:bottom w:w="0" w:type="dxa"/>
          </w:tblCellMar>
        </w:tblPrEx>
        <w:tc>
          <w:tcPr>
            <w:tcW w:w="3377" w:type="dxa"/>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Intäkter av avgifter enligt resultaträknin</w:t>
            </w:r>
            <w:r w:rsidRPr="00A0431B">
              <w:rPr>
                <w:sz w:val="16"/>
                <w:szCs w:val="16"/>
              </w:rPr>
              <w:t>g</w:t>
            </w:r>
            <w:r w:rsidRPr="00A0431B">
              <w:rPr>
                <w:sz w:val="16"/>
                <w:szCs w:val="16"/>
              </w:rPr>
              <w:t>en</w:t>
            </w:r>
          </w:p>
        </w:tc>
        <w:tc>
          <w:tcPr>
            <w:tcW w:w="1135"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33 673</w:t>
            </w:r>
          </w:p>
        </w:tc>
        <w:tc>
          <w:tcPr>
            <w:tcW w:w="302"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140" w:type="dxa"/>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38 129</w:t>
            </w:r>
          </w:p>
        </w:tc>
      </w:tr>
      <w:tr w:rsidR="00191ED4" w:rsidRPr="00A0431B" w:rsidTr="00191ED4">
        <w:tblPrEx>
          <w:tblCellMar>
            <w:top w:w="0" w:type="dxa"/>
            <w:bottom w:w="0" w:type="dxa"/>
          </w:tblCellMar>
        </w:tblPrEx>
        <w:tc>
          <w:tcPr>
            <w:tcW w:w="3377" w:type="dxa"/>
          </w:tcPr>
          <w:p w:rsidR="00191ED4" w:rsidRPr="00A0431B" w:rsidRDefault="00191ED4" w:rsidP="00191ED4">
            <w:pPr>
              <w:keepNext/>
              <w:keepLines/>
              <w:autoSpaceDE w:val="0"/>
              <w:autoSpaceDN w:val="0"/>
              <w:adjustRightInd w:val="0"/>
              <w:spacing w:before="60" w:line="200" w:lineRule="exact"/>
              <w:jc w:val="left"/>
              <w:rPr>
                <w:sz w:val="16"/>
                <w:szCs w:val="16"/>
              </w:rPr>
            </w:pPr>
            <w:r w:rsidRPr="00A0431B">
              <w:rPr>
                <w:sz w:val="16"/>
                <w:szCs w:val="16"/>
              </w:rPr>
              <w:t xml:space="preserve">   – avgår realisationsvinster</w:t>
            </w:r>
          </w:p>
        </w:tc>
        <w:tc>
          <w:tcPr>
            <w:tcW w:w="1135" w:type="dxa"/>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–10</w:t>
            </w:r>
          </w:p>
        </w:tc>
        <w:tc>
          <w:tcPr>
            <w:tcW w:w="302" w:type="dxa"/>
          </w:tcPr>
          <w:p w:rsidR="00191ED4" w:rsidRPr="00A0431B" w:rsidRDefault="00191ED4" w:rsidP="00191ED4">
            <w:pPr>
              <w:keepNext/>
              <w:keepLines/>
              <w:autoSpaceDE w:val="0"/>
              <w:autoSpaceDN w:val="0"/>
              <w:adjustRightInd w:val="0"/>
              <w:spacing w:before="60" w:line="200" w:lineRule="exact"/>
              <w:jc w:val="right"/>
              <w:rPr>
                <w:sz w:val="16"/>
                <w:szCs w:val="16"/>
              </w:rPr>
            </w:pPr>
          </w:p>
        </w:tc>
        <w:tc>
          <w:tcPr>
            <w:tcW w:w="1140" w:type="dxa"/>
            <w:tcBorders>
              <w:bottom w:val="single" w:sz="4" w:space="0" w:color="auto"/>
            </w:tcBorders>
          </w:tcPr>
          <w:p w:rsidR="00191ED4" w:rsidRPr="00A0431B" w:rsidRDefault="00191ED4" w:rsidP="00191ED4">
            <w:pPr>
              <w:keepNext/>
              <w:keepLines/>
              <w:autoSpaceDE w:val="0"/>
              <w:autoSpaceDN w:val="0"/>
              <w:adjustRightInd w:val="0"/>
              <w:spacing w:before="60" w:line="200" w:lineRule="exact"/>
              <w:jc w:val="right"/>
              <w:rPr>
                <w:sz w:val="16"/>
                <w:szCs w:val="16"/>
              </w:rPr>
            </w:pPr>
            <w:r w:rsidRPr="00A0431B">
              <w:rPr>
                <w:sz w:val="16"/>
                <w:szCs w:val="16"/>
              </w:rPr>
              <w:t>–190</w:t>
            </w:r>
          </w:p>
        </w:tc>
      </w:tr>
      <w:tr w:rsidR="00191ED4" w:rsidRPr="00A0431B" w:rsidTr="00191ED4">
        <w:tblPrEx>
          <w:tblCellMar>
            <w:top w:w="0" w:type="dxa"/>
            <w:bottom w:w="0" w:type="dxa"/>
          </w:tblCellMar>
        </w:tblPrEx>
        <w:tc>
          <w:tcPr>
            <w:tcW w:w="3377" w:type="dxa"/>
          </w:tcPr>
          <w:p w:rsidR="00191ED4" w:rsidRPr="00A0431B" w:rsidRDefault="00191ED4" w:rsidP="00191ED4">
            <w:pPr>
              <w:keepNext/>
              <w:keepLines/>
              <w:autoSpaceDE w:val="0"/>
              <w:autoSpaceDN w:val="0"/>
              <w:adjustRightInd w:val="0"/>
              <w:spacing w:before="60" w:line="200" w:lineRule="exact"/>
              <w:jc w:val="left"/>
              <w:rPr>
                <w:b/>
                <w:bCs/>
                <w:sz w:val="16"/>
                <w:szCs w:val="16"/>
              </w:rPr>
            </w:pPr>
            <w:r w:rsidRPr="00A0431B">
              <w:rPr>
                <w:b/>
                <w:bCs/>
                <w:sz w:val="16"/>
                <w:szCs w:val="16"/>
              </w:rPr>
              <w:t>Summa</w:t>
            </w:r>
          </w:p>
        </w:tc>
        <w:tc>
          <w:tcPr>
            <w:tcW w:w="1135" w:type="dxa"/>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33 663</w:t>
            </w:r>
          </w:p>
        </w:tc>
        <w:tc>
          <w:tcPr>
            <w:tcW w:w="302"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140" w:type="dxa"/>
            <w:tcBorders>
              <w:top w:val="single" w:sz="4" w:space="0" w:color="auto"/>
            </w:tcBorders>
          </w:tcPr>
          <w:p w:rsidR="00191ED4" w:rsidRPr="00A0431B" w:rsidRDefault="00191ED4" w:rsidP="00191ED4">
            <w:pPr>
              <w:keepNext/>
              <w:keepLines/>
              <w:autoSpaceDE w:val="0"/>
              <w:autoSpaceDN w:val="0"/>
              <w:adjustRightInd w:val="0"/>
              <w:spacing w:before="60" w:line="200" w:lineRule="exact"/>
              <w:jc w:val="right"/>
              <w:rPr>
                <w:b/>
                <w:bCs/>
                <w:sz w:val="16"/>
                <w:szCs w:val="16"/>
              </w:rPr>
            </w:pPr>
            <w:r w:rsidRPr="00A0431B">
              <w:rPr>
                <w:b/>
                <w:bCs/>
                <w:sz w:val="16"/>
                <w:szCs w:val="16"/>
              </w:rPr>
              <w:t>37 939</w:t>
            </w:r>
          </w:p>
        </w:tc>
      </w:tr>
      <w:tr w:rsidR="00191ED4" w:rsidRPr="00A0431B" w:rsidTr="00191ED4">
        <w:tblPrEx>
          <w:tblCellMar>
            <w:top w:w="0" w:type="dxa"/>
            <w:bottom w:w="0" w:type="dxa"/>
          </w:tblCellMar>
        </w:tblPrEx>
        <w:tc>
          <w:tcPr>
            <w:tcW w:w="3377" w:type="dxa"/>
          </w:tcPr>
          <w:p w:rsidR="00191ED4" w:rsidRPr="00A0431B" w:rsidRDefault="00191ED4" w:rsidP="00191ED4">
            <w:pPr>
              <w:keepNext/>
              <w:keepLines/>
              <w:autoSpaceDE w:val="0"/>
              <w:autoSpaceDN w:val="0"/>
              <w:adjustRightInd w:val="0"/>
              <w:spacing w:before="60" w:line="200" w:lineRule="exact"/>
              <w:jc w:val="left"/>
              <w:rPr>
                <w:b/>
                <w:bCs/>
                <w:sz w:val="16"/>
                <w:szCs w:val="16"/>
              </w:rPr>
            </w:pPr>
          </w:p>
        </w:tc>
        <w:tc>
          <w:tcPr>
            <w:tcW w:w="1135"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302"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c>
          <w:tcPr>
            <w:tcW w:w="1140" w:type="dxa"/>
          </w:tcPr>
          <w:p w:rsidR="00191ED4" w:rsidRPr="00A0431B" w:rsidRDefault="00191ED4" w:rsidP="00191ED4">
            <w:pPr>
              <w:keepNext/>
              <w:keepLines/>
              <w:autoSpaceDE w:val="0"/>
              <w:autoSpaceDN w:val="0"/>
              <w:adjustRightInd w:val="0"/>
              <w:spacing w:before="60" w:line="200" w:lineRule="exact"/>
              <w:jc w:val="right"/>
              <w:rPr>
                <w:b/>
                <w:bCs/>
                <w:sz w:val="16"/>
                <w:szCs w:val="16"/>
              </w:rPr>
            </w:pPr>
          </w:p>
        </w:tc>
      </w:tr>
    </w:tbl>
    <w:p w:rsidR="00191ED4" w:rsidRPr="00A0431B" w:rsidRDefault="00191ED4" w:rsidP="00191ED4"/>
    <w:p w:rsidR="00191ED4" w:rsidRPr="00A0431B" w:rsidRDefault="00191ED4" w:rsidP="00191ED4">
      <w:pPr>
        <w:spacing w:before="0"/>
      </w:pPr>
    </w:p>
    <w:p w:rsidR="00191ED4" w:rsidRPr="00A0431B" w:rsidRDefault="00191ED4" w:rsidP="00191ED4">
      <w:pPr>
        <w:pStyle w:val="Normaltindrag"/>
        <w:ind w:firstLine="0"/>
        <w:rPr>
          <w:b/>
          <w:bCs/>
          <w:sz w:val="21"/>
          <w:szCs w:val="21"/>
        </w:rPr>
      </w:pPr>
    </w:p>
    <w:p w:rsidR="00191ED4" w:rsidRPr="00A0431B" w:rsidRDefault="00191ED4" w:rsidP="00191ED4">
      <w:pPr>
        <w:pStyle w:val="Normaltindrag"/>
        <w:rPr>
          <w:color w:val="FF0000"/>
        </w:rPr>
      </w:pPr>
    </w:p>
    <w:p w:rsidR="00191ED4" w:rsidRPr="00A0431B" w:rsidRDefault="00295763" w:rsidP="00191ED4">
      <w:pPr>
        <w:pStyle w:val="Rubrik2"/>
        <w:pageBreakBefore/>
        <w:numPr>
          <w:ilvl w:val="1"/>
          <w:numId w:val="0"/>
        </w:numPr>
        <w:tabs>
          <w:tab w:val="num" w:pos="0"/>
          <w:tab w:val="left" w:pos="624"/>
        </w:tabs>
        <w:spacing w:before="0" w:after="0"/>
      </w:pPr>
      <w:bookmarkStart w:id="1244" w:name="_Toc317256901"/>
      <w:r w:rsidRPr="00A0431B">
        <w:t>5</w:t>
      </w:r>
      <w:r w:rsidR="00191ED4" w:rsidRPr="00A0431B">
        <w:t>.6</w:t>
      </w:r>
      <w:r w:rsidR="00191ED4" w:rsidRPr="00A0431B">
        <w:tab/>
        <w:t>Sammanställning över väsentliga uppgifter</w:t>
      </w:r>
      <w:bookmarkEnd w:id="1244"/>
    </w:p>
    <w:tbl>
      <w:tblPr>
        <w:tblW w:w="6460" w:type="dxa"/>
        <w:tblLayout w:type="fixed"/>
        <w:tblCellMar>
          <w:left w:w="68" w:type="dxa"/>
          <w:right w:w="68" w:type="dxa"/>
        </w:tblCellMar>
        <w:tblLook w:val="0000" w:firstRow="0" w:lastRow="0" w:firstColumn="0" w:lastColumn="0" w:noHBand="0" w:noVBand="0"/>
      </w:tblPr>
      <w:tblGrid>
        <w:gridCol w:w="2185"/>
        <w:gridCol w:w="855"/>
        <w:gridCol w:w="855"/>
        <w:gridCol w:w="855"/>
        <w:gridCol w:w="859"/>
        <w:gridCol w:w="851"/>
      </w:tblGrid>
      <w:tr w:rsidR="00191ED4" w:rsidRPr="00A0431B" w:rsidTr="00306D2C">
        <w:trPr>
          <w:tblHeader/>
        </w:trPr>
        <w:tc>
          <w:tcPr>
            <w:tcW w:w="2185" w:type="dxa"/>
            <w:tcBorders>
              <w:top w:val="single" w:sz="4" w:space="0" w:color="auto"/>
              <w:left w:val="nil"/>
              <w:bottom w:val="single" w:sz="4" w:space="0" w:color="auto"/>
              <w:right w:val="nil"/>
            </w:tcBorders>
            <w:noWrap/>
            <w:vAlign w:val="bottom"/>
          </w:tcPr>
          <w:p w:rsidR="00191ED4" w:rsidRPr="00A0431B" w:rsidRDefault="00191ED4" w:rsidP="00191ED4">
            <w:pPr>
              <w:spacing w:before="0"/>
              <w:rPr>
                <w:b/>
                <w:i/>
                <w:sz w:val="16"/>
                <w:szCs w:val="16"/>
              </w:rPr>
            </w:pPr>
            <w:r w:rsidRPr="00A0431B">
              <w:rPr>
                <w:b/>
                <w:i/>
                <w:sz w:val="16"/>
                <w:szCs w:val="16"/>
              </w:rPr>
              <w:t>(Belopp anges i tkr)</w:t>
            </w:r>
          </w:p>
          <w:p w:rsidR="00191ED4" w:rsidRPr="00A0431B" w:rsidRDefault="00191ED4" w:rsidP="00191ED4">
            <w:pPr>
              <w:spacing w:before="40" w:line="200" w:lineRule="exact"/>
              <w:jc w:val="center"/>
              <w:rPr>
                <w:spacing w:val="-2"/>
                <w:sz w:val="16"/>
                <w:szCs w:val="16"/>
              </w:rPr>
            </w:pPr>
            <w:r w:rsidRPr="00A0431B">
              <w:rPr>
                <w:spacing w:val="-2"/>
                <w:sz w:val="16"/>
                <w:szCs w:val="16"/>
              </w:rPr>
              <w:t>  </w:t>
            </w:r>
          </w:p>
        </w:tc>
        <w:tc>
          <w:tcPr>
            <w:tcW w:w="855" w:type="dxa"/>
            <w:tcBorders>
              <w:top w:val="single" w:sz="4" w:space="0" w:color="auto"/>
              <w:left w:val="nil"/>
              <w:bottom w:val="single" w:sz="4" w:space="0" w:color="auto"/>
              <w:right w:val="nil"/>
            </w:tcBorders>
          </w:tcPr>
          <w:p w:rsidR="00191ED4" w:rsidRPr="00A0431B" w:rsidRDefault="00191ED4" w:rsidP="00191ED4">
            <w:pPr>
              <w:spacing w:before="40" w:line="200" w:lineRule="exact"/>
              <w:ind w:right="-57"/>
              <w:jc w:val="right"/>
              <w:rPr>
                <w:b/>
                <w:bCs/>
                <w:spacing w:val="-2"/>
                <w:sz w:val="16"/>
                <w:szCs w:val="16"/>
              </w:rPr>
            </w:pPr>
            <w:r w:rsidRPr="00A0431B">
              <w:rPr>
                <w:b/>
                <w:bCs/>
                <w:spacing w:val="-2"/>
                <w:sz w:val="16"/>
                <w:szCs w:val="16"/>
              </w:rPr>
              <w:t>2011</w:t>
            </w:r>
          </w:p>
        </w:tc>
        <w:tc>
          <w:tcPr>
            <w:tcW w:w="855" w:type="dxa"/>
            <w:tcBorders>
              <w:top w:val="single" w:sz="4" w:space="0" w:color="auto"/>
              <w:left w:val="nil"/>
              <w:bottom w:val="single" w:sz="4" w:space="0" w:color="auto"/>
              <w:right w:val="nil"/>
            </w:tcBorders>
          </w:tcPr>
          <w:p w:rsidR="00191ED4" w:rsidRPr="00A0431B" w:rsidRDefault="00191ED4" w:rsidP="00191ED4">
            <w:pPr>
              <w:spacing w:before="40" w:line="200" w:lineRule="exact"/>
              <w:ind w:right="-57"/>
              <w:jc w:val="right"/>
              <w:rPr>
                <w:b/>
                <w:bCs/>
                <w:spacing w:val="-2"/>
                <w:sz w:val="16"/>
                <w:szCs w:val="16"/>
              </w:rPr>
            </w:pPr>
            <w:r w:rsidRPr="00A0431B">
              <w:rPr>
                <w:b/>
                <w:bCs/>
                <w:spacing w:val="-2"/>
                <w:sz w:val="16"/>
                <w:szCs w:val="16"/>
              </w:rPr>
              <w:t>2010</w:t>
            </w:r>
          </w:p>
        </w:tc>
        <w:tc>
          <w:tcPr>
            <w:tcW w:w="855" w:type="dxa"/>
            <w:tcBorders>
              <w:top w:val="single" w:sz="4" w:space="0" w:color="auto"/>
              <w:left w:val="nil"/>
              <w:bottom w:val="single" w:sz="4" w:space="0" w:color="auto"/>
              <w:right w:val="nil"/>
            </w:tcBorders>
          </w:tcPr>
          <w:p w:rsidR="00191ED4" w:rsidRPr="00A0431B" w:rsidRDefault="00191ED4" w:rsidP="00191ED4">
            <w:pPr>
              <w:spacing w:before="40" w:line="200" w:lineRule="exact"/>
              <w:ind w:right="-57"/>
              <w:jc w:val="right"/>
              <w:rPr>
                <w:b/>
                <w:bCs/>
                <w:spacing w:val="-2"/>
                <w:sz w:val="16"/>
                <w:szCs w:val="16"/>
              </w:rPr>
            </w:pPr>
            <w:r w:rsidRPr="00A0431B">
              <w:rPr>
                <w:b/>
                <w:bCs/>
                <w:spacing w:val="-2"/>
                <w:sz w:val="16"/>
                <w:szCs w:val="16"/>
              </w:rPr>
              <w:t>2009</w:t>
            </w:r>
          </w:p>
        </w:tc>
        <w:tc>
          <w:tcPr>
            <w:tcW w:w="859" w:type="dxa"/>
            <w:tcBorders>
              <w:top w:val="single" w:sz="4" w:space="0" w:color="auto"/>
              <w:left w:val="nil"/>
              <w:bottom w:val="single" w:sz="4" w:space="0" w:color="auto"/>
              <w:right w:val="nil"/>
            </w:tcBorders>
          </w:tcPr>
          <w:p w:rsidR="00191ED4" w:rsidRPr="00A0431B" w:rsidRDefault="00191ED4" w:rsidP="00191ED4">
            <w:pPr>
              <w:spacing w:before="40" w:line="200" w:lineRule="exact"/>
              <w:ind w:right="-57"/>
              <w:jc w:val="right"/>
              <w:rPr>
                <w:b/>
                <w:bCs/>
                <w:spacing w:val="-2"/>
                <w:sz w:val="16"/>
                <w:szCs w:val="16"/>
              </w:rPr>
            </w:pPr>
            <w:r w:rsidRPr="00A0431B">
              <w:rPr>
                <w:b/>
                <w:bCs/>
                <w:spacing w:val="-2"/>
                <w:sz w:val="16"/>
                <w:szCs w:val="16"/>
              </w:rPr>
              <w:t>2008</w:t>
            </w:r>
          </w:p>
        </w:tc>
        <w:tc>
          <w:tcPr>
            <w:tcW w:w="851" w:type="dxa"/>
            <w:tcBorders>
              <w:top w:val="single" w:sz="4" w:space="0" w:color="auto"/>
              <w:left w:val="nil"/>
              <w:bottom w:val="single" w:sz="4" w:space="0" w:color="auto"/>
              <w:right w:val="nil"/>
            </w:tcBorders>
            <w:noWrap/>
          </w:tcPr>
          <w:p w:rsidR="00191ED4" w:rsidRPr="00A0431B" w:rsidRDefault="00191ED4" w:rsidP="00191ED4">
            <w:pPr>
              <w:spacing w:before="40" w:line="200" w:lineRule="exact"/>
              <w:ind w:right="-57"/>
              <w:jc w:val="right"/>
              <w:rPr>
                <w:b/>
                <w:bCs/>
                <w:spacing w:val="-2"/>
                <w:sz w:val="16"/>
                <w:szCs w:val="16"/>
              </w:rPr>
            </w:pPr>
            <w:r w:rsidRPr="00A0431B">
              <w:rPr>
                <w:b/>
                <w:bCs/>
                <w:spacing w:val="-2"/>
                <w:sz w:val="16"/>
                <w:szCs w:val="16"/>
              </w:rPr>
              <w:t>2007</w:t>
            </w:r>
          </w:p>
        </w:tc>
      </w:tr>
      <w:tr w:rsidR="00191ED4" w:rsidRPr="00A0431B" w:rsidTr="00306D2C">
        <w:tc>
          <w:tcPr>
            <w:tcW w:w="2185" w:type="dxa"/>
            <w:tcBorders>
              <w:top w:val="single" w:sz="4" w:space="0" w:color="auto"/>
              <w:left w:val="nil"/>
              <w:bottom w:val="nil"/>
              <w:right w:val="nil"/>
            </w:tcBorders>
            <w:noWrap/>
            <w:vAlign w:val="bottom"/>
          </w:tcPr>
          <w:p w:rsidR="00191ED4" w:rsidRPr="00A0431B" w:rsidRDefault="00191ED4" w:rsidP="00191ED4">
            <w:pPr>
              <w:spacing w:before="40" w:line="200" w:lineRule="exact"/>
              <w:rPr>
                <w:b/>
                <w:spacing w:val="-2"/>
                <w:sz w:val="16"/>
                <w:szCs w:val="16"/>
              </w:rPr>
            </w:pPr>
            <w:r w:rsidRPr="00A0431B">
              <w:rPr>
                <w:b/>
                <w:spacing w:val="-2"/>
                <w:sz w:val="16"/>
                <w:szCs w:val="16"/>
              </w:rPr>
              <w:t>Låneram i Riksgäldskontoret</w:t>
            </w:r>
          </w:p>
        </w:tc>
        <w:tc>
          <w:tcPr>
            <w:tcW w:w="855" w:type="dxa"/>
            <w:tcBorders>
              <w:top w:val="single" w:sz="4" w:space="0" w:color="auto"/>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5" w:type="dxa"/>
            <w:tcBorders>
              <w:top w:val="single" w:sz="4" w:space="0" w:color="auto"/>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5" w:type="dxa"/>
            <w:tcBorders>
              <w:top w:val="single" w:sz="4" w:space="0" w:color="auto"/>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9" w:type="dxa"/>
            <w:tcBorders>
              <w:top w:val="single" w:sz="4" w:space="0" w:color="auto"/>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1" w:type="dxa"/>
            <w:tcBorders>
              <w:top w:val="single" w:sz="4" w:space="0" w:color="auto"/>
              <w:left w:val="nil"/>
              <w:bottom w:val="nil"/>
              <w:right w:val="nil"/>
            </w:tcBorders>
            <w:noWrap/>
          </w:tcPr>
          <w:p w:rsidR="00191ED4" w:rsidRPr="00A0431B" w:rsidRDefault="00191ED4" w:rsidP="00191ED4">
            <w:pPr>
              <w:spacing w:before="40" w:line="200" w:lineRule="exact"/>
              <w:ind w:right="-57"/>
              <w:jc w:val="right"/>
              <w:rPr>
                <w:spacing w:val="-2"/>
                <w:sz w:val="16"/>
                <w:szCs w:val="16"/>
              </w:rPr>
            </w:pPr>
          </w:p>
        </w:tc>
      </w:tr>
      <w:tr w:rsidR="00191ED4" w:rsidRPr="00A0431B" w:rsidTr="00306D2C">
        <w:tc>
          <w:tcPr>
            <w:tcW w:w="2185" w:type="dxa"/>
            <w:tcBorders>
              <w:top w:val="nil"/>
              <w:left w:val="nil"/>
              <w:bottom w:val="nil"/>
              <w:right w:val="nil"/>
            </w:tcBorders>
            <w:noWrap/>
            <w:vAlign w:val="bottom"/>
          </w:tcPr>
          <w:p w:rsidR="00191ED4" w:rsidRPr="00A0431B" w:rsidRDefault="00191ED4" w:rsidP="00191ED4">
            <w:pPr>
              <w:spacing w:before="40" w:line="200" w:lineRule="exact"/>
              <w:rPr>
                <w:spacing w:val="-2"/>
                <w:sz w:val="16"/>
                <w:szCs w:val="16"/>
              </w:rPr>
            </w:pPr>
            <w:r w:rsidRPr="00A0431B">
              <w:rPr>
                <w:spacing w:val="-2"/>
                <w:sz w:val="16"/>
                <w:szCs w:val="16"/>
              </w:rPr>
              <w:t xml:space="preserve">Beviljad </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300 000</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300 000</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300 000</w:t>
            </w:r>
          </w:p>
        </w:tc>
        <w:tc>
          <w:tcPr>
            <w:tcW w:w="859"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300 000</w:t>
            </w:r>
          </w:p>
        </w:tc>
        <w:tc>
          <w:tcPr>
            <w:tcW w:w="851" w:type="dxa"/>
            <w:tcBorders>
              <w:top w:val="nil"/>
              <w:left w:val="nil"/>
              <w:right w:val="nil"/>
            </w:tcBorders>
            <w:noWrap/>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300 000</w:t>
            </w:r>
          </w:p>
        </w:tc>
      </w:tr>
      <w:tr w:rsidR="00191ED4" w:rsidRPr="00A0431B" w:rsidTr="00306D2C">
        <w:tc>
          <w:tcPr>
            <w:tcW w:w="2185" w:type="dxa"/>
            <w:tcBorders>
              <w:top w:val="nil"/>
              <w:left w:val="nil"/>
              <w:bottom w:val="nil"/>
              <w:right w:val="nil"/>
            </w:tcBorders>
            <w:noWrap/>
            <w:vAlign w:val="bottom"/>
          </w:tcPr>
          <w:p w:rsidR="00191ED4" w:rsidRPr="00A0431B" w:rsidRDefault="00191ED4" w:rsidP="00191ED4">
            <w:pPr>
              <w:spacing w:before="40" w:line="200" w:lineRule="exact"/>
              <w:rPr>
                <w:spacing w:val="-2"/>
                <w:sz w:val="16"/>
                <w:szCs w:val="16"/>
              </w:rPr>
            </w:pPr>
            <w:r w:rsidRPr="00A0431B">
              <w:rPr>
                <w:spacing w:val="-2"/>
                <w:sz w:val="16"/>
                <w:szCs w:val="16"/>
              </w:rPr>
              <w:t xml:space="preserve">Utnyttjad </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174  914</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173 921</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156 650</w:t>
            </w:r>
          </w:p>
        </w:tc>
        <w:tc>
          <w:tcPr>
            <w:tcW w:w="859"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149 864</w:t>
            </w:r>
          </w:p>
        </w:tc>
        <w:tc>
          <w:tcPr>
            <w:tcW w:w="851" w:type="dxa"/>
            <w:tcBorders>
              <w:top w:val="nil"/>
              <w:left w:val="nil"/>
              <w:bottom w:val="nil"/>
              <w:right w:val="nil"/>
            </w:tcBorders>
            <w:noWrap/>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141 919</w:t>
            </w:r>
          </w:p>
        </w:tc>
      </w:tr>
      <w:tr w:rsidR="00191ED4" w:rsidRPr="00A0431B" w:rsidTr="00306D2C">
        <w:trPr>
          <w:trHeight w:val="82"/>
        </w:trPr>
        <w:tc>
          <w:tcPr>
            <w:tcW w:w="2185" w:type="dxa"/>
            <w:tcBorders>
              <w:top w:val="nil"/>
              <w:left w:val="nil"/>
              <w:bottom w:val="nil"/>
              <w:right w:val="nil"/>
            </w:tcBorders>
            <w:noWrap/>
            <w:vAlign w:val="bottom"/>
          </w:tcPr>
          <w:p w:rsidR="00191ED4" w:rsidRPr="00A0431B" w:rsidRDefault="00191ED4" w:rsidP="00191ED4">
            <w:pPr>
              <w:spacing w:before="40" w:line="200" w:lineRule="exact"/>
              <w:rPr>
                <w:b/>
                <w:spacing w:val="-2"/>
                <w:sz w:val="16"/>
                <w:szCs w:val="16"/>
              </w:rPr>
            </w:pP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9"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1" w:type="dxa"/>
            <w:tcBorders>
              <w:top w:val="nil"/>
              <w:left w:val="nil"/>
              <w:bottom w:val="nil"/>
              <w:right w:val="nil"/>
            </w:tcBorders>
            <w:noWrap/>
          </w:tcPr>
          <w:p w:rsidR="00191ED4" w:rsidRPr="00A0431B" w:rsidRDefault="00191ED4" w:rsidP="00191ED4">
            <w:pPr>
              <w:spacing w:before="40" w:line="200" w:lineRule="exact"/>
              <w:ind w:right="-57"/>
              <w:jc w:val="right"/>
              <w:rPr>
                <w:spacing w:val="-2"/>
                <w:sz w:val="16"/>
                <w:szCs w:val="16"/>
              </w:rPr>
            </w:pPr>
          </w:p>
        </w:tc>
      </w:tr>
      <w:tr w:rsidR="00191ED4" w:rsidRPr="00A0431B" w:rsidTr="00306D2C">
        <w:tc>
          <w:tcPr>
            <w:tcW w:w="2185" w:type="dxa"/>
            <w:tcBorders>
              <w:top w:val="nil"/>
              <w:left w:val="nil"/>
              <w:bottom w:val="nil"/>
              <w:right w:val="nil"/>
            </w:tcBorders>
            <w:noWrap/>
            <w:vAlign w:val="bottom"/>
          </w:tcPr>
          <w:p w:rsidR="00191ED4" w:rsidRPr="00A0431B" w:rsidRDefault="00191ED4" w:rsidP="00191ED4">
            <w:pPr>
              <w:spacing w:before="40" w:line="200" w:lineRule="exact"/>
              <w:jc w:val="left"/>
              <w:rPr>
                <w:b/>
                <w:spacing w:val="-2"/>
                <w:sz w:val="16"/>
                <w:szCs w:val="16"/>
              </w:rPr>
            </w:pPr>
            <w:r w:rsidRPr="00A0431B">
              <w:rPr>
                <w:b/>
                <w:spacing w:val="-2"/>
                <w:sz w:val="16"/>
                <w:szCs w:val="16"/>
              </w:rPr>
              <w:t>Kontokredit hos Riksgäld</w:t>
            </w:r>
            <w:r w:rsidRPr="00A0431B">
              <w:rPr>
                <w:b/>
                <w:spacing w:val="-2"/>
                <w:sz w:val="16"/>
                <w:szCs w:val="16"/>
              </w:rPr>
              <w:t>s</w:t>
            </w:r>
            <w:r w:rsidRPr="00A0431B">
              <w:rPr>
                <w:b/>
                <w:spacing w:val="-2"/>
                <w:sz w:val="16"/>
                <w:szCs w:val="16"/>
              </w:rPr>
              <w:t>kontoret</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9"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1" w:type="dxa"/>
            <w:tcBorders>
              <w:top w:val="nil"/>
              <w:left w:val="nil"/>
              <w:bottom w:val="nil"/>
              <w:right w:val="nil"/>
            </w:tcBorders>
            <w:noWrap/>
          </w:tcPr>
          <w:p w:rsidR="00191ED4" w:rsidRPr="00A0431B" w:rsidRDefault="00191ED4" w:rsidP="00191ED4">
            <w:pPr>
              <w:spacing w:before="40" w:line="200" w:lineRule="exact"/>
              <w:ind w:right="-57"/>
              <w:jc w:val="right"/>
              <w:rPr>
                <w:spacing w:val="-2"/>
                <w:sz w:val="16"/>
                <w:szCs w:val="16"/>
              </w:rPr>
            </w:pPr>
          </w:p>
        </w:tc>
      </w:tr>
      <w:tr w:rsidR="00191ED4" w:rsidRPr="00A0431B" w:rsidTr="00306D2C">
        <w:tc>
          <w:tcPr>
            <w:tcW w:w="2185" w:type="dxa"/>
            <w:tcBorders>
              <w:top w:val="nil"/>
              <w:left w:val="nil"/>
              <w:bottom w:val="nil"/>
              <w:right w:val="nil"/>
            </w:tcBorders>
            <w:noWrap/>
            <w:vAlign w:val="bottom"/>
          </w:tcPr>
          <w:p w:rsidR="00191ED4" w:rsidRPr="00A0431B" w:rsidRDefault="00191ED4" w:rsidP="00191ED4">
            <w:pPr>
              <w:spacing w:before="40" w:line="200" w:lineRule="exact"/>
              <w:rPr>
                <w:spacing w:val="-2"/>
                <w:sz w:val="16"/>
                <w:szCs w:val="16"/>
              </w:rPr>
            </w:pPr>
            <w:r w:rsidRPr="00A0431B">
              <w:rPr>
                <w:spacing w:val="-2"/>
                <w:sz w:val="16"/>
                <w:szCs w:val="16"/>
              </w:rPr>
              <w:t>Beviljad</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151 476</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149 208</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146 373</w:t>
            </w:r>
          </w:p>
        </w:tc>
        <w:tc>
          <w:tcPr>
            <w:tcW w:w="859"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140 709</w:t>
            </w:r>
          </w:p>
        </w:tc>
        <w:tc>
          <w:tcPr>
            <w:tcW w:w="851" w:type="dxa"/>
            <w:tcBorders>
              <w:top w:val="nil"/>
              <w:left w:val="nil"/>
              <w:bottom w:val="nil"/>
              <w:right w:val="nil"/>
            </w:tcBorders>
            <w:noWrap/>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150 486</w:t>
            </w:r>
          </w:p>
        </w:tc>
      </w:tr>
      <w:tr w:rsidR="00191ED4" w:rsidRPr="00A0431B" w:rsidTr="00306D2C">
        <w:tc>
          <w:tcPr>
            <w:tcW w:w="2185" w:type="dxa"/>
            <w:tcBorders>
              <w:top w:val="nil"/>
              <w:left w:val="nil"/>
              <w:bottom w:val="nil"/>
              <w:right w:val="nil"/>
            </w:tcBorders>
            <w:noWrap/>
            <w:vAlign w:val="bottom"/>
          </w:tcPr>
          <w:p w:rsidR="00191ED4" w:rsidRPr="00A0431B" w:rsidRDefault="00191ED4" w:rsidP="00191ED4">
            <w:pPr>
              <w:spacing w:before="40" w:line="200" w:lineRule="exact"/>
              <w:rPr>
                <w:spacing w:val="-2"/>
                <w:sz w:val="16"/>
                <w:szCs w:val="16"/>
              </w:rPr>
            </w:pPr>
            <w:r w:rsidRPr="00A0431B">
              <w:rPr>
                <w:spacing w:val="-2"/>
                <w:sz w:val="16"/>
                <w:szCs w:val="16"/>
              </w:rPr>
              <w:t>Maximalt utnyttjad</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w:t>
            </w:r>
          </w:p>
        </w:tc>
        <w:tc>
          <w:tcPr>
            <w:tcW w:w="859"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w:t>
            </w:r>
          </w:p>
        </w:tc>
        <w:tc>
          <w:tcPr>
            <w:tcW w:w="851" w:type="dxa"/>
            <w:tcBorders>
              <w:top w:val="nil"/>
              <w:left w:val="nil"/>
              <w:bottom w:val="nil"/>
              <w:right w:val="nil"/>
            </w:tcBorders>
            <w:noWrap/>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27 823</w:t>
            </w:r>
          </w:p>
        </w:tc>
      </w:tr>
      <w:tr w:rsidR="00191ED4" w:rsidRPr="00A0431B" w:rsidTr="00306D2C">
        <w:tc>
          <w:tcPr>
            <w:tcW w:w="2185" w:type="dxa"/>
            <w:tcBorders>
              <w:top w:val="nil"/>
              <w:left w:val="nil"/>
              <w:bottom w:val="nil"/>
              <w:right w:val="nil"/>
            </w:tcBorders>
            <w:noWrap/>
            <w:vAlign w:val="bottom"/>
          </w:tcPr>
          <w:p w:rsidR="00191ED4" w:rsidRPr="00A0431B" w:rsidRDefault="00191ED4" w:rsidP="00191ED4">
            <w:pPr>
              <w:spacing w:before="40" w:line="240" w:lineRule="exact"/>
              <w:jc w:val="left"/>
              <w:rPr>
                <w:b/>
                <w:spacing w:val="-2"/>
                <w:sz w:val="16"/>
                <w:szCs w:val="16"/>
              </w:rPr>
            </w:pPr>
          </w:p>
        </w:tc>
        <w:tc>
          <w:tcPr>
            <w:tcW w:w="855" w:type="dxa"/>
            <w:tcBorders>
              <w:top w:val="nil"/>
              <w:left w:val="nil"/>
              <w:bottom w:val="nil"/>
              <w:right w:val="nil"/>
            </w:tcBorders>
            <w:vAlign w:val="bottom"/>
          </w:tcPr>
          <w:p w:rsidR="00191ED4" w:rsidRPr="00A0431B" w:rsidRDefault="00191ED4" w:rsidP="00191ED4">
            <w:pPr>
              <w:spacing w:before="40" w:line="200" w:lineRule="exact"/>
              <w:ind w:right="-57"/>
              <w:jc w:val="right"/>
              <w:rPr>
                <w:spacing w:val="-2"/>
                <w:sz w:val="16"/>
                <w:szCs w:val="16"/>
              </w:rPr>
            </w:pPr>
          </w:p>
        </w:tc>
        <w:tc>
          <w:tcPr>
            <w:tcW w:w="855" w:type="dxa"/>
            <w:tcBorders>
              <w:top w:val="nil"/>
              <w:left w:val="nil"/>
              <w:bottom w:val="nil"/>
              <w:right w:val="nil"/>
            </w:tcBorders>
            <w:vAlign w:val="bottom"/>
          </w:tcPr>
          <w:p w:rsidR="00191ED4" w:rsidRPr="00A0431B" w:rsidRDefault="00191ED4" w:rsidP="00191ED4">
            <w:pPr>
              <w:spacing w:before="40" w:line="200" w:lineRule="exact"/>
              <w:ind w:right="-57"/>
              <w:jc w:val="right"/>
              <w:rPr>
                <w:spacing w:val="-2"/>
                <w:sz w:val="16"/>
                <w:szCs w:val="16"/>
              </w:rPr>
            </w:pPr>
          </w:p>
        </w:tc>
        <w:tc>
          <w:tcPr>
            <w:tcW w:w="855" w:type="dxa"/>
            <w:tcBorders>
              <w:top w:val="nil"/>
              <w:left w:val="nil"/>
              <w:bottom w:val="nil"/>
              <w:right w:val="nil"/>
            </w:tcBorders>
            <w:vAlign w:val="bottom"/>
          </w:tcPr>
          <w:p w:rsidR="00191ED4" w:rsidRPr="00A0431B" w:rsidRDefault="00191ED4" w:rsidP="00191ED4">
            <w:pPr>
              <w:spacing w:before="40" w:line="200" w:lineRule="exact"/>
              <w:ind w:right="-57"/>
              <w:jc w:val="right"/>
              <w:rPr>
                <w:spacing w:val="-2"/>
                <w:sz w:val="16"/>
                <w:szCs w:val="16"/>
              </w:rPr>
            </w:pPr>
          </w:p>
        </w:tc>
        <w:tc>
          <w:tcPr>
            <w:tcW w:w="859" w:type="dxa"/>
            <w:tcBorders>
              <w:top w:val="nil"/>
              <w:left w:val="nil"/>
              <w:bottom w:val="nil"/>
              <w:right w:val="nil"/>
            </w:tcBorders>
            <w:vAlign w:val="bottom"/>
          </w:tcPr>
          <w:p w:rsidR="00191ED4" w:rsidRPr="00A0431B" w:rsidRDefault="00191ED4" w:rsidP="00191ED4">
            <w:pPr>
              <w:spacing w:before="40" w:line="200" w:lineRule="exact"/>
              <w:ind w:right="-57"/>
              <w:jc w:val="right"/>
              <w:rPr>
                <w:spacing w:val="-2"/>
                <w:sz w:val="16"/>
                <w:szCs w:val="16"/>
              </w:rPr>
            </w:pPr>
          </w:p>
        </w:tc>
        <w:tc>
          <w:tcPr>
            <w:tcW w:w="851" w:type="dxa"/>
            <w:tcBorders>
              <w:top w:val="nil"/>
              <w:left w:val="nil"/>
              <w:bottom w:val="nil"/>
              <w:right w:val="nil"/>
            </w:tcBorders>
            <w:noWrap/>
            <w:vAlign w:val="bottom"/>
          </w:tcPr>
          <w:p w:rsidR="00191ED4" w:rsidRPr="00A0431B" w:rsidRDefault="00191ED4" w:rsidP="00191ED4">
            <w:pPr>
              <w:spacing w:before="40" w:line="200" w:lineRule="exact"/>
              <w:ind w:right="-57"/>
              <w:jc w:val="right"/>
              <w:rPr>
                <w:spacing w:val="-2"/>
                <w:sz w:val="16"/>
                <w:szCs w:val="16"/>
              </w:rPr>
            </w:pPr>
          </w:p>
        </w:tc>
      </w:tr>
      <w:tr w:rsidR="00191ED4" w:rsidRPr="00A0431B" w:rsidTr="00306D2C">
        <w:tc>
          <w:tcPr>
            <w:tcW w:w="2185" w:type="dxa"/>
            <w:tcBorders>
              <w:top w:val="nil"/>
              <w:left w:val="nil"/>
              <w:bottom w:val="nil"/>
              <w:right w:val="nil"/>
            </w:tcBorders>
            <w:noWrap/>
            <w:vAlign w:val="bottom"/>
          </w:tcPr>
          <w:p w:rsidR="00191ED4" w:rsidRPr="00A0431B" w:rsidRDefault="00191ED4" w:rsidP="00191ED4">
            <w:pPr>
              <w:spacing w:before="40" w:line="240" w:lineRule="exact"/>
              <w:jc w:val="left"/>
              <w:rPr>
                <w:b/>
                <w:spacing w:val="-2"/>
                <w:sz w:val="16"/>
                <w:szCs w:val="16"/>
              </w:rPr>
            </w:pPr>
            <w:r w:rsidRPr="00A0431B">
              <w:rPr>
                <w:b/>
                <w:spacing w:val="-2"/>
                <w:sz w:val="16"/>
                <w:szCs w:val="16"/>
              </w:rPr>
              <w:t>Räntekonto Riksgäldskontoret</w:t>
            </w:r>
          </w:p>
        </w:tc>
        <w:tc>
          <w:tcPr>
            <w:tcW w:w="855" w:type="dxa"/>
            <w:tcBorders>
              <w:top w:val="nil"/>
              <w:left w:val="nil"/>
              <w:bottom w:val="nil"/>
              <w:right w:val="nil"/>
            </w:tcBorders>
            <w:vAlign w:val="bottom"/>
          </w:tcPr>
          <w:p w:rsidR="00191ED4" w:rsidRPr="00A0431B" w:rsidRDefault="00191ED4" w:rsidP="00191ED4">
            <w:pPr>
              <w:spacing w:before="40" w:line="200" w:lineRule="exact"/>
              <w:ind w:right="-57"/>
              <w:jc w:val="right"/>
              <w:rPr>
                <w:spacing w:val="-2"/>
                <w:sz w:val="16"/>
                <w:szCs w:val="16"/>
              </w:rPr>
            </w:pPr>
          </w:p>
        </w:tc>
        <w:tc>
          <w:tcPr>
            <w:tcW w:w="855" w:type="dxa"/>
            <w:tcBorders>
              <w:top w:val="nil"/>
              <w:left w:val="nil"/>
              <w:bottom w:val="nil"/>
              <w:right w:val="nil"/>
            </w:tcBorders>
            <w:vAlign w:val="bottom"/>
          </w:tcPr>
          <w:p w:rsidR="00191ED4" w:rsidRPr="00A0431B" w:rsidRDefault="00191ED4" w:rsidP="00191ED4">
            <w:pPr>
              <w:spacing w:before="40" w:line="200" w:lineRule="exact"/>
              <w:ind w:right="-57"/>
              <w:jc w:val="right"/>
              <w:rPr>
                <w:spacing w:val="-2"/>
                <w:sz w:val="16"/>
                <w:szCs w:val="16"/>
              </w:rPr>
            </w:pPr>
          </w:p>
        </w:tc>
        <w:tc>
          <w:tcPr>
            <w:tcW w:w="855" w:type="dxa"/>
            <w:tcBorders>
              <w:top w:val="nil"/>
              <w:left w:val="nil"/>
              <w:bottom w:val="nil"/>
              <w:right w:val="nil"/>
            </w:tcBorders>
            <w:vAlign w:val="bottom"/>
          </w:tcPr>
          <w:p w:rsidR="00191ED4" w:rsidRPr="00A0431B" w:rsidRDefault="00191ED4" w:rsidP="00191ED4">
            <w:pPr>
              <w:spacing w:before="40" w:line="200" w:lineRule="exact"/>
              <w:ind w:right="-57"/>
              <w:jc w:val="right"/>
              <w:rPr>
                <w:spacing w:val="-2"/>
                <w:sz w:val="16"/>
                <w:szCs w:val="16"/>
              </w:rPr>
            </w:pPr>
          </w:p>
        </w:tc>
        <w:tc>
          <w:tcPr>
            <w:tcW w:w="859" w:type="dxa"/>
            <w:tcBorders>
              <w:top w:val="nil"/>
              <w:left w:val="nil"/>
              <w:bottom w:val="nil"/>
              <w:right w:val="nil"/>
            </w:tcBorders>
            <w:vAlign w:val="bottom"/>
          </w:tcPr>
          <w:p w:rsidR="00191ED4" w:rsidRPr="00A0431B" w:rsidRDefault="00191ED4" w:rsidP="00191ED4">
            <w:pPr>
              <w:spacing w:before="40" w:line="200" w:lineRule="exact"/>
              <w:ind w:right="-57"/>
              <w:jc w:val="right"/>
              <w:rPr>
                <w:spacing w:val="-2"/>
                <w:sz w:val="16"/>
                <w:szCs w:val="16"/>
              </w:rPr>
            </w:pPr>
          </w:p>
        </w:tc>
        <w:tc>
          <w:tcPr>
            <w:tcW w:w="851" w:type="dxa"/>
            <w:tcBorders>
              <w:top w:val="nil"/>
              <w:left w:val="nil"/>
              <w:bottom w:val="nil"/>
              <w:right w:val="nil"/>
            </w:tcBorders>
            <w:noWrap/>
            <w:vAlign w:val="bottom"/>
          </w:tcPr>
          <w:p w:rsidR="00191ED4" w:rsidRPr="00A0431B" w:rsidRDefault="00191ED4" w:rsidP="00191ED4">
            <w:pPr>
              <w:spacing w:before="40" w:line="200" w:lineRule="exact"/>
              <w:ind w:right="-57"/>
              <w:jc w:val="right"/>
              <w:rPr>
                <w:spacing w:val="-2"/>
                <w:sz w:val="16"/>
                <w:szCs w:val="16"/>
              </w:rPr>
            </w:pPr>
          </w:p>
        </w:tc>
      </w:tr>
      <w:tr w:rsidR="00191ED4" w:rsidRPr="00A0431B" w:rsidTr="00306D2C">
        <w:tc>
          <w:tcPr>
            <w:tcW w:w="2185" w:type="dxa"/>
            <w:tcBorders>
              <w:top w:val="nil"/>
              <w:left w:val="nil"/>
              <w:bottom w:val="nil"/>
              <w:right w:val="nil"/>
            </w:tcBorders>
            <w:noWrap/>
            <w:vAlign w:val="bottom"/>
          </w:tcPr>
          <w:p w:rsidR="00191ED4" w:rsidRPr="00A0431B" w:rsidRDefault="00191ED4" w:rsidP="00191ED4">
            <w:pPr>
              <w:spacing w:before="40" w:line="240" w:lineRule="exact"/>
              <w:jc w:val="left"/>
              <w:rPr>
                <w:spacing w:val="-2"/>
                <w:sz w:val="16"/>
                <w:szCs w:val="16"/>
              </w:rPr>
            </w:pPr>
            <w:r w:rsidRPr="00A0431B">
              <w:rPr>
                <w:spacing w:val="-2"/>
                <w:sz w:val="16"/>
                <w:szCs w:val="16"/>
              </w:rPr>
              <w:t xml:space="preserve">Ränteintäkter </w:t>
            </w:r>
          </w:p>
        </w:tc>
        <w:tc>
          <w:tcPr>
            <w:tcW w:w="855" w:type="dxa"/>
            <w:tcBorders>
              <w:top w:val="nil"/>
              <w:left w:val="nil"/>
              <w:bottom w:val="nil"/>
              <w:right w:val="nil"/>
            </w:tcBorders>
            <w:vAlign w:val="bottom"/>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1 475</w:t>
            </w:r>
          </w:p>
        </w:tc>
        <w:tc>
          <w:tcPr>
            <w:tcW w:w="855" w:type="dxa"/>
            <w:tcBorders>
              <w:top w:val="nil"/>
              <w:left w:val="nil"/>
              <w:bottom w:val="nil"/>
              <w:right w:val="nil"/>
            </w:tcBorders>
            <w:vAlign w:val="bottom"/>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637</w:t>
            </w:r>
          </w:p>
        </w:tc>
        <w:tc>
          <w:tcPr>
            <w:tcW w:w="855" w:type="dxa"/>
            <w:tcBorders>
              <w:top w:val="nil"/>
              <w:left w:val="nil"/>
              <w:bottom w:val="nil"/>
              <w:right w:val="nil"/>
            </w:tcBorders>
            <w:vAlign w:val="bottom"/>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123</w:t>
            </w:r>
          </w:p>
        </w:tc>
        <w:tc>
          <w:tcPr>
            <w:tcW w:w="859" w:type="dxa"/>
            <w:tcBorders>
              <w:top w:val="nil"/>
              <w:left w:val="nil"/>
              <w:bottom w:val="nil"/>
              <w:right w:val="nil"/>
            </w:tcBorders>
            <w:vAlign w:val="bottom"/>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3 561</w:t>
            </w:r>
          </w:p>
        </w:tc>
        <w:tc>
          <w:tcPr>
            <w:tcW w:w="851" w:type="dxa"/>
            <w:tcBorders>
              <w:top w:val="nil"/>
              <w:left w:val="nil"/>
              <w:bottom w:val="nil"/>
              <w:right w:val="nil"/>
            </w:tcBorders>
            <w:noWrap/>
            <w:vAlign w:val="bottom"/>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2 161</w:t>
            </w:r>
          </w:p>
        </w:tc>
      </w:tr>
      <w:tr w:rsidR="00191ED4" w:rsidRPr="00A0431B" w:rsidTr="00306D2C">
        <w:tc>
          <w:tcPr>
            <w:tcW w:w="2185" w:type="dxa"/>
            <w:tcBorders>
              <w:top w:val="nil"/>
              <w:left w:val="nil"/>
              <w:right w:val="nil"/>
            </w:tcBorders>
            <w:noWrap/>
            <w:vAlign w:val="bottom"/>
          </w:tcPr>
          <w:p w:rsidR="00191ED4" w:rsidRPr="00A0431B" w:rsidRDefault="00191ED4" w:rsidP="00191ED4">
            <w:pPr>
              <w:spacing w:before="40" w:line="200" w:lineRule="exact"/>
              <w:rPr>
                <w:spacing w:val="-2"/>
                <w:sz w:val="16"/>
                <w:szCs w:val="16"/>
              </w:rPr>
            </w:pPr>
            <w:r w:rsidRPr="00A0431B">
              <w:rPr>
                <w:spacing w:val="-2"/>
                <w:sz w:val="16"/>
                <w:szCs w:val="16"/>
              </w:rPr>
              <w:t xml:space="preserve">Räntekostnader  </w:t>
            </w:r>
          </w:p>
        </w:tc>
        <w:tc>
          <w:tcPr>
            <w:tcW w:w="855" w:type="dxa"/>
            <w:tcBorders>
              <w:top w:val="nil"/>
              <w:left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w:t>
            </w:r>
          </w:p>
        </w:tc>
        <w:tc>
          <w:tcPr>
            <w:tcW w:w="855" w:type="dxa"/>
            <w:tcBorders>
              <w:top w:val="nil"/>
              <w:left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w:t>
            </w:r>
          </w:p>
        </w:tc>
        <w:tc>
          <w:tcPr>
            <w:tcW w:w="855" w:type="dxa"/>
            <w:tcBorders>
              <w:top w:val="nil"/>
              <w:left w:val="nil"/>
              <w:right w:val="nil"/>
            </w:tcBorders>
            <w:vAlign w:val="bottom"/>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w:t>
            </w:r>
          </w:p>
        </w:tc>
        <w:tc>
          <w:tcPr>
            <w:tcW w:w="859" w:type="dxa"/>
            <w:tcBorders>
              <w:top w:val="nil"/>
              <w:left w:val="nil"/>
              <w:right w:val="nil"/>
            </w:tcBorders>
            <w:vAlign w:val="bottom"/>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w:t>
            </w:r>
          </w:p>
        </w:tc>
        <w:tc>
          <w:tcPr>
            <w:tcW w:w="851" w:type="dxa"/>
            <w:tcBorders>
              <w:top w:val="nil"/>
              <w:left w:val="nil"/>
              <w:right w:val="nil"/>
            </w:tcBorders>
            <w:noWrap/>
            <w:vAlign w:val="bottom"/>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w:t>
            </w:r>
          </w:p>
        </w:tc>
      </w:tr>
      <w:tr w:rsidR="00191ED4" w:rsidRPr="00A0431B" w:rsidTr="00306D2C">
        <w:tc>
          <w:tcPr>
            <w:tcW w:w="2185" w:type="dxa"/>
            <w:tcBorders>
              <w:top w:val="nil"/>
              <w:left w:val="nil"/>
              <w:bottom w:val="nil"/>
              <w:right w:val="nil"/>
            </w:tcBorders>
            <w:noWrap/>
            <w:vAlign w:val="bottom"/>
          </w:tcPr>
          <w:p w:rsidR="00191ED4" w:rsidRPr="00A0431B" w:rsidRDefault="00191ED4" w:rsidP="00191ED4">
            <w:pPr>
              <w:spacing w:before="40" w:line="200" w:lineRule="exact"/>
              <w:rPr>
                <w:b/>
                <w:spacing w:val="-2"/>
                <w:sz w:val="16"/>
                <w:szCs w:val="16"/>
              </w:rPr>
            </w:pP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9"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1" w:type="dxa"/>
            <w:tcBorders>
              <w:top w:val="nil"/>
              <w:left w:val="nil"/>
              <w:bottom w:val="nil"/>
              <w:right w:val="nil"/>
            </w:tcBorders>
            <w:noWrap/>
          </w:tcPr>
          <w:p w:rsidR="00191ED4" w:rsidRPr="00A0431B" w:rsidRDefault="00191ED4" w:rsidP="00191ED4">
            <w:pPr>
              <w:spacing w:before="40" w:line="200" w:lineRule="exact"/>
              <w:ind w:right="-57"/>
              <w:jc w:val="right"/>
              <w:rPr>
                <w:spacing w:val="-2"/>
                <w:sz w:val="16"/>
                <w:szCs w:val="16"/>
              </w:rPr>
            </w:pPr>
          </w:p>
        </w:tc>
      </w:tr>
      <w:tr w:rsidR="00191ED4" w:rsidRPr="00A0431B" w:rsidTr="00306D2C">
        <w:tc>
          <w:tcPr>
            <w:tcW w:w="2185" w:type="dxa"/>
            <w:tcBorders>
              <w:top w:val="nil"/>
              <w:left w:val="nil"/>
              <w:bottom w:val="nil"/>
              <w:right w:val="nil"/>
            </w:tcBorders>
            <w:noWrap/>
            <w:vAlign w:val="bottom"/>
          </w:tcPr>
          <w:p w:rsidR="00191ED4" w:rsidRPr="00A0431B" w:rsidRDefault="00191ED4" w:rsidP="00191ED4">
            <w:pPr>
              <w:spacing w:before="40" w:line="200" w:lineRule="exact"/>
              <w:rPr>
                <w:b/>
                <w:spacing w:val="-2"/>
                <w:sz w:val="16"/>
                <w:szCs w:val="16"/>
              </w:rPr>
            </w:pPr>
            <w:r w:rsidRPr="00A0431B">
              <w:rPr>
                <w:b/>
                <w:spacing w:val="-2"/>
                <w:sz w:val="16"/>
                <w:szCs w:val="16"/>
              </w:rPr>
              <w:t>Avgiftsintäkter</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9"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1" w:type="dxa"/>
            <w:tcBorders>
              <w:top w:val="nil"/>
              <w:left w:val="nil"/>
              <w:bottom w:val="nil"/>
              <w:right w:val="nil"/>
            </w:tcBorders>
            <w:noWrap/>
          </w:tcPr>
          <w:p w:rsidR="00191ED4" w:rsidRPr="00A0431B" w:rsidRDefault="00191ED4" w:rsidP="00191ED4">
            <w:pPr>
              <w:spacing w:before="40" w:line="200" w:lineRule="exact"/>
              <w:ind w:right="-57"/>
              <w:jc w:val="right"/>
              <w:rPr>
                <w:spacing w:val="-2"/>
                <w:sz w:val="16"/>
                <w:szCs w:val="16"/>
              </w:rPr>
            </w:pPr>
          </w:p>
        </w:tc>
      </w:tr>
      <w:tr w:rsidR="00191ED4" w:rsidRPr="00A0431B" w:rsidTr="00306D2C">
        <w:tc>
          <w:tcPr>
            <w:tcW w:w="2185" w:type="dxa"/>
            <w:tcBorders>
              <w:top w:val="nil"/>
              <w:left w:val="nil"/>
              <w:bottom w:val="nil"/>
              <w:right w:val="nil"/>
            </w:tcBorders>
            <w:noWrap/>
            <w:vAlign w:val="bottom"/>
          </w:tcPr>
          <w:p w:rsidR="00191ED4" w:rsidRPr="00A0431B" w:rsidRDefault="00191ED4" w:rsidP="00191ED4">
            <w:pPr>
              <w:spacing w:before="40" w:line="200" w:lineRule="exact"/>
              <w:rPr>
                <w:i/>
                <w:spacing w:val="-2"/>
                <w:sz w:val="16"/>
                <w:szCs w:val="16"/>
              </w:rPr>
            </w:pPr>
            <w:r w:rsidRPr="00A0431B">
              <w:rPr>
                <w:i/>
                <w:spacing w:val="-2"/>
                <w:sz w:val="16"/>
                <w:szCs w:val="16"/>
              </w:rPr>
              <w:t>Avgiftsintäkter som disponeras</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9"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1" w:type="dxa"/>
            <w:tcBorders>
              <w:top w:val="nil"/>
              <w:left w:val="nil"/>
              <w:bottom w:val="nil"/>
              <w:right w:val="nil"/>
            </w:tcBorders>
            <w:noWrap/>
          </w:tcPr>
          <w:p w:rsidR="00191ED4" w:rsidRPr="00A0431B" w:rsidRDefault="00191ED4" w:rsidP="00191ED4">
            <w:pPr>
              <w:spacing w:before="40" w:line="200" w:lineRule="exact"/>
              <w:ind w:right="-57"/>
              <w:jc w:val="right"/>
              <w:rPr>
                <w:spacing w:val="-2"/>
                <w:sz w:val="16"/>
                <w:szCs w:val="16"/>
              </w:rPr>
            </w:pPr>
          </w:p>
        </w:tc>
      </w:tr>
      <w:tr w:rsidR="00191ED4" w:rsidRPr="00A0431B" w:rsidTr="00306D2C">
        <w:tc>
          <w:tcPr>
            <w:tcW w:w="2185" w:type="dxa"/>
            <w:tcBorders>
              <w:top w:val="nil"/>
              <w:left w:val="nil"/>
              <w:bottom w:val="nil"/>
              <w:right w:val="nil"/>
            </w:tcBorders>
            <w:noWrap/>
            <w:vAlign w:val="bottom"/>
          </w:tcPr>
          <w:p w:rsidR="00191ED4" w:rsidRPr="00A0431B" w:rsidRDefault="00191ED4" w:rsidP="00191ED4">
            <w:pPr>
              <w:spacing w:before="40" w:line="200" w:lineRule="exact"/>
              <w:rPr>
                <w:spacing w:val="-2"/>
                <w:sz w:val="16"/>
                <w:szCs w:val="16"/>
              </w:rPr>
            </w:pPr>
            <w:r w:rsidRPr="00A0431B">
              <w:rPr>
                <w:spacing w:val="-2"/>
                <w:sz w:val="16"/>
                <w:szCs w:val="16"/>
              </w:rPr>
              <w:t>Avgiftsintäkter</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33 663</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37 939</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37 974</w:t>
            </w:r>
          </w:p>
        </w:tc>
        <w:tc>
          <w:tcPr>
            <w:tcW w:w="859"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40 128</w:t>
            </w:r>
          </w:p>
        </w:tc>
        <w:tc>
          <w:tcPr>
            <w:tcW w:w="851" w:type="dxa"/>
            <w:tcBorders>
              <w:top w:val="nil"/>
              <w:left w:val="nil"/>
              <w:bottom w:val="nil"/>
              <w:right w:val="nil"/>
            </w:tcBorders>
            <w:noWrap/>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38 941</w:t>
            </w:r>
          </w:p>
        </w:tc>
      </w:tr>
      <w:tr w:rsidR="00191ED4" w:rsidRPr="00A0431B" w:rsidTr="00306D2C">
        <w:tc>
          <w:tcPr>
            <w:tcW w:w="2185" w:type="dxa"/>
            <w:tcBorders>
              <w:top w:val="nil"/>
              <w:left w:val="nil"/>
              <w:bottom w:val="nil"/>
              <w:right w:val="nil"/>
            </w:tcBorders>
            <w:noWrap/>
            <w:vAlign w:val="bottom"/>
          </w:tcPr>
          <w:p w:rsidR="00191ED4" w:rsidRPr="00A0431B" w:rsidRDefault="00191ED4" w:rsidP="00191ED4">
            <w:pPr>
              <w:spacing w:before="40" w:line="200" w:lineRule="exact"/>
              <w:rPr>
                <w:spacing w:val="-2"/>
                <w:sz w:val="16"/>
                <w:szCs w:val="16"/>
              </w:rPr>
            </w:pPr>
            <w:r w:rsidRPr="00A0431B">
              <w:rPr>
                <w:spacing w:val="-2"/>
                <w:sz w:val="16"/>
                <w:szCs w:val="16"/>
              </w:rPr>
              <w:t>Beräknat belopp enligt anslag</w:t>
            </w:r>
            <w:r w:rsidRPr="00A0431B">
              <w:rPr>
                <w:spacing w:val="-2"/>
                <w:sz w:val="16"/>
                <w:szCs w:val="16"/>
              </w:rPr>
              <w:t>s</w:t>
            </w:r>
            <w:r w:rsidRPr="00A0431B">
              <w:rPr>
                <w:spacing w:val="-2"/>
                <w:sz w:val="16"/>
                <w:szCs w:val="16"/>
              </w:rPr>
              <w:t>direktivet</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w:t>
            </w:r>
          </w:p>
        </w:tc>
        <w:tc>
          <w:tcPr>
            <w:tcW w:w="859"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w:t>
            </w:r>
          </w:p>
        </w:tc>
        <w:tc>
          <w:tcPr>
            <w:tcW w:w="851" w:type="dxa"/>
            <w:tcBorders>
              <w:top w:val="nil"/>
              <w:left w:val="nil"/>
              <w:bottom w:val="nil"/>
              <w:right w:val="nil"/>
            </w:tcBorders>
            <w:noWrap/>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w:t>
            </w:r>
          </w:p>
        </w:tc>
      </w:tr>
      <w:tr w:rsidR="00191ED4" w:rsidRPr="00A0431B" w:rsidTr="00306D2C">
        <w:tc>
          <w:tcPr>
            <w:tcW w:w="2185" w:type="dxa"/>
            <w:tcBorders>
              <w:top w:val="nil"/>
              <w:left w:val="nil"/>
              <w:bottom w:val="nil"/>
              <w:right w:val="nil"/>
            </w:tcBorders>
            <w:noWrap/>
            <w:vAlign w:val="bottom"/>
          </w:tcPr>
          <w:p w:rsidR="00191ED4" w:rsidRPr="00A0431B" w:rsidRDefault="00191ED4" w:rsidP="00191ED4">
            <w:pPr>
              <w:spacing w:before="40" w:line="200" w:lineRule="exact"/>
              <w:rPr>
                <w:b/>
                <w:spacing w:val="-2"/>
                <w:sz w:val="16"/>
                <w:szCs w:val="16"/>
              </w:rPr>
            </w:pP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9"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1" w:type="dxa"/>
            <w:tcBorders>
              <w:top w:val="nil"/>
              <w:left w:val="nil"/>
              <w:bottom w:val="nil"/>
              <w:right w:val="nil"/>
            </w:tcBorders>
            <w:noWrap/>
          </w:tcPr>
          <w:p w:rsidR="00191ED4" w:rsidRPr="00A0431B" w:rsidRDefault="00191ED4" w:rsidP="00191ED4">
            <w:pPr>
              <w:spacing w:before="40" w:line="200" w:lineRule="exact"/>
              <w:ind w:right="-57"/>
              <w:jc w:val="right"/>
              <w:rPr>
                <w:spacing w:val="-2"/>
                <w:sz w:val="16"/>
                <w:szCs w:val="16"/>
              </w:rPr>
            </w:pPr>
          </w:p>
        </w:tc>
      </w:tr>
      <w:tr w:rsidR="00191ED4" w:rsidRPr="00A0431B" w:rsidTr="00306D2C">
        <w:tc>
          <w:tcPr>
            <w:tcW w:w="2185" w:type="dxa"/>
            <w:tcBorders>
              <w:top w:val="nil"/>
              <w:left w:val="nil"/>
              <w:bottom w:val="nil"/>
              <w:right w:val="nil"/>
            </w:tcBorders>
            <w:noWrap/>
            <w:vAlign w:val="bottom"/>
          </w:tcPr>
          <w:p w:rsidR="00191ED4" w:rsidRPr="00A0431B" w:rsidRDefault="00191ED4" w:rsidP="00191ED4">
            <w:pPr>
              <w:spacing w:before="40" w:line="200" w:lineRule="exact"/>
              <w:rPr>
                <w:b/>
                <w:spacing w:val="-2"/>
                <w:sz w:val="16"/>
                <w:szCs w:val="16"/>
              </w:rPr>
            </w:pPr>
            <w:r w:rsidRPr="00A0431B">
              <w:rPr>
                <w:b/>
                <w:spacing w:val="-2"/>
                <w:sz w:val="16"/>
                <w:szCs w:val="16"/>
              </w:rPr>
              <w:t>Anslagskredit</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9"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1" w:type="dxa"/>
            <w:tcBorders>
              <w:top w:val="nil"/>
              <w:left w:val="nil"/>
              <w:bottom w:val="nil"/>
              <w:right w:val="nil"/>
            </w:tcBorders>
            <w:noWrap/>
          </w:tcPr>
          <w:p w:rsidR="00191ED4" w:rsidRPr="00A0431B" w:rsidRDefault="00191ED4" w:rsidP="00191ED4">
            <w:pPr>
              <w:spacing w:before="40" w:line="200" w:lineRule="exact"/>
              <w:ind w:right="-57"/>
              <w:jc w:val="right"/>
              <w:rPr>
                <w:spacing w:val="-2"/>
                <w:sz w:val="16"/>
                <w:szCs w:val="16"/>
              </w:rPr>
            </w:pPr>
          </w:p>
        </w:tc>
      </w:tr>
      <w:tr w:rsidR="00191ED4" w:rsidRPr="00A0431B" w:rsidTr="00306D2C">
        <w:tc>
          <w:tcPr>
            <w:tcW w:w="2185" w:type="dxa"/>
            <w:tcBorders>
              <w:top w:val="nil"/>
              <w:left w:val="nil"/>
              <w:bottom w:val="nil"/>
              <w:right w:val="nil"/>
            </w:tcBorders>
            <w:noWrap/>
            <w:vAlign w:val="bottom"/>
          </w:tcPr>
          <w:p w:rsidR="00191ED4" w:rsidRPr="00A0431B" w:rsidRDefault="00191ED4" w:rsidP="00191ED4">
            <w:pPr>
              <w:spacing w:before="40" w:line="200" w:lineRule="exact"/>
              <w:rPr>
                <w:i/>
                <w:spacing w:val="-2"/>
                <w:sz w:val="16"/>
                <w:szCs w:val="16"/>
              </w:rPr>
            </w:pPr>
            <w:r w:rsidRPr="00A0431B">
              <w:rPr>
                <w:i/>
                <w:spacing w:val="-2"/>
                <w:sz w:val="16"/>
                <w:szCs w:val="16"/>
              </w:rPr>
              <w:t>Beviljad</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9"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1" w:type="dxa"/>
            <w:tcBorders>
              <w:top w:val="nil"/>
              <w:left w:val="nil"/>
              <w:bottom w:val="nil"/>
              <w:right w:val="nil"/>
            </w:tcBorders>
            <w:noWrap/>
          </w:tcPr>
          <w:p w:rsidR="00191ED4" w:rsidRPr="00A0431B" w:rsidRDefault="00191ED4" w:rsidP="00191ED4">
            <w:pPr>
              <w:spacing w:before="40" w:line="200" w:lineRule="exact"/>
              <w:ind w:right="-57"/>
              <w:jc w:val="right"/>
              <w:rPr>
                <w:spacing w:val="-2"/>
                <w:sz w:val="16"/>
                <w:szCs w:val="16"/>
              </w:rPr>
            </w:pPr>
          </w:p>
        </w:tc>
      </w:tr>
      <w:tr w:rsidR="00191ED4" w:rsidRPr="00A0431B" w:rsidTr="00306D2C">
        <w:tc>
          <w:tcPr>
            <w:tcW w:w="2185" w:type="dxa"/>
            <w:tcBorders>
              <w:top w:val="nil"/>
              <w:left w:val="nil"/>
              <w:bottom w:val="nil"/>
              <w:right w:val="nil"/>
            </w:tcBorders>
            <w:noWrap/>
            <w:vAlign w:val="bottom"/>
          </w:tcPr>
          <w:p w:rsidR="00191ED4" w:rsidRPr="00A0431B" w:rsidRDefault="00191ED4" w:rsidP="00191ED4">
            <w:pPr>
              <w:spacing w:before="40" w:line="200" w:lineRule="exact"/>
              <w:jc w:val="left"/>
              <w:rPr>
                <w:spacing w:val="-2"/>
                <w:sz w:val="16"/>
                <w:szCs w:val="16"/>
              </w:rPr>
            </w:pPr>
            <w:r w:rsidRPr="00A0431B">
              <w:rPr>
                <w:spacing w:val="-2"/>
                <w:sz w:val="16"/>
                <w:szCs w:val="16"/>
              </w:rPr>
              <w:t>Riksdagens ledamöter och partier m.m.</w:t>
            </w:r>
          </w:p>
        </w:tc>
        <w:tc>
          <w:tcPr>
            <w:tcW w:w="855" w:type="dxa"/>
            <w:tcBorders>
              <w:top w:val="nil"/>
              <w:left w:val="nil"/>
              <w:bottom w:val="nil"/>
              <w:right w:val="nil"/>
            </w:tcBorders>
          </w:tcPr>
          <w:p w:rsidR="00191ED4" w:rsidRPr="00A0431B" w:rsidRDefault="00191ED4" w:rsidP="00191ED4">
            <w:pPr>
              <w:spacing w:before="40" w:line="200" w:lineRule="exact"/>
              <w:jc w:val="right"/>
              <w:rPr>
                <w:spacing w:val="-2"/>
                <w:sz w:val="16"/>
                <w:szCs w:val="16"/>
              </w:rPr>
            </w:pPr>
            <w:r w:rsidRPr="00A0431B">
              <w:rPr>
                <w:spacing w:val="-2"/>
                <w:sz w:val="16"/>
                <w:szCs w:val="16"/>
              </w:rPr>
              <w:t>41 598</w:t>
            </w:r>
          </w:p>
        </w:tc>
        <w:tc>
          <w:tcPr>
            <w:tcW w:w="855" w:type="dxa"/>
            <w:tcBorders>
              <w:top w:val="nil"/>
              <w:left w:val="nil"/>
              <w:bottom w:val="nil"/>
              <w:right w:val="nil"/>
            </w:tcBorders>
          </w:tcPr>
          <w:p w:rsidR="00191ED4" w:rsidRPr="00A0431B" w:rsidRDefault="00191ED4" w:rsidP="00191ED4">
            <w:pPr>
              <w:spacing w:before="40" w:line="200" w:lineRule="exact"/>
              <w:jc w:val="right"/>
              <w:rPr>
                <w:spacing w:val="-2"/>
                <w:sz w:val="16"/>
                <w:szCs w:val="16"/>
              </w:rPr>
            </w:pPr>
            <w:r w:rsidRPr="00A0431B">
              <w:rPr>
                <w:spacing w:val="-2"/>
                <w:sz w:val="16"/>
                <w:szCs w:val="16"/>
              </w:rPr>
              <w:t>41 434</w:t>
            </w:r>
          </w:p>
        </w:tc>
        <w:tc>
          <w:tcPr>
            <w:tcW w:w="855" w:type="dxa"/>
            <w:tcBorders>
              <w:top w:val="nil"/>
              <w:left w:val="nil"/>
              <w:bottom w:val="nil"/>
              <w:right w:val="nil"/>
            </w:tcBorders>
          </w:tcPr>
          <w:p w:rsidR="00191ED4" w:rsidRPr="00A0431B" w:rsidRDefault="00191ED4" w:rsidP="00191ED4">
            <w:pPr>
              <w:spacing w:before="40" w:line="200" w:lineRule="exact"/>
              <w:jc w:val="right"/>
              <w:rPr>
                <w:spacing w:val="-2"/>
                <w:sz w:val="16"/>
                <w:szCs w:val="16"/>
              </w:rPr>
            </w:pPr>
            <w:r w:rsidRPr="00A0431B">
              <w:rPr>
                <w:spacing w:val="-2"/>
                <w:sz w:val="16"/>
                <w:szCs w:val="16"/>
              </w:rPr>
              <w:t>40 906</w:t>
            </w:r>
          </w:p>
        </w:tc>
        <w:tc>
          <w:tcPr>
            <w:tcW w:w="859"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38 857</w:t>
            </w:r>
          </w:p>
        </w:tc>
        <w:tc>
          <w:tcPr>
            <w:tcW w:w="851" w:type="dxa"/>
            <w:tcBorders>
              <w:top w:val="nil"/>
              <w:left w:val="nil"/>
              <w:bottom w:val="nil"/>
              <w:right w:val="nil"/>
            </w:tcBorders>
            <w:noWrap/>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38 556</w:t>
            </w:r>
          </w:p>
        </w:tc>
      </w:tr>
      <w:tr w:rsidR="00191ED4" w:rsidRPr="00A0431B" w:rsidTr="00306D2C">
        <w:tc>
          <w:tcPr>
            <w:tcW w:w="2185" w:type="dxa"/>
            <w:tcBorders>
              <w:top w:val="nil"/>
              <w:left w:val="nil"/>
              <w:bottom w:val="nil"/>
              <w:right w:val="nil"/>
            </w:tcBorders>
            <w:noWrap/>
            <w:vAlign w:val="bottom"/>
          </w:tcPr>
          <w:p w:rsidR="00191ED4" w:rsidRPr="00A0431B" w:rsidRDefault="00191ED4" w:rsidP="00191ED4">
            <w:pPr>
              <w:spacing w:before="40" w:line="200" w:lineRule="exact"/>
              <w:jc w:val="left"/>
              <w:rPr>
                <w:spacing w:val="-2"/>
                <w:sz w:val="16"/>
                <w:szCs w:val="16"/>
              </w:rPr>
            </w:pPr>
            <w:r w:rsidRPr="00A0431B">
              <w:rPr>
                <w:spacing w:val="-2"/>
                <w:sz w:val="16"/>
                <w:szCs w:val="16"/>
              </w:rPr>
              <w:t>Riksdagsförvaltningens förval</w:t>
            </w:r>
            <w:r w:rsidRPr="00A0431B">
              <w:rPr>
                <w:spacing w:val="-2"/>
                <w:sz w:val="16"/>
                <w:szCs w:val="16"/>
              </w:rPr>
              <w:t>t</w:t>
            </w:r>
            <w:r w:rsidRPr="00A0431B">
              <w:rPr>
                <w:spacing w:val="-2"/>
                <w:sz w:val="16"/>
                <w:szCs w:val="16"/>
              </w:rPr>
              <w:t>ningskostnader</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34 139</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33 169</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19 398</w:t>
            </w:r>
          </w:p>
        </w:tc>
        <w:tc>
          <w:tcPr>
            <w:tcW w:w="859"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18 899</w:t>
            </w:r>
          </w:p>
        </w:tc>
        <w:tc>
          <w:tcPr>
            <w:tcW w:w="851" w:type="dxa"/>
            <w:tcBorders>
              <w:top w:val="nil"/>
              <w:left w:val="nil"/>
              <w:bottom w:val="nil"/>
              <w:right w:val="nil"/>
            </w:tcBorders>
            <w:noWrap/>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22 012</w:t>
            </w:r>
          </w:p>
        </w:tc>
      </w:tr>
      <w:tr w:rsidR="00191ED4" w:rsidRPr="00A0431B" w:rsidTr="00306D2C">
        <w:tc>
          <w:tcPr>
            <w:tcW w:w="2185" w:type="dxa"/>
            <w:tcBorders>
              <w:top w:val="nil"/>
              <w:left w:val="nil"/>
              <w:bottom w:val="nil"/>
              <w:right w:val="nil"/>
            </w:tcBorders>
            <w:noWrap/>
            <w:vAlign w:val="bottom"/>
          </w:tcPr>
          <w:p w:rsidR="00191ED4" w:rsidRPr="00A0431B" w:rsidRDefault="00191ED4" w:rsidP="00191ED4">
            <w:pPr>
              <w:spacing w:before="40" w:line="200" w:lineRule="exact"/>
              <w:rPr>
                <w:spacing w:val="-2"/>
                <w:sz w:val="16"/>
                <w:szCs w:val="16"/>
              </w:rPr>
            </w:pPr>
            <w:r w:rsidRPr="00A0431B">
              <w:rPr>
                <w:spacing w:val="-2"/>
                <w:sz w:val="16"/>
                <w:szCs w:val="16"/>
              </w:rPr>
              <w:t>Stöd till pol</w:t>
            </w:r>
            <w:r w:rsidRPr="00A0431B">
              <w:rPr>
                <w:spacing w:val="-2"/>
                <w:sz w:val="16"/>
                <w:szCs w:val="16"/>
              </w:rPr>
              <w:t>i</w:t>
            </w:r>
            <w:r w:rsidRPr="00A0431B">
              <w:rPr>
                <w:spacing w:val="-2"/>
                <w:sz w:val="16"/>
                <w:szCs w:val="16"/>
              </w:rPr>
              <w:t>tiska partier</w:t>
            </w:r>
          </w:p>
        </w:tc>
        <w:tc>
          <w:tcPr>
            <w:tcW w:w="855" w:type="dxa"/>
            <w:tcBorders>
              <w:top w:val="nil"/>
              <w:left w:val="nil"/>
              <w:bottom w:val="nil"/>
              <w:right w:val="nil"/>
            </w:tcBorders>
            <w:vAlign w:val="bottom"/>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5 106</w:t>
            </w:r>
          </w:p>
        </w:tc>
        <w:tc>
          <w:tcPr>
            <w:tcW w:w="855" w:type="dxa"/>
            <w:tcBorders>
              <w:top w:val="nil"/>
              <w:left w:val="nil"/>
              <w:bottom w:val="nil"/>
              <w:right w:val="nil"/>
            </w:tcBorders>
            <w:vAlign w:val="bottom"/>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5 106</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5 106</w:t>
            </w:r>
          </w:p>
        </w:tc>
        <w:tc>
          <w:tcPr>
            <w:tcW w:w="859"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5 106</w:t>
            </w:r>
          </w:p>
        </w:tc>
        <w:tc>
          <w:tcPr>
            <w:tcW w:w="851" w:type="dxa"/>
            <w:tcBorders>
              <w:top w:val="nil"/>
              <w:left w:val="nil"/>
              <w:bottom w:val="nil"/>
              <w:right w:val="nil"/>
            </w:tcBorders>
            <w:noWrap/>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5 106</w:t>
            </w:r>
          </w:p>
        </w:tc>
      </w:tr>
      <w:tr w:rsidR="00191ED4" w:rsidRPr="00A0431B" w:rsidTr="00306D2C">
        <w:tc>
          <w:tcPr>
            <w:tcW w:w="2185" w:type="dxa"/>
            <w:tcBorders>
              <w:top w:val="nil"/>
              <w:left w:val="nil"/>
              <w:bottom w:val="nil"/>
              <w:right w:val="nil"/>
            </w:tcBorders>
            <w:noWrap/>
            <w:vAlign w:val="bottom"/>
          </w:tcPr>
          <w:p w:rsidR="00191ED4" w:rsidRPr="00A0431B" w:rsidRDefault="00191ED4" w:rsidP="00191ED4">
            <w:pPr>
              <w:spacing w:before="40" w:line="200" w:lineRule="exact"/>
              <w:rPr>
                <w:spacing w:val="-2"/>
                <w:sz w:val="16"/>
                <w:szCs w:val="16"/>
              </w:rPr>
            </w:pPr>
            <w:r w:rsidRPr="00A0431B">
              <w:rPr>
                <w:i/>
                <w:spacing w:val="-2"/>
                <w:sz w:val="16"/>
                <w:szCs w:val="16"/>
              </w:rPr>
              <w:t xml:space="preserve">Utnyttjad anslagskredit </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9"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1" w:type="dxa"/>
            <w:tcBorders>
              <w:top w:val="nil"/>
              <w:left w:val="nil"/>
              <w:bottom w:val="nil"/>
              <w:right w:val="nil"/>
            </w:tcBorders>
            <w:noWrap/>
          </w:tcPr>
          <w:p w:rsidR="00191ED4" w:rsidRPr="00A0431B" w:rsidRDefault="00191ED4" w:rsidP="00191ED4">
            <w:pPr>
              <w:spacing w:before="40" w:line="200" w:lineRule="exact"/>
              <w:ind w:right="-57"/>
              <w:jc w:val="right"/>
              <w:rPr>
                <w:spacing w:val="-2"/>
                <w:sz w:val="16"/>
                <w:szCs w:val="16"/>
              </w:rPr>
            </w:pPr>
          </w:p>
        </w:tc>
      </w:tr>
      <w:tr w:rsidR="00191ED4" w:rsidRPr="00A0431B" w:rsidTr="00306D2C">
        <w:tc>
          <w:tcPr>
            <w:tcW w:w="2185" w:type="dxa"/>
            <w:tcBorders>
              <w:top w:val="nil"/>
              <w:left w:val="nil"/>
              <w:bottom w:val="nil"/>
              <w:right w:val="nil"/>
            </w:tcBorders>
            <w:noWrap/>
            <w:vAlign w:val="bottom"/>
          </w:tcPr>
          <w:p w:rsidR="00191ED4" w:rsidRPr="00A0431B" w:rsidRDefault="00191ED4" w:rsidP="00191ED4">
            <w:pPr>
              <w:spacing w:before="40" w:line="200" w:lineRule="exact"/>
              <w:jc w:val="left"/>
              <w:rPr>
                <w:spacing w:val="-2"/>
                <w:sz w:val="16"/>
                <w:szCs w:val="16"/>
              </w:rPr>
            </w:pPr>
            <w:r w:rsidRPr="00A0431B">
              <w:rPr>
                <w:spacing w:val="-2"/>
                <w:sz w:val="16"/>
                <w:szCs w:val="16"/>
              </w:rPr>
              <w:t>Riksdagens ledamöter och partier m.m.</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w:t>
            </w:r>
          </w:p>
        </w:tc>
        <w:tc>
          <w:tcPr>
            <w:tcW w:w="859"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w:t>
            </w:r>
          </w:p>
        </w:tc>
        <w:tc>
          <w:tcPr>
            <w:tcW w:w="851" w:type="dxa"/>
            <w:tcBorders>
              <w:top w:val="nil"/>
              <w:left w:val="nil"/>
              <w:bottom w:val="nil"/>
              <w:right w:val="nil"/>
            </w:tcBorders>
            <w:noWrap/>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w:t>
            </w:r>
          </w:p>
        </w:tc>
      </w:tr>
      <w:tr w:rsidR="00191ED4" w:rsidRPr="00A0431B" w:rsidTr="00306D2C">
        <w:tc>
          <w:tcPr>
            <w:tcW w:w="2185" w:type="dxa"/>
            <w:tcBorders>
              <w:top w:val="nil"/>
              <w:left w:val="nil"/>
              <w:bottom w:val="nil"/>
              <w:right w:val="nil"/>
            </w:tcBorders>
            <w:noWrap/>
            <w:vAlign w:val="bottom"/>
          </w:tcPr>
          <w:p w:rsidR="00191ED4" w:rsidRPr="00A0431B" w:rsidRDefault="00191ED4" w:rsidP="00191ED4">
            <w:pPr>
              <w:spacing w:before="40" w:line="200" w:lineRule="exact"/>
              <w:jc w:val="left"/>
              <w:rPr>
                <w:spacing w:val="-2"/>
                <w:sz w:val="16"/>
                <w:szCs w:val="16"/>
              </w:rPr>
            </w:pPr>
            <w:r w:rsidRPr="00A0431B">
              <w:rPr>
                <w:spacing w:val="-2"/>
                <w:sz w:val="16"/>
                <w:szCs w:val="16"/>
              </w:rPr>
              <w:t>Riksdagsförvaltningens förval</w:t>
            </w:r>
            <w:r w:rsidRPr="00A0431B">
              <w:rPr>
                <w:spacing w:val="-2"/>
                <w:sz w:val="16"/>
                <w:szCs w:val="16"/>
              </w:rPr>
              <w:t>t</w:t>
            </w:r>
            <w:r w:rsidRPr="00A0431B">
              <w:rPr>
                <w:spacing w:val="-2"/>
                <w:sz w:val="16"/>
                <w:szCs w:val="16"/>
              </w:rPr>
              <w:t>ningskostnader</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w:t>
            </w:r>
          </w:p>
        </w:tc>
        <w:tc>
          <w:tcPr>
            <w:tcW w:w="859"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w:t>
            </w:r>
          </w:p>
        </w:tc>
        <w:tc>
          <w:tcPr>
            <w:tcW w:w="851" w:type="dxa"/>
            <w:tcBorders>
              <w:top w:val="nil"/>
              <w:left w:val="nil"/>
              <w:bottom w:val="nil"/>
              <w:right w:val="nil"/>
            </w:tcBorders>
            <w:noWrap/>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w:t>
            </w:r>
          </w:p>
        </w:tc>
      </w:tr>
      <w:tr w:rsidR="00191ED4" w:rsidRPr="00A0431B" w:rsidTr="00306D2C">
        <w:tc>
          <w:tcPr>
            <w:tcW w:w="2185" w:type="dxa"/>
            <w:tcBorders>
              <w:top w:val="nil"/>
              <w:left w:val="nil"/>
              <w:bottom w:val="nil"/>
              <w:right w:val="nil"/>
            </w:tcBorders>
            <w:noWrap/>
            <w:vAlign w:val="bottom"/>
          </w:tcPr>
          <w:p w:rsidR="00191ED4" w:rsidRPr="00A0431B" w:rsidRDefault="00191ED4" w:rsidP="00191ED4">
            <w:pPr>
              <w:spacing w:before="40" w:line="200" w:lineRule="exact"/>
              <w:rPr>
                <w:spacing w:val="-2"/>
                <w:sz w:val="16"/>
                <w:szCs w:val="16"/>
              </w:rPr>
            </w:pPr>
            <w:r w:rsidRPr="00A0431B">
              <w:rPr>
                <w:spacing w:val="-2"/>
                <w:sz w:val="16"/>
                <w:szCs w:val="16"/>
              </w:rPr>
              <w:t>Stöd till pol</w:t>
            </w:r>
            <w:r w:rsidRPr="00A0431B">
              <w:rPr>
                <w:spacing w:val="-2"/>
                <w:sz w:val="16"/>
                <w:szCs w:val="16"/>
              </w:rPr>
              <w:t>i</w:t>
            </w:r>
            <w:r w:rsidRPr="00A0431B">
              <w:rPr>
                <w:spacing w:val="-2"/>
                <w:sz w:val="16"/>
                <w:szCs w:val="16"/>
              </w:rPr>
              <w:t>tiska partier</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w:t>
            </w:r>
          </w:p>
        </w:tc>
        <w:tc>
          <w:tcPr>
            <w:tcW w:w="859"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w:t>
            </w:r>
          </w:p>
        </w:tc>
        <w:tc>
          <w:tcPr>
            <w:tcW w:w="851" w:type="dxa"/>
            <w:tcBorders>
              <w:top w:val="nil"/>
              <w:left w:val="nil"/>
              <w:bottom w:val="nil"/>
              <w:right w:val="nil"/>
            </w:tcBorders>
            <w:noWrap/>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w:t>
            </w:r>
          </w:p>
        </w:tc>
      </w:tr>
      <w:tr w:rsidR="00191ED4" w:rsidRPr="00A0431B" w:rsidTr="00306D2C">
        <w:tc>
          <w:tcPr>
            <w:tcW w:w="2185" w:type="dxa"/>
            <w:tcBorders>
              <w:top w:val="nil"/>
              <w:left w:val="nil"/>
              <w:bottom w:val="nil"/>
              <w:right w:val="nil"/>
            </w:tcBorders>
            <w:noWrap/>
            <w:vAlign w:val="bottom"/>
          </w:tcPr>
          <w:p w:rsidR="00191ED4" w:rsidRPr="00A0431B" w:rsidRDefault="00191ED4" w:rsidP="00191ED4">
            <w:pPr>
              <w:spacing w:before="40" w:line="200" w:lineRule="exact"/>
              <w:rPr>
                <w:b/>
                <w:bCs/>
                <w:spacing w:val="-2"/>
                <w:sz w:val="16"/>
                <w:szCs w:val="16"/>
              </w:rPr>
            </w:pPr>
          </w:p>
        </w:tc>
        <w:tc>
          <w:tcPr>
            <w:tcW w:w="855" w:type="dxa"/>
            <w:tcBorders>
              <w:top w:val="nil"/>
              <w:left w:val="nil"/>
              <w:bottom w:val="nil"/>
              <w:right w:val="nil"/>
            </w:tcBorders>
          </w:tcPr>
          <w:p w:rsidR="00191ED4" w:rsidRPr="00A0431B" w:rsidRDefault="00191ED4" w:rsidP="00191ED4">
            <w:pPr>
              <w:spacing w:before="40" w:line="200" w:lineRule="exact"/>
              <w:ind w:right="-57"/>
              <w:jc w:val="right"/>
              <w:rPr>
                <w:color w:val="0000FF"/>
                <w:spacing w:val="-2"/>
                <w:sz w:val="16"/>
                <w:szCs w:val="16"/>
              </w:rPr>
            </w:pP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9"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1" w:type="dxa"/>
            <w:tcBorders>
              <w:top w:val="nil"/>
              <w:left w:val="nil"/>
              <w:bottom w:val="nil"/>
              <w:right w:val="nil"/>
            </w:tcBorders>
            <w:noWrap/>
          </w:tcPr>
          <w:p w:rsidR="00191ED4" w:rsidRPr="00A0431B" w:rsidRDefault="00191ED4" w:rsidP="00191ED4">
            <w:pPr>
              <w:spacing w:before="40" w:line="200" w:lineRule="exact"/>
              <w:ind w:right="-57"/>
              <w:jc w:val="right"/>
              <w:rPr>
                <w:spacing w:val="-2"/>
                <w:sz w:val="16"/>
                <w:szCs w:val="16"/>
              </w:rPr>
            </w:pPr>
          </w:p>
        </w:tc>
      </w:tr>
      <w:tr w:rsidR="00191ED4" w:rsidRPr="00A0431B" w:rsidTr="00306D2C">
        <w:tc>
          <w:tcPr>
            <w:tcW w:w="2185" w:type="dxa"/>
            <w:tcBorders>
              <w:top w:val="nil"/>
              <w:left w:val="nil"/>
              <w:bottom w:val="nil"/>
              <w:right w:val="nil"/>
            </w:tcBorders>
            <w:noWrap/>
            <w:vAlign w:val="bottom"/>
          </w:tcPr>
          <w:p w:rsidR="00191ED4" w:rsidRPr="00A0431B" w:rsidRDefault="00191ED4" w:rsidP="00191ED4">
            <w:pPr>
              <w:spacing w:before="40" w:line="200" w:lineRule="exact"/>
              <w:rPr>
                <w:b/>
                <w:bCs/>
                <w:spacing w:val="-2"/>
                <w:sz w:val="16"/>
                <w:szCs w:val="16"/>
              </w:rPr>
            </w:pPr>
            <w:r w:rsidRPr="00A0431B">
              <w:rPr>
                <w:b/>
                <w:bCs/>
                <w:spacing w:val="-2"/>
                <w:sz w:val="16"/>
                <w:szCs w:val="16"/>
              </w:rPr>
              <w:t>Anslagssparande</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color w:val="0000FF"/>
                <w:spacing w:val="-2"/>
                <w:sz w:val="16"/>
                <w:szCs w:val="16"/>
              </w:rPr>
            </w:pP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9"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1" w:type="dxa"/>
            <w:tcBorders>
              <w:top w:val="nil"/>
              <w:left w:val="nil"/>
              <w:bottom w:val="nil"/>
              <w:right w:val="nil"/>
            </w:tcBorders>
            <w:noWrap/>
          </w:tcPr>
          <w:p w:rsidR="00191ED4" w:rsidRPr="00A0431B" w:rsidRDefault="00191ED4" w:rsidP="00191ED4">
            <w:pPr>
              <w:spacing w:before="40" w:line="200" w:lineRule="exact"/>
              <w:ind w:right="-57"/>
              <w:jc w:val="right"/>
              <w:rPr>
                <w:spacing w:val="-2"/>
                <w:sz w:val="16"/>
                <w:szCs w:val="16"/>
              </w:rPr>
            </w:pPr>
          </w:p>
        </w:tc>
      </w:tr>
      <w:tr w:rsidR="00191ED4" w:rsidRPr="00A0431B" w:rsidTr="00306D2C">
        <w:tc>
          <w:tcPr>
            <w:tcW w:w="2185" w:type="dxa"/>
            <w:tcBorders>
              <w:top w:val="nil"/>
              <w:left w:val="nil"/>
              <w:bottom w:val="nil"/>
              <w:right w:val="nil"/>
            </w:tcBorders>
            <w:noWrap/>
            <w:vAlign w:val="bottom"/>
          </w:tcPr>
          <w:p w:rsidR="00191ED4" w:rsidRPr="00A0431B" w:rsidRDefault="00191ED4" w:rsidP="00191ED4">
            <w:pPr>
              <w:spacing w:before="40" w:line="200" w:lineRule="exact"/>
              <w:rPr>
                <w:i/>
                <w:spacing w:val="-2"/>
                <w:sz w:val="16"/>
                <w:szCs w:val="16"/>
              </w:rPr>
            </w:pPr>
            <w:r w:rsidRPr="00A0431B">
              <w:rPr>
                <w:bCs/>
                <w:i/>
                <w:spacing w:val="-2"/>
                <w:sz w:val="16"/>
                <w:szCs w:val="16"/>
              </w:rPr>
              <w:t>Ramanslag</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color w:val="0000FF"/>
                <w:spacing w:val="-2"/>
                <w:sz w:val="16"/>
                <w:szCs w:val="16"/>
              </w:rPr>
            </w:pPr>
          </w:p>
        </w:tc>
        <w:tc>
          <w:tcPr>
            <w:tcW w:w="855" w:type="dxa"/>
            <w:tcBorders>
              <w:top w:val="nil"/>
              <w:left w:val="nil"/>
              <w:bottom w:val="nil"/>
              <w:right w:val="nil"/>
            </w:tcBorders>
            <w:vAlign w:val="bottom"/>
          </w:tcPr>
          <w:p w:rsidR="00191ED4" w:rsidRPr="00A0431B" w:rsidRDefault="00191ED4" w:rsidP="00191ED4">
            <w:pPr>
              <w:spacing w:before="40" w:line="200" w:lineRule="exact"/>
              <w:ind w:right="-57"/>
              <w:jc w:val="right"/>
              <w:rPr>
                <w:spacing w:val="-2"/>
                <w:sz w:val="16"/>
                <w:szCs w:val="16"/>
              </w:rPr>
            </w:pPr>
          </w:p>
        </w:tc>
        <w:tc>
          <w:tcPr>
            <w:tcW w:w="855" w:type="dxa"/>
            <w:tcBorders>
              <w:top w:val="nil"/>
              <w:left w:val="nil"/>
              <w:bottom w:val="nil"/>
              <w:right w:val="nil"/>
            </w:tcBorders>
            <w:vAlign w:val="bottom"/>
          </w:tcPr>
          <w:p w:rsidR="00191ED4" w:rsidRPr="00A0431B" w:rsidRDefault="00191ED4" w:rsidP="00191ED4">
            <w:pPr>
              <w:spacing w:before="40" w:line="200" w:lineRule="exact"/>
              <w:ind w:right="-57"/>
              <w:jc w:val="right"/>
              <w:rPr>
                <w:spacing w:val="-2"/>
                <w:sz w:val="16"/>
                <w:szCs w:val="16"/>
              </w:rPr>
            </w:pPr>
          </w:p>
        </w:tc>
        <w:tc>
          <w:tcPr>
            <w:tcW w:w="859" w:type="dxa"/>
            <w:tcBorders>
              <w:top w:val="nil"/>
              <w:left w:val="nil"/>
              <w:bottom w:val="nil"/>
              <w:right w:val="nil"/>
            </w:tcBorders>
            <w:vAlign w:val="bottom"/>
          </w:tcPr>
          <w:p w:rsidR="00191ED4" w:rsidRPr="00A0431B" w:rsidRDefault="00191ED4" w:rsidP="00191ED4">
            <w:pPr>
              <w:spacing w:before="40" w:line="200" w:lineRule="exact"/>
              <w:ind w:right="-57"/>
              <w:jc w:val="right"/>
              <w:rPr>
                <w:spacing w:val="-2"/>
                <w:sz w:val="16"/>
                <w:szCs w:val="16"/>
              </w:rPr>
            </w:pPr>
          </w:p>
        </w:tc>
        <w:tc>
          <w:tcPr>
            <w:tcW w:w="851" w:type="dxa"/>
            <w:tcBorders>
              <w:top w:val="nil"/>
              <w:left w:val="nil"/>
              <w:bottom w:val="nil"/>
              <w:right w:val="nil"/>
            </w:tcBorders>
            <w:noWrap/>
            <w:vAlign w:val="bottom"/>
          </w:tcPr>
          <w:p w:rsidR="00191ED4" w:rsidRPr="00A0431B" w:rsidRDefault="00191ED4" w:rsidP="00191ED4">
            <w:pPr>
              <w:spacing w:before="40" w:line="200" w:lineRule="exact"/>
              <w:ind w:right="-57"/>
              <w:jc w:val="right"/>
              <w:rPr>
                <w:spacing w:val="-2"/>
                <w:sz w:val="16"/>
                <w:szCs w:val="16"/>
              </w:rPr>
            </w:pPr>
          </w:p>
        </w:tc>
      </w:tr>
      <w:tr w:rsidR="00191ED4" w:rsidRPr="00A0431B" w:rsidTr="00306D2C">
        <w:tc>
          <w:tcPr>
            <w:tcW w:w="2185" w:type="dxa"/>
            <w:tcBorders>
              <w:top w:val="nil"/>
              <w:left w:val="nil"/>
              <w:bottom w:val="nil"/>
              <w:right w:val="nil"/>
            </w:tcBorders>
            <w:noWrap/>
            <w:vAlign w:val="bottom"/>
          </w:tcPr>
          <w:p w:rsidR="00191ED4" w:rsidRPr="00A0431B" w:rsidRDefault="00191ED4" w:rsidP="00191ED4">
            <w:pPr>
              <w:spacing w:before="40" w:line="200" w:lineRule="exact"/>
              <w:jc w:val="left"/>
              <w:rPr>
                <w:spacing w:val="-2"/>
                <w:sz w:val="16"/>
                <w:szCs w:val="16"/>
              </w:rPr>
            </w:pPr>
            <w:r w:rsidRPr="00A0431B">
              <w:rPr>
                <w:spacing w:val="-2"/>
                <w:sz w:val="16"/>
                <w:szCs w:val="16"/>
              </w:rPr>
              <w:t>Riksdagens ledamöter och partier m.m.</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12 808</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86 647</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57 564</w:t>
            </w:r>
          </w:p>
        </w:tc>
        <w:tc>
          <w:tcPr>
            <w:tcW w:w="859"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40 627</w:t>
            </w:r>
          </w:p>
        </w:tc>
        <w:tc>
          <w:tcPr>
            <w:tcW w:w="851" w:type="dxa"/>
            <w:tcBorders>
              <w:top w:val="nil"/>
              <w:left w:val="nil"/>
              <w:bottom w:val="nil"/>
              <w:right w:val="nil"/>
            </w:tcBorders>
            <w:noWrap/>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25 768</w:t>
            </w:r>
          </w:p>
        </w:tc>
      </w:tr>
      <w:tr w:rsidR="00191ED4" w:rsidRPr="00A0431B" w:rsidTr="00306D2C">
        <w:tc>
          <w:tcPr>
            <w:tcW w:w="2185" w:type="dxa"/>
            <w:tcBorders>
              <w:top w:val="nil"/>
              <w:left w:val="nil"/>
              <w:bottom w:val="nil"/>
              <w:right w:val="nil"/>
            </w:tcBorders>
            <w:noWrap/>
            <w:vAlign w:val="bottom"/>
          </w:tcPr>
          <w:p w:rsidR="00191ED4" w:rsidRPr="00A0431B" w:rsidRDefault="00191ED4" w:rsidP="00191ED4">
            <w:pPr>
              <w:spacing w:before="40" w:line="200" w:lineRule="exact"/>
              <w:jc w:val="left"/>
              <w:rPr>
                <w:spacing w:val="-2"/>
                <w:sz w:val="16"/>
                <w:szCs w:val="16"/>
              </w:rPr>
            </w:pPr>
            <w:r w:rsidRPr="00A0431B">
              <w:rPr>
                <w:spacing w:val="-2"/>
                <w:sz w:val="16"/>
                <w:szCs w:val="16"/>
              </w:rPr>
              <w:t>Riksdagsförvaltningens förval</w:t>
            </w:r>
            <w:r w:rsidRPr="00A0431B">
              <w:rPr>
                <w:spacing w:val="-2"/>
                <w:sz w:val="16"/>
                <w:szCs w:val="16"/>
              </w:rPr>
              <w:t>t</w:t>
            </w:r>
            <w:r w:rsidRPr="00A0431B">
              <w:rPr>
                <w:spacing w:val="-2"/>
                <w:sz w:val="16"/>
                <w:szCs w:val="16"/>
              </w:rPr>
              <w:t>ningskostnader</w:t>
            </w:r>
          </w:p>
        </w:tc>
        <w:tc>
          <w:tcPr>
            <w:tcW w:w="855" w:type="dxa"/>
            <w:tcBorders>
              <w:top w:val="nil"/>
              <w:left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61 811</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41 495</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35 245</w:t>
            </w:r>
          </w:p>
        </w:tc>
        <w:tc>
          <w:tcPr>
            <w:tcW w:w="859"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86 798</w:t>
            </w:r>
          </w:p>
        </w:tc>
        <w:tc>
          <w:tcPr>
            <w:tcW w:w="851" w:type="dxa"/>
            <w:tcBorders>
              <w:top w:val="nil"/>
              <w:left w:val="nil"/>
              <w:bottom w:val="nil"/>
              <w:right w:val="nil"/>
            </w:tcBorders>
            <w:noWrap/>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45 174</w:t>
            </w:r>
          </w:p>
        </w:tc>
      </w:tr>
      <w:tr w:rsidR="00191ED4" w:rsidRPr="00A0431B" w:rsidTr="00306D2C">
        <w:tc>
          <w:tcPr>
            <w:tcW w:w="2185" w:type="dxa"/>
            <w:tcBorders>
              <w:top w:val="nil"/>
              <w:left w:val="nil"/>
              <w:bottom w:val="nil"/>
              <w:right w:val="nil"/>
            </w:tcBorders>
            <w:noWrap/>
            <w:vAlign w:val="bottom"/>
          </w:tcPr>
          <w:p w:rsidR="00191ED4" w:rsidRPr="00A0431B" w:rsidRDefault="00191ED4" w:rsidP="00191ED4">
            <w:pPr>
              <w:spacing w:before="40" w:line="200" w:lineRule="exact"/>
              <w:jc w:val="left"/>
              <w:rPr>
                <w:spacing w:val="-2"/>
                <w:sz w:val="16"/>
                <w:szCs w:val="16"/>
              </w:rPr>
            </w:pPr>
            <w:r w:rsidRPr="00A0431B">
              <w:rPr>
                <w:spacing w:val="-2"/>
                <w:sz w:val="16"/>
                <w:szCs w:val="16"/>
              </w:rPr>
              <w:t>Stöd till pol</w:t>
            </w:r>
            <w:r w:rsidRPr="00A0431B">
              <w:rPr>
                <w:spacing w:val="-2"/>
                <w:sz w:val="16"/>
                <w:szCs w:val="16"/>
              </w:rPr>
              <w:t>i</w:t>
            </w:r>
            <w:r w:rsidRPr="00A0431B">
              <w:rPr>
                <w:spacing w:val="-2"/>
                <w:sz w:val="16"/>
                <w:szCs w:val="16"/>
              </w:rPr>
              <w:t>tiska partier</w:t>
            </w:r>
          </w:p>
        </w:tc>
        <w:tc>
          <w:tcPr>
            <w:tcW w:w="855" w:type="dxa"/>
            <w:tcBorders>
              <w:top w:val="nil"/>
              <w:left w:val="nil"/>
              <w:bottom w:val="nil"/>
              <w:right w:val="nil"/>
            </w:tcBorders>
            <w:vAlign w:val="bottom"/>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98</w:t>
            </w:r>
          </w:p>
        </w:tc>
        <w:tc>
          <w:tcPr>
            <w:tcW w:w="855" w:type="dxa"/>
            <w:tcBorders>
              <w:top w:val="nil"/>
              <w:left w:val="nil"/>
              <w:bottom w:val="nil"/>
              <w:right w:val="nil"/>
            </w:tcBorders>
            <w:vAlign w:val="bottom"/>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3 646</w:t>
            </w:r>
          </w:p>
        </w:tc>
        <w:tc>
          <w:tcPr>
            <w:tcW w:w="855" w:type="dxa"/>
            <w:tcBorders>
              <w:top w:val="nil"/>
              <w:left w:val="nil"/>
              <w:bottom w:val="nil"/>
              <w:right w:val="nil"/>
            </w:tcBorders>
            <w:vAlign w:val="bottom"/>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5 190</w:t>
            </w:r>
          </w:p>
        </w:tc>
        <w:tc>
          <w:tcPr>
            <w:tcW w:w="859" w:type="dxa"/>
            <w:tcBorders>
              <w:top w:val="nil"/>
              <w:left w:val="nil"/>
              <w:bottom w:val="nil"/>
              <w:right w:val="nil"/>
            </w:tcBorders>
            <w:vAlign w:val="bottom"/>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3 421</w:t>
            </w:r>
          </w:p>
        </w:tc>
        <w:tc>
          <w:tcPr>
            <w:tcW w:w="851" w:type="dxa"/>
            <w:tcBorders>
              <w:top w:val="nil"/>
              <w:left w:val="nil"/>
              <w:bottom w:val="nil"/>
              <w:right w:val="nil"/>
            </w:tcBorders>
            <w:noWrap/>
            <w:vAlign w:val="bottom"/>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17 422</w:t>
            </w:r>
          </w:p>
        </w:tc>
      </w:tr>
      <w:tr w:rsidR="00191ED4" w:rsidRPr="00A0431B" w:rsidTr="00306D2C">
        <w:tc>
          <w:tcPr>
            <w:tcW w:w="2185" w:type="dxa"/>
            <w:tcBorders>
              <w:top w:val="nil"/>
              <w:left w:val="nil"/>
              <w:bottom w:val="nil"/>
              <w:right w:val="nil"/>
            </w:tcBorders>
            <w:noWrap/>
            <w:vAlign w:val="bottom"/>
          </w:tcPr>
          <w:p w:rsidR="00191ED4" w:rsidRPr="00A0431B" w:rsidRDefault="00191ED4" w:rsidP="00191ED4">
            <w:pPr>
              <w:spacing w:before="40" w:line="200" w:lineRule="exact"/>
              <w:jc w:val="left"/>
              <w:rPr>
                <w:b/>
                <w:bCs/>
                <w:spacing w:val="-2"/>
                <w:sz w:val="16"/>
                <w:szCs w:val="16"/>
              </w:rPr>
            </w:pP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5" w:type="dxa"/>
            <w:tcBorders>
              <w:top w:val="nil"/>
              <w:left w:val="nil"/>
              <w:bottom w:val="nil"/>
              <w:right w:val="nil"/>
            </w:tcBorders>
            <w:vAlign w:val="bottom"/>
          </w:tcPr>
          <w:p w:rsidR="00191ED4" w:rsidRPr="00A0431B" w:rsidRDefault="00191ED4" w:rsidP="00191ED4">
            <w:pPr>
              <w:spacing w:before="40" w:line="200" w:lineRule="exact"/>
              <w:ind w:right="-57"/>
              <w:jc w:val="right"/>
              <w:rPr>
                <w:spacing w:val="-2"/>
                <w:sz w:val="16"/>
                <w:szCs w:val="16"/>
              </w:rPr>
            </w:pPr>
          </w:p>
        </w:tc>
        <w:tc>
          <w:tcPr>
            <w:tcW w:w="859" w:type="dxa"/>
            <w:tcBorders>
              <w:top w:val="nil"/>
              <w:left w:val="nil"/>
              <w:bottom w:val="nil"/>
              <w:right w:val="nil"/>
            </w:tcBorders>
            <w:vAlign w:val="bottom"/>
          </w:tcPr>
          <w:p w:rsidR="00191ED4" w:rsidRPr="00A0431B" w:rsidRDefault="00191ED4" w:rsidP="00191ED4">
            <w:pPr>
              <w:spacing w:before="40" w:line="200" w:lineRule="exact"/>
              <w:ind w:right="-57"/>
              <w:jc w:val="right"/>
              <w:rPr>
                <w:spacing w:val="-2"/>
                <w:sz w:val="16"/>
                <w:szCs w:val="16"/>
              </w:rPr>
            </w:pPr>
          </w:p>
        </w:tc>
        <w:tc>
          <w:tcPr>
            <w:tcW w:w="851" w:type="dxa"/>
            <w:tcBorders>
              <w:top w:val="nil"/>
              <w:left w:val="nil"/>
              <w:bottom w:val="nil"/>
              <w:right w:val="nil"/>
            </w:tcBorders>
            <w:noWrap/>
            <w:vAlign w:val="bottom"/>
          </w:tcPr>
          <w:p w:rsidR="00191ED4" w:rsidRPr="00A0431B" w:rsidRDefault="00191ED4" w:rsidP="00191ED4">
            <w:pPr>
              <w:spacing w:before="40" w:line="200" w:lineRule="exact"/>
              <w:ind w:right="-57"/>
              <w:jc w:val="right"/>
              <w:rPr>
                <w:spacing w:val="-2"/>
                <w:sz w:val="16"/>
                <w:szCs w:val="16"/>
              </w:rPr>
            </w:pPr>
          </w:p>
        </w:tc>
      </w:tr>
      <w:tr w:rsidR="00191ED4" w:rsidRPr="00A0431B" w:rsidTr="00306D2C">
        <w:tc>
          <w:tcPr>
            <w:tcW w:w="2185" w:type="dxa"/>
            <w:tcBorders>
              <w:top w:val="nil"/>
              <w:left w:val="nil"/>
              <w:bottom w:val="nil"/>
              <w:right w:val="nil"/>
            </w:tcBorders>
            <w:noWrap/>
            <w:vAlign w:val="bottom"/>
          </w:tcPr>
          <w:p w:rsidR="00191ED4" w:rsidRPr="00A0431B" w:rsidRDefault="00191ED4" w:rsidP="00191ED4">
            <w:pPr>
              <w:spacing w:before="40" w:line="200" w:lineRule="exact"/>
              <w:jc w:val="left"/>
              <w:rPr>
                <w:b/>
                <w:bCs/>
                <w:spacing w:val="-2"/>
                <w:sz w:val="16"/>
                <w:szCs w:val="16"/>
              </w:rPr>
            </w:pPr>
            <w:r w:rsidRPr="00A0431B">
              <w:rPr>
                <w:b/>
                <w:bCs/>
                <w:spacing w:val="-2"/>
                <w:sz w:val="16"/>
                <w:szCs w:val="16"/>
              </w:rPr>
              <w:t>Bemyndiganden</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5" w:type="dxa"/>
            <w:tcBorders>
              <w:top w:val="nil"/>
              <w:left w:val="nil"/>
              <w:bottom w:val="nil"/>
              <w:right w:val="nil"/>
            </w:tcBorders>
            <w:vAlign w:val="bottom"/>
          </w:tcPr>
          <w:p w:rsidR="00191ED4" w:rsidRPr="00A0431B" w:rsidRDefault="00191ED4" w:rsidP="00191ED4">
            <w:pPr>
              <w:spacing w:before="40" w:line="200" w:lineRule="exact"/>
              <w:ind w:right="-57"/>
              <w:jc w:val="right"/>
              <w:rPr>
                <w:spacing w:val="-2"/>
                <w:sz w:val="16"/>
                <w:szCs w:val="16"/>
              </w:rPr>
            </w:pPr>
          </w:p>
        </w:tc>
        <w:tc>
          <w:tcPr>
            <w:tcW w:w="859" w:type="dxa"/>
            <w:tcBorders>
              <w:top w:val="nil"/>
              <w:left w:val="nil"/>
              <w:bottom w:val="nil"/>
              <w:right w:val="nil"/>
            </w:tcBorders>
            <w:vAlign w:val="bottom"/>
          </w:tcPr>
          <w:p w:rsidR="00191ED4" w:rsidRPr="00A0431B" w:rsidRDefault="00191ED4" w:rsidP="00191ED4">
            <w:pPr>
              <w:spacing w:before="40" w:line="200" w:lineRule="exact"/>
              <w:ind w:right="-57"/>
              <w:jc w:val="right"/>
              <w:rPr>
                <w:spacing w:val="-2"/>
                <w:sz w:val="16"/>
                <w:szCs w:val="16"/>
              </w:rPr>
            </w:pPr>
          </w:p>
        </w:tc>
        <w:tc>
          <w:tcPr>
            <w:tcW w:w="851" w:type="dxa"/>
            <w:tcBorders>
              <w:top w:val="nil"/>
              <w:left w:val="nil"/>
              <w:bottom w:val="nil"/>
              <w:right w:val="nil"/>
            </w:tcBorders>
            <w:noWrap/>
            <w:vAlign w:val="bottom"/>
          </w:tcPr>
          <w:p w:rsidR="00191ED4" w:rsidRPr="00A0431B" w:rsidRDefault="00191ED4" w:rsidP="00191ED4">
            <w:pPr>
              <w:spacing w:before="40" w:line="200" w:lineRule="exact"/>
              <w:ind w:right="-57"/>
              <w:jc w:val="right"/>
              <w:rPr>
                <w:spacing w:val="-2"/>
                <w:sz w:val="16"/>
                <w:szCs w:val="16"/>
              </w:rPr>
            </w:pPr>
          </w:p>
        </w:tc>
      </w:tr>
      <w:tr w:rsidR="00191ED4" w:rsidRPr="00A0431B" w:rsidTr="00306D2C">
        <w:tc>
          <w:tcPr>
            <w:tcW w:w="2185" w:type="dxa"/>
            <w:tcBorders>
              <w:top w:val="nil"/>
              <w:left w:val="nil"/>
              <w:bottom w:val="nil"/>
              <w:right w:val="nil"/>
            </w:tcBorders>
            <w:noWrap/>
            <w:vAlign w:val="bottom"/>
          </w:tcPr>
          <w:p w:rsidR="00191ED4" w:rsidRPr="00A0431B" w:rsidRDefault="00191ED4" w:rsidP="00191ED4">
            <w:pPr>
              <w:spacing w:before="40" w:line="200" w:lineRule="exact"/>
              <w:jc w:val="left"/>
              <w:rPr>
                <w:spacing w:val="-2"/>
                <w:sz w:val="16"/>
                <w:szCs w:val="16"/>
              </w:rPr>
            </w:pPr>
            <w:r w:rsidRPr="00A0431B">
              <w:rPr>
                <w:spacing w:val="-2"/>
                <w:sz w:val="16"/>
                <w:szCs w:val="16"/>
              </w:rPr>
              <w:t>Stöd till politiska partier</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171  200</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170 200</w:t>
            </w:r>
          </w:p>
        </w:tc>
        <w:tc>
          <w:tcPr>
            <w:tcW w:w="855" w:type="dxa"/>
            <w:tcBorders>
              <w:top w:val="nil"/>
              <w:left w:val="nil"/>
              <w:bottom w:val="nil"/>
              <w:right w:val="nil"/>
            </w:tcBorders>
            <w:vAlign w:val="bottom"/>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170 200</w:t>
            </w:r>
          </w:p>
        </w:tc>
        <w:tc>
          <w:tcPr>
            <w:tcW w:w="859" w:type="dxa"/>
            <w:tcBorders>
              <w:top w:val="nil"/>
              <w:left w:val="nil"/>
              <w:bottom w:val="nil"/>
              <w:right w:val="nil"/>
            </w:tcBorders>
            <w:vAlign w:val="bottom"/>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170 200</w:t>
            </w:r>
          </w:p>
        </w:tc>
        <w:tc>
          <w:tcPr>
            <w:tcW w:w="851" w:type="dxa"/>
            <w:tcBorders>
              <w:top w:val="nil"/>
              <w:left w:val="nil"/>
              <w:bottom w:val="nil"/>
              <w:right w:val="nil"/>
            </w:tcBorders>
            <w:noWrap/>
            <w:vAlign w:val="bottom"/>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w:t>
            </w:r>
          </w:p>
        </w:tc>
      </w:tr>
      <w:tr w:rsidR="00191ED4" w:rsidRPr="00A0431B" w:rsidTr="00306D2C">
        <w:tc>
          <w:tcPr>
            <w:tcW w:w="2185" w:type="dxa"/>
            <w:tcBorders>
              <w:top w:val="nil"/>
              <w:left w:val="nil"/>
              <w:bottom w:val="nil"/>
              <w:right w:val="nil"/>
            </w:tcBorders>
            <w:noWrap/>
            <w:vAlign w:val="bottom"/>
          </w:tcPr>
          <w:p w:rsidR="00191ED4" w:rsidRPr="00A0431B" w:rsidRDefault="00191ED4" w:rsidP="00191ED4">
            <w:pPr>
              <w:spacing w:before="40" w:line="200" w:lineRule="exact"/>
              <w:jc w:val="left"/>
              <w:rPr>
                <w:i/>
                <w:spacing w:val="-2"/>
                <w:sz w:val="16"/>
                <w:szCs w:val="16"/>
              </w:rPr>
            </w:pPr>
            <w:r w:rsidRPr="00A0431B">
              <w:rPr>
                <w:i/>
                <w:spacing w:val="-2"/>
                <w:sz w:val="16"/>
                <w:szCs w:val="16"/>
              </w:rPr>
              <w:t>Utestående åtaganden</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128 139</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128 389</w:t>
            </w:r>
          </w:p>
        </w:tc>
        <w:tc>
          <w:tcPr>
            <w:tcW w:w="855" w:type="dxa"/>
            <w:tcBorders>
              <w:top w:val="nil"/>
              <w:left w:val="nil"/>
              <w:bottom w:val="nil"/>
              <w:right w:val="nil"/>
            </w:tcBorders>
            <w:vAlign w:val="bottom"/>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123 757</w:t>
            </w:r>
          </w:p>
        </w:tc>
        <w:tc>
          <w:tcPr>
            <w:tcW w:w="859" w:type="dxa"/>
            <w:tcBorders>
              <w:top w:val="nil"/>
              <w:left w:val="nil"/>
              <w:bottom w:val="nil"/>
              <w:right w:val="nil"/>
            </w:tcBorders>
            <w:vAlign w:val="bottom"/>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123 757</w:t>
            </w:r>
          </w:p>
        </w:tc>
        <w:tc>
          <w:tcPr>
            <w:tcW w:w="851" w:type="dxa"/>
            <w:tcBorders>
              <w:top w:val="nil"/>
              <w:left w:val="nil"/>
              <w:bottom w:val="nil"/>
              <w:right w:val="nil"/>
            </w:tcBorders>
            <w:noWrap/>
            <w:vAlign w:val="bottom"/>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w:t>
            </w:r>
          </w:p>
        </w:tc>
      </w:tr>
      <w:tr w:rsidR="00191ED4" w:rsidRPr="00A0431B" w:rsidTr="00306D2C">
        <w:tc>
          <w:tcPr>
            <w:tcW w:w="2185" w:type="dxa"/>
            <w:tcBorders>
              <w:top w:val="nil"/>
              <w:left w:val="nil"/>
              <w:bottom w:val="nil"/>
              <w:right w:val="nil"/>
            </w:tcBorders>
            <w:noWrap/>
            <w:vAlign w:val="bottom"/>
          </w:tcPr>
          <w:p w:rsidR="00191ED4" w:rsidRPr="00A0431B" w:rsidRDefault="00191ED4" w:rsidP="00191ED4">
            <w:pPr>
              <w:spacing w:before="40" w:line="200" w:lineRule="exact"/>
              <w:jc w:val="left"/>
              <w:rPr>
                <w:spacing w:val="-2"/>
                <w:sz w:val="16"/>
                <w:szCs w:val="16"/>
              </w:rPr>
            </w:pPr>
            <w:r w:rsidRPr="00A0431B">
              <w:rPr>
                <w:spacing w:val="-2"/>
                <w:sz w:val="16"/>
                <w:szCs w:val="16"/>
              </w:rPr>
              <w:t>Stöd till riksdagspartiernas kvi</w:t>
            </w:r>
            <w:r w:rsidRPr="00A0431B">
              <w:rPr>
                <w:spacing w:val="-2"/>
                <w:sz w:val="16"/>
                <w:szCs w:val="16"/>
              </w:rPr>
              <w:t>n</w:t>
            </w:r>
            <w:r w:rsidRPr="00A0431B">
              <w:rPr>
                <w:spacing w:val="-2"/>
                <w:sz w:val="16"/>
                <w:szCs w:val="16"/>
              </w:rPr>
              <w:t>noorganisationer</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15 000</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15 000</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w:t>
            </w:r>
          </w:p>
        </w:tc>
        <w:tc>
          <w:tcPr>
            <w:tcW w:w="859"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w:t>
            </w:r>
          </w:p>
        </w:tc>
        <w:tc>
          <w:tcPr>
            <w:tcW w:w="851" w:type="dxa"/>
            <w:tcBorders>
              <w:top w:val="nil"/>
              <w:left w:val="nil"/>
              <w:bottom w:val="nil"/>
              <w:right w:val="nil"/>
            </w:tcBorders>
            <w:noWrap/>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w:t>
            </w:r>
          </w:p>
        </w:tc>
      </w:tr>
      <w:tr w:rsidR="00191ED4" w:rsidRPr="00A0431B" w:rsidTr="00306D2C">
        <w:tc>
          <w:tcPr>
            <w:tcW w:w="2185" w:type="dxa"/>
            <w:tcBorders>
              <w:top w:val="nil"/>
              <w:left w:val="nil"/>
              <w:bottom w:val="nil"/>
              <w:right w:val="nil"/>
            </w:tcBorders>
            <w:noWrap/>
            <w:vAlign w:val="bottom"/>
          </w:tcPr>
          <w:p w:rsidR="00191ED4" w:rsidRPr="00A0431B" w:rsidRDefault="00191ED4" w:rsidP="00191ED4">
            <w:pPr>
              <w:spacing w:before="40" w:line="200" w:lineRule="exact"/>
              <w:jc w:val="left"/>
              <w:rPr>
                <w:i/>
                <w:spacing w:val="-2"/>
                <w:sz w:val="16"/>
                <w:szCs w:val="16"/>
              </w:rPr>
            </w:pPr>
            <w:r w:rsidRPr="00A0431B">
              <w:rPr>
                <w:i/>
                <w:spacing w:val="-2"/>
                <w:sz w:val="16"/>
                <w:szCs w:val="16"/>
              </w:rPr>
              <w:t>Utestående åtaganden</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15 000</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15 000</w:t>
            </w:r>
          </w:p>
        </w:tc>
        <w:tc>
          <w:tcPr>
            <w:tcW w:w="855" w:type="dxa"/>
            <w:tcBorders>
              <w:top w:val="nil"/>
              <w:left w:val="nil"/>
              <w:bottom w:val="nil"/>
              <w:right w:val="nil"/>
            </w:tcBorders>
            <w:vAlign w:val="bottom"/>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w:t>
            </w:r>
          </w:p>
        </w:tc>
        <w:tc>
          <w:tcPr>
            <w:tcW w:w="859" w:type="dxa"/>
            <w:tcBorders>
              <w:top w:val="nil"/>
              <w:left w:val="nil"/>
              <w:bottom w:val="nil"/>
              <w:right w:val="nil"/>
            </w:tcBorders>
            <w:vAlign w:val="bottom"/>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w:t>
            </w:r>
          </w:p>
        </w:tc>
        <w:tc>
          <w:tcPr>
            <w:tcW w:w="851" w:type="dxa"/>
            <w:tcBorders>
              <w:top w:val="nil"/>
              <w:left w:val="nil"/>
              <w:bottom w:val="nil"/>
              <w:right w:val="nil"/>
            </w:tcBorders>
            <w:noWrap/>
            <w:vAlign w:val="bottom"/>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w:t>
            </w:r>
          </w:p>
        </w:tc>
      </w:tr>
      <w:tr w:rsidR="00191ED4" w:rsidRPr="00A0431B" w:rsidTr="00306D2C">
        <w:tc>
          <w:tcPr>
            <w:tcW w:w="2185" w:type="dxa"/>
            <w:tcBorders>
              <w:left w:val="nil"/>
              <w:right w:val="nil"/>
            </w:tcBorders>
            <w:noWrap/>
            <w:vAlign w:val="bottom"/>
          </w:tcPr>
          <w:p w:rsidR="00191ED4" w:rsidRPr="00A0431B" w:rsidRDefault="00191ED4" w:rsidP="00191ED4">
            <w:pPr>
              <w:spacing w:before="40" w:line="200" w:lineRule="exact"/>
              <w:rPr>
                <w:b/>
                <w:spacing w:val="-2"/>
                <w:sz w:val="16"/>
                <w:szCs w:val="16"/>
              </w:rPr>
            </w:pPr>
          </w:p>
        </w:tc>
        <w:tc>
          <w:tcPr>
            <w:tcW w:w="855" w:type="dxa"/>
            <w:tcBorders>
              <w:left w:val="nil"/>
              <w:right w:val="nil"/>
            </w:tcBorders>
          </w:tcPr>
          <w:p w:rsidR="00191ED4" w:rsidRPr="00A0431B" w:rsidRDefault="00191ED4" w:rsidP="00191ED4">
            <w:pPr>
              <w:spacing w:before="40" w:line="200" w:lineRule="exact"/>
              <w:ind w:right="-57"/>
              <w:jc w:val="right"/>
              <w:rPr>
                <w:spacing w:val="-2"/>
                <w:sz w:val="16"/>
                <w:szCs w:val="16"/>
              </w:rPr>
            </w:pPr>
          </w:p>
        </w:tc>
        <w:tc>
          <w:tcPr>
            <w:tcW w:w="855" w:type="dxa"/>
            <w:tcBorders>
              <w:left w:val="nil"/>
              <w:right w:val="nil"/>
            </w:tcBorders>
          </w:tcPr>
          <w:p w:rsidR="00191ED4" w:rsidRPr="00A0431B" w:rsidRDefault="00191ED4" w:rsidP="00191ED4">
            <w:pPr>
              <w:spacing w:before="40" w:line="200" w:lineRule="exact"/>
              <w:ind w:right="-57"/>
              <w:jc w:val="right"/>
              <w:rPr>
                <w:spacing w:val="-2"/>
                <w:sz w:val="16"/>
                <w:szCs w:val="16"/>
              </w:rPr>
            </w:pPr>
          </w:p>
        </w:tc>
        <w:tc>
          <w:tcPr>
            <w:tcW w:w="855" w:type="dxa"/>
            <w:tcBorders>
              <w:left w:val="nil"/>
              <w:right w:val="nil"/>
            </w:tcBorders>
          </w:tcPr>
          <w:p w:rsidR="00191ED4" w:rsidRPr="00A0431B" w:rsidRDefault="00191ED4" w:rsidP="00191ED4">
            <w:pPr>
              <w:spacing w:before="40" w:line="200" w:lineRule="exact"/>
              <w:ind w:right="-57"/>
              <w:jc w:val="right"/>
              <w:rPr>
                <w:spacing w:val="-2"/>
                <w:sz w:val="16"/>
                <w:szCs w:val="16"/>
              </w:rPr>
            </w:pPr>
          </w:p>
        </w:tc>
        <w:tc>
          <w:tcPr>
            <w:tcW w:w="859" w:type="dxa"/>
            <w:tcBorders>
              <w:left w:val="nil"/>
              <w:right w:val="nil"/>
            </w:tcBorders>
          </w:tcPr>
          <w:p w:rsidR="00191ED4" w:rsidRPr="00A0431B" w:rsidRDefault="00191ED4" w:rsidP="00191ED4">
            <w:pPr>
              <w:spacing w:before="40" w:line="200" w:lineRule="exact"/>
              <w:ind w:right="-57"/>
              <w:jc w:val="right"/>
              <w:rPr>
                <w:spacing w:val="-2"/>
                <w:sz w:val="16"/>
                <w:szCs w:val="16"/>
              </w:rPr>
            </w:pPr>
          </w:p>
        </w:tc>
        <w:tc>
          <w:tcPr>
            <w:tcW w:w="851" w:type="dxa"/>
            <w:tcBorders>
              <w:left w:val="nil"/>
              <w:right w:val="nil"/>
            </w:tcBorders>
            <w:noWrap/>
          </w:tcPr>
          <w:p w:rsidR="00191ED4" w:rsidRPr="00A0431B" w:rsidRDefault="00191ED4" w:rsidP="00191ED4">
            <w:pPr>
              <w:spacing w:before="40" w:line="200" w:lineRule="exact"/>
              <w:ind w:right="-57"/>
              <w:jc w:val="right"/>
              <w:rPr>
                <w:spacing w:val="-2"/>
                <w:sz w:val="16"/>
                <w:szCs w:val="16"/>
              </w:rPr>
            </w:pPr>
          </w:p>
        </w:tc>
      </w:tr>
      <w:tr w:rsidR="00191ED4" w:rsidRPr="00A0431B" w:rsidTr="00306D2C">
        <w:tc>
          <w:tcPr>
            <w:tcW w:w="2185" w:type="dxa"/>
            <w:tcBorders>
              <w:left w:val="nil"/>
              <w:right w:val="nil"/>
            </w:tcBorders>
            <w:noWrap/>
            <w:vAlign w:val="bottom"/>
          </w:tcPr>
          <w:p w:rsidR="00191ED4" w:rsidRPr="00A0431B" w:rsidRDefault="00191ED4" w:rsidP="00191ED4">
            <w:pPr>
              <w:spacing w:before="40" w:line="200" w:lineRule="exact"/>
              <w:rPr>
                <w:b/>
                <w:spacing w:val="-2"/>
                <w:sz w:val="16"/>
                <w:szCs w:val="16"/>
              </w:rPr>
            </w:pPr>
            <w:r w:rsidRPr="00A0431B">
              <w:rPr>
                <w:b/>
                <w:spacing w:val="-2"/>
                <w:sz w:val="16"/>
                <w:szCs w:val="16"/>
              </w:rPr>
              <w:t>Personal</w:t>
            </w:r>
          </w:p>
        </w:tc>
        <w:tc>
          <w:tcPr>
            <w:tcW w:w="855" w:type="dxa"/>
            <w:tcBorders>
              <w:left w:val="nil"/>
              <w:right w:val="nil"/>
            </w:tcBorders>
          </w:tcPr>
          <w:p w:rsidR="00191ED4" w:rsidRPr="00A0431B" w:rsidRDefault="00191ED4" w:rsidP="00191ED4">
            <w:pPr>
              <w:spacing w:before="40" w:line="200" w:lineRule="exact"/>
              <w:ind w:right="-57"/>
              <w:jc w:val="right"/>
              <w:rPr>
                <w:spacing w:val="-2"/>
                <w:sz w:val="16"/>
                <w:szCs w:val="16"/>
              </w:rPr>
            </w:pPr>
          </w:p>
        </w:tc>
        <w:tc>
          <w:tcPr>
            <w:tcW w:w="855" w:type="dxa"/>
            <w:tcBorders>
              <w:left w:val="nil"/>
              <w:right w:val="nil"/>
            </w:tcBorders>
          </w:tcPr>
          <w:p w:rsidR="00191ED4" w:rsidRPr="00A0431B" w:rsidRDefault="00191ED4" w:rsidP="00191ED4">
            <w:pPr>
              <w:spacing w:before="40" w:line="200" w:lineRule="exact"/>
              <w:ind w:right="-57"/>
              <w:jc w:val="right"/>
              <w:rPr>
                <w:spacing w:val="-2"/>
                <w:sz w:val="16"/>
                <w:szCs w:val="16"/>
              </w:rPr>
            </w:pPr>
          </w:p>
        </w:tc>
        <w:tc>
          <w:tcPr>
            <w:tcW w:w="855" w:type="dxa"/>
            <w:tcBorders>
              <w:left w:val="nil"/>
              <w:right w:val="nil"/>
            </w:tcBorders>
          </w:tcPr>
          <w:p w:rsidR="00191ED4" w:rsidRPr="00A0431B" w:rsidRDefault="00191ED4" w:rsidP="00191ED4">
            <w:pPr>
              <w:spacing w:before="40" w:line="200" w:lineRule="exact"/>
              <w:ind w:right="-57"/>
              <w:jc w:val="right"/>
              <w:rPr>
                <w:spacing w:val="-2"/>
                <w:sz w:val="16"/>
                <w:szCs w:val="16"/>
              </w:rPr>
            </w:pPr>
          </w:p>
        </w:tc>
        <w:tc>
          <w:tcPr>
            <w:tcW w:w="859" w:type="dxa"/>
            <w:tcBorders>
              <w:left w:val="nil"/>
              <w:right w:val="nil"/>
            </w:tcBorders>
          </w:tcPr>
          <w:p w:rsidR="00191ED4" w:rsidRPr="00A0431B" w:rsidRDefault="00191ED4" w:rsidP="00191ED4">
            <w:pPr>
              <w:spacing w:before="40" w:line="200" w:lineRule="exact"/>
              <w:ind w:right="-57"/>
              <w:jc w:val="right"/>
              <w:rPr>
                <w:spacing w:val="-2"/>
                <w:sz w:val="16"/>
                <w:szCs w:val="16"/>
              </w:rPr>
            </w:pPr>
          </w:p>
        </w:tc>
        <w:tc>
          <w:tcPr>
            <w:tcW w:w="851" w:type="dxa"/>
            <w:tcBorders>
              <w:left w:val="nil"/>
              <w:right w:val="nil"/>
            </w:tcBorders>
            <w:noWrap/>
          </w:tcPr>
          <w:p w:rsidR="00191ED4" w:rsidRPr="00A0431B" w:rsidRDefault="00191ED4" w:rsidP="00191ED4">
            <w:pPr>
              <w:spacing w:before="40" w:line="200" w:lineRule="exact"/>
              <w:ind w:right="-57"/>
              <w:jc w:val="right"/>
              <w:rPr>
                <w:spacing w:val="-2"/>
                <w:sz w:val="16"/>
                <w:szCs w:val="16"/>
              </w:rPr>
            </w:pPr>
          </w:p>
        </w:tc>
      </w:tr>
      <w:tr w:rsidR="00191ED4" w:rsidRPr="00A0431B" w:rsidTr="00306D2C">
        <w:tc>
          <w:tcPr>
            <w:tcW w:w="2185" w:type="dxa"/>
            <w:tcBorders>
              <w:left w:val="nil"/>
              <w:right w:val="nil"/>
            </w:tcBorders>
            <w:noWrap/>
            <w:vAlign w:val="bottom"/>
          </w:tcPr>
          <w:p w:rsidR="00191ED4" w:rsidRPr="00A0431B" w:rsidRDefault="00191ED4" w:rsidP="00191ED4">
            <w:pPr>
              <w:spacing w:before="40" w:line="200" w:lineRule="exact"/>
              <w:rPr>
                <w:spacing w:val="-2"/>
                <w:sz w:val="16"/>
                <w:szCs w:val="16"/>
              </w:rPr>
            </w:pPr>
            <w:r w:rsidRPr="00A0431B">
              <w:rPr>
                <w:spacing w:val="-2"/>
                <w:sz w:val="16"/>
                <w:szCs w:val="16"/>
              </w:rPr>
              <w:t>Medelantal anställda</w:t>
            </w:r>
          </w:p>
        </w:tc>
        <w:tc>
          <w:tcPr>
            <w:tcW w:w="855" w:type="dxa"/>
            <w:tcBorders>
              <w:left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658</w:t>
            </w:r>
          </w:p>
        </w:tc>
        <w:tc>
          <w:tcPr>
            <w:tcW w:w="855" w:type="dxa"/>
            <w:tcBorders>
              <w:left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662</w:t>
            </w:r>
          </w:p>
        </w:tc>
        <w:tc>
          <w:tcPr>
            <w:tcW w:w="855" w:type="dxa"/>
            <w:tcBorders>
              <w:left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665</w:t>
            </w:r>
          </w:p>
        </w:tc>
        <w:tc>
          <w:tcPr>
            <w:tcW w:w="859" w:type="dxa"/>
            <w:tcBorders>
              <w:left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664</w:t>
            </w:r>
          </w:p>
        </w:tc>
        <w:tc>
          <w:tcPr>
            <w:tcW w:w="851" w:type="dxa"/>
            <w:tcBorders>
              <w:left w:val="nil"/>
              <w:right w:val="nil"/>
            </w:tcBorders>
            <w:noWrap/>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659</w:t>
            </w:r>
          </w:p>
        </w:tc>
      </w:tr>
      <w:tr w:rsidR="00191ED4" w:rsidRPr="00A0431B" w:rsidTr="00306D2C">
        <w:tc>
          <w:tcPr>
            <w:tcW w:w="2185" w:type="dxa"/>
            <w:tcBorders>
              <w:top w:val="nil"/>
              <w:left w:val="nil"/>
              <w:right w:val="nil"/>
            </w:tcBorders>
            <w:noWrap/>
            <w:vAlign w:val="bottom"/>
          </w:tcPr>
          <w:p w:rsidR="00191ED4" w:rsidRPr="00A0431B" w:rsidRDefault="00191ED4" w:rsidP="00191ED4">
            <w:pPr>
              <w:spacing w:before="40" w:line="200" w:lineRule="exact"/>
              <w:rPr>
                <w:spacing w:val="-2"/>
                <w:sz w:val="16"/>
                <w:szCs w:val="16"/>
              </w:rPr>
            </w:pPr>
            <w:r w:rsidRPr="00A0431B">
              <w:rPr>
                <w:spacing w:val="-2"/>
                <w:sz w:val="16"/>
                <w:szCs w:val="16"/>
              </w:rPr>
              <w:t>Antalet årsarbetskrafter</w:t>
            </w:r>
          </w:p>
        </w:tc>
        <w:tc>
          <w:tcPr>
            <w:tcW w:w="855" w:type="dxa"/>
            <w:tcBorders>
              <w:top w:val="nil"/>
              <w:left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602</w:t>
            </w:r>
          </w:p>
        </w:tc>
        <w:tc>
          <w:tcPr>
            <w:tcW w:w="855" w:type="dxa"/>
            <w:tcBorders>
              <w:top w:val="nil"/>
              <w:left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602</w:t>
            </w:r>
          </w:p>
        </w:tc>
        <w:tc>
          <w:tcPr>
            <w:tcW w:w="855" w:type="dxa"/>
            <w:tcBorders>
              <w:top w:val="nil"/>
              <w:left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602</w:t>
            </w:r>
          </w:p>
        </w:tc>
        <w:tc>
          <w:tcPr>
            <w:tcW w:w="859" w:type="dxa"/>
            <w:tcBorders>
              <w:top w:val="nil"/>
              <w:left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600</w:t>
            </w:r>
          </w:p>
        </w:tc>
        <w:tc>
          <w:tcPr>
            <w:tcW w:w="851" w:type="dxa"/>
            <w:tcBorders>
              <w:top w:val="nil"/>
              <w:left w:val="nil"/>
              <w:right w:val="nil"/>
            </w:tcBorders>
            <w:noWrap/>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591</w:t>
            </w:r>
          </w:p>
        </w:tc>
      </w:tr>
      <w:tr w:rsidR="00191ED4" w:rsidRPr="00A0431B" w:rsidTr="00306D2C">
        <w:tc>
          <w:tcPr>
            <w:tcW w:w="2185" w:type="dxa"/>
            <w:tcBorders>
              <w:top w:val="nil"/>
              <w:left w:val="nil"/>
              <w:bottom w:val="nil"/>
              <w:right w:val="nil"/>
            </w:tcBorders>
            <w:noWrap/>
            <w:vAlign w:val="bottom"/>
          </w:tcPr>
          <w:p w:rsidR="00191ED4" w:rsidRPr="00A0431B" w:rsidRDefault="00191ED4" w:rsidP="00191ED4">
            <w:pPr>
              <w:spacing w:before="40" w:line="200" w:lineRule="exact"/>
              <w:jc w:val="left"/>
              <w:rPr>
                <w:b/>
                <w:spacing w:val="-2"/>
                <w:sz w:val="16"/>
                <w:szCs w:val="16"/>
              </w:rPr>
            </w:pP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9" w:type="dxa"/>
            <w:tcBorders>
              <w:top w:val="nil"/>
              <w:left w:val="nil"/>
              <w:bottom w:val="nil"/>
              <w:right w:val="nil"/>
            </w:tcBorders>
            <w:vAlign w:val="bottom"/>
          </w:tcPr>
          <w:p w:rsidR="00191ED4" w:rsidRPr="00A0431B" w:rsidRDefault="00191ED4" w:rsidP="00191ED4">
            <w:pPr>
              <w:spacing w:before="40" w:line="200" w:lineRule="exact"/>
              <w:ind w:right="-57"/>
              <w:jc w:val="right"/>
              <w:rPr>
                <w:spacing w:val="-2"/>
                <w:sz w:val="16"/>
                <w:szCs w:val="16"/>
              </w:rPr>
            </w:pPr>
          </w:p>
        </w:tc>
        <w:tc>
          <w:tcPr>
            <w:tcW w:w="851" w:type="dxa"/>
            <w:tcBorders>
              <w:top w:val="nil"/>
              <w:left w:val="nil"/>
              <w:bottom w:val="nil"/>
              <w:right w:val="nil"/>
            </w:tcBorders>
            <w:noWrap/>
            <w:vAlign w:val="bottom"/>
          </w:tcPr>
          <w:p w:rsidR="00191ED4" w:rsidRPr="00A0431B" w:rsidRDefault="00191ED4" w:rsidP="00191ED4">
            <w:pPr>
              <w:spacing w:before="40" w:line="200" w:lineRule="exact"/>
              <w:ind w:right="-57"/>
              <w:jc w:val="right"/>
              <w:rPr>
                <w:spacing w:val="-2"/>
                <w:sz w:val="16"/>
                <w:szCs w:val="16"/>
              </w:rPr>
            </w:pPr>
          </w:p>
        </w:tc>
      </w:tr>
      <w:tr w:rsidR="00191ED4" w:rsidRPr="00A0431B" w:rsidTr="00306D2C">
        <w:tc>
          <w:tcPr>
            <w:tcW w:w="2185" w:type="dxa"/>
            <w:tcBorders>
              <w:top w:val="nil"/>
              <w:left w:val="nil"/>
              <w:bottom w:val="nil"/>
              <w:right w:val="nil"/>
            </w:tcBorders>
            <w:noWrap/>
            <w:vAlign w:val="bottom"/>
          </w:tcPr>
          <w:p w:rsidR="00191ED4" w:rsidRPr="00A0431B" w:rsidRDefault="00191ED4" w:rsidP="00191ED4">
            <w:pPr>
              <w:spacing w:before="40" w:line="200" w:lineRule="exact"/>
              <w:jc w:val="left"/>
              <w:rPr>
                <w:spacing w:val="-2"/>
                <w:sz w:val="16"/>
                <w:szCs w:val="16"/>
              </w:rPr>
            </w:pPr>
            <w:r w:rsidRPr="00A0431B">
              <w:rPr>
                <w:b/>
                <w:spacing w:val="-2"/>
                <w:sz w:val="16"/>
                <w:szCs w:val="16"/>
              </w:rPr>
              <w:t>Driftskostnad per årsarbet</w:t>
            </w:r>
            <w:r w:rsidRPr="00A0431B">
              <w:rPr>
                <w:b/>
                <w:spacing w:val="-2"/>
                <w:sz w:val="16"/>
                <w:szCs w:val="16"/>
              </w:rPr>
              <w:t>s</w:t>
            </w:r>
            <w:r w:rsidRPr="00A0431B">
              <w:rPr>
                <w:b/>
                <w:spacing w:val="-2"/>
                <w:sz w:val="16"/>
                <w:szCs w:val="16"/>
              </w:rPr>
              <w:t>kraft</w:t>
            </w:r>
            <w:r w:rsidRPr="00A0431B">
              <w:rPr>
                <w:rStyle w:val="Fotnotsreferens"/>
                <w:spacing w:val="-2"/>
              </w:rPr>
              <w:footnoteReference w:id="65"/>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1 095</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1 065</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1 063</w:t>
            </w:r>
          </w:p>
        </w:tc>
        <w:tc>
          <w:tcPr>
            <w:tcW w:w="859"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986</w:t>
            </w:r>
          </w:p>
        </w:tc>
        <w:tc>
          <w:tcPr>
            <w:tcW w:w="851" w:type="dxa"/>
            <w:tcBorders>
              <w:top w:val="nil"/>
              <w:left w:val="nil"/>
              <w:bottom w:val="nil"/>
              <w:right w:val="nil"/>
            </w:tcBorders>
            <w:noWrap/>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976</w:t>
            </w:r>
          </w:p>
        </w:tc>
      </w:tr>
      <w:tr w:rsidR="00191ED4" w:rsidRPr="00A0431B" w:rsidTr="00306D2C">
        <w:tc>
          <w:tcPr>
            <w:tcW w:w="2185" w:type="dxa"/>
            <w:tcBorders>
              <w:top w:val="nil"/>
              <w:left w:val="nil"/>
              <w:bottom w:val="nil"/>
              <w:right w:val="nil"/>
            </w:tcBorders>
            <w:noWrap/>
            <w:vAlign w:val="bottom"/>
          </w:tcPr>
          <w:p w:rsidR="00191ED4" w:rsidRPr="00A0431B" w:rsidRDefault="00191ED4" w:rsidP="00191ED4">
            <w:pPr>
              <w:spacing w:before="40" w:line="200" w:lineRule="exact"/>
              <w:jc w:val="left"/>
              <w:rPr>
                <w:b/>
                <w:spacing w:val="-2"/>
                <w:sz w:val="16"/>
                <w:szCs w:val="16"/>
              </w:rPr>
            </w:pP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9" w:type="dxa"/>
            <w:tcBorders>
              <w:top w:val="nil"/>
              <w:left w:val="nil"/>
              <w:bottom w:val="nil"/>
              <w:right w:val="nil"/>
            </w:tcBorders>
            <w:vAlign w:val="bottom"/>
          </w:tcPr>
          <w:p w:rsidR="00191ED4" w:rsidRPr="00A0431B" w:rsidRDefault="00191ED4" w:rsidP="00191ED4">
            <w:pPr>
              <w:spacing w:before="40" w:line="200" w:lineRule="exact"/>
              <w:ind w:right="-57"/>
              <w:jc w:val="right"/>
              <w:rPr>
                <w:spacing w:val="-2"/>
                <w:sz w:val="16"/>
                <w:szCs w:val="16"/>
              </w:rPr>
            </w:pPr>
          </w:p>
        </w:tc>
        <w:tc>
          <w:tcPr>
            <w:tcW w:w="851" w:type="dxa"/>
            <w:tcBorders>
              <w:top w:val="nil"/>
              <w:left w:val="nil"/>
              <w:bottom w:val="nil"/>
              <w:right w:val="nil"/>
            </w:tcBorders>
            <w:noWrap/>
            <w:vAlign w:val="bottom"/>
          </w:tcPr>
          <w:p w:rsidR="00191ED4" w:rsidRPr="00A0431B" w:rsidRDefault="00191ED4" w:rsidP="00191ED4">
            <w:pPr>
              <w:spacing w:before="40" w:line="200" w:lineRule="exact"/>
              <w:ind w:right="-57"/>
              <w:jc w:val="right"/>
              <w:rPr>
                <w:spacing w:val="-2"/>
                <w:sz w:val="16"/>
                <w:szCs w:val="16"/>
              </w:rPr>
            </w:pPr>
          </w:p>
        </w:tc>
      </w:tr>
      <w:tr w:rsidR="00191ED4" w:rsidRPr="00A0431B" w:rsidTr="00306D2C">
        <w:tc>
          <w:tcPr>
            <w:tcW w:w="2185" w:type="dxa"/>
            <w:tcBorders>
              <w:top w:val="nil"/>
              <w:left w:val="nil"/>
              <w:bottom w:val="nil"/>
              <w:right w:val="nil"/>
            </w:tcBorders>
            <w:noWrap/>
            <w:vAlign w:val="bottom"/>
          </w:tcPr>
          <w:p w:rsidR="00191ED4" w:rsidRPr="00A0431B" w:rsidRDefault="00191ED4" w:rsidP="00191ED4">
            <w:pPr>
              <w:spacing w:before="40" w:line="200" w:lineRule="exact"/>
              <w:jc w:val="left"/>
              <w:rPr>
                <w:b/>
                <w:spacing w:val="-2"/>
                <w:sz w:val="16"/>
                <w:szCs w:val="16"/>
              </w:rPr>
            </w:pPr>
            <w:r w:rsidRPr="00A0431B">
              <w:rPr>
                <w:b/>
                <w:spacing w:val="-2"/>
                <w:sz w:val="16"/>
                <w:szCs w:val="16"/>
              </w:rPr>
              <w:t>Kapitalförändring</w:t>
            </w: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5" w:type="dxa"/>
            <w:tcBorders>
              <w:top w:val="nil"/>
              <w:left w:val="nil"/>
              <w:bottom w:val="nil"/>
              <w:right w:val="nil"/>
            </w:tcBorders>
          </w:tcPr>
          <w:p w:rsidR="00191ED4" w:rsidRPr="00A0431B" w:rsidRDefault="00191ED4" w:rsidP="00191ED4">
            <w:pPr>
              <w:spacing w:before="40" w:line="200" w:lineRule="exact"/>
              <w:ind w:right="-57"/>
              <w:jc w:val="right"/>
              <w:rPr>
                <w:spacing w:val="-2"/>
                <w:sz w:val="16"/>
                <w:szCs w:val="16"/>
              </w:rPr>
            </w:pPr>
          </w:p>
        </w:tc>
        <w:tc>
          <w:tcPr>
            <w:tcW w:w="859" w:type="dxa"/>
            <w:tcBorders>
              <w:top w:val="nil"/>
              <w:left w:val="nil"/>
              <w:bottom w:val="nil"/>
              <w:right w:val="nil"/>
            </w:tcBorders>
            <w:vAlign w:val="bottom"/>
          </w:tcPr>
          <w:p w:rsidR="00191ED4" w:rsidRPr="00A0431B" w:rsidRDefault="00191ED4" w:rsidP="00191ED4">
            <w:pPr>
              <w:spacing w:before="40" w:line="200" w:lineRule="exact"/>
              <w:ind w:right="-57"/>
              <w:jc w:val="right"/>
              <w:rPr>
                <w:spacing w:val="-2"/>
                <w:sz w:val="16"/>
                <w:szCs w:val="16"/>
              </w:rPr>
            </w:pPr>
          </w:p>
        </w:tc>
        <w:tc>
          <w:tcPr>
            <w:tcW w:w="851" w:type="dxa"/>
            <w:tcBorders>
              <w:top w:val="nil"/>
              <w:left w:val="nil"/>
              <w:bottom w:val="nil"/>
              <w:right w:val="nil"/>
            </w:tcBorders>
            <w:noWrap/>
            <w:vAlign w:val="bottom"/>
          </w:tcPr>
          <w:p w:rsidR="00191ED4" w:rsidRPr="00A0431B" w:rsidRDefault="00191ED4" w:rsidP="00191ED4">
            <w:pPr>
              <w:spacing w:before="40" w:line="200" w:lineRule="exact"/>
              <w:ind w:right="-57"/>
              <w:jc w:val="right"/>
              <w:rPr>
                <w:spacing w:val="-2"/>
                <w:sz w:val="16"/>
                <w:szCs w:val="16"/>
              </w:rPr>
            </w:pPr>
          </w:p>
        </w:tc>
      </w:tr>
      <w:tr w:rsidR="00191ED4" w:rsidRPr="00A0431B" w:rsidTr="00306D2C">
        <w:tc>
          <w:tcPr>
            <w:tcW w:w="2185" w:type="dxa"/>
            <w:tcBorders>
              <w:top w:val="nil"/>
              <w:left w:val="nil"/>
              <w:right w:val="nil"/>
            </w:tcBorders>
            <w:noWrap/>
            <w:vAlign w:val="bottom"/>
          </w:tcPr>
          <w:p w:rsidR="00191ED4" w:rsidRPr="00A0431B" w:rsidRDefault="00191ED4" w:rsidP="00191ED4">
            <w:pPr>
              <w:spacing w:before="40" w:line="200" w:lineRule="exact"/>
              <w:jc w:val="left"/>
              <w:rPr>
                <w:spacing w:val="-2"/>
                <w:sz w:val="16"/>
                <w:szCs w:val="16"/>
              </w:rPr>
            </w:pPr>
            <w:r w:rsidRPr="00A0431B">
              <w:rPr>
                <w:spacing w:val="-2"/>
                <w:sz w:val="16"/>
                <w:szCs w:val="16"/>
              </w:rPr>
              <w:t>Årets kapitalförändring</w:t>
            </w:r>
          </w:p>
        </w:tc>
        <w:tc>
          <w:tcPr>
            <w:tcW w:w="855" w:type="dxa"/>
            <w:tcBorders>
              <w:top w:val="nil"/>
              <w:left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–710 703</w:t>
            </w:r>
          </w:p>
        </w:tc>
        <w:tc>
          <w:tcPr>
            <w:tcW w:w="855" w:type="dxa"/>
            <w:tcBorders>
              <w:top w:val="nil"/>
              <w:left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–467 823</w:t>
            </w:r>
          </w:p>
        </w:tc>
        <w:tc>
          <w:tcPr>
            <w:tcW w:w="855" w:type="dxa"/>
            <w:tcBorders>
              <w:top w:val="nil"/>
              <w:left w:val="nil"/>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–126 755</w:t>
            </w:r>
          </w:p>
        </w:tc>
        <w:tc>
          <w:tcPr>
            <w:tcW w:w="859" w:type="dxa"/>
            <w:tcBorders>
              <w:top w:val="nil"/>
              <w:left w:val="nil"/>
              <w:right w:val="nil"/>
            </w:tcBorders>
            <w:vAlign w:val="bottom"/>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–390 127</w:t>
            </w:r>
          </w:p>
        </w:tc>
        <w:tc>
          <w:tcPr>
            <w:tcW w:w="851" w:type="dxa"/>
            <w:tcBorders>
              <w:top w:val="nil"/>
              <w:left w:val="nil"/>
              <w:right w:val="nil"/>
            </w:tcBorders>
            <w:noWrap/>
            <w:vAlign w:val="bottom"/>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–36 233</w:t>
            </w:r>
          </w:p>
        </w:tc>
      </w:tr>
      <w:tr w:rsidR="00191ED4" w:rsidRPr="00A0431B" w:rsidTr="00306D2C">
        <w:tc>
          <w:tcPr>
            <w:tcW w:w="2185" w:type="dxa"/>
            <w:tcBorders>
              <w:top w:val="nil"/>
              <w:left w:val="nil"/>
              <w:bottom w:val="single" w:sz="4" w:space="0" w:color="auto"/>
              <w:right w:val="nil"/>
            </w:tcBorders>
            <w:noWrap/>
            <w:vAlign w:val="bottom"/>
          </w:tcPr>
          <w:p w:rsidR="00191ED4" w:rsidRPr="00A0431B" w:rsidRDefault="00191ED4" w:rsidP="00191ED4">
            <w:pPr>
              <w:spacing w:before="40" w:line="200" w:lineRule="exact"/>
              <w:jc w:val="left"/>
              <w:rPr>
                <w:spacing w:val="-2"/>
                <w:sz w:val="16"/>
                <w:szCs w:val="16"/>
              </w:rPr>
            </w:pPr>
            <w:r w:rsidRPr="00A0431B">
              <w:rPr>
                <w:spacing w:val="-2"/>
                <w:sz w:val="16"/>
                <w:szCs w:val="16"/>
              </w:rPr>
              <w:t>Balanserad kapitalförändring</w:t>
            </w:r>
          </w:p>
        </w:tc>
        <w:tc>
          <w:tcPr>
            <w:tcW w:w="855" w:type="dxa"/>
            <w:tcBorders>
              <w:top w:val="nil"/>
              <w:left w:val="nil"/>
              <w:bottom w:val="single" w:sz="4" w:space="0" w:color="auto"/>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–2 719 806</w:t>
            </w:r>
          </w:p>
        </w:tc>
        <w:tc>
          <w:tcPr>
            <w:tcW w:w="855" w:type="dxa"/>
            <w:tcBorders>
              <w:top w:val="nil"/>
              <w:left w:val="nil"/>
              <w:bottom w:val="single" w:sz="4" w:space="0" w:color="auto"/>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–2 280 820</w:t>
            </w:r>
          </w:p>
        </w:tc>
        <w:tc>
          <w:tcPr>
            <w:tcW w:w="855" w:type="dxa"/>
            <w:tcBorders>
              <w:top w:val="nil"/>
              <w:left w:val="nil"/>
              <w:bottom w:val="single" w:sz="4" w:space="0" w:color="auto"/>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–2 184 543</w:t>
            </w:r>
          </w:p>
        </w:tc>
        <w:tc>
          <w:tcPr>
            <w:tcW w:w="859" w:type="dxa"/>
            <w:tcBorders>
              <w:top w:val="nil"/>
              <w:left w:val="nil"/>
              <w:bottom w:val="single" w:sz="4" w:space="0" w:color="auto"/>
              <w:right w:val="nil"/>
            </w:tcBorders>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–1 848 150</w:t>
            </w:r>
          </w:p>
        </w:tc>
        <w:tc>
          <w:tcPr>
            <w:tcW w:w="851" w:type="dxa"/>
            <w:tcBorders>
              <w:top w:val="nil"/>
              <w:left w:val="nil"/>
              <w:bottom w:val="single" w:sz="4" w:space="0" w:color="auto"/>
              <w:right w:val="nil"/>
            </w:tcBorders>
            <w:noWrap/>
          </w:tcPr>
          <w:p w:rsidR="00191ED4" w:rsidRPr="00A0431B" w:rsidRDefault="00191ED4" w:rsidP="00191ED4">
            <w:pPr>
              <w:spacing w:before="40" w:line="200" w:lineRule="exact"/>
              <w:ind w:right="-57"/>
              <w:jc w:val="right"/>
              <w:rPr>
                <w:spacing w:val="-2"/>
                <w:sz w:val="16"/>
                <w:szCs w:val="16"/>
              </w:rPr>
            </w:pPr>
            <w:r w:rsidRPr="00A0431B">
              <w:rPr>
                <w:spacing w:val="-2"/>
                <w:sz w:val="16"/>
                <w:szCs w:val="16"/>
              </w:rPr>
              <w:t>–1 230 674</w:t>
            </w:r>
          </w:p>
        </w:tc>
      </w:tr>
    </w:tbl>
    <w:p w:rsidR="00191ED4" w:rsidRPr="00A0431B" w:rsidRDefault="00191ED4" w:rsidP="004D189D"/>
    <w:p w:rsidR="00F2504B" w:rsidRPr="00A0431B" w:rsidRDefault="00F2504B" w:rsidP="004D189D"/>
    <w:p w:rsidR="00F2504B" w:rsidRPr="00A0431B" w:rsidRDefault="00F2504B" w:rsidP="00F2504B">
      <w:pPr>
        <w:pStyle w:val="Normaltindrag"/>
        <w:sectPr w:rsidR="00F2504B" w:rsidRPr="00A0431B">
          <w:headerReference w:type="even" r:id="rId42"/>
          <w:headerReference w:type="default" r:id="rId43"/>
          <w:footerReference w:type="even" r:id="rId44"/>
          <w:footerReference w:type="default" r:id="rId45"/>
          <w:headerReference w:type="first" r:id="rId46"/>
          <w:footerReference w:type="first" r:id="rId47"/>
          <w:pgSz w:w="11906" w:h="16838" w:code="9"/>
          <w:pgMar w:top="907" w:right="4649" w:bottom="4508" w:left="1304" w:header="340" w:footer="227" w:gutter="0"/>
          <w:cols w:space="720"/>
          <w:titlePg/>
        </w:sectPr>
      </w:pPr>
    </w:p>
    <w:p w:rsidR="00E3137B" w:rsidRPr="00A0431B" w:rsidRDefault="00824070" w:rsidP="00594309">
      <w:pPr>
        <w:pStyle w:val="R3"/>
        <w:ind w:hanging="190"/>
      </w:pPr>
      <w:bookmarkStart w:id="1245" w:name="_Toc315188022"/>
      <w:bookmarkStart w:id="1246" w:name="_Toc315189588"/>
      <w:bookmarkStart w:id="1247" w:name="_Toc315435868"/>
      <w:r w:rsidRPr="00A0431B">
        <w:t>Riksdagsstyrelsens uppdrag och ersättningar</w:t>
      </w:r>
      <w:bookmarkEnd w:id="1245"/>
      <w:bookmarkEnd w:id="1246"/>
      <w:bookmarkEnd w:id="1247"/>
    </w:p>
    <w:p w:rsidR="00824070" w:rsidRPr="00A0431B" w:rsidRDefault="00824070" w:rsidP="00594309">
      <w:pPr>
        <w:ind w:left="-190"/>
      </w:pPr>
      <w:bookmarkStart w:id="1248" w:name="Start"/>
      <w:bookmarkEnd w:id="1248"/>
      <w:r w:rsidRPr="00A0431B">
        <w:t>Riksdagsstyrelsens ledamöters uppdrag som styrelse- och rådsledamöter i andra statliga myndigheter och uppdrag som styrelseledamöter i akti</w:t>
      </w:r>
      <w:r w:rsidRPr="00A0431B">
        <w:t>e</w:t>
      </w:r>
      <w:r w:rsidRPr="00A0431B">
        <w:t>bolag samt ersättningar</w:t>
      </w:r>
      <w:r w:rsidRPr="00A0431B">
        <w:rPr>
          <w:vertAlign w:val="superscript"/>
        </w:rPr>
        <w:footnoteReference w:id="66"/>
      </w:r>
      <w:r w:rsidRPr="00A0431B">
        <w:t xml:space="preserve"> utbetalade av </w:t>
      </w:r>
      <w:r w:rsidR="00B8292D" w:rsidRPr="00A0431B">
        <w:t>R</w:t>
      </w:r>
      <w:r w:rsidRPr="00A0431B">
        <w:t>iksdagsförvaltningen under 2011</w:t>
      </w:r>
      <w:r w:rsidR="00F06716" w:rsidRPr="00A0431B">
        <w:t>.</w:t>
      </w:r>
    </w:p>
    <w:p w:rsidR="00824070" w:rsidRPr="00A0431B" w:rsidRDefault="00824070" w:rsidP="00594309">
      <w:pPr>
        <w:ind w:hanging="190"/>
      </w:pPr>
    </w:p>
    <w:p w:rsidR="00824070" w:rsidRPr="00A0431B" w:rsidRDefault="00824070" w:rsidP="00594309">
      <w:pPr>
        <w:ind w:hanging="190"/>
        <w:rPr>
          <w:i/>
          <w:iCs/>
        </w:rPr>
      </w:pPr>
      <w:r w:rsidRPr="00A0431B">
        <w:rPr>
          <w:i/>
          <w:iCs/>
        </w:rPr>
        <w:t>Riksdagsstyrelsens ledamöter den 31 december 2011</w:t>
      </w:r>
    </w:p>
    <w:p w:rsidR="00527AEA" w:rsidRPr="00A0431B" w:rsidRDefault="00527AEA" w:rsidP="00527AEA"/>
    <w:p w:rsidR="00527AEA" w:rsidRPr="00A0431B" w:rsidRDefault="00527AEA" w:rsidP="00527AEA">
      <w:pPr>
        <w:pStyle w:val="Normaltindrag"/>
        <w:sectPr w:rsidR="00527AEA" w:rsidRPr="00A0431B">
          <w:headerReference w:type="even" r:id="rId48"/>
          <w:headerReference w:type="default" r:id="rId49"/>
          <w:footerReference w:type="even" r:id="rId50"/>
          <w:footerReference w:type="default" r:id="rId51"/>
          <w:headerReference w:type="first" r:id="rId52"/>
          <w:footerReference w:type="first" r:id="rId53"/>
          <w:pgSz w:w="11906" w:h="16838" w:code="9"/>
          <w:pgMar w:top="907" w:right="4649" w:bottom="4508" w:left="1304" w:header="340" w:footer="227" w:gutter="0"/>
          <w:cols w:space="720"/>
          <w:titlePg/>
        </w:sectPr>
      </w:pPr>
    </w:p>
    <w:p w:rsidR="00527AEA" w:rsidRPr="00A0431B" w:rsidRDefault="00527AEA" w:rsidP="00527AEA">
      <w:pPr>
        <w:jc w:val="left"/>
        <w:rPr>
          <w:b/>
          <w:snapToGrid w:val="0"/>
          <w:color w:val="000000"/>
        </w:rPr>
      </w:pPr>
      <w:r w:rsidRPr="00A0431B">
        <w:rPr>
          <w:b/>
          <w:snapToGrid w:val="0"/>
          <w:color w:val="000000"/>
        </w:rPr>
        <w:t>Per Westerberg (M), ordföra</w:t>
      </w:r>
      <w:r w:rsidRPr="00A0431B">
        <w:rPr>
          <w:b/>
          <w:snapToGrid w:val="0"/>
          <w:color w:val="000000"/>
        </w:rPr>
        <w:t>n</w:t>
      </w:r>
      <w:r w:rsidRPr="00A0431B">
        <w:rPr>
          <w:b/>
          <w:snapToGrid w:val="0"/>
          <w:color w:val="000000"/>
        </w:rPr>
        <w:t xml:space="preserve">de </w:t>
      </w:r>
    </w:p>
    <w:p w:rsidR="00527AEA" w:rsidRPr="00A0431B" w:rsidRDefault="00527AEA" w:rsidP="00527AEA">
      <w:pPr>
        <w:jc w:val="left"/>
        <w:rPr>
          <w:snapToGrid w:val="0"/>
          <w:color w:val="000000"/>
        </w:rPr>
      </w:pPr>
      <w:r w:rsidRPr="00A0431B">
        <w:rPr>
          <w:snapToGrid w:val="0"/>
          <w:color w:val="000000"/>
        </w:rPr>
        <w:t xml:space="preserve">Ersättning: </w:t>
      </w:r>
      <w:r w:rsidRPr="00A0431B">
        <w:t>1 753 646 kr</w:t>
      </w:r>
    </w:p>
    <w:p w:rsidR="00527AEA" w:rsidRPr="00A0431B" w:rsidRDefault="00527AEA" w:rsidP="00527AEA">
      <w:pPr>
        <w:jc w:val="left"/>
        <w:rPr>
          <w:snapToGrid w:val="0"/>
          <w:color w:val="000000"/>
        </w:rPr>
      </w:pPr>
    </w:p>
    <w:p w:rsidR="00527AEA" w:rsidRPr="00A0431B" w:rsidRDefault="00527AEA" w:rsidP="00527AEA">
      <w:pPr>
        <w:jc w:val="left"/>
        <w:rPr>
          <w:b/>
          <w:snapToGrid w:val="0"/>
          <w:color w:val="000000"/>
        </w:rPr>
      </w:pPr>
      <w:r w:rsidRPr="00A0431B">
        <w:rPr>
          <w:b/>
          <w:snapToGrid w:val="0"/>
          <w:color w:val="000000"/>
        </w:rPr>
        <w:t>Carina Moberg (S), ledamot</w:t>
      </w:r>
    </w:p>
    <w:p w:rsidR="00527AEA" w:rsidRPr="00A0431B" w:rsidRDefault="00527AEA" w:rsidP="00527AEA">
      <w:pPr>
        <w:jc w:val="left"/>
        <w:rPr>
          <w:snapToGrid w:val="0"/>
          <w:color w:val="000000"/>
        </w:rPr>
      </w:pPr>
      <w:r w:rsidRPr="00A0431B">
        <w:rPr>
          <w:snapToGrid w:val="0"/>
          <w:color w:val="000000"/>
        </w:rPr>
        <w:t>Ersättning: 739 511 kr</w:t>
      </w:r>
    </w:p>
    <w:p w:rsidR="00527AEA" w:rsidRPr="00A0431B" w:rsidRDefault="00527AEA" w:rsidP="00527AEA">
      <w:pPr>
        <w:tabs>
          <w:tab w:val="left" w:pos="13158"/>
          <w:tab w:val="left" w:pos="17855"/>
          <w:tab w:val="left" w:pos="19698"/>
        </w:tabs>
        <w:autoSpaceDE w:val="0"/>
        <w:autoSpaceDN w:val="0"/>
        <w:adjustRightInd w:val="0"/>
        <w:spacing w:before="120" w:line="240" w:lineRule="auto"/>
        <w:jc w:val="left"/>
        <w:rPr>
          <w:rFonts w:cs="Verdana"/>
          <w:i/>
          <w:color w:val="000000"/>
          <w:szCs w:val="24"/>
        </w:rPr>
      </w:pPr>
      <w:r w:rsidRPr="00A0431B">
        <w:rPr>
          <w:rFonts w:cs="Verdana"/>
          <w:i/>
          <w:color w:val="000000"/>
          <w:szCs w:val="24"/>
        </w:rPr>
        <w:t>Övriga uppdrag:</w:t>
      </w:r>
    </w:p>
    <w:p w:rsidR="00527AEA" w:rsidRPr="00A0431B" w:rsidRDefault="00527AEA" w:rsidP="00527AEA">
      <w:pPr>
        <w:autoSpaceDE w:val="0"/>
        <w:autoSpaceDN w:val="0"/>
        <w:adjustRightInd w:val="0"/>
        <w:spacing w:line="240" w:lineRule="auto"/>
        <w:jc w:val="left"/>
        <w:rPr>
          <w:rFonts w:cs="Helv"/>
          <w:color w:val="000000"/>
          <w:szCs w:val="24"/>
        </w:rPr>
      </w:pPr>
      <w:r w:rsidRPr="00A0431B">
        <w:rPr>
          <w:rFonts w:cs="Helv"/>
          <w:color w:val="000000"/>
          <w:szCs w:val="24"/>
        </w:rPr>
        <w:t>Riksbankens Jubileumsfond, perso</w:t>
      </w:r>
      <w:r w:rsidRPr="00A0431B">
        <w:rPr>
          <w:rFonts w:cs="Helv"/>
          <w:color w:val="000000"/>
          <w:szCs w:val="24"/>
        </w:rPr>
        <w:t>n</w:t>
      </w:r>
      <w:r w:rsidRPr="00A0431B">
        <w:rPr>
          <w:rFonts w:cs="Helv"/>
          <w:color w:val="000000"/>
          <w:szCs w:val="24"/>
        </w:rPr>
        <w:t>lig suppleant t.o.m. 2011-05-19</w:t>
      </w:r>
    </w:p>
    <w:p w:rsidR="00527AEA" w:rsidRPr="00A0431B" w:rsidRDefault="00527AEA" w:rsidP="00527AEA">
      <w:pPr>
        <w:jc w:val="left"/>
        <w:rPr>
          <w:snapToGrid w:val="0"/>
          <w:color w:val="000000"/>
        </w:rPr>
      </w:pPr>
    </w:p>
    <w:p w:rsidR="00527AEA" w:rsidRPr="00A0431B" w:rsidRDefault="00527AEA" w:rsidP="00527AEA">
      <w:pPr>
        <w:jc w:val="left"/>
        <w:rPr>
          <w:b/>
          <w:snapToGrid w:val="0"/>
          <w:color w:val="000000"/>
        </w:rPr>
      </w:pPr>
      <w:r w:rsidRPr="00A0431B">
        <w:rPr>
          <w:b/>
          <w:snapToGrid w:val="0"/>
          <w:color w:val="000000"/>
        </w:rPr>
        <w:t>Anna Kinberg Batra (M), l</w:t>
      </w:r>
      <w:r w:rsidRPr="00A0431B">
        <w:rPr>
          <w:b/>
          <w:snapToGrid w:val="0"/>
          <w:color w:val="000000"/>
        </w:rPr>
        <w:t>e</w:t>
      </w:r>
      <w:r w:rsidRPr="00A0431B">
        <w:rPr>
          <w:b/>
          <w:snapToGrid w:val="0"/>
          <w:color w:val="000000"/>
        </w:rPr>
        <w:t>damot</w:t>
      </w:r>
    </w:p>
    <w:p w:rsidR="00527AEA" w:rsidRPr="00A0431B" w:rsidRDefault="00527AEA" w:rsidP="00527AEA">
      <w:pPr>
        <w:jc w:val="left"/>
        <w:rPr>
          <w:snapToGrid w:val="0"/>
          <w:color w:val="000000"/>
        </w:rPr>
      </w:pPr>
      <w:r w:rsidRPr="00A0431B">
        <w:rPr>
          <w:snapToGrid w:val="0"/>
          <w:color w:val="000000"/>
        </w:rPr>
        <w:t>Ersättning: 906 917 kr</w:t>
      </w:r>
    </w:p>
    <w:p w:rsidR="00527AEA" w:rsidRPr="00A0431B" w:rsidRDefault="00527AEA" w:rsidP="00527AEA">
      <w:pPr>
        <w:jc w:val="left"/>
        <w:rPr>
          <w:snapToGrid w:val="0"/>
          <w:color w:val="000000"/>
        </w:rPr>
      </w:pPr>
    </w:p>
    <w:p w:rsidR="00527AEA" w:rsidRPr="00A0431B" w:rsidRDefault="00527AEA" w:rsidP="00527AEA">
      <w:pPr>
        <w:jc w:val="left"/>
        <w:rPr>
          <w:b/>
          <w:snapToGrid w:val="0"/>
          <w:color w:val="000000"/>
        </w:rPr>
      </w:pPr>
      <w:r w:rsidRPr="00A0431B">
        <w:rPr>
          <w:b/>
          <w:snapToGrid w:val="0"/>
          <w:color w:val="000000"/>
        </w:rPr>
        <w:t>Karin Åström (S), ledamot</w:t>
      </w:r>
    </w:p>
    <w:p w:rsidR="00527AEA" w:rsidRPr="00A0431B" w:rsidRDefault="00527AEA" w:rsidP="00527AEA">
      <w:pPr>
        <w:jc w:val="left"/>
        <w:rPr>
          <w:snapToGrid w:val="0"/>
          <w:color w:val="000000"/>
        </w:rPr>
      </w:pPr>
      <w:r w:rsidRPr="00A0431B">
        <w:rPr>
          <w:snapToGrid w:val="0"/>
          <w:color w:val="000000"/>
        </w:rPr>
        <w:t>Ersättning: 811 644 kr</w:t>
      </w:r>
    </w:p>
    <w:p w:rsidR="00527AEA" w:rsidRPr="00A0431B" w:rsidRDefault="00527AEA" w:rsidP="00527AEA">
      <w:pPr>
        <w:tabs>
          <w:tab w:val="left" w:pos="13158"/>
          <w:tab w:val="left" w:pos="17855"/>
          <w:tab w:val="left" w:pos="19698"/>
        </w:tabs>
        <w:autoSpaceDE w:val="0"/>
        <w:autoSpaceDN w:val="0"/>
        <w:adjustRightInd w:val="0"/>
        <w:spacing w:before="120" w:line="240" w:lineRule="auto"/>
        <w:jc w:val="left"/>
        <w:rPr>
          <w:rFonts w:cs="Verdana"/>
          <w:i/>
          <w:color w:val="000000"/>
          <w:szCs w:val="24"/>
        </w:rPr>
      </w:pPr>
      <w:r w:rsidRPr="00A0431B">
        <w:rPr>
          <w:rFonts w:cs="Verdana"/>
          <w:i/>
          <w:color w:val="000000"/>
          <w:szCs w:val="24"/>
        </w:rPr>
        <w:t>Övriga uppdrag:</w:t>
      </w:r>
    </w:p>
    <w:p w:rsidR="00527AEA" w:rsidRPr="00A0431B" w:rsidRDefault="00527AEA" w:rsidP="00527AEA">
      <w:pPr>
        <w:tabs>
          <w:tab w:val="left" w:pos="13158"/>
          <w:tab w:val="left" w:pos="17855"/>
          <w:tab w:val="left" w:pos="19698"/>
        </w:tabs>
        <w:autoSpaceDE w:val="0"/>
        <w:autoSpaceDN w:val="0"/>
        <w:adjustRightInd w:val="0"/>
        <w:spacing w:line="240" w:lineRule="auto"/>
        <w:jc w:val="left"/>
        <w:rPr>
          <w:rFonts w:cs="Verdana"/>
          <w:color w:val="000000"/>
          <w:szCs w:val="24"/>
        </w:rPr>
      </w:pPr>
      <w:r w:rsidRPr="00A0431B">
        <w:rPr>
          <w:rFonts w:cs="Verdana"/>
          <w:color w:val="000000"/>
          <w:szCs w:val="24"/>
        </w:rPr>
        <w:t>Valrossen AB, ledamot</w:t>
      </w:r>
    </w:p>
    <w:p w:rsidR="00527AEA" w:rsidRPr="00A0431B" w:rsidRDefault="00527AEA" w:rsidP="00527AEA">
      <w:pPr>
        <w:jc w:val="left"/>
        <w:rPr>
          <w:snapToGrid w:val="0"/>
          <w:color w:val="000000"/>
        </w:rPr>
      </w:pPr>
    </w:p>
    <w:p w:rsidR="00527AEA" w:rsidRPr="00A0431B" w:rsidRDefault="00527AEA" w:rsidP="00527AEA">
      <w:pPr>
        <w:jc w:val="left"/>
        <w:rPr>
          <w:b/>
          <w:snapToGrid w:val="0"/>
          <w:color w:val="000000"/>
        </w:rPr>
      </w:pPr>
      <w:r w:rsidRPr="00A0431B">
        <w:rPr>
          <w:b/>
          <w:snapToGrid w:val="0"/>
          <w:color w:val="000000"/>
        </w:rPr>
        <w:t>Margareta Pålsson (M), led</w:t>
      </w:r>
      <w:r w:rsidRPr="00A0431B">
        <w:rPr>
          <w:b/>
          <w:snapToGrid w:val="0"/>
          <w:color w:val="000000"/>
        </w:rPr>
        <w:t>a</w:t>
      </w:r>
      <w:r w:rsidRPr="00A0431B">
        <w:rPr>
          <w:b/>
          <w:snapToGrid w:val="0"/>
          <w:color w:val="000000"/>
        </w:rPr>
        <w:t xml:space="preserve">mot </w:t>
      </w:r>
    </w:p>
    <w:p w:rsidR="00527AEA" w:rsidRPr="00A0431B" w:rsidRDefault="00527AEA" w:rsidP="00527AEA">
      <w:pPr>
        <w:jc w:val="left"/>
        <w:rPr>
          <w:snapToGrid w:val="0"/>
          <w:color w:val="000000"/>
        </w:rPr>
      </w:pPr>
      <w:r w:rsidRPr="00A0431B">
        <w:rPr>
          <w:snapToGrid w:val="0"/>
          <w:color w:val="000000"/>
        </w:rPr>
        <w:t>Ersättning: 915 336 kr</w:t>
      </w:r>
    </w:p>
    <w:p w:rsidR="00527AEA" w:rsidRPr="00A0431B" w:rsidRDefault="00527AEA" w:rsidP="00527AEA">
      <w:pPr>
        <w:tabs>
          <w:tab w:val="left" w:pos="13158"/>
          <w:tab w:val="left" w:pos="17855"/>
          <w:tab w:val="left" w:pos="19698"/>
        </w:tabs>
        <w:autoSpaceDE w:val="0"/>
        <w:autoSpaceDN w:val="0"/>
        <w:adjustRightInd w:val="0"/>
        <w:spacing w:before="120" w:line="240" w:lineRule="auto"/>
        <w:jc w:val="left"/>
        <w:rPr>
          <w:rFonts w:cs="Verdana"/>
          <w:i/>
          <w:color w:val="000000"/>
          <w:szCs w:val="24"/>
        </w:rPr>
      </w:pPr>
      <w:r w:rsidRPr="00A0431B">
        <w:rPr>
          <w:rFonts w:cs="Verdana"/>
          <w:i/>
          <w:color w:val="000000"/>
          <w:szCs w:val="24"/>
        </w:rPr>
        <w:t>Övriga uppdrag:</w:t>
      </w:r>
    </w:p>
    <w:p w:rsidR="00527AEA" w:rsidRPr="00A0431B" w:rsidRDefault="00527AEA" w:rsidP="00527AEA">
      <w:pPr>
        <w:tabs>
          <w:tab w:val="left" w:pos="13158"/>
          <w:tab w:val="left" w:pos="17855"/>
          <w:tab w:val="left" w:pos="19698"/>
        </w:tabs>
        <w:autoSpaceDE w:val="0"/>
        <w:autoSpaceDN w:val="0"/>
        <w:adjustRightInd w:val="0"/>
        <w:spacing w:line="240" w:lineRule="auto"/>
        <w:jc w:val="left"/>
        <w:rPr>
          <w:rFonts w:cs="Verdana"/>
          <w:color w:val="000000"/>
          <w:szCs w:val="24"/>
        </w:rPr>
      </w:pPr>
      <w:r w:rsidRPr="00A0431B">
        <w:rPr>
          <w:rFonts w:cs="Verdana"/>
          <w:color w:val="000000"/>
          <w:szCs w:val="24"/>
        </w:rPr>
        <w:t>Skolverkets insynsråd</w:t>
      </w:r>
      <w:r w:rsidR="00F9597F" w:rsidRPr="00A0431B">
        <w:rPr>
          <w:rFonts w:cs="Verdana"/>
          <w:color w:val="000000"/>
          <w:szCs w:val="24"/>
        </w:rPr>
        <w:t>, uppdrag</w:t>
      </w:r>
    </w:p>
    <w:p w:rsidR="00527AEA" w:rsidRPr="00A0431B" w:rsidRDefault="00527AEA" w:rsidP="00527AEA">
      <w:pPr>
        <w:tabs>
          <w:tab w:val="left" w:pos="13158"/>
          <w:tab w:val="left" w:pos="17855"/>
          <w:tab w:val="left" w:pos="19698"/>
        </w:tabs>
        <w:autoSpaceDE w:val="0"/>
        <w:autoSpaceDN w:val="0"/>
        <w:adjustRightInd w:val="0"/>
        <w:spacing w:line="240" w:lineRule="auto"/>
        <w:jc w:val="left"/>
        <w:rPr>
          <w:rFonts w:cs="Verdana"/>
          <w:color w:val="000000"/>
          <w:szCs w:val="24"/>
        </w:rPr>
      </w:pPr>
      <w:r w:rsidRPr="00A0431B">
        <w:rPr>
          <w:rFonts w:cs="Verdana"/>
          <w:color w:val="000000"/>
          <w:szCs w:val="24"/>
        </w:rPr>
        <w:t>Förvaltningsstiftelsen för SVT, SR och UR, ledamot</w:t>
      </w:r>
    </w:p>
    <w:p w:rsidR="00527AEA" w:rsidRPr="00A0431B" w:rsidRDefault="00527AEA" w:rsidP="00527AEA">
      <w:pPr>
        <w:tabs>
          <w:tab w:val="left" w:pos="13158"/>
          <w:tab w:val="left" w:pos="17855"/>
          <w:tab w:val="left" w:pos="19698"/>
        </w:tabs>
        <w:autoSpaceDE w:val="0"/>
        <w:autoSpaceDN w:val="0"/>
        <w:adjustRightInd w:val="0"/>
        <w:spacing w:line="240" w:lineRule="auto"/>
        <w:jc w:val="left"/>
        <w:rPr>
          <w:rFonts w:cs="Verdana"/>
          <w:color w:val="000000"/>
          <w:szCs w:val="24"/>
        </w:rPr>
      </w:pPr>
      <w:r w:rsidRPr="00A0431B">
        <w:rPr>
          <w:rFonts w:cs="Verdana"/>
          <w:color w:val="000000"/>
          <w:szCs w:val="24"/>
        </w:rPr>
        <w:t>Länsstyrelsen Skåne, ledamot</w:t>
      </w:r>
    </w:p>
    <w:p w:rsidR="00527AEA" w:rsidRPr="00A0431B" w:rsidRDefault="00527AEA" w:rsidP="00527AEA">
      <w:pPr>
        <w:jc w:val="left"/>
        <w:rPr>
          <w:b/>
          <w:snapToGrid w:val="0"/>
          <w:color w:val="000000"/>
        </w:rPr>
      </w:pPr>
      <w:r w:rsidRPr="00A0431B">
        <w:rPr>
          <w:b/>
          <w:snapToGrid w:val="0"/>
          <w:color w:val="000000"/>
        </w:rPr>
        <w:t>Leif Jakobsson (S), ledamot</w:t>
      </w:r>
    </w:p>
    <w:p w:rsidR="00527AEA" w:rsidRPr="00A0431B" w:rsidRDefault="00527AEA" w:rsidP="00527AEA">
      <w:pPr>
        <w:jc w:val="left"/>
        <w:rPr>
          <w:snapToGrid w:val="0"/>
          <w:color w:val="000000"/>
        </w:rPr>
      </w:pPr>
      <w:r w:rsidRPr="00A0431B">
        <w:rPr>
          <w:snapToGrid w:val="0"/>
          <w:color w:val="000000"/>
        </w:rPr>
        <w:t>Ersättning: 809 782 kr</w:t>
      </w:r>
    </w:p>
    <w:p w:rsidR="00527AEA" w:rsidRPr="00A0431B" w:rsidRDefault="00527AEA" w:rsidP="00527AEA">
      <w:pPr>
        <w:tabs>
          <w:tab w:val="left" w:pos="13158"/>
          <w:tab w:val="left" w:pos="17855"/>
          <w:tab w:val="left" w:pos="19698"/>
        </w:tabs>
        <w:autoSpaceDE w:val="0"/>
        <w:autoSpaceDN w:val="0"/>
        <w:adjustRightInd w:val="0"/>
        <w:spacing w:before="120" w:line="240" w:lineRule="auto"/>
        <w:jc w:val="left"/>
        <w:rPr>
          <w:rFonts w:cs="Verdana"/>
          <w:i/>
          <w:color w:val="000000"/>
          <w:szCs w:val="24"/>
        </w:rPr>
      </w:pPr>
      <w:r w:rsidRPr="00A0431B">
        <w:rPr>
          <w:rFonts w:cs="Verdana"/>
          <w:i/>
          <w:color w:val="000000"/>
          <w:szCs w:val="24"/>
        </w:rPr>
        <w:t>Övriga uppdrag:</w:t>
      </w:r>
    </w:p>
    <w:p w:rsidR="00527AEA" w:rsidRPr="00A0431B" w:rsidRDefault="00527AEA" w:rsidP="00527AEA">
      <w:pPr>
        <w:tabs>
          <w:tab w:val="left" w:pos="13158"/>
          <w:tab w:val="left" w:pos="17855"/>
          <w:tab w:val="left" w:pos="19698"/>
        </w:tabs>
        <w:autoSpaceDE w:val="0"/>
        <w:autoSpaceDN w:val="0"/>
        <w:adjustRightInd w:val="0"/>
        <w:spacing w:line="240" w:lineRule="auto"/>
        <w:jc w:val="left"/>
        <w:rPr>
          <w:rFonts w:cs="Verdana"/>
          <w:color w:val="000000"/>
          <w:szCs w:val="24"/>
        </w:rPr>
      </w:pPr>
      <w:r w:rsidRPr="00A0431B">
        <w:rPr>
          <w:rFonts w:cs="Verdana"/>
          <w:color w:val="000000"/>
          <w:szCs w:val="24"/>
        </w:rPr>
        <w:t>SABO AB, ordförande</w:t>
      </w:r>
    </w:p>
    <w:p w:rsidR="00527AEA" w:rsidRPr="00A0431B" w:rsidRDefault="00527AEA" w:rsidP="00527AEA">
      <w:pPr>
        <w:tabs>
          <w:tab w:val="left" w:pos="13158"/>
          <w:tab w:val="left" w:pos="17855"/>
          <w:tab w:val="left" w:pos="19698"/>
        </w:tabs>
        <w:autoSpaceDE w:val="0"/>
        <w:autoSpaceDN w:val="0"/>
        <w:adjustRightInd w:val="0"/>
        <w:spacing w:line="240" w:lineRule="auto"/>
        <w:jc w:val="left"/>
        <w:rPr>
          <w:rFonts w:cs="Verdana"/>
          <w:color w:val="000000"/>
          <w:szCs w:val="24"/>
        </w:rPr>
      </w:pPr>
      <w:r w:rsidRPr="00A0431B">
        <w:rPr>
          <w:rFonts w:cs="Verdana"/>
          <w:color w:val="000000"/>
          <w:szCs w:val="24"/>
        </w:rPr>
        <w:t>MKB Fastighets AB, ledamot</w:t>
      </w:r>
    </w:p>
    <w:p w:rsidR="00527AEA" w:rsidRPr="00A0431B" w:rsidRDefault="00527AEA" w:rsidP="00527AEA">
      <w:pPr>
        <w:jc w:val="left"/>
        <w:rPr>
          <w:snapToGrid w:val="0"/>
          <w:color w:val="000000"/>
        </w:rPr>
      </w:pPr>
    </w:p>
    <w:p w:rsidR="00527AEA" w:rsidRPr="00A0431B" w:rsidRDefault="00527AEA" w:rsidP="00527AEA">
      <w:pPr>
        <w:jc w:val="left"/>
        <w:rPr>
          <w:b/>
          <w:snapToGrid w:val="0"/>
          <w:color w:val="000000"/>
        </w:rPr>
      </w:pPr>
      <w:r w:rsidRPr="00A0431B">
        <w:rPr>
          <w:b/>
          <w:snapToGrid w:val="0"/>
          <w:color w:val="000000"/>
        </w:rPr>
        <w:t xml:space="preserve">Tomas Tobé (M), ledamot </w:t>
      </w:r>
    </w:p>
    <w:p w:rsidR="00527AEA" w:rsidRPr="00A0431B" w:rsidRDefault="00527AEA" w:rsidP="00527AEA">
      <w:pPr>
        <w:jc w:val="left"/>
        <w:rPr>
          <w:snapToGrid w:val="0"/>
          <w:color w:val="000000"/>
        </w:rPr>
      </w:pPr>
      <w:r w:rsidRPr="00A0431B">
        <w:rPr>
          <w:snapToGrid w:val="0"/>
          <w:color w:val="000000"/>
        </w:rPr>
        <w:t>Ersättning: 958 851 kr</w:t>
      </w:r>
    </w:p>
    <w:p w:rsidR="00527AEA" w:rsidRPr="00A0431B" w:rsidRDefault="00527AEA" w:rsidP="00527AEA">
      <w:pPr>
        <w:jc w:val="left"/>
        <w:rPr>
          <w:snapToGrid w:val="0"/>
          <w:color w:val="000000"/>
        </w:rPr>
      </w:pPr>
    </w:p>
    <w:p w:rsidR="00527AEA" w:rsidRPr="00A0431B" w:rsidRDefault="00527AEA" w:rsidP="00527AEA">
      <w:pPr>
        <w:jc w:val="left"/>
        <w:rPr>
          <w:b/>
          <w:snapToGrid w:val="0"/>
          <w:color w:val="000000"/>
        </w:rPr>
      </w:pPr>
      <w:r w:rsidRPr="00A0431B">
        <w:rPr>
          <w:b/>
          <w:snapToGrid w:val="0"/>
          <w:color w:val="000000"/>
        </w:rPr>
        <w:t>Pia Nilsson (S), led</w:t>
      </w:r>
      <w:r w:rsidRPr="00A0431B">
        <w:rPr>
          <w:b/>
          <w:snapToGrid w:val="0"/>
          <w:color w:val="000000"/>
        </w:rPr>
        <w:t>a</w:t>
      </w:r>
      <w:r w:rsidRPr="00A0431B">
        <w:rPr>
          <w:b/>
          <w:snapToGrid w:val="0"/>
          <w:color w:val="000000"/>
        </w:rPr>
        <w:t>mot</w:t>
      </w:r>
    </w:p>
    <w:p w:rsidR="00527AEA" w:rsidRPr="00A0431B" w:rsidRDefault="00527AEA" w:rsidP="00527AEA">
      <w:pPr>
        <w:jc w:val="left"/>
        <w:rPr>
          <w:snapToGrid w:val="0"/>
          <w:color w:val="000000"/>
        </w:rPr>
      </w:pPr>
      <w:r w:rsidRPr="00A0431B">
        <w:rPr>
          <w:snapToGrid w:val="0"/>
          <w:color w:val="000000"/>
        </w:rPr>
        <w:t>Ersättning: 783 974 kr</w:t>
      </w:r>
    </w:p>
    <w:p w:rsidR="00527AEA" w:rsidRPr="00A0431B" w:rsidRDefault="00527AEA" w:rsidP="00527AEA">
      <w:pPr>
        <w:tabs>
          <w:tab w:val="left" w:pos="13158"/>
          <w:tab w:val="left" w:pos="17855"/>
          <w:tab w:val="left" w:pos="19698"/>
        </w:tabs>
        <w:autoSpaceDE w:val="0"/>
        <w:autoSpaceDN w:val="0"/>
        <w:adjustRightInd w:val="0"/>
        <w:spacing w:before="120" w:line="240" w:lineRule="auto"/>
        <w:jc w:val="left"/>
        <w:rPr>
          <w:rFonts w:cs="Verdana"/>
          <w:i/>
          <w:color w:val="000000"/>
          <w:szCs w:val="24"/>
        </w:rPr>
      </w:pPr>
      <w:r w:rsidRPr="00A0431B">
        <w:rPr>
          <w:rFonts w:cs="Verdana"/>
          <w:i/>
          <w:color w:val="000000"/>
          <w:szCs w:val="24"/>
        </w:rPr>
        <w:t>Övriga uppdrag:</w:t>
      </w:r>
    </w:p>
    <w:p w:rsidR="00527AEA" w:rsidRPr="00A0431B" w:rsidRDefault="00527AEA" w:rsidP="00527AEA">
      <w:pPr>
        <w:tabs>
          <w:tab w:val="left" w:pos="13158"/>
          <w:tab w:val="left" w:pos="17855"/>
          <w:tab w:val="left" w:pos="19698"/>
        </w:tabs>
        <w:autoSpaceDE w:val="0"/>
        <w:autoSpaceDN w:val="0"/>
        <w:adjustRightInd w:val="0"/>
        <w:spacing w:line="240" w:lineRule="auto"/>
        <w:jc w:val="left"/>
        <w:rPr>
          <w:rFonts w:cs="Verdana"/>
          <w:color w:val="000000"/>
          <w:szCs w:val="24"/>
        </w:rPr>
      </w:pPr>
      <w:r w:rsidRPr="00A0431B">
        <w:rPr>
          <w:rFonts w:cs="Verdana"/>
          <w:color w:val="000000"/>
          <w:szCs w:val="24"/>
        </w:rPr>
        <w:t>Västmanlands polisstyre</w:t>
      </w:r>
      <w:r w:rsidRPr="00A0431B">
        <w:rPr>
          <w:rFonts w:cs="Verdana"/>
          <w:color w:val="000000"/>
          <w:szCs w:val="24"/>
        </w:rPr>
        <w:t>l</w:t>
      </w:r>
      <w:r w:rsidRPr="00A0431B">
        <w:rPr>
          <w:rFonts w:cs="Verdana"/>
          <w:color w:val="000000"/>
          <w:szCs w:val="24"/>
        </w:rPr>
        <w:t>se</w:t>
      </w:r>
      <w:r w:rsidR="00F9597F" w:rsidRPr="00A0431B">
        <w:rPr>
          <w:rFonts w:cs="Verdana"/>
          <w:color w:val="000000"/>
          <w:szCs w:val="24"/>
        </w:rPr>
        <w:t>, ersättare</w:t>
      </w:r>
    </w:p>
    <w:p w:rsidR="00527AEA" w:rsidRPr="00A0431B" w:rsidRDefault="00527AEA" w:rsidP="00527AEA">
      <w:pPr>
        <w:tabs>
          <w:tab w:val="left" w:pos="13158"/>
          <w:tab w:val="left" w:pos="17855"/>
          <w:tab w:val="left" w:pos="19698"/>
        </w:tabs>
        <w:autoSpaceDE w:val="0"/>
        <w:autoSpaceDN w:val="0"/>
        <w:adjustRightInd w:val="0"/>
        <w:spacing w:line="240" w:lineRule="auto"/>
        <w:jc w:val="left"/>
        <w:rPr>
          <w:rFonts w:cs="Verdana"/>
          <w:color w:val="000000"/>
          <w:szCs w:val="24"/>
        </w:rPr>
      </w:pPr>
      <w:r w:rsidRPr="00A0431B">
        <w:rPr>
          <w:rFonts w:cs="Verdana"/>
          <w:color w:val="000000"/>
          <w:szCs w:val="24"/>
        </w:rPr>
        <w:t>Styrelsen i Sala sparbank, led</w:t>
      </w:r>
      <w:r w:rsidRPr="00A0431B">
        <w:rPr>
          <w:rFonts w:cs="Verdana"/>
          <w:color w:val="000000"/>
          <w:szCs w:val="24"/>
        </w:rPr>
        <w:t>a</w:t>
      </w:r>
      <w:r w:rsidRPr="00A0431B">
        <w:rPr>
          <w:rFonts w:cs="Verdana"/>
          <w:color w:val="000000"/>
          <w:szCs w:val="24"/>
        </w:rPr>
        <w:t>mot</w:t>
      </w:r>
    </w:p>
    <w:p w:rsidR="00B611A1" w:rsidRPr="00A0431B" w:rsidRDefault="00B611A1" w:rsidP="00527AEA">
      <w:pPr>
        <w:jc w:val="left"/>
        <w:rPr>
          <w:b/>
          <w:snapToGrid w:val="0"/>
          <w:color w:val="000000"/>
        </w:rPr>
      </w:pPr>
    </w:p>
    <w:p w:rsidR="00527AEA" w:rsidRPr="00A0431B" w:rsidRDefault="00527AEA" w:rsidP="00527AEA">
      <w:pPr>
        <w:jc w:val="left"/>
        <w:rPr>
          <w:b/>
          <w:snapToGrid w:val="0"/>
          <w:color w:val="000000"/>
        </w:rPr>
      </w:pPr>
      <w:r w:rsidRPr="00A0431B">
        <w:rPr>
          <w:b/>
          <w:snapToGrid w:val="0"/>
          <w:color w:val="000000"/>
        </w:rPr>
        <w:t>Magdalena Andersson (M), led</w:t>
      </w:r>
      <w:r w:rsidRPr="00A0431B">
        <w:rPr>
          <w:b/>
          <w:snapToGrid w:val="0"/>
          <w:color w:val="000000"/>
        </w:rPr>
        <w:t>a</w:t>
      </w:r>
      <w:r w:rsidRPr="00A0431B">
        <w:rPr>
          <w:b/>
          <w:snapToGrid w:val="0"/>
          <w:color w:val="000000"/>
        </w:rPr>
        <w:t>mot</w:t>
      </w:r>
    </w:p>
    <w:p w:rsidR="00527AEA" w:rsidRPr="00A0431B" w:rsidRDefault="00527AEA" w:rsidP="00527AEA">
      <w:pPr>
        <w:jc w:val="left"/>
        <w:rPr>
          <w:snapToGrid w:val="0"/>
          <w:color w:val="000000"/>
        </w:rPr>
      </w:pPr>
      <w:r w:rsidRPr="00A0431B">
        <w:rPr>
          <w:snapToGrid w:val="0"/>
          <w:color w:val="000000"/>
        </w:rPr>
        <w:t>Ersättning: 785 134 kr</w:t>
      </w:r>
    </w:p>
    <w:p w:rsidR="00527AEA" w:rsidRPr="00A0431B" w:rsidRDefault="00527AEA" w:rsidP="00527AEA">
      <w:pPr>
        <w:tabs>
          <w:tab w:val="left" w:pos="13158"/>
          <w:tab w:val="left" w:pos="17855"/>
          <w:tab w:val="left" w:pos="19698"/>
        </w:tabs>
        <w:autoSpaceDE w:val="0"/>
        <w:autoSpaceDN w:val="0"/>
        <w:adjustRightInd w:val="0"/>
        <w:spacing w:before="120" w:line="240" w:lineRule="auto"/>
        <w:jc w:val="left"/>
        <w:rPr>
          <w:rFonts w:cs="Verdana"/>
          <w:i/>
          <w:color w:val="000000"/>
          <w:szCs w:val="24"/>
        </w:rPr>
      </w:pPr>
      <w:r w:rsidRPr="00A0431B">
        <w:rPr>
          <w:rFonts w:cs="Verdana"/>
          <w:i/>
          <w:color w:val="000000"/>
          <w:szCs w:val="24"/>
        </w:rPr>
        <w:t>Övriga uppdrag:</w:t>
      </w:r>
    </w:p>
    <w:p w:rsidR="00527AEA" w:rsidRPr="00A0431B" w:rsidRDefault="00527AEA" w:rsidP="00527AEA">
      <w:pPr>
        <w:autoSpaceDE w:val="0"/>
        <w:autoSpaceDN w:val="0"/>
        <w:adjustRightInd w:val="0"/>
        <w:spacing w:line="240" w:lineRule="auto"/>
        <w:jc w:val="left"/>
        <w:rPr>
          <w:rFonts w:cs="Helv"/>
          <w:color w:val="000000"/>
          <w:szCs w:val="24"/>
        </w:rPr>
      </w:pPr>
      <w:r w:rsidRPr="00A0431B">
        <w:rPr>
          <w:rFonts w:cs="Helv"/>
          <w:color w:val="000000"/>
          <w:szCs w:val="24"/>
        </w:rPr>
        <w:t>Stiftelsen Fria Media, ledamot</w:t>
      </w:r>
    </w:p>
    <w:p w:rsidR="00527AEA" w:rsidRPr="00A0431B" w:rsidRDefault="00527AEA" w:rsidP="00527AEA">
      <w:pPr>
        <w:autoSpaceDE w:val="0"/>
        <w:autoSpaceDN w:val="0"/>
        <w:adjustRightInd w:val="0"/>
        <w:spacing w:line="240" w:lineRule="auto"/>
        <w:jc w:val="left"/>
        <w:rPr>
          <w:rFonts w:cs="Helv"/>
          <w:color w:val="000000"/>
          <w:szCs w:val="24"/>
        </w:rPr>
      </w:pPr>
      <w:r w:rsidRPr="00A0431B">
        <w:rPr>
          <w:rFonts w:cs="Helv"/>
          <w:color w:val="000000"/>
          <w:szCs w:val="24"/>
        </w:rPr>
        <w:t>Nationella Donationsrådet, led</w:t>
      </w:r>
      <w:r w:rsidRPr="00A0431B">
        <w:rPr>
          <w:rFonts w:cs="Helv"/>
          <w:color w:val="000000"/>
          <w:szCs w:val="24"/>
        </w:rPr>
        <w:t>a</w:t>
      </w:r>
      <w:r w:rsidRPr="00A0431B">
        <w:rPr>
          <w:rFonts w:cs="Helv"/>
          <w:color w:val="000000"/>
          <w:szCs w:val="24"/>
        </w:rPr>
        <w:t>mot t.o.m. 2011-02-22</w:t>
      </w:r>
    </w:p>
    <w:p w:rsidR="00527AEA" w:rsidRPr="00A0431B" w:rsidRDefault="00527AEA" w:rsidP="00527AEA">
      <w:pPr>
        <w:autoSpaceDE w:val="0"/>
        <w:autoSpaceDN w:val="0"/>
        <w:adjustRightInd w:val="0"/>
        <w:spacing w:line="240" w:lineRule="auto"/>
        <w:jc w:val="left"/>
        <w:rPr>
          <w:rFonts w:ascii="Helv" w:hAnsi="Helv" w:cs="Helv"/>
          <w:color w:val="000000"/>
          <w:sz w:val="20"/>
        </w:rPr>
      </w:pPr>
      <w:r w:rsidRPr="00A0431B">
        <w:rPr>
          <w:rFonts w:cs="Helv"/>
          <w:color w:val="000000"/>
          <w:szCs w:val="24"/>
        </w:rPr>
        <w:t>Apotekens Service AB, revisor</w:t>
      </w:r>
    </w:p>
    <w:p w:rsidR="00B611A1" w:rsidRPr="00A0431B" w:rsidRDefault="00B611A1" w:rsidP="00527AEA">
      <w:pPr>
        <w:tabs>
          <w:tab w:val="left" w:pos="13158"/>
          <w:tab w:val="left" w:pos="17855"/>
          <w:tab w:val="left" w:pos="19698"/>
        </w:tabs>
        <w:autoSpaceDE w:val="0"/>
        <w:autoSpaceDN w:val="0"/>
        <w:adjustRightInd w:val="0"/>
        <w:spacing w:before="120" w:line="240" w:lineRule="auto"/>
        <w:jc w:val="left"/>
        <w:rPr>
          <w:rFonts w:cs="Verdana"/>
          <w:color w:val="000000"/>
          <w:szCs w:val="24"/>
        </w:rPr>
      </w:pPr>
    </w:p>
    <w:p w:rsidR="00594309" w:rsidRPr="00A0431B" w:rsidRDefault="00594309" w:rsidP="00594309">
      <w:pPr>
        <w:pStyle w:val="Normaltindrag"/>
      </w:pPr>
    </w:p>
    <w:p w:rsidR="00527AEA" w:rsidRPr="00A0431B" w:rsidRDefault="00527AEA" w:rsidP="00594309">
      <w:pPr>
        <w:jc w:val="left"/>
        <w:rPr>
          <w:b/>
          <w:snapToGrid w:val="0"/>
          <w:color w:val="000000"/>
        </w:rPr>
      </w:pPr>
      <w:r w:rsidRPr="00A0431B">
        <w:rPr>
          <w:b/>
          <w:snapToGrid w:val="0"/>
          <w:color w:val="000000"/>
        </w:rPr>
        <w:t>Gunvor G Ericson (MP), led</w:t>
      </w:r>
      <w:r w:rsidRPr="00A0431B">
        <w:rPr>
          <w:b/>
          <w:snapToGrid w:val="0"/>
          <w:color w:val="000000"/>
        </w:rPr>
        <w:t>a</w:t>
      </w:r>
      <w:r w:rsidRPr="00A0431B">
        <w:rPr>
          <w:b/>
          <w:snapToGrid w:val="0"/>
          <w:color w:val="000000"/>
        </w:rPr>
        <w:t>mot</w:t>
      </w:r>
    </w:p>
    <w:p w:rsidR="00527AEA" w:rsidRPr="00A0431B" w:rsidRDefault="00527AEA" w:rsidP="00527AEA">
      <w:pPr>
        <w:tabs>
          <w:tab w:val="left" w:pos="13158"/>
          <w:tab w:val="left" w:pos="17855"/>
          <w:tab w:val="left" w:pos="19698"/>
        </w:tabs>
        <w:autoSpaceDE w:val="0"/>
        <w:autoSpaceDN w:val="0"/>
        <w:adjustRightInd w:val="0"/>
        <w:spacing w:before="120" w:line="240" w:lineRule="auto"/>
        <w:jc w:val="left"/>
        <w:rPr>
          <w:rFonts w:cs="Verdana"/>
          <w:color w:val="000000"/>
          <w:szCs w:val="24"/>
        </w:rPr>
      </w:pPr>
      <w:r w:rsidRPr="00A0431B">
        <w:rPr>
          <w:rFonts w:cs="Verdana"/>
          <w:color w:val="000000"/>
          <w:szCs w:val="24"/>
        </w:rPr>
        <w:t>Ersättning: 707 692 kr</w:t>
      </w:r>
    </w:p>
    <w:p w:rsidR="00527AEA" w:rsidRPr="00A0431B" w:rsidRDefault="00527AEA" w:rsidP="00527AEA">
      <w:pPr>
        <w:tabs>
          <w:tab w:val="left" w:pos="13158"/>
          <w:tab w:val="left" w:pos="17855"/>
          <w:tab w:val="left" w:pos="19698"/>
        </w:tabs>
        <w:autoSpaceDE w:val="0"/>
        <w:autoSpaceDN w:val="0"/>
        <w:adjustRightInd w:val="0"/>
        <w:spacing w:before="120" w:line="240" w:lineRule="auto"/>
        <w:jc w:val="left"/>
        <w:rPr>
          <w:rFonts w:cs="Verdana"/>
          <w:i/>
          <w:color w:val="000000"/>
          <w:szCs w:val="24"/>
        </w:rPr>
      </w:pPr>
      <w:r w:rsidRPr="00A0431B">
        <w:rPr>
          <w:rFonts w:cs="Verdana"/>
          <w:i/>
          <w:color w:val="000000"/>
          <w:szCs w:val="24"/>
        </w:rPr>
        <w:t>Övriga uppdrag:</w:t>
      </w:r>
    </w:p>
    <w:p w:rsidR="00527AEA" w:rsidRPr="00A0431B" w:rsidRDefault="00527AEA" w:rsidP="00527AEA">
      <w:pPr>
        <w:jc w:val="left"/>
        <w:rPr>
          <w:snapToGrid w:val="0"/>
          <w:color w:val="000000"/>
          <w:szCs w:val="24"/>
        </w:rPr>
      </w:pPr>
      <w:r w:rsidRPr="00A0431B">
        <w:rPr>
          <w:rFonts w:cs="Helv"/>
          <w:color w:val="000000"/>
          <w:szCs w:val="24"/>
        </w:rPr>
        <w:t>Försäkringskassans insynsråd, led</w:t>
      </w:r>
      <w:r w:rsidRPr="00A0431B">
        <w:rPr>
          <w:rFonts w:cs="Helv"/>
          <w:color w:val="000000"/>
          <w:szCs w:val="24"/>
        </w:rPr>
        <w:t>a</w:t>
      </w:r>
      <w:r w:rsidRPr="00A0431B">
        <w:rPr>
          <w:rFonts w:cs="Helv"/>
          <w:color w:val="000000"/>
          <w:szCs w:val="24"/>
        </w:rPr>
        <w:t>mot</w:t>
      </w:r>
    </w:p>
    <w:p w:rsidR="00527AEA" w:rsidRPr="00A0431B" w:rsidRDefault="00527AEA" w:rsidP="00527AEA">
      <w:pPr>
        <w:jc w:val="left"/>
        <w:rPr>
          <w:snapToGrid w:val="0"/>
          <w:color w:val="000000"/>
          <w:szCs w:val="24"/>
        </w:rPr>
      </w:pPr>
    </w:p>
    <w:p w:rsidR="00527AEA" w:rsidRPr="00A0431B" w:rsidRDefault="00527AEA" w:rsidP="00527AEA">
      <w:pPr>
        <w:jc w:val="left"/>
        <w:rPr>
          <w:b/>
          <w:snapToGrid w:val="0"/>
          <w:color w:val="000000"/>
        </w:rPr>
      </w:pPr>
      <w:r w:rsidRPr="00A0431B">
        <w:rPr>
          <w:b/>
          <w:snapToGrid w:val="0"/>
          <w:color w:val="000000"/>
        </w:rPr>
        <w:t xml:space="preserve">Johan Pehrson (FP), ledamot </w:t>
      </w:r>
    </w:p>
    <w:p w:rsidR="00527AEA" w:rsidRPr="00A0431B" w:rsidRDefault="00527AEA" w:rsidP="00527AEA">
      <w:pPr>
        <w:jc w:val="left"/>
        <w:rPr>
          <w:snapToGrid w:val="0"/>
          <w:color w:val="000000"/>
        </w:rPr>
      </w:pPr>
      <w:r w:rsidRPr="00A0431B">
        <w:rPr>
          <w:snapToGrid w:val="0"/>
          <w:color w:val="000000"/>
        </w:rPr>
        <w:t>Ersättning: 768 637 kr</w:t>
      </w:r>
    </w:p>
    <w:p w:rsidR="00527AEA" w:rsidRPr="00A0431B" w:rsidRDefault="00527AEA" w:rsidP="00527AEA">
      <w:pPr>
        <w:pStyle w:val="Normaltindrag"/>
        <w:jc w:val="left"/>
      </w:pPr>
    </w:p>
    <w:p w:rsidR="00527AEA" w:rsidRPr="00A0431B" w:rsidRDefault="00527AEA" w:rsidP="00527AEA">
      <w:pPr>
        <w:jc w:val="left"/>
        <w:rPr>
          <w:b/>
          <w:snapToGrid w:val="0"/>
          <w:color w:val="000000"/>
        </w:rPr>
      </w:pPr>
      <w:r w:rsidRPr="00A0431B">
        <w:rPr>
          <w:b/>
          <w:snapToGrid w:val="0"/>
          <w:color w:val="000000"/>
        </w:rPr>
        <w:t xml:space="preserve">Hans Hoff (S), suppleant </w:t>
      </w:r>
    </w:p>
    <w:p w:rsidR="00527AEA" w:rsidRPr="00A0431B" w:rsidRDefault="00527AEA" w:rsidP="00527AEA">
      <w:pPr>
        <w:jc w:val="left"/>
        <w:rPr>
          <w:snapToGrid w:val="0"/>
          <w:color w:val="000000"/>
        </w:rPr>
      </w:pPr>
      <w:r w:rsidRPr="00A0431B">
        <w:rPr>
          <w:snapToGrid w:val="0"/>
          <w:color w:val="000000"/>
        </w:rPr>
        <w:t>Ersättning: 686 212 kr</w:t>
      </w:r>
    </w:p>
    <w:p w:rsidR="00527AEA" w:rsidRPr="00A0431B" w:rsidRDefault="00527AEA" w:rsidP="00527AEA">
      <w:pPr>
        <w:jc w:val="left"/>
        <w:rPr>
          <w:snapToGrid w:val="0"/>
          <w:color w:val="000000"/>
        </w:rPr>
      </w:pPr>
    </w:p>
    <w:p w:rsidR="00527AEA" w:rsidRPr="00A0431B" w:rsidRDefault="00527AEA" w:rsidP="00527AEA">
      <w:pPr>
        <w:jc w:val="left"/>
        <w:rPr>
          <w:b/>
          <w:snapToGrid w:val="0"/>
          <w:color w:val="000000"/>
        </w:rPr>
      </w:pPr>
      <w:r w:rsidRPr="00A0431B">
        <w:rPr>
          <w:b/>
          <w:snapToGrid w:val="0"/>
          <w:color w:val="000000"/>
        </w:rPr>
        <w:t>Jan-Evert Rådhström (M), suppl</w:t>
      </w:r>
      <w:r w:rsidRPr="00A0431B">
        <w:rPr>
          <w:b/>
          <w:snapToGrid w:val="0"/>
          <w:color w:val="000000"/>
        </w:rPr>
        <w:t>e</w:t>
      </w:r>
      <w:r w:rsidRPr="00A0431B">
        <w:rPr>
          <w:b/>
          <w:snapToGrid w:val="0"/>
          <w:color w:val="000000"/>
        </w:rPr>
        <w:t>ant</w:t>
      </w:r>
    </w:p>
    <w:p w:rsidR="00527AEA" w:rsidRPr="00A0431B" w:rsidRDefault="00527AEA" w:rsidP="00527AEA">
      <w:pPr>
        <w:jc w:val="left"/>
        <w:rPr>
          <w:snapToGrid w:val="0"/>
          <w:color w:val="000000"/>
        </w:rPr>
      </w:pPr>
      <w:r w:rsidRPr="00A0431B">
        <w:rPr>
          <w:snapToGrid w:val="0"/>
          <w:color w:val="000000"/>
        </w:rPr>
        <w:t>Ersättning: 794 777 kr</w:t>
      </w:r>
    </w:p>
    <w:p w:rsidR="00527AEA" w:rsidRPr="00A0431B" w:rsidRDefault="00527AEA" w:rsidP="00527AEA">
      <w:pPr>
        <w:tabs>
          <w:tab w:val="left" w:pos="13158"/>
          <w:tab w:val="left" w:pos="17855"/>
          <w:tab w:val="left" w:pos="19698"/>
        </w:tabs>
        <w:autoSpaceDE w:val="0"/>
        <w:autoSpaceDN w:val="0"/>
        <w:adjustRightInd w:val="0"/>
        <w:spacing w:before="120" w:line="240" w:lineRule="auto"/>
        <w:jc w:val="left"/>
        <w:rPr>
          <w:rFonts w:cs="Verdana"/>
          <w:i/>
          <w:color w:val="000000"/>
          <w:szCs w:val="24"/>
        </w:rPr>
      </w:pPr>
      <w:r w:rsidRPr="00A0431B">
        <w:rPr>
          <w:rFonts w:cs="Verdana"/>
          <w:i/>
          <w:color w:val="000000"/>
          <w:szCs w:val="24"/>
        </w:rPr>
        <w:t>Övriga uppdrag:</w:t>
      </w:r>
    </w:p>
    <w:p w:rsidR="00527AEA" w:rsidRPr="00A0431B" w:rsidRDefault="00527AEA" w:rsidP="00527AEA">
      <w:pPr>
        <w:jc w:val="left"/>
        <w:rPr>
          <w:snapToGrid w:val="0"/>
          <w:color w:val="000000"/>
          <w:szCs w:val="24"/>
        </w:rPr>
      </w:pPr>
      <w:r w:rsidRPr="00A0431B">
        <w:rPr>
          <w:rFonts w:cs="Helv"/>
          <w:color w:val="000000"/>
          <w:szCs w:val="24"/>
        </w:rPr>
        <w:t>Länsstyrelsens insynsråd Vär</w:t>
      </w:r>
      <w:r w:rsidRPr="00A0431B">
        <w:rPr>
          <w:rFonts w:cs="Helv"/>
          <w:color w:val="000000"/>
          <w:szCs w:val="24"/>
        </w:rPr>
        <w:t>m</w:t>
      </w:r>
      <w:r w:rsidRPr="00A0431B">
        <w:rPr>
          <w:rFonts w:cs="Helv"/>
          <w:color w:val="000000"/>
          <w:szCs w:val="24"/>
        </w:rPr>
        <w:t>lands län, ledamot</w:t>
      </w:r>
    </w:p>
    <w:p w:rsidR="00527AEA" w:rsidRPr="00A0431B" w:rsidRDefault="00527AEA" w:rsidP="00527AEA">
      <w:pPr>
        <w:jc w:val="left"/>
        <w:rPr>
          <w:snapToGrid w:val="0"/>
          <w:color w:val="000000"/>
        </w:rPr>
      </w:pPr>
    </w:p>
    <w:p w:rsidR="00527AEA" w:rsidRPr="00A0431B" w:rsidRDefault="00527AEA" w:rsidP="00527AEA">
      <w:pPr>
        <w:jc w:val="left"/>
        <w:rPr>
          <w:b/>
          <w:snapToGrid w:val="0"/>
          <w:color w:val="000000"/>
        </w:rPr>
      </w:pPr>
      <w:r w:rsidRPr="00A0431B">
        <w:rPr>
          <w:b/>
          <w:snapToGrid w:val="0"/>
          <w:color w:val="000000"/>
        </w:rPr>
        <w:t>Agneta Gille (S), suppleant</w:t>
      </w:r>
    </w:p>
    <w:p w:rsidR="00527AEA" w:rsidRPr="00A0431B" w:rsidRDefault="00527AEA" w:rsidP="00527AEA">
      <w:pPr>
        <w:jc w:val="left"/>
        <w:rPr>
          <w:snapToGrid w:val="0"/>
          <w:color w:val="000000"/>
        </w:rPr>
      </w:pPr>
      <w:r w:rsidRPr="00A0431B">
        <w:rPr>
          <w:snapToGrid w:val="0"/>
          <w:color w:val="000000"/>
        </w:rPr>
        <w:t>Ersättning: 674 788 kr</w:t>
      </w:r>
    </w:p>
    <w:p w:rsidR="00527AEA" w:rsidRPr="00A0431B" w:rsidRDefault="00527AEA" w:rsidP="00527AEA">
      <w:pPr>
        <w:tabs>
          <w:tab w:val="left" w:pos="13158"/>
          <w:tab w:val="left" w:pos="17855"/>
          <w:tab w:val="left" w:pos="19698"/>
        </w:tabs>
        <w:autoSpaceDE w:val="0"/>
        <w:autoSpaceDN w:val="0"/>
        <w:adjustRightInd w:val="0"/>
        <w:spacing w:before="120" w:line="240" w:lineRule="auto"/>
        <w:jc w:val="left"/>
        <w:rPr>
          <w:rFonts w:cs="Verdana"/>
          <w:i/>
          <w:color w:val="000000"/>
          <w:szCs w:val="24"/>
        </w:rPr>
      </w:pPr>
      <w:r w:rsidRPr="00A0431B">
        <w:rPr>
          <w:rFonts w:cs="Verdana"/>
          <w:i/>
          <w:color w:val="000000"/>
          <w:szCs w:val="24"/>
        </w:rPr>
        <w:t>Övriga uppdrag:</w:t>
      </w:r>
    </w:p>
    <w:p w:rsidR="00527AEA" w:rsidRPr="00A0431B" w:rsidRDefault="00527AEA" w:rsidP="00527AEA">
      <w:pPr>
        <w:autoSpaceDE w:val="0"/>
        <w:autoSpaceDN w:val="0"/>
        <w:adjustRightInd w:val="0"/>
        <w:spacing w:line="240" w:lineRule="auto"/>
        <w:jc w:val="left"/>
        <w:rPr>
          <w:rFonts w:cs="Helv"/>
          <w:color w:val="000000"/>
          <w:szCs w:val="24"/>
        </w:rPr>
      </w:pPr>
      <w:r w:rsidRPr="00A0431B">
        <w:rPr>
          <w:rFonts w:cs="Helv"/>
          <w:color w:val="000000"/>
          <w:szCs w:val="24"/>
        </w:rPr>
        <w:t>Insynsrådet Uppsala län, ledamot</w:t>
      </w:r>
    </w:p>
    <w:p w:rsidR="00527AEA" w:rsidRPr="00A0431B" w:rsidRDefault="00527AEA" w:rsidP="00527AEA">
      <w:pPr>
        <w:autoSpaceDE w:val="0"/>
        <w:autoSpaceDN w:val="0"/>
        <w:adjustRightInd w:val="0"/>
        <w:spacing w:line="240" w:lineRule="auto"/>
        <w:jc w:val="left"/>
        <w:rPr>
          <w:rFonts w:cs="Helv"/>
          <w:color w:val="000000"/>
          <w:szCs w:val="24"/>
        </w:rPr>
      </w:pPr>
      <w:r w:rsidRPr="00A0431B">
        <w:rPr>
          <w:rFonts w:cs="Helv"/>
          <w:color w:val="000000"/>
          <w:szCs w:val="24"/>
        </w:rPr>
        <w:t>Upplands Lokaltrafik, vice ordföra</w:t>
      </w:r>
      <w:r w:rsidRPr="00A0431B">
        <w:rPr>
          <w:rFonts w:cs="Helv"/>
          <w:color w:val="000000"/>
          <w:szCs w:val="24"/>
        </w:rPr>
        <w:t>n</w:t>
      </w:r>
      <w:r w:rsidRPr="00A0431B">
        <w:rPr>
          <w:rFonts w:cs="Helv"/>
          <w:color w:val="000000"/>
          <w:szCs w:val="24"/>
        </w:rPr>
        <w:t>de</w:t>
      </w:r>
    </w:p>
    <w:p w:rsidR="00527AEA" w:rsidRPr="00A0431B" w:rsidRDefault="00527AEA" w:rsidP="00527AEA">
      <w:pPr>
        <w:autoSpaceDE w:val="0"/>
        <w:autoSpaceDN w:val="0"/>
        <w:adjustRightInd w:val="0"/>
        <w:spacing w:line="240" w:lineRule="auto"/>
        <w:jc w:val="left"/>
        <w:rPr>
          <w:rFonts w:cs="Helv"/>
          <w:color w:val="000000"/>
          <w:szCs w:val="24"/>
        </w:rPr>
      </w:pPr>
      <w:r w:rsidRPr="00A0431B">
        <w:rPr>
          <w:rFonts w:cs="Helv"/>
          <w:color w:val="000000"/>
          <w:szCs w:val="24"/>
        </w:rPr>
        <w:t>Uppsala Buss, vice ordförande t.o.m. 2011-01-31</w:t>
      </w:r>
    </w:p>
    <w:p w:rsidR="00527AEA" w:rsidRPr="00A0431B" w:rsidRDefault="00527AEA" w:rsidP="00527AEA">
      <w:pPr>
        <w:autoSpaceDE w:val="0"/>
        <w:autoSpaceDN w:val="0"/>
        <w:adjustRightInd w:val="0"/>
        <w:spacing w:line="240" w:lineRule="auto"/>
        <w:jc w:val="left"/>
        <w:rPr>
          <w:rFonts w:cs="Helv"/>
          <w:color w:val="000000"/>
          <w:szCs w:val="24"/>
        </w:rPr>
      </w:pPr>
      <w:r w:rsidRPr="00A0431B">
        <w:rPr>
          <w:rFonts w:cs="Helv"/>
          <w:color w:val="000000"/>
          <w:szCs w:val="24"/>
        </w:rPr>
        <w:t>Mälab, ledamot t.o.m. 2011-05-25</w:t>
      </w:r>
    </w:p>
    <w:p w:rsidR="00527AEA" w:rsidRPr="00A0431B" w:rsidRDefault="00527AEA" w:rsidP="00527AEA">
      <w:pPr>
        <w:autoSpaceDE w:val="0"/>
        <w:autoSpaceDN w:val="0"/>
        <w:adjustRightInd w:val="0"/>
        <w:spacing w:line="240" w:lineRule="auto"/>
        <w:jc w:val="left"/>
        <w:rPr>
          <w:rFonts w:cs="Helv"/>
          <w:color w:val="000000"/>
          <w:szCs w:val="24"/>
        </w:rPr>
      </w:pPr>
      <w:r w:rsidRPr="00A0431B">
        <w:rPr>
          <w:rFonts w:cs="Helv"/>
          <w:color w:val="000000"/>
          <w:szCs w:val="24"/>
        </w:rPr>
        <w:t xml:space="preserve">Riksbankens </w:t>
      </w:r>
      <w:r w:rsidR="00F9597F" w:rsidRPr="00A0431B">
        <w:rPr>
          <w:rFonts w:cs="Helv"/>
          <w:color w:val="000000"/>
          <w:szCs w:val="24"/>
        </w:rPr>
        <w:t>J</w:t>
      </w:r>
      <w:r w:rsidRPr="00A0431B">
        <w:rPr>
          <w:rFonts w:cs="Helv"/>
          <w:color w:val="000000"/>
          <w:szCs w:val="24"/>
        </w:rPr>
        <w:t>ubileumsfond, ledamot</w:t>
      </w:r>
    </w:p>
    <w:p w:rsidR="00527AEA" w:rsidRPr="00A0431B" w:rsidRDefault="00527AEA" w:rsidP="00527AEA">
      <w:pPr>
        <w:tabs>
          <w:tab w:val="left" w:pos="13158"/>
          <w:tab w:val="left" w:pos="17855"/>
          <w:tab w:val="left" w:pos="19698"/>
        </w:tabs>
        <w:autoSpaceDE w:val="0"/>
        <w:autoSpaceDN w:val="0"/>
        <w:adjustRightInd w:val="0"/>
        <w:spacing w:line="240" w:lineRule="auto"/>
        <w:jc w:val="left"/>
        <w:rPr>
          <w:rFonts w:cs="Verdana"/>
          <w:color w:val="000000"/>
          <w:szCs w:val="24"/>
        </w:rPr>
      </w:pPr>
    </w:p>
    <w:p w:rsidR="00527AEA" w:rsidRPr="00A0431B" w:rsidRDefault="00527AEA" w:rsidP="00527AEA">
      <w:pPr>
        <w:jc w:val="left"/>
        <w:rPr>
          <w:b/>
          <w:snapToGrid w:val="0"/>
          <w:color w:val="000000"/>
        </w:rPr>
      </w:pPr>
      <w:r w:rsidRPr="00A0431B">
        <w:rPr>
          <w:b/>
          <w:snapToGrid w:val="0"/>
          <w:color w:val="000000"/>
        </w:rPr>
        <w:t>Cecilia Magnusson (M), suppl</w:t>
      </w:r>
      <w:r w:rsidRPr="00A0431B">
        <w:rPr>
          <w:b/>
          <w:snapToGrid w:val="0"/>
          <w:color w:val="000000"/>
        </w:rPr>
        <w:t>e</w:t>
      </w:r>
      <w:r w:rsidRPr="00A0431B">
        <w:rPr>
          <w:b/>
          <w:snapToGrid w:val="0"/>
          <w:color w:val="000000"/>
        </w:rPr>
        <w:t>ant</w:t>
      </w:r>
    </w:p>
    <w:p w:rsidR="00527AEA" w:rsidRPr="00A0431B" w:rsidRDefault="00527AEA" w:rsidP="00527AEA">
      <w:pPr>
        <w:jc w:val="left"/>
        <w:rPr>
          <w:snapToGrid w:val="0"/>
          <w:color w:val="000000"/>
        </w:rPr>
      </w:pPr>
      <w:r w:rsidRPr="00A0431B">
        <w:rPr>
          <w:snapToGrid w:val="0"/>
          <w:color w:val="000000"/>
        </w:rPr>
        <w:t>Ersättning: 675 876 kr</w:t>
      </w:r>
    </w:p>
    <w:p w:rsidR="00527AEA" w:rsidRPr="00A0431B" w:rsidRDefault="00527AEA" w:rsidP="00527AEA">
      <w:pPr>
        <w:tabs>
          <w:tab w:val="left" w:pos="13158"/>
          <w:tab w:val="left" w:pos="17855"/>
          <w:tab w:val="left" w:pos="19698"/>
        </w:tabs>
        <w:autoSpaceDE w:val="0"/>
        <w:autoSpaceDN w:val="0"/>
        <w:adjustRightInd w:val="0"/>
        <w:spacing w:before="120" w:line="240" w:lineRule="auto"/>
        <w:jc w:val="left"/>
        <w:rPr>
          <w:rFonts w:cs="Verdana"/>
          <w:i/>
          <w:color w:val="000000"/>
          <w:szCs w:val="24"/>
        </w:rPr>
      </w:pPr>
      <w:r w:rsidRPr="00A0431B">
        <w:rPr>
          <w:rFonts w:cs="Verdana"/>
          <w:i/>
          <w:color w:val="000000"/>
          <w:szCs w:val="24"/>
        </w:rPr>
        <w:t>Övriga uppdrag:</w:t>
      </w:r>
    </w:p>
    <w:p w:rsidR="00527AEA" w:rsidRPr="00A0431B" w:rsidRDefault="00527AEA" w:rsidP="00527AEA">
      <w:pPr>
        <w:tabs>
          <w:tab w:val="left" w:pos="13158"/>
          <w:tab w:val="left" w:pos="17855"/>
          <w:tab w:val="left" w:pos="19698"/>
        </w:tabs>
        <w:autoSpaceDE w:val="0"/>
        <w:autoSpaceDN w:val="0"/>
        <w:adjustRightInd w:val="0"/>
        <w:spacing w:line="240" w:lineRule="auto"/>
        <w:jc w:val="left"/>
        <w:rPr>
          <w:rFonts w:cs="Verdana"/>
          <w:color w:val="000000"/>
          <w:szCs w:val="24"/>
        </w:rPr>
      </w:pPr>
      <w:r w:rsidRPr="00A0431B">
        <w:rPr>
          <w:rFonts w:cs="Verdana"/>
          <w:color w:val="000000"/>
          <w:szCs w:val="24"/>
        </w:rPr>
        <w:t>Bostads AB Poseidon, ledamot t.o.m. 2011-04-30</w:t>
      </w:r>
    </w:p>
    <w:p w:rsidR="00527AEA" w:rsidRPr="00A0431B" w:rsidRDefault="00527AEA" w:rsidP="00527AEA">
      <w:pPr>
        <w:tabs>
          <w:tab w:val="left" w:pos="13158"/>
          <w:tab w:val="left" w:pos="17855"/>
          <w:tab w:val="left" w:pos="19698"/>
        </w:tabs>
        <w:autoSpaceDE w:val="0"/>
        <w:autoSpaceDN w:val="0"/>
        <w:adjustRightInd w:val="0"/>
        <w:spacing w:line="240" w:lineRule="auto"/>
        <w:jc w:val="left"/>
        <w:rPr>
          <w:rFonts w:cs="Verdana"/>
          <w:color w:val="000000"/>
          <w:szCs w:val="24"/>
        </w:rPr>
      </w:pPr>
      <w:r w:rsidRPr="00A0431B">
        <w:rPr>
          <w:rFonts w:cs="Verdana"/>
          <w:color w:val="000000"/>
          <w:szCs w:val="24"/>
        </w:rPr>
        <w:t xml:space="preserve">Insynsrådet för Statens </w:t>
      </w:r>
      <w:r w:rsidR="00F9597F" w:rsidRPr="00A0431B">
        <w:rPr>
          <w:rFonts w:cs="Verdana"/>
          <w:color w:val="000000"/>
          <w:szCs w:val="24"/>
        </w:rPr>
        <w:t>i</w:t>
      </w:r>
      <w:r w:rsidRPr="00A0431B">
        <w:rPr>
          <w:rFonts w:cs="Verdana"/>
          <w:color w:val="000000"/>
          <w:szCs w:val="24"/>
        </w:rPr>
        <w:t>nstitutionsst</w:t>
      </w:r>
      <w:r w:rsidRPr="00A0431B">
        <w:rPr>
          <w:rFonts w:cs="Verdana"/>
          <w:color w:val="000000"/>
          <w:szCs w:val="24"/>
        </w:rPr>
        <w:t>y</w:t>
      </w:r>
      <w:r w:rsidRPr="00A0431B">
        <w:rPr>
          <w:rFonts w:cs="Verdana"/>
          <w:color w:val="000000"/>
          <w:szCs w:val="24"/>
        </w:rPr>
        <w:t>relse, ledamot</w:t>
      </w:r>
    </w:p>
    <w:p w:rsidR="00527AEA" w:rsidRPr="00A0431B" w:rsidRDefault="00527AEA" w:rsidP="00527AEA">
      <w:pPr>
        <w:tabs>
          <w:tab w:val="left" w:pos="13158"/>
          <w:tab w:val="left" w:pos="17855"/>
          <w:tab w:val="left" w:pos="19698"/>
        </w:tabs>
        <w:autoSpaceDE w:val="0"/>
        <w:autoSpaceDN w:val="0"/>
        <w:adjustRightInd w:val="0"/>
        <w:spacing w:line="240" w:lineRule="auto"/>
        <w:jc w:val="left"/>
        <w:rPr>
          <w:rFonts w:cs="Verdana"/>
          <w:color w:val="000000"/>
          <w:szCs w:val="24"/>
        </w:rPr>
      </w:pPr>
      <w:r w:rsidRPr="00A0431B">
        <w:rPr>
          <w:rFonts w:cs="Verdana"/>
          <w:color w:val="000000"/>
          <w:szCs w:val="24"/>
        </w:rPr>
        <w:t>Stiftelsen Chalmers tekniska högsk</w:t>
      </w:r>
      <w:r w:rsidRPr="00A0431B">
        <w:rPr>
          <w:rFonts w:cs="Verdana"/>
          <w:color w:val="000000"/>
          <w:szCs w:val="24"/>
        </w:rPr>
        <w:t>o</w:t>
      </w:r>
      <w:r w:rsidR="00F9597F" w:rsidRPr="00A0431B">
        <w:rPr>
          <w:rFonts w:cs="Verdana"/>
          <w:color w:val="000000"/>
          <w:szCs w:val="24"/>
        </w:rPr>
        <w:t>la</w:t>
      </w:r>
      <w:r w:rsidRPr="00A0431B">
        <w:rPr>
          <w:rFonts w:cs="Verdana"/>
          <w:color w:val="000000"/>
          <w:szCs w:val="24"/>
        </w:rPr>
        <w:t>, ledamot</w:t>
      </w:r>
    </w:p>
    <w:p w:rsidR="00527AEA" w:rsidRPr="00A0431B" w:rsidRDefault="00527AEA" w:rsidP="00527AEA">
      <w:pPr>
        <w:tabs>
          <w:tab w:val="left" w:pos="13158"/>
          <w:tab w:val="left" w:pos="17855"/>
          <w:tab w:val="left" w:pos="19698"/>
        </w:tabs>
        <w:autoSpaceDE w:val="0"/>
        <w:autoSpaceDN w:val="0"/>
        <w:adjustRightInd w:val="0"/>
        <w:spacing w:line="240" w:lineRule="auto"/>
        <w:jc w:val="left"/>
        <w:rPr>
          <w:rFonts w:cs="Verdana"/>
          <w:color w:val="000000"/>
          <w:szCs w:val="24"/>
        </w:rPr>
      </w:pPr>
      <w:r w:rsidRPr="00A0431B">
        <w:rPr>
          <w:rFonts w:cs="Verdana"/>
          <w:color w:val="000000"/>
          <w:szCs w:val="24"/>
        </w:rPr>
        <w:t>Göteborgs Hamn, ledamot fr.o.m. 2011-05-01</w:t>
      </w:r>
    </w:p>
    <w:p w:rsidR="00527AEA" w:rsidRPr="00A0431B" w:rsidRDefault="00527AEA" w:rsidP="00527AEA">
      <w:pPr>
        <w:jc w:val="left"/>
        <w:rPr>
          <w:snapToGrid w:val="0"/>
          <w:color w:val="000000"/>
        </w:rPr>
      </w:pPr>
    </w:p>
    <w:p w:rsidR="00527AEA" w:rsidRPr="00A0431B" w:rsidRDefault="00527AEA" w:rsidP="00527AEA">
      <w:pPr>
        <w:jc w:val="left"/>
        <w:rPr>
          <w:b/>
          <w:snapToGrid w:val="0"/>
          <w:color w:val="000000"/>
        </w:rPr>
      </w:pPr>
      <w:r w:rsidRPr="00A0431B">
        <w:rPr>
          <w:b/>
          <w:snapToGrid w:val="0"/>
          <w:color w:val="000000"/>
        </w:rPr>
        <w:t>Lars Johansson (S), suppl</w:t>
      </w:r>
      <w:r w:rsidRPr="00A0431B">
        <w:rPr>
          <w:b/>
          <w:snapToGrid w:val="0"/>
          <w:color w:val="000000"/>
        </w:rPr>
        <w:t>e</w:t>
      </w:r>
      <w:r w:rsidRPr="00A0431B">
        <w:rPr>
          <w:b/>
          <w:snapToGrid w:val="0"/>
          <w:color w:val="000000"/>
        </w:rPr>
        <w:t>ant</w:t>
      </w:r>
    </w:p>
    <w:p w:rsidR="00527AEA" w:rsidRPr="00A0431B" w:rsidRDefault="00527AEA" w:rsidP="00527AEA">
      <w:pPr>
        <w:jc w:val="left"/>
        <w:rPr>
          <w:snapToGrid w:val="0"/>
          <w:color w:val="000000"/>
        </w:rPr>
      </w:pPr>
      <w:r w:rsidRPr="00A0431B">
        <w:rPr>
          <w:snapToGrid w:val="0"/>
          <w:color w:val="000000"/>
        </w:rPr>
        <w:t>Ersättning: 680 155 kr</w:t>
      </w:r>
    </w:p>
    <w:p w:rsidR="00527AEA" w:rsidRPr="00A0431B" w:rsidRDefault="00527AEA" w:rsidP="00527AEA">
      <w:pPr>
        <w:tabs>
          <w:tab w:val="left" w:pos="13158"/>
          <w:tab w:val="left" w:pos="17855"/>
          <w:tab w:val="left" w:pos="19698"/>
        </w:tabs>
        <w:autoSpaceDE w:val="0"/>
        <w:autoSpaceDN w:val="0"/>
        <w:adjustRightInd w:val="0"/>
        <w:spacing w:before="120" w:line="240" w:lineRule="auto"/>
        <w:jc w:val="left"/>
        <w:rPr>
          <w:rFonts w:cs="Verdana"/>
          <w:i/>
          <w:color w:val="000000"/>
          <w:szCs w:val="24"/>
        </w:rPr>
      </w:pPr>
      <w:r w:rsidRPr="00A0431B">
        <w:rPr>
          <w:rFonts w:cs="Verdana"/>
          <w:i/>
          <w:color w:val="000000"/>
          <w:szCs w:val="24"/>
        </w:rPr>
        <w:t>Övriga uppdrag:</w:t>
      </w:r>
    </w:p>
    <w:p w:rsidR="00527AEA" w:rsidRPr="00A0431B" w:rsidRDefault="00527AEA" w:rsidP="00527AEA">
      <w:pPr>
        <w:tabs>
          <w:tab w:val="left" w:pos="13158"/>
          <w:tab w:val="left" w:pos="17855"/>
          <w:tab w:val="left" w:pos="19698"/>
        </w:tabs>
        <w:autoSpaceDE w:val="0"/>
        <w:autoSpaceDN w:val="0"/>
        <w:adjustRightInd w:val="0"/>
        <w:spacing w:line="240" w:lineRule="auto"/>
        <w:jc w:val="left"/>
        <w:rPr>
          <w:rFonts w:cs="Verdana"/>
          <w:color w:val="000000"/>
          <w:szCs w:val="24"/>
        </w:rPr>
      </w:pPr>
      <w:r w:rsidRPr="00A0431B">
        <w:rPr>
          <w:rFonts w:cs="Verdana"/>
          <w:color w:val="000000"/>
          <w:szCs w:val="24"/>
        </w:rPr>
        <w:t>Exportkontrollrådet, ledamot</w:t>
      </w:r>
    </w:p>
    <w:p w:rsidR="00527AEA" w:rsidRPr="00A0431B" w:rsidRDefault="00527AEA" w:rsidP="00527AEA">
      <w:pPr>
        <w:tabs>
          <w:tab w:val="left" w:pos="13158"/>
          <w:tab w:val="left" w:pos="17855"/>
          <w:tab w:val="left" w:pos="19698"/>
        </w:tabs>
        <w:autoSpaceDE w:val="0"/>
        <w:autoSpaceDN w:val="0"/>
        <w:adjustRightInd w:val="0"/>
        <w:spacing w:line="240" w:lineRule="auto"/>
        <w:jc w:val="left"/>
        <w:rPr>
          <w:rFonts w:cs="Verdana"/>
          <w:color w:val="000000"/>
          <w:szCs w:val="24"/>
        </w:rPr>
      </w:pPr>
    </w:p>
    <w:p w:rsidR="00527AEA" w:rsidRPr="00A0431B" w:rsidRDefault="00527AEA" w:rsidP="00527AEA">
      <w:pPr>
        <w:jc w:val="left"/>
        <w:rPr>
          <w:b/>
          <w:snapToGrid w:val="0"/>
          <w:color w:val="000000"/>
        </w:rPr>
      </w:pPr>
      <w:r w:rsidRPr="00A0431B">
        <w:rPr>
          <w:b/>
          <w:snapToGrid w:val="0"/>
          <w:color w:val="000000"/>
        </w:rPr>
        <w:t>Cecilia Widegren (M), suppl</w:t>
      </w:r>
      <w:r w:rsidRPr="00A0431B">
        <w:rPr>
          <w:b/>
          <w:snapToGrid w:val="0"/>
          <w:color w:val="000000"/>
        </w:rPr>
        <w:t>e</w:t>
      </w:r>
      <w:r w:rsidRPr="00A0431B">
        <w:rPr>
          <w:b/>
          <w:snapToGrid w:val="0"/>
          <w:color w:val="000000"/>
        </w:rPr>
        <w:t>ant</w:t>
      </w:r>
    </w:p>
    <w:p w:rsidR="00527AEA" w:rsidRPr="00A0431B" w:rsidRDefault="00527AEA" w:rsidP="00527AEA">
      <w:pPr>
        <w:jc w:val="left"/>
        <w:rPr>
          <w:snapToGrid w:val="0"/>
          <w:color w:val="000000"/>
        </w:rPr>
      </w:pPr>
      <w:r w:rsidRPr="00A0431B">
        <w:rPr>
          <w:snapToGrid w:val="0"/>
          <w:color w:val="000000"/>
        </w:rPr>
        <w:t>Ersättning: 795 391 kr</w:t>
      </w:r>
    </w:p>
    <w:p w:rsidR="00527AEA" w:rsidRPr="00A0431B" w:rsidRDefault="00527AEA" w:rsidP="00527AEA">
      <w:pPr>
        <w:tabs>
          <w:tab w:val="left" w:pos="13158"/>
          <w:tab w:val="left" w:pos="17855"/>
          <w:tab w:val="left" w:pos="19698"/>
        </w:tabs>
        <w:autoSpaceDE w:val="0"/>
        <w:autoSpaceDN w:val="0"/>
        <w:adjustRightInd w:val="0"/>
        <w:spacing w:before="120" w:line="240" w:lineRule="auto"/>
        <w:jc w:val="left"/>
        <w:rPr>
          <w:rFonts w:cs="Verdana"/>
          <w:i/>
          <w:color w:val="000000"/>
          <w:szCs w:val="24"/>
        </w:rPr>
      </w:pPr>
      <w:r w:rsidRPr="00A0431B">
        <w:rPr>
          <w:rFonts w:cs="Verdana"/>
          <w:i/>
          <w:color w:val="000000"/>
          <w:szCs w:val="24"/>
        </w:rPr>
        <w:t>Övriga uppdrag:</w:t>
      </w:r>
    </w:p>
    <w:p w:rsidR="00527AEA" w:rsidRPr="00A0431B" w:rsidRDefault="00527AEA" w:rsidP="00527AEA">
      <w:pPr>
        <w:tabs>
          <w:tab w:val="left" w:pos="13158"/>
          <w:tab w:val="left" w:pos="17855"/>
          <w:tab w:val="left" w:pos="19698"/>
        </w:tabs>
        <w:autoSpaceDE w:val="0"/>
        <w:autoSpaceDN w:val="0"/>
        <w:adjustRightInd w:val="0"/>
        <w:spacing w:line="240" w:lineRule="auto"/>
        <w:jc w:val="left"/>
        <w:rPr>
          <w:rFonts w:cs="Bembo"/>
          <w:color w:val="000000"/>
          <w:szCs w:val="24"/>
        </w:rPr>
      </w:pPr>
      <w:r w:rsidRPr="00A0431B">
        <w:rPr>
          <w:rFonts w:cs="Bembo"/>
          <w:color w:val="000000"/>
          <w:szCs w:val="24"/>
        </w:rPr>
        <w:t>Apotekets Servicebolag AB, revisor</w:t>
      </w:r>
    </w:p>
    <w:p w:rsidR="00527AEA" w:rsidRPr="00A0431B" w:rsidRDefault="00527AEA" w:rsidP="00527AEA">
      <w:pPr>
        <w:tabs>
          <w:tab w:val="left" w:pos="13158"/>
          <w:tab w:val="left" w:pos="17855"/>
          <w:tab w:val="left" w:pos="19698"/>
        </w:tabs>
        <w:autoSpaceDE w:val="0"/>
        <w:autoSpaceDN w:val="0"/>
        <w:adjustRightInd w:val="0"/>
        <w:spacing w:line="240" w:lineRule="auto"/>
        <w:jc w:val="left"/>
        <w:rPr>
          <w:rFonts w:cs="Verdana"/>
          <w:color w:val="000000"/>
          <w:szCs w:val="24"/>
        </w:rPr>
      </w:pPr>
      <w:r w:rsidRPr="00A0431B">
        <w:rPr>
          <w:rFonts w:cs="Bembo"/>
          <w:color w:val="000000"/>
          <w:szCs w:val="24"/>
        </w:rPr>
        <w:t xml:space="preserve">Socialstyrelsens </w:t>
      </w:r>
      <w:r w:rsidR="00F9597F" w:rsidRPr="00A0431B">
        <w:rPr>
          <w:rFonts w:cs="Bembo"/>
          <w:color w:val="000000"/>
          <w:szCs w:val="24"/>
        </w:rPr>
        <w:t>r</w:t>
      </w:r>
      <w:r w:rsidRPr="00A0431B">
        <w:rPr>
          <w:rFonts w:cs="Bembo"/>
          <w:color w:val="000000"/>
          <w:szCs w:val="24"/>
        </w:rPr>
        <w:t xml:space="preserve">ättsliga </w:t>
      </w:r>
      <w:r w:rsidR="00F9597F" w:rsidRPr="00A0431B">
        <w:rPr>
          <w:rFonts w:cs="Bembo"/>
          <w:color w:val="000000"/>
          <w:szCs w:val="24"/>
        </w:rPr>
        <w:t>r</w:t>
      </w:r>
      <w:r w:rsidRPr="00A0431B">
        <w:rPr>
          <w:rFonts w:cs="Bembo"/>
          <w:color w:val="000000"/>
          <w:szCs w:val="24"/>
        </w:rPr>
        <w:t>åd, led</w:t>
      </w:r>
      <w:r w:rsidRPr="00A0431B">
        <w:rPr>
          <w:rFonts w:cs="Bembo"/>
          <w:color w:val="000000"/>
          <w:szCs w:val="24"/>
        </w:rPr>
        <w:t>a</w:t>
      </w:r>
      <w:r w:rsidRPr="00A0431B">
        <w:rPr>
          <w:rFonts w:cs="Bembo"/>
          <w:color w:val="000000"/>
          <w:szCs w:val="24"/>
        </w:rPr>
        <w:t>mot</w:t>
      </w:r>
      <w:r w:rsidRPr="00A0431B">
        <w:rPr>
          <w:rFonts w:cs="Bembo"/>
          <w:color w:val="000000"/>
          <w:szCs w:val="24"/>
        </w:rPr>
        <w:br/>
      </w:r>
    </w:p>
    <w:p w:rsidR="00527AEA" w:rsidRPr="00A0431B" w:rsidRDefault="00527AEA" w:rsidP="00527AEA">
      <w:pPr>
        <w:tabs>
          <w:tab w:val="left" w:pos="13158"/>
          <w:tab w:val="left" w:pos="17855"/>
          <w:tab w:val="left" w:pos="19698"/>
        </w:tabs>
        <w:autoSpaceDE w:val="0"/>
        <w:autoSpaceDN w:val="0"/>
        <w:adjustRightInd w:val="0"/>
        <w:spacing w:line="240" w:lineRule="auto"/>
        <w:jc w:val="left"/>
        <w:rPr>
          <w:rFonts w:cs="Verdana"/>
          <w:color w:val="000000"/>
          <w:szCs w:val="24"/>
        </w:rPr>
      </w:pPr>
    </w:p>
    <w:p w:rsidR="00527AEA" w:rsidRPr="00A0431B" w:rsidRDefault="00527AEA" w:rsidP="00527AEA">
      <w:pPr>
        <w:jc w:val="left"/>
        <w:rPr>
          <w:b/>
          <w:color w:val="000000"/>
        </w:rPr>
      </w:pPr>
      <w:r w:rsidRPr="00A0431B">
        <w:rPr>
          <w:b/>
          <w:bCs/>
          <w:color w:val="000000"/>
        </w:rPr>
        <w:t>Carina Adolfsson Elgestam</w:t>
      </w:r>
      <w:r w:rsidRPr="00A0431B">
        <w:rPr>
          <w:b/>
          <w:color w:val="000000"/>
        </w:rPr>
        <w:t xml:space="preserve"> (S), su</w:t>
      </w:r>
      <w:r w:rsidRPr="00A0431B">
        <w:rPr>
          <w:b/>
          <w:color w:val="000000"/>
        </w:rPr>
        <w:t>p</w:t>
      </w:r>
      <w:r w:rsidRPr="00A0431B">
        <w:rPr>
          <w:b/>
          <w:color w:val="000000"/>
        </w:rPr>
        <w:t>pleant</w:t>
      </w:r>
    </w:p>
    <w:p w:rsidR="00527AEA" w:rsidRPr="00A0431B" w:rsidRDefault="00527AEA" w:rsidP="00527AEA">
      <w:pPr>
        <w:jc w:val="left"/>
        <w:rPr>
          <w:snapToGrid w:val="0"/>
          <w:color w:val="000000"/>
        </w:rPr>
      </w:pPr>
      <w:r w:rsidRPr="00A0431B">
        <w:rPr>
          <w:snapToGrid w:val="0"/>
          <w:color w:val="000000"/>
        </w:rPr>
        <w:t>Ersättning: 689 660 kr</w:t>
      </w:r>
    </w:p>
    <w:p w:rsidR="00527AEA" w:rsidRPr="00A0431B" w:rsidRDefault="00527AEA" w:rsidP="00527AEA">
      <w:pPr>
        <w:tabs>
          <w:tab w:val="left" w:pos="13158"/>
          <w:tab w:val="left" w:pos="17855"/>
          <w:tab w:val="left" w:pos="19698"/>
        </w:tabs>
        <w:autoSpaceDE w:val="0"/>
        <w:autoSpaceDN w:val="0"/>
        <w:adjustRightInd w:val="0"/>
        <w:spacing w:before="120" w:line="240" w:lineRule="auto"/>
        <w:jc w:val="left"/>
        <w:rPr>
          <w:rFonts w:cs="Verdana"/>
          <w:i/>
          <w:color w:val="000000"/>
          <w:szCs w:val="24"/>
        </w:rPr>
      </w:pPr>
      <w:r w:rsidRPr="00A0431B">
        <w:rPr>
          <w:rFonts w:cs="Verdana"/>
          <w:i/>
          <w:color w:val="000000"/>
          <w:szCs w:val="24"/>
        </w:rPr>
        <w:t>Övriga uppdrag:</w:t>
      </w:r>
    </w:p>
    <w:p w:rsidR="00527AEA" w:rsidRPr="00A0431B" w:rsidRDefault="00527AEA" w:rsidP="00527AEA">
      <w:pPr>
        <w:tabs>
          <w:tab w:val="left" w:pos="13158"/>
          <w:tab w:val="left" w:pos="17855"/>
          <w:tab w:val="left" w:pos="19698"/>
        </w:tabs>
        <w:autoSpaceDE w:val="0"/>
        <w:autoSpaceDN w:val="0"/>
        <w:adjustRightInd w:val="0"/>
        <w:spacing w:line="240" w:lineRule="auto"/>
        <w:jc w:val="left"/>
        <w:rPr>
          <w:rFonts w:cs="Verdana"/>
          <w:color w:val="000000"/>
          <w:szCs w:val="24"/>
        </w:rPr>
      </w:pPr>
      <w:r w:rsidRPr="00A0431B">
        <w:rPr>
          <w:rFonts w:cs="Verdana"/>
          <w:color w:val="000000"/>
          <w:szCs w:val="24"/>
        </w:rPr>
        <w:t>Vida vision AB</w:t>
      </w:r>
      <w:r w:rsidR="00F9597F" w:rsidRPr="00A0431B">
        <w:rPr>
          <w:rFonts w:cs="Verdana"/>
          <w:color w:val="000000"/>
          <w:szCs w:val="24"/>
        </w:rPr>
        <w:t>, uppdrag</w:t>
      </w:r>
    </w:p>
    <w:p w:rsidR="00527AEA" w:rsidRPr="00A0431B" w:rsidRDefault="00527AEA" w:rsidP="00527AEA">
      <w:pPr>
        <w:tabs>
          <w:tab w:val="left" w:pos="13158"/>
          <w:tab w:val="left" w:pos="17855"/>
          <w:tab w:val="left" w:pos="19698"/>
        </w:tabs>
        <w:autoSpaceDE w:val="0"/>
        <w:autoSpaceDN w:val="0"/>
        <w:adjustRightInd w:val="0"/>
        <w:spacing w:line="240" w:lineRule="auto"/>
        <w:jc w:val="left"/>
        <w:rPr>
          <w:rFonts w:cs="Verdana"/>
          <w:color w:val="000000"/>
          <w:szCs w:val="24"/>
        </w:rPr>
      </w:pPr>
      <w:r w:rsidRPr="00A0431B">
        <w:rPr>
          <w:rFonts w:cs="Verdana"/>
          <w:color w:val="000000"/>
          <w:szCs w:val="24"/>
        </w:rPr>
        <w:t>Länsstyrelsen i Kronobergs län insyn</w:t>
      </w:r>
      <w:r w:rsidRPr="00A0431B">
        <w:rPr>
          <w:rFonts w:cs="Verdana"/>
          <w:color w:val="000000"/>
          <w:szCs w:val="24"/>
        </w:rPr>
        <w:t>s</w:t>
      </w:r>
      <w:r w:rsidRPr="00A0431B">
        <w:rPr>
          <w:rFonts w:cs="Verdana"/>
          <w:color w:val="000000"/>
          <w:szCs w:val="24"/>
        </w:rPr>
        <w:t>råd, ledamot</w:t>
      </w:r>
    </w:p>
    <w:p w:rsidR="00527AEA" w:rsidRPr="00A0431B" w:rsidRDefault="00527AEA" w:rsidP="00527AEA">
      <w:pPr>
        <w:tabs>
          <w:tab w:val="left" w:pos="13158"/>
          <w:tab w:val="left" w:pos="17855"/>
          <w:tab w:val="left" w:pos="19698"/>
        </w:tabs>
        <w:autoSpaceDE w:val="0"/>
        <w:autoSpaceDN w:val="0"/>
        <w:adjustRightInd w:val="0"/>
        <w:spacing w:line="240" w:lineRule="auto"/>
        <w:jc w:val="left"/>
        <w:rPr>
          <w:rFonts w:cs="Verdana"/>
          <w:color w:val="000000"/>
          <w:szCs w:val="24"/>
        </w:rPr>
      </w:pPr>
      <w:r w:rsidRPr="00A0431B">
        <w:rPr>
          <w:rFonts w:cs="Verdana"/>
          <w:color w:val="000000"/>
          <w:szCs w:val="24"/>
        </w:rPr>
        <w:t xml:space="preserve">ISP </w:t>
      </w:r>
      <w:r w:rsidR="00F9597F" w:rsidRPr="00A0431B">
        <w:rPr>
          <w:rFonts w:cs="Verdana"/>
          <w:color w:val="000000"/>
          <w:szCs w:val="24"/>
        </w:rPr>
        <w:t>I</w:t>
      </w:r>
      <w:r w:rsidRPr="00A0431B">
        <w:rPr>
          <w:rFonts w:cs="Verdana"/>
          <w:color w:val="000000"/>
          <w:szCs w:val="24"/>
        </w:rPr>
        <w:t xml:space="preserve">nspektionen </w:t>
      </w:r>
      <w:r w:rsidR="00F9597F" w:rsidRPr="00A0431B">
        <w:rPr>
          <w:rFonts w:cs="Verdana"/>
          <w:color w:val="000000"/>
          <w:szCs w:val="24"/>
        </w:rPr>
        <w:t xml:space="preserve">för </w:t>
      </w:r>
      <w:r w:rsidRPr="00A0431B">
        <w:rPr>
          <w:rFonts w:cs="Verdana"/>
          <w:color w:val="000000"/>
          <w:szCs w:val="24"/>
        </w:rPr>
        <w:t>strategiska produ</w:t>
      </w:r>
      <w:r w:rsidRPr="00A0431B">
        <w:rPr>
          <w:rFonts w:cs="Verdana"/>
          <w:color w:val="000000"/>
          <w:szCs w:val="24"/>
        </w:rPr>
        <w:t>k</w:t>
      </w:r>
      <w:r w:rsidRPr="00A0431B">
        <w:rPr>
          <w:rFonts w:cs="Verdana"/>
          <w:color w:val="000000"/>
          <w:szCs w:val="24"/>
        </w:rPr>
        <w:t>ter fr.o.m. februari 2011</w:t>
      </w:r>
    </w:p>
    <w:p w:rsidR="00527AEA" w:rsidRPr="00A0431B" w:rsidRDefault="00527AEA" w:rsidP="00527AEA">
      <w:pPr>
        <w:jc w:val="left"/>
        <w:rPr>
          <w:snapToGrid w:val="0"/>
          <w:color w:val="000000"/>
        </w:rPr>
      </w:pPr>
    </w:p>
    <w:p w:rsidR="00527AEA" w:rsidRPr="00A0431B" w:rsidRDefault="00527AEA" w:rsidP="00527AEA">
      <w:pPr>
        <w:jc w:val="left"/>
        <w:rPr>
          <w:b/>
          <w:snapToGrid w:val="0"/>
          <w:color w:val="000000"/>
        </w:rPr>
      </w:pPr>
      <w:r w:rsidRPr="00A0431B">
        <w:rPr>
          <w:b/>
          <w:snapToGrid w:val="0"/>
          <w:color w:val="000000"/>
        </w:rPr>
        <w:t>Mats Gerdau (M), suppleant</w:t>
      </w:r>
    </w:p>
    <w:p w:rsidR="00527AEA" w:rsidRPr="00A0431B" w:rsidRDefault="00527AEA" w:rsidP="00527AEA">
      <w:pPr>
        <w:jc w:val="left"/>
        <w:rPr>
          <w:snapToGrid w:val="0"/>
          <w:color w:val="000000"/>
        </w:rPr>
      </w:pPr>
      <w:r w:rsidRPr="00A0431B">
        <w:rPr>
          <w:snapToGrid w:val="0"/>
          <w:color w:val="000000"/>
        </w:rPr>
        <w:t>Ersättning: 678 238 kr</w:t>
      </w:r>
    </w:p>
    <w:p w:rsidR="00527AEA" w:rsidRPr="00A0431B" w:rsidRDefault="00527AEA" w:rsidP="00527AEA">
      <w:pPr>
        <w:tabs>
          <w:tab w:val="left" w:pos="13158"/>
          <w:tab w:val="left" w:pos="17855"/>
          <w:tab w:val="left" w:pos="19698"/>
        </w:tabs>
        <w:autoSpaceDE w:val="0"/>
        <w:autoSpaceDN w:val="0"/>
        <w:adjustRightInd w:val="0"/>
        <w:spacing w:before="120" w:line="240" w:lineRule="auto"/>
        <w:jc w:val="left"/>
        <w:rPr>
          <w:rFonts w:cs="Verdana"/>
          <w:i/>
          <w:color w:val="000000"/>
          <w:szCs w:val="24"/>
        </w:rPr>
      </w:pPr>
      <w:r w:rsidRPr="00A0431B">
        <w:rPr>
          <w:rFonts w:cs="Verdana"/>
          <w:i/>
          <w:color w:val="000000"/>
          <w:szCs w:val="24"/>
        </w:rPr>
        <w:t>Övriga uppdrag:</w:t>
      </w:r>
    </w:p>
    <w:p w:rsidR="00527AEA" w:rsidRPr="00A0431B" w:rsidRDefault="00527AEA" w:rsidP="00527AEA">
      <w:pPr>
        <w:tabs>
          <w:tab w:val="left" w:pos="13158"/>
          <w:tab w:val="left" w:pos="17855"/>
          <w:tab w:val="left" w:pos="19698"/>
        </w:tabs>
        <w:autoSpaceDE w:val="0"/>
        <w:autoSpaceDN w:val="0"/>
        <w:adjustRightInd w:val="0"/>
        <w:spacing w:line="240" w:lineRule="auto"/>
        <w:jc w:val="left"/>
        <w:rPr>
          <w:rFonts w:cs="Verdana"/>
          <w:color w:val="000000"/>
          <w:szCs w:val="24"/>
        </w:rPr>
      </w:pPr>
      <w:r w:rsidRPr="00A0431B">
        <w:rPr>
          <w:rFonts w:cs="Verdana"/>
          <w:color w:val="000000"/>
          <w:szCs w:val="24"/>
        </w:rPr>
        <w:t>Medborgarskolans Friskolor i Stoc</w:t>
      </w:r>
      <w:r w:rsidRPr="00A0431B">
        <w:rPr>
          <w:rFonts w:cs="Verdana"/>
          <w:color w:val="000000"/>
          <w:szCs w:val="24"/>
        </w:rPr>
        <w:t>k</w:t>
      </w:r>
      <w:r w:rsidRPr="00A0431B">
        <w:rPr>
          <w:rFonts w:cs="Verdana"/>
          <w:color w:val="000000"/>
          <w:szCs w:val="24"/>
        </w:rPr>
        <w:t>holm AB, ordförande fr.o.m. 2010-05-15</w:t>
      </w:r>
    </w:p>
    <w:p w:rsidR="00527AEA" w:rsidRPr="00A0431B" w:rsidRDefault="00527AEA" w:rsidP="00527AEA">
      <w:pPr>
        <w:jc w:val="left"/>
        <w:rPr>
          <w:snapToGrid w:val="0"/>
          <w:color w:val="000000"/>
        </w:rPr>
      </w:pPr>
    </w:p>
    <w:p w:rsidR="00527AEA" w:rsidRPr="00A0431B" w:rsidRDefault="00527AEA" w:rsidP="00527AEA">
      <w:pPr>
        <w:jc w:val="left"/>
        <w:rPr>
          <w:b/>
          <w:snapToGrid w:val="0"/>
          <w:color w:val="000000"/>
        </w:rPr>
      </w:pPr>
      <w:r w:rsidRPr="00A0431B">
        <w:rPr>
          <w:b/>
          <w:snapToGrid w:val="0"/>
          <w:color w:val="000000"/>
        </w:rPr>
        <w:t>Mehmet Kaplan (MP), suppl</w:t>
      </w:r>
      <w:r w:rsidRPr="00A0431B">
        <w:rPr>
          <w:b/>
          <w:snapToGrid w:val="0"/>
          <w:color w:val="000000"/>
        </w:rPr>
        <w:t>e</w:t>
      </w:r>
      <w:r w:rsidRPr="00A0431B">
        <w:rPr>
          <w:b/>
          <w:snapToGrid w:val="0"/>
          <w:color w:val="000000"/>
        </w:rPr>
        <w:t xml:space="preserve">ant </w:t>
      </w:r>
    </w:p>
    <w:p w:rsidR="00527AEA" w:rsidRPr="00A0431B" w:rsidRDefault="00527AEA" w:rsidP="00527AEA">
      <w:pPr>
        <w:jc w:val="left"/>
        <w:rPr>
          <w:snapToGrid w:val="0"/>
          <w:color w:val="000000"/>
        </w:rPr>
      </w:pPr>
      <w:r w:rsidRPr="00A0431B">
        <w:rPr>
          <w:snapToGrid w:val="0"/>
          <w:color w:val="000000"/>
        </w:rPr>
        <w:t>Ersättning: 682 174 kr</w:t>
      </w:r>
    </w:p>
    <w:p w:rsidR="000C5FFE" w:rsidRPr="00A0431B" w:rsidRDefault="000C5FFE" w:rsidP="00527AEA">
      <w:pPr>
        <w:jc w:val="left"/>
        <w:rPr>
          <w:b/>
          <w:snapToGrid w:val="0"/>
          <w:color w:val="000000"/>
          <w:szCs w:val="24"/>
        </w:rPr>
      </w:pPr>
    </w:p>
    <w:p w:rsidR="00527AEA" w:rsidRPr="00A0431B" w:rsidRDefault="00527AEA" w:rsidP="00527AEA">
      <w:pPr>
        <w:jc w:val="left"/>
        <w:rPr>
          <w:b/>
          <w:snapToGrid w:val="0"/>
          <w:color w:val="000000"/>
          <w:szCs w:val="24"/>
        </w:rPr>
      </w:pPr>
      <w:r w:rsidRPr="00A0431B">
        <w:rPr>
          <w:b/>
          <w:snapToGrid w:val="0"/>
          <w:color w:val="000000"/>
          <w:szCs w:val="24"/>
        </w:rPr>
        <w:t>Allan Widman (FP)</w:t>
      </w:r>
      <w:r w:rsidR="00E371B0" w:rsidRPr="00A0431B">
        <w:rPr>
          <w:b/>
          <w:snapToGrid w:val="0"/>
          <w:color w:val="000000"/>
          <w:szCs w:val="24"/>
        </w:rPr>
        <w:t>, suppleant</w:t>
      </w:r>
    </w:p>
    <w:p w:rsidR="00527AEA" w:rsidRPr="00A0431B" w:rsidRDefault="00527AEA" w:rsidP="00527AEA">
      <w:pPr>
        <w:jc w:val="left"/>
        <w:rPr>
          <w:snapToGrid w:val="0"/>
          <w:color w:val="000000"/>
        </w:rPr>
      </w:pPr>
      <w:r w:rsidRPr="00A0431B">
        <w:rPr>
          <w:snapToGrid w:val="0"/>
          <w:color w:val="000000"/>
        </w:rPr>
        <w:t>Ersättning: 676 508 kr</w:t>
      </w:r>
    </w:p>
    <w:p w:rsidR="00B8292D" w:rsidRPr="00A0431B" w:rsidRDefault="00B8292D" w:rsidP="00B8292D">
      <w:pPr>
        <w:tabs>
          <w:tab w:val="left" w:pos="13158"/>
          <w:tab w:val="left" w:pos="17855"/>
          <w:tab w:val="left" w:pos="19698"/>
        </w:tabs>
        <w:autoSpaceDE w:val="0"/>
        <w:autoSpaceDN w:val="0"/>
        <w:adjustRightInd w:val="0"/>
        <w:spacing w:before="120" w:line="240" w:lineRule="auto"/>
        <w:jc w:val="left"/>
        <w:rPr>
          <w:rFonts w:cs="Verdana"/>
          <w:i/>
          <w:color w:val="000000"/>
          <w:szCs w:val="24"/>
        </w:rPr>
      </w:pPr>
      <w:r w:rsidRPr="00A0431B">
        <w:rPr>
          <w:rFonts w:cs="Verdana"/>
          <w:i/>
          <w:color w:val="000000"/>
          <w:szCs w:val="24"/>
        </w:rPr>
        <w:t>Övriga uppdrag:</w:t>
      </w:r>
    </w:p>
    <w:p w:rsidR="00B8292D" w:rsidRPr="00A0431B" w:rsidRDefault="00B8292D" w:rsidP="00B8292D">
      <w:pPr>
        <w:tabs>
          <w:tab w:val="left" w:pos="13158"/>
          <w:tab w:val="left" w:pos="17855"/>
          <w:tab w:val="left" w:pos="19698"/>
        </w:tabs>
        <w:autoSpaceDE w:val="0"/>
        <w:autoSpaceDN w:val="0"/>
        <w:adjustRightInd w:val="0"/>
        <w:spacing w:line="240" w:lineRule="auto"/>
        <w:jc w:val="left"/>
        <w:rPr>
          <w:rFonts w:cs="Verdana"/>
          <w:color w:val="000000"/>
          <w:szCs w:val="24"/>
        </w:rPr>
      </w:pPr>
      <w:r w:rsidRPr="00A0431B">
        <w:rPr>
          <w:rFonts w:cs="Verdana"/>
          <w:color w:val="000000"/>
          <w:szCs w:val="24"/>
        </w:rPr>
        <w:t>Riksbanksfullmäktige, ledamot</w:t>
      </w:r>
    </w:p>
    <w:p w:rsidR="00527AEA" w:rsidRPr="00A0431B" w:rsidRDefault="00527AEA" w:rsidP="00527AEA">
      <w:pPr>
        <w:jc w:val="left"/>
        <w:rPr>
          <w:snapToGrid w:val="0"/>
          <w:color w:val="000000"/>
          <w:szCs w:val="24"/>
        </w:rPr>
      </w:pPr>
    </w:p>
    <w:p w:rsidR="00527AEA" w:rsidRPr="00A0431B" w:rsidRDefault="00527AEA" w:rsidP="00527AEA">
      <w:pPr>
        <w:jc w:val="left"/>
        <w:rPr>
          <w:b/>
          <w:snapToGrid w:val="0"/>
          <w:color w:val="000000"/>
          <w:szCs w:val="24"/>
        </w:rPr>
      </w:pPr>
      <w:r w:rsidRPr="00A0431B">
        <w:rPr>
          <w:b/>
          <w:snapToGrid w:val="0"/>
          <w:color w:val="000000"/>
          <w:szCs w:val="24"/>
        </w:rPr>
        <w:t>Kathrin Flossing, riksdagsd</w:t>
      </w:r>
      <w:r w:rsidRPr="00A0431B">
        <w:rPr>
          <w:b/>
          <w:snapToGrid w:val="0"/>
          <w:color w:val="000000"/>
          <w:szCs w:val="24"/>
        </w:rPr>
        <w:t>i</w:t>
      </w:r>
      <w:r w:rsidRPr="00A0431B">
        <w:rPr>
          <w:b/>
          <w:snapToGrid w:val="0"/>
          <w:color w:val="000000"/>
          <w:szCs w:val="24"/>
        </w:rPr>
        <w:t>rektör</w:t>
      </w:r>
    </w:p>
    <w:p w:rsidR="00527AEA" w:rsidRPr="00A0431B" w:rsidRDefault="00527AEA" w:rsidP="00527AEA">
      <w:pPr>
        <w:jc w:val="left"/>
        <w:rPr>
          <w:snapToGrid w:val="0"/>
          <w:color w:val="000000"/>
          <w:szCs w:val="24"/>
        </w:rPr>
      </w:pPr>
      <w:r w:rsidRPr="00A0431B">
        <w:rPr>
          <w:snapToGrid w:val="0"/>
          <w:color w:val="000000"/>
        </w:rPr>
        <w:t xml:space="preserve">Ersättning: </w:t>
      </w:r>
      <w:r w:rsidR="001500AF" w:rsidRPr="00A0431B">
        <w:rPr>
          <w:rFonts w:cs="Times-Roman"/>
          <w:szCs w:val="24"/>
        </w:rPr>
        <w:t xml:space="preserve">1 347 178 </w:t>
      </w:r>
      <w:r w:rsidRPr="00A0431B">
        <w:rPr>
          <w:rFonts w:cs="Times-Roman"/>
          <w:szCs w:val="24"/>
        </w:rPr>
        <w:t>kr</w:t>
      </w:r>
    </w:p>
    <w:p w:rsidR="00527AEA" w:rsidRPr="00A0431B" w:rsidRDefault="00527AEA" w:rsidP="00527AEA">
      <w:pPr>
        <w:tabs>
          <w:tab w:val="left" w:pos="13158"/>
          <w:tab w:val="left" w:pos="17855"/>
          <w:tab w:val="left" w:pos="19698"/>
        </w:tabs>
        <w:autoSpaceDE w:val="0"/>
        <w:autoSpaceDN w:val="0"/>
        <w:adjustRightInd w:val="0"/>
        <w:spacing w:before="120" w:line="240" w:lineRule="auto"/>
        <w:jc w:val="left"/>
        <w:rPr>
          <w:rFonts w:cs="Verdana"/>
          <w:i/>
          <w:color w:val="000000"/>
          <w:szCs w:val="24"/>
        </w:rPr>
      </w:pPr>
      <w:r w:rsidRPr="00A0431B">
        <w:rPr>
          <w:rFonts w:cs="Verdana"/>
          <w:i/>
          <w:color w:val="000000"/>
          <w:szCs w:val="24"/>
        </w:rPr>
        <w:t>Övriga uppdrag:</w:t>
      </w:r>
    </w:p>
    <w:p w:rsidR="00527AEA" w:rsidRPr="00A0431B" w:rsidRDefault="00527AEA" w:rsidP="00527AEA">
      <w:pPr>
        <w:tabs>
          <w:tab w:val="left" w:pos="6804"/>
        </w:tabs>
        <w:jc w:val="left"/>
        <w:rPr>
          <w:color w:val="000000"/>
        </w:rPr>
      </w:pPr>
      <w:r w:rsidRPr="00A0431B">
        <w:rPr>
          <w:color w:val="000000"/>
        </w:rPr>
        <w:t>Kriminalvårdsnämnden, ordf</w:t>
      </w:r>
      <w:r w:rsidRPr="00A0431B">
        <w:rPr>
          <w:color w:val="000000"/>
        </w:rPr>
        <w:t>ö</w:t>
      </w:r>
      <w:r w:rsidRPr="00A0431B">
        <w:rPr>
          <w:color w:val="000000"/>
        </w:rPr>
        <w:t>rande t.o.m. 2011-03-31</w:t>
      </w:r>
    </w:p>
    <w:p w:rsidR="00527AEA" w:rsidRPr="00A0431B" w:rsidRDefault="00527AEA" w:rsidP="00527AEA">
      <w:pPr>
        <w:tabs>
          <w:tab w:val="left" w:pos="6804"/>
        </w:tabs>
        <w:jc w:val="left"/>
        <w:rPr>
          <w:color w:val="000000"/>
        </w:rPr>
      </w:pPr>
      <w:r w:rsidRPr="00A0431B">
        <w:rPr>
          <w:color w:val="000000"/>
        </w:rPr>
        <w:t>H.M. Konungens Råd för mark- och byggnadsfrågor, ledamot</w:t>
      </w:r>
    </w:p>
    <w:p w:rsidR="00B8292D" w:rsidRPr="00A0431B" w:rsidRDefault="00B8292D" w:rsidP="00B8292D">
      <w:r w:rsidRPr="00A0431B">
        <w:t>Klarspråksnämnden, ledamot</w:t>
      </w:r>
    </w:p>
    <w:p w:rsidR="00A750B7" w:rsidRPr="00A0431B" w:rsidRDefault="00A750B7" w:rsidP="00A750B7">
      <w:pPr>
        <w:pStyle w:val="Normaltindrag"/>
      </w:pPr>
    </w:p>
    <w:p w:rsidR="004E1B88" w:rsidRPr="00A0431B" w:rsidRDefault="004E1B88" w:rsidP="00527AEA">
      <w:pPr>
        <w:jc w:val="left"/>
      </w:pPr>
    </w:p>
    <w:p w:rsidR="00B8292D" w:rsidRPr="00A0431B" w:rsidRDefault="00B8292D" w:rsidP="00B8292D">
      <w:pPr>
        <w:pStyle w:val="Normaltindrag"/>
        <w:sectPr w:rsidR="00B8292D" w:rsidRPr="00A0431B" w:rsidSect="00100DB8">
          <w:type w:val="continuous"/>
          <w:pgSz w:w="11906" w:h="16838" w:code="9"/>
          <w:pgMar w:top="907" w:right="4393" w:bottom="4508" w:left="1304" w:header="340" w:footer="227" w:gutter="0"/>
          <w:cols w:num="2" w:space="720" w:equalWidth="0">
            <w:col w:w="2949" w:space="142"/>
            <w:col w:w="3118"/>
          </w:cols>
          <w:titlePg/>
        </w:sectPr>
      </w:pPr>
    </w:p>
    <w:p w:rsidR="00E14B38" w:rsidRPr="00A0431B" w:rsidRDefault="00A0431B" w:rsidP="00182F7B">
      <w:pPr>
        <w:pStyle w:val="Normaltindrag"/>
      </w:pPr>
      <w:r w:rsidRPr="00A0431B">
        <w:rPr>
          <w:noProof/>
        </w:rPr>
        <w:drawing>
          <wp:inline distT="0" distB="0" distL="0" distR="0">
            <wp:extent cx="3940810" cy="587311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940810" cy="5873115"/>
                    </a:xfrm>
                    <a:prstGeom prst="rect">
                      <a:avLst/>
                    </a:prstGeom>
                    <a:noFill/>
                    <a:ln>
                      <a:noFill/>
                    </a:ln>
                  </pic:spPr>
                </pic:pic>
              </a:graphicData>
            </a:graphic>
          </wp:inline>
        </w:drawing>
      </w:r>
    </w:p>
    <w:p w:rsidR="00E14B38" w:rsidRPr="00A0431B" w:rsidRDefault="00E14B38" w:rsidP="00E14B38">
      <w:pPr>
        <w:pStyle w:val="Tryckort"/>
        <w:framePr w:wrap="around"/>
      </w:pPr>
      <w:r w:rsidRPr="00A0431B">
        <w:t>Elanders Gotab, Stockholm  2012</w:t>
      </w:r>
    </w:p>
    <w:p w:rsidR="00182F7B" w:rsidRPr="00A0431B" w:rsidRDefault="00182F7B" w:rsidP="00182F7B">
      <w:pPr>
        <w:pStyle w:val="Normaltindrag"/>
      </w:pPr>
    </w:p>
    <w:sectPr w:rsidR="00182F7B" w:rsidRPr="00A0431B" w:rsidSect="00166C54">
      <w:headerReference w:type="even" r:id="rId55"/>
      <w:headerReference w:type="default" r:id="rId56"/>
      <w:footerReference w:type="even" r:id="rId57"/>
      <w:footerReference w:type="default" r:id="rId58"/>
      <w:headerReference w:type="first" r:id="rId59"/>
      <w:footerReference w:type="first" r:id="rId60"/>
      <w:pgSz w:w="11906" w:h="16838" w:code="9"/>
      <w:pgMar w:top="907" w:right="4393"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17A5" w:rsidRPr="00A0431B" w:rsidRDefault="003017A5">
      <w:r w:rsidRPr="00A0431B">
        <w:separator/>
      </w:r>
    </w:p>
  </w:endnote>
  <w:endnote w:type="continuationSeparator" w:id="0">
    <w:p w:rsidR="003017A5" w:rsidRPr="00A0431B" w:rsidRDefault="003017A5">
      <w:r w:rsidRPr="00A043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HOAF K+ Bembo">
    <w:altName w:val="Bembo"/>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embo">
    <w:charset w:val="00"/>
    <w:family w:val="roman"/>
    <w:pitch w:val="variable"/>
    <w:sig w:usb0="80000003" w:usb1="00000000" w:usb2="00000000" w:usb3="00000000" w:csb0="00000001" w:csb1="00000000"/>
  </w:font>
  <w:font w:name="GillSans Light">
    <w:panose1 w:val="00000000000000000000"/>
    <w:charset w:val="00"/>
    <w:family w:val="swiss"/>
    <w:notTrueType/>
    <w:pitch w:val="variable"/>
    <w:sig w:usb0="00000003" w:usb1="00000000" w:usb2="00000000" w:usb3="00000000" w:csb0="00000001" w:csb1="00000000"/>
  </w:font>
  <w:font w:name="StarSymbol">
    <w:altName w:val="Arial Unicode MS"/>
    <w:charset w:val="80"/>
    <w:family w:val="auto"/>
    <w:pitch w:val="default"/>
  </w:font>
  <w:font w:name="Courier">
    <w:panose1 w:val="02070409020205020404"/>
    <w:charset w:val="00"/>
    <w:family w:val="modern"/>
    <w:pitch w:val="fixed"/>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GillSans">
    <w:altName w:val="Calibri"/>
    <w:panose1 w:val="00000000000000000000"/>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92C" w:rsidRPr="00A0431B" w:rsidRDefault="002D492C">
    <w:pPr>
      <w:pStyle w:val="SidfotV"/>
      <w:framePr w:w="8732" w:h="284" w:hRule="exact" w:hSpace="0" w:vSpace="0" w:wrap="around" w:xAlign="inside" w:y="13042" w:anchorLock="0"/>
    </w:pPr>
    <w:r w:rsidRPr="00A0431B">
      <w:fldChar w:fldCharType="begin" w:fldLock="1"/>
    </w:r>
    <w:r w:rsidRPr="00A0431B">
      <w:instrText xml:space="preserve"> P</w:instrText>
    </w:r>
    <w:r w:rsidRPr="00A0431B">
      <w:instrText>A</w:instrText>
    </w:r>
    <w:r w:rsidRPr="00A0431B">
      <w:instrText xml:space="preserve">GE </w:instrText>
    </w:r>
    <w:r w:rsidRPr="00A0431B">
      <w:fldChar w:fldCharType="separate"/>
    </w:r>
    <w:r w:rsidRPr="00A0431B">
      <w:t>2</w:t>
    </w:r>
    <w:r w:rsidRPr="00A0431B">
      <w:fldChar w:fldCharType="end"/>
    </w:r>
  </w:p>
  <w:p w:rsidR="002D492C" w:rsidRPr="00A0431B" w:rsidRDefault="002D492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92C" w:rsidRPr="00A0431B" w:rsidRDefault="002D492C">
    <w:pPr>
      <w:pStyle w:val="SidfotV"/>
      <w:framePr w:w="8732" w:h="284" w:hRule="exact" w:hSpace="0" w:vSpace="0" w:wrap="around" w:xAlign="inside" w:y="13042" w:anchorLock="0"/>
    </w:pPr>
    <w:r w:rsidRPr="00A0431B">
      <w:fldChar w:fldCharType="begin" w:fldLock="1"/>
    </w:r>
    <w:r w:rsidRPr="00A0431B">
      <w:instrText xml:space="preserve"> P</w:instrText>
    </w:r>
    <w:r w:rsidRPr="00A0431B">
      <w:instrText>A</w:instrText>
    </w:r>
    <w:r w:rsidRPr="00A0431B">
      <w:instrText xml:space="preserve">GE </w:instrText>
    </w:r>
    <w:r w:rsidRPr="00A0431B">
      <w:fldChar w:fldCharType="separate"/>
    </w:r>
    <w:r w:rsidRPr="00A0431B">
      <w:t>6</w:t>
    </w:r>
    <w:r w:rsidRPr="00A0431B">
      <w:fldChar w:fldCharType="end"/>
    </w:r>
  </w:p>
  <w:p w:rsidR="002D492C" w:rsidRPr="00A0431B" w:rsidRDefault="002D492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92C" w:rsidRPr="00A0431B" w:rsidRDefault="002D492C">
    <w:pPr>
      <w:pStyle w:val="SidfotH"/>
      <w:framePr w:w="8732" w:h="284" w:hRule="exact" w:hSpace="0" w:vSpace="0" w:wrap="around" w:xAlign="inside" w:y="13042" w:anchorLock="0"/>
    </w:pPr>
    <w:r w:rsidRPr="00A0431B">
      <w:fldChar w:fldCharType="begin" w:fldLock="1"/>
    </w:r>
    <w:r w:rsidRPr="00A0431B">
      <w:instrText xml:space="preserve"> P</w:instrText>
    </w:r>
    <w:r w:rsidRPr="00A0431B">
      <w:instrText>A</w:instrText>
    </w:r>
    <w:r w:rsidRPr="00A0431B">
      <w:instrText xml:space="preserve">GE </w:instrText>
    </w:r>
    <w:r w:rsidRPr="00A0431B">
      <w:fldChar w:fldCharType="separate"/>
    </w:r>
    <w:r w:rsidR="004E7570" w:rsidRPr="00A0431B">
      <w:t>5</w:t>
    </w:r>
    <w:r w:rsidRPr="00A0431B">
      <w:fldChar w:fldCharType="end"/>
    </w:r>
  </w:p>
  <w:p w:rsidR="002D492C" w:rsidRPr="00A0431B" w:rsidRDefault="002D492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92C" w:rsidRPr="00A0431B" w:rsidRDefault="002D492C">
    <w:pPr>
      <w:pStyle w:val="SidfotV"/>
      <w:framePr w:w="8732" w:h="284" w:hRule="exact" w:hSpace="0" w:vSpace="0" w:wrap="around" w:xAlign="inside" w:y="13042" w:anchorLock="0"/>
    </w:pPr>
    <w:r w:rsidRPr="00A0431B">
      <w:fldChar w:fldCharType="begin" w:fldLock="1"/>
    </w:r>
    <w:r w:rsidRPr="00A0431B">
      <w:instrText xml:space="preserve"> if </w:instrText>
    </w:r>
    <w:r w:rsidRPr="00A0431B">
      <w:fldChar w:fldCharType="begin" w:fldLock="1"/>
    </w:r>
    <w:r w:rsidRPr="00A0431B">
      <w:instrText xml:space="preserve"> = </w:instrText>
    </w:r>
    <w:r w:rsidRPr="00A0431B">
      <w:fldChar w:fldCharType="begin" w:fldLock="1"/>
    </w:r>
    <w:r w:rsidRPr="00A0431B">
      <w:instrText xml:space="preserve"> = </w:instrText>
    </w:r>
    <w:r w:rsidRPr="00A0431B">
      <w:fldChar w:fldCharType="begin" w:fldLock="1"/>
    </w:r>
    <w:r w:rsidRPr="00A0431B">
      <w:instrText xml:space="preserve"> page</w:instrText>
    </w:r>
    <w:r w:rsidRPr="00A0431B">
      <w:fldChar w:fldCharType="separate"/>
    </w:r>
    <w:r w:rsidR="004E7570" w:rsidRPr="00A0431B">
      <w:instrText>4</w:instrText>
    </w:r>
    <w:r w:rsidRPr="00A0431B">
      <w:fldChar w:fldCharType="end"/>
    </w:r>
    <w:r w:rsidRPr="00A0431B">
      <w:instrText xml:space="preserve">/2 </w:instrText>
    </w:r>
    <w:r w:rsidRPr="00A0431B">
      <w:fldChar w:fldCharType="separate"/>
    </w:r>
    <w:r w:rsidR="004E7570" w:rsidRPr="00A0431B">
      <w:instrText>2</w:instrText>
    </w:r>
    <w:r w:rsidRPr="00A0431B">
      <w:fldChar w:fldCharType="end"/>
    </w:r>
    <w:r w:rsidRPr="00A0431B">
      <w:instrText xml:space="preserve"> - </w:instrText>
    </w:r>
    <w:r w:rsidRPr="00A0431B">
      <w:fldChar w:fldCharType="begin" w:fldLock="1"/>
    </w:r>
    <w:r w:rsidRPr="00A0431B">
      <w:instrText xml:space="preserve"> = int(</w:instrText>
    </w:r>
    <w:r w:rsidRPr="00A0431B">
      <w:fldChar w:fldCharType="begin" w:fldLock="1"/>
    </w:r>
    <w:r w:rsidRPr="00A0431B">
      <w:instrText xml:space="preserve"> page</w:instrText>
    </w:r>
    <w:r w:rsidRPr="00A0431B">
      <w:fldChar w:fldCharType="separate"/>
    </w:r>
    <w:r w:rsidR="004E7570" w:rsidRPr="00A0431B">
      <w:instrText>4</w:instrText>
    </w:r>
    <w:r w:rsidRPr="00A0431B">
      <w:fldChar w:fldCharType="end"/>
    </w:r>
    <w:r w:rsidRPr="00A0431B">
      <w:instrText xml:space="preserve">/2) </w:instrText>
    </w:r>
    <w:r w:rsidRPr="00A0431B">
      <w:fldChar w:fldCharType="separate"/>
    </w:r>
    <w:r w:rsidR="004E7570" w:rsidRPr="00A0431B">
      <w:instrText>2</w:instrText>
    </w:r>
    <w:r w:rsidRPr="00A0431B">
      <w:fldChar w:fldCharType="end"/>
    </w:r>
    <w:r w:rsidRPr="00A0431B">
      <w:fldChar w:fldCharType="separate"/>
    </w:r>
    <w:r w:rsidR="004E7570" w:rsidRPr="00A0431B">
      <w:instrText>0</w:instrText>
    </w:r>
    <w:r w:rsidRPr="00A0431B">
      <w:fldChar w:fldCharType="end"/>
    </w:r>
    <w:r w:rsidRPr="00A0431B">
      <w:instrText xml:space="preserve"> = 0 "</w:instrText>
    </w:r>
    <w:r w:rsidRPr="00A0431B">
      <w:fldChar w:fldCharType="begin" w:fldLock="1"/>
    </w:r>
    <w:r w:rsidRPr="00A0431B">
      <w:instrText xml:space="preserve"> P</w:instrText>
    </w:r>
    <w:r w:rsidRPr="00A0431B">
      <w:instrText>A</w:instrText>
    </w:r>
    <w:r w:rsidRPr="00A0431B">
      <w:instrText xml:space="preserve">GE </w:instrText>
    </w:r>
    <w:r w:rsidRPr="00A0431B">
      <w:fldChar w:fldCharType="separate"/>
    </w:r>
    <w:r w:rsidR="004E7570" w:rsidRPr="00A0431B">
      <w:instrText>4</w:instrText>
    </w:r>
    <w:r w:rsidRPr="00A0431B">
      <w:fldChar w:fldCharType="end"/>
    </w:r>
  </w:p>
  <w:p w:rsidR="004E7570" w:rsidRPr="00A0431B" w:rsidRDefault="002D492C">
    <w:pPr>
      <w:pStyle w:val="SidfotV"/>
      <w:framePr w:w="8732" w:h="284" w:hRule="exact" w:hSpace="0" w:vSpace="0" w:wrap="around" w:xAlign="inside" w:y="13042" w:anchorLock="0"/>
    </w:pPr>
    <w:r w:rsidRPr="00A0431B">
      <w:instrText>""</w:instrText>
    </w:r>
    <w:r w:rsidRPr="00A0431B">
      <w:fldChar w:fldCharType="begin" w:fldLock="1"/>
    </w:r>
    <w:r w:rsidRPr="00A0431B">
      <w:instrText xml:space="preserve"> P</w:instrText>
    </w:r>
    <w:r w:rsidRPr="00A0431B">
      <w:instrText>A</w:instrText>
    </w:r>
    <w:r w:rsidRPr="00A0431B">
      <w:instrText xml:space="preserve">GE </w:instrText>
    </w:r>
    <w:r w:rsidRPr="00A0431B">
      <w:fldChar w:fldCharType="separate"/>
    </w:r>
    <w:r w:rsidRPr="00A0431B">
      <w:instrText>5</w:instrText>
    </w:r>
    <w:r w:rsidRPr="00A0431B">
      <w:fldChar w:fldCharType="end"/>
    </w:r>
    <w:r w:rsidRPr="00A0431B">
      <w:instrText>"</w:instrText>
    </w:r>
    <w:r w:rsidRPr="00A0431B">
      <w:fldChar w:fldCharType="separate"/>
    </w:r>
    <w:r w:rsidR="004E7570" w:rsidRPr="00A0431B">
      <w:t>4</w:t>
    </w:r>
  </w:p>
  <w:p w:rsidR="002D492C" w:rsidRPr="00A0431B" w:rsidRDefault="002D492C">
    <w:pPr>
      <w:pStyle w:val="SidfotH"/>
      <w:framePr w:w="8732" w:h="284" w:hRule="exact" w:hSpace="0" w:vSpace="0" w:wrap="around" w:xAlign="inside" w:y="13042" w:anchorLock="0"/>
    </w:pPr>
    <w:r w:rsidRPr="00A0431B">
      <w:fldChar w:fldCharType="end"/>
    </w:r>
  </w:p>
  <w:p w:rsidR="002D492C" w:rsidRPr="00A0431B" w:rsidRDefault="002D492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92C" w:rsidRPr="00A0431B" w:rsidRDefault="002D492C">
    <w:pPr>
      <w:pStyle w:val="SidfotV"/>
      <w:framePr w:w="8732" w:h="284" w:hRule="exact" w:hSpace="0" w:vSpace="0" w:wrap="around" w:xAlign="inside" w:y="13042" w:anchorLock="0"/>
    </w:pPr>
    <w:r w:rsidRPr="00A0431B">
      <w:fldChar w:fldCharType="begin" w:fldLock="1"/>
    </w:r>
    <w:r w:rsidRPr="00A0431B">
      <w:instrText xml:space="preserve"> P</w:instrText>
    </w:r>
    <w:r w:rsidRPr="00A0431B">
      <w:instrText>A</w:instrText>
    </w:r>
    <w:r w:rsidRPr="00A0431B">
      <w:instrText xml:space="preserve">GE </w:instrText>
    </w:r>
    <w:r w:rsidRPr="00A0431B">
      <w:fldChar w:fldCharType="separate"/>
    </w:r>
    <w:r w:rsidR="004E7570" w:rsidRPr="00A0431B">
      <w:t>8</w:t>
    </w:r>
    <w:r w:rsidRPr="00A0431B">
      <w:fldChar w:fldCharType="end"/>
    </w:r>
  </w:p>
  <w:p w:rsidR="002D492C" w:rsidRPr="00A0431B" w:rsidRDefault="002D492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92C" w:rsidRPr="00A0431B" w:rsidRDefault="002D492C">
    <w:pPr>
      <w:pStyle w:val="SidfotH"/>
      <w:framePr w:w="8732" w:h="284" w:hRule="exact" w:hSpace="0" w:vSpace="0" w:wrap="around" w:xAlign="inside" w:y="13042" w:anchorLock="0"/>
    </w:pPr>
    <w:r w:rsidRPr="00A0431B">
      <w:fldChar w:fldCharType="begin" w:fldLock="1"/>
    </w:r>
    <w:r w:rsidRPr="00A0431B">
      <w:instrText xml:space="preserve"> P</w:instrText>
    </w:r>
    <w:r w:rsidRPr="00A0431B">
      <w:instrText>A</w:instrText>
    </w:r>
    <w:r w:rsidRPr="00A0431B">
      <w:instrText xml:space="preserve">GE </w:instrText>
    </w:r>
    <w:r w:rsidRPr="00A0431B">
      <w:fldChar w:fldCharType="separate"/>
    </w:r>
    <w:r w:rsidR="004E7570" w:rsidRPr="00A0431B">
      <w:t>61</w:t>
    </w:r>
    <w:r w:rsidRPr="00A0431B">
      <w:fldChar w:fldCharType="end"/>
    </w:r>
  </w:p>
  <w:p w:rsidR="002D492C" w:rsidRPr="00A0431B" w:rsidRDefault="002D492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92C" w:rsidRPr="00A0431B" w:rsidRDefault="002D492C">
    <w:pPr>
      <w:pStyle w:val="SidfotV"/>
      <w:framePr w:w="8732" w:h="284" w:hRule="exact" w:hSpace="0" w:vSpace="0" w:wrap="around" w:xAlign="inside" w:y="13042" w:anchorLock="0"/>
    </w:pPr>
    <w:r w:rsidRPr="00A0431B">
      <w:fldChar w:fldCharType="begin" w:fldLock="1"/>
    </w:r>
    <w:r w:rsidRPr="00A0431B">
      <w:instrText xml:space="preserve"> if </w:instrText>
    </w:r>
    <w:r w:rsidRPr="00A0431B">
      <w:fldChar w:fldCharType="begin" w:fldLock="1"/>
    </w:r>
    <w:r w:rsidRPr="00A0431B">
      <w:instrText xml:space="preserve"> = </w:instrText>
    </w:r>
    <w:r w:rsidRPr="00A0431B">
      <w:fldChar w:fldCharType="begin" w:fldLock="1"/>
    </w:r>
    <w:r w:rsidRPr="00A0431B">
      <w:instrText xml:space="preserve"> = </w:instrText>
    </w:r>
    <w:r w:rsidRPr="00A0431B">
      <w:fldChar w:fldCharType="begin" w:fldLock="1"/>
    </w:r>
    <w:r w:rsidRPr="00A0431B">
      <w:instrText xml:space="preserve"> page</w:instrText>
    </w:r>
    <w:r w:rsidRPr="00A0431B">
      <w:fldChar w:fldCharType="separate"/>
    </w:r>
    <w:r w:rsidR="004E7570" w:rsidRPr="00A0431B">
      <w:instrText>6</w:instrText>
    </w:r>
    <w:r w:rsidRPr="00A0431B">
      <w:fldChar w:fldCharType="end"/>
    </w:r>
    <w:r w:rsidRPr="00A0431B">
      <w:instrText xml:space="preserve">/2 </w:instrText>
    </w:r>
    <w:r w:rsidRPr="00A0431B">
      <w:fldChar w:fldCharType="separate"/>
    </w:r>
    <w:r w:rsidR="004E7570" w:rsidRPr="00A0431B">
      <w:instrText>3</w:instrText>
    </w:r>
    <w:r w:rsidRPr="00A0431B">
      <w:fldChar w:fldCharType="end"/>
    </w:r>
    <w:r w:rsidRPr="00A0431B">
      <w:instrText xml:space="preserve"> - </w:instrText>
    </w:r>
    <w:r w:rsidRPr="00A0431B">
      <w:fldChar w:fldCharType="begin" w:fldLock="1"/>
    </w:r>
    <w:r w:rsidRPr="00A0431B">
      <w:instrText xml:space="preserve"> = int(</w:instrText>
    </w:r>
    <w:r w:rsidRPr="00A0431B">
      <w:fldChar w:fldCharType="begin" w:fldLock="1"/>
    </w:r>
    <w:r w:rsidRPr="00A0431B">
      <w:instrText xml:space="preserve"> page</w:instrText>
    </w:r>
    <w:r w:rsidRPr="00A0431B">
      <w:fldChar w:fldCharType="separate"/>
    </w:r>
    <w:r w:rsidR="004E7570" w:rsidRPr="00A0431B">
      <w:instrText>6</w:instrText>
    </w:r>
    <w:r w:rsidRPr="00A0431B">
      <w:fldChar w:fldCharType="end"/>
    </w:r>
    <w:r w:rsidRPr="00A0431B">
      <w:instrText xml:space="preserve">/2) </w:instrText>
    </w:r>
    <w:r w:rsidRPr="00A0431B">
      <w:fldChar w:fldCharType="separate"/>
    </w:r>
    <w:r w:rsidR="004E7570" w:rsidRPr="00A0431B">
      <w:instrText>3</w:instrText>
    </w:r>
    <w:r w:rsidRPr="00A0431B">
      <w:fldChar w:fldCharType="end"/>
    </w:r>
    <w:r w:rsidRPr="00A0431B">
      <w:fldChar w:fldCharType="separate"/>
    </w:r>
    <w:r w:rsidR="004E7570" w:rsidRPr="00A0431B">
      <w:instrText>0</w:instrText>
    </w:r>
    <w:r w:rsidRPr="00A0431B">
      <w:fldChar w:fldCharType="end"/>
    </w:r>
    <w:r w:rsidRPr="00A0431B">
      <w:instrText xml:space="preserve"> = 0 "</w:instrText>
    </w:r>
    <w:r w:rsidRPr="00A0431B">
      <w:fldChar w:fldCharType="begin" w:fldLock="1"/>
    </w:r>
    <w:r w:rsidRPr="00A0431B">
      <w:instrText xml:space="preserve"> P</w:instrText>
    </w:r>
    <w:r w:rsidRPr="00A0431B">
      <w:instrText>A</w:instrText>
    </w:r>
    <w:r w:rsidRPr="00A0431B">
      <w:instrText xml:space="preserve">GE </w:instrText>
    </w:r>
    <w:r w:rsidRPr="00A0431B">
      <w:fldChar w:fldCharType="separate"/>
    </w:r>
    <w:r w:rsidR="004E7570" w:rsidRPr="00A0431B">
      <w:instrText>6</w:instrText>
    </w:r>
    <w:r w:rsidRPr="00A0431B">
      <w:fldChar w:fldCharType="end"/>
    </w:r>
  </w:p>
  <w:p w:rsidR="004E7570" w:rsidRPr="00A0431B" w:rsidRDefault="002D492C">
    <w:pPr>
      <w:pStyle w:val="SidfotV"/>
      <w:framePr w:w="8732" w:h="284" w:hRule="exact" w:hSpace="0" w:vSpace="0" w:wrap="around" w:xAlign="inside" w:y="13042" w:anchorLock="0"/>
    </w:pPr>
    <w:r w:rsidRPr="00A0431B">
      <w:instrText>""</w:instrText>
    </w:r>
    <w:r w:rsidRPr="00A0431B">
      <w:fldChar w:fldCharType="begin" w:fldLock="1"/>
    </w:r>
    <w:r w:rsidRPr="00A0431B">
      <w:instrText xml:space="preserve"> P</w:instrText>
    </w:r>
    <w:r w:rsidRPr="00A0431B">
      <w:instrText>A</w:instrText>
    </w:r>
    <w:r w:rsidRPr="00A0431B">
      <w:instrText xml:space="preserve">GE </w:instrText>
    </w:r>
    <w:r w:rsidRPr="00A0431B">
      <w:fldChar w:fldCharType="separate"/>
    </w:r>
    <w:r w:rsidRPr="00A0431B">
      <w:instrText>61</w:instrText>
    </w:r>
    <w:r w:rsidRPr="00A0431B">
      <w:fldChar w:fldCharType="end"/>
    </w:r>
    <w:r w:rsidRPr="00A0431B">
      <w:instrText>"</w:instrText>
    </w:r>
    <w:r w:rsidRPr="00A0431B">
      <w:fldChar w:fldCharType="separate"/>
    </w:r>
    <w:r w:rsidR="004E7570" w:rsidRPr="00A0431B">
      <w:t>6</w:t>
    </w:r>
  </w:p>
  <w:p w:rsidR="002D492C" w:rsidRPr="00A0431B" w:rsidRDefault="002D492C">
    <w:pPr>
      <w:pStyle w:val="SidfotH"/>
      <w:framePr w:w="8732" w:h="284" w:hRule="exact" w:hSpace="0" w:vSpace="0" w:wrap="around" w:xAlign="inside" w:y="13042" w:anchorLock="0"/>
    </w:pPr>
    <w:r w:rsidRPr="00A0431B">
      <w:fldChar w:fldCharType="end"/>
    </w:r>
  </w:p>
  <w:p w:rsidR="002D492C" w:rsidRPr="00A0431B" w:rsidRDefault="002D492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92C" w:rsidRPr="00A0431B" w:rsidRDefault="002D492C">
    <w:pPr>
      <w:pStyle w:val="SidfotV"/>
      <w:framePr w:w="8732" w:h="284" w:hRule="exact" w:hSpace="0" w:vSpace="0" w:wrap="around" w:xAlign="inside" w:y="13042" w:anchorLock="0"/>
    </w:pPr>
    <w:r w:rsidRPr="00A0431B">
      <w:fldChar w:fldCharType="begin" w:fldLock="1"/>
    </w:r>
    <w:r w:rsidRPr="00A0431B">
      <w:instrText xml:space="preserve"> P</w:instrText>
    </w:r>
    <w:r w:rsidRPr="00A0431B">
      <w:instrText>A</w:instrText>
    </w:r>
    <w:r w:rsidRPr="00A0431B">
      <w:instrText xml:space="preserve">GE </w:instrText>
    </w:r>
    <w:r w:rsidRPr="00A0431B">
      <w:fldChar w:fldCharType="separate"/>
    </w:r>
    <w:r w:rsidR="004E7570" w:rsidRPr="00A0431B">
      <w:t>64</w:t>
    </w:r>
    <w:r w:rsidRPr="00A0431B">
      <w:fldChar w:fldCharType="end"/>
    </w:r>
  </w:p>
  <w:p w:rsidR="002D492C" w:rsidRPr="00A0431B" w:rsidRDefault="002D492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92C" w:rsidRPr="00A0431B" w:rsidRDefault="002D492C">
    <w:pPr>
      <w:pStyle w:val="SidfotH"/>
      <w:framePr w:w="8732" w:h="284" w:hRule="exact" w:hSpace="0" w:vSpace="0" w:wrap="around" w:xAlign="inside" w:y="13042" w:anchorLock="0"/>
    </w:pPr>
    <w:r w:rsidRPr="00A0431B">
      <w:fldChar w:fldCharType="begin" w:fldLock="1"/>
    </w:r>
    <w:r w:rsidRPr="00A0431B">
      <w:instrText xml:space="preserve"> P</w:instrText>
    </w:r>
    <w:r w:rsidRPr="00A0431B">
      <w:instrText>A</w:instrText>
    </w:r>
    <w:r w:rsidRPr="00A0431B">
      <w:instrText xml:space="preserve">GE </w:instrText>
    </w:r>
    <w:r w:rsidRPr="00A0431B">
      <w:fldChar w:fldCharType="separate"/>
    </w:r>
    <w:r w:rsidR="004E7570" w:rsidRPr="00A0431B">
      <w:t>83</w:t>
    </w:r>
    <w:r w:rsidRPr="00A0431B">
      <w:fldChar w:fldCharType="end"/>
    </w:r>
  </w:p>
  <w:p w:rsidR="002D492C" w:rsidRPr="00A0431B" w:rsidRDefault="002D492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92C" w:rsidRPr="00A0431B" w:rsidRDefault="002D492C">
    <w:pPr>
      <w:pStyle w:val="SidfotV"/>
      <w:framePr w:w="8732" w:h="284" w:hRule="exact" w:hSpace="0" w:vSpace="0" w:wrap="around" w:xAlign="inside" w:y="13042" w:anchorLock="0"/>
    </w:pPr>
    <w:r w:rsidRPr="00A0431B">
      <w:fldChar w:fldCharType="begin" w:fldLock="1"/>
    </w:r>
    <w:r w:rsidRPr="00A0431B">
      <w:instrText xml:space="preserve"> if </w:instrText>
    </w:r>
    <w:r w:rsidRPr="00A0431B">
      <w:fldChar w:fldCharType="begin" w:fldLock="1"/>
    </w:r>
    <w:r w:rsidRPr="00A0431B">
      <w:instrText xml:space="preserve"> = </w:instrText>
    </w:r>
    <w:r w:rsidRPr="00A0431B">
      <w:fldChar w:fldCharType="begin" w:fldLock="1"/>
    </w:r>
    <w:r w:rsidRPr="00A0431B">
      <w:instrText xml:space="preserve"> = </w:instrText>
    </w:r>
    <w:r w:rsidRPr="00A0431B">
      <w:fldChar w:fldCharType="begin" w:fldLock="1"/>
    </w:r>
    <w:r w:rsidRPr="00A0431B">
      <w:instrText xml:space="preserve"> page</w:instrText>
    </w:r>
    <w:r w:rsidRPr="00A0431B">
      <w:fldChar w:fldCharType="separate"/>
    </w:r>
    <w:r w:rsidR="004E7570" w:rsidRPr="00A0431B">
      <w:instrText>62</w:instrText>
    </w:r>
    <w:r w:rsidRPr="00A0431B">
      <w:fldChar w:fldCharType="end"/>
    </w:r>
    <w:r w:rsidRPr="00A0431B">
      <w:instrText xml:space="preserve">/2 </w:instrText>
    </w:r>
    <w:r w:rsidRPr="00A0431B">
      <w:fldChar w:fldCharType="separate"/>
    </w:r>
    <w:r w:rsidR="004E7570" w:rsidRPr="00A0431B">
      <w:instrText>31</w:instrText>
    </w:r>
    <w:r w:rsidRPr="00A0431B">
      <w:fldChar w:fldCharType="end"/>
    </w:r>
    <w:r w:rsidRPr="00A0431B">
      <w:instrText xml:space="preserve"> - </w:instrText>
    </w:r>
    <w:r w:rsidRPr="00A0431B">
      <w:fldChar w:fldCharType="begin" w:fldLock="1"/>
    </w:r>
    <w:r w:rsidRPr="00A0431B">
      <w:instrText xml:space="preserve"> = int(</w:instrText>
    </w:r>
    <w:r w:rsidRPr="00A0431B">
      <w:fldChar w:fldCharType="begin" w:fldLock="1"/>
    </w:r>
    <w:r w:rsidRPr="00A0431B">
      <w:instrText xml:space="preserve"> page</w:instrText>
    </w:r>
    <w:r w:rsidRPr="00A0431B">
      <w:fldChar w:fldCharType="separate"/>
    </w:r>
    <w:r w:rsidR="004E7570" w:rsidRPr="00A0431B">
      <w:instrText>62</w:instrText>
    </w:r>
    <w:r w:rsidRPr="00A0431B">
      <w:fldChar w:fldCharType="end"/>
    </w:r>
    <w:r w:rsidRPr="00A0431B">
      <w:instrText xml:space="preserve">/2) </w:instrText>
    </w:r>
    <w:r w:rsidRPr="00A0431B">
      <w:fldChar w:fldCharType="separate"/>
    </w:r>
    <w:r w:rsidR="004E7570" w:rsidRPr="00A0431B">
      <w:instrText>31</w:instrText>
    </w:r>
    <w:r w:rsidRPr="00A0431B">
      <w:fldChar w:fldCharType="end"/>
    </w:r>
    <w:r w:rsidRPr="00A0431B">
      <w:fldChar w:fldCharType="separate"/>
    </w:r>
    <w:r w:rsidR="004E7570" w:rsidRPr="00A0431B">
      <w:instrText>0</w:instrText>
    </w:r>
    <w:r w:rsidRPr="00A0431B">
      <w:fldChar w:fldCharType="end"/>
    </w:r>
    <w:r w:rsidRPr="00A0431B">
      <w:instrText xml:space="preserve"> = 0 "</w:instrText>
    </w:r>
    <w:r w:rsidRPr="00A0431B">
      <w:fldChar w:fldCharType="begin" w:fldLock="1"/>
    </w:r>
    <w:r w:rsidRPr="00A0431B">
      <w:instrText xml:space="preserve"> P</w:instrText>
    </w:r>
    <w:r w:rsidRPr="00A0431B">
      <w:instrText>A</w:instrText>
    </w:r>
    <w:r w:rsidRPr="00A0431B">
      <w:instrText xml:space="preserve">GE </w:instrText>
    </w:r>
    <w:r w:rsidRPr="00A0431B">
      <w:fldChar w:fldCharType="separate"/>
    </w:r>
    <w:r w:rsidR="004E7570" w:rsidRPr="00A0431B">
      <w:instrText>62</w:instrText>
    </w:r>
    <w:r w:rsidRPr="00A0431B">
      <w:fldChar w:fldCharType="end"/>
    </w:r>
  </w:p>
  <w:p w:rsidR="004E7570" w:rsidRPr="00A0431B" w:rsidRDefault="002D492C">
    <w:pPr>
      <w:pStyle w:val="SidfotV"/>
      <w:framePr w:w="8732" w:h="284" w:hRule="exact" w:hSpace="0" w:vSpace="0" w:wrap="around" w:xAlign="inside" w:y="13042" w:anchorLock="0"/>
    </w:pPr>
    <w:r w:rsidRPr="00A0431B">
      <w:instrText>""</w:instrText>
    </w:r>
    <w:r w:rsidRPr="00A0431B">
      <w:fldChar w:fldCharType="begin" w:fldLock="1"/>
    </w:r>
    <w:r w:rsidRPr="00A0431B">
      <w:instrText xml:space="preserve"> P</w:instrText>
    </w:r>
    <w:r w:rsidRPr="00A0431B">
      <w:instrText>A</w:instrText>
    </w:r>
    <w:r w:rsidRPr="00A0431B">
      <w:instrText xml:space="preserve">GE </w:instrText>
    </w:r>
    <w:r w:rsidRPr="00A0431B">
      <w:fldChar w:fldCharType="separate"/>
    </w:r>
    <w:r w:rsidRPr="00A0431B">
      <w:instrText>63</w:instrText>
    </w:r>
    <w:r w:rsidRPr="00A0431B">
      <w:fldChar w:fldCharType="end"/>
    </w:r>
    <w:r w:rsidRPr="00A0431B">
      <w:instrText>"</w:instrText>
    </w:r>
    <w:r w:rsidRPr="00A0431B">
      <w:fldChar w:fldCharType="separate"/>
    </w:r>
    <w:r w:rsidR="004E7570" w:rsidRPr="00A0431B">
      <w:t>62</w:t>
    </w:r>
  </w:p>
  <w:p w:rsidR="002D492C" w:rsidRPr="00A0431B" w:rsidRDefault="002D492C">
    <w:pPr>
      <w:pStyle w:val="SidfotH"/>
      <w:framePr w:w="8732" w:h="284" w:hRule="exact" w:hSpace="0" w:vSpace="0" w:wrap="around" w:xAlign="inside" w:y="13042" w:anchorLock="0"/>
    </w:pPr>
    <w:r w:rsidRPr="00A0431B">
      <w:fldChar w:fldCharType="end"/>
    </w:r>
  </w:p>
  <w:p w:rsidR="002D492C" w:rsidRPr="00A0431B" w:rsidRDefault="002D492C">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92C" w:rsidRPr="00A0431B" w:rsidRDefault="002D492C">
    <w:pPr>
      <w:pStyle w:val="SidfotV"/>
      <w:framePr w:w="8732" w:h="284" w:hRule="exact" w:hSpace="0" w:vSpace="0" w:wrap="around" w:xAlign="inside" w:y="13042" w:anchorLock="0"/>
    </w:pPr>
    <w:r w:rsidRPr="00A0431B">
      <w:fldChar w:fldCharType="begin" w:fldLock="1"/>
    </w:r>
    <w:r w:rsidRPr="00A0431B">
      <w:instrText xml:space="preserve"> P</w:instrText>
    </w:r>
    <w:r w:rsidRPr="00A0431B">
      <w:instrText>A</w:instrText>
    </w:r>
    <w:r w:rsidRPr="00A0431B">
      <w:instrText xml:space="preserve">GE </w:instrText>
    </w:r>
    <w:r w:rsidRPr="00A0431B">
      <w:fldChar w:fldCharType="separate"/>
    </w:r>
    <w:r w:rsidR="004E7570" w:rsidRPr="00A0431B">
      <w:t>86</w:t>
    </w:r>
    <w:r w:rsidRPr="00A0431B">
      <w:fldChar w:fldCharType="end"/>
    </w:r>
  </w:p>
  <w:p w:rsidR="002D492C" w:rsidRPr="00A0431B" w:rsidRDefault="002D492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92C" w:rsidRPr="00A0431B" w:rsidRDefault="002D492C">
    <w:pPr>
      <w:pStyle w:val="SidfotH"/>
      <w:framePr w:w="8732" w:h="284" w:hRule="exact" w:hSpace="0" w:vSpace="0" w:wrap="around" w:xAlign="inside" w:y="13042" w:anchorLock="0"/>
    </w:pPr>
    <w:r w:rsidRPr="00A0431B">
      <w:fldChar w:fldCharType="begin" w:fldLock="1"/>
    </w:r>
    <w:r w:rsidRPr="00A0431B">
      <w:instrText xml:space="preserve"> P</w:instrText>
    </w:r>
    <w:r w:rsidRPr="00A0431B">
      <w:instrText>A</w:instrText>
    </w:r>
    <w:r w:rsidRPr="00A0431B">
      <w:instrText xml:space="preserve">GE </w:instrText>
    </w:r>
    <w:r w:rsidRPr="00A0431B">
      <w:fldChar w:fldCharType="separate"/>
    </w:r>
    <w:r w:rsidRPr="00A0431B">
      <w:t>3</w:t>
    </w:r>
    <w:r w:rsidRPr="00A0431B">
      <w:fldChar w:fldCharType="end"/>
    </w:r>
  </w:p>
  <w:p w:rsidR="002D492C" w:rsidRPr="00A0431B" w:rsidRDefault="002D492C">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92C" w:rsidRPr="00A0431B" w:rsidRDefault="002D492C">
    <w:pPr>
      <w:pStyle w:val="SidfotH"/>
      <w:framePr w:w="8732" w:h="284" w:hRule="exact" w:hSpace="0" w:vSpace="0" w:wrap="around" w:xAlign="inside" w:y="13042" w:anchorLock="0"/>
    </w:pPr>
    <w:r w:rsidRPr="00A0431B">
      <w:fldChar w:fldCharType="begin" w:fldLock="1"/>
    </w:r>
    <w:r w:rsidRPr="00A0431B">
      <w:instrText xml:space="preserve"> P</w:instrText>
    </w:r>
    <w:r w:rsidRPr="00A0431B">
      <w:instrText>A</w:instrText>
    </w:r>
    <w:r w:rsidRPr="00A0431B">
      <w:instrText xml:space="preserve">GE </w:instrText>
    </w:r>
    <w:r w:rsidRPr="00A0431B">
      <w:fldChar w:fldCharType="separate"/>
    </w:r>
    <w:r w:rsidR="004E7570" w:rsidRPr="00A0431B">
      <w:t>85</w:t>
    </w:r>
    <w:r w:rsidRPr="00A0431B">
      <w:fldChar w:fldCharType="end"/>
    </w:r>
  </w:p>
  <w:p w:rsidR="002D492C" w:rsidRPr="00A0431B" w:rsidRDefault="002D492C">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92C" w:rsidRPr="00A0431B" w:rsidRDefault="002D492C">
    <w:pPr>
      <w:pStyle w:val="SidfotV"/>
      <w:framePr w:w="8732" w:h="284" w:hRule="exact" w:hSpace="0" w:vSpace="0" w:wrap="around" w:xAlign="inside" w:y="13042" w:anchorLock="0"/>
    </w:pPr>
    <w:r w:rsidRPr="00A0431B">
      <w:fldChar w:fldCharType="begin" w:fldLock="1"/>
    </w:r>
    <w:r w:rsidRPr="00A0431B">
      <w:instrText xml:space="preserve"> if </w:instrText>
    </w:r>
    <w:r w:rsidRPr="00A0431B">
      <w:fldChar w:fldCharType="begin" w:fldLock="1"/>
    </w:r>
    <w:r w:rsidRPr="00A0431B">
      <w:instrText xml:space="preserve"> = </w:instrText>
    </w:r>
    <w:r w:rsidRPr="00A0431B">
      <w:fldChar w:fldCharType="begin" w:fldLock="1"/>
    </w:r>
    <w:r w:rsidRPr="00A0431B">
      <w:instrText xml:space="preserve"> = </w:instrText>
    </w:r>
    <w:r w:rsidRPr="00A0431B">
      <w:fldChar w:fldCharType="begin" w:fldLock="1"/>
    </w:r>
    <w:r w:rsidRPr="00A0431B">
      <w:instrText xml:space="preserve"> page</w:instrText>
    </w:r>
    <w:r w:rsidRPr="00A0431B">
      <w:fldChar w:fldCharType="separate"/>
    </w:r>
    <w:r w:rsidR="004E7570" w:rsidRPr="00A0431B">
      <w:instrText>84</w:instrText>
    </w:r>
    <w:r w:rsidRPr="00A0431B">
      <w:fldChar w:fldCharType="end"/>
    </w:r>
    <w:r w:rsidRPr="00A0431B">
      <w:instrText xml:space="preserve">/2 </w:instrText>
    </w:r>
    <w:r w:rsidRPr="00A0431B">
      <w:fldChar w:fldCharType="separate"/>
    </w:r>
    <w:r w:rsidR="004E7570" w:rsidRPr="00A0431B">
      <w:instrText>42</w:instrText>
    </w:r>
    <w:r w:rsidRPr="00A0431B">
      <w:fldChar w:fldCharType="end"/>
    </w:r>
    <w:r w:rsidRPr="00A0431B">
      <w:instrText xml:space="preserve"> - </w:instrText>
    </w:r>
    <w:r w:rsidRPr="00A0431B">
      <w:fldChar w:fldCharType="begin" w:fldLock="1"/>
    </w:r>
    <w:r w:rsidRPr="00A0431B">
      <w:instrText xml:space="preserve"> = int(</w:instrText>
    </w:r>
    <w:r w:rsidRPr="00A0431B">
      <w:fldChar w:fldCharType="begin" w:fldLock="1"/>
    </w:r>
    <w:r w:rsidRPr="00A0431B">
      <w:instrText xml:space="preserve"> page</w:instrText>
    </w:r>
    <w:r w:rsidRPr="00A0431B">
      <w:fldChar w:fldCharType="separate"/>
    </w:r>
    <w:r w:rsidR="004E7570" w:rsidRPr="00A0431B">
      <w:instrText>84</w:instrText>
    </w:r>
    <w:r w:rsidRPr="00A0431B">
      <w:fldChar w:fldCharType="end"/>
    </w:r>
    <w:r w:rsidRPr="00A0431B">
      <w:instrText xml:space="preserve">/2) </w:instrText>
    </w:r>
    <w:r w:rsidRPr="00A0431B">
      <w:fldChar w:fldCharType="separate"/>
    </w:r>
    <w:r w:rsidR="004E7570" w:rsidRPr="00A0431B">
      <w:instrText>42</w:instrText>
    </w:r>
    <w:r w:rsidRPr="00A0431B">
      <w:fldChar w:fldCharType="end"/>
    </w:r>
    <w:r w:rsidRPr="00A0431B">
      <w:fldChar w:fldCharType="separate"/>
    </w:r>
    <w:r w:rsidR="004E7570" w:rsidRPr="00A0431B">
      <w:instrText>0</w:instrText>
    </w:r>
    <w:r w:rsidRPr="00A0431B">
      <w:fldChar w:fldCharType="end"/>
    </w:r>
    <w:r w:rsidRPr="00A0431B">
      <w:instrText xml:space="preserve"> = 0 "</w:instrText>
    </w:r>
    <w:r w:rsidRPr="00A0431B">
      <w:fldChar w:fldCharType="begin" w:fldLock="1"/>
    </w:r>
    <w:r w:rsidRPr="00A0431B">
      <w:instrText xml:space="preserve"> P</w:instrText>
    </w:r>
    <w:r w:rsidRPr="00A0431B">
      <w:instrText>A</w:instrText>
    </w:r>
    <w:r w:rsidRPr="00A0431B">
      <w:instrText xml:space="preserve">GE </w:instrText>
    </w:r>
    <w:r w:rsidRPr="00A0431B">
      <w:fldChar w:fldCharType="separate"/>
    </w:r>
    <w:r w:rsidR="004E7570" w:rsidRPr="00A0431B">
      <w:instrText>84</w:instrText>
    </w:r>
    <w:r w:rsidRPr="00A0431B">
      <w:fldChar w:fldCharType="end"/>
    </w:r>
  </w:p>
  <w:p w:rsidR="004E7570" w:rsidRPr="00A0431B" w:rsidRDefault="002D492C">
    <w:pPr>
      <w:pStyle w:val="SidfotV"/>
      <w:framePr w:w="8732" w:h="284" w:hRule="exact" w:hSpace="0" w:vSpace="0" w:wrap="around" w:xAlign="inside" w:y="13042" w:anchorLock="0"/>
    </w:pPr>
    <w:r w:rsidRPr="00A0431B">
      <w:instrText>""</w:instrText>
    </w:r>
    <w:r w:rsidRPr="00A0431B">
      <w:fldChar w:fldCharType="begin" w:fldLock="1"/>
    </w:r>
    <w:r w:rsidRPr="00A0431B">
      <w:instrText xml:space="preserve"> P</w:instrText>
    </w:r>
    <w:r w:rsidRPr="00A0431B">
      <w:instrText>A</w:instrText>
    </w:r>
    <w:r w:rsidRPr="00A0431B">
      <w:instrText xml:space="preserve">GE </w:instrText>
    </w:r>
    <w:r w:rsidRPr="00A0431B">
      <w:fldChar w:fldCharType="separate"/>
    </w:r>
    <w:r w:rsidRPr="00A0431B">
      <w:instrText>85</w:instrText>
    </w:r>
    <w:r w:rsidRPr="00A0431B">
      <w:fldChar w:fldCharType="end"/>
    </w:r>
    <w:r w:rsidRPr="00A0431B">
      <w:instrText>"</w:instrText>
    </w:r>
    <w:r w:rsidRPr="00A0431B">
      <w:fldChar w:fldCharType="separate"/>
    </w:r>
    <w:r w:rsidR="004E7570" w:rsidRPr="00A0431B">
      <w:t>84</w:t>
    </w:r>
  </w:p>
  <w:p w:rsidR="002D492C" w:rsidRPr="00A0431B" w:rsidRDefault="002D492C">
    <w:pPr>
      <w:pStyle w:val="SidfotH"/>
      <w:framePr w:w="8732" w:h="284" w:hRule="exact" w:hSpace="0" w:vSpace="0" w:wrap="around" w:xAlign="inside" w:y="13042" w:anchorLock="0"/>
    </w:pPr>
    <w:r w:rsidRPr="00A0431B">
      <w:fldChar w:fldCharType="end"/>
    </w:r>
  </w:p>
  <w:p w:rsidR="002D492C" w:rsidRPr="00A0431B" w:rsidRDefault="002D492C">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92C" w:rsidRPr="00A0431B" w:rsidRDefault="002D492C">
    <w:pPr>
      <w:pStyle w:val="SidfotV"/>
      <w:framePr w:w="8732" w:h="284" w:hRule="exact" w:hSpace="0" w:vSpace="0" w:wrap="around" w:xAlign="inside" w:y="13042" w:anchorLock="0"/>
    </w:pPr>
    <w:r w:rsidRPr="00A0431B">
      <w:fldChar w:fldCharType="begin" w:fldLock="1"/>
    </w:r>
    <w:r w:rsidRPr="00A0431B">
      <w:instrText xml:space="preserve"> P</w:instrText>
    </w:r>
    <w:r w:rsidRPr="00A0431B">
      <w:instrText>A</w:instrText>
    </w:r>
    <w:r w:rsidRPr="00A0431B">
      <w:instrText xml:space="preserve">GE </w:instrText>
    </w:r>
    <w:r w:rsidRPr="00A0431B">
      <w:fldChar w:fldCharType="separate"/>
    </w:r>
    <w:r w:rsidRPr="00A0431B">
      <w:t>88</w:t>
    </w:r>
    <w:r w:rsidRPr="00A0431B">
      <w:fldChar w:fldCharType="end"/>
    </w:r>
  </w:p>
  <w:p w:rsidR="002D492C" w:rsidRPr="00A0431B" w:rsidRDefault="002D492C">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92C" w:rsidRPr="00A0431B" w:rsidRDefault="002D492C">
    <w:pPr>
      <w:pStyle w:val="SidfotH"/>
      <w:framePr w:w="8732" w:h="284" w:hRule="exact" w:hSpace="0" w:vSpace="0" w:wrap="around" w:xAlign="inside" w:y="13042" w:anchorLock="0"/>
    </w:pPr>
    <w:r w:rsidRPr="00A0431B">
      <w:fldChar w:fldCharType="begin" w:fldLock="1"/>
    </w:r>
    <w:r w:rsidRPr="00A0431B">
      <w:instrText xml:space="preserve"> P</w:instrText>
    </w:r>
    <w:r w:rsidRPr="00A0431B">
      <w:instrText>A</w:instrText>
    </w:r>
    <w:r w:rsidRPr="00A0431B">
      <w:instrText xml:space="preserve">GE </w:instrText>
    </w:r>
    <w:r w:rsidRPr="00A0431B">
      <w:fldChar w:fldCharType="separate"/>
    </w:r>
    <w:r w:rsidRPr="00A0431B">
      <w:t>87</w:t>
    </w:r>
    <w:r w:rsidRPr="00A0431B">
      <w:fldChar w:fldCharType="end"/>
    </w:r>
  </w:p>
  <w:p w:rsidR="002D492C" w:rsidRPr="00A0431B" w:rsidRDefault="002D492C">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92C" w:rsidRPr="00A0431B" w:rsidRDefault="002D492C">
    <w:pPr>
      <w:pStyle w:val="SidfotV"/>
      <w:framePr w:w="8732" w:h="284" w:hRule="exact" w:hSpace="0" w:vSpace="0" w:wrap="around" w:xAlign="inside" w:y="13042" w:anchorLock="0"/>
    </w:pPr>
    <w:r w:rsidRPr="00A0431B">
      <w:fldChar w:fldCharType="begin" w:fldLock="1"/>
    </w:r>
    <w:r w:rsidRPr="00A0431B">
      <w:instrText xml:space="preserve"> if </w:instrText>
    </w:r>
    <w:r w:rsidRPr="00A0431B">
      <w:fldChar w:fldCharType="begin" w:fldLock="1"/>
    </w:r>
    <w:r w:rsidRPr="00A0431B">
      <w:instrText xml:space="preserve"> = </w:instrText>
    </w:r>
    <w:r w:rsidRPr="00A0431B">
      <w:fldChar w:fldCharType="begin" w:fldLock="1"/>
    </w:r>
    <w:r w:rsidRPr="00A0431B">
      <w:instrText xml:space="preserve"> = </w:instrText>
    </w:r>
    <w:r w:rsidRPr="00A0431B">
      <w:fldChar w:fldCharType="begin" w:fldLock="1"/>
    </w:r>
    <w:r w:rsidRPr="00A0431B">
      <w:instrText xml:space="preserve"> page</w:instrText>
    </w:r>
    <w:r w:rsidRPr="00A0431B">
      <w:fldChar w:fldCharType="separate"/>
    </w:r>
    <w:r w:rsidR="004E7570" w:rsidRPr="00A0431B">
      <w:instrText>87</w:instrText>
    </w:r>
    <w:r w:rsidRPr="00A0431B">
      <w:fldChar w:fldCharType="end"/>
    </w:r>
    <w:r w:rsidRPr="00A0431B">
      <w:instrText xml:space="preserve">/2 </w:instrText>
    </w:r>
    <w:r w:rsidRPr="00A0431B">
      <w:fldChar w:fldCharType="separate"/>
    </w:r>
    <w:r w:rsidR="004E7570" w:rsidRPr="00A0431B">
      <w:instrText>43,5</w:instrText>
    </w:r>
    <w:r w:rsidRPr="00A0431B">
      <w:fldChar w:fldCharType="end"/>
    </w:r>
    <w:r w:rsidRPr="00A0431B">
      <w:instrText xml:space="preserve"> - </w:instrText>
    </w:r>
    <w:r w:rsidRPr="00A0431B">
      <w:fldChar w:fldCharType="begin" w:fldLock="1"/>
    </w:r>
    <w:r w:rsidRPr="00A0431B">
      <w:instrText xml:space="preserve"> = int(</w:instrText>
    </w:r>
    <w:r w:rsidRPr="00A0431B">
      <w:fldChar w:fldCharType="begin" w:fldLock="1"/>
    </w:r>
    <w:r w:rsidRPr="00A0431B">
      <w:instrText xml:space="preserve"> page</w:instrText>
    </w:r>
    <w:r w:rsidRPr="00A0431B">
      <w:fldChar w:fldCharType="separate"/>
    </w:r>
    <w:r w:rsidR="004E7570" w:rsidRPr="00A0431B">
      <w:instrText>87</w:instrText>
    </w:r>
    <w:r w:rsidRPr="00A0431B">
      <w:fldChar w:fldCharType="end"/>
    </w:r>
    <w:r w:rsidRPr="00A0431B">
      <w:instrText xml:space="preserve">/2) </w:instrText>
    </w:r>
    <w:r w:rsidRPr="00A0431B">
      <w:fldChar w:fldCharType="separate"/>
    </w:r>
    <w:r w:rsidR="004E7570" w:rsidRPr="00A0431B">
      <w:instrText>43</w:instrText>
    </w:r>
    <w:r w:rsidRPr="00A0431B">
      <w:fldChar w:fldCharType="end"/>
    </w:r>
    <w:r w:rsidRPr="00A0431B">
      <w:fldChar w:fldCharType="separate"/>
    </w:r>
    <w:r w:rsidR="004E7570" w:rsidRPr="00A0431B">
      <w:instrText>0,5</w:instrText>
    </w:r>
    <w:r w:rsidRPr="00A0431B">
      <w:fldChar w:fldCharType="end"/>
    </w:r>
    <w:r w:rsidRPr="00A0431B">
      <w:instrText xml:space="preserve"> = 0 "</w:instrText>
    </w:r>
    <w:r w:rsidRPr="00A0431B">
      <w:fldChar w:fldCharType="begin" w:fldLock="1"/>
    </w:r>
    <w:r w:rsidRPr="00A0431B">
      <w:instrText xml:space="preserve"> P</w:instrText>
    </w:r>
    <w:r w:rsidRPr="00A0431B">
      <w:instrText>A</w:instrText>
    </w:r>
    <w:r w:rsidRPr="00A0431B">
      <w:instrText xml:space="preserve">GE </w:instrText>
    </w:r>
    <w:r w:rsidRPr="00A0431B">
      <w:fldChar w:fldCharType="separate"/>
    </w:r>
    <w:r w:rsidRPr="00A0431B">
      <w:instrText>88</w:instrText>
    </w:r>
    <w:r w:rsidRPr="00A0431B">
      <w:fldChar w:fldCharType="end"/>
    </w:r>
  </w:p>
  <w:p w:rsidR="002D492C" w:rsidRPr="00A0431B" w:rsidRDefault="002D492C">
    <w:pPr>
      <w:pStyle w:val="SidfotH"/>
      <w:framePr w:w="8732" w:h="284" w:hRule="exact" w:hSpace="0" w:vSpace="0" w:wrap="around" w:xAlign="inside" w:y="13042" w:anchorLock="0"/>
    </w:pPr>
    <w:r w:rsidRPr="00A0431B">
      <w:instrText>""</w:instrText>
    </w:r>
    <w:r w:rsidRPr="00A0431B">
      <w:fldChar w:fldCharType="begin" w:fldLock="1"/>
    </w:r>
    <w:r w:rsidRPr="00A0431B">
      <w:instrText xml:space="preserve"> P</w:instrText>
    </w:r>
    <w:r w:rsidRPr="00A0431B">
      <w:instrText>A</w:instrText>
    </w:r>
    <w:r w:rsidRPr="00A0431B">
      <w:instrText xml:space="preserve">GE </w:instrText>
    </w:r>
    <w:r w:rsidRPr="00A0431B">
      <w:fldChar w:fldCharType="separate"/>
    </w:r>
    <w:r w:rsidR="004E7570" w:rsidRPr="00A0431B">
      <w:instrText>87</w:instrText>
    </w:r>
    <w:r w:rsidRPr="00A0431B">
      <w:fldChar w:fldCharType="end"/>
    </w:r>
    <w:r w:rsidRPr="00A0431B">
      <w:instrText>"</w:instrText>
    </w:r>
    <w:r w:rsidRPr="00A0431B">
      <w:fldChar w:fldCharType="separate"/>
    </w:r>
    <w:r w:rsidR="004E7570" w:rsidRPr="00A0431B">
      <w:t>87</w:t>
    </w:r>
    <w:r w:rsidRPr="00A0431B">
      <w:fldChar w:fldCharType="end"/>
    </w:r>
  </w:p>
  <w:p w:rsidR="002D492C" w:rsidRPr="00A0431B" w:rsidRDefault="002D492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92C" w:rsidRPr="00A0431B" w:rsidRDefault="002D492C">
    <w:pPr>
      <w:pStyle w:val="SidfotV"/>
      <w:framePr w:w="8732" w:h="284" w:hRule="exact" w:hSpace="0" w:vSpace="0" w:wrap="around" w:xAlign="inside" w:y="13042" w:anchorLock="0"/>
    </w:pPr>
    <w:r w:rsidRPr="00A0431B">
      <w:fldChar w:fldCharType="begin" w:fldLock="1"/>
    </w:r>
    <w:r w:rsidRPr="00A0431B">
      <w:instrText xml:space="preserve"> if </w:instrText>
    </w:r>
    <w:r w:rsidRPr="00A0431B">
      <w:fldChar w:fldCharType="begin" w:fldLock="1"/>
    </w:r>
    <w:r w:rsidRPr="00A0431B">
      <w:instrText xml:space="preserve"> = </w:instrText>
    </w:r>
    <w:r w:rsidRPr="00A0431B">
      <w:fldChar w:fldCharType="begin" w:fldLock="1"/>
    </w:r>
    <w:r w:rsidRPr="00A0431B">
      <w:instrText xml:space="preserve"> = </w:instrText>
    </w:r>
    <w:r w:rsidRPr="00A0431B">
      <w:fldChar w:fldCharType="begin" w:fldLock="1"/>
    </w:r>
    <w:r w:rsidRPr="00A0431B">
      <w:instrText xml:space="preserve"> page</w:instrText>
    </w:r>
    <w:r w:rsidRPr="00A0431B">
      <w:fldChar w:fldCharType="separate"/>
    </w:r>
    <w:r w:rsidR="00A0431B">
      <w:rPr>
        <w:noProof/>
      </w:rPr>
      <w:instrText>1</w:instrText>
    </w:r>
    <w:r w:rsidRPr="00A0431B">
      <w:fldChar w:fldCharType="end"/>
    </w:r>
    <w:r w:rsidRPr="00A0431B">
      <w:instrText xml:space="preserve">/2 </w:instrText>
    </w:r>
    <w:r w:rsidRPr="00A0431B">
      <w:fldChar w:fldCharType="separate"/>
    </w:r>
    <w:r w:rsidR="00A0431B">
      <w:rPr>
        <w:noProof/>
      </w:rPr>
      <w:instrText>0,5</w:instrText>
    </w:r>
    <w:r w:rsidRPr="00A0431B">
      <w:fldChar w:fldCharType="end"/>
    </w:r>
    <w:r w:rsidRPr="00A0431B">
      <w:instrText xml:space="preserve"> - </w:instrText>
    </w:r>
    <w:r w:rsidRPr="00A0431B">
      <w:fldChar w:fldCharType="begin" w:fldLock="1"/>
    </w:r>
    <w:r w:rsidRPr="00A0431B">
      <w:instrText xml:space="preserve"> = int(</w:instrText>
    </w:r>
    <w:r w:rsidRPr="00A0431B">
      <w:fldChar w:fldCharType="begin" w:fldLock="1"/>
    </w:r>
    <w:r w:rsidRPr="00A0431B">
      <w:instrText xml:space="preserve"> page</w:instrText>
    </w:r>
    <w:r w:rsidRPr="00A0431B">
      <w:fldChar w:fldCharType="separate"/>
    </w:r>
    <w:r w:rsidR="00A0431B">
      <w:rPr>
        <w:noProof/>
      </w:rPr>
      <w:instrText>1</w:instrText>
    </w:r>
    <w:r w:rsidRPr="00A0431B">
      <w:fldChar w:fldCharType="end"/>
    </w:r>
    <w:r w:rsidRPr="00A0431B">
      <w:instrText xml:space="preserve">/2) </w:instrText>
    </w:r>
    <w:r w:rsidRPr="00A0431B">
      <w:fldChar w:fldCharType="separate"/>
    </w:r>
    <w:r w:rsidR="00A0431B">
      <w:rPr>
        <w:noProof/>
      </w:rPr>
      <w:instrText>0</w:instrText>
    </w:r>
    <w:r w:rsidRPr="00A0431B">
      <w:fldChar w:fldCharType="end"/>
    </w:r>
    <w:r w:rsidRPr="00A0431B">
      <w:fldChar w:fldCharType="separate"/>
    </w:r>
    <w:r w:rsidR="00A0431B">
      <w:rPr>
        <w:noProof/>
      </w:rPr>
      <w:instrText>0,5</w:instrText>
    </w:r>
    <w:r w:rsidRPr="00A0431B">
      <w:fldChar w:fldCharType="end"/>
    </w:r>
    <w:r w:rsidRPr="00A0431B">
      <w:instrText xml:space="preserve"> = 0 "</w:instrText>
    </w:r>
    <w:r w:rsidRPr="00A0431B">
      <w:fldChar w:fldCharType="begin" w:fldLock="1"/>
    </w:r>
    <w:r w:rsidRPr="00A0431B">
      <w:instrText xml:space="preserve"> P</w:instrText>
    </w:r>
    <w:r w:rsidRPr="00A0431B">
      <w:instrText>A</w:instrText>
    </w:r>
    <w:r w:rsidRPr="00A0431B">
      <w:instrText xml:space="preserve">GE </w:instrText>
    </w:r>
    <w:r w:rsidRPr="00A0431B">
      <w:fldChar w:fldCharType="separate"/>
    </w:r>
    <w:r w:rsidRPr="00A0431B">
      <w:instrText>14</w:instrText>
    </w:r>
    <w:r w:rsidRPr="00A0431B">
      <w:fldChar w:fldCharType="end"/>
    </w:r>
  </w:p>
  <w:p w:rsidR="002D492C" w:rsidRPr="00A0431B" w:rsidRDefault="002D492C">
    <w:pPr>
      <w:pStyle w:val="SidfotH"/>
      <w:framePr w:w="8732" w:h="284" w:hRule="exact" w:hSpace="0" w:vSpace="0" w:wrap="around" w:xAlign="inside" w:y="13042" w:anchorLock="0"/>
    </w:pPr>
    <w:r w:rsidRPr="00A0431B">
      <w:instrText>""</w:instrText>
    </w:r>
    <w:r w:rsidRPr="00A0431B">
      <w:fldChar w:fldCharType="begin" w:fldLock="1"/>
    </w:r>
    <w:r w:rsidRPr="00A0431B">
      <w:instrText xml:space="preserve"> P</w:instrText>
    </w:r>
    <w:r w:rsidRPr="00A0431B">
      <w:instrText>A</w:instrText>
    </w:r>
    <w:r w:rsidRPr="00A0431B">
      <w:instrText xml:space="preserve">GE </w:instrText>
    </w:r>
    <w:r w:rsidRPr="00A0431B">
      <w:fldChar w:fldCharType="separate"/>
    </w:r>
    <w:r w:rsidR="00A0431B">
      <w:rPr>
        <w:noProof/>
      </w:rPr>
      <w:instrText>1</w:instrText>
    </w:r>
    <w:r w:rsidRPr="00A0431B">
      <w:fldChar w:fldCharType="end"/>
    </w:r>
    <w:r w:rsidRPr="00A0431B">
      <w:instrText>"</w:instrText>
    </w:r>
    <w:r w:rsidRPr="00A0431B">
      <w:fldChar w:fldCharType="separate"/>
    </w:r>
    <w:r w:rsidR="00A0431B">
      <w:rPr>
        <w:noProof/>
      </w:rPr>
      <w:t>1</w:t>
    </w:r>
    <w:r w:rsidRPr="00A0431B">
      <w:fldChar w:fldCharType="end"/>
    </w:r>
  </w:p>
  <w:p w:rsidR="002D492C" w:rsidRPr="00A0431B" w:rsidRDefault="002D492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92C" w:rsidRPr="00A0431B" w:rsidRDefault="002D492C">
    <w:pPr>
      <w:pStyle w:val="SidfotV"/>
      <w:framePr w:w="8732" w:h="284" w:hRule="exact" w:hSpace="0" w:vSpace="0" w:wrap="around" w:xAlign="inside" w:y="13042" w:anchorLock="0"/>
    </w:pPr>
    <w:r w:rsidRPr="00A0431B">
      <w:fldChar w:fldCharType="begin" w:fldLock="1"/>
    </w:r>
    <w:r w:rsidRPr="00A0431B">
      <w:instrText xml:space="preserve"> P</w:instrText>
    </w:r>
    <w:r w:rsidRPr="00A0431B">
      <w:instrText>A</w:instrText>
    </w:r>
    <w:r w:rsidRPr="00A0431B">
      <w:instrText xml:space="preserve">GE </w:instrText>
    </w:r>
    <w:r w:rsidRPr="00A0431B">
      <w:fldChar w:fldCharType="separate"/>
    </w:r>
    <w:r w:rsidRPr="00A0431B">
      <w:t>4</w:t>
    </w:r>
    <w:r w:rsidRPr="00A0431B">
      <w:fldChar w:fldCharType="end"/>
    </w:r>
  </w:p>
  <w:p w:rsidR="002D492C" w:rsidRPr="00A0431B" w:rsidRDefault="002D492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92C" w:rsidRPr="00A0431B" w:rsidRDefault="002D492C">
    <w:pPr>
      <w:pStyle w:val="SidfotH"/>
      <w:framePr w:w="8732" w:h="284" w:hRule="exact" w:hSpace="0" w:vSpace="0" w:wrap="around" w:xAlign="inside" w:y="13042" w:anchorLock="0"/>
    </w:pPr>
    <w:r w:rsidRPr="00A0431B">
      <w:fldChar w:fldCharType="begin" w:fldLock="1"/>
    </w:r>
    <w:r w:rsidRPr="00A0431B">
      <w:instrText xml:space="preserve"> P</w:instrText>
    </w:r>
    <w:r w:rsidRPr="00A0431B">
      <w:instrText>A</w:instrText>
    </w:r>
    <w:r w:rsidRPr="00A0431B">
      <w:instrText xml:space="preserve">GE </w:instrText>
    </w:r>
    <w:r w:rsidRPr="00A0431B">
      <w:fldChar w:fldCharType="separate"/>
    </w:r>
    <w:r w:rsidRPr="00A0431B">
      <w:t>5</w:t>
    </w:r>
    <w:r w:rsidRPr="00A0431B">
      <w:fldChar w:fldCharType="end"/>
    </w:r>
  </w:p>
  <w:p w:rsidR="002D492C" w:rsidRPr="00A0431B" w:rsidRDefault="002D492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92C" w:rsidRPr="00A0431B" w:rsidRDefault="002D492C">
    <w:pPr>
      <w:pStyle w:val="SidfotV"/>
      <w:framePr w:w="8732" w:h="284" w:hRule="exact" w:hSpace="0" w:vSpace="0" w:wrap="around" w:xAlign="inside" w:y="13042" w:anchorLock="0"/>
    </w:pPr>
    <w:r w:rsidRPr="00A0431B">
      <w:fldChar w:fldCharType="begin" w:fldLock="1"/>
    </w:r>
    <w:r w:rsidRPr="00A0431B">
      <w:instrText xml:space="preserve"> if </w:instrText>
    </w:r>
    <w:r w:rsidRPr="00A0431B">
      <w:fldChar w:fldCharType="begin" w:fldLock="1"/>
    </w:r>
    <w:r w:rsidRPr="00A0431B">
      <w:instrText xml:space="preserve"> = </w:instrText>
    </w:r>
    <w:r w:rsidRPr="00A0431B">
      <w:fldChar w:fldCharType="begin" w:fldLock="1"/>
    </w:r>
    <w:r w:rsidRPr="00A0431B">
      <w:instrText xml:space="preserve"> = </w:instrText>
    </w:r>
    <w:r w:rsidRPr="00A0431B">
      <w:fldChar w:fldCharType="begin" w:fldLock="1"/>
    </w:r>
    <w:r w:rsidRPr="00A0431B">
      <w:instrText xml:space="preserve"> page</w:instrText>
    </w:r>
    <w:r w:rsidRPr="00A0431B">
      <w:fldChar w:fldCharType="separate"/>
    </w:r>
    <w:r w:rsidR="004E7570" w:rsidRPr="00A0431B">
      <w:instrText>2</w:instrText>
    </w:r>
    <w:r w:rsidRPr="00A0431B">
      <w:fldChar w:fldCharType="end"/>
    </w:r>
    <w:r w:rsidRPr="00A0431B">
      <w:instrText xml:space="preserve">/2 </w:instrText>
    </w:r>
    <w:r w:rsidRPr="00A0431B">
      <w:fldChar w:fldCharType="separate"/>
    </w:r>
    <w:r w:rsidR="004E7570" w:rsidRPr="00A0431B">
      <w:instrText>1</w:instrText>
    </w:r>
    <w:r w:rsidRPr="00A0431B">
      <w:fldChar w:fldCharType="end"/>
    </w:r>
    <w:r w:rsidRPr="00A0431B">
      <w:instrText xml:space="preserve"> - </w:instrText>
    </w:r>
    <w:r w:rsidRPr="00A0431B">
      <w:fldChar w:fldCharType="begin" w:fldLock="1"/>
    </w:r>
    <w:r w:rsidRPr="00A0431B">
      <w:instrText xml:space="preserve"> = int(</w:instrText>
    </w:r>
    <w:r w:rsidRPr="00A0431B">
      <w:fldChar w:fldCharType="begin" w:fldLock="1"/>
    </w:r>
    <w:r w:rsidRPr="00A0431B">
      <w:instrText xml:space="preserve"> page</w:instrText>
    </w:r>
    <w:r w:rsidRPr="00A0431B">
      <w:fldChar w:fldCharType="separate"/>
    </w:r>
    <w:r w:rsidR="004E7570" w:rsidRPr="00A0431B">
      <w:instrText>2</w:instrText>
    </w:r>
    <w:r w:rsidRPr="00A0431B">
      <w:fldChar w:fldCharType="end"/>
    </w:r>
    <w:r w:rsidRPr="00A0431B">
      <w:instrText xml:space="preserve">/2) </w:instrText>
    </w:r>
    <w:r w:rsidRPr="00A0431B">
      <w:fldChar w:fldCharType="separate"/>
    </w:r>
    <w:r w:rsidR="004E7570" w:rsidRPr="00A0431B">
      <w:instrText>1</w:instrText>
    </w:r>
    <w:r w:rsidRPr="00A0431B">
      <w:fldChar w:fldCharType="end"/>
    </w:r>
    <w:r w:rsidRPr="00A0431B">
      <w:fldChar w:fldCharType="separate"/>
    </w:r>
    <w:r w:rsidR="004E7570" w:rsidRPr="00A0431B">
      <w:instrText>0</w:instrText>
    </w:r>
    <w:r w:rsidRPr="00A0431B">
      <w:fldChar w:fldCharType="end"/>
    </w:r>
    <w:r w:rsidRPr="00A0431B">
      <w:instrText xml:space="preserve"> = 0 "</w:instrText>
    </w:r>
    <w:r w:rsidRPr="00A0431B">
      <w:fldChar w:fldCharType="begin" w:fldLock="1"/>
    </w:r>
    <w:r w:rsidRPr="00A0431B">
      <w:instrText xml:space="preserve"> P</w:instrText>
    </w:r>
    <w:r w:rsidRPr="00A0431B">
      <w:instrText>A</w:instrText>
    </w:r>
    <w:r w:rsidRPr="00A0431B">
      <w:instrText xml:space="preserve">GE </w:instrText>
    </w:r>
    <w:r w:rsidRPr="00A0431B">
      <w:fldChar w:fldCharType="separate"/>
    </w:r>
    <w:r w:rsidR="004E7570" w:rsidRPr="00A0431B">
      <w:instrText>2</w:instrText>
    </w:r>
    <w:r w:rsidRPr="00A0431B">
      <w:fldChar w:fldCharType="end"/>
    </w:r>
  </w:p>
  <w:p w:rsidR="004E7570" w:rsidRPr="00A0431B" w:rsidRDefault="002D492C">
    <w:pPr>
      <w:pStyle w:val="SidfotV"/>
      <w:framePr w:w="8732" w:h="284" w:hRule="exact" w:hSpace="0" w:vSpace="0" w:wrap="around" w:xAlign="inside" w:y="13042" w:anchorLock="0"/>
    </w:pPr>
    <w:r w:rsidRPr="00A0431B">
      <w:instrText>""</w:instrText>
    </w:r>
    <w:r w:rsidRPr="00A0431B">
      <w:fldChar w:fldCharType="begin" w:fldLock="1"/>
    </w:r>
    <w:r w:rsidRPr="00A0431B">
      <w:instrText xml:space="preserve"> P</w:instrText>
    </w:r>
    <w:r w:rsidRPr="00A0431B">
      <w:instrText>A</w:instrText>
    </w:r>
    <w:r w:rsidRPr="00A0431B">
      <w:instrText xml:space="preserve">GE </w:instrText>
    </w:r>
    <w:r w:rsidRPr="00A0431B">
      <w:fldChar w:fldCharType="separate"/>
    </w:r>
    <w:r w:rsidRPr="00A0431B">
      <w:instrText>3</w:instrText>
    </w:r>
    <w:r w:rsidRPr="00A0431B">
      <w:fldChar w:fldCharType="end"/>
    </w:r>
    <w:r w:rsidRPr="00A0431B">
      <w:instrText>"</w:instrText>
    </w:r>
    <w:r w:rsidRPr="00A0431B">
      <w:fldChar w:fldCharType="separate"/>
    </w:r>
    <w:r w:rsidR="004E7570" w:rsidRPr="00A0431B">
      <w:t>2</w:t>
    </w:r>
  </w:p>
  <w:p w:rsidR="002D492C" w:rsidRPr="00A0431B" w:rsidRDefault="002D492C">
    <w:pPr>
      <w:pStyle w:val="SidfotH"/>
      <w:framePr w:w="8732" w:h="284" w:hRule="exact" w:hSpace="0" w:vSpace="0" w:wrap="around" w:xAlign="inside" w:y="13042" w:anchorLock="0"/>
    </w:pPr>
    <w:r w:rsidRPr="00A0431B">
      <w:fldChar w:fldCharType="end"/>
    </w:r>
  </w:p>
  <w:p w:rsidR="002D492C" w:rsidRPr="00A0431B" w:rsidRDefault="002D492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92C" w:rsidRPr="00A0431B" w:rsidRDefault="002D492C">
    <w:pPr>
      <w:pStyle w:val="SidfotV"/>
      <w:framePr w:w="8732" w:h="284" w:hRule="exact" w:hSpace="0" w:vSpace="0" w:wrap="around" w:xAlign="inside" w:y="13042" w:anchorLock="0"/>
    </w:pPr>
    <w:r w:rsidRPr="00A0431B">
      <w:fldChar w:fldCharType="begin" w:fldLock="1"/>
    </w:r>
    <w:r w:rsidRPr="00A0431B">
      <w:instrText xml:space="preserve"> P</w:instrText>
    </w:r>
    <w:r w:rsidRPr="00A0431B">
      <w:instrText>A</w:instrText>
    </w:r>
    <w:r w:rsidRPr="00A0431B">
      <w:instrText xml:space="preserve">GE </w:instrText>
    </w:r>
    <w:r w:rsidRPr="00A0431B">
      <w:fldChar w:fldCharType="separate"/>
    </w:r>
    <w:r w:rsidRPr="00A0431B">
      <w:t>4</w:t>
    </w:r>
    <w:r w:rsidRPr="00A0431B">
      <w:fldChar w:fldCharType="end"/>
    </w:r>
  </w:p>
  <w:p w:rsidR="002D492C" w:rsidRPr="00A0431B" w:rsidRDefault="002D492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92C" w:rsidRPr="00A0431B" w:rsidRDefault="002D492C">
    <w:pPr>
      <w:pStyle w:val="SidfotH"/>
      <w:framePr w:w="8732" w:h="284" w:hRule="exact" w:hSpace="0" w:vSpace="0" w:wrap="around" w:xAlign="inside" w:y="13042" w:anchorLock="0"/>
    </w:pPr>
    <w:r w:rsidRPr="00A0431B">
      <w:fldChar w:fldCharType="begin" w:fldLock="1"/>
    </w:r>
    <w:r w:rsidRPr="00A0431B">
      <w:instrText xml:space="preserve"> P</w:instrText>
    </w:r>
    <w:r w:rsidRPr="00A0431B">
      <w:instrText>A</w:instrText>
    </w:r>
    <w:r w:rsidRPr="00A0431B">
      <w:instrText xml:space="preserve">GE </w:instrText>
    </w:r>
    <w:r w:rsidRPr="00A0431B">
      <w:fldChar w:fldCharType="separate"/>
    </w:r>
    <w:r w:rsidRPr="00A0431B">
      <w:t>5</w:t>
    </w:r>
    <w:r w:rsidRPr="00A0431B">
      <w:fldChar w:fldCharType="end"/>
    </w:r>
  </w:p>
  <w:p w:rsidR="002D492C" w:rsidRPr="00A0431B" w:rsidRDefault="002D492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92C" w:rsidRPr="00A0431B" w:rsidRDefault="002D492C">
    <w:pPr>
      <w:pStyle w:val="SidfotV"/>
      <w:framePr w:w="8732" w:h="284" w:hRule="exact" w:hSpace="0" w:vSpace="0" w:wrap="around" w:xAlign="inside" w:y="13042" w:anchorLock="0"/>
    </w:pPr>
    <w:r w:rsidRPr="00A0431B">
      <w:fldChar w:fldCharType="begin" w:fldLock="1"/>
    </w:r>
    <w:r w:rsidRPr="00A0431B">
      <w:instrText xml:space="preserve"> if </w:instrText>
    </w:r>
    <w:r w:rsidRPr="00A0431B">
      <w:fldChar w:fldCharType="begin" w:fldLock="1"/>
    </w:r>
    <w:r w:rsidRPr="00A0431B">
      <w:instrText xml:space="preserve"> = </w:instrText>
    </w:r>
    <w:r w:rsidRPr="00A0431B">
      <w:fldChar w:fldCharType="begin" w:fldLock="1"/>
    </w:r>
    <w:r w:rsidRPr="00A0431B">
      <w:instrText xml:space="preserve"> = </w:instrText>
    </w:r>
    <w:r w:rsidRPr="00A0431B">
      <w:fldChar w:fldCharType="begin" w:fldLock="1"/>
    </w:r>
    <w:r w:rsidRPr="00A0431B">
      <w:instrText xml:space="preserve"> page</w:instrText>
    </w:r>
    <w:r w:rsidRPr="00A0431B">
      <w:fldChar w:fldCharType="separate"/>
    </w:r>
    <w:r w:rsidR="004E7570" w:rsidRPr="00A0431B">
      <w:instrText>3</w:instrText>
    </w:r>
    <w:r w:rsidRPr="00A0431B">
      <w:fldChar w:fldCharType="end"/>
    </w:r>
    <w:r w:rsidRPr="00A0431B">
      <w:instrText xml:space="preserve">/2 </w:instrText>
    </w:r>
    <w:r w:rsidRPr="00A0431B">
      <w:fldChar w:fldCharType="separate"/>
    </w:r>
    <w:r w:rsidR="004E7570" w:rsidRPr="00A0431B">
      <w:instrText>1,5</w:instrText>
    </w:r>
    <w:r w:rsidRPr="00A0431B">
      <w:fldChar w:fldCharType="end"/>
    </w:r>
    <w:r w:rsidRPr="00A0431B">
      <w:instrText xml:space="preserve"> - </w:instrText>
    </w:r>
    <w:r w:rsidRPr="00A0431B">
      <w:fldChar w:fldCharType="begin" w:fldLock="1"/>
    </w:r>
    <w:r w:rsidRPr="00A0431B">
      <w:instrText xml:space="preserve"> = int(</w:instrText>
    </w:r>
    <w:r w:rsidRPr="00A0431B">
      <w:fldChar w:fldCharType="begin" w:fldLock="1"/>
    </w:r>
    <w:r w:rsidRPr="00A0431B">
      <w:instrText xml:space="preserve"> page</w:instrText>
    </w:r>
    <w:r w:rsidRPr="00A0431B">
      <w:fldChar w:fldCharType="separate"/>
    </w:r>
    <w:r w:rsidR="004E7570" w:rsidRPr="00A0431B">
      <w:instrText>3</w:instrText>
    </w:r>
    <w:r w:rsidRPr="00A0431B">
      <w:fldChar w:fldCharType="end"/>
    </w:r>
    <w:r w:rsidRPr="00A0431B">
      <w:instrText xml:space="preserve">/2) </w:instrText>
    </w:r>
    <w:r w:rsidRPr="00A0431B">
      <w:fldChar w:fldCharType="separate"/>
    </w:r>
    <w:r w:rsidR="004E7570" w:rsidRPr="00A0431B">
      <w:instrText>1</w:instrText>
    </w:r>
    <w:r w:rsidRPr="00A0431B">
      <w:fldChar w:fldCharType="end"/>
    </w:r>
    <w:r w:rsidRPr="00A0431B">
      <w:fldChar w:fldCharType="separate"/>
    </w:r>
    <w:r w:rsidR="004E7570" w:rsidRPr="00A0431B">
      <w:instrText>0,5</w:instrText>
    </w:r>
    <w:r w:rsidRPr="00A0431B">
      <w:fldChar w:fldCharType="end"/>
    </w:r>
    <w:r w:rsidRPr="00A0431B">
      <w:instrText xml:space="preserve"> = 0 "</w:instrText>
    </w:r>
    <w:r w:rsidRPr="00A0431B">
      <w:fldChar w:fldCharType="begin" w:fldLock="1"/>
    </w:r>
    <w:r w:rsidRPr="00A0431B">
      <w:instrText xml:space="preserve"> P</w:instrText>
    </w:r>
    <w:r w:rsidRPr="00A0431B">
      <w:instrText>A</w:instrText>
    </w:r>
    <w:r w:rsidRPr="00A0431B">
      <w:instrText xml:space="preserve">GE </w:instrText>
    </w:r>
    <w:r w:rsidRPr="00A0431B">
      <w:fldChar w:fldCharType="separate"/>
    </w:r>
    <w:r w:rsidRPr="00A0431B">
      <w:instrText>4</w:instrText>
    </w:r>
    <w:r w:rsidRPr="00A0431B">
      <w:fldChar w:fldCharType="end"/>
    </w:r>
  </w:p>
  <w:p w:rsidR="002D492C" w:rsidRPr="00A0431B" w:rsidRDefault="002D492C">
    <w:pPr>
      <w:pStyle w:val="SidfotH"/>
      <w:framePr w:w="8732" w:h="284" w:hRule="exact" w:hSpace="0" w:vSpace="0" w:wrap="around" w:xAlign="inside" w:y="13042" w:anchorLock="0"/>
    </w:pPr>
    <w:r w:rsidRPr="00A0431B">
      <w:instrText>""</w:instrText>
    </w:r>
    <w:r w:rsidRPr="00A0431B">
      <w:fldChar w:fldCharType="begin" w:fldLock="1"/>
    </w:r>
    <w:r w:rsidRPr="00A0431B">
      <w:instrText xml:space="preserve"> P</w:instrText>
    </w:r>
    <w:r w:rsidRPr="00A0431B">
      <w:instrText>A</w:instrText>
    </w:r>
    <w:r w:rsidRPr="00A0431B">
      <w:instrText xml:space="preserve">GE </w:instrText>
    </w:r>
    <w:r w:rsidRPr="00A0431B">
      <w:fldChar w:fldCharType="separate"/>
    </w:r>
    <w:r w:rsidR="004E7570" w:rsidRPr="00A0431B">
      <w:instrText>3</w:instrText>
    </w:r>
    <w:r w:rsidRPr="00A0431B">
      <w:fldChar w:fldCharType="end"/>
    </w:r>
    <w:r w:rsidRPr="00A0431B">
      <w:instrText>"</w:instrText>
    </w:r>
    <w:r w:rsidRPr="00A0431B">
      <w:fldChar w:fldCharType="separate"/>
    </w:r>
    <w:r w:rsidR="004E7570" w:rsidRPr="00A0431B">
      <w:t>3</w:t>
    </w:r>
    <w:r w:rsidRPr="00A0431B">
      <w:fldChar w:fldCharType="end"/>
    </w:r>
  </w:p>
  <w:p w:rsidR="002D492C" w:rsidRPr="00A0431B" w:rsidRDefault="002D49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17A5" w:rsidRPr="00A0431B" w:rsidRDefault="003017A5">
      <w:r w:rsidRPr="00A0431B">
        <w:separator/>
      </w:r>
    </w:p>
  </w:footnote>
  <w:footnote w:type="continuationSeparator" w:id="0">
    <w:p w:rsidR="003017A5" w:rsidRPr="00A0431B" w:rsidRDefault="003017A5">
      <w:r w:rsidRPr="00A0431B">
        <w:continuationSeparator/>
      </w:r>
    </w:p>
  </w:footnote>
  <w:footnote w:id="1">
    <w:p w:rsidR="002D492C" w:rsidRPr="00A0431B" w:rsidRDefault="002D492C">
      <w:pPr>
        <w:pStyle w:val="Fotnotstext"/>
      </w:pPr>
      <w:r w:rsidRPr="00A0431B">
        <w:rPr>
          <w:rStyle w:val="Fotnotsreferens"/>
        </w:rPr>
        <w:footnoteRef/>
      </w:r>
      <w:r w:rsidRPr="00A0431B">
        <w:t xml:space="preserve"> 1 kap. 5 §.</w:t>
      </w:r>
    </w:p>
  </w:footnote>
  <w:footnote w:id="2">
    <w:p w:rsidR="002D492C" w:rsidRPr="00A0431B" w:rsidRDefault="002D492C">
      <w:pPr>
        <w:pStyle w:val="Fotnotstext"/>
      </w:pPr>
      <w:r w:rsidRPr="00A0431B">
        <w:rPr>
          <w:rStyle w:val="Fotnotsreferens"/>
        </w:rPr>
        <w:footnoteRef/>
      </w:r>
      <w:r w:rsidRPr="00A0431B">
        <w:t xml:space="preserve"> RFS 2011:10.</w:t>
      </w:r>
    </w:p>
  </w:footnote>
  <w:footnote w:id="3">
    <w:p w:rsidR="002D492C" w:rsidRPr="00A0431B" w:rsidRDefault="002D492C">
      <w:pPr>
        <w:pStyle w:val="Fotnotstext"/>
      </w:pPr>
      <w:r w:rsidRPr="00A0431B">
        <w:rPr>
          <w:rStyle w:val="Fotnotsreferens"/>
        </w:rPr>
        <w:footnoteRef/>
      </w:r>
      <w:r w:rsidRPr="00A0431B">
        <w:t xml:space="preserve"> Lagen (2006:999) med ekonomiadministrativa bestämmelser m.m. för riksdagsfö</w:t>
      </w:r>
      <w:r w:rsidRPr="00A0431B">
        <w:t>r</w:t>
      </w:r>
      <w:r w:rsidRPr="00A0431B">
        <w:t>valtningen, Riksdagens ombudsmän och Riksrevisi</w:t>
      </w:r>
      <w:r w:rsidRPr="00A0431B">
        <w:t>o</w:t>
      </w:r>
      <w:r w:rsidRPr="00A0431B">
        <w:t>nen.</w:t>
      </w:r>
    </w:p>
  </w:footnote>
  <w:footnote w:id="4">
    <w:p w:rsidR="002D492C" w:rsidRPr="00A0431B" w:rsidRDefault="002D492C">
      <w:pPr>
        <w:pStyle w:val="Fotnotstext"/>
      </w:pPr>
      <w:r w:rsidRPr="00A0431B">
        <w:rPr>
          <w:rStyle w:val="Fotnotsreferens"/>
        </w:rPr>
        <w:footnoteRef/>
      </w:r>
      <w:r w:rsidRPr="00A0431B">
        <w:t xml:space="preserve"> SFS 2002:1022 </w:t>
      </w:r>
    </w:p>
  </w:footnote>
  <w:footnote w:id="5">
    <w:p w:rsidR="002D492C" w:rsidRPr="00A0431B" w:rsidRDefault="002D492C" w:rsidP="006A7492">
      <w:pPr>
        <w:pStyle w:val="Fotnotstext"/>
      </w:pPr>
      <w:r w:rsidRPr="00A0431B">
        <w:rPr>
          <w:rStyle w:val="Fotnotsreferens"/>
        </w:rPr>
        <w:footnoteRef/>
      </w:r>
      <w:r w:rsidRPr="00A0431B">
        <w:t xml:space="preserve"> 7 kap. 7 § RFS 2006:10.</w:t>
      </w:r>
    </w:p>
  </w:footnote>
  <w:footnote w:id="6">
    <w:p w:rsidR="002D492C" w:rsidRPr="00A0431B" w:rsidRDefault="002D492C" w:rsidP="007025B6">
      <w:pPr>
        <w:pStyle w:val="Fotnotstext"/>
      </w:pPr>
      <w:r w:rsidRPr="00A0431B">
        <w:rPr>
          <w:rStyle w:val="Fotnotsreferens"/>
        </w:rPr>
        <w:footnoteRef/>
      </w:r>
      <w:r w:rsidRPr="00A0431B">
        <w:t xml:space="preserve"> SOM = samhälle, opinion, medier.</w:t>
      </w:r>
    </w:p>
  </w:footnote>
  <w:footnote w:id="7">
    <w:p w:rsidR="002D492C" w:rsidRPr="00A0431B" w:rsidRDefault="002D492C" w:rsidP="009B73E0">
      <w:pPr>
        <w:rPr>
          <w:sz w:val="16"/>
          <w:szCs w:val="16"/>
        </w:rPr>
      </w:pPr>
      <w:r w:rsidRPr="00A0431B">
        <w:rPr>
          <w:rStyle w:val="Fotnotsreferens"/>
        </w:rPr>
        <w:footnoteRef/>
      </w:r>
      <w:r w:rsidRPr="00A0431B">
        <w:t xml:space="preserve"> Utom intäkter av anslag. </w:t>
      </w:r>
    </w:p>
  </w:footnote>
  <w:footnote w:id="8">
    <w:p w:rsidR="002D492C" w:rsidRPr="00A0431B" w:rsidRDefault="002D492C">
      <w:pPr>
        <w:pStyle w:val="Fotnotstext"/>
      </w:pPr>
      <w:r w:rsidRPr="00A0431B">
        <w:rPr>
          <w:rStyle w:val="Fotnotsreferens"/>
        </w:rPr>
        <w:footnoteRef/>
      </w:r>
      <w:r w:rsidRPr="00A0431B">
        <w:t xml:space="preserve"> Förtroendet för riksdagen 1986–2010, Sören Holmberg (SOM-rapport nr 2011:16). </w:t>
      </w:r>
    </w:p>
  </w:footnote>
  <w:footnote w:id="9">
    <w:p w:rsidR="002D492C" w:rsidRPr="00A0431B" w:rsidRDefault="002D492C" w:rsidP="009E4350">
      <w:pPr>
        <w:pStyle w:val="Fotnotstext"/>
      </w:pPr>
      <w:r w:rsidRPr="00A0431B">
        <w:rPr>
          <w:rStyle w:val="Fotnotsreferens"/>
        </w:rPr>
        <w:footnoteRef/>
      </w:r>
      <w:r w:rsidRPr="00A0431B">
        <w:t xml:space="preserve"> Utom intäkter av anslag.</w:t>
      </w:r>
    </w:p>
  </w:footnote>
  <w:footnote w:id="10">
    <w:p w:rsidR="002D492C" w:rsidRPr="00A0431B" w:rsidRDefault="002D492C" w:rsidP="00937D99">
      <w:pPr>
        <w:pStyle w:val="Fotnotstext"/>
      </w:pPr>
      <w:r w:rsidRPr="00A0431B">
        <w:rPr>
          <w:rStyle w:val="Fotnotsreferens"/>
        </w:rPr>
        <w:footnoteRef/>
      </w:r>
      <w:r w:rsidRPr="00A0431B">
        <w:t xml:space="preserve"> Uppgifterna avser samtliga resor där talmannen eller en vice talman leder en rik</w:t>
      </w:r>
      <w:r w:rsidRPr="00A0431B">
        <w:t>s</w:t>
      </w:r>
      <w:r w:rsidRPr="00A0431B">
        <w:t>dagsdelegation och som inte faller inom de interparlamentariska församlinga</w:t>
      </w:r>
      <w:r w:rsidRPr="00A0431B">
        <w:t>r</w:t>
      </w:r>
      <w:r w:rsidRPr="00A0431B">
        <w:t>nas arbete.</w:t>
      </w:r>
    </w:p>
  </w:footnote>
  <w:footnote w:id="11">
    <w:p w:rsidR="002D492C" w:rsidRPr="00A0431B" w:rsidRDefault="002D492C">
      <w:pPr>
        <w:pStyle w:val="Fotnotstext"/>
      </w:pPr>
      <w:r w:rsidRPr="00A0431B">
        <w:rPr>
          <w:rStyle w:val="Fotnotsreferens"/>
        </w:rPr>
        <w:footnoteRef/>
      </w:r>
      <w:r w:rsidRPr="00A0431B">
        <w:t xml:space="preserve"> Varav en hänvisades. </w:t>
      </w:r>
    </w:p>
  </w:footnote>
  <w:footnote w:id="12">
    <w:p w:rsidR="002D492C" w:rsidRPr="00A0431B" w:rsidRDefault="002D492C">
      <w:pPr>
        <w:pStyle w:val="Fotnotstext"/>
      </w:pPr>
      <w:r w:rsidRPr="00A0431B">
        <w:rPr>
          <w:rStyle w:val="Fotnotsreferens"/>
        </w:rPr>
        <w:footnoteRef/>
      </w:r>
      <w:r w:rsidRPr="00A0431B">
        <w:t xml:space="preserve"> Varav en hänvisades. </w:t>
      </w:r>
    </w:p>
  </w:footnote>
  <w:footnote w:id="13">
    <w:p w:rsidR="002D492C" w:rsidRPr="00A0431B" w:rsidRDefault="002D492C" w:rsidP="00D75680">
      <w:pPr>
        <w:spacing w:before="0" w:line="220" w:lineRule="atLeast"/>
        <w:rPr>
          <w:sz w:val="16"/>
          <w:szCs w:val="16"/>
        </w:rPr>
      </w:pPr>
      <w:r w:rsidRPr="00A0431B">
        <w:rPr>
          <w:rStyle w:val="Fotnotsreferens"/>
        </w:rPr>
        <w:footnoteRef/>
      </w:r>
      <w:r w:rsidRPr="00A0431B">
        <w:t xml:space="preserve"> </w:t>
      </w:r>
      <w:r w:rsidRPr="00A0431B">
        <w:rPr>
          <w:rStyle w:val="FotnotstextindragChar"/>
        </w:rPr>
        <w:t>Utskottens utlåtanden om grön- och vitböcker m.m.</w:t>
      </w:r>
      <w:r w:rsidRPr="00A0431B">
        <w:t xml:space="preserve"> </w:t>
      </w:r>
    </w:p>
  </w:footnote>
  <w:footnote w:id="14">
    <w:p w:rsidR="002D492C" w:rsidRPr="00A0431B" w:rsidRDefault="002D492C">
      <w:pPr>
        <w:pStyle w:val="Fotnotstext"/>
      </w:pPr>
      <w:r w:rsidRPr="00A0431B">
        <w:rPr>
          <w:rStyle w:val="Fotnotsreferens"/>
        </w:rPr>
        <w:footnoteRef/>
      </w:r>
      <w:r w:rsidRPr="00A0431B">
        <w:t xml:space="preserve"> Utlåtanden av utskotten när de anser att ett lagförslag från EU strider mot subsidiar</w:t>
      </w:r>
      <w:r w:rsidRPr="00A0431B">
        <w:t>i</w:t>
      </w:r>
      <w:r w:rsidRPr="00A0431B">
        <w:t>tetsprincipen.</w:t>
      </w:r>
    </w:p>
  </w:footnote>
  <w:footnote w:id="15">
    <w:p w:rsidR="002D492C" w:rsidRPr="00A0431B" w:rsidRDefault="002D492C">
      <w:pPr>
        <w:pStyle w:val="Fotnotstext"/>
      </w:pPr>
      <w:r w:rsidRPr="00A0431B">
        <w:rPr>
          <w:rStyle w:val="Fotnotsreferens"/>
        </w:rPr>
        <w:footnoteRef/>
      </w:r>
      <w:r w:rsidRPr="00A0431B">
        <w:t xml:space="preserve"> Uppgifterna är inte helt jämförbara på grund av utökad registrering 2011.</w:t>
      </w:r>
    </w:p>
  </w:footnote>
  <w:footnote w:id="16">
    <w:p w:rsidR="002D492C" w:rsidRPr="00A0431B" w:rsidRDefault="002D492C">
      <w:pPr>
        <w:pStyle w:val="Fotnotstext"/>
      </w:pPr>
      <w:r w:rsidRPr="00A0431B">
        <w:rPr>
          <w:rStyle w:val="Fotnotsreferens"/>
        </w:rPr>
        <w:footnoteRef/>
      </w:r>
      <w:r w:rsidRPr="00A0431B">
        <w:t xml:space="preserve"> Rapporterna lämnas enligt nya regler direkt till riksdagen fr.o.m. den 1/1 2011.</w:t>
      </w:r>
    </w:p>
  </w:footnote>
  <w:footnote w:id="17">
    <w:p w:rsidR="002D492C" w:rsidRPr="00A0431B" w:rsidRDefault="002D492C">
      <w:pPr>
        <w:pStyle w:val="Fotnotstext"/>
      </w:pPr>
      <w:r w:rsidRPr="00A0431B">
        <w:rPr>
          <w:rStyle w:val="Fotnotsreferens"/>
        </w:rPr>
        <w:footnoteRef/>
      </w:r>
      <w:r w:rsidRPr="00A0431B">
        <w:t xml:space="preserve"> Inklusive återrapportering från Europeiska rådets möten.</w:t>
      </w:r>
    </w:p>
  </w:footnote>
  <w:footnote w:id="18">
    <w:p w:rsidR="002D492C" w:rsidRPr="00A0431B" w:rsidRDefault="002D492C" w:rsidP="00266C16">
      <w:pPr>
        <w:pStyle w:val="Fotnotstext"/>
      </w:pPr>
      <w:r w:rsidRPr="00A0431B">
        <w:rPr>
          <w:rStyle w:val="Fotnotsreferens"/>
        </w:rPr>
        <w:footnoteRef/>
      </w:r>
      <w:r w:rsidRPr="00A0431B">
        <w:t xml:space="preserve"> Inkluderar även framställningar och redogörelser.</w:t>
      </w:r>
    </w:p>
  </w:footnote>
  <w:footnote w:id="19">
    <w:p w:rsidR="002D492C" w:rsidRPr="00A0431B" w:rsidRDefault="002D492C" w:rsidP="00266C16">
      <w:pPr>
        <w:pStyle w:val="Fotnotstext"/>
      </w:pPr>
      <w:r w:rsidRPr="00A0431B">
        <w:rPr>
          <w:rStyle w:val="Fotnotsreferens"/>
        </w:rPr>
        <w:footnoteRef/>
      </w:r>
      <w:r w:rsidRPr="00A0431B">
        <w:t xml:space="preserve"> EU-dokument som hänvisats till utskotten av kammaren, dvs. grön- och vitböcker och vissa strategiska dokument. Från och med december 2009 ingår även lagstiftning</w:t>
      </w:r>
      <w:r w:rsidRPr="00A0431B">
        <w:t>s</w:t>
      </w:r>
      <w:r w:rsidRPr="00A0431B">
        <w:t>akter som subsidiar</w:t>
      </w:r>
      <w:r w:rsidRPr="00A0431B">
        <w:t>i</w:t>
      </w:r>
      <w:r w:rsidRPr="00A0431B">
        <w:t>tetsprövas.</w:t>
      </w:r>
    </w:p>
  </w:footnote>
  <w:footnote w:id="20">
    <w:p w:rsidR="002D492C" w:rsidRPr="00A0431B" w:rsidRDefault="002D492C">
      <w:pPr>
        <w:pStyle w:val="Fotnotstext"/>
      </w:pPr>
      <w:r w:rsidRPr="00A0431B">
        <w:rPr>
          <w:rStyle w:val="Fotnotsreferens"/>
        </w:rPr>
        <w:footnoteRef/>
      </w:r>
      <w:r w:rsidRPr="00A0431B">
        <w:t xml:space="preserve"> Subsidiaritetsprincipen, eller närhetsprinc</w:t>
      </w:r>
      <w:r w:rsidRPr="00A0431B">
        <w:t>i</w:t>
      </w:r>
      <w:r w:rsidRPr="00A0431B">
        <w:t>pen, handlar om på vilken politisk nivå som ett beslut ska fattas. Principen brukar förklaras som att beslut ska fattas på den politiska nivå som kan fatta det mest effektiva besl</w:t>
      </w:r>
      <w:r w:rsidRPr="00A0431B">
        <w:t>u</w:t>
      </w:r>
      <w:r w:rsidRPr="00A0431B">
        <w:t>tet, så nära medborgarna som möjligt.</w:t>
      </w:r>
    </w:p>
  </w:footnote>
  <w:footnote w:id="21">
    <w:p w:rsidR="002D492C" w:rsidRPr="00A0431B" w:rsidRDefault="002D492C">
      <w:pPr>
        <w:pStyle w:val="Fotnotstext"/>
      </w:pPr>
      <w:r w:rsidRPr="00A0431B">
        <w:rPr>
          <w:rStyle w:val="Fotnotsreferens"/>
        </w:rPr>
        <w:footnoteRef/>
      </w:r>
      <w:r w:rsidRPr="00A0431B">
        <w:t xml:space="preserve"> Varav tio har genomförts med stöd av riksdagens utredningstjänst.</w:t>
      </w:r>
    </w:p>
  </w:footnote>
  <w:footnote w:id="22">
    <w:p w:rsidR="002D492C" w:rsidRPr="00A0431B" w:rsidRDefault="002D492C">
      <w:pPr>
        <w:pStyle w:val="Fotnotstext"/>
      </w:pPr>
      <w:r w:rsidRPr="00A0431B">
        <w:rPr>
          <w:rStyle w:val="Fotnotsreferens"/>
        </w:rPr>
        <w:footnoteRef/>
      </w:r>
      <w:r w:rsidRPr="00A0431B">
        <w:t xml:space="preserve"> Från och med 2011 finns en budgetpost på 300 000 för de särskilda uppdrag som rik</w:t>
      </w:r>
      <w:r w:rsidRPr="00A0431B">
        <w:t>s</w:t>
      </w:r>
      <w:r w:rsidRPr="00A0431B">
        <w:t>dagsledamöterna utses till inom de interparlamentariska församlingarna.</w:t>
      </w:r>
    </w:p>
  </w:footnote>
  <w:footnote w:id="23">
    <w:p w:rsidR="002D492C" w:rsidRPr="00A0431B" w:rsidRDefault="002D492C">
      <w:pPr>
        <w:pStyle w:val="Fotnotstext"/>
      </w:pPr>
      <w:r w:rsidRPr="00A0431B">
        <w:rPr>
          <w:rStyle w:val="Fotnotsreferens"/>
        </w:rPr>
        <w:footnoteRef/>
      </w:r>
      <w:r w:rsidRPr="00A0431B">
        <w:t xml:space="preserve"> Fördelningsnyckeln för bidragsutbetalningarna till Nordiska rådet, OSSE:s parl</w:t>
      </w:r>
      <w:r w:rsidRPr="00A0431B">
        <w:t>a</w:t>
      </w:r>
      <w:r w:rsidRPr="00A0431B">
        <w:t>mentariska församling och Interparlamentariska unionen beräknas med stöd av lände</w:t>
      </w:r>
      <w:r w:rsidRPr="00A0431B">
        <w:t>r</w:t>
      </w:r>
      <w:r w:rsidRPr="00A0431B">
        <w:t>nas bruttonationalinkomst, BNI.</w:t>
      </w:r>
    </w:p>
  </w:footnote>
  <w:footnote w:id="24">
    <w:p w:rsidR="002D492C" w:rsidRPr="00A0431B" w:rsidRDefault="002D492C">
      <w:pPr>
        <w:pStyle w:val="Fotnotstext"/>
      </w:pPr>
      <w:r w:rsidRPr="00A0431B">
        <w:rPr>
          <w:rStyle w:val="Fotnotsreferens"/>
        </w:rPr>
        <w:footnoteRef/>
      </w:r>
      <w:r w:rsidRPr="00A0431B">
        <w:t xml:space="preserve"> Vid IPU:s årliga vårförsamling utvidgas den fasta delegationen med två utskottsl</w:t>
      </w:r>
      <w:r w:rsidRPr="00A0431B">
        <w:t>e</w:t>
      </w:r>
      <w:r w:rsidRPr="00A0431B">
        <w:t>damöter. Därutöver leds riksdagsdelegationen till IPU:s årliga vårförsamling av en vice talman.</w:t>
      </w:r>
    </w:p>
  </w:footnote>
  <w:footnote w:id="25">
    <w:p w:rsidR="002D492C" w:rsidRPr="00A0431B" w:rsidRDefault="002D492C" w:rsidP="00C76433">
      <w:pPr>
        <w:pStyle w:val="Fotnotstext"/>
      </w:pPr>
      <w:r w:rsidRPr="00A0431B">
        <w:rPr>
          <w:rStyle w:val="Fotnotsreferens"/>
        </w:rPr>
        <w:footnoteRef/>
      </w:r>
      <w:r w:rsidRPr="00A0431B">
        <w:t xml:space="preserve"> I tidigare årsredovisningar redovisades här en post ”övrigt” som inkluderade förslag och redogörelser samt til</w:t>
      </w:r>
      <w:r w:rsidRPr="00A0431B">
        <w:t>l</w:t>
      </w:r>
      <w:r w:rsidRPr="00A0431B">
        <w:t xml:space="preserve">tryckningar. Nu redovisas här endast förslag och redogörelser och inte tilltryckningar, vilket ger en mer rättvisande bild av verksamheten. </w:t>
      </w:r>
    </w:p>
  </w:footnote>
  <w:footnote w:id="26">
    <w:p w:rsidR="002D492C" w:rsidRPr="00A0431B" w:rsidRDefault="002D492C" w:rsidP="00CD36A6">
      <w:pPr>
        <w:pStyle w:val="Fotnotstext"/>
      </w:pPr>
      <w:r w:rsidRPr="00A0431B">
        <w:rPr>
          <w:rStyle w:val="Fotnotsreferens"/>
        </w:rPr>
        <w:footnoteRef/>
      </w:r>
      <w:r w:rsidRPr="00A0431B">
        <w:t xml:space="preserve"> Direkta kostnader.</w:t>
      </w:r>
    </w:p>
  </w:footnote>
  <w:footnote w:id="27">
    <w:p w:rsidR="002D492C" w:rsidRPr="00A0431B" w:rsidRDefault="002D492C" w:rsidP="00CD36A6">
      <w:pPr>
        <w:pStyle w:val="Fotnotstext"/>
      </w:pPr>
      <w:r w:rsidRPr="00A0431B">
        <w:rPr>
          <w:rStyle w:val="Fotnotsreferens"/>
        </w:rPr>
        <w:footnoteRef/>
      </w:r>
      <w:r w:rsidRPr="00A0431B">
        <w:t xml:space="preserve"> Lönekostnaderna baseras på fyra årsarbet</w:t>
      </w:r>
      <w:r w:rsidRPr="00A0431B">
        <w:t>s</w:t>
      </w:r>
      <w:r w:rsidRPr="00A0431B">
        <w:t>krafter</w:t>
      </w:r>
      <w:r w:rsidRPr="00A0431B">
        <w:rPr>
          <w:szCs w:val="16"/>
        </w:rPr>
        <w:t>.</w:t>
      </w:r>
    </w:p>
  </w:footnote>
  <w:footnote w:id="28">
    <w:p w:rsidR="002D492C" w:rsidRPr="00A0431B" w:rsidRDefault="002D492C" w:rsidP="00CD36A6">
      <w:pPr>
        <w:pStyle w:val="Fotnotstext"/>
      </w:pPr>
      <w:r w:rsidRPr="00A0431B">
        <w:rPr>
          <w:rStyle w:val="Fotnotsreferens"/>
        </w:rPr>
        <w:footnoteRef/>
      </w:r>
      <w:r w:rsidRPr="00A0431B">
        <w:t xml:space="preserve"> Kostnaderna för produktion och distribution motsvarar volymen för sålt riksdag</w:t>
      </w:r>
      <w:r w:rsidRPr="00A0431B">
        <w:t>s</w:t>
      </w:r>
      <w:r w:rsidRPr="00A0431B">
        <w:t>tryck.</w:t>
      </w:r>
    </w:p>
  </w:footnote>
  <w:footnote w:id="29">
    <w:p w:rsidR="002D492C" w:rsidRPr="00A0431B" w:rsidRDefault="002D492C" w:rsidP="009E4350">
      <w:pPr>
        <w:pStyle w:val="Fotnotstext"/>
      </w:pPr>
      <w:r w:rsidRPr="00A0431B">
        <w:rPr>
          <w:rStyle w:val="Fotnotsreferens"/>
        </w:rPr>
        <w:footnoteRef/>
      </w:r>
      <w:r w:rsidRPr="00A0431B">
        <w:t xml:space="preserve"> Utom intäkter av anslag.</w:t>
      </w:r>
    </w:p>
  </w:footnote>
  <w:footnote w:id="30">
    <w:p w:rsidR="002D492C" w:rsidRPr="00A0431B" w:rsidRDefault="002D492C">
      <w:pPr>
        <w:pStyle w:val="Fotnotstext"/>
      </w:pPr>
      <w:r w:rsidRPr="00A0431B">
        <w:rPr>
          <w:rStyle w:val="Fotnotsreferens"/>
        </w:rPr>
        <w:footnoteRef/>
      </w:r>
      <w:r w:rsidRPr="00A0431B">
        <w:t xml:space="preserve"> Se lagen (1996:810) om registrering av riksdagsledamöters åtaganden och ekon</w:t>
      </w:r>
      <w:r w:rsidRPr="00A0431B">
        <w:t>o</w:t>
      </w:r>
      <w:r w:rsidRPr="00A0431B">
        <w:t>miska intressen.</w:t>
      </w:r>
    </w:p>
  </w:footnote>
  <w:footnote w:id="31">
    <w:p w:rsidR="002D492C" w:rsidRPr="00A0431B" w:rsidRDefault="002D492C" w:rsidP="00DE66BC">
      <w:pPr>
        <w:pStyle w:val="Fotnotstext"/>
        <w:rPr>
          <w:bCs/>
        </w:rPr>
      </w:pPr>
      <w:r w:rsidRPr="00A0431B">
        <w:rPr>
          <w:rStyle w:val="Fotnotsreferens"/>
        </w:rPr>
        <w:footnoteRef/>
      </w:r>
      <w:r w:rsidRPr="00A0431B">
        <w:t xml:space="preserve"> Enligt l</w:t>
      </w:r>
      <w:r w:rsidRPr="00A0431B">
        <w:rPr>
          <w:bCs/>
        </w:rPr>
        <w:t>agen (1999:1209) om stöd till riksdagsled</w:t>
      </w:r>
      <w:r w:rsidRPr="00A0431B">
        <w:rPr>
          <w:bCs/>
        </w:rPr>
        <w:t>a</w:t>
      </w:r>
      <w:r w:rsidRPr="00A0431B">
        <w:rPr>
          <w:bCs/>
        </w:rPr>
        <w:t>möternas och partigruppernas arbete i riksdagen.</w:t>
      </w:r>
    </w:p>
    <w:p w:rsidR="002D492C" w:rsidRPr="00A0431B" w:rsidRDefault="002D492C" w:rsidP="00DE66BC">
      <w:pPr>
        <w:pStyle w:val="Fotnotstext"/>
      </w:pPr>
    </w:p>
  </w:footnote>
  <w:footnote w:id="32">
    <w:p w:rsidR="002D492C" w:rsidRPr="00A0431B" w:rsidRDefault="002D492C">
      <w:pPr>
        <w:pStyle w:val="Fotnotstext"/>
      </w:pPr>
      <w:r w:rsidRPr="00A0431B">
        <w:rPr>
          <w:rStyle w:val="Fotnotsreferens"/>
        </w:rPr>
        <w:footnoteRef/>
      </w:r>
      <w:r w:rsidRPr="00A0431B">
        <w:t xml:space="preserve"> För bibliotekets utåtriktade verksamhet se under avsnitt 3.3.</w:t>
      </w:r>
    </w:p>
  </w:footnote>
  <w:footnote w:id="33">
    <w:p w:rsidR="002D492C" w:rsidRPr="00A0431B" w:rsidRDefault="002D492C">
      <w:pPr>
        <w:pStyle w:val="Fotnotstext"/>
      </w:pPr>
      <w:r w:rsidRPr="00A0431B">
        <w:rPr>
          <w:rStyle w:val="Fotnotsreferens"/>
        </w:rPr>
        <w:footnoteRef/>
      </w:r>
      <w:r w:rsidRPr="00A0431B">
        <w:t xml:space="preserve"> Nyhetsportalen lanserades under 2010 varför inga uppgifter finns för 2009 eller helåret 2010.</w:t>
      </w:r>
    </w:p>
  </w:footnote>
  <w:footnote w:id="34">
    <w:p w:rsidR="002D492C" w:rsidRPr="00A0431B" w:rsidRDefault="002D492C" w:rsidP="00B007A8">
      <w:pPr>
        <w:pStyle w:val="Fotnotstext"/>
      </w:pPr>
      <w:r w:rsidRPr="00A0431B">
        <w:rPr>
          <w:rStyle w:val="Fotnotsreferens"/>
        </w:rPr>
        <w:footnoteRef/>
      </w:r>
      <w:r w:rsidRPr="00A0431B">
        <w:t xml:space="preserve"> Nationella parlament och delstatsparlament.</w:t>
      </w:r>
    </w:p>
  </w:footnote>
  <w:footnote w:id="35">
    <w:p w:rsidR="002D492C" w:rsidRPr="00A0431B" w:rsidRDefault="002D492C" w:rsidP="00B007A8">
      <w:pPr>
        <w:pStyle w:val="Fotnotstext"/>
      </w:pPr>
      <w:r w:rsidRPr="00A0431B">
        <w:rPr>
          <w:rStyle w:val="Fotnotsreferens"/>
        </w:rPr>
        <w:footnoteRef/>
      </w:r>
      <w:r w:rsidRPr="00A0431B">
        <w:t xml:space="preserve"> Med ”övriga” avses Europaparlamentet, f.d. led</w:t>
      </w:r>
      <w:r w:rsidRPr="00A0431B">
        <w:t>a</w:t>
      </w:r>
      <w:r w:rsidRPr="00A0431B">
        <w:t>möter m.fl.</w:t>
      </w:r>
    </w:p>
  </w:footnote>
  <w:footnote w:id="36">
    <w:p w:rsidR="002D492C" w:rsidRPr="00A0431B" w:rsidRDefault="002D492C">
      <w:pPr>
        <w:pStyle w:val="Fotnotstext"/>
      </w:pPr>
      <w:r w:rsidRPr="00A0431B">
        <w:rPr>
          <w:rStyle w:val="Fotnotsreferens"/>
        </w:rPr>
        <w:footnoteRef/>
      </w:r>
      <w:r w:rsidRPr="00A0431B">
        <w:t xml:space="preserve"> Exempel på omhändertagna föremål är knivar, knogjärn, tårgassprej och peppa</w:t>
      </w:r>
      <w:r w:rsidRPr="00A0431B">
        <w:t>r</w:t>
      </w:r>
      <w:r w:rsidRPr="00A0431B">
        <w:t>sprej.</w:t>
      </w:r>
    </w:p>
  </w:footnote>
  <w:footnote w:id="37">
    <w:p w:rsidR="002D492C" w:rsidRPr="00A0431B" w:rsidRDefault="002D492C">
      <w:pPr>
        <w:pStyle w:val="Fotnotstext"/>
      </w:pPr>
      <w:r w:rsidRPr="00A0431B">
        <w:rPr>
          <w:rStyle w:val="Fotnotsreferens"/>
        </w:rPr>
        <w:footnoteRef/>
      </w:r>
      <w:r w:rsidRPr="00A0431B">
        <w:t xml:space="preserve"> Varav 19 automatiska brandlarm orsakade av annat än brand.</w:t>
      </w:r>
    </w:p>
  </w:footnote>
  <w:footnote w:id="38">
    <w:p w:rsidR="002D492C" w:rsidRPr="00A0431B" w:rsidRDefault="002D492C" w:rsidP="00E81896">
      <w:pPr>
        <w:pStyle w:val="Fotnotstext"/>
      </w:pPr>
      <w:r w:rsidRPr="00A0431B">
        <w:rPr>
          <w:rStyle w:val="Fotnotsreferens"/>
        </w:rPr>
        <w:footnoteRef/>
      </w:r>
      <w:r w:rsidRPr="00A0431B">
        <w:t xml:space="preserve"> Utom intäkter av anslag, avser främst intäkter för tidningen Riksdag &amp; Depart</w:t>
      </w:r>
      <w:r w:rsidRPr="00A0431B">
        <w:t>e</w:t>
      </w:r>
      <w:r w:rsidRPr="00A0431B">
        <w:t>ment.</w:t>
      </w:r>
    </w:p>
  </w:footnote>
  <w:footnote w:id="39">
    <w:p w:rsidR="002D492C" w:rsidRPr="00A0431B" w:rsidRDefault="002D492C">
      <w:pPr>
        <w:pStyle w:val="Fotnotstext"/>
      </w:pPr>
      <w:r w:rsidRPr="00A0431B">
        <w:rPr>
          <w:rStyle w:val="Fotnotsreferens"/>
        </w:rPr>
        <w:footnoteRef/>
      </w:r>
      <w:r w:rsidRPr="00A0431B">
        <w:t xml:space="preserve"> Studien har gjorts av Martin Brothén och Sören Holmberg och ingår i publikationen Lycksalighetens ö (SOM-rapport nr 52), Göt</w:t>
      </w:r>
      <w:r w:rsidRPr="00A0431B">
        <w:t>e</w:t>
      </w:r>
      <w:r w:rsidRPr="00A0431B">
        <w:t>borg 2011.</w:t>
      </w:r>
    </w:p>
  </w:footnote>
  <w:footnote w:id="40">
    <w:p w:rsidR="002D492C" w:rsidRPr="00A0431B" w:rsidRDefault="002D492C">
      <w:pPr>
        <w:pStyle w:val="Fotnotstext"/>
      </w:pPr>
      <w:r w:rsidRPr="00A0431B">
        <w:rPr>
          <w:rStyle w:val="Fotnotsreferens"/>
        </w:rPr>
        <w:footnoteRef/>
      </w:r>
      <w:r w:rsidRPr="00A0431B">
        <w:t xml:space="preserve"> Procent av samtliga svarande i respektive års SOM-undersökning.</w:t>
      </w:r>
    </w:p>
  </w:footnote>
  <w:footnote w:id="41">
    <w:p w:rsidR="002D492C" w:rsidRPr="00A0431B" w:rsidRDefault="002D492C">
      <w:pPr>
        <w:pStyle w:val="Fotnotstext"/>
      </w:pPr>
      <w:r w:rsidRPr="00A0431B">
        <w:rPr>
          <w:rStyle w:val="Fotnotsreferens"/>
        </w:rPr>
        <w:footnoteRef/>
      </w:r>
      <w:r w:rsidRPr="00A0431B">
        <w:t xml:space="preserve"> En version som fortfarande är under utveckling men som har nått en så pass stabil status att den uppfyller merparten av de ställda kraven.</w:t>
      </w:r>
    </w:p>
  </w:footnote>
  <w:footnote w:id="42">
    <w:p w:rsidR="002D492C" w:rsidRPr="00A0431B" w:rsidRDefault="002D492C" w:rsidP="00E47828">
      <w:pPr>
        <w:pStyle w:val="Fotnotstext"/>
      </w:pPr>
      <w:r w:rsidRPr="00A0431B">
        <w:rPr>
          <w:rStyle w:val="Fotnotsreferens"/>
        </w:rPr>
        <w:footnoteRef/>
      </w:r>
      <w:r w:rsidRPr="00A0431B">
        <w:t xml:space="preserve"> Inklusive interna intäkter.</w:t>
      </w:r>
    </w:p>
  </w:footnote>
  <w:footnote w:id="43">
    <w:p w:rsidR="002D492C" w:rsidRPr="00A0431B" w:rsidRDefault="002D492C" w:rsidP="00E47828">
      <w:pPr>
        <w:pStyle w:val="Fotnotstext"/>
      </w:pPr>
      <w:r w:rsidRPr="00A0431B">
        <w:rPr>
          <w:rStyle w:val="Fotnotsreferens"/>
        </w:rPr>
        <w:footnoteRef/>
      </w:r>
      <w:r w:rsidRPr="00A0431B">
        <w:t xml:space="preserve"> Direkta kostnader.</w:t>
      </w:r>
    </w:p>
  </w:footnote>
  <w:footnote w:id="44">
    <w:p w:rsidR="002D492C" w:rsidRPr="00A0431B" w:rsidRDefault="002D492C">
      <w:pPr>
        <w:pStyle w:val="Fotnotstext"/>
      </w:pPr>
      <w:r w:rsidRPr="00A0431B">
        <w:rPr>
          <w:rStyle w:val="Fotnotsreferens"/>
        </w:rPr>
        <w:footnoteRef/>
      </w:r>
      <w:r w:rsidRPr="00A0431B">
        <w:t xml:space="preserve"> Avser bokade grupper, allmänhetens visningar, sommar- och konstvisnin</w:t>
      </w:r>
      <w:r w:rsidRPr="00A0431B">
        <w:t>g</w:t>
      </w:r>
      <w:r w:rsidRPr="00A0431B">
        <w:t>ar.</w:t>
      </w:r>
    </w:p>
  </w:footnote>
  <w:footnote w:id="45">
    <w:p w:rsidR="002D492C" w:rsidRPr="00A0431B" w:rsidRDefault="002D492C">
      <w:pPr>
        <w:pStyle w:val="Fotnotstext"/>
      </w:pPr>
      <w:r w:rsidRPr="00A0431B">
        <w:rPr>
          <w:rStyle w:val="Fotnotsreferens"/>
        </w:rPr>
        <w:footnoteRef/>
      </w:r>
      <w:r w:rsidRPr="00A0431B">
        <w:t xml:space="preserve"> Avser bokade gymnasie- och högstadieklasser.</w:t>
      </w:r>
    </w:p>
  </w:footnote>
  <w:footnote w:id="46">
    <w:p w:rsidR="002D492C" w:rsidRPr="00A0431B" w:rsidRDefault="002D492C">
      <w:pPr>
        <w:pStyle w:val="Fotnotstext"/>
      </w:pPr>
      <w:r w:rsidRPr="00A0431B">
        <w:rPr>
          <w:rStyle w:val="Fotnotsreferens"/>
        </w:rPr>
        <w:footnoteRef/>
      </w:r>
      <w:r w:rsidRPr="00A0431B">
        <w:t xml:space="preserve"> Se under avsnitt 3.2.</w:t>
      </w:r>
    </w:p>
  </w:footnote>
  <w:footnote w:id="47">
    <w:p w:rsidR="002D492C" w:rsidRPr="00A0431B" w:rsidRDefault="002D492C" w:rsidP="00CF64FF">
      <w:pPr>
        <w:pStyle w:val="Fotnotstext"/>
      </w:pPr>
      <w:r w:rsidRPr="00A0431B">
        <w:rPr>
          <w:rStyle w:val="Fotnotsreferens"/>
        </w:rPr>
        <w:footnoteRef/>
      </w:r>
      <w:r w:rsidRPr="00A0431B">
        <w:t xml:space="preserve"> Utom intäkter av anslag, avser främst hyresintäkter.</w:t>
      </w:r>
    </w:p>
  </w:footnote>
  <w:footnote w:id="48">
    <w:p w:rsidR="002D492C" w:rsidRPr="00A0431B" w:rsidRDefault="002D492C" w:rsidP="006A36A1">
      <w:pPr>
        <w:pStyle w:val="Fotnotstext"/>
      </w:pPr>
      <w:r w:rsidRPr="00A0431B">
        <w:rPr>
          <w:rStyle w:val="Fotnotsreferens"/>
        </w:rPr>
        <w:footnoteRef/>
      </w:r>
      <w:r w:rsidRPr="00A0431B">
        <w:t xml:space="preserve"> Avser hyresintäkter för kommersiella lokaler (butiker och restauranger), vissa bost</w:t>
      </w:r>
      <w:r w:rsidRPr="00A0431B">
        <w:t>ä</w:t>
      </w:r>
      <w:r w:rsidRPr="00A0431B">
        <w:t>der och uthyrning av lokaler till Medeltidsmuseet och Riksdagens ombud</w:t>
      </w:r>
      <w:r w:rsidRPr="00A0431B">
        <w:t>s</w:t>
      </w:r>
      <w:r w:rsidRPr="00A0431B">
        <w:t>män (JO).</w:t>
      </w:r>
    </w:p>
  </w:footnote>
  <w:footnote w:id="49">
    <w:p w:rsidR="002D492C" w:rsidRPr="00A0431B" w:rsidRDefault="002D492C" w:rsidP="006A36A1">
      <w:pPr>
        <w:pStyle w:val="Fotnotstext"/>
      </w:pPr>
      <w:r w:rsidRPr="00A0431B">
        <w:rPr>
          <w:rStyle w:val="Fotnotsreferens"/>
        </w:rPr>
        <w:footnoteRef/>
      </w:r>
      <w:r w:rsidRPr="00A0431B">
        <w:t xml:space="preserve"> Direkta kostnader.</w:t>
      </w:r>
    </w:p>
  </w:footnote>
  <w:footnote w:id="50">
    <w:p w:rsidR="002D492C" w:rsidRPr="00A0431B" w:rsidRDefault="002D492C" w:rsidP="006A36A1">
      <w:pPr>
        <w:pStyle w:val="Fotnotstext"/>
      </w:pPr>
      <w:r w:rsidRPr="00A0431B">
        <w:rPr>
          <w:rStyle w:val="Fotnotsreferens"/>
        </w:rPr>
        <w:footnoteRef/>
      </w:r>
      <w:r w:rsidRPr="00A0431B">
        <w:t xml:space="preserve"> Kostnaderna för administration, planerat och felavhjälpande underhåll samt medier har justerats med manuella berä</w:t>
      </w:r>
      <w:r w:rsidRPr="00A0431B">
        <w:t>k</w:t>
      </w:r>
      <w:r w:rsidRPr="00A0431B">
        <w:t>ningar.</w:t>
      </w:r>
    </w:p>
  </w:footnote>
  <w:footnote w:id="51">
    <w:p w:rsidR="002D492C" w:rsidRPr="00A0431B" w:rsidRDefault="002D492C" w:rsidP="006A36A1">
      <w:pPr>
        <w:pStyle w:val="Fotnotstext"/>
      </w:pPr>
      <w:r w:rsidRPr="00A0431B">
        <w:rPr>
          <w:rStyle w:val="Fotnotsreferens"/>
        </w:rPr>
        <w:footnoteRef/>
      </w:r>
      <w:r w:rsidRPr="00A0431B">
        <w:t xml:space="preserve"> Lönekostnaderna baseras på två årsarbet</w:t>
      </w:r>
      <w:r w:rsidRPr="00A0431B">
        <w:t>s</w:t>
      </w:r>
      <w:r w:rsidRPr="00A0431B">
        <w:t>krafter.</w:t>
      </w:r>
    </w:p>
  </w:footnote>
  <w:footnote w:id="52">
    <w:p w:rsidR="002D492C" w:rsidRPr="00A0431B" w:rsidRDefault="002D492C" w:rsidP="006A36A1">
      <w:pPr>
        <w:pStyle w:val="Fotnotstext"/>
      </w:pPr>
      <w:r w:rsidRPr="00A0431B">
        <w:rPr>
          <w:rStyle w:val="Fotnotsreferens"/>
        </w:rPr>
        <w:footnoteRef/>
      </w:r>
      <w:r w:rsidRPr="00A0431B">
        <w:t xml:space="preserve"> Med medier avses kostnader för el</w:t>
      </w:r>
      <w:r w:rsidRPr="00A0431B">
        <w:rPr>
          <w:rFonts w:ascii="Microsoft Sans Serif" w:hAnsi="Microsoft Sans Serif" w:cs="Microsoft Sans Serif"/>
          <w:color w:val="0000C8"/>
          <w:szCs w:val="16"/>
        </w:rPr>
        <w:t xml:space="preserve">, </w:t>
      </w:r>
      <w:r w:rsidRPr="00A0431B">
        <w:t>vatten, gas och fjärrvärme.</w:t>
      </w:r>
    </w:p>
  </w:footnote>
  <w:footnote w:id="53">
    <w:p w:rsidR="002D492C" w:rsidRPr="00A0431B" w:rsidRDefault="002D492C" w:rsidP="00BB34FE">
      <w:pPr>
        <w:pStyle w:val="Fotnotstext"/>
      </w:pPr>
      <w:r w:rsidRPr="00A0431B">
        <w:rPr>
          <w:rStyle w:val="Fotnotsreferens"/>
        </w:rPr>
        <w:footnoteRef/>
      </w:r>
      <w:r w:rsidRPr="00A0431B">
        <w:t xml:space="preserve"> Utom intäkter av anslag, avser främst intäkter av serviceavtal med JO.</w:t>
      </w:r>
    </w:p>
  </w:footnote>
  <w:footnote w:id="54">
    <w:p w:rsidR="002D492C" w:rsidRPr="00A0431B" w:rsidRDefault="002D492C">
      <w:pPr>
        <w:pStyle w:val="Fotnotstext"/>
      </w:pPr>
      <w:r w:rsidRPr="00A0431B">
        <w:rPr>
          <w:rStyle w:val="Fotnotsreferens"/>
        </w:rPr>
        <w:footnoteRef/>
      </w:r>
      <w:r w:rsidRPr="00A0431B">
        <w:t xml:space="preserve"> Under året har EU-upplysningen bytt statistikverktyg. Uppgiften för 2011 är därför inte jämförbar med tidigare år.</w:t>
      </w:r>
    </w:p>
  </w:footnote>
  <w:footnote w:id="55">
    <w:p w:rsidR="002D492C" w:rsidRPr="00A0431B" w:rsidRDefault="002D492C" w:rsidP="00853A4B">
      <w:pPr>
        <w:pStyle w:val="Fotnotstext"/>
      </w:pPr>
      <w:r w:rsidRPr="00A0431B">
        <w:rPr>
          <w:rStyle w:val="Fotnotsreferens"/>
        </w:rPr>
        <w:footnoteRef/>
      </w:r>
      <w:r w:rsidRPr="00A0431B">
        <w:t xml:space="preserve"> RO 9 kap. 4 §. </w:t>
      </w:r>
    </w:p>
  </w:footnote>
  <w:footnote w:id="56">
    <w:p w:rsidR="002D492C" w:rsidRPr="00A0431B" w:rsidRDefault="002D492C">
      <w:pPr>
        <w:pStyle w:val="Fotnotstext"/>
      </w:pPr>
      <w:r w:rsidRPr="00A0431B">
        <w:rPr>
          <w:rStyle w:val="Fotnotsreferens"/>
        </w:rPr>
        <w:footnoteRef/>
      </w:r>
      <w:r w:rsidRPr="00A0431B">
        <w:t xml:space="preserve"> Likabehandlingsplan 2011–2013 – Handling</w:t>
      </w:r>
      <w:r w:rsidRPr="00A0431B">
        <w:t>s</w:t>
      </w:r>
      <w:r w:rsidRPr="00A0431B">
        <w:t>plan för inkluderande arbetsplats.</w:t>
      </w:r>
    </w:p>
  </w:footnote>
  <w:footnote w:id="57">
    <w:p w:rsidR="002D492C" w:rsidRPr="00A0431B" w:rsidRDefault="002D492C">
      <w:pPr>
        <w:pStyle w:val="Fotnotstext"/>
      </w:pPr>
      <w:r w:rsidRPr="00A0431B">
        <w:rPr>
          <w:rStyle w:val="Fotnotsreferens"/>
        </w:rPr>
        <w:footnoteRef/>
      </w:r>
      <w:r w:rsidRPr="00A0431B">
        <w:t xml:space="preserve"> Statistiken för hösten 2011 visar att koldioxidutsläppen från ledamöters och anstäl</w:t>
      </w:r>
      <w:r w:rsidRPr="00A0431B">
        <w:t>l</w:t>
      </w:r>
      <w:r w:rsidRPr="00A0431B">
        <w:t>das flygresor har ökat vid en jämförelse med motsv</w:t>
      </w:r>
      <w:r w:rsidRPr="00A0431B">
        <w:t>a</w:t>
      </w:r>
      <w:r w:rsidRPr="00A0431B">
        <w:t>rande period 2010.</w:t>
      </w:r>
    </w:p>
  </w:footnote>
  <w:footnote w:id="58">
    <w:p w:rsidR="002D492C" w:rsidRPr="00A0431B" w:rsidRDefault="002D492C">
      <w:pPr>
        <w:pStyle w:val="Fotnotstext"/>
      </w:pPr>
      <w:r w:rsidRPr="00A0431B">
        <w:rPr>
          <w:rStyle w:val="Fotnotsreferens"/>
        </w:rPr>
        <w:footnoteRef/>
      </w:r>
      <w:r w:rsidRPr="00A0431B">
        <w:t xml:space="preserve"> Siffrorna exkluderar kvarteret Mercurius på grund av pågående renovering.</w:t>
      </w:r>
    </w:p>
  </w:footnote>
  <w:footnote w:id="59">
    <w:p w:rsidR="002D492C" w:rsidRPr="00A0431B" w:rsidRDefault="002D492C">
      <w:pPr>
        <w:pStyle w:val="Fotnotstext"/>
      </w:pPr>
      <w:r w:rsidRPr="00A0431B">
        <w:rPr>
          <w:rStyle w:val="Fotnotsreferens"/>
        </w:rPr>
        <w:footnoteRef/>
      </w:r>
      <w:r w:rsidRPr="00A0431B">
        <w:t xml:space="preserve"> Dnr 230-2486-2010/11.</w:t>
      </w:r>
    </w:p>
  </w:footnote>
  <w:footnote w:id="60">
    <w:p w:rsidR="002D492C" w:rsidRPr="00A0431B" w:rsidRDefault="002D492C">
      <w:pPr>
        <w:pStyle w:val="Fotnotstext"/>
      </w:pPr>
      <w:r w:rsidRPr="00A0431B">
        <w:rPr>
          <w:rStyle w:val="Fotnotsreferens"/>
        </w:rPr>
        <w:footnoteRef/>
      </w:r>
      <w:r w:rsidRPr="00A0431B">
        <w:t xml:space="preserve"> Myndigheten för handikappolitisk samordning.</w:t>
      </w:r>
    </w:p>
  </w:footnote>
  <w:footnote w:id="61">
    <w:p w:rsidR="002D492C" w:rsidRPr="00A0431B" w:rsidRDefault="002D492C" w:rsidP="00133BA5">
      <w:pPr>
        <w:pStyle w:val="Fotnotstext"/>
      </w:pPr>
      <w:r w:rsidRPr="00A0431B">
        <w:rPr>
          <w:rStyle w:val="Fotnotsreferens"/>
        </w:rPr>
        <w:footnoteRef/>
      </w:r>
      <w:r w:rsidRPr="00A0431B">
        <w:t xml:space="preserve"> Dnr 230-32-2010/11.</w:t>
      </w:r>
    </w:p>
  </w:footnote>
  <w:footnote w:id="62">
    <w:p w:rsidR="002D492C" w:rsidRPr="00A0431B" w:rsidRDefault="002D492C" w:rsidP="00882E5B">
      <w:pPr>
        <w:pStyle w:val="Fotnotstext"/>
      </w:pPr>
      <w:r w:rsidRPr="00A0431B">
        <w:rPr>
          <w:rStyle w:val="Fotnotsreferens"/>
        </w:rPr>
        <w:footnoteRef/>
      </w:r>
      <w:r w:rsidRPr="00A0431B">
        <w:t xml:space="preserve"> Uppdraget omfattar efter beslut om sammanläggning i styrelsen 14 december 2011  även det tidigare separata uppdraget om sammantr</w:t>
      </w:r>
      <w:r w:rsidRPr="00A0431B">
        <w:t>ä</w:t>
      </w:r>
      <w:r w:rsidRPr="00A0431B">
        <w:t>deslokaler.</w:t>
      </w:r>
    </w:p>
  </w:footnote>
  <w:footnote w:id="63">
    <w:p w:rsidR="002D492C" w:rsidRPr="00A0431B" w:rsidRDefault="002D492C" w:rsidP="00191ED4">
      <w:pPr>
        <w:pStyle w:val="Fotnotstext"/>
      </w:pPr>
      <w:r w:rsidRPr="00A0431B">
        <w:rPr>
          <w:rStyle w:val="Fotnotsreferens"/>
        </w:rPr>
        <w:footnoteRef/>
      </w:r>
      <w:r w:rsidRPr="00A0431B">
        <w:t xml:space="preserve"> Utgiftsområde statsbudgeten.</w:t>
      </w:r>
    </w:p>
  </w:footnote>
  <w:footnote w:id="64">
    <w:p w:rsidR="002D492C" w:rsidRPr="00A0431B" w:rsidRDefault="002D492C" w:rsidP="00191ED4">
      <w:pPr>
        <w:pStyle w:val="Fotnotstext"/>
      </w:pPr>
      <w:r w:rsidRPr="00A0431B">
        <w:rPr>
          <w:rStyle w:val="Fotnotsreferens"/>
        </w:rPr>
        <w:footnoteRef/>
      </w:r>
      <w:r w:rsidRPr="00A0431B">
        <w:t xml:space="preserve"> Anslagspost.</w:t>
      </w:r>
    </w:p>
    <w:p w:rsidR="002D492C" w:rsidRPr="00A0431B" w:rsidRDefault="002D492C" w:rsidP="00191ED4">
      <w:pPr>
        <w:pStyle w:val="Fotnotstextindrag"/>
      </w:pPr>
    </w:p>
    <w:p w:rsidR="002D492C" w:rsidRPr="00A0431B" w:rsidRDefault="002D492C" w:rsidP="00191ED4">
      <w:pPr>
        <w:pStyle w:val="Fotnotstextindrag"/>
      </w:pPr>
    </w:p>
    <w:p w:rsidR="002D492C" w:rsidRPr="00A0431B" w:rsidRDefault="002D492C" w:rsidP="00191ED4">
      <w:pPr>
        <w:pStyle w:val="Fotnotstextindrag"/>
      </w:pPr>
    </w:p>
    <w:p w:rsidR="002D492C" w:rsidRPr="00A0431B" w:rsidRDefault="002D492C" w:rsidP="00191ED4">
      <w:pPr>
        <w:pStyle w:val="Fotnotstextindrag"/>
      </w:pPr>
    </w:p>
  </w:footnote>
  <w:footnote w:id="65">
    <w:p w:rsidR="002D492C" w:rsidRPr="00A0431B" w:rsidRDefault="002D492C" w:rsidP="00191ED4">
      <w:pPr>
        <w:pStyle w:val="Fotnotstext"/>
      </w:pPr>
      <w:r w:rsidRPr="00A0431B">
        <w:rPr>
          <w:rStyle w:val="Fotnotsreferens"/>
        </w:rPr>
        <w:footnoteRef/>
      </w:r>
      <w:r w:rsidRPr="00A0431B">
        <w:t xml:space="preserve"> Med driftkostnad avses personalkostnader, övriga driftkostnader enligt resultaträ</w:t>
      </w:r>
      <w:r w:rsidRPr="00A0431B">
        <w:t>k</w:t>
      </w:r>
      <w:r w:rsidRPr="00A0431B">
        <w:t>ningen exklusive avskrivningar och alla direkt hänförbara kostnader avseende rik</w:t>
      </w:r>
      <w:r w:rsidRPr="00A0431B">
        <w:t>s</w:t>
      </w:r>
      <w:r w:rsidRPr="00A0431B">
        <w:t>dagsledamöter.</w:t>
      </w:r>
    </w:p>
  </w:footnote>
  <w:footnote w:id="66">
    <w:p w:rsidR="002D492C" w:rsidRPr="00A0431B" w:rsidRDefault="002D492C" w:rsidP="00824070">
      <w:pPr>
        <w:pStyle w:val="Fotnotstext"/>
      </w:pPr>
      <w:r w:rsidRPr="00A0431B">
        <w:rPr>
          <w:rStyle w:val="Fotnotsreferens"/>
        </w:rPr>
        <w:footnoteRef/>
      </w:r>
      <w:r w:rsidRPr="00A0431B">
        <w:t xml:space="preserve"> Med ersättning avses arvoden (inklusive skattepliktig del av bil- och traktamentse</w:t>
      </w:r>
      <w:r w:rsidRPr="00A0431B">
        <w:t>r</w:t>
      </w:r>
      <w:r w:rsidRPr="00A0431B">
        <w:t>sättning) och kostnadsersättningar som betalats ut från Riksdagsförvaltningen under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92C" w:rsidRPr="00A0431B" w:rsidRDefault="002D492C">
    <w:pPr>
      <w:pStyle w:val="SidhuvudKantJmn"/>
      <w:framePr w:w="8732" w:h="567" w:hRule="exact" w:vSpace="0" w:wrap="around" w:vAnchor="page" w:y="341" w:anchorLock="0"/>
    </w:pPr>
    <w:r w:rsidRPr="00A0431B">
      <w:rPr>
        <w:rStyle w:val="SidhuvudUtskott"/>
      </w:rPr>
      <w:fldChar w:fldCharType="begin" w:fldLock="1"/>
    </w:r>
    <w:r w:rsidRPr="00A0431B">
      <w:rPr>
        <w:rStyle w:val="SidhuvudUtskott"/>
      </w:rPr>
      <w:instrText xml:space="preserve"> DOCPROPERTY BetänkandeÅr</w:instrText>
    </w:r>
    <w:r w:rsidRPr="00A0431B">
      <w:rPr>
        <w:rStyle w:val="SidhuvudUtskott"/>
      </w:rPr>
      <w:fldChar w:fldCharType="separate"/>
    </w:r>
    <w:r w:rsidRPr="00A0431B">
      <w:rPr>
        <w:rStyle w:val="SidhuvudUtskott"/>
      </w:rPr>
      <w:t>2011/12</w:t>
    </w:r>
    <w:r w:rsidRPr="00A0431B">
      <w:rPr>
        <w:rStyle w:val="SidhuvudUtskott"/>
      </w:rPr>
      <w:fldChar w:fldCharType="end"/>
    </w:r>
    <w:r w:rsidRPr="00A0431B">
      <w:rPr>
        <w:rStyle w:val="SidhuvudUtskott"/>
      </w:rPr>
      <w:t>:</w:t>
    </w:r>
    <w:r w:rsidRPr="00A0431B">
      <w:rPr>
        <w:rStyle w:val="SidhuvudUtskott"/>
      </w:rPr>
      <w:fldChar w:fldCharType="begin" w:fldLock="1"/>
    </w:r>
    <w:r w:rsidRPr="00A0431B">
      <w:rPr>
        <w:rStyle w:val="SidhuvudUtskott"/>
      </w:rPr>
      <w:instrText xml:space="preserve"> DOCPROPERTY Utskott</w:instrText>
    </w:r>
    <w:r w:rsidRPr="00A0431B">
      <w:rPr>
        <w:rStyle w:val="SidhuvudUtskott"/>
      </w:rPr>
      <w:fldChar w:fldCharType="separate"/>
    </w:r>
    <w:r w:rsidRPr="00A0431B">
      <w:rPr>
        <w:rStyle w:val="SidhuvudUtskott"/>
      </w:rPr>
      <w:t>RS</w:t>
    </w:r>
    <w:r w:rsidRPr="00A0431B">
      <w:rPr>
        <w:rStyle w:val="SidhuvudUtskott"/>
      </w:rPr>
      <w:fldChar w:fldCharType="end"/>
    </w:r>
    <w:r w:rsidRPr="00A0431B">
      <w:rPr>
        <w:rStyle w:val="SidhuvudUtskott"/>
      </w:rPr>
      <w:fldChar w:fldCharType="begin" w:fldLock="1"/>
    </w:r>
    <w:r w:rsidRPr="00A0431B">
      <w:rPr>
        <w:rStyle w:val="SidhuvudUtskott"/>
      </w:rPr>
      <w:instrText xml:space="preserve"> DOCPROPERTY BetänkandeNr</w:instrText>
    </w:r>
    <w:r w:rsidRPr="00A0431B">
      <w:rPr>
        <w:rStyle w:val="SidhuvudUtskott"/>
      </w:rPr>
      <w:fldChar w:fldCharType="separate"/>
    </w:r>
    <w:r w:rsidRPr="00A0431B">
      <w:rPr>
        <w:rStyle w:val="SidhuvudUtskott"/>
      </w:rPr>
      <w:t>2</w:t>
    </w:r>
    <w:r w:rsidRPr="00A0431B">
      <w:rPr>
        <w:rStyle w:val="SidhuvudUtskott"/>
      </w:rPr>
      <w:fldChar w:fldCharType="end"/>
    </w:r>
    <w:r w:rsidRPr="00A0431B">
      <w:t xml:space="preserve">     </w:t>
    </w:r>
    <w:r w:rsidRPr="00A0431B">
      <w:rPr>
        <w:rStyle w:val="SidhuvudBilaga"/>
      </w:rPr>
      <w:t xml:space="preserve"> </w:t>
    </w:r>
    <w:r w:rsidRPr="00A0431B">
      <w:rPr>
        <w:rStyle w:val="SidhuvudRubrikReferens"/>
      </w:rPr>
      <w:fldChar w:fldCharType="begin" w:fldLock="1"/>
    </w:r>
    <w:r w:rsidRPr="00A0431B">
      <w:rPr>
        <w:rStyle w:val="SidhuvudRubrikReferens"/>
      </w:rPr>
      <w:instrText xml:space="preserve"> StyleREF "Rubrik 1" </w:instrText>
    </w:r>
    <w:r w:rsidRPr="00A0431B">
      <w:rPr>
        <w:rStyle w:val="SidhuvudRubrikReferens"/>
      </w:rPr>
      <w:fldChar w:fldCharType="separate"/>
    </w:r>
    <w:r w:rsidRPr="00A0431B">
      <w:rPr>
        <w:rStyle w:val="SidhuvudRubrikReferens"/>
      </w:rPr>
      <w:t>Inledning</w:t>
    </w:r>
    <w:r w:rsidRPr="00A0431B">
      <w:rPr>
        <w:rStyle w:val="SidhuvudRubrikReferens"/>
      </w:rPr>
      <w:fldChar w:fldCharType="end"/>
    </w:r>
  </w:p>
  <w:p w:rsidR="002D492C" w:rsidRPr="00A0431B" w:rsidRDefault="002D492C">
    <w:pPr>
      <w:pStyle w:val="SidhuvudKantJmn"/>
      <w:framePr w:w="8732" w:h="567" w:hRule="exact" w:vSpace="0" w:wrap="around" w:vAnchor="page" w:y="341" w:anchorLock="0"/>
    </w:pPr>
    <w:r w:rsidRPr="00A0431B">
      <w:rPr>
        <w:rStyle w:val="SidhuvudUtskott"/>
      </w:rPr>
      <w:fldChar w:fldCharType="begin" w:fldLock="1"/>
    </w:r>
    <w:r w:rsidRPr="00A0431B">
      <w:rPr>
        <w:rStyle w:val="SidhuvudUtskott"/>
      </w:rPr>
      <w:instrText xml:space="preserve"> DOCPROPERTY Status</w:instrText>
    </w:r>
    <w:r w:rsidRPr="00A0431B">
      <w:rPr>
        <w:rStyle w:val="SidhuvudUtskott"/>
      </w:rPr>
      <w:fldChar w:fldCharType="end"/>
    </w:r>
    <w:r w:rsidRPr="00A0431B">
      <w:rPr>
        <w:rStyle w:val="SidhuvudUtskott"/>
      </w:rPr>
      <w:fldChar w:fldCharType="begin" w:fldLock="1"/>
    </w:r>
    <w:r w:rsidRPr="00A0431B">
      <w:rPr>
        <w:rStyle w:val="SidhuvudUtskott"/>
      </w:rPr>
      <w:instrText xml:space="preserve"> if </w:instrText>
    </w:r>
    <w:r w:rsidRPr="00A0431B">
      <w:rPr>
        <w:rStyle w:val="SidhuvudUtskott"/>
      </w:rPr>
      <w:fldChar w:fldCharType="begin" w:fldLock="1"/>
    </w:r>
    <w:r w:rsidRPr="00A0431B">
      <w:rPr>
        <w:rStyle w:val="SidhuvudUtskott"/>
      </w:rPr>
      <w:instrText xml:space="preserve"> DOCPROPERTY "UtkastDatum"</w:instrText>
    </w:r>
    <w:r w:rsidRPr="00A0431B">
      <w:rPr>
        <w:rStyle w:val="SidhuvudUtskott"/>
      </w:rPr>
      <w:fldChar w:fldCharType="separate"/>
    </w:r>
    <w:r w:rsidRPr="00A0431B">
      <w:rPr>
        <w:rStyle w:val="SidhuvudUtskott"/>
      </w:rPr>
      <w:instrText>Nej</w:instrText>
    </w:r>
    <w:r w:rsidRPr="00A0431B">
      <w:rPr>
        <w:rStyle w:val="SidhuvudUtskott"/>
      </w:rPr>
      <w:fldChar w:fldCharType="end"/>
    </w:r>
    <w:r w:rsidRPr="00A0431B">
      <w:rPr>
        <w:rStyle w:val="SidhuvudUtskott"/>
      </w:rPr>
      <w:instrText xml:space="preserve"> = "Ja" "    </w:instrText>
    </w:r>
    <w:r w:rsidRPr="00A0431B">
      <w:rPr>
        <w:rStyle w:val="SidhuvudUtskott"/>
      </w:rPr>
      <w:fldChar w:fldCharType="begin" w:fldLock="1"/>
    </w:r>
    <w:r w:rsidRPr="00A0431B">
      <w:rPr>
        <w:rStyle w:val="SidhuvudUtskott"/>
      </w:rPr>
      <w:instrText xml:space="preserve"> PRINTDATE \@ "yyyy-MM-dd HH.mm" </w:instrText>
    </w:r>
    <w:r w:rsidRPr="00A0431B">
      <w:rPr>
        <w:rStyle w:val="SidhuvudUtskott"/>
      </w:rPr>
      <w:fldChar w:fldCharType="separate"/>
    </w:r>
    <w:r w:rsidRPr="00A0431B">
      <w:rPr>
        <w:rStyle w:val="SidhuvudUtskott"/>
      </w:rPr>
      <w:instrText>2000-08-11 16.42</w:instrText>
    </w:r>
    <w:r w:rsidRPr="00A0431B">
      <w:rPr>
        <w:rStyle w:val="SidhuvudUtskott"/>
      </w:rPr>
      <w:fldChar w:fldCharType="end"/>
    </w:r>
    <w:r w:rsidRPr="00A0431B">
      <w:rPr>
        <w:rStyle w:val="SidhuvudUtskott"/>
      </w:rPr>
      <w:instrText xml:space="preserve">" </w:instrText>
    </w:r>
    <w:r w:rsidRPr="00A0431B">
      <w:rPr>
        <w:rStyle w:val="SidhuvudUtskott"/>
      </w:rPr>
      <w:fldChar w:fldCharType="end"/>
    </w:r>
  </w:p>
  <w:p w:rsidR="002D492C" w:rsidRPr="00A0431B" w:rsidRDefault="002D492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92C" w:rsidRPr="00A0431B" w:rsidRDefault="002D492C">
    <w:pPr>
      <w:pStyle w:val="SidhuvudKantJmn"/>
      <w:framePr w:w="8732" w:h="567" w:hRule="exact" w:vSpace="0" w:wrap="around" w:vAnchor="page" w:y="341" w:anchorLock="0"/>
    </w:pPr>
    <w:r w:rsidRPr="00A0431B">
      <w:rPr>
        <w:rStyle w:val="SidhuvudUtskott"/>
      </w:rPr>
      <w:fldChar w:fldCharType="begin" w:fldLock="1"/>
    </w:r>
    <w:r w:rsidRPr="00A0431B">
      <w:rPr>
        <w:rStyle w:val="SidhuvudUtskott"/>
      </w:rPr>
      <w:instrText xml:space="preserve"> DOCPROPERTY BetänkandeÅr</w:instrText>
    </w:r>
    <w:r w:rsidRPr="00A0431B">
      <w:rPr>
        <w:rStyle w:val="SidhuvudUtskott"/>
      </w:rPr>
      <w:fldChar w:fldCharType="separate"/>
    </w:r>
    <w:r w:rsidRPr="00A0431B">
      <w:rPr>
        <w:rStyle w:val="SidhuvudUtskott"/>
      </w:rPr>
      <w:t>2011/12</w:t>
    </w:r>
    <w:r w:rsidRPr="00A0431B">
      <w:rPr>
        <w:rStyle w:val="SidhuvudUtskott"/>
      </w:rPr>
      <w:fldChar w:fldCharType="end"/>
    </w:r>
    <w:r w:rsidRPr="00A0431B">
      <w:rPr>
        <w:rStyle w:val="SidhuvudUtskott"/>
      </w:rPr>
      <w:t>:</w:t>
    </w:r>
    <w:r w:rsidRPr="00A0431B">
      <w:rPr>
        <w:rStyle w:val="SidhuvudUtskott"/>
      </w:rPr>
      <w:fldChar w:fldCharType="begin" w:fldLock="1"/>
    </w:r>
    <w:r w:rsidRPr="00A0431B">
      <w:rPr>
        <w:rStyle w:val="SidhuvudUtskott"/>
      </w:rPr>
      <w:instrText xml:space="preserve"> DOCPROPERTY Utskott</w:instrText>
    </w:r>
    <w:r w:rsidRPr="00A0431B">
      <w:rPr>
        <w:rStyle w:val="SidhuvudUtskott"/>
      </w:rPr>
      <w:fldChar w:fldCharType="separate"/>
    </w:r>
    <w:r w:rsidRPr="00A0431B">
      <w:rPr>
        <w:rStyle w:val="SidhuvudUtskott"/>
      </w:rPr>
      <w:t>RS</w:t>
    </w:r>
    <w:r w:rsidRPr="00A0431B">
      <w:rPr>
        <w:rStyle w:val="SidhuvudUtskott"/>
      </w:rPr>
      <w:fldChar w:fldCharType="end"/>
    </w:r>
    <w:r w:rsidRPr="00A0431B">
      <w:rPr>
        <w:rStyle w:val="SidhuvudUtskott"/>
      </w:rPr>
      <w:fldChar w:fldCharType="begin" w:fldLock="1"/>
    </w:r>
    <w:r w:rsidRPr="00A0431B">
      <w:rPr>
        <w:rStyle w:val="SidhuvudUtskott"/>
      </w:rPr>
      <w:instrText xml:space="preserve"> DOCPROPERTY BetänkandeNr</w:instrText>
    </w:r>
    <w:r w:rsidRPr="00A0431B">
      <w:rPr>
        <w:rStyle w:val="SidhuvudUtskott"/>
      </w:rPr>
      <w:fldChar w:fldCharType="separate"/>
    </w:r>
    <w:r w:rsidRPr="00A0431B">
      <w:rPr>
        <w:rStyle w:val="SidhuvudUtskott"/>
      </w:rPr>
      <w:t>2</w:t>
    </w:r>
    <w:r w:rsidRPr="00A0431B">
      <w:rPr>
        <w:rStyle w:val="SidhuvudUtskott"/>
      </w:rPr>
      <w:fldChar w:fldCharType="end"/>
    </w:r>
    <w:r w:rsidRPr="00A0431B">
      <w:t xml:space="preserve">     </w:t>
    </w:r>
    <w:r w:rsidRPr="00A0431B">
      <w:rPr>
        <w:rStyle w:val="SidhuvudBilaga"/>
      </w:rPr>
      <w:t xml:space="preserve"> </w:t>
    </w:r>
    <w:r w:rsidRPr="00A0431B">
      <w:rPr>
        <w:rStyle w:val="SidhuvudRubrikReferens"/>
      </w:rPr>
      <w:fldChar w:fldCharType="begin" w:fldLock="1"/>
    </w:r>
    <w:r w:rsidRPr="00A0431B">
      <w:rPr>
        <w:rStyle w:val="SidhuvudRubrikReferens"/>
      </w:rPr>
      <w:instrText xml:space="preserve"> StyleREF "Rubrik 1" </w:instrText>
    </w:r>
    <w:r w:rsidRPr="00A0431B">
      <w:rPr>
        <w:rStyle w:val="SidhuvudRubrikReferens"/>
      </w:rPr>
      <w:fldChar w:fldCharType="separate"/>
    </w:r>
    <w:r w:rsidRPr="00A0431B">
      <w:rPr>
        <w:rStyle w:val="SidhuvudRubrikReferens"/>
      </w:rPr>
      <w:t>Inledning</w:t>
    </w:r>
    <w:r w:rsidRPr="00A0431B">
      <w:rPr>
        <w:rStyle w:val="SidhuvudRubrikReferens"/>
      </w:rPr>
      <w:fldChar w:fldCharType="end"/>
    </w:r>
  </w:p>
  <w:p w:rsidR="002D492C" w:rsidRPr="00A0431B" w:rsidRDefault="002D492C">
    <w:pPr>
      <w:pStyle w:val="SidhuvudKantJmn"/>
      <w:framePr w:w="8732" w:h="567" w:hRule="exact" w:vSpace="0" w:wrap="around" w:vAnchor="page" w:y="341" w:anchorLock="0"/>
    </w:pPr>
    <w:r w:rsidRPr="00A0431B">
      <w:rPr>
        <w:rStyle w:val="SidhuvudUtskott"/>
      </w:rPr>
      <w:fldChar w:fldCharType="begin" w:fldLock="1"/>
    </w:r>
    <w:r w:rsidRPr="00A0431B">
      <w:rPr>
        <w:rStyle w:val="SidhuvudUtskott"/>
      </w:rPr>
      <w:instrText xml:space="preserve"> DOCPROPERTY Status</w:instrText>
    </w:r>
    <w:r w:rsidRPr="00A0431B">
      <w:rPr>
        <w:rStyle w:val="SidhuvudUtskott"/>
      </w:rPr>
      <w:fldChar w:fldCharType="end"/>
    </w:r>
    <w:r w:rsidRPr="00A0431B">
      <w:rPr>
        <w:rStyle w:val="SidhuvudUtskott"/>
      </w:rPr>
      <w:fldChar w:fldCharType="begin" w:fldLock="1"/>
    </w:r>
    <w:r w:rsidRPr="00A0431B">
      <w:rPr>
        <w:rStyle w:val="SidhuvudUtskott"/>
      </w:rPr>
      <w:instrText xml:space="preserve"> if </w:instrText>
    </w:r>
    <w:r w:rsidRPr="00A0431B">
      <w:rPr>
        <w:rStyle w:val="SidhuvudUtskott"/>
      </w:rPr>
      <w:fldChar w:fldCharType="begin" w:fldLock="1"/>
    </w:r>
    <w:r w:rsidRPr="00A0431B">
      <w:rPr>
        <w:rStyle w:val="SidhuvudUtskott"/>
      </w:rPr>
      <w:instrText xml:space="preserve"> DOCPROPERTY "UtkastDatum"</w:instrText>
    </w:r>
    <w:r w:rsidRPr="00A0431B">
      <w:rPr>
        <w:rStyle w:val="SidhuvudUtskott"/>
      </w:rPr>
      <w:fldChar w:fldCharType="separate"/>
    </w:r>
    <w:r w:rsidRPr="00A0431B">
      <w:rPr>
        <w:rStyle w:val="SidhuvudUtskott"/>
      </w:rPr>
      <w:instrText>Nej</w:instrText>
    </w:r>
    <w:r w:rsidRPr="00A0431B">
      <w:rPr>
        <w:rStyle w:val="SidhuvudUtskott"/>
      </w:rPr>
      <w:fldChar w:fldCharType="end"/>
    </w:r>
    <w:r w:rsidRPr="00A0431B">
      <w:rPr>
        <w:rStyle w:val="SidhuvudUtskott"/>
      </w:rPr>
      <w:instrText xml:space="preserve"> = "Ja" "    </w:instrText>
    </w:r>
    <w:r w:rsidRPr="00A0431B">
      <w:rPr>
        <w:rStyle w:val="SidhuvudUtskott"/>
      </w:rPr>
      <w:fldChar w:fldCharType="begin" w:fldLock="1"/>
    </w:r>
    <w:r w:rsidRPr="00A0431B">
      <w:rPr>
        <w:rStyle w:val="SidhuvudUtskott"/>
      </w:rPr>
      <w:instrText xml:space="preserve"> PRINTDATE \@ "yyyy-MM-dd HH.mm" </w:instrText>
    </w:r>
    <w:r w:rsidRPr="00A0431B">
      <w:rPr>
        <w:rStyle w:val="SidhuvudUtskott"/>
      </w:rPr>
      <w:fldChar w:fldCharType="separate"/>
    </w:r>
    <w:r w:rsidRPr="00A0431B">
      <w:rPr>
        <w:rStyle w:val="SidhuvudUtskott"/>
      </w:rPr>
      <w:instrText>2000-08-11 16.42</w:instrText>
    </w:r>
    <w:r w:rsidRPr="00A0431B">
      <w:rPr>
        <w:rStyle w:val="SidhuvudUtskott"/>
      </w:rPr>
      <w:fldChar w:fldCharType="end"/>
    </w:r>
    <w:r w:rsidRPr="00A0431B">
      <w:rPr>
        <w:rStyle w:val="SidhuvudUtskott"/>
      </w:rPr>
      <w:instrText xml:space="preserve">" </w:instrText>
    </w:r>
    <w:r w:rsidRPr="00A0431B">
      <w:rPr>
        <w:rStyle w:val="SidhuvudUtskott"/>
      </w:rPr>
      <w:fldChar w:fldCharType="end"/>
    </w:r>
  </w:p>
  <w:p w:rsidR="002D492C" w:rsidRPr="00A0431B" w:rsidRDefault="002D492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92C" w:rsidRPr="00A0431B" w:rsidRDefault="004E7570">
    <w:pPr>
      <w:pStyle w:val="SidhuvudKantUdda"/>
      <w:framePr w:w="8732" w:h="567" w:hRule="exact" w:vSpace="0" w:wrap="around" w:vAnchor="page" w:y="341" w:anchorLock="0"/>
    </w:pPr>
    <w:r w:rsidRPr="00A0431B">
      <w:rPr>
        <w:rStyle w:val="SidhuvudRubrikReferens"/>
      </w:rPr>
      <w:t>Riksdagsförvaltningen 2011</w:t>
    </w:r>
    <w:r w:rsidR="002D492C" w:rsidRPr="00A0431B">
      <w:rPr>
        <w:rStyle w:val="SidhuvudBilaga"/>
      </w:rPr>
      <w:t xml:space="preserve"> </w:t>
    </w:r>
    <w:r w:rsidR="002D492C" w:rsidRPr="00A0431B">
      <w:t xml:space="preserve">     </w:t>
    </w:r>
    <w:r w:rsidR="002D492C" w:rsidRPr="00A0431B">
      <w:rPr>
        <w:rStyle w:val="SidhuvudUtskott"/>
      </w:rPr>
      <w:t>2011/12:RS2</w:t>
    </w:r>
  </w:p>
  <w:p w:rsidR="002D492C" w:rsidRPr="00A0431B" w:rsidRDefault="002D492C">
    <w:pPr>
      <w:pStyle w:val="SidhuvudKantUdda"/>
      <w:framePr w:w="8732" w:h="567" w:hRule="exact" w:vSpace="0" w:wrap="around" w:vAnchor="page" w:y="341" w:anchorLock="0"/>
    </w:pPr>
  </w:p>
  <w:p w:rsidR="002D492C" w:rsidRPr="00A0431B" w:rsidRDefault="002D492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570" w:rsidRPr="00A0431B" w:rsidRDefault="004E7570">
    <w:pPr>
      <w:pStyle w:val="SidhuvudKantJmn"/>
      <w:framePr w:w="8732" w:h="567" w:hRule="exact" w:vSpace="0" w:wrap="around" w:vAnchor="page" w:y="341" w:anchorLock="0"/>
    </w:pPr>
    <w:r w:rsidRPr="00A0431B">
      <w:rPr>
        <w:rStyle w:val="SidhuvudUtskott"/>
      </w:rPr>
      <w:t>2011/12:RS2</w:t>
    </w:r>
    <w:r w:rsidRPr="00A0431B">
      <w:t xml:space="preserve">    </w:t>
    </w:r>
  </w:p>
  <w:p w:rsidR="004E7570" w:rsidRPr="00A0431B" w:rsidRDefault="004E7570">
    <w:pPr>
      <w:pStyle w:val="SidhuvudKantJmn"/>
      <w:framePr w:w="8732" w:h="567" w:hRule="exact" w:vSpace="0" w:wrap="around" w:vAnchor="page" w:y="341" w:anchorLock="0"/>
    </w:pPr>
  </w:p>
  <w:p w:rsidR="002D492C" w:rsidRPr="00A0431B" w:rsidRDefault="004E7570">
    <w:pPr>
      <w:pStyle w:val="SidhuvudKantUdda"/>
      <w:framePr w:w="8732" w:h="567" w:hRule="exact" w:vSpace="0" w:wrap="around" w:vAnchor="page" w:y="341" w:anchorLock="0"/>
    </w:pPr>
    <w:r w:rsidRPr="00A0431B">
      <w:rPr>
        <w:rStyle w:val="SidhuvudRubrikReferens"/>
        <w:smallCaps w:val="0"/>
      </w:rPr>
      <w:t xml:space="preserve"> </w:t>
    </w:r>
  </w:p>
  <w:p w:rsidR="002D492C" w:rsidRPr="00A0431B" w:rsidRDefault="002D492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92C" w:rsidRPr="00A0431B" w:rsidRDefault="002D492C">
    <w:pPr>
      <w:pStyle w:val="SidhuvudKantJmn"/>
      <w:framePr w:w="8732" w:h="567" w:hRule="exact" w:vSpace="0" w:wrap="around" w:vAnchor="page" w:y="341" w:anchorLock="0"/>
    </w:pPr>
    <w:r w:rsidRPr="00A0431B">
      <w:rPr>
        <w:rStyle w:val="SidhuvudUtskott"/>
      </w:rPr>
      <w:t>2011/12:RS2</w:t>
    </w:r>
    <w:r w:rsidRPr="00A0431B">
      <w:t xml:space="preserve">     </w:t>
    </w:r>
    <w:r w:rsidRPr="00A0431B">
      <w:rPr>
        <w:rStyle w:val="SidhuvudBilaga"/>
      </w:rPr>
      <w:t xml:space="preserve"> </w:t>
    </w:r>
    <w:r w:rsidR="004E7570" w:rsidRPr="00A0431B">
      <w:rPr>
        <w:rStyle w:val="SidhuvudRubrikReferens"/>
      </w:rPr>
      <w:t>Resultatredovisning</w:t>
    </w:r>
  </w:p>
  <w:p w:rsidR="002D492C" w:rsidRPr="00A0431B" w:rsidRDefault="002D492C">
    <w:pPr>
      <w:pStyle w:val="SidhuvudKantJmn"/>
      <w:framePr w:w="8732" w:h="567" w:hRule="exact" w:vSpace="0" w:wrap="around" w:vAnchor="page" w:y="341" w:anchorLock="0"/>
    </w:pPr>
  </w:p>
  <w:p w:rsidR="002D492C" w:rsidRPr="00A0431B" w:rsidRDefault="002D492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92C" w:rsidRPr="00A0431B" w:rsidRDefault="004E7570">
    <w:pPr>
      <w:pStyle w:val="SidhuvudKantUdda"/>
      <w:framePr w:w="8732" w:h="567" w:hRule="exact" w:vSpace="0" w:wrap="around" w:vAnchor="page" w:y="341" w:anchorLock="0"/>
    </w:pPr>
    <w:r w:rsidRPr="00A0431B">
      <w:rPr>
        <w:rStyle w:val="SidhuvudRubrikReferens"/>
      </w:rPr>
      <w:t>Resultatredovisning</w:t>
    </w:r>
    <w:r w:rsidR="002D492C" w:rsidRPr="00A0431B">
      <w:rPr>
        <w:rStyle w:val="SidhuvudBilaga"/>
      </w:rPr>
      <w:t xml:space="preserve"> </w:t>
    </w:r>
    <w:r w:rsidR="002D492C" w:rsidRPr="00A0431B">
      <w:t xml:space="preserve">     </w:t>
    </w:r>
    <w:r w:rsidR="002D492C" w:rsidRPr="00A0431B">
      <w:rPr>
        <w:rStyle w:val="SidhuvudUtskott"/>
      </w:rPr>
      <w:t>2011/12:RS2</w:t>
    </w:r>
  </w:p>
  <w:p w:rsidR="002D492C" w:rsidRPr="00A0431B" w:rsidRDefault="002D492C">
    <w:pPr>
      <w:pStyle w:val="SidhuvudKantUdda"/>
      <w:framePr w:w="8732" w:h="567" w:hRule="exact" w:vSpace="0" w:wrap="around" w:vAnchor="page" w:y="341" w:anchorLock="0"/>
    </w:pPr>
  </w:p>
  <w:p w:rsidR="002D492C" w:rsidRPr="00A0431B" w:rsidRDefault="002D492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570" w:rsidRPr="00A0431B" w:rsidRDefault="004E7570">
    <w:pPr>
      <w:pStyle w:val="SidhuvudKantJmn"/>
      <w:framePr w:w="8732" w:h="567" w:hRule="exact" w:vSpace="0" w:wrap="around" w:vAnchor="page" w:y="341" w:anchorLock="0"/>
    </w:pPr>
    <w:r w:rsidRPr="00A0431B">
      <w:rPr>
        <w:rStyle w:val="SidhuvudUtskott"/>
      </w:rPr>
      <w:t>2011/12:RS2</w:t>
    </w:r>
    <w:r w:rsidRPr="00A0431B">
      <w:t xml:space="preserve">    </w:t>
    </w:r>
  </w:p>
  <w:p w:rsidR="004E7570" w:rsidRPr="00A0431B" w:rsidRDefault="004E7570">
    <w:pPr>
      <w:pStyle w:val="SidhuvudKantJmn"/>
      <w:framePr w:w="8732" w:h="567" w:hRule="exact" w:vSpace="0" w:wrap="around" w:vAnchor="page" w:y="341" w:anchorLock="0"/>
    </w:pPr>
  </w:p>
  <w:p w:rsidR="002D492C" w:rsidRPr="00A0431B" w:rsidRDefault="004E7570">
    <w:pPr>
      <w:pStyle w:val="SidhuvudKantUdda"/>
      <w:framePr w:w="8732" w:h="567" w:hRule="exact" w:vSpace="0" w:wrap="around" w:vAnchor="page" w:y="341" w:anchorLock="0"/>
    </w:pPr>
    <w:r w:rsidRPr="00A0431B">
      <w:rPr>
        <w:rStyle w:val="SidhuvudRubrikReferens"/>
        <w:smallCaps w:val="0"/>
      </w:rPr>
      <w:t xml:space="preserve"> </w:t>
    </w:r>
  </w:p>
  <w:p w:rsidR="002D492C" w:rsidRPr="00A0431B" w:rsidRDefault="002D492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92C" w:rsidRPr="00A0431B" w:rsidRDefault="002D492C">
    <w:pPr>
      <w:pStyle w:val="SidhuvudKantJmn"/>
      <w:framePr w:w="8732" w:h="567" w:hRule="exact" w:vSpace="0" w:wrap="around" w:vAnchor="page" w:y="341" w:anchorLock="0"/>
    </w:pPr>
    <w:r w:rsidRPr="00A0431B">
      <w:rPr>
        <w:rStyle w:val="SidhuvudUtskott"/>
      </w:rPr>
      <w:t>2011/12:RS2</w:t>
    </w:r>
    <w:r w:rsidRPr="00A0431B">
      <w:t xml:space="preserve">     </w:t>
    </w:r>
    <w:r w:rsidRPr="00A0431B">
      <w:rPr>
        <w:rStyle w:val="SidhuvudBilaga"/>
      </w:rPr>
      <w:t xml:space="preserve"> </w:t>
    </w:r>
    <w:r w:rsidR="004E7570" w:rsidRPr="00A0431B">
      <w:rPr>
        <w:rStyle w:val="SidhuvudRubrikReferens"/>
      </w:rPr>
      <w:t>Finansiell redovisning</w:t>
    </w:r>
  </w:p>
  <w:p w:rsidR="002D492C" w:rsidRPr="00A0431B" w:rsidRDefault="002D492C">
    <w:pPr>
      <w:pStyle w:val="SidhuvudKantJmn"/>
      <w:framePr w:w="8732" w:h="567" w:hRule="exact" w:vSpace="0" w:wrap="around" w:vAnchor="page" w:y="341" w:anchorLock="0"/>
    </w:pPr>
  </w:p>
  <w:p w:rsidR="002D492C" w:rsidRPr="00A0431B" w:rsidRDefault="002D492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92C" w:rsidRPr="00A0431B" w:rsidRDefault="004E7570">
    <w:pPr>
      <w:pStyle w:val="SidhuvudKantUdda"/>
      <w:framePr w:w="8732" w:h="567" w:hRule="exact" w:vSpace="0" w:wrap="around" w:vAnchor="page" w:y="341" w:anchorLock="0"/>
    </w:pPr>
    <w:r w:rsidRPr="00A0431B">
      <w:rPr>
        <w:rStyle w:val="SidhuvudRubrikReferens"/>
      </w:rPr>
      <w:t>Finansiell redovisning</w:t>
    </w:r>
    <w:r w:rsidR="002D492C" w:rsidRPr="00A0431B">
      <w:rPr>
        <w:rStyle w:val="SidhuvudBilaga"/>
      </w:rPr>
      <w:t xml:space="preserve"> </w:t>
    </w:r>
    <w:r w:rsidR="002D492C" w:rsidRPr="00A0431B">
      <w:t xml:space="preserve">     </w:t>
    </w:r>
    <w:r w:rsidR="002D492C" w:rsidRPr="00A0431B">
      <w:rPr>
        <w:rStyle w:val="SidhuvudUtskott"/>
      </w:rPr>
      <w:t>2011/12:RS2</w:t>
    </w:r>
  </w:p>
  <w:p w:rsidR="002D492C" w:rsidRPr="00A0431B" w:rsidRDefault="002D492C">
    <w:pPr>
      <w:pStyle w:val="SidhuvudKantUdda"/>
      <w:framePr w:w="8732" w:h="567" w:hRule="exact" w:vSpace="0" w:wrap="around" w:vAnchor="page" w:y="341" w:anchorLock="0"/>
    </w:pPr>
  </w:p>
  <w:p w:rsidR="002D492C" w:rsidRPr="00A0431B" w:rsidRDefault="002D492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570" w:rsidRPr="00A0431B" w:rsidRDefault="004E7570">
    <w:pPr>
      <w:pStyle w:val="SidhuvudKantJmn"/>
      <w:framePr w:w="8732" w:h="567" w:hRule="exact" w:vSpace="0" w:wrap="around" w:vAnchor="page" w:y="341" w:anchorLock="0"/>
    </w:pPr>
    <w:r w:rsidRPr="00A0431B">
      <w:rPr>
        <w:rStyle w:val="SidhuvudUtskott"/>
      </w:rPr>
      <w:t>2011/12:RS2</w:t>
    </w:r>
    <w:r w:rsidRPr="00A0431B">
      <w:t xml:space="preserve">    </w:t>
    </w:r>
  </w:p>
  <w:p w:rsidR="004E7570" w:rsidRPr="00A0431B" w:rsidRDefault="004E7570">
    <w:pPr>
      <w:pStyle w:val="SidhuvudKantJmn"/>
      <w:framePr w:w="8732" w:h="567" w:hRule="exact" w:vSpace="0" w:wrap="around" w:vAnchor="page" w:y="341" w:anchorLock="0"/>
    </w:pPr>
  </w:p>
  <w:p w:rsidR="002D492C" w:rsidRPr="00A0431B" w:rsidRDefault="004E7570">
    <w:pPr>
      <w:pStyle w:val="SidhuvudKantUdda"/>
      <w:framePr w:w="8732" w:h="567" w:hRule="exact" w:vSpace="0" w:wrap="around" w:vAnchor="page" w:y="341" w:anchorLock="0"/>
    </w:pPr>
    <w:r w:rsidRPr="00A0431B">
      <w:rPr>
        <w:rStyle w:val="SidhuvudRubrikReferens"/>
        <w:smallCaps w:val="0"/>
      </w:rPr>
      <w:t xml:space="preserve"> </w:t>
    </w:r>
  </w:p>
  <w:p w:rsidR="002D492C" w:rsidRPr="00A0431B" w:rsidRDefault="002D492C">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92C" w:rsidRPr="00A0431B" w:rsidRDefault="002D492C">
    <w:pPr>
      <w:pStyle w:val="SidhuvudKantJmn"/>
      <w:framePr w:w="8732" w:h="567" w:hRule="exact" w:vSpace="0" w:wrap="around" w:vAnchor="page" w:y="341" w:anchorLock="0"/>
    </w:pPr>
    <w:r w:rsidRPr="00A0431B">
      <w:rPr>
        <w:rStyle w:val="SidhuvudUtskott"/>
      </w:rPr>
      <w:t>2011/12:RS2</w:t>
    </w:r>
    <w:r w:rsidRPr="00A0431B">
      <w:t xml:space="preserve">     </w:t>
    </w:r>
    <w:r w:rsidRPr="00A0431B">
      <w:rPr>
        <w:rStyle w:val="SidhuvudBilaga"/>
      </w:rPr>
      <w:t xml:space="preserve"> </w:t>
    </w:r>
    <w:r w:rsidR="004E7570" w:rsidRPr="00A0431B">
      <w:rPr>
        <w:rStyle w:val="SidhuvudRubrikReferens"/>
      </w:rPr>
      <w:t>Finansiell redovisning</w:t>
    </w:r>
  </w:p>
  <w:p w:rsidR="002D492C" w:rsidRPr="00A0431B" w:rsidRDefault="002D492C">
    <w:pPr>
      <w:pStyle w:val="SidhuvudKantJmn"/>
      <w:framePr w:w="8732" w:h="567" w:hRule="exact" w:vSpace="0" w:wrap="around" w:vAnchor="page" w:y="341" w:anchorLock="0"/>
    </w:pPr>
  </w:p>
  <w:p w:rsidR="002D492C" w:rsidRPr="00A0431B" w:rsidRDefault="002D492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92C" w:rsidRPr="00A0431B" w:rsidRDefault="002D492C">
    <w:pPr>
      <w:pStyle w:val="SidhuvudKantUdda"/>
      <w:framePr w:w="8732" w:h="567" w:hRule="exact" w:vSpace="0" w:wrap="around" w:vAnchor="page" w:y="341" w:anchorLock="0"/>
    </w:pPr>
    <w:r w:rsidRPr="00A0431B">
      <w:rPr>
        <w:rStyle w:val="SidhuvudRubrikReferens"/>
      </w:rPr>
      <w:fldChar w:fldCharType="begin" w:fldLock="1"/>
    </w:r>
    <w:r w:rsidRPr="00A0431B">
      <w:rPr>
        <w:rStyle w:val="SidhuvudRubrikReferens"/>
      </w:rPr>
      <w:instrText xml:space="preserve"> StyleREF "Rubrik 1" </w:instrText>
    </w:r>
    <w:r w:rsidRPr="00A0431B">
      <w:rPr>
        <w:rStyle w:val="SidhuvudRubrikReferens"/>
      </w:rPr>
      <w:fldChar w:fldCharType="separate"/>
    </w:r>
    <w:r w:rsidRPr="00A0431B">
      <w:rPr>
        <w:rStyle w:val="SidhuvudRubrikReferens"/>
      </w:rPr>
      <w:t>Inledning</w:t>
    </w:r>
    <w:r w:rsidRPr="00A0431B">
      <w:rPr>
        <w:rStyle w:val="SidhuvudRubrikReferens"/>
      </w:rPr>
      <w:fldChar w:fldCharType="end"/>
    </w:r>
    <w:r w:rsidRPr="00A0431B">
      <w:rPr>
        <w:rStyle w:val="SidhuvudBilaga"/>
      </w:rPr>
      <w:t xml:space="preserve"> </w:t>
    </w:r>
    <w:r w:rsidRPr="00A0431B">
      <w:t xml:space="preserve">     </w:t>
    </w:r>
    <w:r w:rsidRPr="00A0431B">
      <w:rPr>
        <w:rStyle w:val="SidhuvudUtskott"/>
      </w:rPr>
      <w:fldChar w:fldCharType="begin" w:fldLock="1"/>
    </w:r>
    <w:r w:rsidRPr="00A0431B">
      <w:rPr>
        <w:rStyle w:val="SidhuvudUtskott"/>
      </w:rPr>
      <w:instrText xml:space="preserve"> DOCPROPERTY BetänkandeÅr</w:instrText>
    </w:r>
    <w:r w:rsidRPr="00A0431B">
      <w:rPr>
        <w:rStyle w:val="SidhuvudUtskott"/>
      </w:rPr>
      <w:fldChar w:fldCharType="separate"/>
    </w:r>
    <w:r w:rsidRPr="00A0431B">
      <w:rPr>
        <w:rStyle w:val="SidhuvudUtskott"/>
      </w:rPr>
      <w:t>2011/12</w:t>
    </w:r>
    <w:r w:rsidRPr="00A0431B">
      <w:rPr>
        <w:rStyle w:val="SidhuvudUtskott"/>
      </w:rPr>
      <w:fldChar w:fldCharType="end"/>
    </w:r>
    <w:r w:rsidRPr="00A0431B">
      <w:rPr>
        <w:rStyle w:val="SidhuvudUtskott"/>
      </w:rPr>
      <w:t>:</w:t>
    </w:r>
    <w:r w:rsidRPr="00A0431B">
      <w:rPr>
        <w:rStyle w:val="SidhuvudUtskott"/>
      </w:rPr>
      <w:fldChar w:fldCharType="begin" w:fldLock="1"/>
    </w:r>
    <w:r w:rsidRPr="00A0431B">
      <w:rPr>
        <w:rStyle w:val="SidhuvudUtskott"/>
      </w:rPr>
      <w:instrText xml:space="preserve"> DOCPROPERTY</w:instrText>
    </w:r>
    <w:r w:rsidRPr="00A0431B">
      <w:instrText xml:space="preserve"> </w:instrText>
    </w:r>
    <w:r w:rsidRPr="00A0431B">
      <w:rPr>
        <w:rStyle w:val="SidhuvudUtskott"/>
      </w:rPr>
      <w:instrText>Utskott</w:instrText>
    </w:r>
    <w:r w:rsidRPr="00A0431B">
      <w:rPr>
        <w:rStyle w:val="SidhuvudUtskott"/>
      </w:rPr>
      <w:fldChar w:fldCharType="separate"/>
    </w:r>
    <w:r w:rsidRPr="00A0431B">
      <w:rPr>
        <w:rStyle w:val="SidhuvudUtskott"/>
      </w:rPr>
      <w:t>RS</w:t>
    </w:r>
    <w:r w:rsidRPr="00A0431B">
      <w:rPr>
        <w:rStyle w:val="SidhuvudUtskott"/>
      </w:rPr>
      <w:fldChar w:fldCharType="end"/>
    </w:r>
    <w:r w:rsidRPr="00A0431B">
      <w:rPr>
        <w:rStyle w:val="SidhuvudUtskott"/>
      </w:rPr>
      <w:fldChar w:fldCharType="begin" w:fldLock="1"/>
    </w:r>
    <w:r w:rsidRPr="00A0431B">
      <w:rPr>
        <w:rStyle w:val="SidhuvudUtskott"/>
      </w:rPr>
      <w:instrText xml:space="preserve"> DOCPROPERTY Betä</w:instrText>
    </w:r>
    <w:r w:rsidRPr="00A0431B">
      <w:rPr>
        <w:rStyle w:val="SidhuvudUtskott"/>
      </w:rPr>
      <w:instrText>n</w:instrText>
    </w:r>
    <w:r w:rsidRPr="00A0431B">
      <w:rPr>
        <w:rStyle w:val="SidhuvudUtskott"/>
      </w:rPr>
      <w:instrText>kandeNr</w:instrText>
    </w:r>
    <w:r w:rsidRPr="00A0431B">
      <w:rPr>
        <w:rStyle w:val="SidhuvudUtskott"/>
      </w:rPr>
      <w:fldChar w:fldCharType="separate"/>
    </w:r>
    <w:r w:rsidRPr="00A0431B">
      <w:rPr>
        <w:rStyle w:val="SidhuvudUtskott"/>
      </w:rPr>
      <w:t>2</w:t>
    </w:r>
    <w:r w:rsidRPr="00A0431B">
      <w:rPr>
        <w:rStyle w:val="SidhuvudUtskott"/>
      </w:rPr>
      <w:fldChar w:fldCharType="end"/>
    </w:r>
  </w:p>
  <w:p w:rsidR="002D492C" w:rsidRPr="00A0431B" w:rsidRDefault="002D492C">
    <w:pPr>
      <w:pStyle w:val="SidhuvudKantUdda"/>
      <w:framePr w:w="8732" w:h="567" w:hRule="exact" w:vSpace="0" w:wrap="around" w:vAnchor="page" w:y="341" w:anchorLock="0"/>
    </w:pPr>
    <w:r w:rsidRPr="00A0431B">
      <w:rPr>
        <w:rStyle w:val="SidhuvudUtskott"/>
      </w:rPr>
      <w:fldChar w:fldCharType="begin" w:fldLock="1"/>
    </w:r>
    <w:r w:rsidRPr="00A0431B">
      <w:rPr>
        <w:rStyle w:val="SidhuvudUtskott"/>
      </w:rPr>
      <w:instrText xml:space="preserve"> if </w:instrText>
    </w:r>
    <w:r w:rsidRPr="00A0431B">
      <w:rPr>
        <w:rStyle w:val="SidhuvudUtskott"/>
      </w:rPr>
      <w:fldChar w:fldCharType="begin" w:fldLock="1"/>
    </w:r>
    <w:r w:rsidRPr="00A0431B">
      <w:rPr>
        <w:rStyle w:val="SidhuvudUtskott"/>
      </w:rPr>
      <w:instrText xml:space="preserve"> DOCPROPERTY "UtkastDatum"</w:instrText>
    </w:r>
    <w:r w:rsidRPr="00A0431B">
      <w:rPr>
        <w:rStyle w:val="SidhuvudUtskott"/>
      </w:rPr>
      <w:fldChar w:fldCharType="separate"/>
    </w:r>
    <w:r w:rsidRPr="00A0431B">
      <w:rPr>
        <w:rStyle w:val="SidhuvudUtskott"/>
      </w:rPr>
      <w:instrText>Nej</w:instrText>
    </w:r>
    <w:r w:rsidRPr="00A0431B">
      <w:rPr>
        <w:rStyle w:val="SidhuvudUtskott"/>
      </w:rPr>
      <w:fldChar w:fldCharType="end"/>
    </w:r>
    <w:r w:rsidRPr="00A0431B">
      <w:rPr>
        <w:rStyle w:val="SidhuvudUtskott"/>
      </w:rPr>
      <w:instrText xml:space="preserve"> = "Ja" "</w:instrText>
    </w:r>
    <w:r w:rsidRPr="00A0431B">
      <w:rPr>
        <w:rStyle w:val="SidhuvudUtskott"/>
      </w:rPr>
      <w:fldChar w:fldCharType="begin" w:fldLock="1"/>
    </w:r>
    <w:r w:rsidRPr="00A0431B">
      <w:rPr>
        <w:rStyle w:val="SidhuvudUtskott"/>
      </w:rPr>
      <w:instrText xml:space="preserve"> PRINTDATE \@ "yyyy-MM-dd HH.mm    " </w:instrText>
    </w:r>
    <w:r w:rsidRPr="00A0431B">
      <w:rPr>
        <w:rStyle w:val="SidhuvudUtskott"/>
      </w:rPr>
      <w:fldChar w:fldCharType="separate"/>
    </w:r>
    <w:r w:rsidRPr="00A0431B">
      <w:rPr>
        <w:rStyle w:val="SidhuvudUtskott"/>
      </w:rPr>
      <w:instrText>2000-08-11 16.42</w:instrText>
    </w:r>
    <w:r w:rsidRPr="00A0431B">
      <w:rPr>
        <w:rStyle w:val="SidhuvudUtskott"/>
      </w:rPr>
      <w:fldChar w:fldCharType="end"/>
    </w:r>
    <w:r w:rsidRPr="00A0431B">
      <w:rPr>
        <w:rStyle w:val="SidhuvudUtskott"/>
      </w:rPr>
      <w:instrText xml:space="preserve">" </w:instrText>
    </w:r>
    <w:r w:rsidRPr="00A0431B">
      <w:rPr>
        <w:rStyle w:val="SidhuvudUtskott"/>
      </w:rPr>
      <w:fldChar w:fldCharType="end"/>
    </w:r>
    <w:r w:rsidRPr="00A0431B">
      <w:rPr>
        <w:rStyle w:val="SidhuvudUtskott"/>
      </w:rPr>
      <w:fldChar w:fldCharType="begin" w:fldLock="1"/>
    </w:r>
    <w:r w:rsidRPr="00A0431B">
      <w:rPr>
        <w:rStyle w:val="SidhuvudUtskott"/>
      </w:rPr>
      <w:instrText xml:space="preserve"> DOCPR</w:instrText>
    </w:r>
    <w:r w:rsidRPr="00A0431B">
      <w:rPr>
        <w:rStyle w:val="SidhuvudUtskott"/>
      </w:rPr>
      <w:instrText>O</w:instrText>
    </w:r>
    <w:r w:rsidRPr="00A0431B">
      <w:rPr>
        <w:rStyle w:val="SidhuvudUtskott"/>
      </w:rPr>
      <w:instrText>PERTY Status</w:instrText>
    </w:r>
    <w:r w:rsidRPr="00A0431B">
      <w:rPr>
        <w:rStyle w:val="SidhuvudUtskott"/>
      </w:rPr>
      <w:fldChar w:fldCharType="end"/>
    </w:r>
  </w:p>
  <w:p w:rsidR="002D492C" w:rsidRPr="00A0431B" w:rsidRDefault="002D492C">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92C" w:rsidRPr="00A0431B" w:rsidRDefault="004E7570">
    <w:pPr>
      <w:pStyle w:val="SidhuvudKantUdda"/>
      <w:framePr w:w="8732" w:h="567" w:hRule="exact" w:vSpace="0" w:wrap="around" w:vAnchor="page" w:y="341" w:anchorLock="0"/>
    </w:pPr>
    <w:r w:rsidRPr="00A0431B">
      <w:rPr>
        <w:rStyle w:val="SidhuvudRubrikReferens"/>
      </w:rPr>
      <w:t>Finansiell redovisning</w:t>
    </w:r>
    <w:r w:rsidR="002D492C" w:rsidRPr="00A0431B">
      <w:rPr>
        <w:rStyle w:val="SidhuvudBilaga"/>
      </w:rPr>
      <w:t xml:space="preserve"> </w:t>
    </w:r>
    <w:r w:rsidR="002D492C" w:rsidRPr="00A0431B">
      <w:t xml:space="preserve">     </w:t>
    </w:r>
    <w:r w:rsidR="002D492C" w:rsidRPr="00A0431B">
      <w:rPr>
        <w:rStyle w:val="SidhuvudUtskott"/>
      </w:rPr>
      <w:t>2011/12:RS2</w:t>
    </w:r>
  </w:p>
  <w:p w:rsidR="002D492C" w:rsidRPr="00A0431B" w:rsidRDefault="002D492C">
    <w:pPr>
      <w:pStyle w:val="SidhuvudKantUdda"/>
      <w:framePr w:w="8732" w:h="567" w:hRule="exact" w:vSpace="0" w:wrap="around" w:vAnchor="page" w:y="341" w:anchorLock="0"/>
    </w:pPr>
  </w:p>
  <w:p w:rsidR="002D492C" w:rsidRPr="00A0431B" w:rsidRDefault="002D492C">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570" w:rsidRPr="00A0431B" w:rsidRDefault="004E7570">
    <w:pPr>
      <w:pStyle w:val="SidhuvudKantJmn"/>
      <w:framePr w:w="8732" w:h="567" w:hRule="exact" w:vSpace="0" w:wrap="around" w:vAnchor="page" w:y="341" w:anchorLock="0"/>
    </w:pPr>
    <w:r w:rsidRPr="00A0431B">
      <w:rPr>
        <w:rStyle w:val="SidhuvudUtskott"/>
      </w:rPr>
      <w:t>2011/12:RS2</w:t>
    </w:r>
    <w:r w:rsidRPr="00A0431B">
      <w:t xml:space="preserve">    </w:t>
    </w:r>
  </w:p>
  <w:p w:rsidR="004E7570" w:rsidRPr="00A0431B" w:rsidRDefault="004E7570">
    <w:pPr>
      <w:pStyle w:val="SidhuvudKantJmn"/>
      <w:framePr w:w="8732" w:h="567" w:hRule="exact" w:vSpace="0" w:wrap="around" w:vAnchor="page" w:y="341" w:anchorLock="0"/>
    </w:pPr>
  </w:p>
  <w:p w:rsidR="002D492C" w:rsidRPr="00A0431B" w:rsidRDefault="004E7570">
    <w:pPr>
      <w:pStyle w:val="SidhuvudKantUdda"/>
      <w:framePr w:w="8732" w:h="567" w:hRule="exact" w:vSpace="0" w:wrap="around" w:vAnchor="page" w:y="341" w:anchorLock="0"/>
    </w:pPr>
    <w:r w:rsidRPr="00A0431B">
      <w:rPr>
        <w:rStyle w:val="SidhuvudRubrikReferens"/>
        <w:smallCaps w:val="0"/>
      </w:rPr>
      <w:t xml:space="preserve"> </w:t>
    </w:r>
  </w:p>
  <w:p w:rsidR="002D492C" w:rsidRPr="00A0431B" w:rsidRDefault="002D492C">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92C" w:rsidRPr="00A0431B" w:rsidRDefault="002D492C">
    <w:pPr>
      <w:pStyle w:val="SidhuvudKantJmn"/>
      <w:framePr w:w="8732" w:h="567" w:hRule="exact" w:vSpace="0" w:wrap="around" w:vAnchor="page" w:y="341" w:anchorLock="0"/>
    </w:pPr>
    <w:r w:rsidRPr="00A0431B">
      <w:rPr>
        <w:rStyle w:val="SidhuvudUtskott"/>
      </w:rPr>
      <w:fldChar w:fldCharType="begin" w:fldLock="1"/>
    </w:r>
    <w:r w:rsidRPr="00A0431B">
      <w:rPr>
        <w:rStyle w:val="SidhuvudUtskott"/>
      </w:rPr>
      <w:instrText xml:space="preserve"> DOCPROPERTY BetänkandeÅr</w:instrText>
    </w:r>
    <w:r w:rsidRPr="00A0431B">
      <w:rPr>
        <w:rStyle w:val="SidhuvudUtskott"/>
      </w:rPr>
      <w:fldChar w:fldCharType="separate"/>
    </w:r>
    <w:r w:rsidRPr="00A0431B">
      <w:rPr>
        <w:rStyle w:val="SidhuvudUtskott"/>
      </w:rPr>
      <w:t>2011/12</w:t>
    </w:r>
    <w:r w:rsidRPr="00A0431B">
      <w:rPr>
        <w:rStyle w:val="SidhuvudUtskott"/>
      </w:rPr>
      <w:fldChar w:fldCharType="end"/>
    </w:r>
    <w:r w:rsidRPr="00A0431B">
      <w:rPr>
        <w:rStyle w:val="SidhuvudUtskott"/>
      </w:rPr>
      <w:t>:</w:t>
    </w:r>
    <w:r w:rsidRPr="00A0431B">
      <w:rPr>
        <w:rStyle w:val="SidhuvudUtskott"/>
      </w:rPr>
      <w:fldChar w:fldCharType="begin" w:fldLock="1"/>
    </w:r>
    <w:r w:rsidRPr="00A0431B">
      <w:rPr>
        <w:rStyle w:val="SidhuvudUtskott"/>
      </w:rPr>
      <w:instrText xml:space="preserve"> DOCPROPERTY Utskott</w:instrText>
    </w:r>
    <w:r w:rsidRPr="00A0431B">
      <w:rPr>
        <w:rStyle w:val="SidhuvudUtskott"/>
      </w:rPr>
      <w:fldChar w:fldCharType="separate"/>
    </w:r>
    <w:r w:rsidRPr="00A0431B">
      <w:rPr>
        <w:rStyle w:val="SidhuvudUtskott"/>
      </w:rPr>
      <w:t>RS</w:t>
    </w:r>
    <w:r w:rsidRPr="00A0431B">
      <w:rPr>
        <w:rStyle w:val="SidhuvudUtskott"/>
      </w:rPr>
      <w:fldChar w:fldCharType="end"/>
    </w:r>
    <w:r w:rsidRPr="00A0431B">
      <w:rPr>
        <w:rStyle w:val="SidhuvudUtskott"/>
      </w:rPr>
      <w:fldChar w:fldCharType="begin" w:fldLock="1"/>
    </w:r>
    <w:r w:rsidRPr="00A0431B">
      <w:rPr>
        <w:rStyle w:val="SidhuvudUtskott"/>
      </w:rPr>
      <w:instrText xml:space="preserve"> DOCPROPERTY BetänkandeNr</w:instrText>
    </w:r>
    <w:r w:rsidRPr="00A0431B">
      <w:rPr>
        <w:rStyle w:val="SidhuvudUtskott"/>
      </w:rPr>
      <w:fldChar w:fldCharType="separate"/>
    </w:r>
    <w:r w:rsidRPr="00A0431B">
      <w:rPr>
        <w:rStyle w:val="SidhuvudUtskott"/>
      </w:rPr>
      <w:t>2</w:t>
    </w:r>
    <w:r w:rsidRPr="00A0431B">
      <w:rPr>
        <w:rStyle w:val="SidhuvudUtskott"/>
      </w:rPr>
      <w:fldChar w:fldCharType="end"/>
    </w:r>
    <w:r w:rsidRPr="00A0431B">
      <w:t xml:space="preserve">     </w:t>
    </w:r>
    <w:r w:rsidRPr="00A0431B">
      <w:rPr>
        <w:rStyle w:val="SidhuvudBilaga"/>
      </w:rPr>
      <w:t xml:space="preserve"> </w:t>
    </w:r>
    <w:r w:rsidRPr="00A0431B">
      <w:rPr>
        <w:rStyle w:val="SidhuvudRubrikReferens"/>
      </w:rPr>
      <w:fldChar w:fldCharType="begin" w:fldLock="1"/>
    </w:r>
    <w:r w:rsidRPr="00A0431B">
      <w:rPr>
        <w:rStyle w:val="SidhuvudRubrikReferens"/>
      </w:rPr>
      <w:instrText xml:space="preserve"> StyleREF "Rubrik 1" </w:instrText>
    </w:r>
    <w:r w:rsidRPr="00A0431B">
      <w:rPr>
        <w:rStyle w:val="SidhuvudRubrikReferens"/>
      </w:rPr>
      <w:fldChar w:fldCharType="separate"/>
    </w:r>
    <w:r w:rsidRPr="00A0431B">
      <w:rPr>
        <w:rStyle w:val="SidhuvudRubrikReferens"/>
      </w:rPr>
      <w:t>Finansiell redovisning</w:t>
    </w:r>
    <w:r w:rsidRPr="00A0431B">
      <w:rPr>
        <w:rStyle w:val="SidhuvudRubrikReferens"/>
      </w:rPr>
      <w:fldChar w:fldCharType="end"/>
    </w:r>
  </w:p>
  <w:p w:rsidR="002D492C" w:rsidRPr="00A0431B" w:rsidRDefault="002D492C">
    <w:pPr>
      <w:pStyle w:val="SidhuvudKantJmn"/>
      <w:framePr w:w="8732" w:h="567" w:hRule="exact" w:vSpace="0" w:wrap="around" w:vAnchor="page" w:y="341" w:anchorLock="0"/>
    </w:pPr>
    <w:r w:rsidRPr="00A0431B">
      <w:rPr>
        <w:rStyle w:val="SidhuvudUtskott"/>
      </w:rPr>
      <w:fldChar w:fldCharType="begin" w:fldLock="1"/>
    </w:r>
    <w:r w:rsidRPr="00A0431B">
      <w:rPr>
        <w:rStyle w:val="SidhuvudUtskott"/>
      </w:rPr>
      <w:instrText xml:space="preserve"> DOCPROPERTY Status</w:instrText>
    </w:r>
    <w:r w:rsidRPr="00A0431B">
      <w:rPr>
        <w:rStyle w:val="SidhuvudUtskott"/>
      </w:rPr>
      <w:fldChar w:fldCharType="end"/>
    </w:r>
    <w:r w:rsidRPr="00A0431B">
      <w:rPr>
        <w:rStyle w:val="SidhuvudUtskott"/>
      </w:rPr>
      <w:fldChar w:fldCharType="begin" w:fldLock="1"/>
    </w:r>
    <w:r w:rsidRPr="00A0431B">
      <w:rPr>
        <w:rStyle w:val="SidhuvudUtskott"/>
      </w:rPr>
      <w:instrText xml:space="preserve"> if </w:instrText>
    </w:r>
    <w:r w:rsidRPr="00A0431B">
      <w:rPr>
        <w:rStyle w:val="SidhuvudUtskott"/>
      </w:rPr>
      <w:fldChar w:fldCharType="begin" w:fldLock="1"/>
    </w:r>
    <w:r w:rsidRPr="00A0431B">
      <w:rPr>
        <w:rStyle w:val="SidhuvudUtskott"/>
      </w:rPr>
      <w:instrText xml:space="preserve"> DOCPROPERTY "UtkastDatum"</w:instrText>
    </w:r>
    <w:r w:rsidRPr="00A0431B">
      <w:rPr>
        <w:rStyle w:val="SidhuvudUtskott"/>
      </w:rPr>
      <w:fldChar w:fldCharType="separate"/>
    </w:r>
    <w:r w:rsidRPr="00A0431B">
      <w:rPr>
        <w:rStyle w:val="SidhuvudUtskott"/>
      </w:rPr>
      <w:instrText>Nej</w:instrText>
    </w:r>
    <w:r w:rsidRPr="00A0431B">
      <w:rPr>
        <w:rStyle w:val="SidhuvudUtskott"/>
      </w:rPr>
      <w:fldChar w:fldCharType="end"/>
    </w:r>
    <w:r w:rsidRPr="00A0431B">
      <w:rPr>
        <w:rStyle w:val="SidhuvudUtskott"/>
      </w:rPr>
      <w:instrText xml:space="preserve"> = "Ja" "    </w:instrText>
    </w:r>
    <w:r w:rsidRPr="00A0431B">
      <w:rPr>
        <w:rStyle w:val="SidhuvudUtskott"/>
      </w:rPr>
      <w:fldChar w:fldCharType="begin" w:fldLock="1"/>
    </w:r>
    <w:r w:rsidRPr="00A0431B">
      <w:rPr>
        <w:rStyle w:val="SidhuvudUtskott"/>
      </w:rPr>
      <w:instrText xml:space="preserve"> PRINTDATE \@ "yyyy-MM-dd HH.mm" </w:instrText>
    </w:r>
    <w:r w:rsidRPr="00A0431B">
      <w:rPr>
        <w:rStyle w:val="SidhuvudUtskott"/>
      </w:rPr>
      <w:fldChar w:fldCharType="separate"/>
    </w:r>
    <w:r w:rsidRPr="00A0431B">
      <w:rPr>
        <w:rStyle w:val="SidhuvudUtskott"/>
      </w:rPr>
      <w:instrText>2000-08-11 16.42</w:instrText>
    </w:r>
    <w:r w:rsidRPr="00A0431B">
      <w:rPr>
        <w:rStyle w:val="SidhuvudUtskott"/>
      </w:rPr>
      <w:fldChar w:fldCharType="end"/>
    </w:r>
    <w:r w:rsidRPr="00A0431B">
      <w:rPr>
        <w:rStyle w:val="SidhuvudUtskott"/>
      </w:rPr>
      <w:instrText xml:space="preserve">" </w:instrText>
    </w:r>
    <w:r w:rsidRPr="00A0431B">
      <w:rPr>
        <w:rStyle w:val="SidhuvudUtskott"/>
      </w:rPr>
      <w:fldChar w:fldCharType="end"/>
    </w:r>
  </w:p>
  <w:p w:rsidR="002D492C" w:rsidRPr="00A0431B" w:rsidRDefault="002D492C">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92C" w:rsidRPr="00A0431B" w:rsidRDefault="002D492C">
    <w:pPr>
      <w:pStyle w:val="SidhuvudKantUdda"/>
      <w:framePr w:w="8732" w:h="567" w:hRule="exact" w:vSpace="0" w:wrap="around" w:vAnchor="page" w:y="341" w:anchorLock="0"/>
    </w:pPr>
    <w:r w:rsidRPr="00A0431B">
      <w:rPr>
        <w:rStyle w:val="SidhuvudRubrikReferens"/>
      </w:rPr>
      <w:fldChar w:fldCharType="begin" w:fldLock="1"/>
    </w:r>
    <w:r w:rsidRPr="00A0431B">
      <w:rPr>
        <w:rStyle w:val="SidhuvudRubrikReferens"/>
      </w:rPr>
      <w:instrText xml:space="preserve"> StyleREF "Rubrik 1" </w:instrText>
    </w:r>
    <w:r w:rsidRPr="00A0431B">
      <w:rPr>
        <w:rStyle w:val="SidhuvudRubrikReferens"/>
      </w:rPr>
      <w:fldChar w:fldCharType="separate"/>
    </w:r>
    <w:r w:rsidRPr="00A0431B">
      <w:rPr>
        <w:rStyle w:val="SidhuvudRubrikReferens"/>
      </w:rPr>
      <w:t>Finansiell redovisning</w:t>
    </w:r>
    <w:r w:rsidRPr="00A0431B">
      <w:rPr>
        <w:rStyle w:val="SidhuvudRubrikReferens"/>
      </w:rPr>
      <w:fldChar w:fldCharType="end"/>
    </w:r>
    <w:r w:rsidRPr="00A0431B">
      <w:rPr>
        <w:rStyle w:val="SidhuvudBilaga"/>
      </w:rPr>
      <w:t xml:space="preserve"> </w:t>
    </w:r>
    <w:r w:rsidRPr="00A0431B">
      <w:t xml:space="preserve">     </w:t>
    </w:r>
    <w:r w:rsidRPr="00A0431B">
      <w:rPr>
        <w:rStyle w:val="SidhuvudUtskott"/>
      </w:rPr>
      <w:fldChar w:fldCharType="begin" w:fldLock="1"/>
    </w:r>
    <w:r w:rsidRPr="00A0431B">
      <w:rPr>
        <w:rStyle w:val="SidhuvudUtskott"/>
      </w:rPr>
      <w:instrText xml:space="preserve"> DOCPROPERTY BetänkandeÅr</w:instrText>
    </w:r>
    <w:r w:rsidRPr="00A0431B">
      <w:rPr>
        <w:rStyle w:val="SidhuvudUtskott"/>
      </w:rPr>
      <w:fldChar w:fldCharType="separate"/>
    </w:r>
    <w:r w:rsidRPr="00A0431B">
      <w:rPr>
        <w:rStyle w:val="SidhuvudUtskott"/>
      </w:rPr>
      <w:t>2011/12</w:t>
    </w:r>
    <w:r w:rsidRPr="00A0431B">
      <w:rPr>
        <w:rStyle w:val="SidhuvudUtskott"/>
      </w:rPr>
      <w:fldChar w:fldCharType="end"/>
    </w:r>
    <w:r w:rsidRPr="00A0431B">
      <w:rPr>
        <w:rStyle w:val="SidhuvudUtskott"/>
      </w:rPr>
      <w:t>:</w:t>
    </w:r>
    <w:r w:rsidRPr="00A0431B">
      <w:rPr>
        <w:rStyle w:val="SidhuvudUtskott"/>
      </w:rPr>
      <w:fldChar w:fldCharType="begin" w:fldLock="1"/>
    </w:r>
    <w:r w:rsidRPr="00A0431B">
      <w:rPr>
        <w:rStyle w:val="SidhuvudUtskott"/>
      </w:rPr>
      <w:instrText xml:space="preserve"> DOCPROPERTY</w:instrText>
    </w:r>
    <w:r w:rsidRPr="00A0431B">
      <w:instrText xml:space="preserve"> </w:instrText>
    </w:r>
    <w:r w:rsidRPr="00A0431B">
      <w:rPr>
        <w:rStyle w:val="SidhuvudUtskott"/>
      </w:rPr>
      <w:instrText>Utskott</w:instrText>
    </w:r>
    <w:r w:rsidRPr="00A0431B">
      <w:rPr>
        <w:rStyle w:val="SidhuvudUtskott"/>
      </w:rPr>
      <w:fldChar w:fldCharType="separate"/>
    </w:r>
    <w:r w:rsidRPr="00A0431B">
      <w:rPr>
        <w:rStyle w:val="SidhuvudUtskott"/>
      </w:rPr>
      <w:t>RS</w:t>
    </w:r>
    <w:r w:rsidRPr="00A0431B">
      <w:rPr>
        <w:rStyle w:val="SidhuvudUtskott"/>
      </w:rPr>
      <w:fldChar w:fldCharType="end"/>
    </w:r>
    <w:r w:rsidRPr="00A0431B">
      <w:rPr>
        <w:rStyle w:val="SidhuvudUtskott"/>
      </w:rPr>
      <w:fldChar w:fldCharType="begin" w:fldLock="1"/>
    </w:r>
    <w:r w:rsidRPr="00A0431B">
      <w:rPr>
        <w:rStyle w:val="SidhuvudUtskott"/>
      </w:rPr>
      <w:instrText xml:space="preserve"> DOCPROPERTY Betä</w:instrText>
    </w:r>
    <w:r w:rsidRPr="00A0431B">
      <w:rPr>
        <w:rStyle w:val="SidhuvudUtskott"/>
      </w:rPr>
      <w:instrText>n</w:instrText>
    </w:r>
    <w:r w:rsidRPr="00A0431B">
      <w:rPr>
        <w:rStyle w:val="SidhuvudUtskott"/>
      </w:rPr>
      <w:instrText>kandeNr</w:instrText>
    </w:r>
    <w:r w:rsidRPr="00A0431B">
      <w:rPr>
        <w:rStyle w:val="SidhuvudUtskott"/>
      </w:rPr>
      <w:fldChar w:fldCharType="separate"/>
    </w:r>
    <w:r w:rsidRPr="00A0431B">
      <w:rPr>
        <w:rStyle w:val="SidhuvudUtskott"/>
      </w:rPr>
      <w:t>2</w:t>
    </w:r>
    <w:r w:rsidRPr="00A0431B">
      <w:rPr>
        <w:rStyle w:val="SidhuvudUtskott"/>
      </w:rPr>
      <w:fldChar w:fldCharType="end"/>
    </w:r>
  </w:p>
  <w:p w:rsidR="002D492C" w:rsidRPr="00A0431B" w:rsidRDefault="002D492C">
    <w:pPr>
      <w:pStyle w:val="SidhuvudKantUdda"/>
      <w:framePr w:w="8732" w:h="567" w:hRule="exact" w:vSpace="0" w:wrap="around" w:vAnchor="page" w:y="341" w:anchorLock="0"/>
    </w:pPr>
    <w:r w:rsidRPr="00A0431B">
      <w:rPr>
        <w:rStyle w:val="SidhuvudUtskott"/>
      </w:rPr>
      <w:fldChar w:fldCharType="begin" w:fldLock="1"/>
    </w:r>
    <w:r w:rsidRPr="00A0431B">
      <w:rPr>
        <w:rStyle w:val="SidhuvudUtskott"/>
      </w:rPr>
      <w:instrText xml:space="preserve"> if </w:instrText>
    </w:r>
    <w:r w:rsidRPr="00A0431B">
      <w:rPr>
        <w:rStyle w:val="SidhuvudUtskott"/>
      </w:rPr>
      <w:fldChar w:fldCharType="begin" w:fldLock="1"/>
    </w:r>
    <w:r w:rsidRPr="00A0431B">
      <w:rPr>
        <w:rStyle w:val="SidhuvudUtskott"/>
      </w:rPr>
      <w:instrText xml:space="preserve"> DOCPROPERTY "UtkastDatum"</w:instrText>
    </w:r>
    <w:r w:rsidRPr="00A0431B">
      <w:rPr>
        <w:rStyle w:val="SidhuvudUtskott"/>
      </w:rPr>
      <w:fldChar w:fldCharType="separate"/>
    </w:r>
    <w:r w:rsidRPr="00A0431B">
      <w:rPr>
        <w:rStyle w:val="SidhuvudUtskott"/>
      </w:rPr>
      <w:instrText>Nej</w:instrText>
    </w:r>
    <w:r w:rsidRPr="00A0431B">
      <w:rPr>
        <w:rStyle w:val="SidhuvudUtskott"/>
      </w:rPr>
      <w:fldChar w:fldCharType="end"/>
    </w:r>
    <w:r w:rsidRPr="00A0431B">
      <w:rPr>
        <w:rStyle w:val="SidhuvudUtskott"/>
      </w:rPr>
      <w:instrText xml:space="preserve"> = "Ja" "</w:instrText>
    </w:r>
    <w:r w:rsidRPr="00A0431B">
      <w:rPr>
        <w:rStyle w:val="SidhuvudUtskott"/>
      </w:rPr>
      <w:fldChar w:fldCharType="begin" w:fldLock="1"/>
    </w:r>
    <w:r w:rsidRPr="00A0431B">
      <w:rPr>
        <w:rStyle w:val="SidhuvudUtskott"/>
      </w:rPr>
      <w:instrText xml:space="preserve"> PRINTDATE \@ "yyyy-MM-dd HH.mm    " </w:instrText>
    </w:r>
    <w:r w:rsidRPr="00A0431B">
      <w:rPr>
        <w:rStyle w:val="SidhuvudUtskott"/>
      </w:rPr>
      <w:fldChar w:fldCharType="separate"/>
    </w:r>
    <w:r w:rsidRPr="00A0431B">
      <w:rPr>
        <w:rStyle w:val="SidhuvudUtskott"/>
      </w:rPr>
      <w:instrText>2000-08-11 16.42</w:instrText>
    </w:r>
    <w:r w:rsidRPr="00A0431B">
      <w:rPr>
        <w:rStyle w:val="SidhuvudUtskott"/>
      </w:rPr>
      <w:fldChar w:fldCharType="end"/>
    </w:r>
    <w:r w:rsidRPr="00A0431B">
      <w:rPr>
        <w:rStyle w:val="SidhuvudUtskott"/>
      </w:rPr>
      <w:instrText xml:space="preserve">" </w:instrText>
    </w:r>
    <w:r w:rsidRPr="00A0431B">
      <w:rPr>
        <w:rStyle w:val="SidhuvudUtskott"/>
      </w:rPr>
      <w:fldChar w:fldCharType="end"/>
    </w:r>
    <w:r w:rsidRPr="00A0431B">
      <w:rPr>
        <w:rStyle w:val="SidhuvudUtskott"/>
      </w:rPr>
      <w:fldChar w:fldCharType="begin" w:fldLock="1"/>
    </w:r>
    <w:r w:rsidRPr="00A0431B">
      <w:rPr>
        <w:rStyle w:val="SidhuvudUtskott"/>
      </w:rPr>
      <w:instrText xml:space="preserve"> DOCPR</w:instrText>
    </w:r>
    <w:r w:rsidRPr="00A0431B">
      <w:rPr>
        <w:rStyle w:val="SidhuvudUtskott"/>
      </w:rPr>
      <w:instrText>O</w:instrText>
    </w:r>
    <w:r w:rsidRPr="00A0431B">
      <w:rPr>
        <w:rStyle w:val="SidhuvudUtskott"/>
      </w:rPr>
      <w:instrText>PERTY Status</w:instrText>
    </w:r>
    <w:r w:rsidRPr="00A0431B">
      <w:rPr>
        <w:rStyle w:val="SidhuvudUtskott"/>
      </w:rPr>
      <w:fldChar w:fldCharType="end"/>
    </w:r>
  </w:p>
  <w:p w:rsidR="002D492C" w:rsidRPr="00A0431B" w:rsidRDefault="002D492C">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570" w:rsidRPr="00A0431B" w:rsidRDefault="004E7570">
    <w:pPr>
      <w:pStyle w:val="SidhuvudKantUdda"/>
      <w:framePr w:w="8732" w:h="567" w:hRule="exact" w:vSpace="0" w:wrap="around" w:vAnchor="page" w:y="341" w:anchorLock="0"/>
    </w:pPr>
    <w:r w:rsidRPr="00A0431B">
      <w:t xml:space="preserve">  </w:t>
    </w:r>
    <w:r w:rsidRPr="00A0431B">
      <w:rPr>
        <w:rStyle w:val="SidhuvudUtskott"/>
      </w:rPr>
      <w:t>2011/12:RS2</w:t>
    </w:r>
  </w:p>
  <w:p w:rsidR="002D492C" w:rsidRPr="00A0431B" w:rsidRDefault="002D492C">
    <w:pPr>
      <w:pStyle w:val="SidhuvudKantUdda"/>
      <w:framePr w:w="8732" w:h="567" w:hRule="exact" w:vSpace="0" w:wrap="around" w:vAnchor="page" w:y="341" w:anchorLock="0"/>
    </w:pPr>
  </w:p>
  <w:p w:rsidR="002D492C" w:rsidRPr="00A0431B" w:rsidRDefault="002D492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92C" w:rsidRPr="00A0431B" w:rsidRDefault="004E7570">
    <w:pPr>
      <w:pStyle w:val="SidhuvudKantUdda"/>
      <w:framePr w:w="8732" w:h="567" w:hRule="exact" w:vSpace="0" w:wrap="around" w:vAnchor="page" w:y="341" w:anchorLock="0"/>
    </w:pPr>
    <w:r w:rsidRPr="00A0431B">
      <w:t xml:space="preserve"> </w:t>
    </w:r>
  </w:p>
  <w:p w:rsidR="002D492C" w:rsidRPr="00A0431B" w:rsidRDefault="002D492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92C" w:rsidRPr="00A0431B" w:rsidRDefault="002D492C">
    <w:pPr>
      <w:pStyle w:val="SidhuvudKantJmn"/>
      <w:framePr w:w="8732" w:h="567" w:hRule="exact" w:vSpace="0" w:wrap="around" w:vAnchor="page" w:y="341" w:anchorLock="0"/>
    </w:pPr>
    <w:r w:rsidRPr="00A0431B">
      <w:rPr>
        <w:rStyle w:val="SidhuvudUtskott"/>
      </w:rPr>
      <w:fldChar w:fldCharType="begin" w:fldLock="1"/>
    </w:r>
    <w:r w:rsidRPr="00A0431B">
      <w:rPr>
        <w:rStyle w:val="SidhuvudUtskott"/>
      </w:rPr>
      <w:instrText xml:space="preserve"> DOCPROPERTY BetänkandeÅr</w:instrText>
    </w:r>
    <w:r w:rsidRPr="00A0431B">
      <w:rPr>
        <w:rStyle w:val="SidhuvudUtskott"/>
      </w:rPr>
      <w:fldChar w:fldCharType="separate"/>
    </w:r>
    <w:r w:rsidRPr="00A0431B">
      <w:rPr>
        <w:rStyle w:val="SidhuvudUtskott"/>
      </w:rPr>
      <w:t>2011/12</w:t>
    </w:r>
    <w:r w:rsidRPr="00A0431B">
      <w:rPr>
        <w:rStyle w:val="SidhuvudUtskott"/>
      </w:rPr>
      <w:fldChar w:fldCharType="end"/>
    </w:r>
    <w:r w:rsidRPr="00A0431B">
      <w:rPr>
        <w:rStyle w:val="SidhuvudUtskott"/>
      </w:rPr>
      <w:t>:</w:t>
    </w:r>
    <w:r w:rsidRPr="00A0431B">
      <w:rPr>
        <w:rStyle w:val="SidhuvudUtskott"/>
      </w:rPr>
      <w:fldChar w:fldCharType="begin" w:fldLock="1"/>
    </w:r>
    <w:r w:rsidRPr="00A0431B">
      <w:rPr>
        <w:rStyle w:val="SidhuvudUtskott"/>
      </w:rPr>
      <w:instrText xml:space="preserve"> DOCPROPERTY Utskott</w:instrText>
    </w:r>
    <w:r w:rsidRPr="00A0431B">
      <w:rPr>
        <w:rStyle w:val="SidhuvudUtskott"/>
      </w:rPr>
      <w:fldChar w:fldCharType="separate"/>
    </w:r>
    <w:r w:rsidRPr="00A0431B">
      <w:rPr>
        <w:rStyle w:val="SidhuvudUtskott"/>
      </w:rPr>
      <w:t>RS</w:t>
    </w:r>
    <w:r w:rsidRPr="00A0431B">
      <w:rPr>
        <w:rStyle w:val="SidhuvudUtskott"/>
      </w:rPr>
      <w:fldChar w:fldCharType="end"/>
    </w:r>
    <w:r w:rsidRPr="00A0431B">
      <w:rPr>
        <w:rStyle w:val="SidhuvudUtskott"/>
      </w:rPr>
      <w:fldChar w:fldCharType="begin" w:fldLock="1"/>
    </w:r>
    <w:r w:rsidRPr="00A0431B">
      <w:rPr>
        <w:rStyle w:val="SidhuvudUtskott"/>
      </w:rPr>
      <w:instrText xml:space="preserve"> DOCPROPERTY BetänkandeNr</w:instrText>
    </w:r>
    <w:r w:rsidRPr="00A0431B">
      <w:rPr>
        <w:rStyle w:val="SidhuvudUtskott"/>
      </w:rPr>
      <w:fldChar w:fldCharType="separate"/>
    </w:r>
    <w:r w:rsidRPr="00A0431B">
      <w:rPr>
        <w:rStyle w:val="SidhuvudUtskott"/>
      </w:rPr>
      <w:t>2</w:t>
    </w:r>
    <w:r w:rsidRPr="00A0431B">
      <w:rPr>
        <w:rStyle w:val="SidhuvudUtskott"/>
      </w:rPr>
      <w:fldChar w:fldCharType="end"/>
    </w:r>
    <w:r w:rsidRPr="00A0431B">
      <w:t xml:space="preserve">     </w:t>
    </w:r>
    <w:r w:rsidRPr="00A0431B">
      <w:rPr>
        <w:rStyle w:val="SidhuvudBilaga"/>
      </w:rPr>
      <w:t xml:space="preserve"> </w:t>
    </w:r>
    <w:r w:rsidRPr="00A0431B">
      <w:rPr>
        <w:rStyle w:val="SidhuvudRubrikReferens"/>
      </w:rPr>
      <w:fldChar w:fldCharType="begin" w:fldLock="1"/>
    </w:r>
    <w:r w:rsidRPr="00A0431B">
      <w:rPr>
        <w:rStyle w:val="SidhuvudRubrikReferens"/>
      </w:rPr>
      <w:instrText xml:space="preserve"> StyleREF "Rubrik 1" </w:instrText>
    </w:r>
    <w:r w:rsidRPr="00A0431B">
      <w:rPr>
        <w:rStyle w:val="SidhuvudRubrikReferens"/>
      </w:rPr>
      <w:fldChar w:fldCharType="separate"/>
    </w:r>
    <w:r w:rsidRPr="00A0431B">
      <w:rPr>
        <w:rStyle w:val="SidhuvudRubrikReferens"/>
      </w:rPr>
      <w:t>Inledning</w:t>
    </w:r>
    <w:r w:rsidRPr="00A0431B">
      <w:rPr>
        <w:rStyle w:val="SidhuvudRubrikReferens"/>
      </w:rPr>
      <w:fldChar w:fldCharType="end"/>
    </w:r>
  </w:p>
  <w:p w:rsidR="002D492C" w:rsidRPr="00A0431B" w:rsidRDefault="002D492C">
    <w:pPr>
      <w:pStyle w:val="SidhuvudKantJmn"/>
      <w:framePr w:w="8732" w:h="567" w:hRule="exact" w:vSpace="0" w:wrap="around" w:vAnchor="page" w:y="341" w:anchorLock="0"/>
    </w:pPr>
    <w:r w:rsidRPr="00A0431B">
      <w:rPr>
        <w:rStyle w:val="SidhuvudUtskott"/>
      </w:rPr>
      <w:fldChar w:fldCharType="begin" w:fldLock="1"/>
    </w:r>
    <w:r w:rsidRPr="00A0431B">
      <w:rPr>
        <w:rStyle w:val="SidhuvudUtskott"/>
      </w:rPr>
      <w:instrText xml:space="preserve"> DOCPROPERTY Status</w:instrText>
    </w:r>
    <w:r w:rsidRPr="00A0431B">
      <w:rPr>
        <w:rStyle w:val="SidhuvudUtskott"/>
      </w:rPr>
      <w:fldChar w:fldCharType="end"/>
    </w:r>
    <w:r w:rsidRPr="00A0431B">
      <w:rPr>
        <w:rStyle w:val="SidhuvudUtskott"/>
      </w:rPr>
      <w:fldChar w:fldCharType="begin" w:fldLock="1"/>
    </w:r>
    <w:r w:rsidRPr="00A0431B">
      <w:rPr>
        <w:rStyle w:val="SidhuvudUtskott"/>
      </w:rPr>
      <w:instrText xml:space="preserve"> if </w:instrText>
    </w:r>
    <w:r w:rsidRPr="00A0431B">
      <w:rPr>
        <w:rStyle w:val="SidhuvudUtskott"/>
      </w:rPr>
      <w:fldChar w:fldCharType="begin" w:fldLock="1"/>
    </w:r>
    <w:r w:rsidRPr="00A0431B">
      <w:rPr>
        <w:rStyle w:val="SidhuvudUtskott"/>
      </w:rPr>
      <w:instrText xml:space="preserve"> DOCPROPERTY "UtkastDatum"</w:instrText>
    </w:r>
    <w:r w:rsidRPr="00A0431B">
      <w:rPr>
        <w:rStyle w:val="SidhuvudUtskott"/>
      </w:rPr>
      <w:fldChar w:fldCharType="separate"/>
    </w:r>
    <w:r w:rsidRPr="00A0431B">
      <w:rPr>
        <w:rStyle w:val="SidhuvudUtskott"/>
      </w:rPr>
      <w:instrText>Nej</w:instrText>
    </w:r>
    <w:r w:rsidRPr="00A0431B">
      <w:rPr>
        <w:rStyle w:val="SidhuvudUtskott"/>
      </w:rPr>
      <w:fldChar w:fldCharType="end"/>
    </w:r>
    <w:r w:rsidRPr="00A0431B">
      <w:rPr>
        <w:rStyle w:val="SidhuvudUtskott"/>
      </w:rPr>
      <w:instrText xml:space="preserve"> = "Ja" "    </w:instrText>
    </w:r>
    <w:r w:rsidRPr="00A0431B">
      <w:rPr>
        <w:rStyle w:val="SidhuvudUtskott"/>
      </w:rPr>
      <w:fldChar w:fldCharType="begin" w:fldLock="1"/>
    </w:r>
    <w:r w:rsidRPr="00A0431B">
      <w:rPr>
        <w:rStyle w:val="SidhuvudUtskott"/>
      </w:rPr>
      <w:instrText xml:space="preserve"> PRINTDATE \@ "yyyy-MM-dd HH.mm" </w:instrText>
    </w:r>
    <w:r w:rsidRPr="00A0431B">
      <w:rPr>
        <w:rStyle w:val="SidhuvudUtskott"/>
      </w:rPr>
      <w:fldChar w:fldCharType="separate"/>
    </w:r>
    <w:r w:rsidRPr="00A0431B">
      <w:rPr>
        <w:rStyle w:val="SidhuvudUtskott"/>
      </w:rPr>
      <w:instrText>2000-08-11 16.42</w:instrText>
    </w:r>
    <w:r w:rsidRPr="00A0431B">
      <w:rPr>
        <w:rStyle w:val="SidhuvudUtskott"/>
      </w:rPr>
      <w:fldChar w:fldCharType="end"/>
    </w:r>
    <w:r w:rsidRPr="00A0431B">
      <w:rPr>
        <w:rStyle w:val="SidhuvudUtskott"/>
      </w:rPr>
      <w:instrText xml:space="preserve">" </w:instrText>
    </w:r>
    <w:r w:rsidRPr="00A0431B">
      <w:rPr>
        <w:rStyle w:val="SidhuvudUtskott"/>
      </w:rPr>
      <w:fldChar w:fldCharType="end"/>
    </w:r>
  </w:p>
  <w:p w:rsidR="002D492C" w:rsidRPr="00A0431B" w:rsidRDefault="002D492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92C" w:rsidRPr="00A0431B" w:rsidRDefault="002D492C">
    <w:pPr>
      <w:pStyle w:val="SidhuvudKantUdda"/>
      <w:framePr w:w="8732" w:h="567" w:hRule="exact" w:vSpace="0" w:wrap="around" w:vAnchor="page" w:y="341" w:anchorLock="0"/>
    </w:pPr>
    <w:r w:rsidRPr="00A0431B">
      <w:rPr>
        <w:rStyle w:val="SidhuvudRubrikReferens"/>
      </w:rPr>
      <w:fldChar w:fldCharType="begin" w:fldLock="1"/>
    </w:r>
    <w:r w:rsidRPr="00A0431B">
      <w:rPr>
        <w:rStyle w:val="SidhuvudRubrikReferens"/>
      </w:rPr>
      <w:instrText xml:space="preserve"> StyleREF "Rubrik 1" </w:instrText>
    </w:r>
    <w:r w:rsidRPr="00A0431B">
      <w:rPr>
        <w:rStyle w:val="SidhuvudRubrikReferens"/>
      </w:rPr>
      <w:fldChar w:fldCharType="separate"/>
    </w:r>
    <w:r w:rsidRPr="00A0431B">
      <w:rPr>
        <w:rStyle w:val="SidhuvudRubrikReferens"/>
      </w:rPr>
      <w:t>Inledning</w:t>
    </w:r>
    <w:r w:rsidRPr="00A0431B">
      <w:rPr>
        <w:rStyle w:val="SidhuvudRubrikReferens"/>
      </w:rPr>
      <w:fldChar w:fldCharType="end"/>
    </w:r>
    <w:r w:rsidRPr="00A0431B">
      <w:rPr>
        <w:rStyle w:val="SidhuvudBilaga"/>
      </w:rPr>
      <w:t xml:space="preserve"> </w:t>
    </w:r>
    <w:r w:rsidRPr="00A0431B">
      <w:t xml:space="preserve">     </w:t>
    </w:r>
    <w:r w:rsidRPr="00A0431B">
      <w:rPr>
        <w:rStyle w:val="SidhuvudUtskott"/>
      </w:rPr>
      <w:fldChar w:fldCharType="begin" w:fldLock="1"/>
    </w:r>
    <w:r w:rsidRPr="00A0431B">
      <w:rPr>
        <w:rStyle w:val="SidhuvudUtskott"/>
      </w:rPr>
      <w:instrText xml:space="preserve"> DOCPROPERTY BetänkandeÅr</w:instrText>
    </w:r>
    <w:r w:rsidRPr="00A0431B">
      <w:rPr>
        <w:rStyle w:val="SidhuvudUtskott"/>
      </w:rPr>
      <w:fldChar w:fldCharType="separate"/>
    </w:r>
    <w:r w:rsidRPr="00A0431B">
      <w:rPr>
        <w:rStyle w:val="SidhuvudUtskott"/>
      </w:rPr>
      <w:t>2011/12</w:t>
    </w:r>
    <w:r w:rsidRPr="00A0431B">
      <w:rPr>
        <w:rStyle w:val="SidhuvudUtskott"/>
      </w:rPr>
      <w:fldChar w:fldCharType="end"/>
    </w:r>
    <w:r w:rsidRPr="00A0431B">
      <w:rPr>
        <w:rStyle w:val="SidhuvudUtskott"/>
      </w:rPr>
      <w:t>:</w:t>
    </w:r>
    <w:r w:rsidRPr="00A0431B">
      <w:rPr>
        <w:rStyle w:val="SidhuvudUtskott"/>
      </w:rPr>
      <w:fldChar w:fldCharType="begin" w:fldLock="1"/>
    </w:r>
    <w:r w:rsidRPr="00A0431B">
      <w:rPr>
        <w:rStyle w:val="SidhuvudUtskott"/>
      </w:rPr>
      <w:instrText xml:space="preserve"> DOCPROPERTY</w:instrText>
    </w:r>
    <w:r w:rsidRPr="00A0431B">
      <w:instrText xml:space="preserve"> </w:instrText>
    </w:r>
    <w:r w:rsidRPr="00A0431B">
      <w:rPr>
        <w:rStyle w:val="SidhuvudUtskott"/>
      </w:rPr>
      <w:instrText>Utskott</w:instrText>
    </w:r>
    <w:r w:rsidRPr="00A0431B">
      <w:rPr>
        <w:rStyle w:val="SidhuvudUtskott"/>
      </w:rPr>
      <w:fldChar w:fldCharType="separate"/>
    </w:r>
    <w:r w:rsidRPr="00A0431B">
      <w:rPr>
        <w:rStyle w:val="SidhuvudUtskott"/>
      </w:rPr>
      <w:t>RS</w:t>
    </w:r>
    <w:r w:rsidRPr="00A0431B">
      <w:rPr>
        <w:rStyle w:val="SidhuvudUtskott"/>
      </w:rPr>
      <w:fldChar w:fldCharType="end"/>
    </w:r>
    <w:r w:rsidRPr="00A0431B">
      <w:rPr>
        <w:rStyle w:val="SidhuvudUtskott"/>
      </w:rPr>
      <w:fldChar w:fldCharType="begin" w:fldLock="1"/>
    </w:r>
    <w:r w:rsidRPr="00A0431B">
      <w:rPr>
        <w:rStyle w:val="SidhuvudUtskott"/>
      </w:rPr>
      <w:instrText xml:space="preserve"> DOCPROPERTY Betä</w:instrText>
    </w:r>
    <w:r w:rsidRPr="00A0431B">
      <w:rPr>
        <w:rStyle w:val="SidhuvudUtskott"/>
      </w:rPr>
      <w:instrText>n</w:instrText>
    </w:r>
    <w:r w:rsidRPr="00A0431B">
      <w:rPr>
        <w:rStyle w:val="SidhuvudUtskott"/>
      </w:rPr>
      <w:instrText>kandeNr</w:instrText>
    </w:r>
    <w:r w:rsidRPr="00A0431B">
      <w:rPr>
        <w:rStyle w:val="SidhuvudUtskott"/>
      </w:rPr>
      <w:fldChar w:fldCharType="separate"/>
    </w:r>
    <w:r w:rsidRPr="00A0431B">
      <w:rPr>
        <w:rStyle w:val="SidhuvudUtskott"/>
      </w:rPr>
      <w:t>2</w:t>
    </w:r>
    <w:r w:rsidRPr="00A0431B">
      <w:rPr>
        <w:rStyle w:val="SidhuvudUtskott"/>
      </w:rPr>
      <w:fldChar w:fldCharType="end"/>
    </w:r>
  </w:p>
  <w:p w:rsidR="002D492C" w:rsidRPr="00A0431B" w:rsidRDefault="002D492C">
    <w:pPr>
      <w:pStyle w:val="SidhuvudKantUdda"/>
      <w:framePr w:w="8732" w:h="567" w:hRule="exact" w:vSpace="0" w:wrap="around" w:vAnchor="page" w:y="341" w:anchorLock="0"/>
    </w:pPr>
    <w:r w:rsidRPr="00A0431B">
      <w:rPr>
        <w:rStyle w:val="SidhuvudUtskott"/>
      </w:rPr>
      <w:fldChar w:fldCharType="begin" w:fldLock="1"/>
    </w:r>
    <w:r w:rsidRPr="00A0431B">
      <w:rPr>
        <w:rStyle w:val="SidhuvudUtskott"/>
      </w:rPr>
      <w:instrText xml:space="preserve"> if </w:instrText>
    </w:r>
    <w:r w:rsidRPr="00A0431B">
      <w:rPr>
        <w:rStyle w:val="SidhuvudUtskott"/>
      </w:rPr>
      <w:fldChar w:fldCharType="begin" w:fldLock="1"/>
    </w:r>
    <w:r w:rsidRPr="00A0431B">
      <w:rPr>
        <w:rStyle w:val="SidhuvudUtskott"/>
      </w:rPr>
      <w:instrText xml:space="preserve"> DOCPROPERTY "UtkastDatum"</w:instrText>
    </w:r>
    <w:r w:rsidRPr="00A0431B">
      <w:rPr>
        <w:rStyle w:val="SidhuvudUtskott"/>
      </w:rPr>
      <w:fldChar w:fldCharType="separate"/>
    </w:r>
    <w:r w:rsidRPr="00A0431B">
      <w:rPr>
        <w:rStyle w:val="SidhuvudUtskott"/>
      </w:rPr>
      <w:instrText>Nej</w:instrText>
    </w:r>
    <w:r w:rsidRPr="00A0431B">
      <w:rPr>
        <w:rStyle w:val="SidhuvudUtskott"/>
      </w:rPr>
      <w:fldChar w:fldCharType="end"/>
    </w:r>
    <w:r w:rsidRPr="00A0431B">
      <w:rPr>
        <w:rStyle w:val="SidhuvudUtskott"/>
      </w:rPr>
      <w:instrText xml:space="preserve"> = "Ja" "</w:instrText>
    </w:r>
    <w:r w:rsidRPr="00A0431B">
      <w:rPr>
        <w:rStyle w:val="SidhuvudUtskott"/>
      </w:rPr>
      <w:fldChar w:fldCharType="begin" w:fldLock="1"/>
    </w:r>
    <w:r w:rsidRPr="00A0431B">
      <w:rPr>
        <w:rStyle w:val="SidhuvudUtskott"/>
      </w:rPr>
      <w:instrText xml:space="preserve"> PRINTDATE \@ "yyyy-MM-dd HH.mm    " </w:instrText>
    </w:r>
    <w:r w:rsidRPr="00A0431B">
      <w:rPr>
        <w:rStyle w:val="SidhuvudUtskott"/>
      </w:rPr>
      <w:fldChar w:fldCharType="separate"/>
    </w:r>
    <w:r w:rsidRPr="00A0431B">
      <w:rPr>
        <w:rStyle w:val="SidhuvudUtskott"/>
      </w:rPr>
      <w:instrText>2000-08-11 16.42</w:instrText>
    </w:r>
    <w:r w:rsidRPr="00A0431B">
      <w:rPr>
        <w:rStyle w:val="SidhuvudUtskott"/>
      </w:rPr>
      <w:fldChar w:fldCharType="end"/>
    </w:r>
    <w:r w:rsidRPr="00A0431B">
      <w:rPr>
        <w:rStyle w:val="SidhuvudUtskott"/>
      </w:rPr>
      <w:instrText xml:space="preserve">" </w:instrText>
    </w:r>
    <w:r w:rsidRPr="00A0431B">
      <w:rPr>
        <w:rStyle w:val="SidhuvudUtskott"/>
      </w:rPr>
      <w:fldChar w:fldCharType="end"/>
    </w:r>
    <w:r w:rsidRPr="00A0431B">
      <w:rPr>
        <w:rStyle w:val="SidhuvudUtskott"/>
      </w:rPr>
      <w:fldChar w:fldCharType="begin" w:fldLock="1"/>
    </w:r>
    <w:r w:rsidRPr="00A0431B">
      <w:rPr>
        <w:rStyle w:val="SidhuvudUtskott"/>
      </w:rPr>
      <w:instrText xml:space="preserve"> DOCPR</w:instrText>
    </w:r>
    <w:r w:rsidRPr="00A0431B">
      <w:rPr>
        <w:rStyle w:val="SidhuvudUtskott"/>
      </w:rPr>
      <w:instrText>O</w:instrText>
    </w:r>
    <w:r w:rsidRPr="00A0431B">
      <w:rPr>
        <w:rStyle w:val="SidhuvudUtskott"/>
      </w:rPr>
      <w:instrText>PERTY Status</w:instrText>
    </w:r>
    <w:r w:rsidRPr="00A0431B">
      <w:rPr>
        <w:rStyle w:val="SidhuvudUtskott"/>
      </w:rPr>
      <w:fldChar w:fldCharType="end"/>
    </w:r>
  </w:p>
  <w:p w:rsidR="002D492C" w:rsidRPr="00A0431B" w:rsidRDefault="002D492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570" w:rsidRPr="00A0431B" w:rsidRDefault="004E7570">
    <w:pPr>
      <w:pStyle w:val="SidhuvudKantJmn"/>
      <w:framePr w:w="8732" w:h="567" w:hRule="exact" w:vSpace="0" w:wrap="around" w:vAnchor="page" w:y="341" w:anchorLock="0"/>
    </w:pPr>
    <w:r w:rsidRPr="00A0431B">
      <w:rPr>
        <w:rStyle w:val="SidhuvudUtskott"/>
      </w:rPr>
      <w:t>2011/12:RS2</w:t>
    </w:r>
    <w:r w:rsidRPr="00A0431B">
      <w:t xml:space="preserve">    </w:t>
    </w:r>
  </w:p>
  <w:p w:rsidR="004E7570" w:rsidRPr="00A0431B" w:rsidRDefault="004E7570">
    <w:pPr>
      <w:pStyle w:val="SidhuvudKantJmn"/>
      <w:framePr w:w="8732" w:h="567" w:hRule="exact" w:vSpace="0" w:wrap="around" w:vAnchor="page" w:y="341" w:anchorLock="0"/>
    </w:pPr>
  </w:p>
  <w:p w:rsidR="002D492C" w:rsidRPr="00A0431B" w:rsidRDefault="004E7570">
    <w:pPr>
      <w:pStyle w:val="SidhuvudKantUdda"/>
      <w:framePr w:w="8732" w:h="567" w:hRule="exact" w:vSpace="0" w:wrap="around" w:vAnchor="page" w:y="341" w:anchorLock="0"/>
    </w:pPr>
    <w:r w:rsidRPr="00A0431B">
      <w:rPr>
        <w:rStyle w:val="SidhuvudRubrikReferens"/>
        <w:smallCaps w:val="0"/>
      </w:rPr>
      <w:t xml:space="preserve"> </w:t>
    </w:r>
  </w:p>
  <w:p w:rsidR="002D492C" w:rsidRPr="00A0431B" w:rsidRDefault="002D492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92C" w:rsidRPr="00A0431B" w:rsidRDefault="002D492C">
    <w:pPr>
      <w:pStyle w:val="SidhuvudKantJmn"/>
      <w:framePr w:w="8732" w:h="567" w:hRule="exact" w:vSpace="0" w:wrap="around" w:vAnchor="page" w:y="341" w:anchorLock="0"/>
    </w:pPr>
    <w:r w:rsidRPr="00A0431B">
      <w:rPr>
        <w:rStyle w:val="SidhuvudUtskott"/>
      </w:rPr>
      <w:fldChar w:fldCharType="begin" w:fldLock="1"/>
    </w:r>
    <w:r w:rsidRPr="00A0431B">
      <w:rPr>
        <w:rStyle w:val="SidhuvudUtskott"/>
      </w:rPr>
      <w:instrText xml:space="preserve"> DOCPROPERTY BetänkandeÅr</w:instrText>
    </w:r>
    <w:r w:rsidRPr="00A0431B">
      <w:rPr>
        <w:rStyle w:val="SidhuvudUtskott"/>
      </w:rPr>
      <w:fldChar w:fldCharType="separate"/>
    </w:r>
    <w:r w:rsidRPr="00A0431B">
      <w:rPr>
        <w:rStyle w:val="SidhuvudUtskott"/>
      </w:rPr>
      <w:t>2011/12</w:t>
    </w:r>
    <w:r w:rsidRPr="00A0431B">
      <w:rPr>
        <w:rStyle w:val="SidhuvudUtskott"/>
      </w:rPr>
      <w:fldChar w:fldCharType="end"/>
    </w:r>
    <w:r w:rsidRPr="00A0431B">
      <w:rPr>
        <w:rStyle w:val="SidhuvudUtskott"/>
      </w:rPr>
      <w:t>:</w:t>
    </w:r>
    <w:r w:rsidRPr="00A0431B">
      <w:rPr>
        <w:rStyle w:val="SidhuvudUtskott"/>
      </w:rPr>
      <w:fldChar w:fldCharType="begin" w:fldLock="1"/>
    </w:r>
    <w:r w:rsidRPr="00A0431B">
      <w:rPr>
        <w:rStyle w:val="SidhuvudUtskott"/>
      </w:rPr>
      <w:instrText xml:space="preserve"> DOCPROPERTY Utskott</w:instrText>
    </w:r>
    <w:r w:rsidRPr="00A0431B">
      <w:rPr>
        <w:rStyle w:val="SidhuvudUtskott"/>
      </w:rPr>
      <w:fldChar w:fldCharType="separate"/>
    </w:r>
    <w:r w:rsidRPr="00A0431B">
      <w:rPr>
        <w:rStyle w:val="SidhuvudUtskott"/>
      </w:rPr>
      <w:t>RS</w:t>
    </w:r>
    <w:r w:rsidRPr="00A0431B">
      <w:rPr>
        <w:rStyle w:val="SidhuvudUtskott"/>
      </w:rPr>
      <w:fldChar w:fldCharType="end"/>
    </w:r>
    <w:r w:rsidRPr="00A0431B">
      <w:rPr>
        <w:rStyle w:val="SidhuvudUtskott"/>
      </w:rPr>
      <w:fldChar w:fldCharType="begin" w:fldLock="1"/>
    </w:r>
    <w:r w:rsidRPr="00A0431B">
      <w:rPr>
        <w:rStyle w:val="SidhuvudUtskott"/>
      </w:rPr>
      <w:instrText xml:space="preserve"> DOCPROPERTY BetänkandeNr</w:instrText>
    </w:r>
    <w:r w:rsidRPr="00A0431B">
      <w:rPr>
        <w:rStyle w:val="SidhuvudUtskott"/>
      </w:rPr>
      <w:fldChar w:fldCharType="separate"/>
    </w:r>
    <w:r w:rsidRPr="00A0431B">
      <w:rPr>
        <w:rStyle w:val="SidhuvudUtskott"/>
      </w:rPr>
      <w:t>2</w:t>
    </w:r>
    <w:r w:rsidRPr="00A0431B">
      <w:rPr>
        <w:rStyle w:val="SidhuvudUtskott"/>
      </w:rPr>
      <w:fldChar w:fldCharType="end"/>
    </w:r>
    <w:r w:rsidRPr="00A0431B">
      <w:t xml:space="preserve">     </w:t>
    </w:r>
    <w:r w:rsidRPr="00A0431B">
      <w:rPr>
        <w:rStyle w:val="SidhuvudBilaga"/>
      </w:rPr>
      <w:t xml:space="preserve"> </w:t>
    </w:r>
    <w:r w:rsidRPr="00A0431B">
      <w:rPr>
        <w:rStyle w:val="SidhuvudRubrikReferens"/>
      </w:rPr>
      <w:fldChar w:fldCharType="begin" w:fldLock="1"/>
    </w:r>
    <w:r w:rsidRPr="00A0431B">
      <w:rPr>
        <w:rStyle w:val="SidhuvudRubrikReferens"/>
      </w:rPr>
      <w:instrText xml:space="preserve"> StyleREF "Rubrik 1" </w:instrText>
    </w:r>
    <w:r w:rsidRPr="00A0431B">
      <w:rPr>
        <w:rStyle w:val="SidhuvudRubrikReferens"/>
      </w:rPr>
      <w:fldChar w:fldCharType="separate"/>
    </w:r>
    <w:r w:rsidRPr="00A0431B">
      <w:rPr>
        <w:rStyle w:val="SidhuvudRubrikReferens"/>
      </w:rPr>
      <w:t>Inledning</w:t>
    </w:r>
    <w:r w:rsidRPr="00A0431B">
      <w:rPr>
        <w:rStyle w:val="SidhuvudRubrikReferens"/>
      </w:rPr>
      <w:fldChar w:fldCharType="end"/>
    </w:r>
  </w:p>
  <w:p w:rsidR="002D492C" w:rsidRPr="00A0431B" w:rsidRDefault="002D492C">
    <w:pPr>
      <w:pStyle w:val="SidhuvudKantJmn"/>
      <w:framePr w:w="8732" w:h="567" w:hRule="exact" w:vSpace="0" w:wrap="around" w:vAnchor="page" w:y="341" w:anchorLock="0"/>
    </w:pPr>
    <w:r w:rsidRPr="00A0431B">
      <w:rPr>
        <w:rStyle w:val="SidhuvudUtskott"/>
      </w:rPr>
      <w:fldChar w:fldCharType="begin" w:fldLock="1"/>
    </w:r>
    <w:r w:rsidRPr="00A0431B">
      <w:rPr>
        <w:rStyle w:val="SidhuvudUtskott"/>
      </w:rPr>
      <w:instrText xml:space="preserve"> DOCPROPERTY Status</w:instrText>
    </w:r>
    <w:r w:rsidRPr="00A0431B">
      <w:rPr>
        <w:rStyle w:val="SidhuvudUtskott"/>
      </w:rPr>
      <w:fldChar w:fldCharType="end"/>
    </w:r>
    <w:r w:rsidRPr="00A0431B">
      <w:rPr>
        <w:rStyle w:val="SidhuvudUtskott"/>
      </w:rPr>
      <w:fldChar w:fldCharType="begin" w:fldLock="1"/>
    </w:r>
    <w:r w:rsidRPr="00A0431B">
      <w:rPr>
        <w:rStyle w:val="SidhuvudUtskott"/>
      </w:rPr>
      <w:instrText xml:space="preserve"> if </w:instrText>
    </w:r>
    <w:r w:rsidRPr="00A0431B">
      <w:rPr>
        <w:rStyle w:val="SidhuvudUtskott"/>
      </w:rPr>
      <w:fldChar w:fldCharType="begin" w:fldLock="1"/>
    </w:r>
    <w:r w:rsidRPr="00A0431B">
      <w:rPr>
        <w:rStyle w:val="SidhuvudUtskott"/>
      </w:rPr>
      <w:instrText xml:space="preserve"> DOCPROPERTY "UtkastDatum"</w:instrText>
    </w:r>
    <w:r w:rsidRPr="00A0431B">
      <w:rPr>
        <w:rStyle w:val="SidhuvudUtskott"/>
      </w:rPr>
      <w:fldChar w:fldCharType="separate"/>
    </w:r>
    <w:r w:rsidRPr="00A0431B">
      <w:rPr>
        <w:rStyle w:val="SidhuvudUtskott"/>
      </w:rPr>
      <w:instrText>Nej</w:instrText>
    </w:r>
    <w:r w:rsidRPr="00A0431B">
      <w:rPr>
        <w:rStyle w:val="SidhuvudUtskott"/>
      </w:rPr>
      <w:fldChar w:fldCharType="end"/>
    </w:r>
    <w:r w:rsidRPr="00A0431B">
      <w:rPr>
        <w:rStyle w:val="SidhuvudUtskott"/>
      </w:rPr>
      <w:instrText xml:space="preserve"> = "Ja" "    </w:instrText>
    </w:r>
    <w:r w:rsidRPr="00A0431B">
      <w:rPr>
        <w:rStyle w:val="SidhuvudUtskott"/>
      </w:rPr>
      <w:fldChar w:fldCharType="begin" w:fldLock="1"/>
    </w:r>
    <w:r w:rsidRPr="00A0431B">
      <w:rPr>
        <w:rStyle w:val="SidhuvudUtskott"/>
      </w:rPr>
      <w:instrText xml:space="preserve"> PRINTDATE \@ "yyyy-MM-dd HH.mm" </w:instrText>
    </w:r>
    <w:r w:rsidRPr="00A0431B">
      <w:rPr>
        <w:rStyle w:val="SidhuvudUtskott"/>
      </w:rPr>
      <w:fldChar w:fldCharType="separate"/>
    </w:r>
    <w:r w:rsidRPr="00A0431B">
      <w:rPr>
        <w:rStyle w:val="SidhuvudUtskott"/>
      </w:rPr>
      <w:instrText>2000-08-11 16.42</w:instrText>
    </w:r>
    <w:r w:rsidRPr="00A0431B">
      <w:rPr>
        <w:rStyle w:val="SidhuvudUtskott"/>
      </w:rPr>
      <w:fldChar w:fldCharType="end"/>
    </w:r>
    <w:r w:rsidRPr="00A0431B">
      <w:rPr>
        <w:rStyle w:val="SidhuvudUtskott"/>
      </w:rPr>
      <w:instrText xml:space="preserve">" </w:instrText>
    </w:r>
    <w:r w:rsidRPr="00A0431B">
      <w:rPr>
        <w:rStyle w:val="SidhuvudUtskott"/>
      </w:rPr>
      <w:fldChar w:fldCharType="end"/>
    </w:r>
  </w:p>
  <w:p w:rsidR="002D492C" w:rsidRPr="00A0431B" w:rsidRDefault="002D492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92C" w:rsidRPr="00A0431B" w:rsidRDefault="002D492C">
    <w:pPr>
      <w:pStyle w:val="SidhuvudKantUdda"/>
      <w:framePr w:w="8732" w:h="567" w:hRule="exact" w:vSpace="0" w:wrap="around" w:vAnchor="page" w:y="341" w:anchorLock="0"/>
    </w:pPr>
    <w:r w:rsidRPr="00A0431B">
      <w:rPr>
        <w:rStyle w:val="SidhuvudRubrikReferens"/>
      </w:rPr>
      <w:fldChar w:fldCharType="begin" w:fldLock="1"/>
    </w:r>
    <w:r w:rsidRPr="00A0431B">
      <w:rPr>
        <w:rStyle w:val="SidhuvudRubrikReferens"/>
      </w:rPr>
      <w:instrText xml:space="preserve"> StyleREF "Rubrik 1" </w:instrText>
    </w:r>
    <w:r w:rsidRPr="00A0431B">
      <w:rPr>
        <w:rStyle w:val="SidhuvudRubrikReferens"/>
      </w:rPr>
      <w:fldChar w:fldCharType="separate"/>
    </w:r>
    <w:r w:rsidRPr="00A0431B">
      <w:rPr>
        <w:rStyle w:val="SidhuvudRubrikReferens"/>
      </w:rPr>
      <w:t>Inledning</w:t>
    </w:r>
    <w:r w:rsidRPr="00A0431B">
      <w:rPr>
        <w:rStyle w:val="SidhuvudRubrikReferens"/>
      </w:rPr>
      <w:fldChar w:fldCharType="end"/>
    </w:r>
    <w:r w:rsidRPr="00A0431B">
      <w:rPr>
        <w:rStyle w:val="SidhuvudBilaga"/>
      </w:rPr>
      <w:t xml:space="preserve"> </w:t>
    </w:r>
    <w:r w:rsidRPr="00A0431B">
      <w:t xml:space="preserve">     </w:t>
    </w:r>
    <w:r w:rsidRPr="00A0431B">
      <w:rPr>
        <w:rStyle w:val="SidhuvudUtskott"/>
      </w:rPr>
      <w:fldChar w:fldCharType="begin" w:fldLock="1"/>
    </w:r>
    <w:r w:rsidRPr="00A0431B">
      <w:rPr>
        <w:rStyle w:val="SidhuvudUtskott"/>
      </w:rPr>
      <w:instrText xml:space="preserve"> DOCPROPERTY BetänkandeÅr</w:instrText>
    </w:r>
    <w:r w:rsidRPr="00A0431B">
      <w:rPr>
        <w:rStyle w:val="SidhuvudUtskott"/>
      </w:rPr>
      <w:fldChar w:fldCharType="separate"/>
    </w:r>
    <w:r w:rsidRPr="00A0431B">
      <w:rPr>
        <w:rStyle w:val="SidhuvudUtskott"/>
      </w:rPr>
      <w:t>2011/12</w:t>
    </w:r>
    <w:r w:rsidRPr="00A0431B">
      <w:rPr>
        <w:rStyle w:val="SidhuvudUtskott"/>
      </w:rPr>
      <w:fldChar w:fldCharType="end"/>
    </w:r>
    <w:r w:rsidRPr="00A0431B">
      <w:rPr>
        <w:rStyle w:val="SidhuvudUtskott"/>
      </w:rPr>
      <w:t>:</w:t>
    </w:r>
    <w:r w:rsidRPr="00A0431B">
      <w:rPr>
        <w:rStyle w:val="SidhuvudUtskott"/>
      </w:rPr>
      <w:fldChar w:fldCharType="begin" w:fldLock="1"/>
    </w:r>
    <w:r w:rsidRPr="00A0431B">
      <w:rPr>
        <w:rStyle w:val="SidhuvudUtskott"/>
      </w:rPr>
      <w:instrText xml:space="preserve"> DOCPROPERTY</w:instrText>
    </w:r>
    <w:r w:rsidRPr="00A0431B">
      <w:instrText xml:space="preserve"> </w:instrText>
    </w:r>
    <w:r w:rsidRPr="00A0431B">
      <w:rPr>
        <w:rStyle w:val="SidhuvudUtskott"/>
      </w:rPr>
      <w:instrText>Utskott</w:instrText>
    </w:r>
    <w:r w:rsidRPr="00A0431B">
      <w:rPr>
        <w:rStyle w:val="SidhuvudUtskott"/>
      </w:rPr>
      <w:fldChar w:fldCharType="separate"/>
    </w:r>
    <w:r w:rsidRPr="00A0431B">
      <w:rPr>
        <w:rStyle w:val="SidhuvudUtskott"/>
      </w:rPr>
      <w:t>RS</w:t>
    </w:r>
    <w:r w:rsidRPr="00A0431B">
      <w:rPr>
        <w:rStyle w:val="SidhuvudUtskott"/>
      </w:rPr>
      <w:fldChar w:fldCharType="end"/>
    </w:r>
    <w:r w:rsidRPr="00A0431B">
      <w:rPr>
        <w:rStyle w:val="SidhuvudUtskott"/>
      </w:rPr>
      <w:fldChar w:fldCharType="begin" w:fldLock="1"/>
    </w:r>
    <w:r w:rsidRPr="00A0431B">
      <w:rPr>
        <w:rStyle w:val="SidhuvudUtskott"/>
      </w:rPr>
      <w:instrText xml:space="preserve"> DOCPROPERTY Betä</w:instrText>
    </w:r>
    <w:r w:rsidRPr="00A0431B">
      <w:rPr>
        <w:rStyle w:val="SidhuvudUtskott"/>
      </w:rPr>
      <w:instrText>n</w:instrText>
    </w:r>
    <w:r w:rsidRPr="00A0431B">
      <w:rPr>
        <w:rStyle w:val="SidhuvudUtskott"/>
      </w:rPr>
      <w:instrText>kandeNr</w:instrText>
    </w:r>
    <w:r w:rsidRPr="00A0431B">
      <w:rPr>
        <w:rStyle w:val="SidhuvudUtskott"/>
      </w:rPr>
      <w:fldChar w:fldCharType="separate"/>
    </w:r>
    <w:r w:rsidRPr="00A0431B">
      <w:rPr>
        <w:rStyle w:val="SidhuvudUtskott"/>
      </w:rPr>
      <w:t>2</w:t>
    </w:r>
    <w:r w:rsidRPr="00A0431B">
      <w:rPr>
        <w:rStyle w:val="SidhuvudUtskott"/>
      </w:rPr>
      <w:fldChar w:fldCharType="end"/>
    </w:r>
  </w:p>
  <w:p w:rsidR="002D492C" w:rsidRPr="00A0431B" w:rsidRDefault="002D492C">
    <w:pPr>
      <w:pStyle w:val="SidhuvudKantUdda"/>
      <w:framePr w:w="8732" w:h="567" w:hRule="exact" w:vSpace="0" w:wrap="around" w:vAnchor="page" w:y="341" w:anchorLock="0"/>
    </w:pPr>
    <w:r w:rsidRPr="00A0431B">
      <w:rPr>
        <w:rStyle w:val="SidhuvudUtskott"/>
      </w:rPr>
      <w:fldChar w:fldCharType="begin" w:fldLock="1"/>
    </w:r>
    <w:r w:rsidRPr="00A0431B">
      <w:rPr>
        <w:rStyle w:val="SidhuvudUtskott"/>
      </w:rPr>
      <w:instrText xml:space="preserve"> if </w:instrText>
    </w:r>
    <w:r w:rsidRPr="00A0431B">
      <w:rPr>
        <w:rStyle w:val="SidhuvudUtskott"/>
      </w:rPr>
      <w:fldChar w:fldCharType="begin" w:fldLock="1"/>
    </w:r>
    <w:r w:rsidRPr="00A0431B">
      <w:rPr>
        <w:rStyle w:val="SidhuvudUtskott"/>
      </w:rPr>
      <w:instrText xml:space="preserve"> DOCPROPERTY "UtkastDatum"</w:instrText>
    </w:r>
    <w:r w:rsidRPr="00A0431B">
      <w:rPr>
        <w:rStyle w:val="SidhuvudUtskott"/>
      </w:rPr>
      <w:fldChar w:fldCharType="separate"/>
    </w:r>
    <w:r w:rsidRPr="00A0431B">
      <w:rPr>
        <w:rStyle w:val="SidhuvudUtskott"/>
      </w:rPr>
      <w:instrText>Nej</w:instrText>
    </w:r>
    <w:r w:rsidRPr="00A0431B">
      <w:rPr>
        <w:rStyle w:val="SidhuvudUtskott"/>
      </w:rPr>
      <w:fldChar w:fldCharType="end"/>
    </w:r>
    <w:r w:rsidRPr="00A0431B">
      <w:rPr>
        <w:rStyle w:val="SidhuvudUtskott"/>
      </w:rPr>
      <w:instrText xml:space="preserve"> = "Ja" "</w:instrText>
    </w:r>
    <w:r w:rsidRPr="00A0431B">
      <w:rPr>
        <w:rStyle w:val="SidhuvudUtskott"/>
      </w:rPr>
      <w:fldChar w:fldCharType="begin" w:fldLock="1"/>
    </w:r>
    <w:r w:rsidRPr="00A0431B">
      <w:rPr>
        <w:rStyle w:val="SidhuvudUtskott"/>
      </w:rPr>
      <w:instrText xml:space="preserve"> PRINTDATE \@ "yyyy-MM-dd HH.mm    " </w:instrText>
    </w:r>
    <w:r w:rsidRPr="00A0431B">
      <w:rPr>
        <w:rStyle w:val="SidhuvudUtskott"/>
      </w:rPr>
      <w:fldChar w:fldCharType="separate"/>
    </w:r>
    <w:r w:rsidRPr="00A0431B">
      <w:rPr>
        <w:rStyle w:val="SidhuvudUtskott"/>
      </w:rPr>
      <w:instrText>2000-08-11 16.42</w:instrText>
    </w:r>
    <w:r w:rsidRPr="00A0431B">
      <w:rPr>
        <w:rStyle w:val="SidhuvudUtskott"/>
      </w:rPr>
      <w:fldChar w:fldCharType="end"/>
    </w:r>
    <w:r w:rsidRPr="00A0431B">
      <w:rPr>
        <w:rStyle w:val="SidhuvudUtskott"/>
      </w:rPr>
      <w:instrText xml:space="preserve">" </w:instrText>
    </w:r>
    <w:r w:rsidRPr="00A0431B">
      <w:rPr>
        <w:rStyle w:val="SidhuvudUtskott"/>
      </w:rPr>
      <w:fldChar w:fldCharType="end"/>
    </w:r>
    <w:r w:rsidRPr="00A0431B">
      <w:rPr>
        <w:rStyle w:val="SidhuvudUtskott"/>
      </w:rPr>
      <w:fldChar w:fldCharType="begin" w:fldLock="1"/>
    </w:r>
    <w:r w:rsidRPr="00A0431B">
      <w:rPr>
        <w:rStyle w:val="SidhuvudUtskott"/>
      </w:rPr>
      <w:instrText xml:space="preserve"> DOCPR</w:instrText>
    </w:r>
    <w:r w:rsidRPr="00A0431B">
      <w:rPr>
        <w:rStyle w:val="SidhuvudUtskott"/>
      </w:rPr>
      <w:instrText>O</w:instrText>
    </w:r>
    <w:r w:rsidRPr="00A0431B">
      <w:rPr>
        <w:rStyle w:val="SidhuvudUtskott"/>
      </w:rPr>
      <w:instrText>PERTY Status</w:instrText>
    </w:r>
    <w:r w:rsidRPr="00A0431B">
      <w:rPr>
        <w:rStyle w:val="SidhuvudUtskott"/>
      </w:rPr>
      <w:fldChar w:fldCharType="end"/>
    </w:r>
  </w:p>
  <w:p w:rsidR="002D492C" w:rsidRPr="00A0431B" w:rsidRDefault="002D492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570" w:rsidRPr="00A0431B" w:rsidRDefault="004E7570">
    <w:pPr>
      <w:pStyle w:val="SidhuvudKantUdda"/>
      <w:framePr w:w="8732" w:h="567" w:hRule="exact" w:vSpace="0" w:wrap="around" w:vAnchor="page" w:y="341" w:anchorLock="0"/>
    </w:pPr>
    <w:r w:rsidRPr="00A0431B">
      <w:t xml:space="preserve">  </w:t>
    </w:r>
    <w:r w:rsidRPr="00A0431B">
      <w:rPr>
        <w:rStyle w:val="SidhuvudUtskott"/>
      </w:rPr>
      <w:t>2011/12:RS2</w:t>
    </w:r>
  </w:p>
  <w:p w:rsidR="002D492C" w:rsidRPr="00A0431B" w:rsidRDefault="002D492C">
    <w:pPr>
      <w:pStyle w:val="SidhuvudKantUdda"/>
      <w:framePr w:w="8732" w:h="567" w:hRule="exact" w:vSpace="0" w:wrap="around" w:vAnchor="page" w:y="341" w:anchorLock="0"/>
    </w:pPr>
  </w:p>
  <w:p w:rsidR="002D492C" w:rsidRPr="00A0431B" w:rsidRDefault="002D492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4C0ED2"/>
    <w:multiLevelType w:val="hybridMultilevel"/>
    <w:tmpl w:val="1E401F2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685A3"/>
    <w:multiLevelType w:val="hybridMultilevel"/>
    <w:tmpl w:val="3DE57F1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650F08"/>
    <w:multiLevelType w:val="hybridMultilevel"/>
    <w:tmpl w:val="8D243BD6"/>
    <w:lvl w:ilvl="0" w:tplc="E7262B6E">
      <w:start w:val="1"/>
      <w:numFmt w:val="bullet"/>
      <w:lvlText w:val="-"/>
      <w:lvlJc w:val="left"/>
      <w:pPr>
        <w:tabs>
          <w:tab w:val="num" w:pos="947"/>
        </w:tabs>
        <w:ind w:left="947" w:hanging="360"/>
      </w:pPr>
      <w:rPr>
        <w:rFonts w:ascii="Courier New" w:hAnsi="Courier New"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3" w15:restartNumberingAfterBreak="0">
    <w:nsid w:val="05B0EAE8"/>
    <w:multiLevelType w:val="hybridMultilevel"/>
    <w:tmpl w:val="30C957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E0879B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0FA31F26"/>
    <w:multiLevelType w:val="multilevel"/>
    <w:tmpl w:val="BD30829E"/>
    <w:lvl w:ilvl="0">
      <w:start w:val="1"/>
      <w:numFmt w:val="decimal"/>
      <w:lvlText w:val="%1"/>
      <w:lvlJc w:val="left"/>
      <w:pPr>
        <w:tabs>
          <w:tab w:val="num" w:pos="227"/>
        </w:tabs>
        <w:ind w:left="227" w:hanging="227"/>
      </w:pPr>
      <w:rPr>
        <w:rFonts w:hint="default"/>
      </w:rPr>
    </w:lvl>
    <w:lvl w:ilvl="1">
      <w:start w:val="1"/>
      <w:numFmt w:val="decimal"/>
      <w:lvlText w:val="%1.%2"/>
      <w:lvlJc w:val="left"/>
      <w:pPr>
        <w:tabs>
          <w:tab w:val="num" w:pos="0"/>
        </w:tabs>
        <w:ind w:left="0" w:firstLine="0"/>
      </w:pPr>
      <w:rPr>
        <w:rFonts w:hint="default"/>
        <w:sz w:val="27"/>
        <w:szCs w:val="27"/>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6" w15:restartNumberingAfterBreak="0">
    <w:nsid w:val="11CC7244"/>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15BC7721"/>
    <w:multiLevelType w:val="singleLevel"/>
    <w:tmpl w:val="9710D1A0"/>
    <w:lvl w:ilvl="0">
      <w:start w:val="1"/>
      <w:numFmt w:val="bullet"/>
      <w:lvlText w:val="-"/>
      <w:legacy w:legacy="1" w:legacySpace="0" w:legacyIndent="170"/>
      <w:lvlJc w:val="left"/>
      <w:pPr>
        <w:ind w:left="170" w:hanging="170"/>
      </w:pPr>
      <w:rPr>
        <w:rFonts w:ascii="Symbol" w:hAnsi="Symbol" w:hint="default"/>
        <w:color w:val="auto"/>
      </w:rPr>
    </w:lvl>
  </w:abstractNum>
  <w:abstractNum w:abstractNumId="8" w15:restartNumberingAfterBreak="0">
    <w:nsid w:val="1637778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1C760C0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20521C4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27675AAF"/>
    <w:multiLevelType w:val="hybridMultilevel"/>
    <w:tmpl w:val="7414924E"/>
    <w:lvl w:ilvl="0" w:tplc="93CEAB18">
      <w:start w:val="1"/>
      <w:numFmt w:val="bullet"/>
      <w:lvlText w:val="-"/>
      <w:lvlJc w:val="left"/>
      <w:pPr>
        <w:tabs>
          <w:tab w:val="num" w:pos="57"/>
        </w:tabs>
        <w:ind w:left="153" w:hanging="153"/>
      </w:pPr>
      <w:rPr>
        <w:rFonts w:ascii="Symbol" w:hAnsi="Symbol" w:hint="default"/>
      </w:rPr>
    </w:lvl>
    <w:lvl w:ilvl="1" w:tplc="041D0003" w:tentative="1">
      <w:start w:val="1"/>
      <w:numFmt w:val="bullet"/>
      <w:lvlText w:val="o"/>
      <w:lvlJc w:val="left"/>
      <w:pPr>
        <w:tabs>
          <w:tab w:val="num" w:pos="986"/>
        </w:tabs>
        <w:ind w:left="986" w:hanging="360"/>
      </w:pPr>
      <w:rPr>
        <w:rFonts w:ascii="Courier New" w:hAnsi="Courier New" w:cs="Courier New" w:hint="default"/>
      </w:rPr>
    </w:lvl>
    <w:lvl w:ilvl="2" w:tplc="041D0005" w:tentative="1">
      <w:start w:val="1"/>
      <w:numFmt w:val="bullet"/>
      <w:lvlText w:val=""/>
      <w:lvlJc w:val="left"/>
      <w:pPr>
        <w:tabs>
          <w:tab w:val="num" w:pos="1706"/>
        </w:tabs>
        <w:ind w:left="1706" w:hanging="360"/>
      </w:pPr>
      <w:rPr>
        <w:rFonts w:ascii="Wingdings" w:hAnsi="Wingdings" w:hint="default"/>
      </w:rPr>
    </w:lvl>
    <w:lvl w:ilvl="3" w:tplc="041D0001" w:tentative="1">
      <w:start w:val="1"/>
      <w:numFmt w:val="bullet"/>
      <w:lvlText w:val=""/>
      <w:lvlJc w:val="left"/>
      <w:pPr>
        <w:tabs>
          <w:tab w:val="num" w:pos="2426"/>
        </w:tabs>
        <w:ind w:left="2426" w:hanging="360"/>
      </w:pPr>
      <w:rPr>
        <w:rFonts w:ascii="Symbol" w:hAnsi="Symbol" w:hint="default"/>
      </w:rPr>
    </w:lvl>
    <w:lvl w:ilvl="4" w:tplc="041D0003" w:tentative="1">
      <w:start w:val="1"/>
      <w:numFmt w:val="bullet"/>
      <w:lvlText w:val="o"/>
      <w:lvlJc w:val="left"/>
      <w:pPr>
        <w:tabs>
          <w:tab w:val="num" w:pos="3146"/>
        </w:tabs>
        <w:ind w:left="3146" w:hanging="360"/>
      </w:pPr>
      <w:rPr>
        <w:rFonts w:ascii="Courier New" w:hAnsi="Courier New" w:cs="Courier New" w:hint="default"/>
      </w:rPr>
    </w:lvl>
    <w:lvl w:ilvl="5" w:tplc="041D0005" w:tentative="1">
      <w:start w:val="1"/>
      <w:numFmt w:val="bullet"/>
      <w:lvlText w:val=""/>
      <w:lvlJc w:val="left"/>
      <w:pPr>
        <w:tabs>
          <w:tab w:val="num" w:pos="3866"/>
        </w:tabs>
        <w:ind w:left="3866" w:hanging="360"/>
      </w:pPr>
      <w:rPr>
        <w:rFonts w:ascii="Wingdings" w:hAnsi="Wingdings" w:hint="default"/>
      </w:rPr>
    </w:lvl>
    <w:lvl w:ilvl="6" w:tplc="041D0001" w:tentative="1">
      <w:start w:val="1"/>
      <w:numFmt w:val="bullet"/>
      <w:lvlText w:val=""/>
      <w:lvlJc w:val="left"/>
      <w:pPr>
        <w:tabs>
          <w:tab w:val="num" w:pos="4586"/>
        </w:tabs>
        <w:ind w:left="4586" w:hanging="360"/>
      </w:pPr>
      <w:rPr>
        <w:rFonts w:ascii="Symbol" w:hAnsi="Symbol" w:hint="default"/>
      </w:rPr>
    </w:lvl>
    <w:lvl w:ilvl="7" w:tplc="041D0003" w:tentative="1">
      <w:start w:val="1"/>
      <w:numFmt w:val="bullet"/>
      <w:lvlText w:val="o"/>
      <w:lvlJc w:val="left"/>
      <w:pPr>
        <w:tabs>
          <w:tab w:val="num" w:pos="5306"/>
        </w:tabs>
        <w:ind w:left="5306" w:hanging="360"/>
      </w:pPr>
      <w:rPr>
        <w:rFonts w:ascii="Courier New" w:hAnsi="Courier New" w:cs="Courier New" w:hint="default"/>
      </w:rPr>
    </w:lvl>
    <w:lvl w:ilvl="8" w:tplc="041D0005" w:tentative="1">
      <w:start w:val="1"/>
      <w:numFmt w:val="bullet"/>
      <w:lvlText w:val=""/>
      <w:lvlJc w:val="left"/>
      <w:pPr>
        <w:tabs>
          <w:tab w:val="num" w:pos="6026"/>
        </w:tabs>
        <w:ind w:left="6026" w:hanging="360"/>
      </w:pPr>
      <w:rPr>
        <w:rFonts w:ascii="Wingdings" w:hAnsi="Wingdings" w:hint="default"/>
      </w:rPr>
    </w:lvl>
  </w:abstractNum>
  <w:abstractNum w:abstractNumId="12" w15:restartNumberingAfterBreak="0">
    <w:nsid w:val="2A6947A4"/>
    <w:multiLevelType w:val="hybridMultilevel"/>
    <w:tmpl w:val="61BAAC4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4334F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2D9D1E8A"/>
    <w:multiLevelType w:val="multilevel"/>
    <w:tmpl w:val="71A657AC"/>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DBE12C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2FEA722F"/>
    <w:multiLevelType w:val="multilevel"/>
    <w:tmpl w:val="18C4A0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75E4DF6"/>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391508D5"/>
    <w:multiLevelType w:val="hybridMultilevel"/>
    <w:tmpl w:val="19BED28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A04CA5"/>
    <w:multiLevelType w:val="hybridMultilevel"/>
    <w:tmpl w:val="573AD6C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FB5132"/>
    <w:multiLevelType w:val="multilevel"/>
    <w:tmpl w:val="83B68702"/>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1" w15:restartNumberingAfterBreak="0">
    <w:nsid w:val="410066A5"/>
    <w:multiLevelType w:val="hybridMultilevel"/>
    <w:tmpl w:val="2034E6E2"/>
    <w:lvl w:ilvl="0" w:tplc="93CEAB18">
      <w:start w:val="1"/>
      <w:numFmt w:val="bullet"/>
      <w:lvlText w:val="-"/>
      <w:lvlJc w:val="left"/>
      <w:pPr>
        <w:tabs>
          <w:tab w:val="num" w:pos="57"/>
        </w:tabs>
        <w:ind w:left="153" w:hanging="153"/>
      </w:pPr>
      <w:rPr>
        <w:rFonts w:ascii="Symbol" w:hAnsi="Symbol" w:hint="default"/>
      </w:rPr>
    </w:lvl>
    <w:lvl w:ilvl="1" w:tplc="041D0003" w:tentative="1">
      <w:start w:val="1"/>
      <w:numFmt w:val="bullet"/>
      <w:lvlText w:val="o"/>
      <w:lvlJc w:val="left"/>
      <w:pPr>
        <w:tabs>
          <w:tab w:val="num" w:pos="986"/>
        </w:tabs>
        <w:ind w:left="986" w:hanging="360"/>
      </w:pPr>
      <w:rPr>
        <w:rFonts w:ascii="Courier New" w:hAnsi="Courier New" w:cs="Courier New" w:hint="default"/>
      </w:rPr>
    </w:lvl>
    <w:lvl w:ilvl="2" w:tplc="041D0005" w:tentative="1">
      <w:start w:val="1"/>
      <w:numFmt w:val="bullet"/>
      <w:lvlText w:val=""/>
      <w:lvlJc w:val="left"/>
      <w:pPr>
        <w:tabs>
          <w:tab w:val="num" w:pos="1706"/>
        </w:tabs>
        <w:ind w:left="1706" w:hanging="360"/>
      </w:pPr>
      <w:rPr>
        <w:rFonts w:ascii="Wingdings" w:hAnsi="Wingdings" w:hint="default"/>
      </w:rPr>
    </w:lvl>
    <w:lvl w:ilvl="3" w:tplc="041D0001" w:tentative="1">
      <w:start w:val="1"/>
      <w:numFmt w:val="bullet"/>
      <w:lvlText w:val=""/>
      <w:lvlJc w:val="left"/>
      <w:pPr>
        <w:tabs>
          <w:tab w:val="num" w:pos="2426"/>
        </w:tabs>
        <w:ind w:left="2426" w:hanging="360"/>
      </w:pPr>
      <w:rPr>
        <w:rFonts w:ascii="Symbol" w:hAnsi="Symbol" w:hint="default"/>
      </w:rPr>
    </w:lvl>
    <w:lvl w:ilvl="4" w:tplc="041D0003" w:tentative="1">
      <w:start w:val="1"/>
      <w:numFmt w:val="bullet"/>
      <w:lvlText w:val="o"/>
      <w:lvlJc w:val="left"/>
      <w:pPr>
        <w:tabs>
          <w:tab w:val="num" w:pos="3146"/>
        </w:tabs>
        <w:ind w:left="3146" w:hanging="360"/>
      </w:pPr>
      <w:rPr>
        <w:rFonts w:ascii="Courier New" w:hAnsi="Courier New" w:cs="Courier New" w:hint="default"/>
      </w:rPr>
    </w:lvl>
    <w:lvl w:ilvl="5" w:tplc="041D0005" w:tentative="1">
      <w:start w:val="1"/>
      <w:numFmt w:val="bullet"/>
      <w:lvlText w:val=""/>
      <w:lvlJc w:val="left"/>
      <w:pPr>
        <w:tabs>
          <w:tab w:val="num" w:pos="3866"/>
        </w:tabs>
        <w:ind w:left="3866" w:hanging="360"/>
      </w:pPr>
      <w:rPr>
        <w:rFonts w:ascii="Wingdings" w:hAnsi="Wingdings" w:hint="default"/>
      </w:rPr>
    </w:lvl>
    <w:lvl w:ilvl="6" w:tplc="041D0001" w:tentative="1">
      <w:start w:val="1"/>
      <w:numFmt w:val="bullet"/>
      <w:lvlText w:val=""/>
      <w:lvlJc w:val="left"/>
      <w:pPr>
        <w:tabs>
          <w:tab w:val="num" w:pos="4586"/>
        </w:tabs>
        <w:ind w:left="4586" w:hanging="360"/>
      </w:pPr>
      <w:rPr>
        <w:rFonts w:ascii="Symbol" w:hAnsi="Symbol" w:hint="default"/>
      </w:rPr>
    </w:lvl>
    <w:lvl w:ilvl="7" w:tplc="041D0003" w:tentative="1">
      <w:start w:val="1"/>
      <w:numFmt w:val="bullet"/>
      <w:lvlText w:val="o"/>
      <w:lvlJc w:val="left"/>
      <w:pPr>
        <w:tabs>
          <w:tab w:val="num" w:pos="5306"/>
        </w:tabs>
        <w:ind w:left="5306" w:hanging="360"/>
      </w:pPr>
      <w:rPr>
        <w:rFonts w:ascii="Courier New" w:hAnsi="Courier New" w:cs="Courier New" w:hint="default"/>
      </w:rPr>
    </w:lvl>
    <w:lvl w:ilvl="8" w:tplc="041D0005" w:tentative="1">
      <w:start w:val="1"/>
      <w:numFmt w:val="bullet"/>
      <w:lvlText w:val=""/>
      <w:lvlJc w:val="left"/>
      <w:pPr>
        <w:tabs>
          <w:tab w:val="num" w:pos="6026"/>
        </w:tabs>
        <w:ind w:left="6026" w:hanging="360"/>
      </w:pPr>
      <w:rPr>
        <w:rFonts w:ascii="Wingdings" w:hAnsi="Wingdings" w:hint="default"/>
      </w:rPr>
    </w:lvl>
  </w:abstractNum>
  <w:abstractNum w:abstractNumId="22" w15:restartNumberingAfterBreak="0">
    <w:nsid w:val="421A11D5"/>
    <w:multiLevelType w:val="hybridMultilevel"/>
    <w:tmpl w:val="315619F8"/>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3" w15:restartNumberingAfterBreak="0">
    <w:nsid w:val="42B444C9"/>
    <w:multiLevelType w:val="multilevel"/>
    <w:tmpl w:val="2D6E4D6E"/>
    <w:lvl w:ilvl="0">
      <w:start w:val="1"/>
      <w:numFmt w:val="decimal"/>
      <w:lvlText w:val="%1"/>
      <w:lvlJc w:val="left"/>
      <w:pPr>
        <w:tabs>
          <w:tab w:val="num" w:pos="227"/>
        </w:tabs>
        <w:ind w:left="227" w:hanging="227"/>
      </w:pPr>
      <w:rPr>
        <w:rFonts w:hint="default"/>
      </w:rPr>
    </w:lvl>
    <w:lvl w:ilvl="1">
      <w:start w:val="1"/>
      <w:numFmt w:val="decimal"/>
      <w:lvlText w:val="%1.%2"/>
      <w:lvlJc w:val="left"/>
      <w:pPr>
        <w:tabs>
          <w:tab w:val="num" w:pos="0"/>
        </w:tabs>
        <w:ind w:left="0" w:firstLine="0"/>
      </w:pPr>
      <w:rPr>
        <w:rFonts w:hint="default"/>
        <w:sz w:val="27"/>
        <w:szCs w:val="27"/>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4" w15:restartNumberingAfterBreak="0">
    <w:nsid w:val="44506815"/>
    <w:multiLevelType w:val="singleLevel"/>
    <w:tmpl w:val="D85A9AE0"/>
    <w:lvl w:ilvl="0">
      <w:start w:val="1"/>
      <w:numFmt w:val="bullet"/>
      <w:pStyle w:val="UpprkningStreck"/>
      <w:lvlText w:val="-"/>
      <w:legacy w:legacy="1" w:legacySpace="0" w:legacyIndent="170"/>
      <w:lvlJc w:val="left"/>
      <w:pPr>
        <w:ind w:left="170" w:hanging="170"/>
      </w:pPr>
      <w:rPr>
        <w:rFonts w:ascii="Symbol" w:hAnsi="Symbol" w:hint="default"/>
      </w:rPr>
    </w:lvl>
  </w:abstractNum>
  <w:abstractNum w:abstractNumId="25" w15:restartNumberingAfterBreak="0">
    <w:nsid w:val="468B74C4"/>
    <w:multiLevelType w:val="hybridMultilevel"/>
    <w:tmpl w:val="C350618E"/>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26" w15:restartNumberingAfterBreak="0">
    <w:nsid w:val="479D0542"/>
    <w:multiLevelType w:val="multilevel"/>
    <w:tmpl w:val="4530A910"/>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C8F3D66"/>
    <w:multiLevelType w:val="hybridMultilevel"/>
    <w:tmpl w:val="785CDBC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EB5BF2"/>
    <w:multiLevelType w:val="hybridMultilevel"/>
    <w:tmpl w:val="9A6918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5945850"/>
    <w:multiLevelType w:val="hybridMultilevel"/>
    <w:tmpl w:val="33E8CB8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FD303C"/>
    <w:multiLevelType w:val="hybridMultilevel"/>
    <w:tmpl w:val="D92C0E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BF40B2"/>
    <w:multiLevelType w:val="hybridMultilevel"/>
    <w:tmpl w:val="6AEC3C7A"/>
    <w:lvl w:ilvl="0" w:tplc="FFFFFFFF">
      <w:start w:val="1"/>
      <w:numFmt w:val="bullet"/>
      <w:lvlText w:val="-"/>
      <w:lvlJc w:val="left"/>
      <w:pPr>
        <w:tabs>
          <w:tab w:val="num" w:pos="57"/>
        </w:tabs>
        <w:ind w:left="153" w:hanging="153"/>
      </w:pPr>
      <w:rPr>
        <w:rFonts w:ascii="Symbol" w:hAnsi="Symbol" w:hint="default"/>
      </w:rPr>
    </w:lvl>
    <w:lvl w:ilvl="1" w:tplc="FFFFFFFF" w:tentative="1">
      <w:start w:val="1"/>
      <w:numFmt w:val="bullet"/>
      <w:lvlText w:val="o"/>
      <w:lvlJc w:val="left"/>
      <w:pPr>
        <w:tabs>
          <w:tab w:val="num" w:pos="986"/>
        </w:tabs>
        <w:ind w:left="986" w:hanging="360"/>
      </w:pPr>
      <w:rPr>
        <w:rFonts w:ascii="Courier New" w:hAnsi="Courier New" w:cs="Courier New" w:hint="default"/>
      </w:rPr>
    </w:lvl>
    <w:lvl w:ilvl="2" w:tplc="FFFFFFFF" w:tentative="1">
      <w:start w:val="1"/>
      <w:numFmt w:val="bullet"/>
      <w:lvlText w:val=""/>
      <w:lvlJc w:val="left"/>
      <w:pPr>
        <w:tabs>
          <w:tab w:val="num" w:pos="1706"/>
        </w:tabs>
        <w:ind w:left="1706" w:hanging="360"/>
      </w:pPr>
      <w:rPr>
        <w:rFonts w:ascii="Wingdings" w:hAnsi="Wingdings" w:hint="default"/>
      </w:rPr>
    </w:lvl>
    <w:lvl w:ilvl="3" w:tplc="FFFFFFFF" w:tentative="1">
      <w:start w:val="1"/>
      <w:numFmt w:val="bullet"/>
      <w:lvlText w:val=""/>
      <w:lvlJc w:val="left"/>
      <w:pPr>
        <w:tabs>
          <w:tab w:val="num" w:pos="2426"/>
        </w:tabs>
        <w:ind w:left="2426" w:hanging="360"/>
      </w:pPr>
      <w:rPr>
        <w:rFonts w:ascii="Symbol" w:hAnsi="Symbol" w:hint="default"/>
      </w:rPr>
    </w:lvl>
    <w:lvl w:ilvl="4" w:tplc="FFFFFFFF" w:tentative="1">
      <w:start w:val="1"/>
      <w:numFmt w:val="bullet"/>
      <w:lvlText w:val="o"/>
      <w:lvlJc w:val="left"/>
      <w:pPr>
        <w:tabs>
          <w:tab w:val="num" w:pos="3146"/>
        </w:tabs>
        <w:ind w:left="3146" w:hanging="360"/>
      </w:pPr>
      <w:rPr>
        <w:rFonts w:ascii="Courier New" w:hAnsi="Courier New" w:cs="Courier New" w:hint="default"/>
      </w:rPr>
    </w:lvl>
    <w:lvl w:ilvl="5" w:tplc="FFFFFFFF" w:tentative="1">
      <w:start w:val="1"/>
      <w:numFmt w:val="bullet"/>
      <w:lvlText w:val=""/>
      <w:lvlJc w:val="left"/>
      <w:pPr>
        <w:tabs>
          <w:tab w:val="num" w:pos="3866"/>
        </w:tabs>
        <w:ind w:left="3866" w:hanging="360"/>
      </w:pPr>
      <w:rPr>
        <w:rFonts w:ascii="Wingdings" w:hAnsi="Wingdings" w:hint="default"/>
      </w:rPr>
    </w:lvl>
    <w:lvl w:ilvl="6" w:tplc="FFFFFFFF" w:tentative="1">
      <w:start w:val="1"/>
      <w:numFmt w:val="bullet"/>
      <w:lvlText w:val=""/>
      <w:lvlJc w:val="left"/>
      <w:pPr>
        <w:tabs>
          <w:tab w:val="num" w:pos="4586"/>
        </w:tabs>
        <w:ind w:left="4586" w:hanging="360"/>
      </w:pPr>
      <w:rPr>
        <w:rFonts w:ascii="Symbol" w:hAnsi="Symbol" w:hint="default"/>
      </w:rPr>
    </w:lvl>
    <w:lvl w:ilvl="7" w:tplc="FFFFFFFF" w:tentative="1">
      <w:start w:val="1"/>
      <w:numFmt w:val="bullet"/>
      <w:lvlText w:val="o"/>
      <w:lvlJc w:val="left"/>
      <w:pPr>
        <w:tabs>
          <w:tab w:val="num" w:pos="5306"/>
        </w:tabs>
        <w:ind w:left="5306" w:hanging="360"/>
      </w:pPr>
      <w:rPr>
        <w:rFonts w:ascii="Courier New" w:hAnsi="Courier New" w:cs="Courier New" w:hint="default"/>
      </w:rPr>
    </w:lvl>
    <w:lvl w:ilvl="8" w:tplc="FFFFFFFF" w:tentative="1">
      <w:start w:val="1"/>
      <w:numFmt w:val="bullet"/>
      <w:lvlText w:val=""/>
      <w:lvlJc w:val="left"/>
      <w:pPr>
        <w:tabs>
          <w:tab w:val="num" w:pos="6026"/>
        </w:tabs>
        <w:ind w:left="6026" w:hanging="360"/>
      </w:pPr>
      <w:rPr>
        <w:rFonts w:ascii="Wingdings" w:hAnsi="Wingdings" w:hint="default"/>
      </w:rPr>
    </w:lvl>
  </w:abstractNum>
  <w:abstractNum w:abstractNumId="32" w15:restartNumberingAfterBreak="0">
    <w:nsid w:val="5AC32A2B"/>
    <w:multiLevelType w:val="hybridMultilevel"/>
    <w:tmpl w:val="E5C40C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3C5E0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4" w15:restartNumberingAfterBreak="0">
    <w:nsid w:val="5EB47AEA"/>
    <w:multiLevelType w:val="hybridMultilevel"/>
    <w:tmpl w:val="82E6102C"/>
    <w:lvl w:ilvl="0" w:tplc="FFFFFFFF">
      <w:start w:val="1"/>
      <w:numFmt w:val="bullet"/>
      <w:lvlText w:val=""/>
      <w:lvlJc w:val="left"/>
      <w:pPr>
        <w:tabs>
          <w:tab w:val="num" w:pos="947"/>
        </w:tabs>
        <w:ind w:left="947" w:hanging="360"/>
      </w:pPr>
      <w:rPr>
        <w:rFonts w:ascii="Symbol" w:hAnsi="Symbol" w:hint="default"/>
      </w:rPr>
    </w:lvl>
    <w:lvl w:ilvl="1" w:tplc="FFFFFFFF" w:tentative="1">
      <w:start w:val="1"/>
      <w:numFmt w:val="bullet"/>
      <w:lvlText w:val="o"/>
      <w:lvlJc w:val="left"/>
      <w:pPr>
        <w:tabs>
          <w:tab w:val="num" w:pos="1667"/>
        </w:tabs>
        <w:ind w:left="1667" w:hanging="360"/>
      </w:pPr>
      <w:rPr>
        <w:rFonts w:ascii="Courier New" w:hAnsi="Courier New" w:cs="Courier New" w:hint="default"/>
      </w:rPr>
    </w:lvl>
    <w:lvl w:ilvl="2" w:tplc="FFFFFFFF" w:tentative="1">
      <w:start w:val="1"/>
      <w:numFmt w:val="bullet"/>
      <w:lvlText w:val=""/>
      <w:lvlJc w:val="left"/>
      <w:pPr>
        <w:tabs>
          <w:tab w:val="num" w:pos="2387"/>
        </w:tabs>
        <w:ind w:left="2387" w:hanging="360"/>
      </w:pPr>
      <w:rPr>
        <w:rFonts w:ascii="Wingdings" w:hAnsi="Wingdings" w:hint="default"/>
      </w:rPr>
    </w:lvl>
    <w:lvl w:ilvl="3" w:tplc="FFFFFFFF" w:tentative="1">
      <w:start w:val="1"/>
      <w:numFmt w:val="bullet"/>
      <w:lvlText w:val=""/>
      <w:lvlJc w:val="left"/>
      <w:pPr>
        <w:tabs>
          <w:tab w:val="num" w:pos="3107"/>
        </w:tabs>
        <w:ind w:left="3107" w:hanging="360"/>
      </w:pPr>
      <w:rPr>
        <w:rFonts w:ascii="Symbol" w:hAnsi="Symbol" w:hint="default"/>
      </w:rPr>
    </w:lvl>
    <w:lvl w:ilvl="4" w:tplc="FFFFFFFF" w:tentative="1">
      <w:start w:val="1"/>
      <w:numFmt w:val="bullet"/>
      <w:lvlText w:val="o"/>
      <w:lvlJc w:val="left"/>
      <w:pPr>
        <w:tabs>
          <w:tab w:val="num" w:pos="3827"/>
        </w:tabs>
        <w:ind w:left="3827" w:hanging="360"/>
      </w:pPr>
      <w:rPr>
        <w:rFonts w:ascii="Courier New" w:hAnsi="Courier New" w:cs="Courier New" w:hint="default"/>
      </w:rPr>
    </w:lvl>
    <w:lvl w:ilvl="5" w:tplc="FFFFFFFF" w:tentative="1">
      <w:start w:val="1"/>
      <w:numFmt w:val="bullet"/>
      <w:lvlText w:val=""/>
      <w:lvlJc w:val="left"/>
      <w:pPr>
        <w:tabs>
          <w:tab w:val="num" w:pos="4547"/>
        </w:tabs>
        <w:ind w:left="4547" w:hanging="360"/>
      </w:pPr>
      <w:rPr>
        <w:rFonts w:ascii="Wingdings" w:hAnsi="Wingdings" w:hint="default"/>
      </w:rPr>
    </w:lvl>
    <w:lvl w:ilvl="6" w:tplc="FFFFFFFF" w:tentative="1">
      <w:start w:val="1"/>
      <w:numFmt w:val="bullet"/>
      <w:lvlText w:val=""/>
      <w:lvlJc w:val="left"/>
      <w:pPr>
        <w:tabs>
          <w:tab w:val="num" w:pos="5267"/>
        </w:tabs>
        <w:ind w:left="5267" w:hanging="360"/>
      </w:pPr>
      <w:rPr>
        <w:rFonts w:ascii="Symbol" w:hAnsi="Symbol" w:hint="default"/>
      </w:rPr>
    </w:lvl>
    <w:lvl w:ilvl="7" w:tplc="FFFFFFFF" w:tentative="1">
      <w:start w:val="1"/>
      <w:numFmt w:val="bullet"/>
      <w:lvlText w:val="o"/>
      <w:lvlJc w:val="left"/>
      <w:pPr>
        <w:tabs>
          <w:tab w:val="num" w:pos="5987"/>
        </w:tabs>
        <w:ind w:left="5987" w:hanging="360"/>
      </w:pPr>
      <w:rPr>
        <w:rFonts w:ascii="Courier New" w:hAnsi="Courier New" w:cs="Courier New" w:hint="default"/>
      </w:rPr>
    </w:lvl>
    <w:lvl w:ilvl="8" w:tplc="FFFFFFFF" w:tentative="1">
      <w:start w:val="1"/>
      <w:numFmt w:val="bullet"/>
      <w:lvlText w:val=""/>
      <w:lvlJc w:val="left"/>
      <w:pPr>
        <w:tabs>
          <w:tab w:val="num" w:pos="6707"/>
        </w:tabs>
        <w:ind w:left="6707" w:hanging="360"/>
      </w:pPr>
      <w:rPr>
        <w:rFonts w:ascii="Wingdings" w:hAnsi="Wingdings" w:hint="default"/>
      </w:rPr>
    </w:lvl>
  </w:abstractNum>
  <w:abstractNum w:abstractNumId="35" w15:restartNumberingAfterBreak="0">
    <w:nsid w:val="60E1598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6" w15:restartNumberingAfterBreak="0">
    <w:nsid w:val="636315A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7" w15:restartNumberingAfterBreak="0">
    <w:nsid w:val="664B105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8" w15:restartNumberingAfterBreak="0">
    <w:nsid w:val="6A922102"/>
    <w:multiLevelType w:val="multilevel"/>
    <w:tmpl w:val="71A657AC"/>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D5533C8"/>
    <w:multiLevelType w:val="hybridMultilevel"/>
    <w:tmpl w:val="8B00E55E"/>
    <w:lvl w:ilvl="0" w:tplc="FFFFFFFF">
      <w:start w:val="1"/>
      <w:numFmt w:val="bullet"/>
      <w:lvlText w:val="-"/>
      <w:legacy w:legacy="1" w:legacySpace="0" w:legacyIndent="170"/>
      <w:lvlJc w:val="left"/>
      <w:pPr>
        <w:ind w:left="170" w:hanging="17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DB3EE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1" w15:restartNumberingAfterBreak="0">
    <w:nsid w:val="7216741D"/>
    <w:multiLevelType w:val="multilevel"/>
    <w:tmpl w:val="BE58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332442"/>
    <w:multiLevelType w:val="multilevel"/>
    <w:tmpl w:val="5192D8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59D6AF5"/>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4" w15:restartNumberingAfterBreak="0">
    <w:nsid w:val="76306C17"/>
    <w:multiLevelType w:val="multilevel"/>
    <w:tmpl w:val="DF86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D04C3C"/>
    <w:multiLevelType w:val="multilevel"/>
    <w:tmpl w:val="70804BF6"/>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16cid:durableId="557322894">
    <w:abstractNumId w:val="36"/>
  </w:num>
  <w:num w:numId="2" w16cid:durableId="1939870932">
    <w:abstractNumId w:val="37"/>
  </w:num>
  <w:num w:numId="3" w16cid:durableId="1012683617">
    <w:abstractNumId w:val="35"/>
  </w:num>
  <w:num w:numId="4" w16cid:durableId="1956449886">
    <w:abstractNumId w:val="39"/>
  </w:num>
  <w:num w:numId="5" w16cid:durableId="1713387754">
    <w:abstractNumId w:val="29"/>
  </w:num>
  <w:num w:numId="6" w16cid:durableId="929003922">
    <w:abstractNumId w:val="8"/>
  </w:num>
  <w:num w:numId="7" w16cid:durableId="672226872">
    <w:abstractNumId w:val="18"/>
  </w:num>
  <w:num w:numId="8" w16cid:durableId="1168443899">
    <w:abstractNumId w:val="1"/>
  </w:num>
  <w:num w:numId="9" w16cid:durableId="147524476">
    <w:abstractNumId w:val="30"/>
  </w:num>
  <w:num w:numId="10" w16cid:durableId="1418866376">
    <w:abstractNumId w:val="10"/>
  </w:num>
  <w:num w:numId="11" w16cid:durableId="1663895016">
    <w:abstractNumId w:val="28"/>
  </w:num>
  <w:num w:numId="12" w16cid:durableId="869419809">
    <w:abstractNumId w:val="33"/>
  </w:num>
  <w:num w:numId="13" w16cid:durableId="2066559252">
    <w:abstractNumId w:val="0"/>
  </w:num>
  <w:num w:numId="14" w16cid:durableId="275866521">
    <w:abstractNumId w:val="4"/>
  </w:num>
  <w:num w:numId="15" w16cid:durableId="899176847">
    <w:abstractNumId w:val="44"/>
  </w:num>
  <w:num w:numId="16" w16cid:durableId="408355393">
    <w:abstractNumId w:val="19"/>
  </w:num>
  <w:num w:numId="17" w16cid:durableId="42981117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4747949">
    <w:abstractNumId w:val="27"/>
  </w:num>
  <w:num w:numId="19" w16cid:durableId="1316377048">
    <w:abstractNumId w:val="13"/>
  </w:num>
  <w:num w:numId="20" w16cid:durableId="261498870">
    <w:abstractNumId w:val="15"/>
  </w:num>
  <w:num w:numId="21" w16cid:durableId="874535731">
    <w:abstractNumId w:val="3"/>
  </w:num>
  <w:num w:numId="22" w16cid:durableId="2066366794">
    <w:abstractNumId w:val="40"/>
  </w:num>
  <w:num w:numId="23" w16cid:durableId="2127698841">
    <w:abstractNumId w:val="32"/>
  </w:num>
  <w:num w:numId="24" w16cid:durableId="1731029264">
    <w:abstractNumId w:val="12"/>
  </w:num>
  <w:num w:numId="25" w16cid:durableId="1747148226">
    <w:abstractNumId w:val="41"/>
  </w:num>
  <w:num w:numId="26" w16cid:durableId="437725120">
    <w:abstractNumId w:val="34"/>
  </w:num>
  <w:num w:numId="27" w16cid:durableId="414474905">
    <w:abstractNumId w:val="25"/>
  </w:num>
  <w:num w:numId="28" w16cid:durableId="1484194794">
    <w:abstractNumId w:val="43"/>
  </w:num>
  <w:num w:numId="29" w16cid:durableId="1722289542">
    <w:abstractNumId w:val="16"/>
  </w:num>
  <w:num w:numId="30" w16cid:durableId="1997150832">
    <w:abstractNumId w:val="17"/>
  </w:num>
  <w:num w:numId="31" w16cid:durableId="62341648">
    <w:abstractNumId w:val="6"/>
  </w:num>
  <w:num w:numId="32" w16cid:durableId="267389559">
    <w:abstractNumId w:val="42"/>
  </w:num>
  <w:num w:numId="33" w16cid:durableId="874923825">
    <w:abstractNumId w:val="20"/>
  </w:num>
  <w:num w:numId="34" w16cid:durableId="1828276513">
    <w:abstractNumId w:val="45"/>
  </w:num>
  <w:num w:numId="35" w16cid:durableId="1054700116">
    <w:abstractNumId w:val="38"/>
  </w:num>
  <w:num w:numId="36" w16cid:durableId="1120415121">
    <w:abstractNumId w:val="14"/>
  </w:num>
  <w:num w:numId="37" w16cid:durableId="1532184031">
    <w:abstractNumId w:val="26"/>
  </w:num>
  <w:num w:numId="38" w16cid:durableId="1245797758">
    <w:abstractNumId w:val="24"/>
  </w:num>
  <w:num w:numId="39" w16cid:durableId="1816409142">
    <w:abstractNumId w:val="7"/>
  </w:num>
  <w:num w:numId="40" w16cid:durableId="1003052647">
    <w:abstractNumId w:val="9"/>
  </w:num>
  <w:num w:numId="41" w16cid:durableId="1653486857">
    <w:abstractNumId w:val="2"/>
  </w:num>
  <w:num w:numId="42" w16cid:durableId="1289319874">
    <w:abstractNumId w:val="11"/>
  </w:num>
  <w:num w:numId="43" w16cid:durableId="1642348415">
    <w:abstractNumId w:val="21"/>
  </w:num>
  <w:num w:numId="44" w16cid:durableId="440689340">
    <w:abstractNumId w:val="31"/>
  </w:num>
  <w:num w:numId="45" w16cid:durableId="263193172">
    <w:abstractNumId w:val="23"/>
  </w:num>
  <w:num w:numId="46" w16cid:durableId="19793645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styrelsens"/>
    <w:docVar w:name="Skapår" w:val="1112"/>
  </w:docVars>
  <w:rsids>
    <w:rsidRoot w:val="00A92A29"/>
    <w:rsid w:val="0000162B"/>
    <w:rsid w:val="00002D38"/>
    <w:rsid w:val="00003462"/>
    <w:rsid w:val="00003FA3"/>
    <w:rsid w:val="00004722"/>
    <w:rsid w:val="00005326"/>
    <w:rsid w:val="00010655"/>
    <w:rsid w:val="00010B88"/>
    <w:rsid w:val="00010E0B"/>
    <w:rsid w:val="00011F48"/>
    <w:rsid w:val="000135EE"/>
    <w:rsid w:val="000163E6"/>
    <w:rsid w:val="000174AC"/>
    <w:rsid w:val="00022324"/>
    <w:rsid w:val="00023AFA"/>
    <w:rsid w:val="00023D84"/>
    <w:rsid w:val="00023DFA"/>
    <w:rsid w:val="00024BED"/>
    <w:rsid w:val="00025ADA"/>
    <w:rsid w:val="00027139"/>
    <w:rsid w:val="0003057E"/>
    <w:rsid w:val="00032630"/>
    <w:rsid w:val="000343E1"/>
    <w:rsid w:val="00034644"/>
    <w:rsid w:val="00034A1A"/>
    <w:rsid w:val="00034E86"/>
    <w:rsid w:val="0003558C"/>
    <w:rsid w:val="00036B2B"/>
    <w:rsid w:val="0003785E"/>
    <w:rsid w:val="000407DF"/>
    <w:rsid w:val="0004162B"/>
    <w:rsid w:val="00042E18"/>
    <w:rsid w:val="00044B77"/>
    <w:rsid w:val="00045276"/>
    <w:rsid w:val="0005026A"/>
    <w:rsid w:val="00053150"/>
    <w:rsid w:val="00053384"/>
    <w:rsid w:val="00053966"/>
    <w:rsid w:val="00054977"/>
    <w:rsid w:val="00055404"/>
    <w:rsid w:val="00057F39"/>
    <w:rsid w:val="00060785"/>
    <w:rsid w:val="00060C16"/>
    <w:rsid w:val="0006119D"/>
    <w:rsid w:val="00062191"/>
    <w:rsid w:val="000629B9"/>
    <w:rsid w:val="00063105"/>
    <w:rsid w:val="00063AB8"/>
    <w:rsid w:val="00067CFD"/>
    <w:rsid w:val="00067D9A"/>
    <w:rsid w:val="0007160B"/>
    <w:rsid w:val="0007204F"/>
    <w:rsid w:val="00072BFD"/>
    <w:rsid w:val="00072D2B"/>
    <w:rsid w:val="00074159"/>
    <w:rsid w:val="00074CF0"/>
    <w:rsid w:val="00075546"/>
    <w:rsid w:val="0007643A"/>
    <w:rsid w:val="00076A7B"/>
    <w:rsid w:val="00080F72"/>
    <w:rsid w:val="0008151F"/>
    <w:rsid w:val="00085ECC"/>
    <w:rsid w:val="00090ED1"/>
    <w:rsid w:val="00091048"/>
    <w:rsid w:val="00091A18"/>
    <w:rsid w:val="000932A7"/>
    <w:rsid w:val="000933FC"/>
    <w:rsid w:val="000939A6"/>
    <w:rsid w:val="00095DC7"/>
    <w:rsid w:val="00096535"/>
    <w:rsid w:val="00096EED"/>
    <w:rsid w:val="000A07D8"/>
    <w:rsid w:val="000A2705"/>
    <w:rsid w:val="000A29E8"/>
    <w:rsid w:val="000A2CDF"/>
    <w:rsid w:val="000A3C43"/>
    <w:rsid w:val="000A42CD"/>
    <w:rsid w:val="000A6560"/>
    <w:rsid w:val="000A67D3"/>
    <w:rsid w:val="000A7DCD"/>
    <w:rsid w:val="000A7F1F"/>
    <w:rsid w:val="000B03C7"/>
    <w:rsid w:val="000B3715"/>
    <w:rsid w:val="000B3D5C"/>
    <w:rsid w:val="000B4AE1"/>
    <w:rsid w:val="000B56D8"/>
    <w:rsid w:val="000B5C4E"/>
    <w:rsid w:val="000B5EBF"/>
    <w:rsid w:val="000B672E"/>
    <w:rsid w:val="000C1271"/>
    <w:rsid w:val="000C2CCB"/>
    <w:rsid w:val="000C2FBA"/>
    <w:rsid w:val="000C3F5A"/>
    <w:rsid w:val="000C41F4"/>
    <w:rsid w:val="000C5FFE"/>
    <w:rsid w:val="000C7329"/>
    <w:rsid w:val="000C7908"/>
    <w:rsid w:val="000D0CD4"/>
    <w:rsid w:val="000D2CEC"/>
    <w:rsid w:val="000D328E"/>
    <w:rsid w:val="000D524F"/>
    <w:rsid w:val="000D5CA1"/>
    <w:rsid w:val="000D66B3"/>
    <w:rsid w:val="000D6D10"/>
    <w:rsid w:val="000E09EC"/>
    <w:rsid w:val="000E0E3F"/>
    <w:rsid w:val="000E0E7A"/>
    <w:rsid w:val="000E4DCC"/>
    <w:rsid w:val="000E548C"/>
    <w:rsid w:val="000E6F73"/>
    <w:rsid w:val="000E73B8"/>
    <w:rsid w:val="000F0ADD"/>
    <w:rsid w:val="000F2518"/>
    <w:rsid w:val="000F28F0"/>
    <w:rsid w:val="000F465A"/>
    <w:rsid w:val="000F55A9"/>
    <w:rsid w:val="000F745C"/>
    <w:rsid w:val="0010023C"/>
    <w:rsid w:val="00100C12"/>
    <w:rsid w:val="00100CAD"/>
    <w:rsid w:val="00100DB8"/>
    <w:rsid w:val="001025D6"/>
    <w:rsid w:val="001032D5"/>
    <w:rsid w:val="001037CC"/>
    <w:rsid w:val="00103FB8"/>
    <w:rsid w:val="00104A1D"/>
    <w:rsid w:val="0010533C"/>
    <w:rsid w:val="00105718"/>
    <w:rsid w:val="0010777C"/>
    <w:rsid w:val="00112945"/>
    <w:rsid w:val="00113723"/>
    <w:rsid w:val="001146CD"/>
    <w:rsid w:val="00114847"/>
    <w:rsid w:val="00115FB7"/>
    <w:rsid w:val="00116D42"/>
    <w:rsid w:val="0011732D"/>
    <w:rsid w:val="001173F5"/>
    <w:rsid w:val="001174DE"/>
    <w:rsid w:val="0011784B"/>
    <w:rsid w:val="00120F8A"/>
    <w:rsid w:val="001217A8"/>
    <w:rsid w:val="00122366"/>
    <w:rsid w:val="00122EFE"/>
    <w:rsid w:val="0012432F"/>
    <w:rsid w:val="00124C43"/>
    <w:rsid w:val="00125320"/>
    <w:rsid w:val="001258F4"/>
    <w:rsid w:val="00130E15"/>
    <w:rsid w:val="0013385F"/>
    <w:rsid w:val="00133BA5"/>
    <w:rsid w:val="00133CFC"/>
    <w:rsid w:val="001340F1"/>
    <w:rsid w:val="001350FB"/>
    <w:rsid w:val="00141981"/>
    <w:rsid w:val="00141DCF"/>
    <w:rsid w:val="00142E7B"/>
    <w:rsid w:val="00144880"/>
    <w:rsid w:val="0014656E"/>
    <w:rsid w:val="00147ED2"/>
    <w:rsid w:val="001500AF"/>
    <w:rsid w:val="0015075D"/>
    <w:rsid w:val="001507CC"/>
    <w:rsid w:val="00153418"/>
    <w:rsid w:val="0015628C"/>
    <w:rsid w:val="00156E0B"/>
    <w:rsid w:val="001576FD"/>
    <w:rsid w:val="0015791B"/>
    <w:rsid w:val="0016080C"/>
    <w:rsid w:val="00160DDE"/>
    <w:rsid w:val="0016128C"/>
    <w:rsid w:val="00161AF0"/>
    <w:rsid w:val="00161D2D"/>
    <w:rsid w:val="00162A32"/>
    <w:rsid w:val="0016322C"/>
    <w:rsid w:val="00163424"/>
    <w:rsid w:val="00165CA8"/>
    <w:rsid w:val="00165CB7"/>
    <w:rsid w:val="0016663E"/>
    <w:rsid w:val="00166C54"/>
    <w:rsid w:val="00171F14"/>
    <w:rsid w:val="00172237"/>
    <w:rsid w:val="00172898"/>
    <w:rsid w:val="00173531"/>
    <w:rsid w:val="00175358"/>
    <w:rsid w:val="001762B6"/>
    <w:rsid w:val="001819B3"/>
    <w:rsid w:val="00182CE9"/>
    <w:rsid w:val="00182F7B"/>
    <w:rsid w:val="00183649"/>
    <w:rsid w:val="001848AE"/>
    <w:rsid w:val="0018493B"/>
    <w:rsid w:val="0018521E"/>
    <w:rsid w:val="001875F0"/>
    <w:rsid w:val="00187830"/>
    <w:rsid w:val="0018787E"/>
    <w:rsid w:val="00190620"/>
    <w:rsid w:val="00191ED4"/>
    <w:rsid w:val="00193150"/>
    <w:rsid w:val="00193884"/>
    <w:rsid w:val="0019399E"/>
    <w:rsid w:val="0019455F"/>
    <w:rsid w:val="00197E7C"/>
    <w:rsid w:val="001A432B"/>
    <w:rsid w:val="001A451D"/>
    <w:rsid w:val="001A57FD"/>
    <w:rsid w:val="001A77E1"/>
    <w:rsid w:val="001A7E1C"/>
    <w:rsid w:val="001B0840"/>
    <w:rsid w:val="001B22ED"/>
    <w:rsid w:val="001B316F"/>
    <w:rsid w:val="001B3893"/>
    <w:rsid w:val="001B4D3C"/>
    <w:rsid w:val="001B6A48"/>
    <w:rsid w:val="001B7D8C"/>
    <w:rsid w:val="001C03C8"/>
    <w:rsid w:val="001C1D42"/>
    <w:rsid w:val="001C22D3"/>
    <w:rsid w:val="001C6D01"/>
    <w:rsid w:val="001C6FF7"/>
    <w:rsid w:val="001C7568"/>
    <w:rsid w:val="001C7FA6"/>
    <w:rsid w:val="001D050F"/>
    <w:rsid w:val="001D0F37"/>
    <w:rsid w:val="001D12FD"/>
    <w:rsid w:val="001D3D8C"/>
    <w:rsid w:val="001D401D"/>
    <w:rsid w:val="001D48DA"/>
    <w:rsid w:val="001D4E81"/>
    <w:rsid w:val="001D5A7C"/>
    <w:rsid w:val="001D6D29"/>
    <w:rsid w:val="001E00E0"/>
    <w:rsid w:val="001E1C21"/>
    <w:rsid w:val="001E20AD"/>
    <w:rsid w:val="001E33D3"/>
    <w:rsid w:val="001E377D"/>
    <w:rsid w:val="001E583A"/>
    <w:rsid w:val="001E6C25"/>
    <w:rsid w:val="001E70FC"/>
    <w:rsid w:val="001F0140"/>
    <w:rsid w:val="001F0E92"/>
    <w:rsid w:val="001F1A8B"/>
    <w:rsid w:val="001F2E27"/>
    <w:rsid w:val="001F344F"/>
    <w:rsid w:val="001F6B79"/>
    <w:rsid w:val="001F7A15"/>
    <w:rsid w:val="0020141A"/>
    <w:rsid w:val="00203195"/>
    <w:rsid w:val="002035EE"/>
    <w:rsid w:val="00205431"/>
    <w:rsid w:val="00205F7D"/>
    <w:rsid w:val="002110E0"/>
    <w:rsid w:val="00221D39"/>
    <w:rsid w:val="00221DE8"/>
    <w:rsid w:val="00222287"/>
    <w:rsid w:val="00223C42"/>
    <w:rsid w:val="00223F77"/>
    <w:rsid w:val="002242D7"/>
    <w:rsid w:val="0022446A"/>
    <w:rsid w:val="00224F1D"/>
    <w:rsid w:val="002254BB"/>
    <w:rsid w:val="002266FF"/>
    <w:rsid w:val="00226844"/>
    <w:rsid w:val="00232A49"/>
    <w:rsid w:val="00233D0C"/>
    <w:rsid w:val="00233DEA"/>
    <w:rsid w:val="002344F4"/>
    <w:rsid w:val="002346C6"/>
    <w:rsid w:val="00236548"/>
    <w:rsid w:val="00240328"/>
    <w:rsid w:val="00242FC5"/>
    <w:rsid w:val="0024305C"/>
    <w:rsid w:val="0024781C"/>
    <w:rsid w:val="002501EB"/>
    <w:rsid w:val="002502A0"/>
    <w:rsid w:val="00250511"/>
    <w:rsid w:val="00250615"/>
    <w:rsid w:val="0025081E"/>
    <w:rsid w:val="00251849"/>
    <w:rsid w:val="0025364E"/>
    <w:rsid w:val="00253DBB"/>
    <w:rsid w:val="00257F5A"/>
    <w:rsid w:val="002608AD"/>
    <w:rsid w:val="002614D3"/>
    <w:rsid w:val="00261B57"/>
    <w:rsid w:val="00262D01"/>
    <w:rsid w:val="002658B9"/>
    <w:rsid w:val="002668BB"/>
    <w:rsid w:val="00266C16"/>
    <w:rsid w:val="00267083"/>
    <w:rsid w:val="00270114"/>
    <w:rsid w:val="00270601"/>
    <w:rsid w:val="00271183"/>
    <w:rsid w:val="002712AF"/>
    <w:rsid w:val="00271B8F"/>
    <w:rsid w:val="00271E00"/>
    <w:rsid w:val="0027290B"/>
    <w:rsid w:val="00272ABA"/>
    <w:rsid w:val="00272CC2"/>
    <w:rsid w:val="0027342A"/>
    <w:rsid w:val="00274585"/>
    <w:rsid w:val="00274FEC"/>
    <w:rsid w:val="00275210"/>
    <w:rsid w:val="00275EC9"/>
    <w:rsid w:val="00276E6B"/>
    <w:rsid w:val="00277048"/>
    <w:rsid w:val="0028181B"/>
    <w:rsid w:val="00281FFF"/>
    <w:rsid w:val="00283CCD"/>
    <w:rsid w:val="00285885"/>
    <w:rsid w:val="00285CE0"/>
    <w:rsid w:val="002864A5"/>
    <w:rsid w:val="00286BE7"/>
    <w:rsid w:val="00287323"/>
    <w:rsid w:val="002873FA"/>
    <w:rsid w:val="0029043E"/>
    <w:rsid w:val="00291C0F"/>
    <w:rsid w:val="00292A8D"/>
    <w:rsid w:val="00293ADC"/>
    <w:rsid w:val="00293B9E"/>
    <w:rsid w:val="00294E90"/>
    <w:rsid w:val="00295763"/>
    <w:rsid w:val="002959DE"/>
    <w:rsid w:val="002A0A6B"/>
    <w:rsid w:val="002A1A40"/>
    <w:rsid w:val="002A1CC8"/>
    <w:rsid w:val="002A2120"/>
    <w:rsid w:val="002A2D36"/>
    <w:rsid w:val="002A5D5E"/>
    <w:rsid w:val="002A79CC"/>
    <w:rsid w:val="002B0969"/>
    <w:rsid w:val="002B1893"/>
    <w:rsid w:val="002B31CD"/>
    <w:rsid w:val="002B3546"/>
    <w:rsid w:val="002B67F6"/>
    <w:rsid w:val="002C0401"/>
    <w:rsid w:val="002C07C1"/>
    <w:rsid w:val="002C1D3C"/>
    <w:rsid w:val="002C47A2"/>
    <w:rsid w:val="002C6684"/>
    <w:rsid w:val="002C724C"/>
    <w:rsid w:val="002C7470"/>
    <w:rsid w:val="002D1E1D"/>
    <w:rsid w:val="002D2303"/>
    <w:rsid w:val="002D492C"/>
    <w:rsid w:val="002D4E2E"/>
    <w:rsid w:val="002D5529"/>
    <w:rsid w:val="002D6F28"/>
    <w:rsid w:val="002D75CB"/>
    <w:rsid w:val="002D7A7F"/>
    <w:rsid w:val="002D7D0C"/>
    <w:rsid w:val="002E0515"/>
    <w:rsid w:val="002E141C"/>
    <w:rsid w:val="002E4177"/>
    <w:rsid w:val="002E4864"/>
    <w:rsid w:val="002E4CB6"/>
    <w:rsid w:val="002E6742"/>
    <w:rsid w:val="002E70AC"/>
    <w:rsid w:val="002E7EEA"/>
    <w:rsid w:val="002F1524"/>
    <w:rsid w:val="002F19B5"/>
    <w:rsid w:val="002F23DA"/>
    <w:rsid w:val="002F6615"/>
    <w:rsid w:val="002F7257"/>
    <w:rsid w:val="002F7967"/>
    <w:rsid w:val="003013CE"/>
    <w:rsid w:val="003017A5"/>
    <w:rsid w:val="00302953"/>
    <w:rsid w:val="0030518B"/>
    <w:rsid w:val="00305930"/>
    <w:rsid w:val="00306D2C"/>
    <w:rsid w:val="003119C9"/>
    <w:rsid w:val="00312B78"/>
    <w:rsid w:val="003148A4"/>
    <w:rsid w:val="003152FA"/>
    <w:rsid w:val="00315FE0"/>
    <w:rsid w:val="0031627D"/>
    <w:rsid w:val="00316292"/>
    <w:rsid w:val="0031662C"/>
    <w:rsid w:val="003179F1"/>
    <w:rsid w:val="00322737"/>
    <w:rsid w:val="00322A6A"/>
    <w:rsid w:val="00322E24"/>
    <w:rsid w:val="00323CC8"/>
    <w:rsid w:val="00323F51"/>
    <w:rsid w:val="00324B28"/>
    <w:rsid w:val="0032625A"/>
    <w:rsid w:val="00330BF5"/>
    <w:rsid w:val="00331958"/>
    <w:rsid w:val="00331C68"/>
    <w:rsid w:val="003326C5"/>
    <w:rsid w:val="00334BB5"/>
    <w:rsid w:val="00337DB6"/>
    <w:rsid w:val="003413D3"/>
    <w:rsid w:val="00341717"/>
    <w:rsid w:val="00342036"/>
    <w:rsid w:val="00343663"/>
    <w:rsid w:val="0034389F"/>
    <w:rsid w:val="00343930"/>
    <w:rsid w:val="00344281"/>
    <w:rsid w:val="003452EF"/>
    <w:rsid w:val="003479E9"/>
    <w:rsid w:val="0035108C"/>
    <w:rsid w:val="00351E6F"/>
    <w:rsid w:val="003520B9"/>
    <w:rsid w:val="0035308A"/>
    <w:rsid w:val="00353953"/>
    <w:rsid w:val="00355D3F"/>
    <w:rsid w:val="003562FE"/>
    <w:rsid w:val="0035711E"/>
    <w:rsid w:val="00357452"/>
    <w:rsid w:val="00360836"/>
    <w:rsid w:val="00361664"/>
    <w:rsid w:val="003633BE"/>
    <w:rsid w:val="003634D3"/>
    <w:rsid w:val="00364BA9"/>
    <w:rsid w:val="0036553A"/>
    <w:rsid w:val="00365805"/>
    <w:rsid w:val="00367703"/>
    <w:rsid w:val="00367827"/>
    <w:rsid w:val="00371E3D"/>
    <w:rsid w:val="00372923"/>
    <w:rsid w:val="00373F4F"/>
    <w:rsid w:val="00374269"/>
    <w:rsid w:val="00374273"/>
    <w:rsid w:val="003764C5"/>
    <w:rsid w:val="00376A62"/>
    <w:rsid w:val="00376A63"/>
    <w:rsid w:val="003773A5"/>
    <w:rsid w:val="00377922"/>
    <w:rsid w:val="003800B0"/>
    <w:rsid w:val="00383572"/>
    <w:rsid w:val="0039035F"/>
    <w:rsid w:val="003906D7"/>
    <w:rsid w:val="00391493"/>
    <w:rsid w:val="003928AB"/>
    <w:rsid w:val="00394F71"/>
    <w:rsid w:val="0039531E"/>
    <w:rsid w:val="00395F33"/>
    <w:rsid w:val="00396C2C"/>
    <w:rsid w:val="00396C8E"/>
    <w:rsid w:val="00397C1E"/>
    <w:rsid w:val="003A17BB"/>
    <w:rsid w:val="003A24B5"/>
    <w:rsid w:val="003A2601"/>
    <w:rsid w:val="003A3F53"/>
    <w:rsid w:val="003A68F6"/>
    <w:rsid w:val="003A7D27"/>
    <w:rsid w:val="003B2026"/>
    <w:rsid w:val="003B3DD8"/>
    <w:rsid w:val="003B4CCD"/>
    <w:rsid w:val="003B520A"/>
    <w:rsid w:val="003B6C2A"/>
    <w:rsid w:val="003B709E"/>
    <w:rsid w:val="003C2A15"/>
    <w:rsid w:val="003C2A9C"/>
    <w:rsid w:val="003C48B9"/>
    <w:rsid w:val="003C5020"/>
    <w:rsid w:val="003C5453"/>
    <w:rsid w:val="003C6F00"/>
    <w:rsid w:val="003D03ED"/>
    <w:rsid w:val="003D14CE"/>
    <w:rsid w:val="003D2978"/>
    <w:rsid w:val="003D2A7B"/>
    <w:rsid w:val="003D3002"/>
    <w:rsid w:val="003D4267"/>
    <w:rsid w:val="003D66F0"/>
    <w:rsid w:val="003D7365"/>
    <w:rsid w:val="003E08B0"/>
    <w:rsid w:val="003E3674"/>
    <w:rsid w:val="003E4E1F"/>
    <w:rsid w:val="003E618C"/>
    <w:rsid w:val="003E7B11"/>
    <w:rsid w:val="003E7B9C"/>
    <w:rsid w:val="003F0226"/>
    <w:rsid w:val="003F2D60"/>
    <w:rsid w:val="003F38F9"/>
    <w:rsid w:val="003F4F3C"/>
    <w:rsid w:val="003F5844"/>
    <w:rsid w:val="003F5B23"/>
    <w:rsid w:val="003F705F"/>
    <w:rsid w:val="00400598"/>
    <w:rsid w:val="00400835"/>
    <w:rsid w:val="004008A5"/>
    <w:rsid w:val="00401CA4"/>
    <w:rsid w:val="00401D27"/>
    <w:rsid w:val="00402254"/>
    <w:rsid w:val="00403CB8"/>
    <w:rsid w:val="00403FE3"/>
    <w:rsid w:val="004076D3"/>
    <w:rsid w:val="00411B4C"/>
    <w:rsid w:val="00411D39"/>
    <w:rsid w:val="00414883"/>
    <w:rsid w:val="00421E3B"/>
    <w:rsid w:val="00423657"/>
    <w:rsid w:val="00424A76"/>
    <w:rsid w:val="00425B45"/>
    <w:rsid w:val="00425B9C"/>
    <w:rsid w:val="004278B4"/>
    <w:rsid w:val="004279B3"/>
    <w:rsid w:val="00431FE2"/>
    <w:rsid w:val="004324D2"/>
    <w:rsid w:val="004331CF"/>
    <w:rsid w:val="0043520D"/>
    <w:rsid w:val="00436E0F"/>
    <w:rsid w:val="00440DE4"/>
    <w:rsid w:val="00442007"/>
    <w:rsid w:val="0044354E"/>
    <w:rsid w:val="004439B0"/>
    <w:rsid w:val="00443E47"/>
    <w:rsid w:val="00444267"/>
    <w:rsid w:val="004454EE"/>
    <w:rsid w:val="0044594F"/>
    <w:rsid w:val="0044601F"/>
    <w:rsid w:val="0045014C"/>
    <w:rsid w:val="00451F0A"/>
    <w:rsid w:val="00453929"/>
    <w:rsid w:val="00456752"/>
    <w:rsid w:val="00456FE3"/>
    <w:rsid w:val="00460908"/>
    <w:rsid w:val="00461538"/>
    <w:rsid w:val="00461A04"/>
    <w:rsid w:val="00463586"/>
    <w:rsid w:val="00464AF0"/>
    <w:rsid w:val="004659C7"/>
    <w:rsid w:val="004662A5"/>
    <w:rsid w:val="00466750"/>
    <w:rsid w:val="0046677D"/>
    <w:rsid w:val="00467178"/>
    <w:rsid w:val="004700D5"/>
    <w:rsid w:val="00470B6D"/>
    <w:rsid w:val="00471C9B"/>
    <w:rsid w:val="00473549"/>
    <w:rsid w:val="004738E1"/>
    <w:rsid w:val="0047677F"/>
    <w:rsid w:val="00477F3A"/>
    <w:rsid w:val="00480AED"/>
    <w:rsid w:val="00480EFD"/>
    <w:rsid w:val="004826F8"/>
    <w:rsid w:val="00484F62"/>
    <w:rsid w:val="00486407"/>
    <w:rsid w:val="004876FD"/>
    <w:rsid w:val="00487BF4"/>
    <w:rsid w:val="00490C98"/>
    <w:rsid w:val="004916C9"/>
    <w:rsid w:val="004927D6"/>
    <w:rsid w:val="00492B1F"/>
    <w:rsid w:val="00493F1D"/>
    <w:rsid w:val="0049400A"/>
    <w:rsid w:val="004943CE"/>
    <w:rsid w:val="00494A79"/>
    <w:rsid w:val="00495752"/>
    <w:rsid w:val="004A0422"/>
    <w:rsid w:val="004A2B3E"/>
    <w:rsid w:val="004A3EAC"/>
    <w:rsid w:val="004A3F2D"/>
    <w:rsid w:val="004A4208"/>
    <w:rsid w:val="004A4E28"/>
    <w:rsid w:val="004A6725"/>
    <w:rsid w:val="004A7AC8"/>
    <w:rsid w:val="004A7F40"/>
    <w:rsid w:val="004B0062"/>
    <w:rsid w:val="004B0149"/>
    <w:rsid w:val="004B0B85"/>
    <w:rsid w:val="004B388D"/>
    <w:rsid w:val="004B3FBB"/>
    <w:rsid w:val="004B4451"/>
    <w:rsid w:val="004B4915"/>
    <w:rsid w:val="004B55B1"/>
    <w:rsid w:val="004B652B"/>
    <w:rsid w:val="004B69B8"/>
    <w:rsid w:val="004B6C65"/>
    <w:rsid w:val="004B7A14"/>
    <w:rsid w:val="004B7CF9"/>
    <w:rsid w:val="004C1E82"/>
    <w:rsid w:val="004D01E0"/>
    <w:rsid w:val="004D0C7A"/>
    <w:rsid w:val="004D0CF0"/>
    <w:rsid w:val="004D0FAC"/>
    <w:rsid w:val="004D12E6"/>
    <w:rsid w:val="004D189D"/>
    <w:rsid w:val="004D2028"/>
    <w:rsid w:val="004D32C0"/>
    <w:rsid w:val="004D33F9"/>
    <w:rsid w:val="004D3EA0"/>
    <w:rsid w:val="004D50F7"/>
    <w:rsid w:val="004D5309"/>
    <w:rsid w:val="004D61EC"/>
    <w:rsid w:val="004E16C7"/>
    <w:rsid w:val="004E1B88"/>
    <w:rsid w:val="004E2754"/>
    <w:rsid w:val="004E481C"/>
    <w:rsid w:val="004E4879"/>
    <w:rsid w:val="004E53DD"/>
    <w:rsid w:val="004E62E5"/>
    <w:rsid w:val="004E62ED"/>
    <w:rsid w:val="004E6ABC"/>
    <w:rsid w:val="004E6E4D"/>
    <w:rsid w:val="004E7570"/>
    <w:rsid w:val="004F0913"/>
    <w:rsid w:val="004F1CFB"/>
    <w:rsid w:val="004F3531"/>
    <w:rsid w:val="004F3ADD"/>
    <w:rsid w:val="004F3C39"/>
    <w:rsid w:val="004F4321"/>
    <w:rsid w:val="004F4354"/>
    <w:rsid w:val="004F6F2D"/>
    <w:rsid w:val="00502B06"/>
    <w:rsid w:val="005043D3"/>
    <w:rsid w:val="0050473B"/>
    <w:rsid w:val="00505218"/>
    <w:rsid w:val="005122BF"/>
    <w:rsid w:val="00512E6D"/>
    <w:rsid w:val="0051331C"/>
    <w:rsid w:val="00513561"/>
    <w:rsid w:val="00515A66"/>
    <w:rsid w:val="00516ABD"/>
    <w:rsid w:val="00516ED9"/>
    <w:rsid w:val="00517D02"/>
    <w:rsid w:val="0052219C"/>
    <w:rsid w:val="005222D8"/>
    <w:rsid w:val="00523974"/>
    <w:rsid w:val="00523E7C"/>
    <w:rsid w:val="00524864"/>
    <w:rsid w:val="00526A1A"/>
    <w:rsid w:val="00526EAA"/>
    <w:rsid w:val="0052712B"/>
    <w:rsid w:val="00527409"/>
    <w:rsid w:val="00527AEA"/>
    <w:rsid w:val="00530B07"/>
    <w:rsid w:val="005310E7"/>
    <w:rsid w:val="005318F4"/>
    <w:rsid w:val="005323CD"/>
    <w:rsid w:val="0053550E"/>
    <w:rsid w:val="00536BFA"/>
    <w:rsid w:val="00541EC8"/>
    <w:rsid w:val="0054437A"/>
    <w:rsid w:val="005451C1"/>
    <w:rsid w:val="00550F35"/>
    <w:rsid w:val="00551E99"/>
    <w:rsid w:val="0055446B"/>
    <w:rsid w:val="005551A7"/>
    <w:rsid w:val="00556077"/>
    <w:rsid w:val="005572A4"/>
    <w:rsid w:val="005616CA"/>
    <w:rsid w:val="005617EF"/>
    <w:rsid w:val="00562B19"/>
    <w:rsid w:val="0056534B"/>
    <w:rsid w:val="00570D54"/>
    <w:rsid w:val="00573060"/>
    <w:rsid w:val="00575991"/>
    <w:rsid w:val="00577C43"/>
    <w:rsid w:val="005801AE"/>
    <w:rsid w:val="00580D28"/>
    <w:rsid w:val="00580EEC"/>
    <w:rsid w:val="00581FF4"/>
    <w:rsid w:val="00583505"/>
    <w:rsid w:val="00584F05"/>
    <w:rsid w:val="00585EA9"/>
    <w:rsid w:val="005861EA"/>
    <w:rsid w:val="005903F7"/>
    <w:rsid w:val="005908DC"/>
    <w:rsid w:val="00590DBB"/>
    <w:rsid w:val="00591CC7"/>
    <w:rsid w:val="00591E30"/>
    <w:rsid w:val="00594309"/>
    <w:rsid w:val="00595462"/>
    <w:rsid w:val="00595C65"/>
    <w:rsid w:val="00596A52"/>
    <w:rsid w:val="005A15D9"/>
    <w:rsid w:val="005A2229"/>
    <w:rsid w:val="005A375A"/>
    <w:rsid w:val="005A4267"/>
    <w:rsid w:val="005A4554"/>
    <w:rsid w:val="005A578F"/>
    <w:rsid w:val="005A59D7"/>
    <w:rsid w:val="005A6BBA"/>
    <w:rsid w:val="005B2DFF"/>
    <w:rsid w:val="005B4A5A"/>
    <w:rsid w:val="005B5442"/>
    <w:rsid w:val="005B6429"/>
    <w:rsid w:val="005B72A9"/>
    <w:rsid w:val="005B7FDD"/>
    <w:rsid w:val="005C1B7A"/>
    <w:rsid w:val="005C3279"/>
    <w:rsid w:val="005C36B8"/>
    <w:rsid w:val="005C499F"/>
    <w:rsid w:val="005C528F"/>
    <w:rsid w:val="005C5BA8"/>
    <w:rsid w:val="005C5DD2"/>
    <w:rsid w:val="005C6EB2"/>
    <w:rsid w:val="005D12D8"/>
    <w:rsid w:val="005D3384"/>
    <w:rsid w:val="005D5B1F"/>
    <w:rsid w:val="005D7D21"/>
    <w:rsid w:val="005E2E4B"/>
    <w:rsid w:val="005E4568"/>
    <w:rsid w:val="005E651F"/>
    <w:rsid w:val="005E7BD5"/>
    <w:rsid w:val="005F0348"/>
    <w:rsid w:val="005F0CB0"/>
    <w:rsid w:val="005F45BD"/>
    <w:rsid w:val="005F5236"/>
    <w:rsid w:val="005F52E9"/>
    <w:rsid w:val="005F5F88"/>
    <w:rsid w:val="00600380"/>
    <w:rsid w:val="00600505"/>
    <w:rsid w:val="006009D6"/>
    <w:rsid w:val="00602795"/>
    <w:rsid w:val="00603D3C"/>
    <w:rsid w:val="006077D9"/>
    <w:rsid w:val="00610A4A"/>
    <w:rsid w:val="00611BB8"/>
    <w:rsid w:val="00612287"/>
    <w:rsid w:val="0061256A"/>
    <w:rsid w:val="006126AC"/>
    <w:rsid w:val="00614DA4"/>
    <w:rsid w:val="00621BA9"/>
    <w:rsid w:val="006273C1"/>
    <w:rsid w:val="00631B86"/>
    <w:rsid w:val="00633D2B"/>
    <w:rsid w:val="00633ED9"/>
    <w:rsid w:val="00634E7F"/>
    <w:rsid w:val="00635370"/>
    <w:rsid w:val="00635BDF"/>
    <w:rsid w:val="006419C5"/>
    <w:rsid w:val="006429DE"/>
    <w:rsid w:val="0064348A"/>
    <w:rsid w:val="00643516"/>
    <w:rsid w:val="00643EB0"/>
    <w:rsid w:val="00645463"/>
    <w:rsid w:val="00646914"/>
    <w:rsid w:val="00646EDB"/>
    <w:rsid w:val="006478F5"/>
    <w:rsid w:val="00650144"/>
    <w:rsid w:val="006518FA"/>
    <w:rsid w:val="00651BBE"/>
    <w:rsid w:val="00652005"/>
    <w:rsid w:val="00652CA6"/>
    <w:rsid w:val="006550FB"/>
    <w:rsid w:val="006557C0"/>
    <w:rsid w:val="006604A8"/>
    <w:rsid w:val="006626E9"/>
    <w:rsid w:val="006646F0"/>
    <w:rsid w:val="0066549B"/>
    <w:rsid w:val="00667241"/>
    <w:rsid w:val="006679E1"/>
    <w:rsid w:val="00670CD4"/>
    <w:rsid w:val="00670E36"/>
    <w:rsid w:val="00671F00"/>
    <w:rsid w:val="0067261B"/>
    <w:rsid w:val="00672EC8"/>
    <w:rsid w:val="00674D98"/>
    <w:rsid w:val="00677002"/>
    <w:rsid w:val="00681D91"/>
    <w:rsid w:val="00682954"/>
    <w:rsid w:val="006830E6"/>
    <w:rsid w:val="006848B1"/>
    <w:rsid w:val="00685279"/>
    <w:rsid w:val="006866A6"/>
    <w:rsid w:val="00686B9D"/>
    <w:rsid w:val="0069087C"/>
    <w:rsid w:val="00690D8E"/>
    <w:rsid w:val="00691062"/>
    <w:rsid w:val="00691A7D"/>
    <w:rsid w:val="0069296E"/>
    <w:rsid w:val="0069573C"/>
    <w:rsid w:val="00695F85"/>
    <w:rsid w:val="0069683F"/>
    <w:rsid w:val="00697620"/>
    <w:rsid w:val="00697983"/>
    <w:rsid w:val="00697FA0"/>
    <w:rsid w:val="006A1903"/>
    <w:rsid w:val="006A215F"/>
    <w:rsid w:val="006A2D2F"/>
    <w:rsid w:val="006A36A1"/>
    <w:rsid w:val="006A44C6"/>
    <w:rsid w:val="006A66C4"/>
    <w:rsid w:val="006A7492"/>
    <w:rsid w:val="006A756B"/>
    <w:rsid w:val="006B0098"/>
    <w:rsid w:val="006B22E4"/>
    <w:rsid w:val="006B3094"/>
    <w:rsid w:val="006B44DC"/>
    <w:rsid w:val="006B5F4C"/>
    <w:rsid w:val="006B5F53"/>
    <w:rsid w:val="006B77C7"/>
    <w:rsid w:val="006C1A8B"/>
    <w:rsid w:val="006C2B49"/>
    <w:rsid w:val="006C3A6B"/>
    <w:rsid w:val="006C3B01"/>
    <w:rsid w:val="006C409A"/>
    <w:rsid w:val="006C6002"/>
    <w:rsid w:val="006C7AE6"/>
    <w:rsid w:val="006D015C"/>
    <w:rsid w:val="006D187C"/>
    <w:rsid w:val="006D2494"/>
    <w:rsid w:val="006D2FF3"/>
    <w:rsid w:val="006D4349"/>
    <w:rsid w:val="006D4F06"/>
    <w:rsid w:val="006D6E31"/>
    <w:rsid w:val="006E0685"/>
    <w:rsid w:val="006E0D8E"/>
    <w:rsid w:val="006E1B10"/>
    <w:rsid w:val="006E2411"/>
    <w:rsid w:val="006E3266"/>
    <w:rsid w:val="006E3FA4"/>
    <w:rsid w:val="006E66AA"/>
    <w:rsid w:val="006E7B4E"/>
    <w:rsid w:val="006F2587"/>
    <w:rsid w:val="006F311B"/>
    <w:rsid w:val="006F3C87"/>
    <w:rsid w:val="006F3DD0"/>
    <w:rsid w:val="006F51BE"/>
    <w:rsid w:val="006F7165"/>
    <w:rsid w:val="006F7DB8"/>
    <w:rsid w:val="00701A54"/>
    <w:rsid w:val="007025B6"/>
    <w:rsid w:val="00702C99"/>
    <w:rsid w:val="00703C15"/>
    <w:rsid w:val="007046FA"/>
    <w:rsid w:val="00704F77"/>
    <w:rsid w:val="00706871"/>
    <w:rsid w:val="00706D31"/>
    <w:rsid w:val="00707652"/>
    <w:rsid w:val="00712850"/>
    <w:rsid w:val="00712CA7"/>
    <w:rsid w:val="00713041"/>
    <w:rsid w:val="00713D49"/>
    <w:rsid w:val="00714F9C"/>
    <w:rsid w:val="00715495"/>
    <w:rsid w:val="007165C9"/>
    <w:rsid w:val="007170EB"/>
    <w:rsid w:val="00723B4D"/>
    <w:rsid w:val="00724690"/>
    <w:rsid w:val="007265C1"/>
    <w:rsid w:val="00732E55"/>
    <w:rsid w:val="0073708F"/>
    <w:rsid w:val="00737D98"/>
    <w:rsid w:val="00740D2C"/>
    <w:rsid w:val="00742310"/>
    <w:rsid w:val="007426FA"/>
    <w:rsid w:val="007450FF"/>
    <w:rsid w:val="00745867"/>
    <w:rsid w:val="00745C98"/>
    <w:rsid w:val="00747E8D"/>
    <w:rsid w:val="00752104"/>
    <w:rsid w:val="00757971"/>
    <w:rsid w:val="00757E03"/>
    <w:rsid w:val="00760114"/>
    <w:rsid w:val="007608FA"/>
    <w:rsid w:val="007613C7"/>
    <w:rsid w:val="007660C0"/>
    <w:rsid w:val="00766F78"/>
    <w:rsid w:val="007671A4"/>
    <w:rsid w:val="00767C2A"/>
    <w:rsid w:val="00767F21"/>
    <w:rsid w:val="00770B31"/>
    <w:rsid w:val="00771402"/>
    <w:rsid w:val="00771B77"/>
    <w:rsid w:val="007721F1"/>
    <w:rsid w:val="00773981"/>
    <w:rsid w:val="00773CEF"/>
    <w:rsid w:val="00775696"/>
    <w:rsid w:val="0077781A"/>
    <w:rsid w:val="007830F1"/>
    <w:rsid w:val="00785727"/>
    <w:rsid w:val="0079196A"/>
    <w:rsid w:val="0079201F"/>
    <w:rsid w:val="00792878"/>
    <w:rsid w:val="00792E0C"/>
    <w:rsid w:val="00794D0E"/>
    <w:rsid w:val="00794EA3"/>
    <w:rsid w:val="00796176"/>
    <w:rsid w:val="007A1BB0"/>
    <w:rsid w:val="007A3210"/>
    <w:rsid w:val="007A49A2"/>
    <w:rsid w:val="007A60E4"/>
    <w:rsid w:val="007A6488"/>
    <w:rsid w:val="007A741D"/>
    <w:rsid w:val="007A7BF7"/>
    <w:rsid w:val="007B0237"/>
    <w:rsid w:val="007B094D"/>
    <w:rsid w:val="007B19B5"/>
    <w:rsid w:val="007B2202"/>
    <w:rsid w:val="007B2C4C"/>
    <w:rsid w:val="007B44A9"/>
    <w:rsid w:val="007B645A"/>
    <w:rsid w:val="007C006E"/>
    <w:rsid w:val="007C2A97"/>
    <w:rsid w:val="007C681C"/>
    <w:rsid w:val="007C6E68"/>
    <w:rsid w:val="007C7069"/>
    <w:rsid w:val="007D07EA"/>
    <w:rsid w:val="007D08FB"/>
    <w:rsid w:val="007D20FA"/>
    <w:rsid w:val="007D2CBA"/>
    <w:rsid w:val="007D3708"/>
    <w:rsid w:val="007D4509"/>
    <w:rsid w:val="007D4C6E"/>
    <w:rsid w:val="007D51DD"/>
    <w:rsid w:val="007D548E"/>
    <w:rsid w:val="007D5AC6"/>
    <w:rsid w:val="007D5C0C"/>
    <w:rsid w:val="007D63A1"/>
    <w:rsid w:val="007E13D1"/>
    <w:rsid w:val="007E2F0F"/>
    <w:rsid w:val="007E34F6"/>
    <w:rsid w:val="007E4DCE"/>
    <w:rsid w:val="007E5351"/>
    <w:rsid w:val="007E59F9"/>
    <w:rsid w:val="007E5A9B"/>
    <w:rsid w:val="007E6832"/>
    <w:rsid w:val="007F01D2"/>
    <w:rsid w:val="007F09E4"/>
    <w:rsid w:val="007F190F"/>
    <w:rsid w:val="007F2D56"/>
    <w:rsid w:val="007F325C"/>
    <w:rsid w:val="007F511C"/>
    <w:rsid w:val="007F5E90"/>
    <w:rsid w:val="007F5EE6"/>
    <w:rsid w:val="007F6A2C"/>
    <w:rsid w:val="00800390"/>
    <w:rsid w:val="00801726"/>
    <w:rsid w:val="00803B48"/>
    <w:rsid w:val="00804673"/>
    <w:rsid w:val="00806D64"/>
    <w:rsid w:val="00807D71"/>
    <w:rsid w:val="00810180"/>
    <w:rsid w:val="00814139"/>
    <w:rsid w:val="00814333"/>
    <w:rsid w:val="00814801"/>
    <w:rsid w:val="00814E16"/>
    <w:rsid w:val="0081540E"/>
    <w:rsid w:val="0081590F"/>
    <w:rsid w:val="00815E7F"/>
    <w:rsid w:val="008200EF"/>
    <w:rsid w:val="00821023"/>
    <w:rsid w:val="00821168"/>
    <w:rsid w:val="00821B55"/>
    <w:rsid w:val="00821D10"/>
    <w:rsid w:val="00823D31"/>
    <w:rsid w:val="00823D36"/>
    <w:rsid w:val="00824070"/>
    <w:rsid w:val="008251C8"/>
    <w:rsid w:val="008267DC"/>
    <w:rsid w:val="00827083"/>
    <w:rsid w:val="00830870"/>
    <w:rsid w:val="008308C4"/>
    <w:rsid w:val="00831B69"/>
    <w:rsid w:val="00840A0C"/>
    <w:rsid w:val="008429A6"/>
    <w:rsid w:val="00842F3E"/>
    <w:rsid w:val="00843F66"/>
    <w:rsid w:val="00844A3F"/>
    <w:rsid w:val="00846327"/>
    <w:rsid w:val="00846828"/>
    <w:rsid w:val="00852694"/>
    <w:rsid w:val="00852832"/>
    <w:rsid w:val="0085367E"/>
    <w:rsid w:val="00853A4B"/>
    <w:rsid w:val="00854446"/>
    <w:rsid w:val="00854B22"/>
    <w:rsid w:val="00856ACF"/>
    <w:rsid w:val="00856DB7"/>
    <w:rsid w:val="00857C8D"/>
    <w:rsid w:val="008628C0"/>
    <w:rsid w:val="00862EC9"/>
    <w:rsid w:val="00863DD1"/>
    <w:rsid w:val="00863EFD"/>
    <w:rsid w:val="00865A8C"/>
    <w:rsid w:val="0086710D"/>
    <w:rsid w:val="00867205"/>
    <w:rsid w:val="00870401"/>
    <w:rsid w:val="008711A7"/>
    <w:rsid w:val="008713C8"/>
    <w:rsid w:val="008739DE"/>
    <w:rsid w:val="00873C50"/>
    <w:rsid w:val="008742EC"/>
    <w:rsid w:val="00875473"/>
    <w:rsid w:val="00877077"/>
    <w:rsid w:val="008777FB"/>
    <w:rsid w:val="008805A0"/>
    <w:rsid w:val="00882536"/>
    <w:rsid w:val="0088257F"/>
    <w:rsid w:val="00882E5B"/>
    <w:rsid w:val="00886521"/>
    <w:rsid w:val="0089200A"/>
    <w:rsid w:val="00892AAB"/>
    <w:rsid w:val="0089338C"/>
    <w:rsid w:val="00893B61"/>
    <w:rsid w:val="00893BED"/>
    <w:rsid w:val="0089664E"/>
    <w:rsid w:val="00896D96"/>
    <w:rsid w:val="008A0C07"/>
    <w:rsid w:val="008A36F2"/>
    <w:rsid w:val="008A410C"/>
    <w:rsid w:val="008A4B94"/>
    <w:rsid w:val="008A4CAB"/>
    <w:rsid w:val="008A56BE"/>
    <w:rsid w:val="008A6450"/>
    <w:rsid w:val="008A6C84"/>
    <w:rsid w:val="008A7B06"/>
    <w:rsid w:val="008B02B6"/>
    <w:rsid w:val="008B0489"/>
    <w:rsid w:val="008B145B"/>
    <w:rsid w:val="008B31CB"/>
    <w:rsid w:val="008B4714"/>
    <w:rsid w:val="008B5027"/>
    <w:rsid w:val="008B6732"/>
    <w:rsid w:val="008B6D86"/>
    <w:rsid w:val="008B76A0"/>
    <w:rsid w:val="008C097B"/>
    <w:rsid w:val="008C15DC"/>
    <w:rsid w:val="008C368C"/>
    <w:rsid w:val="008C3DAE"/>
    <w:rsid w:val="008C7721"/>
    <w:rsid w:val="008D16E8"/>
    <w:rsid w:val="008D2784"/>
    <w:rsid w:val="008D2F00"/>
    <w:rsid w:val="008D3F5D"/>
    <w:rsid w:val="008D4DC9"/>
    <w:rsid w:val="008D4FF2"/>
    <w:rsid w:val="008D6204"/>
    <w:rsid w:val="008D7C9A"/>
    <w:rsid w:val="008D7E10"/>
    <w:rsid w:val="008E1220"/>
    <w:rsid w:val="008E1D6D"/>
    <w:rsid w:val="008E4500"/>
    <w:rsid w:val="008F0852"/>
    <w:rsid w:val="008F1787"/>
    <w:rsid w:val="008F1B25"/>
    <w:rsid w:val="008F1C0A"/>
    <w:rsid w:val="008F2CF7"/>
    <w:rsid w:val="008F33CF"/>
    <w:rsid w:val="008F3CE8"/>
    <w:rsid w:val="008F42A7"/>
    <w:rsid w:val="008F619B"/>
    <w:rsid w:val="008F6F8A"/>
    <w:rsid w:val="0090088E"/>
    <w:rsid w:val="0090117E"/>
    <w:rsid w:val="009018B1"/>
    <w:rsid w:val="009062DA"/>
    <w:rsid w:val="00906F19"/>
    <w:rsid w:val="00910913"/>
    <w:rsid w:val="00911311"/>
    <w:rsid w:val="009127BC"/>
    <w:rsid w:val="00913B16"/>
    <w:rsid w:val="0091445B"/>
    <w:rsid w:val="00915221"/>
    <w:rsid w:val="00920A32"/>
    <w:rsid w:val="00920FF8"/>
    <w:rsid w:val="00922A2B"/>
    <w:rsid w:val="00922DCD"/>
    <w:rsid w:val="00923480"/>
    <w:rsid w:val="009236B2"/>
    <w:rsid w:val="00926380"/>
    <w:rsid w:val="00927CA5"/>
    <w:rsid w:val="009305D9"/>
    <w:rsid w:val="00930D32"/>
    <w:rsid w:val="00931BA0"/>
    <w:rsid w:val="00937D99"/>
    <w:rsid w:val="00937EDA"/>
    <w:rsid w:val="00943801"/>
    <w:rsid w:val="0094606D"/>
    <w:rsid w:val="00946729"/>
    <w:rsid w:val="00946A14"/>
    <w:rsid w:val="00950767"/>
    <w:rsid w:val="0095282B"/>
    <w:rsid w:val="00952B37"/>
    <w:rsid w:val="0095342F"/>
    <w:rsid w:val="00954551"/>
    <w:rsid w:val="00954811"/>
    <w:rsid w:val="0095586F"/>
    <w:rsid w:val="00957D14"/>
    <w:rsid w:val="009623DF"/>
    <w:rsid w:val="00966AA0"/>
    <w:rsid w:val="00967334"/>
    <w:rsid w:val="00970B52"/>
    <w:rsid w:val="00972C22"/>
    <w:rsid w:val="00973132"/>
    <w:rsid w:val="009732D7"/>
    <w:rsid w:val="009740C6"/>
    <w:rsid w:val="00974B1C"/>
    <w:rsid w:val="00975489"/>
    <w:rsid w:val="00980EA8"/>
    <w:rsid w:val="009848DA"/>
    <w:rsid w:val="009855D0"/>
    <w:rsid w:val="0098627D"/>
    <w:rsid w:val="00986D96"/>
    <w:rsid w:val="00987EFC"/>
    <w:rsid w:val="00991248"/>
    <w:rsid w:val="009912E3"/>
    <w:rsid w:val="00995DE1"/>
    <w:rsid w:val="0099658D"/>
    <w:rsid w:val="009A3231"/>
    <w:rsid w:val="009A49DF"/>
    <w:rsid w:val="009A4D91"/>
    <w:rsid w:val="009A56D0"/>
    <w:rsid w:val="009A6229"/>
    <w:rsid w:val="009A6E26"/>
    <w:rsid w:val="009A7333"/>
    <w:rsid w:val="009B105F"/>
    <w:rsid w:val="009B1704"/>
    <w:rsid w:val="009B19C3"/>
    <w:rsid w:val="009B1AEF"/>
    <w:rsid w:val="009B1B81"/>
    <w:rsid w:val="009B2703"/>
    <w:rsid w:val="009B283E"/>
    <w:rsid w:val="009B2B0D"/>
    <w:rsid w:val="009B37B7"/>
    <w:rsid w:val="009B3D4D"/>
    <w:rsid w:val="009B5EB3"/>
    <w:rsid w:val="009B6356"/>
    <w:rsid w:val="009B6EC4"/>
    <w:rsid w:val="009B6F61"/>
    <w:rsid w:val="009B73E0"/>
    <w:rsid w:val="009C0321"/>
    <w:rsid w:val="009C0F77"/>
    <w:rsid w:val="009C1202"/>
    <w:rsid w:val="009C2445"/>
    <w:rsid w:val="009C3533"/>
    <w:rsid w:val="009C5FBF"/>
    <w:rsid w:val="009C6FA3"/>
    <w:rsid w:val="009D12E2"/>
    <w:rsid w:val="009D130B"/>
    <w:rsid w:val="009D2460"/>
    <w:rsid w:val="009D2ECE"/>
    <w:rsid w:val="009D3123"/>
    <w:rsid w:val="009D4044"/>
    <w:rsid w:val="009D5386"/>
    <w:rsid w:val="009E203D"/>
    <w:rsid w:val="009E3A88"/>
    <w:rsid w:val="009E3EC8"/>
    <w:rsid w:val="009E4350"/>
    <w:rsid w:val="009F0A6E"/>
    <w:rsid w:val="009F0B17"/>
    <w:rsid w:val="009F198A"/>
    <w:rsid w:val="009F208D"/>
    <w:rsid w:val="009F3497"/>
    <w:rsid w:val="009F41F5"/>
    <w:rsid w:val="009F4E43"/>
    <w:rsid w:val="009F55B2"/>
    <w:rsid w:val="00A00108"/>
    <w:rsid w:val="00A00788"/>
    <w:rsid w:val="00A03AE6"/>
    <w:rsid w:val="00A041A1"/>
    <w:rsid w:val="00A0431B"/>
    <w:rsid w:val="00A04731"/>
    <w:rsid w:val="00A076B1"/>
    <w:rsid w:val="00A1024C"/>
    <w:rsid w:val="00A1087C"/>
    <w:rsid w:val="00A118E1"/>
    <w:rsid w:val="00A13999"/>
    <w:rsid w:val="00A1468C"/>
    <w:rsid w:val="00A1544A"/>
    <w:rsid w:val="00A1548D"/>
    <w:rsid w:val="00A15EE8"/>
    <w:rsid w:val="00A16D1F"/>
    <w:rsid w:val="00A20150"/>
    <w:rsid w:val="00A211E1"/>
    <w:rsid w:val="00A23553"/>
    <w:rsid w:val="00A237ED"/>
    <w:rsid w:val="00A25C6B"/>
    <w:rsid w:val="00A25CCA"/>
    <w:rsid w:val="00A300D8"/>
    <w:rsid w:val="00A32C63"/>
    <w:rsid w:val="00A34E1E"/>
    <w:rsid w:val="00A35AF9"/>
    <w:rsid w:val="00A36409"/>
    <w:rsid w:val="00A364AD"/>
    <w:rsid w:val="00A37498"/>
    <w:rsid w:val="00A41B06"/>
    <w:rsid w:val="00A41D71"/>
    <w:rsid w:val="00A42B9D"/>
    <w:rsid w:val="00A44E40"/>
    <w:rsid w:val="00A46426"/>
    <w:rsid w:val="00A467F1"/>
    <w:rsid w:val="00A510D0"/>
    <w:rsid w:val="00A54A32"/>
    <w:rsid w:val="00A55DF1"/>
    <w:rsid w:val="00A57288"/>
    <w:rsid w:val="00A578FC"/>
    <w:rsid w:val="00A61874"/>
    <w:rsid w:val="00A62044"/>
    <w:rsid w:val="00A627AB"/>
    <w:rsid w:val="00A62DBF"/>
    <w:rsid w:val="00A636BA"/>
    <w:rsid w:val="00A6527E"/>
    <w:rsid w:val="00A65DB9"/>
    <w:rsid w:val="00A65F48"/>
    <w:rsid w:val="00A67286"/>
    <w:rsid w:val="00A71092"/>
    <w:rsid w:val="00A722C2"/>
    <w:rsid w:val="00A72366"/>
    <w:rsid w:val="00A74E85"/>
    <w:rsid w:val="00A750B7"/>
    <w:rsid w:val="00A75FE6"/>
    <w:rsid w:val="00A77F04"/>
    <w:rsid w:val="00A80932"/>
    <w:rsid w:val="00A810F1"/>
    <w:rsid w:val="00A86671"/>
    <w:rsid w:val="00A8701B"/>
    <w:rsid w:val="00A92A29"/>
    <w:rsid w:val="00A92B9D"/>
    <w:rsid w:val="00A95580"/>
    <w:rsid w:val="00AA015F"/>
    <w:rsid w:val="00AA0310"/>
    <w:rsid w:val="00AA181D"/>
    <w:rsid w:val="00AA1A36"/>
    <w:rsid w:val="00AA1FFF"/>
    <w:rsid w:val="00AA2D48"/>
    <w:rsid w:val="00AA354C"/>
    <w:rsid w:val="00AB022E"/>
    <w:rsid w:val="00AB11BB"/>
    <w:rsid w:val="00AB4516"/>
    <w:rsid w:val="00AB4834"/>
    <w:rsid w:val="00AC0021"/>
    <w:rsid w:val="00AC195F"/>
    <w:rsid w:val="00AC212A"/>
    <w:rsid w:val="00AC2A01"/>
    <w:rsid w:val="00AC48A0"/>
    <w:rsid w:val="00AC6F15"/>
    <w:rsid w:val="00AD3055"/>
    <w:rsid w:val="00AD39D1"/>
    <w:rsid w:val="00AD50AC"/>
    <w:rsid w:val="00AD5C04"/>
    <w:rsid w:val="00AD75D5"/>
    <w:rsid w:val="00AE0512"/>
    <w:rsid w:val="00AE3AE9"/>
    <w:rsid w:val="00AE642B"/>
    <w:rsid w:val="00AF158B"/>
    <w:rsid w:val="00AF2179"/>
    <w:rsid w:val="00AF4AE2"/>
    <w:rsid w:val="00AF4EA4"/>
    <w:rsid w:val="00B007A8"/>
    <w:rsid w:val="00B00C9D"/>
    <w:rsid w:val="00B00D42"/>
    <w:rsid w:val="00B03BE8"/>
    <w:rsid w:val="00B10A20"/>
    <w:rsid w:val="00B13BB2"/>
    <w:rsid w:val="00B1499A"/>
    <w:rsid w:val="00B15446"/>
    <w:rsid w:val="00B16CAC"/>
    <w:rsid w:val="00B16F27"/>
    <w:rsid w:val="00B17450"/>
    <w:rsid w:val="00B20227"/>
    <w:rsid w:val="00B206CF"/>
    <w:rsid w:val="00B223A6"/>
    <w:rsid w:val="00B237A5"/>
    <w:rsid w:val="00B23818"/>
    <w:rsid w:val="00B2494A"/>
    <w:rsid w:val="00B310B2"/>
    <w:rsid w:val="00B313A9"/>
    <w:rsid w:val="00B32EBB"/>
    <w:rsid w:val="00B3306C"/>
    <w:rsid w:val="00B340D1"/>
    <w:rsid w:val="00B37BC4"/>
    <w:rsid w:val="00B40E80"/>
    <w:rsid w:val="00B426C0"/>
    <w:rsid w:val="00B433D2"/>
    <w:rsid w:val="00B433FD"/>
    <w:rsid w:val="00B43571"/>
    <w:rsid w:val="00B45792"/>
    <w:rsid w:val="00B470C7"/>
    <w:rsid w:val="00B500EE"/>
    <w:rsid w:val="00B51412"/>
    <w:rsid w:val="00B518A6"/>
    <w:rsid w:val="00B53467"/>
    <w:rsid w:val="00B54C24"/>
    <w:rsid w:val="00B54DD5"/>
    <w:rsid w:val="00B568DA"/>
    <w:rsid w:val="00B60DC9"/>
    <w:rsid w:val="00B611A1"/>
    <w:rsid w:val="00B6125C"/>
    <w:rsid w:val="00B6289D"/>
    <w:rsid w:val="00B63303"/>
    <w:rsid w:val="00B64266"/>
    <w:rsid w:val="00B64F3E"/>
    <w:rsid w:val="00B654B8"/>
    <w:rsid w:val="00B657AE"/>
    <w:rsid w:val="00B661B4"/>
    <w:rsid w:val="00B66B23"/>
    <w:rsid w:val="00B67552"/>
    <w:rsid w:val="00B7040C"/>
    <w:rsid w:val="00B714A2"/>
    <w:rsid w:val="00B71712"/>
    <w:rsid w:val="00B71B33"/>
    <w:rsid w:val="00B72451"/>
    <w:rsid w:val="00B72B6E"/>
    <w:rsid w:val="00B74B8C"/>
    <w:rsid w:val="00B76B37"/>
    <w:rsid w:val="00B77326"/>
    <w:rsid w:val="00B8292D"/>
    <w:rsid w:val="00B83129"/>
    <w:rsid w:val="00B834E3"/>
    <w:rsid w:val="00B834E4"/>
    <w:rsid w:val="00B85C9B"/>
    <w:rsid w:val="00B86590"/>
    <w:rsid w:val="00B86937"/>
    <w:rsid w:val="00B87B4D"/>
    <w:rsid w:val="00B90894"/>
    <w:rsid w:val="00B93B95"/>
    <w:rsid w:val="00B96768"/>
    <w:rsid w:val="00B97286"/>
    <w:rsid w:val="00BA2262"/>
    <w:rsid w:val="00BA2BE0"/>
    <w:rsid w:val="00BA2C78"/>
    <w:rsid w:val="00BA550C"/>
    <w:rsid w:val="00BA5964"/>
    <w:rsid w:val="00BA59A3"/>
    <w:rsid w:val="00BA5D20"/>
    <w:rsid w:val="00BA68C9"/>
    <w:rsid w:val="00BB1FB5"/>
    <w:rsid w:val="00BB34FE"/>
    <w:rsid w:val="00BB3554"/>
    <w:rsid w:val="00BB39F9"/>
    <w:rsid w:val="00BB551E"/>
    <w:rsid w:val="00BB5DF9"/>
    <w:rsid w:val="00BC1A1D"/>
    <w:rsid w:val="00BC3AE1"/>
    <w:rsid w:val="00BC4C0D"/>
    <w:rsid w:val="00BC4F72"/>
    <w:rsid w:val="00BC5769"/>
    <w:rsid w:val="00BC6094"/>
    <w:rsid w:val="00BC78A8"/>
    <w:rsid w:val="00BD02BC"/>
    <w:rsid w:val="00BD053E"/>
    <w:rsid w:val="00BD0740"/>
    <w:rsid w:val="00BD0E9B"/>
    <w:rsid w:val="00BD12BE"/>
    <w:rsid w:val="00BD1F53"/>
    <w:rsid w:val="00BD21BA"/>
    <w:rsid w:val="00BD4055"/>
    <w:rsid w:val="00BE0003"/>
    <w:rsid w:val="00BE003D"/>
    <w:rsid w:val="00BE27E7"/>
    <w:rsid w:val="00BE2E1A"/>
    <w:rsid w:val="00BE31CE"/>
    <w:rsid w:val="00BE3B25"/>
    <w:rsid w:val="00BE5A1E"/>
    <w:rsid w:val="00BE5E67"/>
    <w:rsid w:val="00BE6F61"/>
    <w:rsid w:val="00BF0D0C"/>
    <w:rsid w:val="00BF21DA"/>
    <w:rsid w:val="00BF2802"/>
    <w:rsid w:val="00BF3948"/>
    <w:rsid w:val="00BF41D0"/>
    <w:rsid w:val="00C00F0D"/>
    <w:rsid w:val="00C0151B"/>
    <w:rsid w:val="00C01DC6"/>
    <w:rsid w:val="00C02CCE"/>
    <w:rsid w:val="00C02DBE"/>
    <w:rsid w:val="00C03225"/>
    <w:rsid w:val="00C03268"/>
    <w:rsid w:val="00C03BB1"/>
    <w:rsid w:val="00C0545E"/>
    <w:rsid w:val="00C063E8"/>
    <w:rsid w:val="00C06B01"/>
    <w:rsid w:val="00C072AD"/>
    <w:rsid w:val="00C111CF"/>
    <w:rsid w:val="00C11A8A"/>
    <w:rsid w:val="00C11EA4"/>
    <w:rsid w:val="00C120F6"/>
    <w:rsid w:val="00C147CE"/>
    <w:rsid w:val="00C16336"/>
    <w:rsid w:val="00C167B6"/>
    <w:rsid w:val="00C168BD"/>
    <w:rsid w:val="00C16D45"/>
    <w:rsid w:val="00C171D6"/>
    <w:rsid w:val="00C20873"/>
    <w:rsid w:val="00C20912"/>
    <w:rsid w:val="00C25029"/>
    <w:rsid w:val="00C263FA"/>
    <w:rsid w:val="00C30152"/>
    <w:rsid w:val="00C33AA1"/>
    <w:rsid w:val="00C34876"/>
    <w:rsid w:val="00C34D65"/>
    <w:rsid w:val="00C35C53"/>
    <w:rsid w:val="00C36332"/>
    <w:rsid w:val="00C4025C"/>
    <w:rsid w:val="00C41B6E"/>
    <w:rsid w:val="00C41E96"/>
    <w:rsid w:val="00C41F2B"/>
    <w:rsid w:val="00C43669"/>
    <w:rsid w:val="00C44764"/>
    <w:rsid w:val="00C4634B"/>
    <w:rsid w:val="00C47DA2"/>
    <w:rsid w:val="00C5235D"/>
    <w:rsid w:val="00C52967"/>
    <w:rsid w:val="00C5442B"/>
    <w:rsid w:val="00C61BBD"/>
    <w:rsid w:val="00C64B02"/>
    <w:rsid w:val="00C652A9"/>
    <w:rsid w:val="00C66BD7"/>
    <w:rsid w:val="00C66E42"/>
    <w:rsid w:val="00C672DA"/>
    <w:rsid w:val="00C7111D"/>
    <w:rsid w:val="00C71E23"/>
    <w:rsid w:val="00C73058"/>
    <w:rsid w:val="00C74635"/>
    <w:rsid w:val="00C76433"/>
    <w:rsid w:val="00C76EB8"/>
    <w:rsid w:val="00C76F36"/>
    <w:rsid w:val="00C81423"/>
    <w:rsid w:val="00C81579"/>
    <w:rsid w:val="00C81738"/>
    <w:rsid w:val="00C839B9"/>
    <w:rsid w:val="00C839FA"/>
    <w:rsid w:val="00C8738B"/>
    <w:rsid w:val="00C87C75"/>
    <w:rsid w:val="00C91639"/>
    <w:rsid w:val="00C91F1A"/>
    <w:rsid w:val="00C937A8"/>
    <w:rsid w:val="00C93C07"/>
    <w:rsid w:val="00C94278"/>
    <w:rsid w:val="00C96353"/>
    <w:rsid w:val="00C96D25"/>
    <w:rsid w:val="00C97B7D"/>
    <w:rsid w:val="00CA0C93"/>
    <w:rsid w:val="00CA1BB6"/>
    <w:rsid w:val="00CA568E"/>
    <w:rsid w:val="00CA5F34"/>
    <w:rsid w:val="00CA6CC8"/>
    <w:rsid w:val="00CA71C8"/>
    <w:rsid w:val="00CA79BA"/>
    <w:rsid w:val="00CB0377"/>
    <w:rsid w:val="00CB4494"/>
    <w:rsid w:val="00CB4579"/>
    <w:rsid w:val="00CB4DE4"/>
    <w:rsid w:val="00CB5ACB"/>
    <w:rsid w:val="00CB67E3"/>
    <w:rsid w:val="00CC122F"/>
    <w:rsid w:val="00CC2479"/>
    <w:rsid w:val="00CC5418"/>
    <w:rsid w:val="00CC6F51"/>
    <w:rsid w:val="00CC7988"/>
    <w:rsid w:val="00CC7E4B"/>
    <w:rsid w:val="00CD0467"/>
    <w:rsid w:val="00CD36A6"/>
    <w:rsid w:val="00CD3978"/>
    <w:rsid w:val="00CD3E5F"/>
    <w:rsid w:val="00CD4739"/>
    <w:rsid w:val="00CD6713"/>
    <w:rsid w:val="00CE1662"/>
    <w:rsid w:val="00CE3798"/>
    <w:rsid w:val="00CE4849"/>
    <w:rsid w:val="00CE5464"/>
    <w:rsid w:val="00CE5B7E"/>
    <w:rsid w:val="00CE6A1D"/>
    <w:rsid w:val="00CF21D8"/>
    <w:rsid w:val="00CF2859"/>
    <w:rsid w:val="00CF3422"/>
    <w:rsid w:val="00CF559A"/>
    <w:rsid w:val="00CF64FF"/>
    <w:rsid w:val="00CF6BB4"/>
    <w:rsid w:val="00CF6E0F"/>
    <w:rsid w:val="00CF739C"/>
    <w:rsid w:val="00CF759E"/>
    <w:rsid w:val="00D01544"/>
    <w:rsid w:val="00D04688"/>
    <w:rsid w:val="00D052E5"/>
    <w:rsid w:val="00D05A7E"/>
    <w:rsid w:val="00D12CB2"/>
    <w:rsid w:val="00D159BA"/>
    <w:rsid w:val="00D15DC2"/>
    <w:rsid w:val="00D20A78"/>
    <w:rsid w:val="00D2177E"/>
    <w:rsid w:val="00D22E8A"/>
    <w:rsid w:val="00D23FD1"/>
    <w:rsid w:val="00D24CE8"/>
    <w:rsid w:val="00D2580B"/>
    <w:rsid w:val="00D30713"/>
    <w:rsid w:val="00D30E84"/>
    <w:rsid w:val="00D30F38"/>
    <w:rsid w:val="00D310D1"/>
    <w:rsid w:val="00D31C6C"/>
    <w:rsid w:val="00D333C4"/>
    <w:rsid w:val="00D33832"/>
    <w:rsid w:val="00D3513A"/>
    <w:rsid w:val="00D3690D"/>
    <w:rsid w:val="00D376AA"/>
    <w:rsid w:val="00D40958"/>
    <w:rsid w:val="00D42822"/>
    <w:rsid w:val="00D42A3A"/>
    <w:rsid w:val="00D462C4"/>
    <w:rsid w:val="00D4692E"/>
    <w:rsid w:val="00D502E7"/>
    <w:rsid w:val="00D50A9C"/>
    <w:rsid w:val="00D50C77"/>
    <w:rsid w:val="00D5101C"/>
    <w:rsid w:val="00D52AC4"/>
    <w:rsid w:val="00D52AD6"/>
    <w:rsid w:val="00D5591C"/>
    <w:rsid w:val="00D562B7"/>
    <w:rsid w:val="00D566E6"/>
    <w:rsid w:val="00D6367A"/>
    <w:rsid w:val="00D63D54"/>
    <w:rsid w:val="00D65DC4"/>
    <w:rsid w:val="00D66A0F"/>
    <w:rsid w:val="00D67B63"/>
    <w:rsid w:val="00D67C05"/>
    <w:rsid w:val="00D67D64"/>
    <w:rsid w:val="00D67E1B"/>
    <w:rsid w:val="00D71009"/>
    <w:rsid w:val="00D71770"/>
    <w:rsid w:val="00D717A7"/>
    <w:rsid w:val="00D72B4F"/>
    <w:rsid w:val="00D753FE"/>
    <w:rsid w:val="00D75680"/>
    <w:rsid w:val="00D75D82"/>
    <w:rsid w:val="00D769A4"/>
    <w:rsid w:val="00D82B31"/>
    <w:rsid w:val="00D87B7D"/>
    <w:rsid w:val="00D90CBD"/>
    <w:rsid w:val="00D90EB1"/>
    <w:rsid w:val="00D93165"/>
    <w:rsid w:val="00D960E2"/>
    <w:rsid w:val="00DA181A"/>
    <w:rsid w:val="00DA1ACE"/>
    <w:rsid w:val="00DA2104"/>
    <w:rsid w:val="00DA266B"/>
    <w:rsid w:val="00DA2847"/>
    <w:rsid w:val="00DA2D00"/>
    <w:rsid w:val="00DA396A"/>
    <w:rsid w:val="00DA3FF9"/>
    <w:rsid w:val="00DA447C"/>
    <w:rsid w:val="00DA699E"/>
    <w:rsid w:val="00DA770F"/>
    <w:rsid w:val="00DB1156"/>
    <w:rsid w:val="00DB28CC"/>
    <w:rsid w:val="00DB6282"/>
    <w:rsid w:val="00DB6D7C"/>
    <w:rsid w:val="00DC0AD5"/>
    <w:rsid w:val="00DC1A81"/>
    <w:rsid w:val="00DC319C"/>
    <w:rsid w:val="00DC34C7"/>
    <w:rsid w:val="00DC620E"/>
    <w:rsid w:val="00DC7876"/>
    <w:rsid w:val="00DC7C67"/>
    <w:rsid w:val="00DD2338"/>
    <w:rsid w:val="00DD27C8"/>
    <w:rsid w:val="00DD3141"/>
    <w:rsid w:val="00DD36AA"/>
    <w:rsid w:val="00DD4034"/>
    <w:rsid w:val="00DD5394"/>
    <w:rsid w:val="00DD5809"/>
    <w:rsid w:val="00DD593A"/>
    <w:rsid w:val="00DD648C"/>
    <w:rsid w:val="00DD67FB"/>
    <w:rsid w:val="00DD6E57"/>
    <w:rsid w:val="00DD7BA8"/>
    <w:rsid w:val="00DE2B04"/>
    <w:rsid w:val="00DE4EBE"/>
    <w:rsid w:val="00DE5384"/>
    <w:rsid w:val="00DE5EDF"/>
    <w:rsid w:val="00DE66BC"/>
    <w:rsid w:val="00DE6E72"/>
    <w:rsid w:val="00DF0F8E"/>
    <w:rsid w:val="00DF1407"/>
    <w:rsid w:val="00DF17F5"/>
    <w:rsid w:val="00DF779D"/>
    <w:rsid w:val="00E01700"/>
    <w:rsid w:val="00E01E75"/>
    <w:rsid w:val="00E04D0A"/>
    <w:rsid w:val="00E05A0B"/>
    <w:rsid w:val="00E06805"/>
    <w:rsid w:val="00E075F5"/>
    <w:rsid w:val="00E1030A"/>
    <w:rsid w:val="00E120F7"/>
    <w:rsid w:val="00E13F4B"/>
    <w:rsid w:val="00E14B38"/>
    <w:rsid w:val="00E14B64"/>
    <w:rsid w:val="00E16AAC"/>
    <w:rsid w:val="00E1785C"/>
    <w:rsid w:val="00E17C22"/>
    <w:rsid w:val="00E20280"/>
    <w:rsid w:val="00E20565"/>
    <w:rsid w:val="00E24157"/>
    <w:rsid w:val="00E241C6"/>
    <w:rsid w:val="00E24A76"/>
    <w:rsid w:val="00E24E2A"/>
    <w:rsid w:val="00E2557E"/>
    <w:rsid w:val="00E27E62"/>
    <w:rsid w:val="00E3137B"/>
    <w:rsid w:val="00E3137E"/>
    <w:rsid w:val="00E3417A"/>
    <w:rsid w:val="00E34B27"/>
    <w:rsid w:val="00E35831"/>
    <w:rsid w:val="00E359D7"/>
    <w:rsid w:val="00E35A87"/>
    <w:rsid w:val="00E37102"/>
    <w:rsid w:val="00E371B0"/>
    <w:rsid w:val="00E37380"/>
    <w:rsid w:val="00E37F6B"/>
    <w:rsid w:val="00E412D2"/>
    <w:rsid w:val="00E41373"/>
    <w:rsid w:val="00E4370B"/>
    <w:rsid w:val="00E45626"/>
    <w:rsid w:val="00E45CF7"/>
    <w:rsid w:val="00E46D26"/>
    <w:rsid w:val="00E47828"/>
    <w:rsid w:val="00E50194"/>
    <w:rsid w:val="00E50942"/>
    <w:rsid w:val="00E5341C"/>
    <w:rsid w:val="00E535B4"/>
    <w:rsid w:val="00E53AF7"/>
    <w:rsid w:val="00E55000"/>
    <w:rsid w:val="00E57B95"/>
    <w:rsid w:val="00E57F75"/>
    <w:rsid w:val="00E6183C"/>
    <w:rsid w:val="00E61917"/>
    <w:rsid w:val="00E63D30"/>
    <w:rsid w:val="00E65810"/>
    <w:rsid w:val="00E65E2C"/>
    <w:rsid w:val="00E67A5B"/>
    <w:rsid w:val="00E67B02"/>
    <w:rsid w:val="00E67C19"/>
    <w:rsid w:val="00E71309"/>
    <w:rsid w:val="00E717FC"/>
    <w:rsid w:val="00E73F3B"/>
    <w:rsid w:val="00E74302"/>
    <w:rsid w:val="00E7551E"/>
    <w:rsid w:val="00E77B82"/>
    <w:rsid w:val="00E81453"/>
    <w:rsid w:val="00E814A7"/>
    <w:rsid w:val="00E81896"/>
    <w:rsid w:val="00E819AB"/>
    <w:rsid w:val="00E81D2D"/>
    <w:rsid w:val="00E82681"/>
    <w:rsid w:val="00E82BF8"/>
    <w:rsid w:val="00E83081"/>
    <w:rsid w:val="00E842A8"/>
    <w:rsid w:val="00E85E2A"/>
    <w:rsid w:val="00E875C7"/>
    <w:rsid w:val="00E92A1B"/>
    <w:rsid w:val="00E92A7F"/>
    <w:rsid w:val="00E935B0"/>
    <w:rsid w:val="00E93E91"/>
    <w:rsid w:val="00E94C40"/>
    <w:rsid w:val="00E95600"/>
    <w:rsid w:val="00E96319"/>
    <w:rsid w:val="00E970F4"/>
    <w:rsid w:val="00EA0E1C"/>
    <w:rsid w:val="00EA0E5A"/>
    <w:rsid w:val="00EA1D73"/>
    <w:rsid w:val="00EA2A2C"/>
    <w:rsid w:val="00EA2AF5"/>
    <w:rsid w:val="00EA39CA"/>
    <w:rsid w:val="00EA4C3E"/>
    <w:rsid w:val="00EA59BB"/>
    <w:rsid w:val="00EA5B0E"/>
    <w:rsid w:val="00EB07CC"/>
    <w:rsid w:val="00EB0D67"/>
    <w:rsid w:val="00EB0EEC"/>
    <w:rsid w:val="00EB16A0"/>
    <w:rsid w:val="00EB41DA"/>
    <w:rsid w:val="00EB4832"/>
    <w:rsid w:val="00EB7400"/>
    <w:rsid w:val="00EB76BB"/>
    <w:rsid w:val="00EB7CB7"/>
    <w:rsid w:val="00EB7FDC"/>
    <w:rsid w:val="00EC2A42"/>
    <w:rsid w:val="00EC2C08"/>
    <w:rsid w:val="00EC4AF7"/>
    <w:rsid w:val="00EC4E1E"/>
    <w:rsid w:val="00ED0978"/>
    <w:rsid w:val="00ED127A"/>
    <w:rsid w:val="00ED3EB6"/>
    <w:rsid w:val="00ED43C8"/>
    <w:rsid w:val="00ED4EDD"/>
    <w:rsid w:val="00EE00B2"/>
    <w:rsid w:val="00EE1F7F"/>
    <w:rsid w:val="00EE2F2B"/>
    <w:rsid w:val="00EE5779"/>
    <w:rsid w:val="00EE7B1F"/>
    <w:rsid w:val="00EF0FC1"/>
    <w:rsid w:val="00EF1035"/>
    <w:rsid w:val="00EF1A80"/>
    <w:rsid w:val="00EF1AFC"/>
    <w:rsid w:val="00EF30C5"/>
    <w:rsid w:val="00EF42E8"/>
    <w:rsid w:val="00EF444F"/>
    <w:rsid w:val="00EF4D57"/>
    <w:rsid w:val="00EF60D8"/>
    <w:rsid w:val="00EF6F56"/>
    <w:rsid w:val="00EF6F5B"/>
    <w:rsid w:val="00F00EB6"/>
    <w:rsid w:val="00F037E7"/>
    <w:rsid w:val="00F05E36"/>
    <w:rsid w:val="00F06716"/>
    <w:rsid w:val="00F10091"/>
    <w:rsid w:val="00F127F7"/>
    <w:rsid w:val="00F12C52"/>
    <w:rsid w:val="00F1388E"/>
    <w:rsid w:val="00F1566C"/>
    <w:rsid w:val="00F17309"/>
    <w:rsid w:val="00F17892"/>
    <w:rsid w:val="00F205CA"/>
    <w:rsid w:val="00F21A04"/>
    <w:rsid w:val="00F23073"/>
    <w:rsid w:val="00F231E6"/>
    <w:rsid w:val="00F23BEA"/>
    <w:rsid w:val="00F246A7"/>
    <w:rsid w:val="00F2504B"/>
    <w:rsid w:val="00F30299"/>
    <w:rsid w:val="00F30CBD"/>
    <w:rsid w:val="00F30FE5"/>
    <w:rsid w:val="00F310D6"/>
    <w:rsid w:val="00F319C3"/>
    <w:rsid w:val="00F329FE"/>
    <w:rsid w:val="00F413E3"/>
    <w:rsid w:val="00F419FA"/>
    <w:rsid w:val="00F44814"/>
    <w:rsid w:val="00F44E5A"/>
    <w:rsid w:val="00F450AB"/>
    <w:rsid w:val="00F458AA"/>
    <w:rsid w:val="00F460FA"/>
    <w:rsid w:val="00F4705F"/>
    <w:rsid w:val="00F47AD1"/>
    <w:rsid w:val="00F47CFD"/>
    <w:rsid w:val="00F5090C"/>
    <w:rsid w:val="00F51029"/>
    <w:rsid w:val="00F5386F"/>
    <w:rsid w:val="00F53A97"/>
    <w:rsid w:val="00F57865"/>
    <w:rsid w:val="00F57E87"/>
    <w:rsid w:val="00F60E3A"/>
    <w:rsid w:val="00F62993"/>
    <w:rsid w:val="00F64ADD"/>
    <w:rsid w:val="00F668C7"/>
    <w:rsid w:val="00F67320"/>
    <w:rsid w:val="00F750E6"/>
    <w:rsid w:val="00F81ECF"/>
    <w:rsid w:val="00F844CD"/>
    <w:rsid w:val="00F87080"/>
    <w:rsid w:val="00F872D2"/>
    <w:rsid w:val="00F87557"/>
    <w:rsid w:val="00F87D5E"/>
    <w:rsid w:val="00F93480"/>
    <w:rsid w:val="00F936D2"/>
    <w:rsid w:val="00F93BF0"/>
    <w:rsid w:val="00F9597F"/>
    <w:rsid w:val="00F963DB"/>
    <w:rsid w:val="00F96D0B"/>
    <w:rsid w:val="00FB2893"/>
    <w:rsid w:val="00FB473F"/>
    <w:rsid w:val="00FB7966"/>
    <w:rsid w:val="00FB7A7F"/>
    <w:rsid w:val="00FB7C95"/>
    <w:rsid w:val="00FB7E71"/>
    <w:rsid w:val="00FC0F6C"/>
    <w:rsid w:val="00FC1579"/>
    <w:rsid w:val="00FC621C"/>
    <w:rsid w:val="00FC7FAC"/>
    <w:rsid w:val="00FD1656"/>
    <w:rsid w:val="00FD1D1C"/>
    <w:rsid w:val="00FD3C52"/>
    <w:rsid w:val="00FD4A42"/>
    <w:rsid w:val="00FD59F2"/>
    <w:rsid w:val="00FD6236"/>
    <w:rsid w:val="00FD62B8"/>
    <w:rsid w:val="00FD6641"/>
    <w:rsid w:val="00FD681F"/>
    <w:rsid w:val="00FD7D6B"/>
    <w:rsid w:val="00FE0A86"/>
    <w:rsid w:val="00FE0F08"/>
    <w:rsid w:val="00FE2902"/>
    <w:rsid w:val="00FE3E77"/>
    <w:rsid w:val="00FE5571"/>
    <w:rsid w:val="00FE6688"/>
    <w:rsid w:val="00FE7A41"/>
    <w:rsid w:val="00FE7AE5"/>
    <w:rsid w:val="00FF110A"/>
    <w:rsid w:val="00FF1770"/>
    <w:rsid w:val="00FF273B"/>
    <w:rsid w:val="00FF613F"/>
    <w:rsid w:val="00FF650A"/>
    <w:rsid w:val="00FF688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281ADD3-E14F-4CA1-BC76-B25E41617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863EFD"/>
    <w:pPr>
      <w:spacing w:before="62" w:line="250" w:lineRule="atLeast"/>
      <w:jc w:val="both"/>
    </w:pPr>
    <w:rPr>
      <w:sz w:val="19"/>
      <w:lang w:val="sv-SE" w:eastAsia="sv-SE"/>
    </w:rPr>
  </w:style>
  <w:style w:type="paragraph" w:styleId="Rubrik1">
    <w:name w:val="heading 1"/>
    <w:basedOn w:val="Normal"/>
    <w:next w:val="Normal"/>
    <w:link w:val="Rubrik1Char"/>
    <w:qFormat/>
    <w:pPr>
      <w:keepNext/>
      <w:keepLines/>
      <w:suppressAutoHyphens/>
      <w:spacing w:before="0" w:after="555" w:line="240" w:lineRule="auto"/>
      <w:jc w:val="left"/>
      <w:outlineLvl w:val="0"/>
    </w:pPr>
    <w:rPr>
      <w:noProof/>
      <w:sz w:val="32"/>
    </w:rPr>
  </w:style>
  <w:style w:type="paragraph" w:styleId="Rubrik2">
    <w:name w:val="heading 2"/>
    <w:basedOn w:val="Rubrik1"/>
    <w:next w:val="Normal"/>
    <w:link w:val="Rubrik2Char1"/>
    <w:qFormat/>
    <w:pPr>
      <w:spacing w:before="500" w:after="62"/>
      <w:outlineLvl w:val="1"/>
    </w:pPr>
    <w:rPr>
      <w:noProof w:val="0"/>
      <w:sz w:val="27"/>
    </w:rPr>
  </w:style>
  <w:style w:type="paragraph" w:styleId="Rubrik3">
    <w:name w:val="heading 3"/>
    <w:basedOn w:val="Rubrik1"/>
    <w:next w:val="Normal"/>
    <w:link w:val="Rubrik3Char"/>
    <w:qFormat/>
    <w:pPr>
      <w:spacing w:before="360" w:after="0" w:line="250" w:lineRule="exact"/>
      <w:outlineLvl w:val="2"/>
    </w:pPr>
    <w:rPr>
      <w:b/>
      <w:sz w:val="21"/>
    </w:rPr>
  </w:style>
  <w:style w:type="paragraph" w:styleId="Rubrik4">
    <w:name w:val="heading 4"/>
    <w:basedOn w:val="Rubrik3"/>
    <w:next w:val="Normal"/>
    <w:link w:val="Rubrik4Char"/>
    <w:qFormat/>
    <w:pPr>
      <w:spacing w:before="250"/>
      <w:outlineLvl w:val="3"/>
    </w:pPr>
    <w:rPr>
      <w:b w:val="0"/>
      <w:i/>
    </w:rPr>
  </w:style>
  <w:style w:type="paragraph" w:styleId="Rubrik5">
    <w:name w:val="heading 5"/>
    <w:basedOn w:val="Rubrik3"/>
    <w:next w:val="Normal"/>
    <w:link w:val="Rubrik5Char"/>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character" w:customStyle="1" w:styleId="NormaltindragChar">
    <w:name w:val="Normalt indrag Char"/>
    <w:aliases w:val="Normal_indrag Char2,Normal Indrag Char"/>
    <w:basedOn w:val="Standardstycketeckensnitt"/>
    <w:link w:val="Normaltindrag"/>
    <w:rsid w:val="005B72A9"/>
    <w:rPr>
      <w:sz w:val="19"/>
      <w:lang w:val="sv-SE" w:eastAsia="sv-SE" w:bidi="ar-SA"/>
    </w:rPr>
  </w:style>
  <w:style w:type="character" w:customStyle="1" w:styleId="Rubrik1Char">
    <w:name w:val="Rubrik 1 Char"/>
    <w:basedOn w:val="Standardstycketeckensnitt"/>
    <w:link w:val="Rubrik1"/>
    <w:rsid w:val="00090ED1"/>
    <w:rPr>
      <w:noProof/>
      <w:sz w:val="32"/>
      <w:lang w:val="sv-SE" w:eastAsia="sv-SE" w:bidi="ar-SA"/>
    </w:rPr>
  </w:style>
  <w:style w:type="character" w:customStyle="1" w:styleId="Rubrik2Char1">
    <w:name w:val="Rubrik 2 Char1"/>
    <w:basedOn w:val="Standardstycketeckensnitt"/>
    <w:link w:val="Rubrik2"/>
    <w:rsid w:val="0014656E"/>
    <w:rPr>
      <w:sz w:val="27"/>
      <w:lang w:val="sv-SE" w:eastAsia="sv-SE" w:bidi="ar-SA"/>
    </w:rPr>
  </w:style>
  <w:style w:type="character" w:customStyle="1" w:styleId="Rubrik3Char">
    <w:name w:val="Rubrik 3 Char"/>
    <w:basedOn w:val="Rubrik1Char"/>
    <w:link w:val="Rubrik3"/>
    <w:rsid w:val="00090ED1"/>
    <w:rPr>
      <w:b/>
      <w:noProof/>
      <w:sz w:val="21"/>
      <w:lang w:val="sv-SE" w:eastAsia="sv-SE" w:bidi="ar-SA"/>
    </w:rPr>
  </w:style>
  <w:style w:type="character" w:customStyle="1" w:styleId="Rubrik4Char">
    <w:name w:val="Rubrik 4 Char"/>
    <w:basedOn w:val="Standardstycketeckensnitt"/>
    <w:link w:val="Rubrik4"/>
    <w:rsid w:val="00166C54"/>
    <w:rPr>
      <w:i/>
      <w:noProof/>
      <w:sz w:val="21"/>
      <w:lang w:val="sv-SE" w:eastAsia="sv-SE" w:bidi="ar-SA"/>
    </w:rPr>
  </w:style>
  <w:style w:type="character" w:customStyle="1" w:styleId="Rubrik5Char">
    <w:name w:val="Rubrik 5 Char"/>
    <w:basedOn w:val="Rubrik3Char"/>
    <w:link w:val="Rubrik5"/>
    <w:rsid w:val="00090ED1"/>
    <w:rPr>
      <w:b/>
      <w:noProof/>
      <w:sz w:val="19"/>
      <w:lang w:val="sv-SE" w:eastAsia="sv-SE" w:bidi="ar-SA"/>
    </w:r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link w:val="TabellrubrikChar"/>
    <w:pPr>
      <w:spacing w:before="250" w:line="200" w:lineRule="atLeast"/>
      <w:ind w:left="851" w:hanging="851"/>
      <w:jc w:val="left"/>
    </w:pPr>
    <w:rPr>
      <w:caps/>
      <w:spacing w:val="8"/>
      <w:sz w:val="14"/>
    </w:rPr>
  </w:style>
  <w:style w:type="paragraph" w:customStyle="1" w:styleId="Tabelltext">
    <w:name w:val="Tabelltext"/>
    <w:basedOn w:val="Normal"/>
    <w:link w:val="TabelltextChar"/>
    <w:pPr>
      <w:spacing w:before="0" w:line="200" w:lineRule="exact"/>
      <w:jc w:val="left"/>
    </w:pPr>
    <w:rPr>
      <w:sz w:val="16"/>
    </w:rPr>
  </w:style>
  <w:style w:type="character" w:customStyle="1" w:styleId="TabelltextChar">
    <w:name w:val="Tabelltext Char"/>
    <w:basedOn w:val="Standardstycketeckensnitt"/>
    <w:link w:val="Tabelltext"/>
    <w:rsid w:val="00EA39CA"/>
    <w:rPr>
      <w:sz w:val="16"/>
      <w:lang w:val="sv-SE" w:eastAsia="sv-SE" w:bidi="ar-SA"/>
    </w:rPr>
  </w:style>
  <w:style w:type="character" w:customStyle="1" w:styleId="TabellrubrikChar">
    <w:name w:val="Tabellrubrik Char"/>
    <w:basedOn w:val="Standardstycketeckensnitt"/>
    <w:link w:val="Tabellrubrik"/>
    <w:rsid w:val="00166C54"/>
    <w:rPr>
      <w:caps/>
      <w:spacing w:val="8"/>
      <w:sz w:val="14"/>
      <w:lang w:val="sv-SE" w:eastAsia="sv-SE" w:bidi="ar-SA"/>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link w:val="FotnotstextChar1"/>
    <w:semiHidden/>
    <w:pPr>
      <w:spacing w:before="0" w:line="170" w:lineRule="exact"/>
    </w:pPr>
    <w:rPr>
      <w:sz w:val="17"/>
    </w:rPr>
  </w:style>
  <w:style w:type="paragraph" w:customStyle="1" w:styleId="Fotnotstextindrag">
    <w:name w:val="Fotnotstext indrag"/>
    <w:basedOn w:val="Fotnotstext"/>
    <w:link w:val="FotnotstextindragChar"/>
    <w:pPr>
      <w:ind w:left="113"/>
    </w:pPr>
  </w:style>
  <w:style w:type="character" w:customStyle="1" w:styleId="FotnotstextindragChar">
    <w:name w:val="Fotnotstext indrag Char"/>
    <w:basedOn w:val="FotnotstextChar1"/>
    <w:link w:val="Fotnotstextindrag"/>
    <w:rsid w:val="00D75680"/>
    <w:rPr>
      <w:sz w:val="17"/>
      <w:lang w:val="sv-SE" w:eastAsia="sv-SE" w:bidi="ar-SA"/>
    </w:rPr>
  </w:style>
  <w:style w:type="character" w:customStyle="1" w:styleId="FotnotstextChar1">
    <w:name w:val="Fotnotstext Char1"/>
    <w:basedOn w:val="Standardstycketeckensnitt"/>
    <w:link w:val="Fotnotstext"/>
    <w:rsid w:val="00294E90"/>
    <w:rPr>
      <w:sz w:val="17"/>
      <w:lang w:val="sv-SE" w:eastAsia="sv-SE" w:bidi="ar-SA"/>
    </w:r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spacing w:before="120" w:after="120"/>
      <w:jc w:val="left"/>
    </w:pPr>
    <w:rPr>
      <w:b/>
      <w:bCs/>
      <w:caps/>
      <w:sz w:val="20"/>
    </w:rPr>
  </w:style>
  <w:style w:type="paragraph" w:styleId="Innehll2">
    <w:name w:val="toc 2"/>
    <w:basedOn w:val="Innehll1"/>
    <w:semiHidden/>
    <w:pPr>
      <w:spacing w:before="0" w:after="0"/>
      <w:ind w:left="190"/>
    </w:pPr>
    <w:rPr>
      <w:b w:val="0"/>
      <w:bCs w:val="0"/>
      <w:caps w:val="0"/>
      <w:smallCaps/>
    </w:rPr>
  </w:style>
  <w:style w:type="paragraph" w:styleId="Innehll3">
    <w:name w:val="toc 3"/>
    <w:basedOn w:val="Innehll1"/>
    <w:semiHidden/>
    <w:pPr>
      <w:spacing w:before="0" w:after="0"/>
      <w:ind w:left="380"/>
    </w:pPr>
    <w:rPr>
      <w:b w:val="0"/>
      <w:bCs w:val="0"/>
      <w:i/>
      <w:iCs/>
      <w:caps w:val="0"/>
    </w:rPr>
  </w:style>
  <w:style w:type="paragraph" w:styleId="Innehll4">
    <w:name w:val="toc 4"/>
    <w:basedOn w:val="Innehll1"/>
    <w:semiHidden/>
    <w:pPr>
      <w:spacing w:before="0" w:after="0"/>
      <w:ind w:left="570"/>
    </w:pPr>
    <w:rPr>
      <w:b w:val="0"/>
      <w:bCs w:val="0"/>
      <w:caps w:val="0"/>
      <w:sz w:val="18"/>
      <w:szCs w:val="18"/>
    </w:rPr>
  </w:style>
  <w:style w:type="paragraph" w:styleId="Innehll5">
    <w:name w:val="toc 5"/>
    <w:basedOn w:val="Innehll4"/>
    <w:next w:val="Normal"/>
    <w:semiHidden/>
    <w:pPr>
      <w:ind w:left="760"/>
    </w:pPr>
  </w:style>
  <w:style w:type="paragraph" w:styleId="Innehll6">
    <w:name w:val="toc 6"/>
    <w:basedOn w:val="Innehll5"/>
    <w:next w:val="Normal"/>
    <w:semiHidden/>
    <w:pPr>
      <w:ind w:left="950"/>
    </w:pPr>
  </w:style>
  <w:style w:type="paragraph" w:styleId="Innehll7">
    <w:name w:val="toc 7"/>
    <w:basedOn w:val="Innehll6"/>
    <w:next w:val="Normal"/>
    <w:semiHidden/>
    <w:pPr>
      <w:ind w:left="1140"/>
    </w:pPr>
  </w:style>
  <w:style w:type="paragraph" w:styleId="Innehll8">
    <w:name w:val="toc 8"/>
    <w:basedOn w:val="Innehll7"/>
    <w:next w:val="Normal"/>
    <w:semiHidden/>
    <w:pPr>
      <w:ind w:left="1330"/>
    </w:pPr>
  </w:style>
  <w:style w:type="paragraph" w:styleId="Innehll9">
    <w:name w:val="toc 9"/>
    <w:basedOn w:val="Normal"/>
    <w:next w:val="Normal"/>
    <w:semiHidden/>
    <w:pPr>
      <w:spacing w:before="0"/>
      <w:ind w:left="1520"/>
      <w:jc w:val="left"/>
    </w:pPr>
    <w:rPr>
      <w:sz w:val="18"/>
      <w:szCs w:val="18"/>
    </w:r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link w:val="R2Char"/>
    <w:pPr>
      <w:keepNext/>
      <w:keepLines/>
      <w:suppressAutoHyphens/>
      <w:spacing w:before="500" w:after="62"/>
      <w:jc w:val="left"/>
    </w:pPr>
    <w:rPr>
      <w:sz w:val="27"/>
    </w:rPr>
  </w:style>
  <w:style w:type="character" w:customStyle="1" w:styleId="R2Char">
    <w:name w:val="R2 Char"/>
    <w:basedOn w:val="Standardstycketeckensnitt"/>
    <w:link w:val="R2"/>
    <w:rsid w:val="00166C54"/>
    <w:rPr>
      <w:sz w:val="27"/>
      <w:lang w:val="sv-SE" w:eastAsia="sv-SE" w:bidi="ar-SA"/>
    </w:rPr>
  </w:style>
  <w:style w:type="paragraph" w:customStyle="1" w:styleId="R3">
    <w:name w:val="R3"/>
    <w:basedOn w:val="Normal"/>
    <w:next w:val="Normal"/>
    <w:link w:val="R3Char"/>
    <w:pPr>
      <w:keepNext/>
      <w:keepLines/>
      <w:suppressAutoHyphens/>
      <w:spacing w:before="360" w:line="250" w:lineRule="exact"/>
      <w:jc w:val="left"/>
    </w:pPr>
    <w:rPr>
      <w:b/>
      <w:sz w:val="21"/>
    </w:rPr>
  </w:style>
  <w:style w:type="character" w:customStyle="1" w:styleId="R3Char">
    <w:name w:val="R3 Char"/>
    <w:basedOn w:val="Standardstycketeckensnitt"/>
    <w:link w:val="R3"/>
    <w:rsid w:val="00A627AB"/>
    <w:rPr>
      <w:b/>
      <w:sz w:val="21"/>
      <w:lang w:val="sv-SE" w:eastAsia="sv-SE" w:bidi="ar-SA"/>
    </w:rPr>
  </w:style>
  <w:style w:type="paragraph" w:customStyle="1" w:styleId="R4">
    <w:name w:val="R4"/>
    <w:basedOn w:val="Normal"/>
    <w:next w:val="Normal"/>
    <w:link w:val="R4Char"/>
    <w:pPr>
      <w:keepNext/>
      <w:keepLines/>
      <w:suppressAutoHyphens/>
      <w:spacing w:before="250" w:line="250" w:lineRule="exact"/>
      <w:jc w:val="left"/>
    </w:pPr>
    <w:rPr>
      <w:i/>
      <w:sz w:val="21"/>
    </w:rPr>
  </w:style>
  <w:style w:type="character" w:customStyle="1" w:styleId="R4Char">
    <w:name w:val="R4 Char"/>
    <w:basedOn w:val="Standardstycketeckensnitt"/>
    <w:link w:val="R4"/>
    <w:rsid w:val="00701A54"/>
    <w:rPr>
      <w:i/>
      <w:sz w:val="21"/>
      <w:lang w:val="sv-SE" w:eastAsia="sv-SE" w:bidi="ar-SA"/>
    </w:rPr>
  </w:style>
  <w:style w:type="character" w:styleId="Radnummer">
    <w:name w:val="line number"/>
    <w:basedOn w:val="Standardstycketeckensnitt"/>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link w:val="TabellfrklaringChar"/>
    <w:pPr>
      <w:keepNext/>
      <w:keepLines/>
      <w:spacing w:before="60" w:after="60" w:line="240" w:lineRule="auto"/>
    </w:pPr>
    <w:rPr>
      <w:sz w:val="14"/>
    </w:rPr>
  </w:style>
  <w:style w:type="character" w:customStyle="1" w:styleId="TabellfrklaringChar">
    <w:name w:val="Tabellförklaring Char"/>
    <w:basedOn w:val="Standardstycketeckensnitt"/>
    <w:link w:val="Tabellfrklaring"/>
    <w:rsid w:val="000C3F5A"/>
    <w:rPr>
      <w:sz w:val="14"/>
      <w:lang w:val="sv-SE" w:eastAsia="sv-SE" w:bidi="ar-SA"/>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link w:val="TabellrubrikLinjerverochunderChar"/>
    <w:pPr>
      <w:pBdr>
        <w:top w:val="single" w:sz="4" w:space="1" w:color="auto"/>
        <w:bottom w:val="single" w:sz="4" w:space="1" w:color="auto"/>
      </w:pBdr>
    </w:pPr>
  </w:style>
  <w:style w:type="character" w:customStyle="1" w:styleId="TabellrubrikLinjerverochunderChar">
    <w:name w:val="Tabellrubrik Linjer över och under Char"/>
    <w:basedOn w:val="Standardstycketeckensnitt"/>
    <w:link w:val="TabellrubrikLinjerverochunder"/>
    <w:rsid w:val="00294E90"/>
    <w:rPr>
      <w:sz w:val="16"/>
      <w:lang w:val="sv-SE" w:eastAsia="sv-SE" w:bidi="ar-SA"/>
    </w:rPr>
  </w:style>
  <w:style w:type="paragraph" w:customStyle="1" w:styleId="Tabelltextsiffror">
    <w:name w:val="Tabelltext siffror"/>
    <w:basedOn w:val="Tabelltext"/>
    <w:link w:val="TabelltextsiffrorChar"/>
    <w:pPr>
      <w:jc w:val="right"/>
    </w:pPr>
  </w:style>
  <w:style w:type="character" w:customStyle="1" w:styleId="TabelltextsiffrorChar">
    <w:name w:val="Tabelltext siffror Char"/>
    <w:basedOn w:val="TabelltextChar"/>
    <w:link w:val="Tabelltextsiffror"/>
    <w:rsid w:val="00EA39CA"/>
    <w:rPr>
      <w:sz w:val="16"/>
      <w:lang w:val="sv-SE" w:eastAsia="sv-SE" w:bidi="ar-SA"/>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character" w:styleId="Hyperlnk">
    <w:name w:val="Hyperlink"/>
    <w:basedOn w:val="Standardstycketeckensnitt"/>
    <w:rsid w:val="00600505"/>
    <w:rPr>
      <w:color w:val="0000FF"/>
      <w:u w:val="single"/>
    </w:rPr>
  </w:style>
  <w:style w:type="paragraph" w:styleId="Normalwebb">
    <w:name w:val="Normal (Web)"/>
    <w:basedOn w:val="Normal"/>
    <w:rsid w:val="00823D36"/>
    <w:rPr>
      <w:sz w:val="24"/>
      <w:szCs w:val="24"/>
    </w:rPr>
  </w:style>
  <w:style w:type="table" w:styleId="Tabellrutnt">
    <w:name w:val="Table Grid"/>
    <w:basedOn w:val="Normaltabell"/>
    <w:rsid w:val="00D24CE8"/>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rsid w:val="00713041"/>
    <w:rPr>
      <w:color w:val="800080"/>
      <w:u w:val="single"/>
    </w:rPr>
  </w:style>
  <w:style w:type="character" w:styleId="Stark">
    <w:name w:val="Strong"/>
    <w:basedOn w:val="Standardstycketeckensnitt"/>
    <w:qFormat/>
    <w:rsid w:val="00DD67FB"/>
    <w:rPr>
      <w:b/>
      <w:bCs/>
    </w:rPr>
  </w:style>
  <w:style w:type="character" w:customStyle="1" w:styleId="editoringress2">
    <w:name w:val="editor_ingress2"/>
    <w:basedOn w:val="Standardstycketeckensnitt"/>
    <w:rsid w:val="00FD7D6B"/>
    <w:rPr>
      <w:b/>
      <w:bCs/>
      <w:color w:val="303030"/>
      <w:sz w:val="25"/>
      <w:szCs w:val="25"/>
    </w:rPr>
  </w:style>
  <w:style w:type="paragraph" w:customStyle="1" w:styleId="Default">
    <w:name w:val="Default"/>
    <w:rsid w:val="005B72A9"/>
    <w:pPr>
      <w:autoSpaceDE w:val="0"/>
      <w:autoSpaceDN w:val="0"/>
      <w:adjustRightInd w:val="0"/>
    </w:pPr>
    <w:rPr>
      <w:rFonts w:ascii="EHOAF K+ Bembo" w:hAnsi="EHOAF K+ Bembo" w:cs="EHOAF K+ Bembo"/>
      <w:color w:val="000000"/>
      <w:sz w:val="24"/>
      <w:szCs w:val="24"/>
      <w:lang w:val="sv-SE" w:eastAsia="sv-SE"/>
    </w:rPr>
  </w:style>
  <w:style w:type="character" w:customStyle="1" w:styleId="NormaltindragChar1">
    <w:name w:val="Normalt indrag Char1"/>
    <w:aliases w:val="Normal_indrag Char1,Normal Indrag Char1,Normal Indrag Char Char,Normal_indrag Char,Normal Indrag Char Char1"/>
    <w:basedOn w:val="Standardstycketeckensnitt"/>
    <w:rsid w:val="00294E90"/>
    <w:rPr>
      <w:sz w:val="19"/>
      <w:lang w:val="sv-SE" w:eastAsia="sv-SE" w:bidi="ar-SA"/>
    </w:rPr>
  </w:style>
  <w:style w:type="paragraph" w:customStyle="1" w:styleId="TabellrubrikFet">
    <w:name w:val="Tabellrubrik Fet"/>
    <w:basedOn w:val="Normal"/>
    <w:link w:val="TabellrubrikFetChar"/>
    <w:rsid w:val="00294E90"/>
    <w:pPr>
      <w:shd w:val="clear" w:color="auto" w:fill="FFFFFF"/>
      <w:spacing w:before="187" w:after="40" w:line="200" w:lineRule="exact"/>
    </w:pPr>
    <w:rPr>
      <w:b/>
      <w:color w:val="000000"/>
      <w:szCs w:val="19"/>
    </w:rPr>
  </w:style>
  <w:style w:type="character" w:customStyle="1" w:styleId="TabellrubrikFetChar">
    <w:name w:val="Tabellrubrik Fet Char"/>
    <w:basedOn w:val="Standardstycketeckensnitt"/>
    <w:link w:val="TabellrubrikFet"/>
    <w:rsid w:val="00294E90"/>
    <w:rPr>
      <w:b/>
      <w:color w:val="000000"/>
      <w:sz w:val="19"/>
      <w:szCs w:val="19"/>
      <w:lang w:val="sv-SE" w:eastAsia="sv-SE" w:bidi="ar-SA"/>
    </w:rPr>
  </w:style>
  <w:style w:type="paragraph" w:customStyle="1" w:styleId="ecmsonormal">
    <w:name w:val="ec_msonormal"/>
    <w:basedOn w:val="Normal"/>
    <w:rsid w:val="009018B1"/>
    <w:pPr>
      <w:spacing w:before="0" w:after="324" w:line="240" w:lineRule="auto"/>
      <w:jc w:val="left"/>
    </w:pPr>
    <w:rPr>
      <w:sz w:val="24"/>
      <w:szCs w:val="24"/>
    </w:rPr>
  </w:style>
  <w:style w:type="table" w:styleId="Tabellrutnt1">
    <w:name w:val="Table Grid 1"/>
    <w:basedOn w:val="Normaltabell"/>
    <w:rsid w:val="00C76EB8"/>
    <w:pPr>
      <w:spacing w:before="62" w:line="25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Enkeltabell1">
    <w:name w:val="Table Simple 1"/>
    <w:basedOn w:val="Normaltabell"/>
    <w:rsid w:val="0010777C"/>
    <w:pPr>
      <w:spacing w:before="62" w:line="250" w:lineRule="atLeast"/>
      <w:jc w:val="both"/>
    </w:pPr>
    <w:tblPr>
      <w:tblStyleRowBandSize w:val="3"/>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Rubrik2Char">
    <w:name w:val="Rubrik 2 Char"/>
    <w:basedOn w:val="Standardstycketeckensnitt"/>
    <w:rsid w:val="00CA6CC8"/>
    <w:rPr>
      <w:noProof/>
      <w:sz w:val="27"/>
      <w:lang w:val="sv-SE" w:eastAsia="sv-SE" w:bidi="ar-SA"/>
    </w:rPr>
  </w:style>
  <w:style w:type="paragraph" w:styleId="Brdtextmedindrag">
    <w:name w:val="Body Text Indent"/>
    <w:basedOn w:val="Normal"/>
    <w:rsid w:val="00010B88"/>
    <w:pPr>
      <w:spacing w:after="120"/>
      <w:ind w:left="283"/>
    </w:pPr>
  </w:style>
  <w:style w:type="paragraph" w:styleId="Ballongtext">
    <w:name w:val="Balloon Text"/>
    <w:basedOn w:val="Normal"/>
    <w:semiHidden/>
    <w:rsid w:val="004B7A14"/>
    <w:rPr>
      <w:rFonts w:ascii="Tahoma" w:hAnsi="Tahoma" w:cs="Tahoma"/>
      <w:sz w:val="16"/>
      <w:szCs w:val="16"/>
    </w:rPr>
  </w:style>
  <w:style w:type="character" w:customStyle="1" w:styleId="CharChar">
    <w:name w:val=" Char Char"/>
    <w:basedOn w:val="Standardstycketeckensnitt"/>
    <w:rsid w:val="001D401D"/>
    <w:rPr>
      <w:sz w:val="17"/>
      <w:lang w:val="sv-SE" w:eastAsia="sv-SE" w:bidi="ar-SA"/>
    </w:rPr>
  </w:style>
  <w:style w:type="character" w:customStyle="1" w:styleId="st">
    <w:name w:val="st"/>
    <w:basedOn w:val="Standardstycketeckensnitt"/>
    <w:rsid w:val="001D401D"/>
  </w:style>
  <w:style w:type="character" w:styleId="Betoning">
    <w:name w:val="Emphasis"/>
    <w:basedOn w:val="Standardstycketeckensnitt"/>
    <w:qFormat/>
    <w:rsid w:val="001D401D"/>
    <w:rPr>
      <w:i/>
    </w:rPr>
  </w:style>
  <w:style w:type="paragraph" w:styleId="Kommentarsmne">
    <w:name w:val="annotation subject"/>
    <w:basedOn w:val="Kommentarer"/>
    <w:next w:val="Kommentarer"/>
    <w:semiHidden/>
    <w:rsid w:val="009127BC"/>
    <w:pPr>
      <w:spacing w:before="62"/>
    </w:pPr>
    <w:rPr>
      <w:b/>
      <w:bCs/>
    </w:rPr>
  </w:style>
  <w:style w:type="paragraph" w:customStyle="1" w:styleId="Rubrik1utannummer">
    <w:name w:val="Rubrik1 utan nummer"/>
    <w:basedOn w:val="Rubrik1"/>
    <w:autoRedefine/>
    <w:rsid w:val="00DE5384"/>
    <w:pPr>
      <w:spacing w:after="360"/>
    </w:pPr>
  </w:style>
  <w:style w:type="character" w:customStyle="1" w:styleId="FotnotstextindragChar1">
    <w:name w:val="Fotnotstext indrag Char1"/>
    <w:basedOn w:val="FotnotstextChar1"/>
    <w:rsid w:val="00166C54"/>
    <w:rPr>
      <w:sz w:val="16"/>
      <w:lang w:val="sv-SE" w:eastAsia="sv-SE" w:bidi="ar-SA"/>
    </w:rPr>
  </w:style>
  <w:style w:type="paragraph" w:styleId="Numreradlista">
    <w:name w:val="List Number"/>
    <w:basedOn w:val="Normal"/>
    <w:rsid w:val="00166C54"/>
    <w:pPr>
      <w:tabs>
        <w:tab w:val="num" w:pos="360"/>
      </w:tabs>
      <w:ind w:left="360" w:hanging="360"/>
    </w:pPr>
  </w:style>
  <w:style w:type="paragraph" w:styleId="Brdtext2">
    <w:name w:val="Body Text 2"/>
    <w:basedOn w:val="Normal"/>
    <w:rsid w:val="00166C54"/>
    <w:rPr>
      <w:color w:val="0000FF"/>
    </w:rPr>
  </w:style>
  <w:style w:type="character" w:customStyle="1" w:styleId="FotnotstextChar">
    <w:name w:val="Fotnotstext Char"/>
    <w:basedOn w:val="Standardstycketeckensnitt"/>
    <w:rsid w:val="00166C54"/>
    <w:rPr>
      <w:sz w:val="16"/>
      <w:lang w:val="sv-SE" w:eastAsia="sv-SE" w:bidi="ar-SA"/>
    </w:rPr>
  </w:style>
  <w:style w:type="paragraph" w:customStyle="1" w:styleId="Hngandeindrag">
    <w:name w:val="Hängande indrag"/>
    <w:basedOn w:val="Normal"/>
    <w:rsid w:val="00166C54"/>
    <w:pPr>
      <w:widowControl w:val="0"/>
      <w:spacing w:before="0" w:line="240" w:lineRule="auto"/>
      <w:ind w:left="567" w:hanging="567"/>
      <w:jc w:val="left"/>
    </w:pPr>
    <w:rPr>
      <w:sz w:val="24"/>
    </w:rPr>
  </w:style>
  <w:style w:type="paragraph" w:styleId="Brdtext">
    <w:name w:val="Body Text"/>
    <w:basedOn w:val="Normal"/>
    <w:rsid w:val="00166C54"/>
    <w:pPr>
      <w:widowControl w:val="0"/>
      <w:spacing w:before="0" w:line="240" w:lineRule="atLeast"/>
      <w:jc w:val="left"/>
    </w:pPr>
    <w:rPr>
      <w:snapToGrid w:val="0"/>
      <w:color w:val="000000"/>
      <w:sz w:val="24"/>
    </w:rPr>
  </w:style>
  <w:style w:type="paragraph" w:customStyle="1" w:styleId="normal0">
    <w:name w:val="normal"/>
    <w:basedOn w:val="Normal"/>
    <w:rsid w:val="00166C54"/>
    <w:pPr>
      <w:spacing w:before="100" w:beforeAutospacing="1" w:after="100" w:afterAutospacing="1" w:line="240" w:lineRule="auto"/>
      <w:jc w:val="left"/>
    </w:pPr>
    <w:rPr>
      <w:rFonts w:ascii="Verdana" w:hAnsi="Verdana" w:cs="Verdana"/>
      <w:sz w:val="24"/>
      <w:szCs w:val="24"/>
      <w:lang/>
    </w:rPr>
  </w:style>
  <w:style w:type="paragraph" w:customStyle="1" w:styleId="UpprkningStreck">
    <w:name w:val="Uppräkning_Streck"/>
    <w:basedOn w:val="Normal"/>
    <w:rsid w:val="00166C54"/>
    <w:pPr>
      <w:numPr>
        <w:numId w:val="38"/>
      </w:numPr>
      <w:spacing w:before="0"/>
    </w:pPr>
  </w:style>
  <w:style w:type="paragraph" w:styleId="Brdtext3">
    <w:name w:val="Body Text 3"/>
    <w:basedOn w:val="Normal"/>
    <w:rsid w:val="00166C54"/>
    <w:pPr>
      <w:autoSpaceDE w:val="0"/>
      <w:autoSpaceDN w:val="0"/>
      <w:adjustRightInd w:val="0"/>
      <w:spacing w:line="240" w:lineRule="auto"/>
    </w:pPr>
    <w:rPr>
      <w:b/>
      <w:color w:val="000000"/>
      <w:szCs w:val="24"/>
    </w:rPr>
  </w:style>
  <w:style w:type="paragraph" w:customStyle="1" w:styleId="stallningstagandeforslagspunkt">
    <w:name w:val="stallningstagandeforslagspunkt"/>
    <w:basedOn w:val="Normal"/>
    <w:rsid w:val="00166C54"/>
    <w:pPr>
      <w:spacing w:before="100" w:beforeAutospacing="1" w:after="100" w:afterAutospacing="1" w:line="240" w:lineRule="auto"/>
      <w:jc w:val="left"/>
    </w:pPr>
    <w:rPr>
      <w:rFonts w:ascii="Verdana" w:hAnsi="Verdana"/>
      <w:sz w:val="24"/>
      <w:szCs w:val="24"/>
    </w:rPr>
  </w:style>
  <w:style w:type="paragraph" w:styleId="HTML-frformaterad">
    <w:name w:val="HTML Preformatted"/>
    <w:aliases w:val=" förformaterad"/>
    <w:basedOn w:val="Normal"/>
    <w:rsid w:val="00166C54"/>
    <w:pPr>
      <w:spacing w:before="0" w:line="240" w:lineRule="auto"/>
      <w:jc w:val="left"/>
    </w:pPr>
    <w:rPr>
      <w:rFonts w:ascii="Courier New" w:hAnsi="Courier New" w:cs="Courier New"/>
      <w:sz w:val="20"/>
    </w:rPr>
  </w:style>
  <w:style w:type="paragraph" w:customStyle="1" w:styleId="TextTabell">
    <w:name w:val="TextTabell"/>
    <w:basedOn w:val="Brdtext"/>
    <w:rsid w:val="00166C54"/>
    <w:pPr>
      <w:widowControl/>
      <w:spacing w:line="0" w:lineRule="atLeast"/>
    </w:pPr>
    <w:rPr>
      <w:rFonts w:ascii="Bembo" w:hAnsi="Bembo"/>
      <w:snapToGrid/>
      <w:color w:val="auto"/>
    </w:rPr>
  </w:style>
  <w:style w:type="table" w:customStyle="1" w:styleId="VerksamhetsmalsTabell">
    <w:name w:val="VerksamhetsmalsTabell"/>
    <w:basedOn w:val="Normaltabell"/>
    <w:rsid w:val="00166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wordWrap/>
      </w:pPr>
      <w:rPr>
        <w:b/>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paragraph" w:customStyle="1" w:styleId="normalindent">
    <w:name w:val="normal indent"/>
    <w:aliases w:val="normal_indrag,normal indrag"/>
    <w:basedOn w:val="Normal"/>
    <w:rsid w:val="00166C54"/>
    <w:pPr>
      <w:spacing w:before="100" w:beforeAutospacing="1" w:after="100" w:afterAutospacing="1" w:line="240" w:lineRule="auto"/>
      <w:jc w:val="left"/>
    </w:pPr>
    <w:rPr>
      <w:rFonts w:ascii="Verdana" w:hAnsi="Verdana"/>
      <w:sz w:val="24"/>
      <w:szCs w:val="24"/>
    </w:rPr>
  </w:style>
  <w:style w:type="character" w:customStyle="1" w:styleId="A1">
    <w:name w:val="A1"/>
    <w:rsid w:val="00166C54"/>
    <w:rPr>
      <w:rFonts w:cs="GillSans Light"/>
      <w:color w:val="000000"/>
      <w:sz w:val="48"/>
      <w:szCs w:val="48"/>
    </w:rPr>
  </w:style>
  <w:style w:type="paragraph" w:customStyle="1" w:styleId="R3fet">
    <w:name w:val="R3fet"/>
    <w:basedOn w:val="R3"/>
    <w:link w:val="R3fetChar"/>
    <w:rsid w:val="00166C54"/>
  </w:style>
  <w:style w:type="character" w:customStyle="1" w:styleId="R3fetChar">
    <w:name w:val="R3fet Char"/>
    <w:basedOn w:val="R3Char"/>
    <w:link w:val="R3fet"/>
    <w:rsid w:val="00166C54"/>
    <w:rPr>
      <w:b/>
      <w:sz w:val="21"/>
      <w:lang w:val="sv-SE" w:eastAsia="sv-SE" w:bidi="ar-SA"/>
    </w:rPr>
  </w:style>
  <w:style w:type="paragraph" w:customStyle="1" w:styleId="R3mager">
    <w:name w:val="R3mager"/>
    <w:basedOn w:val="R3"/>
    <w:link w:val="R3magerChar"/>
    <w:rsid w:val="00166C54"/>
    <w:rPr>
      <w:b w:val="0"/>
    </w:rPr>
  </w:style>
  <w:style w:type="character" w:customStyle="1" w:styleId="R3magerChar">
    <w:name w:val="R3mager Char"/>
    <w:basedOn w:val="R3Char"/>
    <w:link w:val="R3mager"/>
    <w:rsid w:val="00166C54"/>
    <w:rPr>
      <w:b/>
      <w:sz w:val="21"/>
      <w:lang w:val="sv-SE" w:eastAsia="sv-SE" w:bidi="ar-SA"/>
    </w:rPr>
  </w:style>
  <w:style w:type="character" w:customStyle="1" w:styleId="WW8Num2z0">
    <w:name w:val="WW8Num2z0"/>
    <w:rsid w:val="00166C54"/>
    <w:rPr>
      <w:rFonts w:ascii="Wingdings" w:hAnsi="Wingdings" w:cs="StarSymbol"/>
      <w:sz w:val="18"/>
      <w:szCs w:val="18"/>
    </w:rPr>
  </w:style>
  <w:style w:type="character" w:customStyle="1" w:styleId="CharChar2">
    <w:name w:val=" Char Char2"/>
    <w:basedOn w:val="Standardstycketeckensnitt"/>
    <w:rsid w:val="00166C54"/>
    <w:rPr>
      <w:noProof/>
      <w:sz w:val="32"/>
      <w:lang w:val="sv-SE" w:eastAsia="sv-SE" w:bidi="ar-SA"/>
    </w:rPr>
  </w:style>
  <w:style w:type="character" w:customStyle="1" w:styleId="Absatz-Standardschriftart">
    <w:name w:val="Absatz-Standardschriftart"/>
    <w:rsid w:val="00166C54"/>
  </w:style>
  <w:style w:type="paragraph" w:customStyle="1" w:styleId="TableContents">
    <w:name w:val="Table Contents"/>
    <w:basedOn w:val="Normal"/>
    <w:rsid w:val="00166C54"/>
    <w:pPr>
      <w:suppressLineNumbers/>
      <w:suppressAutoHyphens/>
      <w:spacing w:before="0" w:line="240" w:lineRule="auto"/>
      <w:jc w:val="left"/>
    </w:pPr>
    <w:rPr>
      <w:rFonts w:ascii="Bembo" w:hAnsi="Bembo"/>
      <w:color w:val="000000"/>
      <w:sz w:val="22"/>
      <w:lang w:eastAsia="ar-SA"/>
    </w:rPr>
  </w:style>
  <w:style w:type="paragraph" w:customStyle="1" w:styleId="NormalCourier">
    <w:name w:val="NormalCourier"/>
    <w:basedOn w:val="Normal"/>
    <w:rsid w:val="00166C54"/>
    <w:pPr>
      <w:spacing w:before="0" w:line="280" w:lineRule="atLeast"/>
      <w:jc w:val="left"/>
    </w:pPr>
    <w:rPr>
      <w:rFonts w:ascii="Courier" w:hAnsi="Courier"/>
      <w:sz w:val="24"/>
    </w:rPr>
  </w:style>
  <w:style w:type="paragraph" w:customStyle="1" w:styleId="ingress">
    <w:name w:val="ingress"/>
    <w:basedOn w:val="Normal"/>
    <w:rsid w:val="00166C54"/>
    <w:pPr>
      <w:spacing w:before="100" w:beforeAutospacing="1" w:after="100" w:afterAutospacing="1" w:line="240" w:lineRule="auto"/>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6137">
      <w:bodyDiv w:val="1"/>
      <w:marLeft w:val="0"/>
      <w:marRight w:val="0"/>
      <w:marTop w:val="0"/>
      <w:marBottom w:val="0"/>
      <w:divBdr>
        <w:top w:val="none" w:sz="0" w:space="0" w:color="auto"/>
        <w:left w:val="none" w:sz="0" w:space="0" w:color="auto"/>
        <w:bottom w:val="none" w:sz="0" w:space="0" w:color="auto"/>
        <w:right w:val="none" w:sz="0" w:space="0" w:color="auto"/>
      </w:divBdr>
      <w:divsChild>
        <w:div w:id="1652247811">
          <w:marLeft w:val="0"/>
          <w:marRight w:val="0"/>
          <w:marTop w:val="0"/>
          <w:marBottom w:val="0"/>
          <w:divBdr>
            <w:top w:val="none" w:sz="0" w:space="0" w:color="auto"/>
            <w:left w:val="none" w:sz="0" w:space="0" w:color="auto"/>
            <w:bottom w:val="none" w:sz="0" w:space="0" w:color="auto"/>
            <w:right w:val="none" w:sz="0" w:space="0" w:color="auto"/>
          </w:divBdr>
          <w:divsChild>
            <w:div w:id="1812091846">
              <w:marLeft w:val="0"/>
              <w:marRight w:val="0"/>
              <w:marTop w:val="0"/>
              <w:marBottom w:val="0"/>
              <w:divBdr>
                <w:top w:val="none" w:sz="0" w:space="0" w:color="auto"/>
                <w:left w:val="none" w:sz="0" w:space="0" w:color="auto"/>
                <w:bottom w:val="none" w:sz="0" w:space="0" w:color="auto"/>
                <w:right w:val="none" w:sz="0" w:space="0" w:color="auto"/>
              </w:divBdr>
              <w:divsChild>
                <w:div w:id="1495493572">
                  <w:marLeft w:val="0"/>
                  <w:marRight w:val="0"/>
                  <w:marTop w:val="0"/>
                  <w:marBottom w:val="0"/>
                  <w:divBdr>
                    <w:top w:val="none" w:sz="0" w:space="0" w:color="auto"/>
                    <w:left w:val="none" w:sz="0" w:space="0" w:color="auto"/>
                    <w:bottom w:val="none" w:sz="0" w:space="0" w:color="auto"/>
                    <w:right w:val="none" w:sz="0" w:space="0" w:color="auto"/>
                  </w:divBdr>
                  <w:divsChild>
                    <w:div w:id="2020232823">
                      <w:marLeft w:val="0"/>
                      <w:marRight w:val="0"/>
                      <w:marTop w:val="0"/>
                      <w:marBottom w:val="0"/>
                      <w:divBdr>
                        <w:top w:val="none" w:sz="0" w:space="0" w:color="auto"/>
                        <w:left w:val="none" w:sz="0" w:space="0" w:color="auto"/>
                        <w:bottom w:val="none" w:sz="0" w:space="0" w:color="auto"/>
                        <w:right w:val="none" w:sz="0" w:space="0" w:color="auto"/>
                      </w:divBdr>
                      <w:divsChild>
                        <w:div w:id="1106578269">
                          <w:marLeft w:val="0"/>
                          <w:marRight w:val="0"/>
                          <w:marTop w:val="0"/>
                          <w:marBottom w:val="0"/>
                          <w:divBdr>
                            <w:top w:val="none" w:sz="0" w:space="0" w:color="auto"/>
                            <w:left w:val="none" w:sz="0" w:space="0" w:color="auto"/>
                            <w:bottom w:val="none" w:sz="0" w:space="0" w:color="auto"/>
                            <w:right w:val="none" w:sz="0" w:space="0" w:color="auto"/>
                          </w:divBdr>
                          <w:divsChild>
                            <w:div w:id="52772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0219">
      <w:bodyDiv w:val="1"/>
      <w:marLeft w:val="0"/>
      <w:marRight w:val="0"/>
      <w:marTop w:val="0"/>
      <w:marBottom w:val="0"/>
      <w:divBdr>
        <w:top w:val="none" w:sz="0" w:space="0" w:color="auto"/>
        <w:left w:val="none" w:sz="0" w:space="0" w:color="auto"/>
        <w:bottom w:val="none" w:sz="0" w:space="0" w:color="auto"/>
        <w:right w:val="none" w:sz="0" w:space="0" w:color="auto"/>
      </w:divBdr>
      <w:divsChild>
        <w:div w:id="408842725">
          <w:marLeft w:val="0"/>
          <w:marRight w:val="0"/>
          <w:marTop w:val="0"/>
          <w:marBottom w:val="0"/>
          <w:divBdr>
            <w:top w:val="none" w:sz="0" w:space="0" w:color="auto"/>
            <w:left w:val="none" w:sz="0" w:space="0" w:color="auto"/>
            <w:bottom w:val="none" w:sz="0" w:space="0" w:color="auto"/>
            <w:right w:val="none" w:sz="0" w:space="0" w:color="auto"/>
          </w:divBdr>
          <w:divsChild>
            <w:div w:id="1297033173">
              <w:marLeft w:val="0"/>
              <w:marRight w:val="0"/>
              <w:marTop w:val="0"/>
              <w:marBottom w:val="0"/>
              <w:divBdr>
                <w:top w:val="none" w:sz="0" w:space="0" w:color="auto"/>
                <w:left w:val="none" w:sz="0" w:space="0" w:color="auto"/>
                <w:bottom w:val="none" w:sz="0" w:space="0" w:color="auto"/>
                <w:right w:val="none" w:sz="0" w:space="0" w:color="auto"/>
              </w:divBdr>
              <w:divsChild>
                <w:div w:id="1464808951">
                  <w:marLeft w:val="0"/>
                  <w:marRight w:val="0"/>
                  <w:marTop w:val="0"/>
                  <w:marBottom w:val="0"/>
                  <w:divBdr>
                    <w:top w:val="none" w:sz="0" w:space="0" w:color="auto"/>
                    <w:left w:val="none" w:sz="0" w:space="0" w:color="auto"/>
                    <w:bottom w:val="none" w:sz="0" w:space="0" w:color="auto"/>
                    <w:right w:val="none" w:sz="0" w:space="0" w:color="auto"/>
                  </w:divBdr>
                  <w:divsChild>
                    <w:div w:id="2004313854">
                      <w:marLeft w:val="0"/>
                      <w:marRight w:val="0"/>
                      <w:marTop w:val="0"/>
                      <w:marBottom w:val="0"/>
                      <w:divBdr>
                        <w:top w:val="none" w:sz="0" w:space="0" w:color="auto"/>
                        <w:left w:val="none" w:sz="0" w:space="0" w:color="auto"/>
                        <w:bottom w:val="none" w:sz="0" w:space="0" w:color="auto"/>
                        <w:right w:val="none" w:sz="0" w:space="0" w:color="auto"/>
                      </w:divBdr>
                      <w:divsChild>
                        <w:div w:id="113132809">
                          <w:marLeft w:val="0"/>
                          <w:marRight w:val="0"/>
                          <w:marTop w:val="0"/>
                          <w:marBottom w:val="0"/>
                          <w:divBdr>
                            <w:top w:val="none" w:sz="0" w:space="0" w:color="auto"/>
                            <w:left w:val="none" w:sz="0" w:space="0" w:color="auto"/>
                            <w:bottom w:val="none" w:sz="0" w:space="0" w:color="auto"/>
                            <w:right w:val="none" w:sz="0" w:space="0" w:color="auto"/>
                          </w:divBdr>
                          <w:divsChild>
                            <w:div w:id="154744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60246">
      <w:bodyDiv w:val="1"/>
      <w:marLeft w:val="0"/>
      <w:marRight w:val="0"/>
      <w:marTop w:val="0"/>
      <w:marBottom w:val="0"/>
      <w:divBdr>
        <w:top w:val="none" w:sz="0" w:space="0" w:color="auto"/>
        <w:left w:val="none" w:sz="0" w:space="0" w:color="auto"/>
        <w:bottom w:val="none" w:sz="0" w:space="0" w:color="auto"/>
        <w:right w:val="none" w:sz="0" w:space="0" w:color="auto"/>
      </w:divBdr>
      <w:divsChild>
        <w:div w:id="1267156290">
          <w:marLeft w:val="0"/>
          <w:marRight w:val="0"/>
          <w:marTop w:val="0"/>
          <w:marBottom w:val="0"/>
          <w:divBdr>
            <w:top w:val="none" w:sz="0" w:space="0" w:color="auto"/>
            <w:left w:val="none" w:sz="0" w:space="0" w:color="auto"/>
            <w:bottom w:val="none" w:sz="0" w:space="0" w:color="auto"/>
            <w:right w:val="none" w:sz="0" w:space="0" w:color="auto"/>
          </w:divBdr>
          <w:divsChild>
            <w:div w:id="1043334626">
              <w:marLeft w:val="0"/>
              <w:marRight w:val="0"/>
              <w:marTop w:val="0"/>
              <w:marBottom w:val="0"/>
              <w:divBdr>
                <w:top w:val="none" w:sz="0" w:space="0" w:color="auto"/>
                <w:left w:val="none" w:sz="0" w:space="0" w:color="auto"/>
                <w:bottom w:val="none" w:sz="0" w:space="0" w:color="auto"/>
                <w:right w:val="none" w:sz="0" w:space="0" w:color="auto"/>
              </w:divBdr>
              <w:divsChild>
                <w:div w:id="1814711496">
                  <w:marLeft w:val="0"/>
                  <w:marRight w:val="0"/>
                  <w:marTop w:val="0"/>
                  <w:marBottom w:val="0"/>
                  <w:divBdr>
                    <w:top w:val="none" w:sz="0" w:space="0" w:color="auto"/>
                    <w:left w:val="none" w:sz="0" w:space="0" w:color="auto"/>
                    <w:bottom w:val="none" w:sz="0" w:space="0" w:color="auto"/>
                    <w:right w:val="none" w:sz="0" w:space="0" w:color="auto"/>
                  </w:divBdr>
                  <w:divsChild>
                    <w:div w:id="431821838">
                      <w:marLeft w:val="0"/>
                      <w:marRight w:val="0"/>
                      <w:marTop w:val="0"/>
                      <w:marBottom w:val="0"/>
                      <w:divBdr>
                        <w:top w:val="none" w:sz="0" w:space="0" w:color="auto"/>
                        <w:left w:val="none" w:sz="0" w:space="0" w:color="auto"/>
                        <w:bottom w:val="none" w:sz="0" w:space="0" w:color="auto"/>
                        <w:right w:val="none" w:sz="0" w:space="0" w:color="auto"/>
                      </w:divBdr>
                      <w:divsChild>
                        <w:div w:id="705103256">
                          <w:marLeft w:val="0"/>
                          <w:marRight w:val="0"/>
                          <w:marTop w:val="0"/>
                          <w:marBottom w:val="0"/>
                          <w:divBdr>
                            <w:top w:val="none" w:sz="0" w:space="0" w:color="auto"/>
                            <w:left w:val="none" w:sz="0" w:space="0" w:color="auto"/>
                            <w:bottom w:val="none" w:sz="0" w:space="0" w:color="auto"/>
                            <w:right w:val="none" w:sz="0" w:space="0" w:color="auto"/>
                          </w:divBdr>
                          <w:divsChild>
                            <w:div w:id="155262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61789">
      <w:bodyDiv w:val="1"/>
      <w:marLeft w:val="0"/>
      <w:marRight w:val="0"/>
      <w:marTop w:val="0"/>
      <w:marBottom w:val="0"/>
      <w:divBdr>
        <w:top w:val="none" w:sz="0" w:space="0" w:color="auto"/>
        <w:left w:val="none" w:sz="0" w:space="0" w:color="auto"/>
        <w:bottom w:val="none" w:sz="0" w:space="0" w:color="auto"/>
        <w:right w:val="none" w:sz="0" w:space="0" w:color="auto"/>
      </w:divBdr>
    </w:div>
    <w:div w:id="82456509">
      <w:bodyDiv w:val="1"/>
      <w:marLeft w:val="0"/>
      <w:marRight w:val="0"/>
      <w:marTop w:val="0"/>
      <w:marBottom w:val="0"/>
      <w:divBdr>
        <w:top w:val="none" w:sz="0" w:space="0" w:color="auto"/>
        <w:left w:val="none" w:sz="0" w:space="0" w:color="auto"/>
        <w:bottom w:val="none" w:sz="0" w:space="0" w:color="auto"/>
        <w:right w:val="none" w:sz="0" w:space="0" w:color="auto"/>
      </w:divBdr>
    </w:div>
    <w:div w:id="89620451">
      <w:bodyDiv w:val="1"/>
      <w:marLeft w:val="0"/>
      <w:marRight w:val="0"/>
      <w:marTop w:val="0"/>
      <w:marBottom w:val="0"/>
      <w:divBdr>
        <w:top w:val="none" w:sz="0" w:space="0" w:color="auto"/>
        <w:left w:val="none" w:sz="0" w:space="0" w:color="auto"/>
        <w:bottom w:val="none" w:sz="0" w:space="0" w:color="auto"/>
        <w:right w:val="none" w:sz="0" w:space="0" w:color="auto"/>
      </w:divBdr>
      <w:divsChild>
        <w:div w:id="233245100">
          <w:marLeft w:val="0"/>
          <w:marRight w:val="0"/>
          <w:marTop w:val="0"/>
          <w:marBottom w:val="0"/>
          <w:divBdr>
            <w:top w:val="none" w:sz="0" w:space="0" w:color="auto"/>
            <w:left w:val="none" w:sz="0" w:space="0" w:color="auto"/>
            <w:bottom w:val="none" w:sz="0" w:space="0" w:color="auto"/>
            <w:right w:val="none" w:sz="0" w:space="0" w:color="auto"/>
          </w:divBdr>
          <w:divsChild>
            <w:div w:id="568227058">
              <w:marLeft w:val="0"/>
              <w:marRight w:val="0"/>
              <w:marTop w:val="0"/>
              <w:marBottom w:val="0"/>
              <w:divBdr>
                <w:top w:val="none" w:sz="0" w:space="0" w:color="auto"/>
                <w:left w:val="none" w:sz="0" w:space="0" w:color="auto"/>
                <w:bottom w:val="none" w:sz="0" w:space="0" w:color="auto"/>
                <w:right w:val="none" w:sz="0" w:space="0" w:color="auto"/>
              </w:divBdr>
              <w:divsChild>
                <w:div w:id="920018588">
                  <w:marLeft w:val="0"/>
                  <w:marRight w:val="0"/>
                  <w:marTop w:val="0"/>
                  <w:marBottom w:val="0"/>
                  <w:divBdr>
                    <w:top w:val="none" w:sz="0" w:space="0" w:color="auto"/>
                    <w:left w:val="none" w:sz="0" w:space="0" w:color="auto"/>
                    <w:bottom w:val="none" w:sz="0" w:space="0" w:color="auto"/>
                    <w:right w:val="none" w:sz="0" w:space="0" w:color="auto"/>
                  </w:divBdr>
                  <w:divsChild>
                    <w:div w:id="1719039840">
                      <w:marLeft w:val="0"/>
                      <w:marRight w:val="0"/>
                      <w:marTop w:val="0"/>
                      <w:marBottom w:val="0"/>
                      <w:divBdr>
                        <w:top w:val="none" w:sz="0" w:space="0" w:color="auto"/>
                        <w:left w:val="none" w:sz="0" w:space="0" w:color="auto"/>
                        <w:bottom w:val="none" w:sz="0" w:space="0" w:color="auto"/>
                        <w:right w:val="none" w:sz="0" w:space="0" w:color="auto"/>
                      </w:divBdr>
                      <w:divsChild>
                        <w:div w:id="15055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03492">
      <w:bodyDiv w:val="1"/>
      <w:marLeft w:val="0"/>
      <w:marRight w:val="0"/>
      <w:marTop w:val="0"/>
      <w:marBottom w:val="0"/>
      <w:divBdr>
        <w:top w:val="none" w:sz="0" w:space="0" w:color="auto"/>
        <w:left w:val="none" w:sz="0" w:space="0" w:color="auto"/>
        <w:bottom w:val="none" w:sz="0" w:space="0" w:color="auto"/>
        <w:right w:val="none" w:sz="0" w:space="0" w:color="auto"/>
      </w:divBdr>
      <w:divsChild>
        <w:div w:id="1852067932">
          <w:marLeft w:val="0"/>
          <w:marRight w:val="0"/>
          <w:marTop w:val="0"/>
          <w:marBottom w:val="0"/>
          <w:divBdr>
            <w:top w:val="none" w:sz="0" w:space="0" w:color="auto"/>
            <w:left w:val="none" w:sz="0" w:space="0" w:color="auto"/>
            <w:bottom w:val="none" w:sz="0" w:space="0" w:color="auto"/>
            <w:right w:val="none" w:sz="0" w:space="0" w:color="auto"/>
          </w:divBdr>
          <w:divsChild>
            <w:div w:id="1198663599">
              <w:marLeft w:val="0"/>
              <w:marRight w:val="0"/>
              <w:marTop w:val="0"/>
              <w:marBottom w:val="0"/>
              <w:divBdr>
                <w:top w:val="none" w:sz="0" w:space="0" w:color="auto"/>
                <w:left w:val="none" w:sz="0" w:space="0" w:color="auto"/>
                <w:bottom w:val="none" w:sz="0" w:space="0" w:color="auto"/>
                <w:right w:val="none" w:sz="0" w:space="0" w:color="auto"/>
              </w:divBdr>
              <w:divsChild>
                <w:div w:id="1639919034">
                  <w:marLeft w:val="0"/>
                  <w:marRight w:val="0"/>
                  <w:marTop w:val="0"/>
                  <w:marBottom w:val="0"/>
                  <w:divBdr>
                    <w:top w:val="none" w:sz="0" w:space="0" w:color="auto"/>
                    <w:left w:val="none" w:sz="0" w:space="0" w:color="auto"/>
                    <w:bottom w:val="none" w:sz="0" w:space="0" w:color="auto"/>
                    <w:right w:val="none" w:sz="0" w:space="0" w:color="auto"/>
                  </w:divBdr>
                  <w:divsChild>
                    <w:div w:id="414790415">
                      <w:marLeft w:val="0"/>
                      <w:marRight w:val="0"/>
                      <w:marTop w:val="0"/>
                      <w:marBottom w:val="0"/>
                      <w:divBdr>
                        <w:top w:val="none" w:sz="0" w:space="0" w:color="auto"/>
                        <w:left w:val="none" w:sz="0" w:space="0" w:color="auto"/>
                        <w:bottom w:val="none" w:sz="0" w:space="0" w:color="auto"/>
                        <w:right w:val="none" w:sz="0" w:space="0" w:color="auto"/>
                      </w:divBdr>
                      <w:divsChild>
                        <w:div w:id="1913466554">
                          <w:marLeft w:val="0"/>
                          <w:marRight w:val="0"/>
                          <w:marTop w:val="0"/>
                          <w:marBottom w:val="0"/>
                          <w:divBdr>
                            <w:top w:val="none" w:sz="0" w:space="0" w:color="auto"/>
                            <w:left w:val="none" w:sz="0" w:space="0" w:color="auto"/>
                            <w:bottom w:val="none" w:sz="0" w:space="0" w:color="auto"/>
                            <w:right w:val="none" w:sz="0" w:space="0" w:color="auto"/>
                          </w:divBdr>
                          <w:divsChild>
                            <w:div w:id="202868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84055">
      <w:bodyDiv w:val="1"/>
      <w:marLeft w:val="0"/>
      <w:marRight w:val="0"/>
      <w:marTop w:val="0"/>
      <w:marBottom w:val="0"/>
      <w:divBdr>
        <w:top w:val="none" w:sz="0" w:space="0" w:color="auto"/>
        <w:left w:val="none" w:sz="0" w:space="0" w:color="auto"/>
        <w:bottom w:val="none" w:sz="0" w:space="0" w:color="auto"/>
        <w:right w:val="none" w:sz="0" w:space="0" w:color="auto"/>
      </w:divBdr>
      <w:divsChild>
        <w:div w:id="1623421133">
          <w:marLeft w:val="0"/>
          <w:marRight w:val="0"/>
          <w:marTop w:val="0"/>
          <w:marBottom w:val="0"/>
          <w:divBdr>
            <w:top w:val="none" w:sz="0" w:space="0" w:color="auto"/>
            <w:left w:val="none" w:sz="0" w:space="0" w:color="auto"/>
            <w:bottom w:val="none" w:sz="0" w:space="0" w:color="auto"/>
            <w:right w:val="none" w:sz="0" w:space="0" w:color="auto"/>
          </w:divBdr>
          <w:divsChild>
            <w:div w:id="1708793817">
              <w:marLeft w:val="0"/>
              <w:marRight w:val="0"/>
              <w:marTop w:val="0"/>
              <w:marBottom w:val="0"/>
              <w:divBdr>
                <w:top w:val="none" w:sz="0" w:space="0" w:color="auto"/>
                <w:left w:val="none" w:sz="0" w:space="0" w:color="auto"/>
                <w:bottom w:val="none" w:sz="0" w:space="0" w:color="auto"/>
                <w:right w:val="none" w:sz="0" w:space="0" w:color="auto"/>
              </w:divBdr>
              <w:divsChild>
                <w:div w:id="1296254149">
                  <w:marLeft w:val="0"/>
                  <w:marRight w:val="0"/>
                  <w:marTop w:val="0"/>
                  <w:marBottom w:val="0"/>
                  <w:divBdr>
                    <w:top w:val="none" w:sz="0" w:space="0" w:color="auto"/>
                    <w:left w:val="none" w:sz="0" w:space="0" w:color="auto"/>
                    <w:bottom w:val="none" w:sz="0" w:space="0" w:color="auto"/>
                    <w:right w:val="none" w:sz="0" w:space="0" w:color="auto"/>
                  </w:divBdr>
                  <w:divsChild>
                    <w:div w:id="12915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5672">
      <w:bodyDiv w:val="1"/>
      <w:marLeft w:val="0"/>
      <w:marRight w:val="0"/>
      <w:marTop w:val="0"/>
      <w:marBottom w:val="0"/>
      <w:divBdr>
        <w:top w:val="none" w:sz="0" w:space="0" w:color="auto"/>
        <w:left w:val="none" w:sz="0" w:space="0" w:color="auto"/>
        <w:bottom w:val="none" w:sz="0" w:space="0" w:color="auto"/>
        <w:right w:val="none" w:sz="0" w:space="0" w:color="auto"/>
      </w:divBdr>
      <w:divsChild>
        <w:div w:id="1115900967">
          <w:marLeft w:val="0"/>
          <w:marRight w:val="0"/>
          <w:marTop w:val="0"/>
          <w:marBottom w:val="0"/>
          <w:divBdr>
            <w:top w:val="none" w:sz="0" w:space="0" w:color="auto"/>
            <w:left w:val="none" w:sz="0" w:space="0" w:color="auto"/>
            <w:bottom w:val="none" w:sz="0" w:space="0" w:color="auto"/>
            <w:right w:val="none" w:sz="0" w:space="0" w:color="auto"/>
          </w:divBdr>
          <w:divsChild>
            <w:div w:id="1428500949">
              <w:marLeft w:val="0"/>
              <w:marRight w:val="0"/>
              <w:marTop w:val="0"/>
              <w:marBottom w:val="0"/>
              <w:divBdr>
                <w:top w:val="none" w:sz="0" w:space="0" w:color="auto"/>
                <w:left w:val="none" w:sz="0" w:space="0" w:color="auto"/>
                <w:bottom w:val="none" w:sz="0" w:space="0" w:color="auto"/>
                <w:right w:val="none" w:sz="0" w:space="0" w:color="auto"/>
              </w:divBdr>
              <w:divsChild>
                <w:div w:id="132778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7958">
      <w:bodyDiv w:val="1"/>
      <w:marLeft w:val="0"/>
      <w:marRight w:val="0"/>
      <w:marTop w:val="0"/>
      <w:marBottom w:val="0"/>
      <w:divBdr>
        <w:top w:val="none" w:sz="0" w:space="0" w:color="auto"/>
        <w:left w:val="none" w:sz="0" w:space="0" w:color="auto"/>
        <w:bottom w:val="none" w:sz="0" w:space="0" w:color="auto"/>
        <w:right w:val="none" w:sz="0" w:space="0" w:color="auto"/>
      </w:divBdr>
      <w:divsChild>
        <w:div w:id="235674052">
          <w:marLeft w:val="0"/>
          <w:marRight w:val="0"/>
          <w:marTop w:val="0"/>
          <w:marBottom w:val="0"/>
          <w:divBdr>
            <w:top w:val="none" w:sz="0" w:space="0" w:color="auto"/>
            <w:left w:val="none" w:sz="0" w:space="0" w:color="auto"/>
            <w:bottom w:val="none" w:sz="0" w:space="0" w:color="auto"/>
            <w:right w:val="none" w:sz="0" w:space="0" w:color="auto"/>
          </w:divBdr>
          <w:divsChild>
            <w:div w:id="1830709512">
              <w:marLeft w:val="0"/>
              <w:marRight w:val="0"/>
              <w:marTop w:val="0"/>
              <w:marBottom w:val="0"/>
              <w:divBdr>
                <w:top w:val="none" w:sz="0" w:space="0" w:color="auto"/>
                <w:left w:val="none" w:sz="0" w:space="0" w:color="auto"/>
                <w:bottom w:val="none" w:sz="0" w:space="0" w:color="auto"/>
                <w:right w:val="none" w:sz="0" w:space="0" w:color="auto"/>
              </w:divBdr>
              <w:divsChild>
                <w:div w:id="165471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70807">
      <w:bodyDiv w:val="1"/>
      <w:marLeft w:val="0"/>
      <w:marRight w:val="0"/>
      <w:marTop w:val="0"/>
      <w:marBottom w:val="0"/>
      <w:divBdr>
        <w:top w:val="none" w:sz="0" w:space="0" w:color="auto"/>
        <w:left w:val="none" w:sz="0" w:space="0" w:color="auto"/>
        <w:bottom w:val="none" w:sz="0" w:space="0" w:color="auto"/>
        <w:right w:val="none" w:sz="0" w:space="0" w:color="auto"/>
      </w:divBdr>
      <w:divsChild>
        <w:div w:id="258681425">
          <w:marLeft w:val="0"/>
          <w:marRight w:val="0"/>
          <w:marTop w:val="0"/>
          <w:marBottom w:val="0"/>
          <w:divBdr>
            <w:top w:val="none" w:sz="0" w:space="0" w:color="auto"/>
            <w:left w:val="none" w:sz="0" w:space="0" w:color="auto"/>
            <w:bottom w:val="none" w:sz="0" w:space="0" w:color="auto"/>
            <w:right w:val="none" w:sz="0" w:space="0" w:color="auto"/>
          </w:divBdr>
          <w:divsChild>
            <w:div w:id="256251179">
              <w:marLeft w:val="0"/>
              <w:marRight w:val="0"/>
              <w:marTop w:val="0"/>
              <w:marBottom w:val="0"/>
              <w:divBdr>
                <w:top w:val="none" w:sz="0" w:space="0" w:color="auto"/>
                <w:left w:val="none" w:sz="0" w:space="0" w:color="auto"/>
                <w:bottom w:val="none" w:sz="0" w:space="0" w:color="auto"/>
                <w:right w:val="none" w:sz="0" w:space="0" w:color="auto"/>
              </w:divBdr>
              <w:divsChild>
                <w:div w:id="797795812">
                  <w:marLeft w:val="0"/>
                  <w:marRight w:val="0"/>
                  <w:marTop w:val="0"/>
                  <w:marBottom w:val="0"/>
                  <w:divBdr>
                    <w:top w:val="none" w:sz="0" w:space="0" w:color="auto"/>
                    <w:left w:val="none" w:sz="0" w:space="0" w:color="auto"/>
                    <w:bottom w:val="none" w:sz="0" w:space="0" w:color="auto"/>
                    <w:right w:val="none" w:sz="0" w:space="0" w:color="auto"/>
                  </w:divBdr>
                  <w:divsChild>
                    <w:div w:id="979769971">
                      <w:marLeft w:val="0"/>
                      <w:marRight w:val="0"/>
                      <w:marTop w:val="0"/>
                      <w:marBottom w:val="0"/>
                      <w:divBdr>
                        <w:top w:val="none" w:sz="0" w:space="0" w:color="auto"/>
                        <w:left w:val="none" w:sz="0" w:space="0" w:color="auto"/>
                        <w:bottom w:val="none" w:sz="0" w:space="0" w:color="auto"/>
                        <w:right w:val="none" w:sz="0" w:space="0" w:color="auto"/>
                      </w:divBdr>
                      <w:divsChild>
                        <w:div w:id="1637638592">
                          <w:marLeft w:val="0"/>
                          <w:marRight w:val="0"/>
                          <w:marTop w:val="0"/>
                          <w:marBottom w:val="0"/>
                          <w:divBdr>
                            <w:top w:val="none" w:sz="0" w:space="0" w:color="auto"/>
                            <w:left w:val="none" w:sz="0" w:space="0" w:color="auto"/>
                            <w:bottom w:val="none" w:sz="0" w:space="0" w:color="auto"/>
                            <w:right w:val="none" w:sz="0" w:space="0" w:color="auto"/>
                          </w:divBdr>
                          <w:divsChild>
                            <w:div w:id="149861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45461">
      <w:bodyDiv w:val="1"/>
      <w:marLeft w:val="0"/>
      <w:marRight w:val="0"/>
      <w:marTop w:val="0"/>
      <w:marBottom w:val="0"/>
      <w:divBdr>
        <w:top w:val="none" w:sz="0" w:space="0" w:color="auto"/>
        <w:left w:val="none" w:sz="0" w:space="0" w:color="auto"/>
        <w:bottom w:val="none" w:sz="0" w:space="0" w:color="auto"/>
        <w:right w:val="none" w:sz="0" w:space="0" w:color="auto"/>
      </w:divBdr>
    </w:div>
    <w:div w:id="155846025">
      <w:bodyDiv w:val="1"/>
      <w:marLeft w:val="0"/>
      <w:marRight w:val="0"/>
      <w:marTop w:val="0"/>
      <w:marBottom w:val="0"/>
      <w:divBdr>
        <w:top w:val="none" w:sz="0" w:space="0" w:color="auto"/>
        <w:left w:val="none" w:sz="0" w:space="0" w:color="auto"/>
        <w:bottom w:val="none" w:sz="0" w:space="0" w:color="auto"/>
        <w:right w:val="none" w:sz="0" w:space="0" w:color="auto"/>
      </w:divBdr>
      <w:divsChild>
        <w:div w:id="1521436320">
          <w:marLeft w:val="0"/>
          <w:marRight w:val="0"/>
          <w:marTop w:val="0"/>
          <w:marBottom w:val="0"/>
          <w:divBdr>
            <w:top w:val="none" w:sz="0" w:space="0" w:color="auto"/>
            <w:left w:val="none" w:sz="0" w:space="0" w:color="auto"/>
            <w:bottom w:val="none" w:sz="0" w:space="0" w:color="auto"/>
            <w:right w:val="none" w:sz="0" w:space="0" w:color="auto"/>
          </w:divBdr>
          <w:divsChild>
            <w:div w:id="1714766431">
              <w:marLeft w:val="0"/>
              <w:marRight w:val="0"/>
              <w:marTop w:val="0"/>
              <w:marBottom w:val="0"/>
              <w:divBdr>
                <w:top w:val="none" w:sz="0" w:space="0" w:color="auto"/>
                <w:left w:val="none" w:sz="0" w:space="0" w:color="auto"/>
                <w:bottom w:val="none" w:sz="0" w:space="0" w:color="auto"/>
                <w:right w:val="none" w:sz="0" w:space="0" w:color="auto"/>
              </w:divBdr>
              <w:divsChild>
                <w:div w:id="47149767">
                  <w:marLeft w:val="0"/>
                  <w:marRight w:val="0"/>
                  <w:marTop w:val="0"/>
                  <w:marBottom w:val="0"/>
                  <w:divBdr>
                    <w:top w:val="none" w:sz="0" w:space="0" w:color="auto"/>
                    <w:left w:val="none" w:sz="0" w:space="0" w:color="auto"/>
                    <w:bottom w:val="none" w:sz="0" w:space="0" w:color="auto"/>
                    <w:right w:val="none" w:sz="0" w:space="0" w:color="auto"/>
                  </w:divBdr>
                  <w:divsChild>
                    <w:div w:id="2086950041">
                      <w:marLeft w:val="0"/>
                      <w:marRight w:val="0"/>
                      <w:marTop w:val="0"/>
                      <w:marBottom w:val="0"/>
                      <w:divBdr>
                        <w:top w:val="none" w:sz="0" w:space="0" w:color="auto"/>
                        <w:left w:val="none" w:sz="0" w:space="0" w:color="auto"/>
                        <w:bottom w:val="none" w:sz="0" w:space="0" w:color="auto"/>
                        <w:right w:val="none" w:sz="0" w:space="0" w:color="auto"/>
                      </w:divBdr>
                      <w:divsChild>
                        <w:div w:id="295382032">
                          <w:marLeft w:val="0"/>
                          <w:marRight w:val="0"/>
                          <w:marTop w:val="0"/>
                          <w:marBottom w:val="0"/>
                          <w:divBdr>
                            <w:top w:val="none" w:sz="0" w:space="0" w:color="auto"/>
                            <w:left w:val="none" w:sz="0" w:space="0" w:color="auto"/>
                            <w:bottom w:val="none" w:sz="0" w:space="0" w:color="auto"/>
                            <w:right w:val="none" w:sz="0" w:space="0" w:color="auto"/>
                          </w:divBdr>
                          <w:divsChild>
                            <w:div w:id="13981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85881">
      <w:bodyDiv w:val="1"/>
      <w:marLeft w:val="0"/>
      <w:marRight w:val="0"/>
      <w:marTop w:val="0"/>
      <w:marBottom w:val="0"/>
      <w:divBdr>
        <w:top w:val="none" w:sz="0" w:space="0" w:color="auto"/>
        <w:left w:val="none" w:sz="0" w:space="0" w:color="auto"/>
        <w:bottom w:val="none" w:sz="0" w:space="0" w:color="auto"/>
        <w:right w:val="none" w:sz="0" w:space="0" w:color="auto"/>
      </w:divBdr>
    </w:div>
    <w:div w:id="184173043">
      <w:bodyDiv w:val="1"/>
      <w:marLeft w:val="0"/>
      <w:marRight w:val="0"/>
      <w:marTop w:val="0"/>
      <w:marBottom w:val="0"/>
      <w:divBdr>
        <w:top w:val="none" w:sz="0" w:space="0" w:color="auto"/>
        <w:left w:val="none" w:sz="0" w:space="0" w:color="auto"/>
        <w:bottom w:val="none" w:sz="0" w:space="0" w:color="auto"/>
        <w:right w:val="none" w:sz="0" w:space="0" w:color="auto"/>
      </w:divBdr>
      <w:divsChild>
        <w:div w:id="223374624">
          <w:marLeft w:val="0"/>
          <w:marRight w:val="0"/>
          <w:marTop w:val="0"/>
          <w:marBottom w:val="0"/>
          <w:divBdr>
            <w:top w:val="none" w:sz="0" w:space="0" w:color="auto"/>
            <w:left w:val="none" w:sz="0" w:space="0" w:color="auto"/>
            <w:bottom w:val="none" w:sz="0" w:space="0" w:color="auto"/>
            <w:right w:val="none" w:sz="0" w:space="0" w:color="auto"/>
          </w:divBdr>
          <w:divsChild>
            <w:div w:id="328145538">
              <w:marLeft w:val="0"/>
              <w:marRight w:val="0"/>
              <w:marTop w:val="0"/>
              <w:marBottom w:val="0"/>
              <w:divBdr>
                <w:top w:val="none" w:sz="0" w:space="0" w:color="auto"/>
                <w:left w:val="none" w:sz="0" w:space="0" w:color="auto"/>
                <w:bottom w:val="none" w:sz="0" w:space="0" w:color="auto"/>
                <w:right w:val="none" w:sz="0" w:space="0" w:color="auto"/>
              </w:divBdr>
              <w:divsChild>
                <w:div w:id="587471007">
                  <w:marLeft w:val="0"/>
                  <w:marRight w:val="0"/>
                  <w:marTop w:val="0"/>
                  <w:marBottom w:val="0"/>
                  <w:divBdr>
                    <w:top w:val="none" w:sz="0" w:space="0" w:color="auto"/>
                    <w:left w:val="none" w:sz="0" w:space="0" w:color="auto"/>
                    <w:bottom w:val="none" w:sz="0" w:space="0" w:color="auto"/>
                    <w:right w:val="none" w:sz="0" w:space="0" w:color="auto"/>
                  </w:divBdr>
                  <w:divsChild>
                    <w:div w:id="1948390802">
                      <w:marLeft w:val="0"/>
                      <w:marRight w:val="0"/>
                      <w:marTop w:val="0"/>
                      <w:marBottom w:val="0"/>
                      <w:divBdr>
                        <w:top w:val="none" w:sz="0" w:space="0" w:color="auto"/>
                        <w:left w:val="none" w:sz="0" w:space="0" w:color="auto"/>
                        <w:bottom w:val="none" w:sz="0" w:space="0" w:color="auto"/>
                        <w:right w:val="none" w:sz="0" w:space="0" w:color="auto"/>
                      </w:divBdr>
                      <w:divsChild>
                        <w:div w:id="533856446">
                          <w:marLeft w:val="0"/>
                          <w:marRight w:val="0"/>
                          <w:marTop w:val="0"/>
                          <w:marBottom w:val="0"/>
                          <w:divBdr>
                            <w:top w:val="none" w:sz="0" w:space="0" w:color="auto"/>
                            <w:left w:val="none" w:sz="0" w:space="0" w:color="auto"/>
                            <w:bottom w:val="none" w:sz="0" w:space="0" w:color="auto"/>
                            <w:right w:val="none" w:sz="0" w:space="0" w:color="auto"/>
                          </w:divBdr>
                          <w:divsChild>
                            <w:div w:id="41879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16760">
      <w:bodyDiv w:val="1"/>
      <w:marLeft w:val="0"/>
      <w:marRight w:val="0"/>
      <w:marTop w:val="0"/>
      <w:marBottom w:val="0"/>
      <w:divBdr>
        <w:top w:val="none" w:sz="0" w:space="0" w:color="auto"/>
        <w:left w:val="none" w:sz="0" w:space="0" w:color="auto"/>
        <w:bottom w:val="none" w:sz="0" w:space="0" w:color="auto"/>
        <w:right w:val="none" w:sz="0" w:space="0" w:color="auto"/>
      </w:divBdr>
      <w:divsChild>
        <w:div w:id="1620455090">
          <w:marLeft w:val="0"/>
          <w:marRight w:val="0"/>
          <w:marTop w:val="0"/>
          <w:marBottom w:val="0"/>
          <w:divBdr>
            <w:top w:val="none" w:sz="0" w:space="0" w:color="auto"/>
            <w:left w:val="none" w:sz="0" w:space="0" w:color="auto"/>
            <w:bottom w:val="none" w:sz="0" w:space="0" w:color="auto"/>
            <w:right w:val="none" w:sz="0" w:space="0" w:color="auto"/>
          </w:divBdr>
          <w:divsChild>
            <w:div w:id="986785917">
              <w:marLeft w:val="0"/>
              <w:marRight w:val="0"/>
              <w:marTop w:val="0"/>
              <w:marBottom w:val="0"/>
              <w:divBdr>
                <w:top w:val="none" w:sz="0" w:space="0" w:color="auto"/>
                <w:left w:val="none" w:sz="0" w:space="0" w:color="auto"/>
                <w:bottom w:val="none" w:sz="0" w:space="0" w:color="auto"/>
                <w:right w:val="none" w:sz="0" w:space="0" w:color="auto"/>
              </w:divBdr>
              <w:divsChild>
                <w:div w:id="1371807227">
                  <w:marLeft w:val="0"/>
                  <w:marRight w:val="0"/>
                  <w:marTop w:val="0"/>
                  <w:marBottom w:val="0"/>
                  <w:divBdr>
                    <w:top w:val="none" w:sz="0" w:space="0" w:color="auto"/>
                    <w:left w:val="none" w:sz="0" w:space="0" w:color="auto"/>
                    <w:bottom w:val="none" w:sz="0" w:space="0" w:color="auto"/>
                    <w:right w:val="none" w:sz="0" w:space="0" w:color="auto"/>
                  </w:divBdr>
                  <w:divsChild>
                    <w:div w:id="1926184169">
                      <w:marLeft w:val="0"/>
                      <w:marRight w:val="0"/>
                      <w:marTop w:val="0"/>
                      <w:marBottom w:val="0"/>
                      <w:divBdr>
                        <w:top w:val="none" w:sz="0" w:space="0" w:color="auto"/>
                        <w:left w:val="none" w:sz="0" w:space="0" w:color="auto"/>
                        <w:bottom w:val="none" w:sz="0" w:space="0" w:color="auto"/>
                        <w:right w:val="none" w:sz="0" w:space="0" w:color="auto"/>
                      </w:divBdr>
                      <w:divsChild>
                        <w:div w:id="806974889">
                          <w:marLeft w:val="0"/>
                          <w:marRight w:val="0"/>
                          <w:marTop w:val="0"/>
                          <w:marBottom w:val="0"/>
                          <w:divBdr>
                            <w:top w:val="none" w:sz="0" w:space="0" w:color="auto"/>
                            <w:left w:val="none" w:sz="0" w:space="0" w:color="auto"/>
                            <w:bottom w:val="none" w:sz="0" w:space="0" w:color="auto"/>
                            <w:right w:val="none" w:sz="0" w:space="0" w:color="auto"/>
                          </w:divBdr>
                          <w:divsChild>
                            <w:div w:id="18569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44436">
      <w:bodyDiv w:val="1"/>
      <w:marLeft w:val="0"/>
      <w:marRight w:val="0"/>
      <w:marTop w:val="0"/>
      <w:marBottom w:val="0"/>
      <w:divBdr>
        <w:top w:val="none" w:sz="0" w:space="0" w:color="auto"/>
        <w:left w:val="none" w:sz="0" w:space="0" w:color="auto"/>
        <w:bottom w:val="none" w:sz="0" w:space="0" w:color="auto"/>
        <w:right w:val="none" w:sz="0" w:space="0" w:color="auto"/>
      </w:divBdr>
      <w:divsChild>
        <w:div w:id="688414907">
          <w:marLeft w:val="0"/>
          <w:marRight w:val="0"/>
          <w:marTop w:val="0"/>
          <w:marBottom w:val="0"/>
          <w:divBdr>
            <w:top w:val="none" w:sz="0" w:space="0" w:color="auto"/>
            <w:left w:val="none" w:sz="0" w:space="0" w:color="auto"/>
            <w:bottom w:val="none" w:sz="0" w:space="0" w:color="auto"/>
            <w:right w:val="none" w:sz="0" w:space="0" w:color="auto"/>
          </w:divBdr>
          <w:divsChild>
            <w:div w:id="1155880610">
              <w:marLeft w:val="0"/>
              <w:marRight w:val="0"/>
              <w:marTop w:val="0"/>
              <w:marBottom w:val="0"/>
              <w:divBdr>
                <w:top w:val="none" w:sz="0" w:space="0" w:color="auto"/>
                <w:left w:val="none" w:sz="0" w:space="0" w:color="auto"/>
                <w:bottom w:val="none" w:sz="0" w:space="0" w:color="auto"/>
                <w:right w:val="none" w:sz="0" w:space="0" w:color="auto"/>
              </w:divBdr>
              <w:divsChild>
                <w:div w:id="673337291">
                  <w:marLeft w:val="0"/>
                  <w:marRight w:val="0"/>
                  <w:marTop w:val="0"/>
                  <w:marBottom w:val="0"/>
                  <w:divBdr>
                    <w:top w:val="none" w:sz="0" w:space="0" w:color="auto"/>
                    <w:left w:val="none" w:sz="0" w:space="0" w:color="auto"/>
                    <w:bottom w:val="none" w:sz="0" w:space="0" w:color="auto"/>
                    <w:right w:val="none" w:sz="0" w:space="0" w:color="auto"/>
                  </w:divBdr>
                  <w:divsChild>
                    <w:div w:id="1413773602">
                      <w:marLeft w:val="0"/>
                      <w:marRight w:val="0"/>
                      <w:marTop w:val="0"/>
                      <w:marBottom w:val="0"/>
                      <w:divBdr>
                        <w:top w:val="none" w:sz="0" w:space="0" w:color="auto"/>
                        <w:left w:val="none" w:sz="0" w:space="0" w:color="auto"/>
                        <w:bottom w:val="none" w:sz="0" w:space="0" w:color="auto"/>
                        <w:right w:val="none" w:sz="0" w:space="0" w:color="auto"/>
                      </w:divBdr>
                      <w:divsChild>
                        <w:div w:id="61008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24602">
      <w:bodyDiv w:val="1"/>
      <w:marLeft w:val="0"/>
      <w:marRight w:val="0"/>
      <w:marTop w:val="0"/>
      <w:marBottom w:val="0"/>
      <w:divBdr>
        <w:top w:val="none" w:sz="0" w:space="0" w:color="auto"/>
        <w:left w:val="none" w:sz="0" w:space="0" w:color="auto"/>
        <w:bottom w:val="none" w:sz="0" w:space="0" w:color="auto"/>
        <w:right w:val="none" w:sz="0" w:space="0" w:color="auto"/>
      </w:divBdr>
      <w:divsChild>
        <w:div w:id="1951937303">
          <w:marLeft w:val="0"/>
          <w:marRight w:val="0"/>
          <w:marTop w:val="0"/>
          <w:marBottom w:val="0"/>
          <w:divBdr>
            <w:top w:val="none" w:sz="0" w:space="0" w:color="auto"/>
            <w:left w:val="none" w:sz="0" w:space="0" w:color="auto"/>
            <w:bottom w:val="none" w:sz="0" w:space="0" w:color="auto"/>
            <w:right w:val="none" w:sz="0" w:space="0" w:color="auto"/>
          </w:divBdr>
          <w:divsChild>
            <w:div w:id="1512138005">
              <w:marLeft w:val="0"/>
              <w:marRight w:val="0"/>
              <w:marTop w:val="0"/>
              <w:marBottom w:val="0"/>
              <w:divBdr>
                <w:top w:val="none" w:sz="0" w:space="0" w:color="auto"/>
                <w:left w:val="none" w:sz="0" w:space="0" w:color="auto"/>
                <w:bottom w:val="none" w:sz="0" w:space="0" w:color="auto"/>
                <w:right w:val="none" w:sz="0" w:space="0" w:color="auto"/>
              </w:divBdr>
              <w:divsChild>
                <w:div w:id="52318376">
                  <w:marLeft w:val="0"/>
                  <w:marRight w:val="0"/>
                  <w:marTop w:val="0"/>
                  <w:marBottom w:val="0"/>
                  <w:divBdr>
                    <w:top w:val="none" w:sz="0" w:space="0" w:color="auto"/>
                    <w:left w:val="none" w:sz="0" w:space="0" w:color="auto"/>
                    <w:bottom w:val="none" w:sz="0" w:space="0" w:color="auto"/>
                    <w:right w:val="none" w:sz="0" w:space="0" w:color="auto"/>
                  </w:divBdr>
                  <w:divsChild>
                    <w:div w:id="626207660">
                      <w:marLeft w:val="0"/>
                      <w:marRight w:val="0"/>
                      <w:marTop w:val="0"/>
                      <w:marBottom w:val="0"/>
                      <w:divBdr>
                        <w:top w:val="none" w:sz="0" w:space="0" w:color="auto"/>
                        <w:left w:val="none" w:sz="0" w:space="0" w:color="auto"/>
                        <w:bottom w:val="none" w:sz="0" w:space="0" w:color="auto"/>
                        <w:right w:val="none" w:sz="0" w:space="0" w:color="auto"/>
                      </w:divBdr>
                      <w:divsChild>
                        <w:div w:id="777067670">
                          <w:marLeft w:val="0"/>
                          <w:marRight w:val="0"/>
                          <w:marTop w:val="0"/>
                          <w:marBottom w:val="0"/>
                          <w:divBdr>
                            <w:top w:val="none" w:sz="0" w:space="0" w:color="auto"/>
                            <w:left w:val="none" w:sz="0" w:space="0" w:color="auto"/>
                            <w:bottom w:val="none" w:sz="0" w:space="0" w:color="auto"/>
                            <w:right w:val="none" w:sz="0" w:space="0" w:color="auto"/>
                          </w:divBdr>
                          <w:divsChild>
                            <w:div w:id="122803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42847">
      <w:bodyDiv w:val="1"/>
      <w:marLeft w:val="0"/>
      <w:marRight w:val="0"/>
      <w:marTop w:val="0"/>
      <w:marBottom w:val="0"/>
      <w:divBdr>
        <w:top w:val="none" w:sz="0" w:space="0" w:color="auto"/>
        <w:left w:val="none" w:sz="0" w:space="0" w:color="auto"/>
        <w:bottom w:val="none" w:sz="0" w:space="0" w:color="auto"/>
        <w:right w:val="none" w:sz="0" w:space="0" w:color="auto"/>
      </w:divBdr>
      <w:divsChild>
        <w:div w:id="1418675078">
          <w:marLeft w:val="0"/>
          <w:marRight w:val="0"/>
          <w:marTop w:val="0"/>
          <w:marBottom w:val="0"/>
          <w:divBdr>
            <w:top w:val="none" w:sz="0" w:space="0" w:color="auto"/>
            <w:left w:val="none" w:sz="0" w:space="0" w:color="auto"/>
            <w:bottom w:val="none" w:sz="0" w:space="0" w:color="auto"/>
            <w:right w:val="none" w:sz="0" w:space="0" w:color="auto"/>
          </w:divBdr>
          <w:divsChild>
            <w:div w:id="19168390">
              <w:marLeft w:val="0"/>
              <w:marRight w:val="0"/>
              <w:marTop w:val="0"/>
              <w:marBottom w:val="0"/>
              <w:divBdr>
                <w:top w:val="none" w:sz="0" w:space="0" w:color="auto"/>
                <w:left w:val="none" w:sz="0" w:space="0" w:color="auto"/>
                <w:bottom w:val="none" w:sz="0" w:space="0" w:color="auto"/>
                <w:right w:val="none" w:sz="0" w:space="0" w:color="auto"/>
              </w:divBdr>
              <w:divsChild>
                <w:div w:id="1478765771">
                  <w:marLeft w:val="0"/>
                  <w:marRight w:val="0"/>
                  <w:marTop w:val="0"/>
                  <w:marBottom w:val="0"/>
                  <w:divBdr>
                    <w:top w:val="none" w:sz="0" w:space="0" w:color="auto"/>
                    <w:left w:val="none" w:sz="0" w:space="0" w:color="auto"/>
                    <w:bottom w:val="none" w:sz="0" w:space="0" w:color="auto"/>
                    <w:right w:val="none" w:sz="0" w:space="0" w:color="auto"/>
                  </w:divBdr>
                  <w:divsChild>
                    <w:div w:id="1557429709">
                      <w:marLeft w:val="0"/>
                      <w:marRight w:val="0"/>
                      <w:marTop w:val="0"/>
                      <w:marBottom w:val="0"/>
                      <w:divBdr>
                        <w:top w:val="none" w:sz="0" w:space="0" w:color="auto"/>
                        <w:left w:val="none" w:sz="0" w:space="0" w:color="auto"/>
                        <w:bottom w:val="none" w:sz="0" w:space="0" w:color="auto"/>
                        <w:right w:val="none" w:sz="0" w:space="0" w:color="auto"/>
                      </w:divBdr>
                      <w:divsChild>
                        <w:div w:id="2020690601">
                          <w:marLeft w:val="0"/>
                          <w:marRight w:val="0"/>
                          <w:marTop w:val="0"/>
                          <w:marBottom w:val="0"/>
                          <w:divBdr>
                            <w:top w:val="none" w:sz="0" w:space="0" w:color="auto"/>
                            <w:left w:val="none" w:sz="0" w:space="0" w:color="auto"/>
                            <w:bottom w:val="none" w:sz="0" w:space="0" w:color="auto"/>
                            <w:right w:val="none" w:sz="0" w:space="0" w:color="auto"/>
                          </w:divBdr>
                          <w:divsChild>
                            <w:div w:id="164226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969581">
      <w:bodyDiv w:val="1"/>
      <w:marLeft w:val="0"/>
      <w:marRight w:val="0"/>
      <w:marTop w:val="0"/>
      <w:marBottom w:val="0"/>
      <w:divBdr>
        <w:top w:val="none" w:sz="0" w:space="0" w:color="auto"/>
        <w:left w:val="none" w:sz="0" w:space="0" w:color="auto"/>
        <w:bottom w:val="none" w:sz="0" w:space="0" w:color="auto"/>
        <w:right w:val="none" w:sz="0" w:space="0" w:color="auto"/>
      </w:divBdr>
    </w:div>
    <w:div w:id="241835489">
      <w:bodyDiv w:val="1"/>
      <w:marLeft w:val="0"/>
      <w:marRight w:val="0"/>
      <w:marTop w:val="0"/>
      <w:marBottom w:val="0"/>
      <w:divBdr>
        <w:top w:val="none" w:sz="0" w:space="0" w:color="auto"/>
        <w:left w:val="none" w:sz="0" w:space="0" w:color="auto"/>
        <w:bottom w:val="none" w:sz="0" w:space="0" w:color="auto"/>
        <w:right w:val="none" w:sz="0" w:space="0" w:color="auto"/>
      </w:divBdr>
    </w:div>
    <w:div w:id="252858578">
      <w:bodyDiv w:val="1"/>
      <w:marLeft w:val="0"/>
      <w:marRight w:val="0"/>
      <w:marTop w:val="0"/>
      <w:marBottom w:val="0"/>
      <w:divBdr>
        <w:top w:val="none" w:sz="0" w:space="0" w:color="auto"/>
        <w:left w:val="none" w:sz="0" w:space="0" w:color="auto"/>
        <w:bottom w:val="none" w:sz="0" w:space="0" w:color="auto"/>
        <w:right w:val="none" w:sz="0" w:space="0" w:color="auto"/>
      </w:divBdr>
      <w:divsChild>
        <w:div w:id="1693526803">
          <w:marLeft w:val="0"/>
          <w:marRight w:val="0"/>
          <w:marTop w:val="0"/>
          <w:marBottom w:val="0"/>
          <w:divBdr>
            <w:top w:val="none" w:sz="0" w:space="0" w:color="auto"/>
            <w:left w:val="none" w:sz="0" w:space="0" w:color="auto"/>
            <w:bottom w:val="none" w:sz="0" w:space="0" w:color="auto"/>
            <w:right w:val="none" w:sz="0" w:space="0" w:color="auto"/>
          </w:divBdr>
          <w:divsChild>
            <w:div w:id="2023235555">
              <w:marLeft w:val="0"/>
              <w:marRight w:val="0"/>
              <w:marTop w:val="0"/>
              <w:marBottom w:val="0"/>
              <w:divBdr>
                <w:top w:val="none" w:sz="0" w:space="0" w:color="auto"/>
                <w:left w:val="none" w:sz="0" w:space="0" w:color="auto"/>
                <w:bottom w:val="none" w:sz="0" w:space="0" w:color="auto"/>
                <w:right w:val="none" w:sz="0" w:space="0" w:color="auto"/>
              </w:divBdr>
              <w:divsChild>
                <w:div w:id="1886796160">
                  <w:marLeft w:val="0"/>
                  <w:marRight w:val="0"/>
                  <w:marTop w:val="0"/>
                  <w:marBottom w:val="0"/>
                  <w:divBdr>
                    <w:top w:val="none" w:sz="0" w:space="0" w:color="auto"/>
                    <w:left w:val="none" w:sz="0" w:space="0" w:color="auto"/>
                    <w:bottom w:val="none" w:sz="0" w:space="0" w:color="auto"/>
                    <w:right w:val="none" w:sz="0" w:space="0" w:color="auto"/>
                  </w:divBdr>
                  <w:divsChild>
                    <w:div w:id="654650991">
                      <w:marLeft w:val="0"/>
                      <w:marRight w:val="0"/>
                      <w:marTop w:val="0"/>
                      <w:marBottom w:val="0"/>
                      <w:divBdr>
                        <w:top w:val="none" w:sz="0" w:space="0" w:color="auto"/>
                        <w:left w:val="none" w:sz="0" w:space="0" w:color="auto"/>
                        <w:bottom w:val="none" w:sz="0" w:space="0" w:color="auto"/>
                        <w:right w:val="none" w:sz="0" w:space="0" w:color="auto"/>
                      </w:divBdr>
                      <w:divsChild>
                        <w:div w:id="224681114">
                          <w:marLeft w:val="0"/>
                          <w:marRight w:val="0"/>
                          <w:marTop w:val="0"/>
                          <w:marBottom w:val="0"/>
                          <w:divBdr>
                            <w:top w:val="none" w:sz="0" w:space="0" w:color="auto"/>
                            <w:left w:val="none" w:sz="0" w:space="0" w:color="auto"/>
                            <w:bottom w:val="none" w:sz="0" w:space="0" w:color="auto"/>
                            <w:right w:val="none" w:sz="0" w:space="0" w:color="auto"/>
                          </w:divBdr>
                          <w:divsChild>
                            <w:div w:id="4785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767564">
      <w:bodyDiv w:val="1"/>
      <w:marLeft w:val="0"/>
      <w:marRight w:val="0"/>
      <w:marTop w:val="0"/>
      <w:marBottom w:val="0"/>
      <w:divBdr>
        <w:top w:val="none" w:sz="0" w:space="0" w:color="auto"/>
        <w:left w:val="none" w:sz="0" w:space="0" w:color="auto"/>
        <w:bottom w:val="none" w:sz="0" w:space="0" w:color="auto"/>
        <w:right w:val="none" w:sz="0" w:space="0" w:color="auto"/>
      </w:divBdr>
      <w:divsChild>
        <w:div w:id="688027456">
          <w:marLeft w:val="0"/>
          <w:marRight w:val="0"/>
          <w:marTop w:val="0"/>
          <w:marBottom w:val="0"/>
          <w:divBdr>
            <w:top w:val="none" w:sz="0" w:space="0" w:color="auto"/>
            <w:left w:val="none" w:sz="0" w:space="0" w:color="auto"/>
            <w:bottom w:val="none" w:sz="0" w:space="0" w:color="auto"/>
            <w:right w:val="none" w:sz="0" w:space="0" w:color="auto"/>
          </w:divBdr>
          <w:divsChild>
            <w:div w:id="573781744">
              <w:marLeft w:val="0"/>
              <w:marRight w:val="0"/>
              <w:marTop w:val="0"/>
              <w:marBottom w:val="0"/>
              <w:divBdr>
                <w:top w:val="none" w:sz="0" w:space="0" w:color="auto"/>
                <w:left w:val="none" w:sz="0" w:space="0" w:color="auto"/>
                <w:bottom w:val="none" w:sz="0" w:space="0" w:color="auto"/>
                <w:right w:val="none" w:sz="0" w:space="0" w:color="auto"/>
              </w:divBdr>
              <w:divsChild>
                <w:div w:id="962419032">
                  <w:marLeft w:val="0"/>
                  <w:marRight w:val="0"/>
                  <w:marTop w:val="0"/>
                  <w:marBottom w:val="0"/>
                  <w:divBdr>
                    <w:top w:val="none" w:sz="0" w:space="0" w:color="auto"/>
                    <w:left w:val="none" w:sz="0" w:space="0" w:color="auto"/>
                    <w:bottom w:val="none" w:sz="0" w:space="0" w:color="auto"/>
                    <w:right w:val="none" w:sz="0" w:space="0" w:color="auto"/>
                  </w:divBdr>
                  <w:divsChild>
                    <w:div w:id="1689991117">
                      <w:marLeft w:val="0"/>
                      <w:marRight w:val="0"/>
                      <w:marTop w:val="0"/>
                      <w:marBottom w:val="0"/>
                      <w:divBdr>
                        <w:top w:val="none" w:sz="0" w:space="0" w:color="auto"/>
                        <w:left w:val="none" w:sz="0" w:space="0" w:color="auto"/>
                        <w:bottom w:val="none" w:sz="0" w:space="0" w:color="auto"/>
                        <w:right w:val="none" w:sz="0" w:space="0" w:color="auto"/>
                      </w:divBdr>
                      <w:divsChild>
                        <w:div w:id="562908688">
                          <w:marLeft w:val="0"/>
                          <w:marRight w:val="0"/>
                          <w:marTop w:val="0"/>
                          <w:marBottom w:val="0"/>
                          <w:divBdr>
                            <w:top w:val="none" w:sz="0" w:space="0" w:color="auto"/>
                            <w:left w:val="none" w:sz="0" w:space="0" w:color="auto"/>
                            <w:bottom w:val="none" w:sz="0" w:space="0" w:color="auto"/>
                            <w:right w:val="none" w:sz="0" w:space="0" w:color="auto"/>
                          </w:divBdr>
                          <w:divsChild>
                            <w:div w:id="35731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620046">
      <w:bodyDiv w:val="1"/>
      <w:marLeft w:val="0"/>
      <w:marRight w:val="0"/>
      <w:marTop w:val="0"/>
      <w:marBottom w:val="0"/>
      <w:divBdr>
        <w:top w:val="none" w:sz="0" w:space="0" w:color="auto"/>
        <w:left w:val="none" w:sz="0" w:space="0" w:color="auto"/>
        <w:bottom w:val="none" w:sz="0" w:space="0" w:color="auto"/>
        <w:right w:val="none" w:sz="0" w:space="0" w:color="auto"/>
      </w:divBdr>
    </w:div>
    <w:div w:id="267544346">
      <w:bodyDiv w:val="1"/>
      <w:marLeft w:val="0"/>
      <w:marRight w:val="0"/>
      <w:marTop w:val="0"/>
      <w:marBottom w:val="0"/>
      <w:divBdr>
        <w:top w:val="none" w:sz="0" w:space="0" w:color="auto"/>
        <w:left w:val="none" w:sz="0" w:space="0" w:color="auto"/>
        <w:bottom w:val="none" w:sz="0" w:space="0" w:color="auto"/>
        <w:right w:val="none" w:sz="0" w:space="0" w:color="auto"/>
      </w:divBdr>
      <w:divsChild>
        <w:div w:id="944505249">
          <w:marLeft w:val="0"/>
          <w:marRight w:val="0"/>
          <w:marTop w:val="0"/>
          <w:marBottom w:val="0"/>
          <w:divBdr>
            <w:top w:val="none" w:sz="0" w:space="0" w:color="auto"/>
            <w:left w:val="none" w:sz="0" w:space="0" w:color="auto"/>
            <w:bottom w:val="none" w:sz="0" w:space="0" w:color="auto"/>
            <w:right w:val="none" w:sz="0" w:space="0" w:color="auto"/>
          </w:divBdr>
          <w:divsChild>
            <w:div w:id="664867122">
              <w:marLeft w:val="0"/>
              <w:marRight w:val="0"/>
              <w:marTop w:val="0"/>
              <w:marBottom w:val="0"/>
              <w:divBdr>
                <w:top w:val="none" w:sz="0" w:space="0" w:color="auto"/>
                <w:left w:val="none" w:sz="0" w:space="0" w:color="auto"/>
                <w:bottom w:val="none" w:sz="0" w:space="0" w:color="auto"/>
                <w:right w:val="none" w:sz="0" w:space="0" w:color="auto"/>
              </w:divBdr>
              <w:divsChild>
                <w:div w:id="1198352089">
                  <w:marLeft w:val="0"/>
                  <w:marRight w:val="0"/>
                  <w:marTop w:val="0"/>
                  <w:marBottom w:val="0"/>
                  <w:divBdr>
                    <w:top w:val="none" w:sz="0" w:space="0" w:color="auto"/>
                    <w:left w:val="none" w:sz="0" w:space="0" w:color="auto"/>
                    <w:bottom w:val="none" w:sz="0" w:space="0" w:color="auto"/>
                    <w:right w:val="none" w:sz="0" w:space="0" w:color="auto"/>
                  </w:divBdr>
                  <w:divsChild>
                    <w:div w:id="1627349050">
                      <w:marLeft w:val="0"/>
                      <w:marRight w:val="0"/>
                      <w:marTop w:val="0"/>
                      <w:marBottom w:val="0"/>
                      <w:divBdr>
                        <w:top w:val="none" w:sz="0" w:space="0" w:color="auto"/>
                        <w:left w:val="none" w:sz="0" w:space="0" w:color="auto"/>
                        <w:bottom w:val="none" w:sz="0" w:space="0" w:color="auto"/>
                        <w:right w:val="none" w:sz="0" w:space="0" w:color="auto"/>
                      </w:divBdr>
                      <w:divsChild>
                        <w:div w:id="452479310">
                          <w:marLeft w:val="0"/>
                          <w:marRight w:val="0"/>
                          <w:marTop w:val="0"/>
                          <w:marBottom w:val="0"/>
                          <w:divBdr>
                            <w:top w:val="none" w:sz="0" w:space="0" w:color="auto"/>
                            <w:left w:val="none" w:sz="0" w:space="0" w:color="auto"/>
                            <w:bottom w:val="none" w:sz="0" w:space="0" w:color="auto"/>
                            <w:right w:val="none" w:sz="0" w:space="0" w:color="auto"/>
                          </w:divBdr>
                          <w:divsChild>
                            <w:div w:id="158056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135144">
      <w:bodyDiv w:val="1"/>
      <w:marLeft w:val="0"/>
      <w:marRight w:val="0"/>
      <w:marTop w:val="0"/>
      <w:marBottom w:val="0"/>
      <w:divBdr>
        <w:top w:val="none" w:sz="0" w:space="0" w:color="auto"/>
        <w:left w:val="none" w:sz="0" w:space="0" w:color="auto"/>
        <w:bottom w:val="none" w:sz="0" w:space="0" w:color="auto"/>
        <w:right w:val="none" w:sz="0" w:space="0" w:color="auto"/>
      </w:divBdr>
    </w:div>
    <w:div w:id="287973994">
      <w:bodyDiv w:val="1"/>
      <w:marLeft w:val="0"/>
      <w:marRight w:val="0"/>
      <w:marTop w:val="0"/>
      <w:marBottom w:val="0"/>
      <w:divBdr>
        <w:top w:val="none" w:sz="0" w:space="0" w:color="auto"/>
        <w:left w:val="none" w:sz="0" w:space="0" w:color="auto"/>
        <w:bottom w:val="none" w:sz="0" w:space="0" w:color="auto"/>
        <w:right w:val="none" w:sz="0" w:space="0" w:color="auto"/>
      </w:divBdr>
    </w:div>
    <w:div w:id="333071410">
      <w:bodyDiv w:val="1"/>
      <w:marLeft w:val="0"/>
      <w:marRight w:val="0"/>
      <w:marTop w:val="0"/>
      <w:marBottom w:val="0"/>
      <w:divBdr>
        <w:top w:val="none" w:sz="0" w:space="0" w:color="auto"/>
        <w:left w:val="none" w:sz="0" w:space="0" w:color="auto"/>
        <w:bottom w:val="none" w:sz="0" w:space="0" w:color="auto"/>
        <w:right w:val="none" w:sz="0" w:space="0" w:color="auto"/>
      </w:divBdr>
      <w:divsChild>
        <w:div w:id="1741101258">
          <w:marLeft w:val="0"/>
          <w:marRight w:val="0"/>
          <w:marTop w:val="0"/>
          <w:marBottom w:val="0"/>
          <w:divBdr>
            <w:top w:val="none" w:sz="0" w:space="0" w:color="auto"/>
            <w:left w:val="none" w:sz="0" w:space="0" w:color="auto"/>
            <w:bottom w:val="none" w:sz="0" w:space="0" w:color="auto"/>
            <w:right w:val="none" w:sz="0" w:space="0" w:color="auto"/>
          </w:divBdr>
          <w:divsChild>
            <w:div w:id="217013724">
              <w:marLeft w:val="0"/>
              <w:marRight w:val="0"/>
              <w:marTop w:val="0"/>
              <w:marBottom w:val="0"/>
              <w:divBdr>
                <w:top w:val="none" w:sz="0" w:space="0" w:color="auto"/>
                <w:left w:val="none" w:sz="0" w:space="0" w:color="auto"/>
                <w:bottom w:val="none" w:sz="0" w:space="0" w:color="auto"/>
                <w:right w:val="none" w:sz="0" w:space="0" w:color="auto"/>
              </w:divBdr>
              <w:divsChild>
                <w:div w:id="175967753">
                  <w:marLeft w:val="0"/>
                  <w:marRight w:val="0"/>
                  <w:marTop w:val="0"/>
                  <w:marBottom w:val="0"/>
                  <w:divBdr>
                    <w:top w:val="none" w:sz="0" w:space="0" w:color="auto"/>
                    <w:left w:val="none" w:sz="0" w:space="0" w:color="auto"/>
                    <w:bottom w:val="none" w:sz="0" w:space="0" w:color="auto"/>
                    <w:right w:val="none" w:sz="0" w:space="0" w:color="auto"/>
                  </w:divBdr>
                  <w:divsChild>
                    <w:div w:id="689722100">
                      <w:marLeft w:val="0"/>
                      <w:marRight w:val="0"/>
                      <w:marTop w:val="0"/>
                      <w:marBottom w:val="0"/>
                      <w:divBdr>
                        <w:top w:val="none" w:sz="0" w:space="0" w:color="auto"/>
                        <w:left w:val="none" w:sz="0" w:space="0" w:color="auto"/>
                        <w:bottom w:val="none" w:sz="0" w:space="0" w:color="auto"/>
                        <w:right w:val="none" w:sz="0" w:space="0" w:color="auto"/>
                      </w:divBdr>
                      <w:divsChild>
                        <w:div w:id="707031199">
                          <w:marLeft w:val="0"/>
                          <w:marRight w:val="0"/>
                          <w:marTop w:val="0"/>
                          <w:marBottom w:val="0"/>
                          <w:divBdr>
                            <w:top w:val="none" w:sz="0" w:space="0" w:color="auto"/>
                            <w:left w:val="none" w:sz="0" w:space="0" w:color="auto"/>
                            <w:bottom w:val="none" w:sz="0" w:space="0" w:color="auto"/>
                            <w:right w:val="none" w:sz="0" w:space="0" w:color="auto"/>
                          </w:divBdr>
                          <w:divsChild>
                            <w:div w:id="793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334644">
      <w:bodyDiv w:val="1"/>
      <w:marLeft w:val="0"/>
      <w:marRight w:val="0"/>
      <w:marTop w:val="0"/>
      <w:marBottom w:val="0"/>
      <w:divBdr>
        <w:top w:val="none" w:sz="0" w:space="0" w:color="auto"/>
        <w:left w:val="none" w:sz="0" w:space="0" w:color="auto"/>
        <w:bottom w:val="none" w:sz="0" w:space="0" w:color="auto"/>
        <w:right w:val="none" w:sz="0" w:space="0" w:color="auto"/>
      </w:divBdr>
    </w:div>
    <w:div w:id="350687359">
      <w:bodyDiv w:val="1"/>
      <w:marLeft w:val="0"/>
      <w:marRight w:val="0"/>
      <w:marTop w:val="0"/>
      <w:marBottom w:val="0"/>
      <w:divBdr>
        <w:top w:val="none" w:sz="0" w:space="0" w:color="auto"/>
        <w:left w:val="none" w:sz="0" w:space="0" w:color="auto"/>
        <w:bottom w:val="none" w:sz="0" w:space="0" w:color="auto"/>
        <w:right w:val="none" w:sz="0" w:space="0" w:color="auto"/>
      </w:divBdr>
      <w:divsChild>
        <w:div w:id="674763738">
          <w:marLeft w:val="0"/>
          <w:marRight w:val="0"/>
          <w:marTop w:val="0"/>
          <w:marBottom w:val="0"/>
          <w:divBdr>
            <w:top w:val="none" w:sz="0" w:space="0" w:color="auto"/>
            <w:left w:val="none" w:sz="0" w:space="0" w:color="auto"/>
            <w:bottom w:val="none" w:sz="0" w:space="0" w:color="auto"/>
            <w:right w:val="none" w:sz="0" w:space="0" w:color="auto"/>
          </w:divBdr>
          <w:divsChild>
            <w:div w:id="321393883">
              <w:marLeft w:val="0"/>
              <w:marRight w:val="0"/>
              <w:marTop w:val="0"/>
              <w:marBottom w:val="0"/>
              <w:divBdr>
                <w:top w:val="none" w:sz="0" w:space="0" w:color="auto"/>
                <w:left w:val="none" w:sz="0" w:space="0" w:color="auto"/>
                <w:bottom w:val="none" w:sz="0" w:space="0" w:color="auto"/>
                <w:right w:val="none" w:sz="0" w:space="0" w:color="auto"/>
              </w:divBdr>
              <w:divsChild>
                <w:div w:id="1145127964">
                  <w:marLeft w:val="0"/>
                  <w:marRight w:val="0"/>
                  <w:marTop w:val="0"/>
                  <w:marBottom w:val="0"/>
                  <w:divBdr>
                    <w:top w:val="none" w:sz="0" w:space="0" w:color="auto"/>
                    <w:left w:val="none" w:sz="0" w:space="0" w:color="auto"/>
                    <w:bottom w:val="none" w:sz="0" w:space="0" w:color="auto"/>
                    <w:right w:val="none" w:sz="0" w:space="0" w:color="auto"/>
                  </w:divBdr>
                  <w:divsChild>
                    <w:div w:id="654605206">
                      <w:marLeft w:val="0"/>
                      <w:marRight w:val="0"/>
                      <w:marTop w:val="0"/>
                      <w:marBottom w:val="0"/>
                      <w:divBdr>
                        <w:top w:val="none" w:sz="0" w:space="0" w:color="auto"/>
                        <w:left w:val="none" w:sz="0" w:space="0" w:color="auto"/>
                        <w:bottom w:val="none" w:sz="0" w:space="0" w:color="auto"/>
                        <w:right w:val="none" w:sz="0" w:space="0" w:color="auto"/>
                      </w:divBdr>
                      <w:divsChild>
                        <w:div w:id="454720745">
                          <w:marLeft w:val="0"/>
                          <w:marRight w:val="0"/>
                          <w:marTop w:val="0"/>
                          <w:marBottom w:val="0"/>
                          <w:divBdr>
                            <w:top w:val="none" w:sz="0" w:space="0" w:color="auto"/>
                            <w:left w:val="none" w:sz="0" w:space="0" w:color="auto"/>
                            <w:bottom w:val="none" w:sz="0" w:space="0" w:color="auto"/>
                            <w:right w:val="none" w:sz="0" w:space="0" w:color="auto"/>
                          </w:divBdr>
                          <w:divsChild>
                            <w:div w:id="105015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440429">
      <w:bodyDiv w:val="1"/>
      <w:marLeft w:val="0"/>
      <w:marRight w:val="0"/>
      <w:marTop w:val="0"/>
      <w:marBottom w:val="0"/>
      <w:divBdr>
        <w:top w:val="none" w:sz="0" w:space="0" w:color="auto"/>
        <w:left w:val="none" w:sz="0" w:space="0" w:color="auto"/>
        <w:bottom w:val="none" w:sz="0" w:space="0" w:color="auto"/>
        <w:right w:val="none" w:sz="0" w:space="0" w:color="auto"/>
      </w:divBdr>
      <w:divsChild>
        <w:div w:id="1191260888">
          <w:marLeft w:val="0"/>
          <w:marRight w:val="0"/>
          <w:marTop w:val="0"/>
          <w:marBottom w:val="0"/>
          <w:divBdr>
            <w:top w:val="none" w:sz="0" w:space="0" w:color="auto"/>
            <w:left w:val="none" w:sz="0" w:space="0" w:color="auto"/>
            <w:bottom w:val="none" w:sz="0" w:space="0" w:color="auto"/>
            <w:right w:val="none" w:sz="0" w:space="0" w:color="auto"/>
          </w:divBdr>
          <w:divsChild>
            <w:div w:id="521477571">
              <w:marLeft w:val="0"/>
              <w:marRight w:val="0"/>
              <w:marTop w:val="0"/>
              <w:marBottom w:val="0"/>
              <w:divBdr>
                <w:top w:val="none" w:sz="0" w:space="0" w:color="auto"/>
                <w:left w:val="none" w:sz="0" w:space="0" w:color="auto"/>
                <w:bottom w:val="none" w:sz="0" w:space="0" w:color="auto"/>
                <w:right w:val="none" w:sz="0" w:space="0" w:color="auto"/>
              </w:divBdr>
              <w:divsChild>
                <w:div w:id="1561401366">
                  <w:marLeft w:val="0"/>
                  <w:marRight w:val="0"/>
                  <w:marTop w:val="0"/>
                  <w:marBottom w:val="0"/>
                  <w:divBdr>
                    <w:top w:val="none" w:sz="0" w:space="0" w:color="auto"/>
                    <w:left w:val="none" w:sz="0" w:space="0" w:color="auto"/>
                    <w:bottom w:val="none" w:sz="0" w:space="0" w:color="auto"/>
                    <w:right w:val="none" w:sz="0" w:space="0" w:color="auto"/>
                  </w:divBdr>
                  <w:divsChild>
                    <w:div w:id="1538080838">
                      <w:marLeft w:val="0"/>
                      <w:marRight w:val="0"/>
                      <w:marTop w:val="0"/>
                      <w:marBottom w:val="0"/>
                      <w:divBdr>
                        <w:top w:val="none" w:sz="0" w:space="0" w:color="auto"/>
                        <w:left w:val="none" w:sz="0" w:space="0" w:color="auto"/>
                        <w:bottom w:val="none" w:sz="0" w:space="0" w:color="auto"/>
                        <w:right w:val="none" w:sz="0" w:space="0" w:color="auto"/>
                      </w:divBdr>
                      <w:divsChild>
                        <w:div w:id="680858404">
                          <w:marLeft w:val="0"/>
                          <w:marRight w:val="0"/>
                          <w:marTop w:val="0"/>
                          <w:marBottom w:val="0"/>
                          <w:divBdr>
                            <w:top w:val="none" w:sz="0" w:space="0" w:color="auto"/>
                            <w:left w:val="none" w:sz="0" w:space="0" w:color="auto"/>
                            <w:bottom w:val="none" w:sz="0" w:space="0" w:color="auto"/>
                            <w:right w:val="none" w:sz="0" w:space="0" w:color="auto"/>
                          </w:divBdr>
                          <w:divsChild>
                            <w:div w:id="38476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585167">
      <w:bodyDiv w:val="1"/>
      <w:marLeft w:val="0"/>
      <w:marRight w:val="0"/>
      <w:marTop w:val="0"/>
      <w:marBottom w:val="0"/>
      <w:divBdr>
        <w:top w:val="none" w:sz="0" w:space="0" w:color="auto"/>
        <w:left w:val="none" w:sz="0" w:space="0" w:color="auto"/>
        <w:bottom w:val="none" w:sz="0" w:space="0" w:color="auto"/>
        <w:right w:val="none" w:sz="0" w:space="0" w:color="auto"/>
      </w:divBdr>
      <w:divsChild>
        <w:div w:id="1437021859">
          <w:marLeft w:val="0"/>
          <w:marRight w:val="0"/>
          <w:marTop w:val="0"/>
          <w:marBottom w:val="0"/>
          <w:divBdr>
            <w:top w:val="none" w:sz="0" w:space="0" w:color="auto"/>
            <w:left w:val="none" w:sz="0" w:space="0" w:color="auto"/>
            <w:bottom w:val="none" w:sz="0" w:space="0" w:color="auto"/>
            <w:right w:val="none" w:sz="0" w:space="0" w:color="auto"/>
          </w:divBdr>
          <w:divsChild>
            <w:div w:id="2031909261">
              <w:marLeft w:val="0"/>
              <w:marRight w:val="0"/>
              <w:marTop w:val="0"/>
              <w:marBottom w:val="0"/>
              <w:divBdr>
                <w:top w:val="none" w:sz="0" w:space="0" w:color="auto"/>
                <w:left w:val="none" w:sz="0" w:space="0" w:color="auto"/>
                <w:bottom w:val="none" w:sz="0" w:space="0" w:color="auto"/>
                <w:right w:val="none" w:sz="0" w:space="0" w:color="auto"/>
              </w:divBdr>
              <w:divsChild>
                <w:div w:id="1528174123">
                  <w:marLeft w:val="0"/>
                  <w:marRight w:val="0"/>
                  <w:marTop w:val="0"/>
                  <w:marBottom w:val="0"/>
                  <w:divBdr>
                    <w:top w:val="none" w:sz="0" w:space="0" w:color="auto"/>
                    <w:left w:val="none" w:sz="0" w:space="0" w:color="auto"/>
                    <w:bottom w:val="none" w:sz="0" w:space="0" w:color="auto"/>
                    <w:right w:val="none" w:sz="0" w:space="0" w:color="auto"/>
                  </w:divBdr>
                  <w:divsChild>
                    <w:div w:id="382020924">
                      <w:marLeft w:val="0"/>
                      <w:marRight w:val="0"/>
                      <w:marTop w:val="0"/>
                      <w:marBottom w:val="0"/>
                      <w:divBdr>
                        <w:top w:val="none" w:sz="0" w:space="0" w:color="auto"/>
                        <w:left w:val="none" w:sz="0" w:space="0" w:color="auto"/>
                        <w:bottom w:val="none" w:sz="0" w:space="0" w:color="auto"/>
                        <w:right w:val="none" w:sz="0" w:space="0" w:color="auto"/>
                      </w:divBdr>
                      <w:divsChild>
                        <w:div w:id="798575345">
                          <w:marLeft w:val="0"/>
                          <w:marRight w:val="0"/>
                          <w:marTop w:val="0"/>
                          <w:marBottom w:val="0"/>
                          <w:divBdr>
                            <w:top w:val="none" w:sz="0" w:space="0" w:color="auto"/>
                            <w:left w:val="none" w:sz="0" w:space="0" w:color="auto"/>
                            <w:bottom w:val="none" w:sz="0" w:space="0" w:color="auto"/>
                            <w:right w:val="none" w:sz="0" w:space="0" w:color="auto"/>
                          </w:divBdr>
                          <w:divsChild>
                            <w:div w:id="12253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082483">
      <w:bodyDiv w:val="1"/>
      <w:marLeft w:val="0"/>
      <w:marRight w:val="0"/>
      <w:marTop w:val="0"/>
      <w:marBottom w:val="0"/>
      <w:divBdr>
        <w:top w:val="none" w:sz="0" w:space="0" w:color="auto"/>
        <w:left w:val="none" w:sz="0" w:space="0" w:color="auto"/>
        <w:bottom w:val="none" w:sz="0" w:space="0" w:color="auto"/>
        <w:right w:val="none" w:sz="0" w:space="0" w:color="auto"/>
      </w:divBdr>
      <w:divsChild>
        <w:div w:id="1541013568">
          <w:marLeft w:val="0"/>
          <w:marRight w:val="0"/>
          <w:marTop w:val="0"/>
          <w:marBottom w:val="0"/>
          <w:divBdr>
            <w:top w:val="none" w:sz="0" w:space="0" w:color="auto"/>
            <w:left w:val="none" w:sz="0" w:space="0" w:color="auto"/>
            <w:bottom w:val="none" w:sz="0" w:space="0" w:color="auto"/>
            <w:right w:val="none" w:sz="0" w:space="0" w:color="auto"/>
          </w:divBdr>
          <w:divsChild>
            <w:div w:id="2013680748">
              <w:marLeft w:val="0"/>
              <w:marRight w:val="0"/>
              <w:marTop w:val="0"/>
              <w:marBottom w:val="0"/>
              <w:divBdr>
                <w:top w:val="none" w:sz="0" w:space="0" w:color="auto"/>
                <w:left w:val="none" w:sz="0" w:space="0" w:color="auto"/>
                <w:bottom w:val="none" w:sz="0" w:space="0" w:color="auto"/>
                <w:right w:val="none" w:sz="0" w:space="0" w:color="auto"/>
              </w:divBdr>
              <w:divsChild>
                <w:div w:id="1356269702">
                  <w:marLeft w:val="0"/>
                  <w:marRight w:val="0"/>
                  <w:marTop w:val="0"/>
                  <w:marBottom w:val="0"/>
                  <w:divBdr>
                    <w:top w:val="none" w:sz="0" w:space="0" w:color="auto"/>
                    <w:left w:val="none" w:sz="0" w:space="0" w:color="auto"/>
                    <w:bottom w:val="none" w:sz="0" w:space="0" w:color="auto"/>
                    <w:right w:val="none" w:sz="0" w:space="0" w:color="auto"/>
                  </w:divBdr>
                  <w:divsChild>
                    <w:div w:id="699555015">
                      <w:marLeft w:val="0"/>
                      <w:marRight w:val="0"/>
                      <w:marTop w:val="0"/>
                      <w:marBottom w:val="0"/>
                      <w:divBdr>
                        <w:top w:val="none" w:sz="0" w:space="0" w:color="auto"/>
                        <w:left w:val="none" w:sz="0" w:space="0" w:color="auto"/>
                        <w:bottom w:val="none" w:sz="0" w:space="0" w:color="auto"/>
                        <w:right w:val="none" w:sz="0" w:space="0" w:color="auto"/>
                      </w:divBdr>
                      <w:divsChild>
                        <w:div w:id="8777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047025">
      <w:bodyDiv w:val="1"/>
      <w:marLeft w:val="0"/>
      <w:marRight w:val="0"/>
      <w:marTop w:val="0"/>
      <w:marBottom w:val="0"/>
      <w:divBdr>
        <w:top w:val="none" w:sz="0" w:space="0" w:color="auto"/>
        <w:left w:val="none" w:sz="0" w:space="0" w:color="auto"/>
        <w:bottom w:val="none" w:sz="0" w:space="0" w:color="auto"/>
        <w:right w:val="none" w:sz="0" w:space="0" w:color="auto"/>
      </w:divBdr>
      <w:divsChild>
        <w:div w:id="1831673215">
          <w:marLeft w:val="0"/>
          <w:marRight w:val="0"/>
          <w:marTop w:val="0"/>
          <w:marBottom w:val="0"/>
          <w:divBdr>
            <w:top w:val="none" w:sz="0" w:space="0" w:color="auto"/>
            <w:left w:val="none" w:sz="0" w:space="0" w:color="auto"/>
            <w:bottom w:val="none" w:sz="0" w:space="0" w:color="auto"/>
            <w:right w:val="none" w:sz="0" w:space="0" w:color="auto"/>
          </w:divBdr>
          <w:divsChild>
            <w:div w:id="933249001">
              <w:marLeft w:val="0"/>
              <w:marRight w:val="0"/>
              <w:marTop w:val="0"/>
              <w:marBottom w:val="0"/>
              <w:divBdr>
                <w:top w:val="none" w:sz="0" w:space="0" w:color="auto"/>
                <w:left w:val="none" w:sz="0" w:space="0" w:color="auto"/>
                <w:bottom w:val="none" w:sz="0" w:space="0" w:color="auto"/>
                <w:right w:val="none" w:sz="0" w:space="0" w:color="auto"/>
              </w:divBdr>
              <w:divsChild>
                <w:div w:id="770128391">
                  <w:marLeft w:val="0"/>
                  <w:marRight w:val="0"/>
                  <w:marTop w:val="0"/>
                  <w:marBottom w:val="0"/>
                  <w:divBdr>
                    <w:top w:val="none" w:sz="0" w:space="0" w:color="auto"/>
                    <w:left w:val="none" w:sz="0" w:space="0" w:color="auto"/>
                    <w:bottom w:val="none" w:sz="0" w:space="0" w:color="auto"/>
                    <w:right w:val="none" w:sz="0" w:space="0" w:color="auto"/>
                  </w:divBdr>
                  <w:divsChild>
                    <w:div w:id="602610968">
                      <w:marLeft w:val="0"/>
                      <w:marRight w:val="0"/>
                      <w:marTop w:val="0"/>
                      <w:marBottom w:val="0"/>
                      <w:divBdr>
                        <w:top w:val="none" w:sz="0" w:space="0" w:color="auto"/>
                        <w:left w:val="none" w:sz="0" w:space="0" w:color="auto"/>
                        <w:bottom w:val="none" w:sz="0" w:space="0" w:color="auto"/>
                        <w:right w:val="none" w:sz="0" w:space="0" w:color="auto"/>
                      </w:divBdr>
                      <w:divsChild>
                        <w:div w:id="19924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094610">
      <w:bodyDiv w:val="1"/>
      <w:marLeft w:val="0"/>
      <w:marRight w:val="0"/>
      <w:marTop w:val="0"/>
      <w:marBottom w:val="0"/>
      <w:divBdr>
        <w:top w:val="none" w:sz="0" w:space="0" w:color="auto"/>
        <w:left w:val="none" w:sz="0" w:space="0" w:color="auto"/>
        <w:bottom w:val="none" w:sz="0" w:space="0" w:color="auto"/>
        <w:right w:val="none" w:sz="0" w:space="0" w:color="auto"/>
      </w:divBdr>
      <w:divsChild>
        <w:div w:id="15084354">
          <w:marLeft w:val="0"/>
          <w:marRight w:val="0"/>
          <w:marTop w:val="0"/>
          <w:marBottom w:val="0"/>
          <w:divBdr>
            <w:top w:val="none" w:sz="0" w:space="0" w:color="auto"/>
            <w:left w:val="none" w:sz="0" w:space="0" w:color="auto"/>
            <w:bottom w:val="none" w:sz="0" w:space="0" w:color="auto"/>
            <w:right w:val="none" w:sz="0" w:space="0" w:color="auto"/>
          </w:divBdr>
          <w:divsChild>
            <w:div w:id="1559515378">
              <w:marLeft w:val="0"/>
              <w:marRight w:val="0"/>
              <w:marTop w:val="0"/>
              <w:marBottom w:val="0"/>
              <w:divBdr>
                <w:top w:val="none" w:sz="0" w:space="0" w:color="auto"/>
                <w:left w:val="none" w:sz="0" w:space="0" w:color="auto"/>
                <w:bottom w:val="none" w:sz="0" w:space="0" w:color="auto"/>
                <w:right w:val="none" w:sz="0" w:space="0" w:color="auto"/>
              </w:divBdr>
              <w:divsChild>
                <w:div w:id="1341080249">
                  <w:marLeft w:val="0"/>
                  <w:marRight w:val="0"/>
                  <w:marTop w:val="0"/>
                  <w:marBottom w:val="0"/>
                  <w:divBdr>
                    <w:top w:val="none" w:sz="0" w:space="0" w:color="auto"/>
                    <w:left w:val="none" w:sz="0" w:space="0" w:color="auto"/>
                    <w:bottom w:val="none" w:sz="0" w:space="0" w:color="auto"/>
                    <w:right w:val="none" w:sz="0" w:space="0" w:color="auto"/>
                  </w:divBdr>
                  <w:divsChild>
                    <w:div w:id="1376153473">
                      <w:marLeft w:val="0"/>
                      <w:marRight w:val="0"/>
                      <w:marTop w:val="0"/>
                      <w:marBottom w:val="0"/>
                      <w:divBdr>
                        <w:top w:val="none" w:sz="0" w:space="0" w:color="auto"/>
                        <w:left w:val="none" w:sz="0" w:space="0" w:color="auto"/>
                        <w:bottom w:val="none" w:sz="0" w:space="0" w:color="auto"/>
                        <w:right w:val="none" w:sz="0" w:space="0" w:color="auto"/>
                      </w:divBdr>
                      <w:divsChild>
                        <w:div w:id="158298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470670">
      <w:bodyDiv w:val="1"/>
      <w:marLeft w:val="0"/>
      <w:marRight w:val="0"/>
      <w:marTop w:val="0"/>
      <w:marBottom w:val="0"/>
      <w:divBdr>
        <w:top w:val="none" w:sz="0" w:space="0" w:color="auto"/>
        <w:left w:val="none" w:sz="0" w:space="0" w:color="auto"/>
        <w:bottom w:val="none" w:sz="0" w:space="0" w:color="auto"/>
        <w:right w:val="none" w:sz="0" w:space="0" w:color="auto"/>
      </w:divBdr>
      <w:divsChild>
        <w:div w:id="731076521">
          <w:marLeft w:val="0"/>
          <w:marRight w:val="0"/>
          <w:marTop w:val="0"/>
          <w:marBottom w:val="0"/>
          <w:divBdr>
            <w:top w:val="none" w:sz="0" w:space="0" w:color="auto"/>
            <w:left w:val="none" w:sz="0" w:space="0" w:color="auto"/>
            <w:bottom w:val="none" w:sz="0" w:space="0" w:color="auto"/>
            <w:right w:val="none" w:sz="0" w:space="0" w:color="auto"/>
          </w:divBdr>
          <w:divsChild>
            <w:div w:id="1066606021">
              <w:marLeft w:val="0"/>
              <w:marRight w:val="0"/>
              <w:marTop w:val="0"/>
              <w:marBottom w:val="0"/>
              <w:divBdr>
                <w:top w:val="none" w:sz="0" w:space="0" w:color="auto"/>
                <w:left w:val="none" w:sz="0" w:space="0" w:color="auto"/>
                <w:bottom w:val="none" w:sz="0" w:space="0" w:color="auto"/>
                <w:right w:val="none" w:sz="0" w:space="0" w:color="auto"/>
              </w:divBdr>
              <w:divsChild>
                <w:div w:id="1507399503">
                  <w:marLeft w:val="0"/>
                  <w:marRight w:val="0"/>
                  <w:marTop w:val="0"/>
                  <w:marBottom w:val="0"/>
                  <w:divBdr>
                    <w:top w:val="none" w:sz="0" w:space="0" w:color="auto"/>
                    <w:left w:val="none" w:sz="0" w:space="0" w:color="auto"/>
                    <w:bottom w:val="none" w:sz="0" w:space="0" w:color="auto"/>
                    <w:right w:val="none" w:sz="0" w:space="0" w:color="auto"/>
                  </w:divBdr>
                  <w:divsChild>
                    <w:div w:id="2120028640">
                      <w:marLeft w:val="0"/>
                      <w:marRight w:val="0"/>
                      <w:marTop w:val="0"/>
                      <w:marBottom w:val="0"/>
                      <w:divBdr>
                        <w:top w:val="none" w:sz="0" w:space="0" w:color="auto"/>
                        <w:left w:val="none" w:sz="0" w:space="0" w:color="auto"/>
                        <w:bottom w:val="none" w:sz="0" w:space="0" w:color="auto"/>
                        <w:right w:val="none" w:sz="0" w:space="0" w:color="auto"/>
                      </w:divBdr>
                      <w:divsChild>
                        <w:div w:id="174799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414594">
      <w:bodyDiv w:val="1"/>
      <w:marLeft w:val="0"/>
      <w:marRight w:val="0"/>
      <w:marTop w:val="0"/>
      <w:marBottom w:val="0"/>
      <w:divBdr>
        <w:top w:val="none" w:sz="0" w:space="0" w:color="auto"/>
        <w:left w:val="none" w:sz="0" w:space="0" w:color="auto"/>
        <w:bottom w:val="none" w:sz="0" w:space="0" w:color="auto"/>
        <w:right w:val="none" w:sz="0" w:space="0" w:color="auto"/>
      </w:divBdr>
      <w:divsChild>
        <w:div w:id="2073691120">
          <w:marLeft w:val="0"/>
          <w:marRight w:val="0"/>
          <w:marTop w:val="0"/>
          <w:marBottom w:val="0"/>
          <w:divBdr>
            <w:top w:val="none" w:sz="0" w:space="0" w:color="auto"/>
            <w:left w:val="none" w:sz="0" w:space="0" w:color="auto"/>
            <w:bottom w:val="none" w:sz="0" w:space="0" w:color="auto"/>
            <w:right w:val="none" w:sz="0" w:space="0" w:color="auto"/>
          </w:divBdr>
          <w:divsChild>
            <w:div w:id="1297830677">
              <w:marLeft w:val="0"/>
              <w:marRight w:val="0"/>
              <w:marTop w:val="0"/>
              <w:marBottom w:val="0"/>
              <w:divBdr>
                <w:top w:val="none" w:sz="0" w:space="0" w:color="auto"/>
                <w:left w:val="none" w:sz="0" w:space="0" w:color="auto"/>
                <w:bottom w:val="none" w:sz="0" w:space="0" w:color="auto"/>
                <w:right w:val="none" w:sz="0" w:space="0" w:color="auto"/>
              </w:divBdr>
              <w:divsChild>
                <w:div w:id="822698586">
                  <w:marLeft w:val="0"/>
                  <w:marRight w:val="0"/>
                  <w:marTop w:val="0"/>
                  <w:marBottom w:val="0"/>
                  <w:divBdr>
                    <w:top w:val="none" w:sz="0" w:space="0" w:color="auto"/>
                    <w:left w:val="none" w:sz="0" w:space="0" w:color="auto"/>
                    <w:bottom w:val="none" w:sz="0" w:space="0" w:color="auto"/>
                    <w:right w:val="none" w:sz="0" w:space="0" w:color="auto"/>
                  </w:divBdr>
                  <w:divsChild>
                    <w:div w:id="453793015">
                      <w:marLeft w:val="0"/>
                      <w:marRight w:val="0"/>
                      <w:marTop w:val="0"/>
                      <w:marBottom w:val="0"/>
                      <w:divBdr>
                        <w:top w:val="none" w:sz="0" w:space="0" w:color="auto"/>
                        <w:left w:val="none" w:sz="0" w:space="0" w:color="auto"/>
                        <w:bottom w:val="none" w:sz="0" w:space="0" w:color="auto"/>
                        <w:right w:val="none" w:sz="0" w:space="0" w:color="auto"/>
                      </w:divBdr>
                      <w:divsChild>
                        <w:div w:id="12211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850457">
      <w:bodyDiv w:val="1"/>
      <w:marLeft w:val="0"/>
      <w:marRight w:val="0"/>
      <w:marTop w:val="0"/>
      <w:marBottom w:val="0"/>
      <w:divBdr>
        <w:top w:val="none" w:sz="0" w:space="0" w:color="auto"/>
        <w:left w:val="none" w:sz="0" w:space="0" w:color="auto"/>
        <w:bottom w:val="none" w:sz="0" w:space="0" w:color="auto"/>
        <w:right w:val="none" w:sz="0" w:space="0" w:color="auto"/>
      </w:divBdr>
      <w:divsChild>
        <w:div w:id="1444106073">
          <w:marLeft w:val="0"/>
          <w:marRight w:val="0"/>
          <w:marTop w:val="0"/>
          <w:marBottom w:val="0"/>
          <w:divBdr>
            <w:top w:val="none" w:sz="0" w:space="0" w:color="auto"/>
            <w:left w:val="none" w:sz="0" w:space="0" w:color="auto"/>
            <w:bottom w:val="none" w:sz="0" w:space="0" w:color="auto"/>
            <w:right w:val="none" w:sz="0" w:space="0" w:color="auto"/>
          </w:divBdr>
          <w:divsChild>
            <w:div w:id="896622377">
              <w:marLeft w:val="0"/>
              <w:marRight w:val="0"/>
              <w:marTop w:val="0"/>
              <w:marBottom w:val="0"/>
              <w:divBdr>
                <w:top w:val="none" w:sz="0" w:space="0" w:color="auto"/>
                <w:left w:val="none" w:sz="0" w:space="0" w:color="auto"/>
                <w:bottom w:val="none" w:sz="0" w:space="0" w:color="auto"/>
                <w:right w:val="none" w:sz="0" w:space="0" w:color="auto"/>
              </w:divBdr>
              <w:divsChild>
                <w:div w:id="1241939948">
                  <w:marLeft w:val="0"/>
                  <w:marRight w:val="0"/>
                  <w:marTop w:val="0"/>
                  <w:marBottom w:val="0"/>
                  <w:divBdr>
                    <w:top w:val="none" w:sz="0" w:space="0" w:color="auto"/>
                    <w:left w:val="none" w:sz="0" w:space="0" w:color="auto"/>
                    <w:bottom w:val="none" w:sz="0" w:space="0" w:color="auto"/>
                    <w:right w:val="none" w:sz="0" w:space="0" w:color="auto"/>
                  </w:divBdr>
                  <w:divsChild>
                    <w:div w:id="903224767">
                      <w:marLeft w:val="0"/>
                      <w:marRight w:val="0"/>
                      <w:marTop w:val="0"/>
                      <w:marBottom w:val="0"/>
                      <w:divBdr>
                        <w:top w:val="none" w:sz="0" w:space="0" w:color="auto"/>
                        <w:left w:val="none" w:sz="0" w:space="0" w:color="auto"/>
                        <w:bottom w:val="none" w:sz="0" w:space="0" w:color="auto"/>
                        <w:right w:val="none" w:sz="0" w:space="0" w:color="auto"/>
                      </w:divBdr>
                      <w:divsChild>
                        <w:div w:id="1107962224">
                          <w:marLeft w:val="0"/>
                          <w:marRight w:val="0"/>
                          <w:marTop w:val="0"/>
                          <w:marBottom w:val="0"/>
                          <w:divBdr>
                            <w:top w:val="none" w:sz="0" w:space="0" w:color="auto"/>
                            <w:left w:val="none" w:sz="0" w:space="0" w:color="auto"/>
                            <w:bottom w:val="none" w:sz="0" w:space="0" w:color="auto"/>
                            <w:right w:val="none" w:sz="0" w:space="0" w:color="auto"/>
                          </w:divBdr>
                          <w:divsChild>
                            <w:div w:id="181367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93435">
      <w:bodyDiv w:val="1"/>
      <w:marLeft w:val="0"/>
      <w:marRight w:val="0"/>
      <w:marTop w:val="0"/>
      <w:marBottom w:val="0"/>
      <w:divBdr>
        <w:top w:val="none" w:sz="0" w:space="0" w:color="auto"/>
        <w:left w:val="none" w:sz="0" w:space="0" w:color="auto"/>
        <w:bottom w:val="none" w:sz="0" w:space="0" w:color="auto"/>
        <w:right w:val="none" w:sz="0" w:space="0" w:color="auto"/>
      </w:divBdr>
      <w:divsChild>
        <w:div w:id="1632321554">
          <w:marLeft w:val="0"/>
          <w:marRight w:val="0"/>
          <w:marTop w:val="0"/>
          <w:marBottom w:val="0"/>
          <w:divBdr>
            <w:top w:val="none" w:sz="0" w:space="0" w:color="auto"/>
            <w:left w:val="none" w:sz="0" w:space="0" w:color="auto"/>
            <w:bottom w:val="none" w:sz="0" w:space="0" w:color="auto"/>
            <w:right w:val="none" w:sz="0" w:space="0" w:color="auto"/>
          </w:divBdr>
          <w:divsChild>
            <w:div w:id="621805981">
              <w:marLeft w:val="0"/>
              <w:marRight w:val="0"/>
              <w:marTop w:val="0"/>
              <w:marBottom w:val="0"/>
              <w:divBdr>
                <w:top w:val="none" w:sz="0" w:space="0" w:color="auto"/>
                <w:left w:val="none" w:sz="0" w:space="0" w:color="auto"/>
                <w:bottom w:val="none" w:sz="0" w:space="0" w:color="auto"/>
                <w:right w:val="none" w:sz="0" w:space="0" w:color="auto"/>
              </w:divBdr>
              <w:divsChild>
                <w:div w:id="1521167564">
                  <w:marLeft w:val="0"/>
                  <w:marRight w:val="0"/>
                  <w:marTop w:val="0"/>
                  <w:marBottom w:val="0"/>
                  <w:divBdr>
                    <w:top w:val="none" w:sz="0" w:space="0" w:color="auto"/>
                    <w:left w:val="none" w:sz="0" w:space="0" w:color="auto"/>
                    <w:bottom w:val="none" w:sz="0" w:space="0" w:color="auto"/>
                    <w:right w:val="none" w:sz="0" w:space="0" w:color="auto"/>
                  </w:divBdr>
                  <w:divsChild>
                    <w:div w:id="1835604099">
                      <w:marLeft w:val="0"/>
                      <w:marRight w:val="0"/>
                      <w:marTop w:val="0"/>
                      <w:marBottom w:val="0"/>
                      <w:divBdr>
                        <w:top w:val="none" w:sz="0" w:space="0" w:color="auto"/>
                        <w:left w:val="none" w:sz="0" w:space="0" w:color="auto"/>
                        <w:bottom w:val="none" w:sz="0" w:space="0" w:color="auto"/>
                        <w:right w:val="none" w:sz="0" w:space="0" w:color="auto"/>
                      </w:divBdr>
                      <w:divsChild>
                        <w:div w:id="2014136788">
                          <w:marLeft w:val="0"/>
                          <w:marRight w:val="0"/>
                          <w:marTop w:val="0"/>
                          <w:marBottom w:val="0"/>
                          <w:divBdr>
                            <w:top w:val="none" w:sz="0" w:space="0" w:color="auto"/>
                            <w:left w:val="none" w:sz="0" w:space="0" w:color="auto"/>
                            <w:bottom w:val="none" w:sz="0" w:space="0" w:color="auto"/>
                            <w:right w:val="none" w:sz="0" w:space="0" w:color="auto"/>
                          </w:divBdr>
                          <w:divsChild>
                            <w:div w:id="11371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783406">
      <w:bodyDiv w:val="1"/>
      <w:marLeft w:val="0"/>
      <w:marRight w:val="0"/>
      <w:marTop w:val="0"/>
      <w:marBottom w:val="0"/>
      <w:divBdr>
        <w:top w:val="none" w:sz="0" w:space="0" w:color="auto"/>
        <w:left w:val="none" w:sz="0" w:space="0" w:color="auto"/>
        <w:bottom w:val="none" w:sz="0" w:space="0" w:color="auto"/>
        <w:right w:val="none" w:sz="0" w:space="0" w:color="auto"/>
      </w:divBdr>
      <w:divsChild>
        <w:div w:id="1910263754">
          <w:marLeft w:val="0"/>
          <w:marRight w:val="0"/>
          <w:marTop w:val="0"/>
          <w:marBottom w:val="0"/>
          <w:divBdr>
            <w:top w:val="none" w:sz="0" w:space="0" w:color="auto"/>
            <w:left w:val="none" w:sz="0" w:space="0" w:color="auto"/>
            <w:bottom w:val="none" w:sz="0" w:space="0" w:color="auto"/>
            <w:right w:val="none" w:sz="0" w:space="0" w:color="auto"/>
          </w:divBdr>
          <w:divsChild>
            <w:div w:id="1907647868">
              <w:marLeft w:val="0"/>
              <w:marRight w:val="0"/>
              <w:marTop w:val="0"/>
              <w:marBottom w:val="0"/>
              <w:divBdr>
                <w:top w:val="none" w:sz="0" w:space="0" w:color="auto"/>
                <w:left w:val="none" w:sz="0" w:space="0" w:color="auto"/>
                <w:bottom w:val="none" w:sz="0" w:space="0" w:color="auto"/>
                <w:right w:val="none" w:sz="0" w:space="0" w:color="auto"/>
              </w:divBdr>
              <w:divsChild>
                <w:div w:id="944733195">
                  <w:marLeft w:val="0"/>
                  <w:marRight w:val="0"/>
                  <w:marTop w:val="0"/>
                  <w:marBottom w:val="0"/>
                  <w:divBdr>
                    <w:top w:val="none" w:sz="0" w:space="0" w:color="auto"/>
                    <w:left w:val="none" w:sz="0" w:space="0" w:color="auto"/>
                    <w:bottom w:val="none" w:sz="0" w:space="0" w:color="auto"/>
                    <w:right w:val="none" w:sz="0" w:space="0" w:color="auto"/>
                  </w:divBdr>
                  <w:divsChild>
                    <w:div w:id="1763606428">
                      <w:marLeft w:val="0"/>
                      <w:marRight w:val="0"/>
                      <w:marTop w:val="0"/>
                      <w:marBottom w:val="0"/>
                      <w:divBdr>
                        <w:top w:val="none" w:sz="0" w:space="0" w:color="auto"/>
                        <w:left w:val="none" w:sz="0" w:space="0" w:color="auto"/>
                        <w:bottom w:val="none" w:sz="0" w:space="0" w:color="auto"/>
                        <w:right w:val="none" w:sz="0" w:space="0" w:color="auto"/>
                      </w:divBdr>
                      <w:divsChild>
                        <w:div w:id="722555806">
                          <w:marLeft w:val="0"/>
                          <w:marRight w:val="0"/>
                          <w:marTop w:val="0"/>
                          <w:marBottom w:val="0"/>
                          <w:divBdr>
                            <w:top w:val="none" w:sz="0" w:space="0" w:color="auto"/>
                            <w:left w:val="none" w:sz="0" w:space="0" w:color="auto"/>
                            <w:bottom w:val="none" w:sz="0" w:space="0" w:color="auto"/>
                            <w:right w:val="none" w:sz="0" w:space="0" w:color="auto"/>
                          </w:divBdr>
                          <w:divsChild>
                            <w:div w:id="10645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86906">
      <w:bodyDiv w:val="1"/>
      <w:marLeft w:val="0"/>
      <w:marRight w:val="0"/>
      <w:marTop w:val="0"/>
      <w:marBottom w:val="0"/>
      <w:divBdr>
        <w:top w:val="none" w:sz="0" w:space="0" w:color="auto"/>
        <w:left w:val="none" w:sz="0" w:space="0" w:color="auto"/>
        <w:bottom w:val="none" w:sz="0" w:space="0" w:color="auto"/>
        <w:right w:val="none" w:sz="0" w:space="0" w:color="auto"/>
      </w:divBdr>
      <w:divsChild>
        <w:div w:id="104935021">
          <w:marLeft w:val="0"/>
          <w:marRight w:val="0"/>
          <w:marTop w:val="0"/>
          <w:marBottom w:val="0"/>
          <w:divBdr>
            <w:top w:val="none" w:sz="0" w:space="0" w:color="auto"/>
            <w:left w:val="none" w:sz="0" w:space="0" w:color="auto"/>
            <w:bottom w:val="none" w:sz="0" w:space="0" w:color="auto"/>
            <w:right w:val="none" w:sz="0" w:space="0" w:color="auto"/>
          </w:divBdr>
          <w:divsChild>
            <w:div w:id="921447264">
              <w:marLeft w:val="0"/>
              <w:marRight w:val="0"/>
              <w:marTop w:val="0"/>
              <w:marBottom w:val="0"/>
              <w:divBdr>
                <w:top w:val="none" w:sz="0" w:space="0" w:color="auto"/>
                <w:left w:val="none" w:sz="0" w:space="0" w:color="auto"/>
                <w:bottom w:val="none" w:sz="0" w:space="0" w:color="auto"/>
                <w:right w:val="none" w:sz="0" w:space="0" w:color="auto"/>
              </w:divBdr>
              <w:divsChild>
                <w:div w:id="1763070246">
                  <w:marLeft w:val="0"/>
                  <w:marRight w:val="0"/>
                  <w:marTop w:val="0"/>
                  <w:marBottom w:val="0"/>
                  <w:divBdr>
                    <w:top w:val="none" w:sz="0" w:space="0" w:color="auto"/>
                    <w:left w:val="none" w:sz="0" w:space="0" w:color="auto"/>
                    <w:bottom w:val="none" w:sz="0" w:space="0" w:color="auto"/>
                    <w:right w:val="none" w:sz="0" w:space="0" w:color="auto"/>
                  </w:divBdr>
                  <w:divsChild>
                    <w:div w:id="164639974">
                      <w:marLeft w:val="0"/>
                      <w:marRight w:val="0"/>
                      <w:marTop w:val="0"/>
                      <w:marBottom w:val="0"/>
                      <w:divBdr>
                        <w:top w:val="none" w:sz="0" w:space="0" w:color="auto"/>
                        <w:left w:val="none" w:sz="0" w:space="0" w:color="auto"/>
                        <w:bottom w:val="none" w:sz="0" w:space="0" w:color="auto"/>
                        <w:right w:val="none" w:sz="0" w:space="0" w:color="auto"/>
                      </w:divBdr>
                      <w:divsChild>
                        <w:div w:id="964696383">
                          <w:marLeft w:val="0"/>
                          <w:marRight w:val="0"/>
                          <w:marTop w:val="0"/>
                          <w:marBottom w:val="0"/>
                          <w:divBdr>
                            <w:top w:val="none" w:sz="0" w:space="0" w:color="auto"/>
                            <w:left w:val="none" w:sz="0" w:space="0" w:color="auto"/>
                            <w:bottom w:val="none" w:sz="0" w:space="0" w:color="auto"/>
                            <w:right w:val="none" w:sz="0" w:space="0" w:color="auto"/>
                          </w:divBdr>
                          <w:divsChild>
                            <w:div w:id="172760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987448">
      <w:bodyDiv w:val="1"/>
      <w:marLeft w:val="0"/>
      <w:marRight w:val="0"/>
      <w:marTop w:val="0"/>
      <w:marBottom w:val="0"/>
      <w:divBdr>
        <w:top w:val="none" w:sz="0" w:space="0" w:color="auto"/>
        <w:left w:val="none" w:sz="0" w:space="0" w:color="auto"/>
        <w:bottom w:val="none" w:sz="0" w:space="0" w:color="auto"/>
        <w:right w:val="none" w:sz="0" w:space="0" w:color="auto"/>
      </w:divBdr>
    </w:div>
    <w:div w:id="509804952">
      <w:bodyDiv w:val="1"/>
      <w:marLeft w:val="0"/>
      <w:marRight w:val="0"/>
      <w:marTop w:val="0"/>
      <w:marBottom w:val="0"/>
      <w:divBdr>
        <w:top w:val="none" w:sz="0" w:space="0" w:color="auto"/>
        <w:left w:val="none" w:sz="0" w:space="0" w:color="auto"/>
        <w:bottom w:val="none" w:sz="0" w:space="0" w:color="auto"/>
        <w:right w:val="none" w:sz="0" w:space="0" w:color="auto"/>
      </w:divBdr>
    </w:div>
    <w:div w:id="514684753">
      <w:bodyDiv w:val="1"/>
      <w:marLeft w:val="0"/>
      <w:marRight w:val="0"/>
      <w:marTop w:val="0"/>
      <w:marBottom w:val="0"/>
      <w:divBdr>
        <w:top w:val="none" w:sz="0" w:space="0" w:color="auto"/>
        <w:left w:val="none" w:sz="0" w:space="0" w:color="auto"/>
        <w:bottom w:val="none" w:sz="0" w:space="0" w:color="auto"/>
        <w:right w:val="none" w:sz="0" w:space="0" w:color="auto"/>
      </w:divBdr>
      <w:divsChild>
        <w:div w:id="802230751">
          <w:marLeft w:val="0"/>
          <w:marRight w:val="0"/>
          <w:marTop w:val="0"/>
          <w:marBottom w:val="0"/>
          <w:divBdr>
            <w:top w:val="none" w:sz="0" w:space="0" w:color="auto"/>
            <w:left w:val="none" w:sz="0" w:space="0" w:color="auto"/>
            <w:bottom w:val="none" w:sz="0" w:space="0" w:color="auto"/>
            <w:right w:val="none" w:sz="0" w:space="0" w:color="auto"/>
          </w:divBdr>
          <w:divsChild>
            <w:div w:id="1731031913">
              <w:marLeft w:val="0"/>
              <w:marRight w:val="0"/>
              <w:marTop w:val="0"/>
              <w:marBottom w:val="0"/>
              <w:divBdr>
                <w:top w:val="none" w:sz="0" w:space="0" w:color="auto"/>
                <w:left w:val="none" w:sz="0" w:space="0" w:color="auto"/>
                <w:bottom w:val="none" w:sz="0" w:space="0" w:color="auto"/>
                <w:right w:val="none" w:sz="0" w:space="0" w:color="auto"/>
              </w:divBdr>
              <w:divsChild>
                <w:div w:id="1283077073">
                  <w:marLeft w:val="0"/>
                  <w:marRight w:val="0"/>
                  <w:marTop w:val="0"/>
                  <w:marBottom w:val="0"/>
                  <w:divBdr>
                    <w:top w:val="none" w:sz="0" w:space="0" w:color="auto"/>
                    <w:left w:val="none" w:sz="0" w:space="0" w:color="auto"/>
                    <w:bottom w:val="none" w:sz="0" w:space="0" w:color="auto"/>
                    <w:right w:val="none" w:sz="0" w:space="0" w:color="auto"/>
                  </w:divBdr>
                  <w:divsChild>
                    <w:div w:id="1272084350">
                      <w:marLeft w:val="0"/>
                      <w:marRight w:val="0"/>
                      <w:marTop w:val="0"/>
                      <w:marBottom w:val="0"/>
                      <w:divBdr>
                        <w:top w:val="none" w:sz="0" w:space="0" w:color="auto"/>
                        <w:left w:val="none" w:sz="0" w:space="0" w:color="auto"/>
                        <w:bottom w:val="none" w:sz="0" w:space="0" w:color="auto"/>
                        <w:right w:val="none" w:sz="0" w:space="0" w:color="auto"/>
                      </w:divBdr>
                      <w:divsChild>
                        <w:div w:id="2103984555">
                          <w:marLeft w:val="0"/>
                          <w:marRight w:val="0"/>
                          <w:marTop w:val="0"/>
                          <w:marBottom w:val="0"/>
                          <w:divBdr>
                            <w:top w:val="none" w:sz="0" w:space="0" w:color="auto"/>
                            <w:left w:val="none" w:sz="0" w:space="0" w:color="auto"/>
                            <w:bottom w:val="none" w:sz="0" w:space="0" w:color="auto"/>
                            <w:right w:val="none" w:sz="0" w:space="0" w:color="auto"/>
                          </w:divBdr>
                          <w:divsChild>
                            <w:div w:id="10718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112949">
      <w:bodyDiv w:val="1"/>
      <w:marLeft w:val="0"/>
      <w:marRight w:val="0"/>
      <w:marTop w:val="0"/>
      <w:marBottom w:val="0"/>
      <w:divBdr>
        <w:top w:val="none" w:sz="0" w:space="0" w:color="auto"/>
        <w:left w:val="none" w:sz="0" w:space="0" w:color="auto"/>
        <w:bottom w:val="none" w:sz="0" w:space="0" w:color="auto"/>
        <w:right w:val="none" w:sz="0" w:space="0" w:color="auto"/>
      </w:divBdr>
      <w:divsChild>
        <w:div w:id="1279875653">
          <w:marLeft w:val="0"/>
          <w:marRight w:val="0"/>
          <w:marTop w:val="0"/>
          <w:marBottom w:val="0"/>
          <w:divBdr>
            <w:top w:val="none" w:sz="0" w:space="0" w:color="auto"/>
            <w:left w:val="none" w:sz="0" w:space="0" w:color="auto"/>
            <w:bottom w:val="none" w:sz="0" w:space="0" w:color="auto"/>
            <w:right w:val="none" w:sz="0" w:space="0" w:color="auto"/>
          </w:divBdr>
          <w:divsChild>
            <w:div w:id="596249346">
              <w:marLeft w:val="0"/>
              <w:marRight w:val="0"/>
              <w:marTop w:val="0"/>
              <w:marBottom w:val="0"/>
              <w:divBdr>
                <w:top w:val="none" w:sz="0" w:space="0" w:color="auto"/>
                <w:left w:val="none" w:sz="0" w:space="0" w:color="auto"/>
                <w:bottom w:val="none" w:sz="0" w:space="0" w:color="auto"/>
                <w:right w:val="none" w:sz="0" w:space="0" w:color="auto"/>
              </w:divBdr>
              <w:divsChild>
                <w:div w:id="1339117391">
                  <w:marLeft w:val="0"/>
                  <w:marRight w:val="0"/>
                  <w:marTop w:val="0"/>
                  <w:marBottom w:val="0"/>
                  <w:divBdr>
                    <w:top w:val="none" w:sz="0" w:space="0" w:color="auto"/>
                    <w:left w:val="none" w:sz="0" w:space="0" w:color="auto"/>
                    <w:bottom w:val="none" w:sz="0" w:space="0" w:color="auto"/>
                    <w:right w:val="none" w:sz="0" w:space="0" w:color="auto"/>
                  </w:divBdr>
                  <w:divsChild>
                    <w:div w:id="943460350">
                      <w:marLeft w:val="0"/>
                      <w:marRight w:val="0"/>
                      <w:marTop w:val="0"/>
                      <w:marBottom w:val="0"/>
                      <w:divBdr>
                        <w:top w:val="none" w:sz="0" w:space="0" w:color="auto"/>
                        <w:left w:val="none" w:sz="0" w:space="0" w:color="auto"/>
                        <w:bottom w:val="none" w:sz="0" w:space="0" w:color="auto"/>
                        <w:right w:val="none" w:sz="0" w:space="0" w:color="auto"/>
                      </w:divBdr>
                    </w:div>
                    <w:div w:id="1511530887">
                      <w:marLeft w:val="0"/>
                      <w:marRight w:val="0"/>
                      <w:marTop w:val="0"/>
                      <w:marBottom w:val="0"/>
                      <w:divBdr>
                        <w:top w:val="none" w:sz="0" w:space="0" w:color="auto"/>
                        <w:left w:val="none" w:sz="0" w:space="0" w:color="auto"/>
                        <w:bottom w:val="none" w:sz="0" w:space="0" w:color="auto"/>
                        <w:right w:val="none" w:sz="0" w:space="0" w:color="auto"/>
                      </w:divBdr>
                    </w:div>
                    <w:div w:id="162303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881572">
      <w:bodyDiv w:val="1"/>
      <w:marLeft w:val="0"/>
      <w:marRight w:val="0"/>
      <w:marTop w:val="0"/>
      <w:marBottom w:val="0"/>
      <w:divBdr>
        <w:top w:val="none" w:sz="0" w:space="0" w:color="auto"/>
        <w:left w:val="none" w:sz="0" w:space="0" w:color="auto"/>
        <w:bottom w:val="none" w:sz="0" w:space="0" w:color="auto"/>
        <w:right w:val="none" w:sz="0" w:space="0" w:color="auto"/>
      </w:divBdr>
      <w:divsChild>
        <w:div w:id="1180697885">
          <w:marLeft w:val="0"/>
          <w:marRight w:val="0"/>
          <w:marTop w:val="0"/>
          <w:marBottom w:val="0"/>
          <w:divBdr>
            <w:top w:val="none" w:sz="0" w:space="0" w:color="auto"/>
            <w:left w:val="none" w:sz="0" w:space="0" w:color="auto"/>
            <w:bottom w:val="none" w:sz="0" w:space="0" w:color="auto"/>
            <w:right w:val="none" w:sz="0" w:space="0" w:color="auto"/>
          </w:divBdr>
          <w:divsChild>
            <w:div w:id="1157575151">
              <w:marLeft w:val="0"/>
              <w:marRight w:val="0"/>
              <w:marTop w:val="0"/>
              <w:marBottom w:val="0"/>
              <w:divBdr>
                <w:top w:val="none" w:sz="0" w:space="0" w:color="auto"/>
                <w:left w:val="none" w:sz="0" w:space="0" w:color="auto"/>
                <w:bottom w:val="none" w:sz="0" w:space="0" w:color="auto"/>
                <w:right w:val="none" w:sz="0" w:space="0" w:color="auto"/>
              </w:divBdr>
              <w:divsChild>
                <w:div w:id="1780683852">
                  <w:marLeft w:val="0"/>
                  <w:marRight w:val="0"/>
                  <w:marTop w:val="0"/>
                  <w:marBottom w:val="0"/>
                  <w:divBdr>
                    <w:top w:val="none" w:sz="0" w:space="0" w:color="auto"/>
                    <w:left w:val="none" w:sz="0" w:space="0" w:color="auto"/>
                    <w:bottom w:val="none" w:sz="0" w:space="0" w:color="auto"/>
                    <w:right w:val="none" w:sz="0" w:space="0" w:color="auto"/>
                  </w:divBdr>
                  <w:divsChild>
                    <w:div w:id="1022440014">
                      <w:marLeft w:val="0"/>
                      <w:marRight w:val="0"/>
                      <w:marTop w:val="0"/>
                      <w:marBottom w:val="0"/>
                      <w:divBdr>
                        <w:top w:val="none" w:sz="0" w:space="0" w:color="auto"/>
                        <w:left w:val="none" w:sz="0" w:space="0" w:color="auto"/>
                        <w:bottom w:val="none" w:sz="0" w:space="0" w:color="auto"/>
                        <w:right w:val="none" w:sz="0" w:space="0" w:color="auto"/>
                      </w:divBdr>
                      <w:divsChild>
                        <w:div w:id="1485465285">
                          <w:marLeft w:val="0"/>
                          <w:marRight w:val="0"/>
                          <w:marTop w:val="0"/>
                          <w:marBottom w:val="0"/>
                          <w:divBdr>
                            <w:top w:val="none" w:sz="0" w:space="0" w:color="auto"/>
                            <w:left w:val="none" w:sz="0" w:space="0" w:color="auto"/>
                            <w:bottom w:val="none" w:sz="0" w:space="0" w:color="auto"/>
                            <w:right w:val="none" w:sz="0" w:space="0" w:color="auto"/>
                          </w:divBdr>
                          <w:divsChild>
                            <w:div w:id="65772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614346">
      <w:bodyDiv w:val="1"/>
      <w:marLeft w:val="0"/>
      <w:marRight w:val="0"/>
      <w:marTop w:val="0"/>
      <w:marBottom w:val="0"/>
      <w:divBdr>
        <w:top w:val="none" w:sz="0" w:space="0" w:color="auto"/>
        <w:left w:val="none" w:sz="0" w:space="0" w:color="auto"/>
        <w:bottom w:val="none" w:sz="0" w:space="0" w:color="auto"/>
        <w:right w:val="none" w:sz="0" w:space="0" w:color="auto"/>
      </w:divBdr>
      <w:divsChild>
        <w:div w:id="284895306">
          <w:marLeft w:val="0"/>
          <w:marRight w:val="0"/>
          <w:marTop w:val="0"/>
          <w:marBottom w:val="0"/>
          <w:divBdr>
            <w:top w:val="none" w:sz="0" w:space="0" w:color="auto"/>
            <w:left w:val="none" w:sz="0" w:space="0" w:color="auto"/>
            <w:bottom w:val="none" w:sz="0" w:space="0" w:color="auto"/>
            <w:right w:val="none" w:sz="0" w:space="0" w:color="auto"/>
          </w:divBdr>
          <w:divsChild>
            <w:div w:id="550069445">
              <w:marLeft w:val="0"/>
              <w:marRight w:val="0"/>
              <w:marTop w:val="0"/>
              <w:marBottom w:val="0"/>
              <w:divBdr>
                <w:top w:val="none" w:sz="0" w:space="0" w:color="auto"/>
                <w:left w:val="none" w:sz="0" w:space="0" w:color="auto"/>
                <w:bottom w:val="none" w:sz="0" w:space="0" w:color="auto"/>
                <w:right w:val="none" w:sz="0" w:space="0" w:color="auto"/>
              </w:divBdr>
              <w:divsChild>
                <w:div w:id="501972464">
                  <w:marLeft w:val="0"/>
                  <w:marRight w:val="0"/>
                  <w:marTop w:val="0"/>
                  <w:marBottom w:val="0"/>
                  <w:divBdr>
                    <w:top w:val="none" w:sz="0" w:space="0" w:color="auto"/>
                    <w:left w:val="none" w:sz="0" w:space="0" w:color="auto"/>
                    <w:bottom w:val="none" w:sz="0" w:space="0" w:color="auto"/>
                    <w:right w:val="none" w:sz="0" w:space="0" w:color="auto"/>
                  </w:divBdr>
                  <w:divsChild>
                    <w:div w:id="874544451">
                      <w:marLeft w:val="0"/>
                      <w:marRight w:val="0"/>
                      <w:marTop w:val="0"/>
                      <w:marBottom w:val="0"/>
                      <w:divBdr>
                        <w:top w:val="none" w:sz="0" w:space="0" w:color="auto"/>
                        <w:left w:val="none" w:sz="0" w:space="0" w:color="auto"/>
                        <w:bottom w:val="none" w:sz="0" w:space="0" w:color="auto"/>
                        <w:right w:val="none" w:sz="0" w:space="0" w:color="auto"/>
                      </w:divBdr>
                      <w:divsChild>
                        <w:div w:id="115762581">
                          <w:marLeft w:val="0"/>
                          <w:marRight w:val="0"/>
                          <w:marTop w:val="0"/>
                          <w:marBottom w:val="0"/>
                          <w:divBdr>
                            <w:top w:val="none" w:sz="0" w:space="0" w:color="auto"/>
                            <w:left w:val="none" w:sz="0" w:space="0" w:color="auto"/>
                            <w:bottom w:val="none" w:sz="0" w:space="0" w:color="auto"/>
                            <w:right w:val="none" w:sz="0" w:space="0" w:color="auto"/>
                          </w:divBdr>
                          <w:divsChild>
                            <w:div w:id="66790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4211">
      <w:bodyDiv w:val="1"/>
      <w:marLeft w:val="0"/>
      <w:marRight w:val="0"/>
      <w:marTop w:val="0"/>
      <w:marBottom w:val="0"/>
      <w:divBdr>
        <w:top w:val="none" w:sz="0" w:space="0" w:color="auto"/>
        <w:left w:val="none" w:sz="0" w:space="0" w:color="auto"/>
        <w:bottom w:val="none" w:sz="0" w:space="0" w:color="auto"/>
        <w:right w:val="none" w:sz="0" w:space="0" w:color="auto"/>
      </w:divBdr>
      <w:divsChild>
        <w:div w:id="256790985">
          <w:marLeft w:val="0"/>
          <w:marRight w:val="0"/>
          <w:marTop w:val="0"/>
          <w:marBottom w:val="0"/>
          <w:divBdr>
            <w:top w:val="none" w:sz="0" w:space="0" w:color="auto"/>
            <w:left w:val="none" w:sz="0" w:space="0" w:color="auto"/>
            <w:bottom w:val="none" w:sz="0" w:space="0" w:color="auto"/>
            <w:right w:val="none" w:sz="0" w:space="0" w:color="auto"/>
          </w:divBdr>
          <w:divsChild>
            <w:div w:id="1900162732">
              <w:marLeft w:val="0"/>
              <w:marRight w:val="0"/>
              <w:marTop w:val="0"/>
              <w:marBottom w:val="0"/>
              <w:divBdr>
                <w:top w:val="none" w:sz="0" w:space="0" w:color="auto"/>
                <w:left w:val="none" w:sz="0" w:space="0" w:color="auto"/>
                <w:bottom w:val="none" w:sz="0" w:space="0" w:color="auto"/>
                <w:right w:val="none" w:sz="0" w:space="0" w:color="auto"/>
              </w:divBdr>
              <w:divsChild>
                <w:div w:id="1616012938">
                  <w:marLeft w:val="0"/>
                  <w:marRight w:val="0"/>
                  <w:marTop w:val="0"/>
                  <w:marBottom w:val="0"/>
                  <w:divBdr>
                    <w:top w:val="none" w:sz="0" w:space="0" w:color="auto"/>
                    <w:left w:val="none" w:sz="0" w:space="0" w:color="auto"/>
                    <w:bottom w:val="none" w:sz="0" w:space="0" w:color="auto"/>
                    <w:right w:val="none" w:sz="0" w:space="0" w:color="auto"/>
                  </w:divBdr>
                  <w:divsChild>
                    <w:div w:id="1969429448">
                      <w:marLeft w:val="0"/>
                      <w:marRight w:val="0"/>
                      <w:marTop w:val="0"/>
                      <w:marBottom w:val="0"/>
                      <w:divBdr>
                        <w:top w:val="none" w:sz="0" w:space="0" w:color="auto"/>
                        <w:left w:val="none" w:sz="0" w:space="0" w:color="auto"/>
                        <w:bottom w:val="none" w:sz="0" w:space="0" w:color="auto"/>
                        <w:right w:val="none" w:sz="0" w:space="0" w:color="auto"/>
                      </w:divBdr>
                      <w:divsChild>
                        <w:div w:id="233667232">
                          <w:marLeft w:val="0"/>
                          <w:marRight w:val="0"/>
                          <w:marTop w:val="0"/>
                          <w:marBottom w:val="0"/>
                          <w:divBdr>
                            <w:top w:val="none" w:sz="0" w:space="0" w:color="auto"/>
                            <w:left w:val="none" w:sz="0" w:space="0" w:color="auto"/>
                            <w:bottom w:val="none" w:sz="0" w:space="0" w:color="auto"/>
                            <w:right w:val="none" w:sz="0" w:space="0" w:color="auto"/>
                          </w:divBdr>
                          <w:divsChild>
                            <w:div w:id="430248197">
                              <w:marLeft w:val="0"/>
                              <w:marRight w:val="0"/>
                              <w:marTop w:val="0"/>
                              <w:marBottom w:val="0"/>
                              <w:divBdr>
                                <w:top w:val="none" w:sz="0" w:space="0" w:color="auto"/>
                                <w:left w:val="none" w:sz="0" w:space="0" w:color="auto"/>
                                <w:bottom w:val="none" w:sz="0" w:space="0" w:color="auto"/>
                                <w:right w:val="none" w:sz="0" w:space="0" w:color="auto"/>
                              </w:divBdr>
                            </w:div>
                            <w:div w:id="869492407">
                              <w:marLeft w:val="0"/>
                              <w:marRight w:val="0"/>
                              <w:marTop w:val="0"/>
                              <w:marBottom w:val="0"/>
                              <w:divBdr>
                                <w:top w:val="none" w:sz="0" w:space="0" w:color="auto"/>
                                <w:left w:val="none" w:sz="0" w:space="0" w:color="auto"/>
                                <w:bottom w:val="none" w:sz="0" w:space="0" w:color="auto"/>
                                <w:right w:val="none" w:sz="0" w:space="0" w:color="auto"/>
                              </w:divBdr>
                            </w:div>
                            <w:div w:id="18025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805485">
      <w:bodyDiv w:val="1"/>
      <w:marLeft w:val="0"/>
      <w:marRight w:val="0"/>
      <w:marTop w:val="0"/>
      <w:marBottom w:val="0"/>
      <w:divBdr>
        <w:top w:val="none" w:sz="0" w:space="0" w:color="auto"/>
        <w:left w:val="none" w:sz="0" w:space="0" w:color="auto"/>
        <w:bottom w:val="none" w:sz="0" w:space="0" w:color="auto"/>
        <w:right w:val="none" w:sz="0" w:space="0" w:color="auto"/>
      </w:divBdr>
      <w:divsChild>
        <w:div w:id="381487536">
          <w:marLeft w:val="0"/>
          <w:marRight w:val="0"/>
          <w:marTop w:val="0"/>
          <w:marBottom w:val="0"/>
          <w:divBdr>
            <w:top w:val="none" w:sz="0" w:space="0" w:color="auto"/>
            <w:left w:val="none" w:sz="0" w:space="0" w:color="auto"/>
            <w:bottom w:val="none" w:sz="0" w:space="0" w:color="auto"/>
            <w:right w:val="none" w:sz="0" w:space="0" w:color="auto"/>
          </w:divBdr>
          <w:divsChild>
            <w:div w:id="1841122286">
              <w:marLeft w:val="0"/>
              <w:marRight w:val="0"/>
              <w:marTop w:val="0"/>
              <w:marBottom w:val="0"/>
              <w:divBdr>
                <w:top w:val="none" w:sz="0" w:space="0" w:color="auto"/>
                <w:left w:val="none" w:sz="0" w:space="0" w:color="auto"/>
                <w:bottom w:val="none" w:sz="0" w:space="0" w:color="auto"/>
                <w:right w:val="none" w:sz="0" w:space="0" w:color="auto"/>
              </w:divBdr>
              <w:divsChild>
                <w:div w:id="2096587582">
                  <w:marLeft w:val="0"/>
                  <w:marRight w:val="0"/>
                  <w:marTop w:val="0"/>
                  <w:marBottom w:val="0"/>
                  <w:divBdr>
                    <w:top w:val="none" w:sz="0" w:space="0" w:color="auto"/>
                    <w:left w:val="none" w:sz="0" w:space="0" w:color="auto"/>
                    <w:bottom w:val="none" w:sz="0" w:space="0" w:color="auto"/>
                    <w:right w:val="none" w:sz="0" w:space="0" w:color="auto"/>
                  </w:divBdr>
                  <w:divsChild>
                    <w:div w:id="1216576447">
                      <w:marLeft w:val="0"/>
                      <w:marRight w:val="0"/>
                      <w:marTop w:val="0"/>
                      <w:marBottom w:val="0"/>
                      <w:divBdr>
                        <w:top w:val="none" w:sz="0" w:space="0" w:color="auto"/>
                        <w:left w:val="none" w:sz="0" w:space="0" w:color="auto"/>
                        <w:bottom w:val="none" w:sz="0" w:space="0" w:color="auto"/>
                        <w:right w:val="none" w:sz="0" w:space="0" w:color="auto"/>
                      </w:divBdr>
                      <w:divsChild>
                        <w:div w:id="370039743">
                          <w:marLeft w:val="0"/>
                          <w:marRight w:val="0"/>
                          <w:marTop w:val="0"/>
                          <w:marBottom w:val="0"/>
                          <w:divBdr>
                            <w:top w:val="none" w:sz="0" w:space="0" w:color="auto"/>
                            <w:left w:val="none" w:sz="0" w:space="0" w:color="auto"/>
                            <w:bottom w:val="none" w:sz="0" w:space="0" w:color="auto"/>
                            <w:right w:val="none" w:sz="0" w:space="0" w:color="auto"/>
                          </w:divBdr>
                          <w:divsChild>
                            <w:div w:id="73447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271317">
      <w:bodyDiv w:val="1"/>
      <w:marLeft w:val="0"/>
      <w:marRight w:val="0"/>
      <w:marTop w:val="0"/>
      <w:marBottom w:val="0"/>
      <w:divBdr>
        <w:top w:val="none" w:sz="0" w:space="0" w:color="auto"/>
        <w:left w:val="none" w:sz="0" w:space="0" w:color="auto"/>
        <w:bottom w:val="none" w:sz="0" w:space="0" w:color="auto"/>
        <w:right w:val="none" w:sz="0" w:space="0" w:color="auto"/>
      </w:divBdr>
      <w:divsChild>
        <w:div w:id="213004679">
          <w:marLeft w:val="0"/>
          <w:marRight w:val="0"/>
          <w:marTop w:val="0"/>
          <w:marBottom w:val="0"/>
          <w:divBdr>
            <w:top w:val="none" w:sz="0" w:space="0" w:color="auto"/>
            <w:left w:val="none" w:sz="0" w:space="0" w:color="auto"/>
            <w:bottom w:val="none" w:sz="0" w:space="0" w:color="auto"/>
            <w:right w:val="none" w:sz="0" w:space="0" w:color="auto"/>
          </w:divBdr>
          <w:divsChild>
            <w:div w:id="1438789349">
              <w:marLeft w:val="0"/>
              <w:marRight w:val="0"/>
              <w:marTop w:val="0"/>
              <w:marBottom w:val="0"/>
              <w:divBdr>
                <w:top w:val="none" w:sz="0" w:space="0" w:color="auto"/>
                <w:left w:val="none" w:sz="0" w:space="0" w:color="auto"/>
                <w:bottom w:val="none" w:sz="0" w:space="0" w:color="auto"/>
                <w:right w:val="none" w:sz="0" w:space="0" w:color="auto"/>
              </w:divBdr>
              <w:divsChild>
                <w:div w:id="1817599021">
                  <w:marLeft w:val="0"/>
                  <w:marRight w:val="0"/>
                  <w:marTop w:val="0"/>
                  <w:marBottom w:val="0"/>
                  <w:divBdr>
                    <w:top w:val="none" w:sz="0" w:space="0" w:color="auto"/>
                    <w:left w:val="none" w:sz="0" w:space="0" w:color="auto"/>
                    <w:bottom w:val="none" w:sz="0" w:space="0" w:color="auto"/>
                    <w:right w:val="none" w:sz="0" w:space="0" w:color="auto"/>
                  </w:divBdr>
                  <w:divsChild>
                    <w:div w:id="1543130914">
                      <w:marLeft w:val="0"/>
                      <w:marRight w:val="0"/>
                      <w:marTop w:val="0"/>
                      <w:marBottom w:val="0"/>
                      <w:divBdr>
                        <w:top w:val="none" w:sz="0" w:space="0" w:color="auto"/>
                        <w:left w:val="none" w:sz="0" w:space="0" w:color="auto"/>
                        <w:bottom w:val="none" w:sz="0" w:space="0" w:color="auto"/>
                        <w:right w:val="none" w:sz="0" w:space="0" w:color="auto"/>
                      </w:divBdr>
                      <w:divsChild>
                        <w:div w:id="236744294">
                          <w:marLeft w:val="0"/>
                          <w:marRight w:val="0"/>
                          <w:marTop w:val="0"/>
                          <w:marBottom w:val="0"/>
                          <w:divBdr>
                            <w:top w:val="none" w:sz="0" w:space="0" w:color="auto"/>
                            <w:left w:val="none" w:sz="0" w:space="0" w:color="auto"/>
                            <w:bottom w:val="none" w:sz="0" w:space="0" w:color="auto"/>
                            <w:right w:val="none" w:sz="0" w:space="0" w:color="auto"/>
                          </w:divBdr>
                          <w:divsChild>
                            <w:div w:id="37855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516357">
      <w:bodyDiv w:val="1"/>
      <w:marLeft w:val="0"/>
      <w:marRight w:val="0"/>
      <w:marTop w:val="0"/>
      <w:marBottom w:val="0"/>
      <w:divBdr>
        <w:top w:val="none" w:sz="0" w:space="0" w:color="auto"/>
        <w:left w:val="none" w:sz="0" w:space="0" w:color="auto"/>
        <w:bottom w:val="none" w:sz="0" w:space="0" w:color="auto"/>
        <w:right w:val="none" w:sz="0" w:space="0" w:color="auto"/>
      </w:divBdr>
      <w:divsChild>
        <w:div w:id="1044134774">
          <w:marLeft w:val="0"/>
          <w:marRight w:val="0"/>
          <w:marTop w:val="0"/>
          <w:marBottom w:val="0"/>
          <w:divBdr>
            <w:top w:val="none" w:sz="0" w:space="0" w:color="auto"/>
            <w:left w:val="none" w:sz="0" w:space="0" w:color="auto"/>
            <w:bottom w:val="none" w:sz="0" w:space="0" w:color="auto"/>
            <w:right w:val="none" w:sz="0" w:space="0" w:color="auto"/>
          </w:divBdr>
          <w:divsChild>
            <w:div w:id="1500265438">
              <w:marLeft w:val="0"/>
              <w:marRight w:val="0"/>
              <w:marTop w:val="0"/>
              <w:marBottom w:val="0"/>
              <w:divBdr>
                <w:top w:val="none" w:sz="0" w:space="0" w:color="auto"/>
                <w:left w:val="none" w:sz="0" w:space="0" w:color="auto"/>
                <w:bottom w:val="none" w:sz="0" w:space="0" w:color="auto"/>
                <w:right w:val="none" w:sz="0" w:space="0" w:color="auto"/>
              </w:divBdr>
              <w:divsChild>
                <w:div w:id="262568564">
                  <w:marLeft w:val="0"/>
                  <w:marRight w:val="0"/>
                  <w:marTop w:val="0"/>
                  <w:marBottom w:val="0"/>
                  <w:divBdr>
                    <w:top w:val="none" w:sz="0" w:space="0" w:color="auto"/>
                    <w:left w:val="none" w:sz="0" w:space="0" w:color="auto"/>
                    <w:bottom w:val="none" w:sz="0" w:space="0" w:color="auto"/>
                    <w:right w:val="none" w:sz="0" w:space="0" w:color="auto"/>
                  </w:divBdr>
                  <w:divsChild>
                    <w:div w:id="283076239">
                      <w:marLeft w:val="0"/>
                      <w:marRight w:val="0"/>
                      <w:marTop w:val="0"/>
                      <w:marBottom w:val="0"/>
                      <w:divBdr>
                        <w:top w:val="none" w:sz="0" w:space="0" w:color="auto"/>
                        <w:left w:val="none" w:sz="0" w:space="0" w:color="auto"/>
                        <w:bottom w:val="none" w:sz="0" w:space="0" w:color="auto"/>
                        <w:right w:val="none" w:sz="0" w:space="0" w:color="auto"/>
                      </w:divBdr>
                      <w:divsChild>
                        <w:div w:id="131749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459489">
      <w:bodyDiv w:val="1"/>
      <w:marLeft w:val="0"/>
      <w:marRight w:val="0"/>
      <w:marTop w:val="0"/>
      <w:marBottom w:val="0"/>
      <w:divBdr>
        <w:top w:val="none" w:sz="0" w:space="0" w:color="auto"/>
        <w:left w:val="none" w:sz="0" w:space="0" w:color="auto"/>
        <w:bottom w:val="none" w:sz="0" w:space="0" w:color="auto"/>
        <w:right w:val="none" w:sz="0" w:space="0" w:color="auto"/>
      </w:divBdr>
      <w:divsChild>
        <w:div w:id="1247617898">
          <w:marLeft w:val="0"/>
          <w:marRight w:val="0"/>
          <w:marTop w:val="0"/>
          <w:marBottom w:val="0"/>
          <w:divBdr>
            <w:top w:val="none" w:sz="0" w:space="0" w:color="auto"/>
            <w:left w:val="none" w:sz="0" w:space="0" w:color="auto"/>
            <w:bottom w:val="none" w:sz="0" w:space="0" w:color="auto"/>
            <w:right w:val="none" w:sz="0" w:space="0" w:color="auto"/>
          </w:divBdr>
          <w:divsChild>
            <w:div w:id="2092046273">
              <w:marLeft w:val="0"/>
              <w:marRight w:val="0"/>
              <w:marTop w:val="0"/>
              <w:marBottom w:val="0"/>
              <w:divBdr>
                <w:top w:val="none" w:sz="0" w:space="0" w:color="auto"/>
                <w:left w:val="none" w:sz="0" w:space="0" w:color="auto"/>
                <w:bottom w:val="none" w:sz="0" w:space="0" w:color="auto"/>
                <w:right w:val="none" w:sz="0" w:space="0" w:color="auto"/>
              </w:divBdr>
              <w:divsChild>
                <w:div w:id="498732770">
                  <w:marLeft w:val="0"/>
                  <w:marRight w:val="0"/>
                  <w:marTop w:val="0"/>
                  <w:marBottom w:val="0"/>
                  <w:divBdr>
                    <w:top w:val="none" w:sz="0" w:space="0" w:color="auto"/>
                    <w:left w:val="none" w:sz="0" w:space="0" w:color="auto"/>
                    <w:bottom w:val="none" w:sz="0" w:space="0" w:color="auto"/>
                    <w:right w:val="none" w:sz="0" w:space="0" w:color="auto"/>
                  </w:divBdr>
                  <w:divsChild>
                    <w:div w:id="374740370">
                      <w:marLeft w:val="0"/>
                      <w:marRight w:val="0"/>
                      <w:marTop w:val="0"/>
                      <w:marBottom w:val="0"/>
                      <w:divBdr>
                        <w:top w:val="none" w:sz="0" w:space="0" w:color="auto"/>
                        <w:left w:val="none" w:sz="0" w:space="0" w:color="auto"/>
                        <w:bottom w:val="none" w:sz="0" w:space="0" w:color="auto"/>
                        <w:right w:val="none" w:sz="0" w:space="0" w:color="auto"/>
                      </w:divBdr>
                      <w:divsChild>
                        <w:div w:id="2135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642693">
      <w:bodyDiv w:val="1"/>
      <w:marLeft w:val="0"/>
      <w:marRight w:val="0"/>
      <w:marTop w:val="0"/>
      <w:marBottom w:val="0"/>
      <w:divBdr>
        <w:top w:val="none" w:sz="0" w:space="0" w:color="auto"/>
        <w:left w:val="none" w:sz="0" w:space="0" w:color="auto"/>
        <w:bottom w:val="none" w:sz="0" w:space="0" w:color="auto"/>
        <w:right w:val="none" w:sz="0" w:space="0" w:color="auto"/>
      </w:divBdr>
      <w:divsChild>
        <w:div w:id="1376081864">
          <w:marLeft w:val="0"/>
          <w:marRight w:val="0"/>
          <w:marTop w:val="0"/>
          <w:marBottom w:val="0"/>
          <w:divBdr>
            <w:top w:val="none" w:sz="0" w:space="0" w:color="auto"/>
            <w:left w:val="none" w:sz="0" w:space="0" w:color="auto"/>
            <w:bottom w:val="none" w:sz="0" w:space="0" w:color="auto"/>
            <w:right w:val="none" w:sz="0" w:space="0" w:color="auto"/>
          </w:divBdr>
          <w:divsChild>
            <w:div w:id="281494738">
              <w:marLeft w:val="0"/>
              <w:marRight w:val="0"/>
              <w:marTop w:val="0"/>
              <w:marBottom w:val="0"/>
              <w:divBdr>
                <w:top w:val="none" w:sz="0" w:space="0" w:color="auto"/>
                <w:left w:val="none" w:sz="0" w:space="0" w:color="auto"/>
                <w:bottom w:val="none" w:sz="0" w:space="0" w:color="auto"/>
                <w:right w:val="none" w:sz="0" w:space="0" w:color="auto"/>
              </w:divBdr>
              <w:divsChild>
                <w:div w:id="1107772378">
                  <w:marLeft w:val="0"/>
                  <w:marRight w:val="0"/>
                  <w:marTop w:val="0"/>
                  <w:marBottom w:val="0"/>
                  <w:divBdr>
                    <w:top w:val="none" w:sz="0" w:space="0" w:color="auto"/>
                    <w:left w:val="none" w:sz="0" w:space="0" w:color="auto"/>
                    <w:bottom w:val="none" w:sz="0" w:space="0" w:color="auto"/>
                    <w:right w:val="none" w:sz="0" w:space="0" w:color="auto"/>
                  </w:divBdr>
                  <w:divsChild>
                    <w:div w:id="1587835286">
                      <w:marLeft w:val="0"/>
                      <w:marRight w:val="0"/>
                      <w:marTop w:val="0"/>
                      <w:marBottom w:val="0"/>
                      <w:divBdr>
                        <w:top w:val="none" w:sz="0" w:space="0" w:color="auto"/>
                        <w:left w:val="none" w:sz="0" w:space="0" w:color="auto"/>
                        <w:bottom w:val="none" w:sz="0" w:space="0" w:color="auto"/>
                        <w:right w:val="none" w:sz="0" w:space="0" w:color="auto"/>
                      </w:divBdr>
                      <w:divsChild>
                        <w:div w:id="1372680973">
                          <w:marLeft w:val="0"/>
                          <w:marRight w:val="0"/>
                          <w:marTop w:val="0"/>
                          <w:marBottom w:val="0"/>
                          <w:divBdr>
                            <w:top w:val="none" w:sz="0" w:space="0" w:color="auto"/>
                            <w:left w:val="none" w:sz="0" w:space="0" w:color="auto"/>
                            <w:bottom w:val="none" w:sz="0" w:space="0" w:color="auto"/>
                            <w:right w:val="none" w:sz="0" w:space="0" w:color="auto"/>
                          </w:divBdr>
                          <w:divsChild>
                            <w:div w:id="11672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219941">
      <w:bodyDiv w:val="1"/>
      <w:marLeft w:val="0"/>
      <w:marRight w:val="0"/>
      <w:marTop w:val="0"/>
      <w:marBottom w:val="0"/>
      <w:divBdr>
        <w:top w:val="none" w:sz="0" w:space="0" w:color="auto"/>
        <w:left w:val="none" w:sz="0" w:space="0" w:color="auto"/>
        <w:bottom w:val="none" w:sz="0" w:space="0" w:color="auto"/>
        <w:right w:val="none" w:sz="0" w:space="0" w:color="auto"/>
      </w:divBdr>
      <w:divsChild>
        <w:div w:id="2029090098">
          <w:marLeft w:val="-13"/>
          <w:marRight w:val="-13"/>
          <w:marTop w:val="0"/>
          <w:marBottom w:val="0"/>
          <w:divBdr>
            <w:top w:val="none" w:sz="0" w:space="0" w:color="auto"/>
            <w:left w:val="single" w:sz="4" w:space="0" w:color="DADADA"/>
            <w:bottom w:val="none" w:sz="0" w:space="0" w:color="auto"/>
            <w:right w:val="single" w:sz="4" w:space="0" w:color="DADADA"/>
          </w:divBdr>
          <w:divsChild>
            <w:div w:id="1884753103">
              <w:marLeft w:val="0"/>
              <w:marRight w:val="0"/>
              <w:marTop w:val="0"/>
              <w:marBottom w:val="0"/>
              <w:divBdr>
                <w:top w:val="none" w:sz="0" w:space="0" w:color="auto"/>
                <w:left w:val="single" w:sz="48" w:space="0" w:color="FFFFFF"/>
                <w:bottom w:val="none" w:sz="0" w:space="0" w:color="auto"/>
                <w:right w:val="none" w:sz="0" w:space="0" w:color="auto"/>
              </w:divBdr>
              <w:divsChild>
                <w:div w:id="1861116134">
                  <w:marLeft w:val="-13"/>
                  <w:marRight w:val="-13"/>
                  <w:marTop w:val="0"/>
                  <w:marBottom w:val="0"/>
                  <w:divBdr>
                    <w:top w:val="none" w:sz="0" w:space="0" w:color="auto"/>
                    <w:left w:val="single" w:sz="4" w:space="0" w:color="F9C661"/>
                    <w:bottom w:val="none" w:sz="0" w:space="0" w:color="auto"/>
                    <w:right w:val="single" w:sz="4" w:space="0" w:color="DADADA"/>
                  </w:divBdr>
                  <w:divsChild>
                    <w:div w:id="1566911260">
                      <w:marLeft w:val="-25"/>
                      <w:marRight w:val="-38"/>
                      <w:marTop w:val="0"/>
                      <w:marBottom w:val="0"/>
                      <w:divBdr>
                        <w:top w:val="none" w:sz="0" w:space="0" w:color="auto"/>
                        <w:left w:val="none" w:sz="0" w:space="0" w:color="auto"/>
                        <w:bottom w:val="none" w:sz="0" w:space="0" w:color="auto"/>
                        <w:right w:val="none" w:sz="0" w:space="0" w:color="auto"/>
                      </w:divBdr>
                      <w:divsChild>
                        <w:div w:id="60781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003095">
      <w:bodyDiv w:val="1"/>
      <w:marLeft w:val="0"/>
      <w:marRight w:val="0"/>
      <w:marTop w:val="0"/>
      <w:marBottom w:val="0"/>
      <w:divBdr>
        <w:top w:val="none" w:sz="0" w:space="0" w:color="auto"/>
        <w:left w:val="none" w:sz="0" w:space="0" w:color="auto"/>
        <w:bottom w:val="none" w:sz="0" w:space="0" w:color="auto"/>
        <w:right w:val="none" w:sz="0" w:space="0" w:color="auto"/>
      </w:divBdr>
      <w:divsChild>
        <w:div w:id="212926935">
          <w:marLeft w:val="0"/>
          <w:marRight w:val="0"/>
          <w:marTop w:val="0"/>
          <w:marBottom w:val="0"/>
          <w:divBdr>
            <w:top w:val="none" w:sz="0" w:space="0" w:color="auto"/>
            <w:left w:val="none" w:sz="0" w:space="0" w:color="auto"/>
            <w:bottom w:val="none" w:sz="0" w:space="0" w:color="auto"/>
            <w:right w:val="none" w:sz="0" w:space="0" w:color="auto"/>
          </w:divBdr>
          <w:divsChild>
            <w:div w:id="1519662047">
              <w:marLeft w:val="0"/>
              <w:marRight w:val="0"/>
              <w:marTop w:val="0"/>
              <w:marBottom w:val="0"/>
              <w:divBdr>
                <w:top w:val="none" w:sz="0" w:space="0" w:color="auto"/>
                <w:left w:val="none" w:sz="0" w:space="0" w:color="auto"/>
                <w:bottom w:val="none" w:sz="0" w:space="0" w:color="auto"/>
                <w:right w:val="none" w:sz="0" w:space="0" w:color="auto"/>
              </w:divBdr>
              <w:divsChild>
                <w:div w:id="234708854">
                  <w:marLeft w:val="0"/>
                  <w:marRight w:val="0"/>
                  <w:marTop w:val="0"/>
                  <w:marBottom w:val="0"/>
                  <w:divBdr>
                    <w:top w:val="none" w:sz="0" w:space="0" w:color="auto"/>
                    <w:left w:val="none" w:sz="0" w:space="0" w:color="auto"/>
                    <w:bottom w:val="none" w:sz="0" w:space="0" w:color="auto"/>
                    <w:right w:val="none" w:sz="0" w:space="0" w:color="auto"/>
                  </w:divBdr>
                  <w:divsChild>
                    <w:div w:id="1747452192">
                      <w:marLeft w:val="0"/>
                      <w:marRight w:val="0"/>
                      <w:marTop w:val="0"/>
                      <w:marBottom w:val="0"/>
                      <w:divBdr>
                        <w:top w:val="none" w:sz="0" w:space="0" w:color="auto"/>
                        <w:left w:val="none" w:sz="0" w:space="0" w:color="auto"/>
                        <w:bottom w:val="none" w:sz="0" w:space="0" w:color="auto"/>
                        <w:right w:val="none" w:sz="0" w:space="0" w:color="auto"/>
                      </w:divBdr>
                    </w:div>
                    <w:div w:id="1839419151">
                      <w:marLeft w:val="0"/>
                      <w:marRight w:val="0"/>
                      <w:marTop w:val="0"/>
                      <w:marBottom w:val="0"/>
                      <w:divBdr>
                        <w:top w:val="none" w:sz="0" w:space="0" w:color="auto"/>
                        <w:left w:val="none" w:sz="0" w:space="0" w:color="auto"/>
                        <w:bottom w:val="none" w:sz="0" w:space="0" w:color="auto"/>
                        <w:right w:val="none" w:sz="0" w:space="0" w:color="auto"/>
                      </w:divBdr>
                    </w:div>
                    <w:div w:id="199271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573">
      <w:bodyDiv w:val="1"/>
      <w:marLeft w:val="0"/>
      <w:marRight w:val="0"/>
      <w:marTop w:val="0"/>
      <w:marBottom w:val="0"/>
      <w:divBdr>
        <w:top w:val="none" w:sz="0" w:space="0" w:color="auto"/>
        <w:left w:val="none" w:sz="0" w:space="0" w:color="auto"/>
        <w:bottom w:val="none" w:sz="0" w:space="0" w:color="auto"/>
        <w:right w:val="none" w:sz="0" w:space="0" w:color="auto"/>
      </w:divBdr>
      <w:divsChild>
        <w:div w:id="530531290">
          <w:marLeft w:val="0"/>
          <w:marRight w:val="0"/>
          <w:marTop w:val="0"/>
          <w:marBottom w:val="0"/>
          <w:divBdr>
            <w:top w:val="none" w:sz="0" w:space="0" w:color="auto"/>
            <w:left w:val="none" w:sz="0" w:space="0" w:color="auto"/>
            <w:bottom w:val="none" w:sz="0" w:space="0" w:color="auto"/>
            <w:right w:val="none" w:sz="0" w:space="0" w:color="auto"/>
          </w:divBdr>
          <w:divsChild>
            <w:div w:id="1430467568">
              <w:marLeft w:val="0"/>
              <w:marRight w:val="0"/>
              <w:marTop w:val="0"/>
              <w:marBottom w:val="0"/>
              <w:divBdr>
                <w:top w:val="none" w:sz="0" w:space="0" w:color="auto"/>
                <w:left w:val="none" w:sz="0" w:space="0" w:color="auto"/>
                <w:bottom w:val="none" w:sz="0" w:space="0" w:color="auto"/>
                <w:right w:val="none" w:sz="0" w:space="0" w:color="auto"/>
              </w:divBdr>
              <w:divsChild>
                <w:div w:id="267156808">
                  <w:marLeft w:val="0"/>
                  <w:marRight w:val="0"/>
                  <w:marTop w:val="0"/>
                  <w:marBottom w:val="0"/>
                  <w:divBdr>
                    <w:top w:val="none" w:sz="0" w:space="0" w:color="auto"/>
                    <w:left w:val="none" w:sz="0" w:space="0" w:color="auto"/>
                    <w:bottom w:val="none" w:sz="0" w:space="0" w:color="auto"/>
                    <w:right w:val="none" w:sz="0" w:space="0" w:color="auto"/>
                  </w:divBdr>
                  <w:divsChild>
                    <w:div w:id="63957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516623">
      <w:bodyDiv w:val="1"/>
      <w:marLeft w:val="0"/>
      <w:marRight w:val="0"/>
      <w:marTop w:val="0"/>
      <w:marBottom w:val="0"/>
      <w:divBdr>
        <w:top w:val="none" w:sz="0" w:space="0" w:color="auto"/>
        <w:left w:val="none" w:sz="0" w:space="0" w:color="auto"/>
        <w:bottom w:val="none" w:sz="0" w:space="0" w:color="auto"/>
        <w:right w:val="none" w:sz="0" w:space="0" w:color="auto"/>
      </w:divBdr>
      <w:divsChild>
        <w:div w:id="800927455">
          <w:marLeft w:val="0"/>
          <w:marRight w:val="0"/>
          <w:marTop w:val="0"/>
          <w:marBottom w:val="0"/>
          <w:divBdr>
            <w:top w:val="none" w:sz="0" w:space="0" w:color="auto"/>
            <w:left w:val="none" w:sz="0" w:space="0" w:color="auto"/>
            <w:bottom w:val="none" w:sz="0" w:space="0" w:color="auto"/>
            <w:right w:val="none" w:sz="0" w:space="0" w:color="auto"/>
          </w:divBdr>
          <w:divsChild>
            <w:div w:id="546140863">
              <w:marLeft w:val="0"/>
              <w:marRight w:val="0"/>
              <w:marTop w:val="0"/>
              <w:marBottom w:val="0"/>
              <w:divBdr>
                <w:top w:val="none" w:sz="0" w:space="0" w:color="auto"/>
                <w:left w:val="none" w:sz="0" w:space="0" w:color="auto"/>
                <w:bottom w:val="none" w:sz="0" w:space="0" w:color="auto"/>
                <w:right w:val="none" w:sz="0" w:space="0" w:color="auto"/>
              </w:divBdr>
              <w:divsChild>
                <w:div w:id="913245615">
                  <w:marLeft w:val="0"/>
                  <w:marRight w:val="0"/>
                  <w:marTop w:val="0"/>
                  <w:marBottom w:val="0"/>
                  <w:divBdr>
                    <w:top w:val="none" w:sz="0" w:space="0" w:color="auto"/>
                    <w:left w:val="none" w:sz="0" w:space="0" w:color="auto"/>
                    <w:bottom w:val="none" w:sz="0" w:space="0" w:color="auto"/>
                    <w:right w:val="none" w:sz="0" w:space="0" w:color="auto"/>
                  </w:divBdr>
                  <w:divsChild>
                    <w:div w:id="137650484">
                      <w:marLeft w:val="0"/>
                      <w:marRight w:val="0"/>
                      <w:marTop w:val="0"/>
                      <w:marBottom w:val="0"/>
                      <w:divBdr>
                        <w:top w:val="none" w:sz="0" w:space="0" w:color="auto"/>
                        <w:left w:val="none" w:sz="0" w:space="0" w:color="auto"/>
                        <w:bottom w:val="none" w:sz="0" w:space="0" w:color="auto"/>
                        <w:right w:val="none" w:sz="0" w:space="0" w:color="auto"/>
                      </w:divBdr>
                      <w:divsChild>
                        <w:div w:id="207758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470373">
      <w:bodyDiv w:val="1"/>
      <w:marLeft w:val="0"/>
      <w:marRight w:val="0"/>
      <w:marTop w:val="0"/>
      <w:marBottom w:val="0"/>
      <w:divBdr>
        <w:top w:val="none" w:sz="0" w:space="0" w:color="auto"/>
        <w:left w:val="none" w:sz="0" w:space="0" w:color="auto"/>
        <w:bottom w:val="none" w:sz="0" w:space="0" w:color="auto"/>
        <w:right w:val="none" w:sz="0" w:space="0" w:color="auto"/>
      </w:divBdr>
      <w:divsChild>
        <w:div w:id="1912613482">
          <w:marLeft w:val="0"/>
          <w:marRight w:val="0"/>
          <w:marTop w:val="0"/>
          <w:marBottom w:val="0"/>
          <w:divBdr>
            <w:top w:val="none" w:sz="0" w:space="0" w:color="auto"/>
            <w:left w:val="none" w:sz="0" w:space="0" w:color="auto"/>
            <w:bottom w:val="none" w:sz="0" w:space="0" w:color="auto"/>
            <w:right w:val="none" w:sz="0" w:space="0" w:color="auto"/>
          </w:divBdr>
          <w:divsChild>
            <w:div w:id="1397624746">
              <w:marLeft w:val="0"/>
              <w:marRight w:val="0"/>
              <w:marTop w:val="0"/>
              <w:marBottom w:val="0"/>
              <w:divBdr>
                <w:top w:val="none" w:sz="0" w:space="0" w:color="auto"/>
                <w:left w:val="none" w:sz="0" w:space="0" w:color="auto"/>
                <w:bottom w:val="none" w:sz="0" w:space="0" w:color="auto"/>
                <w:right w:val="none" w:sz="0" w:space="0" w:color="auto"/>
              </w:divBdr>
              <w:divsChild>
                <w:div w:id="1853489845">
                  <w:marLeft w:val="0"/>
                  <w:marRight w:val="0"/>
                  <w:marTop w:val="0"/>
                  <w:marBottom w:val="0"/>
                  <w:divBdr>
                    <w:top w:val="none" w:sz="0" w:space="0" w:color="auto"/>
                    <w:left w:val="none" w:sz="0" w:space="0" w:color="auto"/>
                    <w:bottom w:val="none" w:sz="0" w:space="0" w:color="auto"/>
                    <w:right w:val="none" w:sz="0" w:space="0" w:color="auto"/>
                  </w:divBdr>
                  <w:divsChild>
                    <w:div w:id="1778720539">
                      <w:marLeft w:val="0"/>
                      <w:marRight w:val="0"/>
                      <w:marTop w:val="0"/>
                      <w:marBottom w:val="0"/>
                      <w:divBdr>
                        <w:top w:val="none" w:sz="0" w:space="0" w:color="auto"/>
                        <w:left w:val="none" w:sz="0" w:space="0" w:color="auto"/>
                        <w:bottom w:val="none" w:sz="0" w:space="0" w:color="auto"/>
                        <w:right w:val="none" w:sz="0" w:space="0" w:color="auto"/>
                      </w:divBdr>
                      <w:divsChild>
                        <w:div w:id="209212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331570">
      <w:bodyDiv w:val="1"/>
      <w:marLeft w:val="0"/>
      <w:marRight w:val="0"/>
      <w:marTop w:val="0"/>
      <w:marBottom w:val="0"/>
      <w:divBdr>
        <w:top w:val="none" w:sz="0" w:space="0" w:color="auto"/>
        <w:left w:val="none" w:sz="0" w:space="0" w:color="auto"/>
        <w:bottom w:val="none" w:sz="0" w:space="0" w:color="auto"/>
        <w:right w:val="none" w:sz="0" w:space="0" w:color="auto"/>
      </w:divBdr>
      <w:divsChild>
        <w:div w:id="2117409778">
          <w:marLeft w:val="0"/>
          <w:marRight w:val="0"/>
          <w:marTop w:val="0"/>
          <w:marBottom w:val="0"/>
          <w:divBdr>
            <w:top w:val="none" w:sz="0" w:space="0" w:color="auto"/>
            <w:left w:val="none" w:sz="0" w:space="0" w:color="auto"/>
            <w:bottom w:val="none" w:sz="0" w:space="0" w:color="auto"/>
            <w:right w:val="none" w:sz="0" w:space="0" w:color="auto"/>
          </w:divBdr>
          <w:divsChild>
            <w:div w:id="1219055528">
              <w:marLeft w:val="0"/>
              <w:marRight w:val="0"/>
              <w:marTop w:val="0"/>
              <w:marBottom w:val="0"/>
              <w:divBdr>
                <w:top w:val="none" w:sz="0" w:space="0" w:color="auto"/>
                <w:left w:val="none" w:sz="0" w:space="0" w:color="auto"/>
                <w:bottom w:val="none" w:sz="0" w:space="0" w:color="auto"/>
                <w:right w:val="none" w:sz="0" w:space="0" w:color="auto"/>
              </w:divBdr>
              <w:divsChild>
                <w:div w:id="80032690">
                  <w:marLeft w:val="0"/>
                  <w:marRight w:val="0"/>
                  <w:marTop w:val="0"/>
                  <w:marBottom w:val="0"/>
                  <w:divBdr>
                    <w:top w:val="none" w:sz="0" w:space="0" w:color="auto"/>
                    <w:left w:val="none" w:sz="0" w:space="0" w:color="auto"/>
                    <w:bottom w:val="none" w:sz="0" w:space="0" w:color="auto"/>
                    <w:right w:val="none" w:sz="0" w:space="0" w:color="auto"/>
                  </w:divBdr>
                  <w:divsChild>
                    <w:div w:id="1107038076">
                      <w:marLeft w:val="0"/>
                      <w:marRight w:val="0"/>
                      <w:marTop w:val="0"/>
                      <w:marBottom w:val="0"/>
                      <w:divBdr>
                        <w:top w:val="none" w:sz="0" w:space="0" w:color="auto"/>
                        <w:left w:val="none" w:sz="0" w:space="0" w:color="auto"/>
                        <w:bottom w:val="none" w:sz="0" w:space="0" w:color="auto"/>
                        <w:right w:val="none" w:sz="0" w:space="0" w:color="auto"/>
                      </w:divBdr>
                      <w:divsChild>
                        <w:div w:id="395514533">
                          <w:marLeft w:val="0"/>
                          <w:marRight w:val="0"/>
                          <w:marTop w:val="0"/>
                          <w:marBottom w:val="0"/>
                          <w:divBdr>
                            <w:top w:val="none" w:sz="0" w:space="0" w:color="auto"/>
                            <w:left w:val="none" w:sz="0" w:space="0" w:color="auto"/>
                            <w:bottom w:val="none" w:sz="0" w:space="0" w:color="auto"/>
                            <w:right w:val="none" w:sz="0" w:space="0" w:color="auto"/>
                          </w:divBdr>
                          <w:divsChild>
                            <w:div w:id="182007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137727">
      <w:bodyDiv w:val="1"/>
      <w:marLeft w:val="0"/>
      <w:marRight w:val="0"/>
      <w:marTop w:val="0"/>
      <w:marBottom w:val="0"/>
      <w:divBdr>
        <w:top w:val="none" w:sz="0" w:space="0" w:color="auto"/>
        <w:left w:val="none" w:sz="0" w:space="0" w:color="auto"/>
        <w:bottom w:val="none" w:sz="0" w:space="0" w:color="auto"/>
        <w:right w:val="none" w:sz="0" w:space="0" w:color="auto"/>
      </w:divBdr>
      <w:divsChild>
        <w:div w:id="1830553868">
          <w:marLeft w:val="0"/>
          <w:marRight w:val="0"/>
          <w:marTop w:val="0"/>
          <w:marBottom w:val="0"/>
          <w:divBdr>
            <w:top w:val="none" w:sz="0" w:space="0" w:color="auto"/>
            <w:left w:val="none" w:sz="0" w:space="0" w:color="auto"/>
            <w:bottom w:val="none" w:sz="0" w:space="0" w:color="auto"/>
            <w:right w:val="none" w:sz="0" w:space="0" w:color="auto"/>
          </w:divBdr>
          <w:divsChild>
            <w:div w:id="1087262485">
              <w:marLeft w:val="0"/>
              <w:marRight w:val="0"/>
              <w:marTop w:val="0"/>
              <w:marBottom w:val="0"/>
              <w:divBdr>
                <w:top w:val="none" w:sz="0" w:space="0" w:color="auto"/>
                <w:left w:val="none" w:sz="0" w:space="0" w:color="auto"/>
                <w:bottom w:val="none" w:sz="0" w:space="0" w:color="auto"/>
                <w:right w:val="none" w:sz="0" w:space="0" w:color="auto"/>
              </w:divBdr>
              <w:divsChild>
                <w:div w:id="1675841970">
                  <w:marLeft w:val="0"/>
                  <w:marRight w:val="0"/>
                  <w:marTop w:val="0"/>
                  <w:marBottom w:val="0"/>
                  <w:divBdr>
                    <w:top w:val="none" w:sz="0" w:space="0" w:color="auto"/>
                    <w:left w:val="none" w:sz="0" w:space="0" w:color="auto"/>
                    <w:bottom w:val="none" w:sz="0" w:space="0" w:color="auto"/>
                    <w:right w:val="none" w:sz="0" w:space="0" w:color="auto"/>
                  </w:divBdr>
                  <w:divsChild>
                    <w:div w:id="696585907">
                      <w:marLeft w:val="0"/>
                      <w:marRight w:val="0"/>
                      <w:marTop w:val="0"/>
                      <w:marBottom w:val="0"/>
                      <w:divBdr>
                        <w:top w:val="none" w:sz="0" w:space="0" w:color="auto"/>
                        <w:left w:val="none" w:sz="0" w:space="0" w:color="auto"/>
                        <w:bottom w:val="none" w:sz="0" w:space="0" w:color="auto"/>
                        <w:right w:val="none" w:sz="0" w:space="0" w:color="auto"/>
                      </w:divBdr>
                      <w:divsChild>
                        <w:div w:id="745341132">
                          <w:marLeft w:val="0"/>
                          <w:marRight w:val="0"/>
                          <w:marTop w:val="0"/>
                          <w:marBottom w:val="0"/>
                          <w:divBdr>
                            <w:top w:val="none" w:sz="0" w:space="0" w:color="auto"/>
                            <w:left w:val="none" w:sz="0" w:space="0" w:color="auto"/>
                            <w:bottom w:val="none" w:sz="0" w:space="0" w:color="auto"/>
                            <w:right w:val="none" w:sz="0" w:space="0" w:color="auto"/>
                          </w:divBdr>
                          <w:divsChild>
                            <w:div w:id="110762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369067">
      <w:bodyDiv w:val="1"/>
      <w:marLeft w:val="0"/>
      <w:marRight w:val="0"/>
      <w:marTop w:val="0"/>
      <w:marBottom w:val="0"/>
      <w:divBdr>
        <w:top w:val="none" w:sz="0" w:space="0" w:color="auto"/>
        <w:left w:val="none" w:sz="0" w:space="0" w:color="auto"/>
        <w:bottom w:val="none" w:sz="0" w:space="0" w:color="auto"/>
        <w:right w:val="none" w:sz="0" w:space="0" w:color="auto"/>
      </w:divBdr>
      <w:divsChild>
        <w:div w:id="1887449953">
          <w:marLeft w:val="0"/>
          <w:marRight w:val="0"/>
          <w:marTop w:val="0"/>
          <w:marBottom w:val="0"/>
          <w:divBdr>
            <w:top w:val="none" w:sz="0" w:space="0" w:color="auto"/>
            <w:left w:val="none" w:sz="0" w:space="0" w:color="auto"/>
            <w:bottom w:val="none" w:sz="0" w:space="0" w:color="auto"/>
            <w:right w:val="none" w:sz="0" w:space="0" w:color="auto"/>
          </w:divBdr>
          <w:divsChild>
            <w:div w:id="1994984432">
              <w:marLeft w:val="0"/>
              <w:marRight w:val="0"/>
              <w:marTop w:val="0"/>
              <w:marBottom w:val="0"/>
              <w:divBdr>
                <w:top w:val="none" w:sz="0" w:space="0" w:color="auto"/>
                <w:left w:val="none" w:sz="0" w:space="0" w:color="auto"/>
                <w:bottom w:val="none" w:sz="0" w:space="0" w:color="auto"/>
                <w:right w:val="none" w:sz="0" w:space="0" w:color="auto"/>
              </w:divBdr>
              <w:divsChild>
                <w:div w:id="48119308">
                  <w:marLeft w:val="0"/>
                  <w:marRight w:val="0"/>
                  <w:marTop w:val="0"/>
                  <w:marBottom w:val="0"/>
                  <w:divBdr>
                    <w:top w:val="none" w:sz="0" w:space="0" w:color="auto"/>
                    <w:left w:val="none" w:sz="0" w:space="0" w:color="auto"/>
                    <w:bottom w:val="none" w:sz="0" w:space="0" w:color="auto"/>
                    <w:right w:val="none" w:sz="0" w:space="0" w:color="auto"/>
                  </w:divBdr>
                  <w:divsChild>
                    <w:div w:id="1058435747">
                      <w:marLeft w:val="0"/>
                      <w:marRight w:val="0"/>
                      <w:marTop w:val="0"/>
                      <w:marBottom w:val="0"/>
                      <w:divBdr>
                        <w:top w:val="none" w:sz="0" w:space="0" w:color="auto"/>
                        <w:left w:val="none" w:sz="0" w:space="0" w:color="auto"/>
                        <w:bottom w:val="none" w:sz="0" w:space="0" w:color="auto"/>
                        <w:right w:val="none" w:sz="0" w:space="0" w:color="auto"/>
                      </w:divBdr>
                      <w:divsChild>
                        <w:div w:id="2054381269">
                          <w:marLeft w:val="0"/>
                          <w:marRight w:val="0"/>
                          <w:marTop w:val="0"/>
                          <w:marBottom w:val="0"/>
                          <w:divBdr>
                            <w:top w:val="none" w:sz="0" w:space="0" w:color="auto"/>
                            <w:left w:val="none" w:sz="0" w:space="0" w:color="auto"/>
                            <w:bottom w:val="none" w:sz="0" w:space="0" w:color="auto"/>
                            <w:right w:val="none" w:sz="0" w:space="0" w:color="auto"/>
                          </w:divBdr>
                          <w:divsChild>
                            <w:div w:id="187623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930922">
      <w:bodyDiv w:val="1"/>
      <w:marLeft w:val="0"/>
      <w:marRight w:val="0"/>
      <w:marTop w:val="0"/>
      <w:marBottom w:val="0"/>
      <w:divBdr>
        <w:top w:val="none" w:sz="0" w:space="0" w:color="auto"/>
        <w:left w:val="none" w:sz="0" w:space="0" w:color="auto"/>
        <w:bottom w:val="none" w:sz="0" w:space="0" w:color="auto"/>
        <w:right w:val="none" w:sz="0" w:space="0" w:color="auto"/>
      </w:divBdr>
      <w:divsChild>
        <w:div w:id="218172058">
          <w:marLeft w:val="0"/>
          <w:marRight w:val="0"/>
          <w:marTop w:val="0"/>
          <w:marBottom w:val="0"/>
          <w:divBdr>
            <w:top w:val="none" w:sz="0" w:space="0" w:color="auto"/>
            <w:left w:val="none" w:sz="0" w:space="0" w:color="auto"/>
            <w:bottom w:val="none" w:sz="0" w:space="0" w:color="auto"/>
            <w:right w:val="none" w:sz="0" w:space="0" w:color="auto"/>
          </w:divBdr>
          <w:divsChild>
            <w:div w:id="1075279077">
              <w:marLeft w:val="0"/>
              <w:marRight w:val="0"/>
              <w:marTop w:val="0"/>
              <w:marBottom w:val="0"/>
              <w:divBdr>
                <w:top w:val="none" w:sz="0" w:space="0" w:color="auto"/>
                <w:left w:val="none" w:sz="0" w:space="0" w:color="auto"/>
                <w:bottom w:val="none" w:sz="0" w:space="0" w:color="auto"/>
                <w:right w:val="none" w:sz="0" w:space="0" w:color="auto"/>
              </w:divBdr>
              <w:divsChild>
                <w:div w:id="995498978">
                  <w:marLeft w:val="0"/>
                  <w:marRight w:val="0"/>
                  <w:marTop w:val="0"/>
                  <w:marBottom w:val="0"/>
                  <w:divBdr>
                    <w:top w:val="none" w:sz="0" w:space="0" w:color="auto"/>
                    <w:left w:val="none" w:sz="0" w:space="0" w:color="auto"/>
                    <w:bottom w:val="none" w:sz="0" w:space="0" w:color="auto"/>
                    <w:right w:val="none" w:sz="0" w:space="0" w:color="auto"/>
                  </w:divBdr>
                  <w:divsChild>
                    <w:div w:id="1226601758">
                      <w:marLeft w:val="0"/>
                      <w:marRight w:val="0"/>
                      <w:marTop w:val="0"/>
                      <w:marBottom w:val="0"/>
                      <w:divBdr>
                        <w:top w:val="none" w:sz="0" w:space="0" w:color="auto"/>
                        <w:left w:val="none" w:sz="0" w:space="0" w:color="auto"/>
                        <w:bottom w:val="none" w:sz="0" w:space="0" w:color="auto"/>
                        <w:right w:val="none" w:sz="0" w:space="0" w:color="auto"/>
                      </w:divBdr>
                      <w:divsChild>
                        <w:div w:id="1174488291">
                          <w:marLeft w:val="0"/>
                          <w:marRight w:val="0"/>
                          <w:marTop w:val="0"/>
                          <w:marBottom w:val="0"/>
                          <w:divBdr>
                            <w:top w:val="none" w:sz="0" w:space="0" w:color="auto"/>
                            <w:left w:val="none" w:sz="0" w:space="0" w:color="auto"/>
                            <w:bottom w:val="none" w:sz="0" w:space="0" w:color="auto"/>
                            <w:right w:val="none" w:sz="0" w:space="0" w:color="auto"/>
                          </w:divBdr>
                          <w:divsChild>
                            <w:div w:id="52082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12937">
      <w:bodyDiv w:val="1"/>
      <w:marLeft w:val="0"/>
      <w:marRight w:val="0"/>
      <w:marTop w:val="0"/>
      <w:marBottom w:val="0"/>
      <w:divBdr>
        <w:top w:val="none" w:sz="0" w:space="0" w:color="auto"/>
        <w:left w:val="none" w:sz="0" w:space="0" w:color="auto"/>
        <w:bottom w:val="none" w:sz="0" w:space="0" w:color="auto"/>
        <w:right w:val="none" w:sz="0" w:space="0" w:color="auto"/>
      </w:divBdr>
      <w:divsChild>
        <w:div w:id="352266537">
          <w:marLeft w:val="0"/>
          <w:marRight w:val="0"/>
          <w:marTop w:val="0"/>
          <w:marBottom w:val="0"/>
          <w:divBdr>
            <w:top w:val="none" w:sz="0" w:space="0" w:color="auto"/>
            <w:left w:val="none" w:sz="0" w:space="0" w:color="auto"/>
            <w:bottom w:val="none" w:sz="0" w:space="0" w:color="auto"/>
            <w:right w:val="none" w:sz="0" w:space="0" w:color="auto"/>
          </w:divBdr>
          <w:divsChild>
            <w:div w:id="1949655337">
              <w:marLeft w:val="0"/>
              <w:marRight w:val="0"/>
              <w:marTop w:val="0"/>
              <w:marBottom w:val="0"/>
              <w:divBdr>
                <w:top w:val="none" w:sz="0" w:space="0" w:color="auto"/>
                <w:left w:val="none" w:sz="0" w:space="0" w:color="auto"/>
                <w:bottom w:val="none" w:sz="0" w:space="0" w:color="auto"/>
                <w:right w:val="none" w:sz="0" w:space="0" w:color="auto"/>
              </w:divBdr>
              <w:divsChild>
                <w:div w:id="557204618">
                  <w:marLeft w:val="0"/>
                  <w:marRight w:val="0"/>
                  <w:marTop w:val="0"/>
                  <w:marBottom w:val="0"/>
                  <w:divBdr>
                    <w:top w:val="none" w:sz="0" w:space="0" w:color="auto"/>
                    <w:left w:val="none" w:sz="0" w:space="0" w:color="auto"/>
                    <w:bottom w:val="none" w:sz="0" w:space="0" w:color="auto"/>
                    <w:right w:val="none" w:sz="0" w:space="0" w:color="auto"/>
                  </w:divBdr>
                  <w:divsChild>
                    <w:div w:id="1314721497">
                      <w:marLeft w:val="0"/>
                      <w:marRight w:val="0"/>
                      <w:marTop w:val="0"/>
                      <w:marBottom w:val="0"/>
                      <w:divBdr>
                        <w:top w:val="none" w:sz="0" w:space="0" w:color="auto"/>
                        <w:left w:val="none" w:sz="0" w:space="0" w:color="auto"/>
                        <w:bottom w:val="none" w:sz="0" w:space="0" w:color="auto"/>
                        <w:right w:val="none" w:sz="0" w:space="0" w:color="auto"/>
                      </w:divBdr>
                      <w:divsChild>
                        <w:div w:id="801926033">
                          <w:marLeft w:val="0"/>
                          <w:marRight w:val="0"/>
                          <w:marTop w:val="0"/>
                          <w:marBottom w:val="0"/>
                          <w:divBdr>
                            <w:top w:val="none" w:sz="0" w:space="0" w:color="auto"/>
                            <w:left w:val="none" w:sz="0" w:space="0" w:color="auto"/>
                            <w:bottom w:val="none" w:sz="0" w:space="0" w:color="auto"/>
                            <w:right w:val="none" w:sz="0" w:space="0" w:color="auto"/>
                          </w:divBdr>
                          <w:divsChild>
                            <w:div w:id="74175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586737">
      <w:bodyDiv w:val="1"/>
      <w:marLeft w:val="0"/>
      <w:marRight w:val="0"/>
      <w:marTop w:val="0"/>
      <w:marBottom w:val="0"/>
      <w:divBdr>
        <w:top w:val="none" w:sz="0" w:space="0" w:color="auto"/>
        <w:left w:val="none" w:sz="0" w:space="0" w:color="auto"/>
        <w:bottom w:val="none" w:sz="0" w:space="0" w:color="auto"/>
        <w:right w:val="none" w:sz="0" w:space="0" w:color="auto"/>
      </w:divBdr>
    </w:div>
    <w:div w:id="857039934">
      <w:bodyDiv w:val="1"/>
      <w:marLeft w:val="0"/>
      <w:marRight w:val="0"/>
      <w:marTop w:val="0"/>
      <w:marBottom w:val="0"/>
      <w:divBdr>
        <w:top w:val="none" w:sz="0" w:space="0" w:color="auto"/>
        <w:left w:val="none" w:sz="0" w:space="0" w:color="auto"/>
        <w:bottom w:val="none" w:sz="0" w:space="0" w:color="auto"/>
        <w:right w:val="none" w:sz="0" w:space="0" w:color="auto"/>
      </w:divBdr>
      <w:divsChild>
        <w:div w:id="513420656">
          <w:marLeft w:val="0"/>
          <w:marRight w:val="0"/>
          <w:marTop w:val="0"/>
          <w:marBottom w:val="0"/>
          <w:divBdr>
            <w:top w:val="none" w:sz="0" w:space="0" w:color="auto"/>
            <w:left w:val="none" w:sz="0" w:space="0" w:color="auto"/>
            <w:bottom w:val="none" w:sz="0" w:space="0" w:color="auto"/>
            <w:right w:val="none" w:sz="0" w:space="0" w:color="auto"/>
          </w:divBdr>
          <w:divsChild>
            <w:div w:id="308747670">
              <w:marLeft w:val="0"/>
              <w:marRight w:val="0"/>
              <w:marTop w:val="0"/>
              <w:marBottom w:val="0"/>
              <w:divBdr>
                <w:top w:val="none" w:sz="0" w:space="0" w:color="auto"/>
                <w:left w:val="none" w:sz="0" w:space="0" w:color="auto"/>
                <w:bottom w:val="none" w:sz="0" w:space="0" w:color="auto"/>
                <w:right w:val="none" w:sz="0" w:space="0" w:color="auto"/>
              </w:divBdr>
              <w:divsChild>
                <w:div w:id="1389063216">
                  <w:marLeft w:val="0"/>
                  <w:marRight w:val="0"/>
                  <w:marTop w:val="0"/>
                  <w:marBottom w:val="0"/>
                  <w:divBdr>
                    <w:top w:val="none" w:sz="0" w:space="0" w:color="auto"/>
                    <w:left w:val="none" w:sz="0" w:space="0" w:color="auto"/>
                    <w:bottom w:val="none" w:sz="0" w:space="0" w:color="auto"/>
                    <w:right w:val="none" w:sz="0" w:space="0" w:color="auto"/>
                  </w:divBdr>
                  <w:divsChild>
                    <w:div w:id="147357563">
                      <w:marLeft w:val="0"/>
                      <w:marRight w:val="0"/>
                      <w:marTop w:val="0"/>
                      <w:marBottom w:val="0"/>
                      <w:divBdr>
                        <w:top w:val="none" w:sz="0" w:space="0" w:color="auto"/>
                        <w:left w:val="none" w:sz="0" w:space="0" w:color="auto"/>
                        <w:bottom w:val="none" w:sz="0" w:space="0" w:color="auto"/>
                        <w:right w:val="none" w:sz="0" w:space="0" w:color="auto"/>
                      </w:divBdr>
                      <w:divsChild>
                        <w:div w:id="1866013888">
                          <w:marLeft w:val="0"/>
                          <w:marRight w:val="0"/>
                          <w:marTop w:val="0"/>
                          <w:marBottom w:val="0"/>
                          <w:divBdr>
                            <w:top w:val="none" w:sz="0" w:space="0" w:color="auto"/>
                            <w:left w:val="none" w:sz="0" w:space="0" w:color="auto"/>
                            <w:bottom w:val="none" w:sz="0" w:space="0" w:color="auto"/>
                            <w:right w:val="none" w:sz="0" w:space="0" w:color="auto"/>
                          </w:divBdr>
                          <w:divsChild>
                            <w:div w:id="20225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629270">
      <w:bodyDiv w:val="1"/>
      <w:marLeft w:val="0"/>
      <w:marRight w:val="0"/>
      <w:marTop w:val="0"/>
      <w:marBottom w:val="0"/>
      <w:divBdr>
        <w:top w:val="none" w:sz="0" w:space="0" w:color="auto"/>
        <w:left w:val="none" w:sz="0" w:space="0" w:color="auto"/>
        <w:bottom w:val="none" w:sz="0" w:space="0" w:color="auto"/>
        <w:right w:val="none" w:sz="0" w:space="0" w:color="auto"/>
      </w:divBdr>
    </w:div>
    <w:div w:id="890120744">
      <w:bodyDiv w:val="1"/>
      <w:marLeft w:val="0"/>
      <w:marRight w:val="0"/>
      <w:marTop w:val="0"/>
      <w:marBottom w:val="0"/>
      <w:divBdr>
        <w:top w:val="none" w:sz="0" w:space="0" w:color="auto"/>
        <w:left w:val="none" w:sz="0" w:space="0" w:color="auto"/>
        <w:bottom w:val="none" w:sz="0" w:space="0" w:color="auto"/>
        <w:right w:val="none" w:sz="0" w:space="0" w:color="auto"/>
      </w:divBdr>
      <w:divsChild>
        <w:div w:id="526673778">
          <w:marLeft w:val="0"/>
          <w:marRight w:val="0"/>
          <w:marTop w:val="0"/>
          <w:marBottom w:val="0"/>
          <w:divBdr>
            <w:top w:val="none" w:sz="0" w:space="0" w:color="auto"/>
            <w:left w:val="none" w:sz="0" w:space="0" w:color="auto"/>
            <w:bottom w:val="none" w:sz="0" w:space="0" w:color="auto"/>
            <w:right w:val="none" w:sz="0" w:space="0" w:color="auto"/>
          </w:divBdr>
          <w:divsChild>
            <w:div w:id="335496875">
              <w:marLeft w:val="0"/>
              <w:marRight w:val="0"/>
              <w:marTop w:val="0"/>
              <w:marBottom w:val="0"/>
              <w:divBdr>
                <w:top w:val="none" w:sz="0" w:space="0" w:color="auto"/>
                <w:left w:val="none" w:sz="0" w:space="0" w:color="auto"/>
                <w:bottom w:val="none" w:sz="0" w:space="0" w:color="auto"/>
                <w:right w:val="none" w:sz="0" w:space="0" w:color="auto"/>
              </w:divBdr>
              <w:divsChild>
                <w:div w:id="1850481019">
                  <w:marLeft w:val="0"/>
                  <w:marRight w:val="0"/>
                  <w:marTop w:val="0"/>
                  <w:marBottom w:val="0"/>
                  <w:divBdr>
                    <w:top w:val="none" w:sz="0" w:space="0" w:color="auto"/>
                    <w:left w:val="none" w:sz="0" w:space="0" w:color="auto"/>
                    <w:bottom w:val="none" w:sz="0" w:space="0" w:color="auto"/>
                    <w:right w:val="none" w:sz="0" w:space="0" w:color="auto"/>
                  </w:divBdr>
                  <w:divsChild>
                    <w:div w:id="1454442639">
                      <w:marLeft w:val="0"/>
                      <w:marRight w:val="0"/>
                      <w:marTop w:val="0"/>
                      <w:marBottom w:val="0"/>
                      <w:divBdr>
                        <w:top w:val="none" w:sz="0" w:space="0" w:color="auto"/>
                        <w:left w:val="none" w:sz="0" w:space="0" w:color="auto"/>
                        <w:bottom w:val="none" w:sz="0" w:space="0" w:color="auto"/>
                        <w:right w:val="none" w:sz="0" w:space="0" w:color="auto"/>
                      </w:divBdr>
                      <w:divsChild>
                        <w:div w:id="1301426518">
                          <w:marLeft w:val="0"/>
                          <w:marRight w:val="0"/>
                          <w:marTop w:val="0"/>
                          <w:marBottom w:val="0"/>
                          <w:divBdr>
                            <w:top w:val="none" w:sz="0" w:space="0" w:color="auto"/>
                            <w:left w:val="none" w:sz="0" w:space="0" w:color="auto"/>
                            <w:bottom w:val="none" w:sz="0" w:space="0" w:color="auto"/>
                            <w:right w:val="none" w:sz="0" w:space="0" w:color="auto"/>
                          </w:divBdr>
                          <w:divsChild>
                            <w:div w:id="94754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125001">
      <w:bodyDiv w:val="1"/>
      <w:marLeft w:val="0"/>
      <w:marRight w:val="0"/>
      <w:marTop w:val="0"/>
      <w:marBottom w:val="0"/>
      <w:divBdr>
        <w:top w:val="none" w:sz="0" w:space="0" w:color="auto"/>
        <w:left w:val="none" w:sz="0" w:space="0" w:color="auto"/>
        <w:bottom w:val="none" w:sz="0" w:space="0" w:color="auto"/>
        <w:right w:val="none" w:sz="0" w:space="0" w:color="auto"/>
      </w:divBdr>
      <w:divsChild>
        <w:div w:id="959724172">
          <w:marLeft w:val="0"/>
          <w:marRight w:val="0"/>
          <w:marTop w:val="0"/>
          <w:marBottom w:val="0"/>
          <w:divBdr>
            <w:top w:val="none" w:sz="0" w:space="0" w:color="auto"/>
            <w:left w:val="none" w:sz="0" w:space="0" w:color="auto"/>
            <w:bottom w:val="none" w:sz="0" w:space="0" w:color="auto"/>
            <w:right w:val="none" w:sz="0" w:space="0" w:color="auto"/>
          </w:divBdr>
          <w:divsChild>
            <w:div w:id="2137673375">
              <w:marLeft w:val="0"/>
              <w:marRight w:val="0"/>
              <w:marTop w:val="0"/>
              <w:marBottom w:val="0"/>
              <w:divBdr>
                <w:top w:val="none" w:sz="0" w:space="0" w:color="auto"/>
                <w:left w:val="none" w:sz="0" w:space="0" w:color="auto"/>
                <w:bottom w:val="none" w:sz="0" w:space="0" w:color="auto"/>
                <w:right w:val="none" w:sz="0" w:space="0" w:color="auto"/>
              </w:divBdr>
              <w:divsChild>
                <w:div w:id="1709908567">
                  <w:marLeft w:val="0"/>
                  <w:marRight w:val="0"/>
                  <w:marTop w:val="0"/>
                  <w:marBottom w:val="0"/>
                  <w:divBdr>
                    <w:top w:val="none" w:sz="0" w:space="0" w:color="auto"/>
                    <w:left w:val="none" w:sz="0" w:space="0" w:color="auto"/>
                    <w:bottom w:val="none" w:sz="0" w:space="0" w:color="auto"/>
                    <w:right w:val="none" w:sz="0" w:space="0" w:color="auto"/>
                  </w:divBdr>
                  <w:divsChild>
                    <w:div w:id="648830582">
                      <w:marLeft w:val="0"/>
                      <w:marRight w:val="0"/>
                      <w:marTop w:val="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581284">
      <w:bodyDiv w:val="1"/>
      <w:marLeft w:val="0"/>
      <w:marRight w:val="0"/>
      <w:marTop w:val="0"/>
      <w:marBottom w:val="0"/>
      <w:divBdr>
        <w:top w:val="none" w:sz="0" w:space="0" w:color="auto"/>
        <w:left w:val="none" w:sz="0" w:space="0" w:color="auto"/>
        <w:bottom w:val="none" w:sz="0" w:space="0" w:color="auto"/>
        <w:right w:val="none" w:sz="0" w:space="0" w:color="auto"/>
      </w:divBdr>
      <w:divsChild>
        <w:div w:id="353923902">
          <w:marLeft w:val="0"/>
          <w:marRight w:val="0"/>
          <w:marTop w:val="0"/>
          <w:marBottom w:val="0"/>
          <w:divBdr>
            <w:top w:val="none" w:sz="0" w:space="0" w:color="auto"/>
            <w:left w:val="none" w:sz="0" w:space="0" w:color="auto"/>
            <w:bottom w:val="none" w:sz="0" w:space="0" w:color="auto"/>
            <w:right w:val="none" w:sz="0" w:space="0" w:color="auto"/>
          </w:divBdr>
          <w:divsChild>
            <w:div w:id="483006296">
              <w:marLeft w:val="0"/>
              <w:marRight w:val="0"/>
              <w:marTop w:val="0"/>
              <w:marBottom w:val="0"/>
              <w:divBdr>
                <w:top w:val="none" w:sz="0" w:space="0" w:color="auto"/>
                <w:left w:val="none" w:sz="0" w:space="0" w:color="auto"/>
                <w:bottom w:val="none" w:sz="0" w:space="0" w:color="auto"/>
                <w:right w:val="none" w:sz="0" w:space="0" w:color="auto"/>
              </w:divBdr>
              <w:divsChild>
                <w:div w:id="811217567">
                  <w:marLeft w:val="0"/>
                  <w:marRight w:val="0"/>
                  <w:marTop w:val="0"/>
                  <w:marBottom w:val="0"/>
                  <w:divBdr>
                    <w:top w:val="none" w:sz="0" w:space="0" w:color="auto"/>
                    <w:left w:val="none" w:sz="0" w:space="0" w:color="auto"/>
                    <w:bottom w:val="none" w:sz="0" w:space="0" w:color="auto"/>
                    <w:right w:val="none" w:sz="0" w:space="0" w:color="auto"/>
                  </w:divBdr>
                  <w:divsChild>
                    <w:div w:id="171842810">
                      <w:marLeft w:val="0"/>
                      <w:marRight w:val="0"/>
                      <w:marTop w:val="0"/>
                      <w:marBottom w:val="0"/>
                      <w:divBdr>
                        <w:top w:val="none" w:sz="0" w:space="0" w:color="auto"/>
                        <w:left w:val="none" w:sz="0" w:space="0" w:color="auto"/>
                        <w:bottom w:val="none" w:sz="0" w:space="0" w:color="auto"/>
                        <w:right w:val="none" w:sz="0" w:space="0" w:color="auto"/>
                      </w:divBdr>
                      <w:divsChild>
                        <w:div w:id="2118331976">
                          <w:marLeft w:val="0"/>
                          <w:marRight w:val="0"/>
                          <w:marTop w:val="0"/>
                          <w:marBottom w:val="0"/>
                          <w:divBdr>
                            <w:top w:val="none" w:sz="0" w:space="0" w:color="auto"/>
                            <w:left w:val="none" w:sz="0" w:space="0" w:color="auto"/>
                            <w:bottom w:val="none" w:sz="0" w:space="0" w:color="auto"/>
                            <w:right w:val="none" w:sz="0" w:space="0" w:color="auto"/>
                          </w:divBdr>
                          <w:divsChild>
                            <w:div w:id="19641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336046">
      <w:bodyDiv w:val="1"/>
      <w:marLeft w:val="0"/>
      <w:marRight w:val="0"/>
      <w:marTop w:val="0"/>
      <w:marBottom w:val="0"/>
      <w:divBdr>
        <w:top w:val="none" w:sz="0" w:space="0" w:color="auto"/>
        <w:left w:val="none" w:sz="0" w:space="0" w:color="auto"/>
        <w:bottom w:val="none" w:sz="0" w:space="0" w:color="auto"/>
        <w:right w:val="none" w:sz="0" w:space="0" w:color="auto"/>
      </w:divBdr>
      <w:divsChild>
        <w:div w:id="1261986411">
          <w:marLeft w:val="0"/>
          <w:marRight w:val="0"/>
          <w:marTop w:val="0"/>
          <w:marBottom w:val="0"/>
          <w:divBdr>
            <w:top w:val="none" w:sz="0" w:space="0" w:color="auto"/>
            <w:left w:val="none" w:sz="0" w:space="0" w:color="auto"/>
            <w:bottom w:val="none" w:sz="0" w:space="0" w:color="auto"/>
            <w:right w:val="none" w:sz="0" w:space="0" w:color="auto"/>
          </w:divBdr>
          <w:divsChild>
            <w:div w:id="675546331">
              <w:marLeft w:val="0"/>
              <w:marRight w:val="0"/>
              <w:marTop w:val="0"/>
              <w:marBottom w:val="0"/>
              <w:divBdr>
                <w:top w:val="none" w:sz="0" w:space="0" w:color="auto"/>
                <w:left w:val="none" w:sz="0" w:space="0" w:color="auto"/>
                <w:bottom w:val="none" w:sz="0" w:space="0" w:color="auto"/>
                <w:right w:val="none" w:sz="0" w:space="0" w:color="auto"/>
              </w:divBdr>
              <w:divsChild>
                <w:div w:id="2175160">
                  <w:marLeft w:val="0"/>
                  <w:marRight w:val="0"/>
                  <w:marTop w:val="0"/>
                  <w:marBottom w:val="0"/>
                  <w:divBdr>
                    <w:top w:val="none" w:sz="0" w:space="0" w:color="auto"/>
                    <w:left w:val="none" w:sz="0" w:space="0" w:color="auto"/>
                    <w:bottom w:val="none" w:sz="0" w:space="0" w:color="auto"/>
                    <w:right w:val="none" w:sz="0" w:space="0" w:color="auto"/>
                  </w:divBdr>
                  <w:divsChild>
                    <w:div w:id="1496527438">
                      <w:marLeft w:val="0"/>
                      <w:marRight w:val="0"/>
                      <w:marTop w:val="0"/>
                      <w:marBottom w:val="0"/>
                      <w:divBdr>
                        <w:top w:val="none" w:sz="0" w:space="0" w:color="auto"/>
                        <w:left w:val="none" w:sz="0" w:space="0" w:color="auto"/>
                        <w:bottom w:val="none" w:sz="0" w:space="0" w:color="auto"/>
                        <w:right w:val="none" w:sz="0" w:space="0" w:color="auto"/>
                      </w:divBdr>
                      <w:divsChild>
                        <w:div w:id="15230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652548">
      <w:bodyDiv w:val="1"/>
      <w:marLeft w:val="0"/>
      <w:marRight w:val="0"/>
      <w:marTop w:val="0"/>
      <w:marBottom w:val="0"/>
      <w:divBdr>
        <w:top w:val="none" w:sz="0" w:space="0" w:color="auto"/>
        <w:left w:val="none" w:sz="0" w:space="0" w:color="auto"/>
        <w:bottom w:val="none" w:sz="0" w:space="0" w:color="auto"/>
        <w:right w:val="none" w:sz="0" w:space="0" w:color="auto"/>
      </w:divBdr>
      <w:divsChild>
        <w:div w:id="1376931753">
          <w:marLeft w:val="0"/>
          <w:marRight w:val="0"/>
          <w:marTop w:val="0"/>
          <w:marBottom w:val="0"/>
          <w:divBdr>
            <w:top w:val="none" w:sz="0" w:space="0" w:color="auto"/>
            <w:left w:val="none" w:sz="0" w:space="0" w:color="auto"/>
            <w:bottom w:val="none" w:sz="0" w:space="0" w:color="auto"/>
            <w:right w:val="none" w:sz="0" w:space="0" w:color="auto"/>
          </w:divBdr>
          <w:divsChild>
            <w:div w:id="1528788912">
              <w:marLeft w:val="0"/>
              <w:marRight w:val="0"/>
              <w:marTop w:val="0"/>
              <w:marBottom w:val="0"/>
              <w:divBdr>
                <w:top w:val="none" w:sz="0" w:space="0" w:color="auto"/>
                <w:left w:val="none" w:sz="0" w:space="0" w:color="auto"/>
                <w:bottom w:val="none" w:sz="0" w:space="0" w:color="auto"/>
                <w:right w:val="none" w:sz="0" w:space="0" w:color="auto"/>
              </w:divBdr>
              <w:divsChild>
                <w:div w:id="1339892981">
                  <w:marLeft w:val="0"/>
                  <w:marRight w:val="0"/>
                  <w:marTop w:val="0"/>
                  <w:marBottom w:val="0"/>
                  <w:divBdr>
                    <w:top w:val="none" w:sz="0" w:space="0" w:color="auto"/>
                    <w:left w:val="none" w:sz="0" w:space="0" w:color="auto"/>
                    <w:bottom w:val="none" w:sz="0" w:space="0" w:color="auto"/>
                    <w:right w:val="none" w:sz="0" w:space="0" w:color="auto"/>
                  </w:divBdr>
                  <w:divsChild>
                    <w:div w:id="485896181">
                      <w:marLeft w:val="0"/>
                      <w:marRight w:val="0"/>
                      <w:marTop w:val="0"/>
                      <w:marBottom w:val="0"/>
                      <w:divBdr>
                        <w:top w:val="none" w:sz="0" w:space="0" w:color="auto"/>
                        <w:left w:val="none" w:sz="0" w:space="0" w:color="auto"/>
                        <w:bottom w:val="none" w:sz="0" w:space="0" w:color="auto"/>
                        <w:right w:val="none" w:sz="0" w:space="0" w:color="auto"/>
                      </w:divBdr>
                      <w:divsChild>
                        <w:div w:id="27305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985437">
      <w:bodyDiv w:val="1"/>
      <w:marLeft w:val="0"/>
      <w:marRight w:val="0"/>
      <w:marTop w:val="0"/>
      <w:marBottom w:val="0"/>
      <w:divBdr>
        <w:top w:val="none" w:sz="0" w:space="0" w:color="auto"/>
        <w:left w:val="none" w:sz="0" w:space="0" w:color="auto"/>
        <w:bottom w:val="none" w:sz="0" w:space="0" w:color="auto"/>
        <w:right w:val="none" w:sz="0" w:space="0" w:color="auto"/>
      </w:divBdr>
      <w:divsChild>
        <w:div w:id="1099520224">
          <w:marLeft w:val="0"/>
          <w:marRight w:val="0"/>
          <w:marTop w:val="0"/>
          <w:marBottom w:val="0"/>
          <w:divBdr>
            <w:top w:val="none" w:sz="0" w:space="0" w:color="auto"/>
            <w:left w:val="none" w:sz="0" w:space="0" w:color="auto"/>
            <w:bottom w:val="none" w:sz="0" w:space="0" w:color="auto"/>
            <w:right w:val="none" w:sz="0" w:space="0" w:color="auto"/>
          </w:divBdr>
          <w:divsChild>
            <w:div w:id="1527675367">
              <w:marLeft w:val="0"/>
              <w:marRight w:val="0"/>
              <w:marTop w:val="0"/>
              <w:marBottom w:val="0"/>
              <w:divBdr>
                <w:top w:val="none" w:sz="0" w:space="0" w:color="auto"/>
                <w:left w:val="none" w:sz="0" w:space="0" w:color="auto"/>
                <w:bottom w:val="none" w:sz="0" w:space="0" w:color="auto"/>
                <w:right w:val="none" w:sz="0" w:space="0" w:color="auto"/>
              </w:divBdr>
              <w:divsChild>
                <w:div w:id="473062232">
                  <w:marLeft w:val="0"/>
                  <w:marRight w:val="0"/>
                  <w:marTop w:val="0"/>
                  <w:marBottom w:val="0"/>
                  <w:divBdr>
                    <w:top w:val="none" w:sz="0" w:space="0" w:color="auto"/>
                    <w:left w:val="none" w:sz="0" w:space="0" w:color="auto"/>
                    <w:bottom w:val="none" w:sz="0" w:space="0" w:color="auto"/>
                    <w:right w:val="none" w:sz="0" w:space="0" w:color="auto"/>
                  </w:divBdr>
                  <w:divsChild>
                    <w:div w:id="2143377094">
                      <w:marLeft w:val="0"/>
                      <w:marRight w:val="0"/>
                      <w:marTop w:val="0"/>
                      <w:marBottom w:val="0"/>
                      <w:divBdr>
                        <w:top w:val="none" w:sz="0" w:space="0" w:color="auto"/>
                        <w:left w:val="none" w:sz="0" w:space="0" w:color="auto"/>
                        <w:bottom w:val="none" w:sz="0" w:space="0" w:color="auto"/>
                        <w:right w:val="none" w:sz="0" w:space="0" w:color="auto"/>
                      </w:divBdr>
                      <w:divsChild>
                        <w:div w:id="463668097">
                          <w:marLeft w:val="0"/>
                          <w:marRight w:val="0"/>
                          <w:marTop w:val="0"/>
                          <w:marBottom w:val="0"/>
                          <w:divBdr>
                            <w:top w:val="none" w:sz="0" w:space="0" w:color="auto"/>
                            <w:left w:val="none" w:sz="0" w:space="0" w:color="auto"/>
                            <w:bottom w:val="none" w:sz="0" w:space="0" w:color="auto"/>
                            <w:right w:val="none" w:sz="0" w:space="0" w:color="auto"/>
                          </w:divBdr>
                          <w:divsChild>
                            <w:div w:id="122344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677">
      <w:bodyDiv w:val="1"/>
      <w:marLeft w:val="0"/>
      <w:marRight w:val="0"/>
      <w:marTop w:val="0"/>
      <w:marBottom w:val="0"/>
      <w:divBdr>
        <w:top w:val="none" w:sz="0" w:space="0" w:color="auto"/>
        <w:left w:val="none" w:sz="0" w:space="0" w:color="auto"/>
        <w:bottom w:val="none" w:sz="0" w:space="0" w:color="auto"/>
        <w:right w:val="none" w:sz="0" w:space="0" w:color="auto"/>
      </w:divBdr>
      <w:divsChild>
        <w:div w:id="2094429147">
          <w:marLeft w:val="-13"/>
          <w:marRight w:val="-13"/>
          <w:marTop w:val="0"/>
          <w:marBottom w:val="0"/>
          <w:divBdr>
            <w:top w:val="none" w:sz="0" w:space="0" w:color="auto"/>
            <w:left w:val="single" w:sz="4" w:space="0" w:color="DADADA"/>
            <w:bottom w:val="none" w:sz="0" w:space="0" w:color="auto"/>
            <w:right w:val="single" w:sz="4" w:space="0" w:color="DADADA"/>
          </w:divBdr>
          <w:divsChild>
            <w:div w:id="1681614031">
              <w:marLeft w:val="0"/>
              <w:marRight w:val="0"/>
              <w:marTop w:val="0"/>
              <w:marBottom w:val="0"/>
              <w:divBdr>
                <w:top w:val="none" w:sz="0" w:space="0" w:color="auto"/>
                <w:left w:val="single" w:sz="48" w:space="0" w:color="FFFFFF"/>
                <w:bottom w:val="none" w:sz="0" w:space="0" w:color="auto"/>
                <w:right w:val="none" w:sz="0" w:space="0" w:color="auto"/>
              </w:divBdr>
              <w:divsChild>
                <w:div w:id="412943149">
                  <w:marLeft w:val="-13"/>
                  <w:marRight w:val="-13"/>
                  <w:marTop w:val="0"/>
                  <w:marBottom w:val="0"/>
                  <w:divBdr>
                    <w:top w:val="none" w:sz="0" w:space="0" w:color="auto"/>
                    <w:left w:val="single" w:sz="4" w:space="0" w:color="F9C661"/>
                    <w:bottom w:val="none" w:sz="0" w:space="0" w:color="auto"/>
                    <w:right w:val="single" w:sz="4" w:space="0" w:color="DADADA"/>
                  </w:divBdr>
                  <w:divsChild>
                    <w:div w:id="1395079826">
                      <w:marLeft w:val="-25"/>
                      <w:marRight w:val="-38"/>
                      <w:marTop w:val="0"/>
                      <w:marBottom w:val="0"/>
                      <w:divBdr>
                        <w:top w:val="none" w:sz="0" w:space="0" w:color="auto"/>
                        <w:left w:val="none" w:sz="0" w:space="0" w:color="auto"/>
                        <w:bottom w:val="none" w:sz="0" w:space="0" w:color="auto"/>
                        <w:right w:val="none" w:sz="0" w:space="0" w:color="auto"/>
                      </w:divBdr>
                      <w:divsChild>
                        <w:div w:id="343553487">
                          <w:marLeft w:val="0"/>
                          <w:marRight w:val="0"/>
                          <w:marTop w:val="0"/>
                          <w:marBottom w:val="0"/>
                          <w:divBdr>
                            <w:top w:val="none" w:sz="0" w:space="0" w:color="auto"/>
                            <w:left w:val="none" w:sz="0" w:space="0" w:color="auto"/>
                            <w:bottom w:val="none" w:sz="0" w:space="0" w:color="auto"/>
                            <w:right w:val="none" w:sz="0" w:space="0" w:color="auto"/>
                          </w:divBdr>
                          <w:divsChild>
                            <w:div w:id="618335247">
                              <w:marLeft w:val="0"/>
                              <w:marRight w:val="0"/>
                              <w:marTop w:val="0"/>
                              <w:marBottom w:val="0"/>
                              <w:divBdr>
                                <w:top w:val="none" w:sz="0" w:space="0" w:color="auto"/>
                                <w:left w:val="none" w:sz="0" w:space="0" w:color="auto"/>
                                <w:bottom w:val="none" w:sz="0" w:space="0" w:color="auto"/>
                                <w:right w:val="none" w:sz="0" w:space="0" w:color="auto"/>
                              </w:divBdr>
                              <w:divsChild>
                                <w:div w:id="340085753">
                                  <w:marLeft w:val="0"/>
                                  <w:marRight w:val="0"/>
                                  <w:marTop w:val="0"/>
                                  <w:marBottom w:val="0"/>
                                  <w:divBdr>
                                    <w:top w:val="none" w:sz="0" w:space="0" w:color="auto"/>
                                    <w:left w:val="none" w:sz="0" w:space="0" w:color="auto"/>
                                    <w:bottom w:val="none" w:sz="0" w:space="0" w:color="auto"/>
                                    <w:right w:val="none" w:sz="0" w:space="0" w:color="auto"/>
                                  </w:divBdr>
                                </w:div>
                                <w:div w:id="1078676936">
                                  <w:marLeft w:val="0"/>
                                  <w:marRight w:val="0"/>
                                  <w:marTop w:val="0"/>
                                  <w:marBottom w:val="0"/>
                                  <w:divBdr>
                                    <w:top w:val="none" w:sz="0" w:space="0" w:color="auto"/>
                                    <w:left w:val="none" w:sz="0" w:space="0" w:color="auto"/>
                                    <w:bottom w:val="none" w:sz="0" w:space="0" w:color="auto"/>
                                    <w:right w:val="none" w:sz="0" w:space="0" w:color="auto"/>
                                  </w:divBdr>
                                </w:div>
                                <w:div w:id="184157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575679">
      <w:bodyDiv w:val="1"/>
      <w:marLeft w:val="0"/>
      <w:marRight w:val="0"/>
      <w:marTop w:val="0"/>
      <w:marBottom w:val="0"/>
      <w:divBdr>
        <w:top w:val="none" w:sz="0" w:space="0" w:color="auto"/>
        <w:left w:val="none" w:sz="0" w:space="0" w:color="auto"/>
        <w:bottom w:val="none" w:sz="0" w:space="0" w:color="auto"/>
        <w:right w:val="none" w:sz="0" w:space="0" w:color="auto"/>
      </w:divBdr>
      <w:divsChild>
        <w:div w:id="1330019074">
          <w:marLeft w:val="0"/>
          <w:marRight w:val="0"/>
          <w:marTop w:val="0"/>
          <w:marBottom w:val="0"/>
          <w:divBdr>
            <w:top w:val="none" w:sz="0" w:space="0" w:color="auto"/>
            <w:left w:val="none" w:sz="0" w:space="0" w:color="auto"/>
            <w:bottom w:val="none" w:sz="0" w:space="0" w:color="auto"/>
            <w:right w:val="none" w:sz="0" w:space="0" w:color="auto"/>
          </w:divBdr>
          <w:divsChild>
            <w:div w:id="1646815281">
              <w:marLeft w:val="0"/>
              <w:marRight w:val="0"/>
              <w:marTop w:val="0"/>
              <w:marBottom w:val="0"/>
              <w:divBdr>
                <w:top w:val="none" w:sz="0" w:space="0" w:color="auto"/>
                <w:left w:val="none" w:sz="0" w:space="0" w:color="auto"/>
                <w:bottom w:val="none" w:sz="0" w:space="0" w:color="auto"/>
                <w:right w:val="none" w:sz="0" w:space="0" w:color="auto"/>
              </w:divBdr>
              <w:divsChild>
                <w:div w:id="1155338867">
                  <w:marLeft w:val="0"/>
                  <w:marRight w:val="0"/>
                  <w:marTop w:val="0"/>
                  <w:marBottom w:val="0"/>
                  <w:divBdr>
                    <w:top w:val="none" w:sz="0" w:space="0" w:color="auto"/>
                    <w:left w:val="none" w:sz="0" w:space="0" w:color="auto"/>
                    <w:bottom w:val="none" w:sz="0" w:space="0" w:color="auto"/>
                    <w:right w:val="none" w:sz="0" w:space="0" w:color="auto"/>
                  </w:divBdr>
                  <w:divsChild>
                    <w:div w:id="1582984552">
                      <w:marLeft w:val="0"/>
                      <w:marRight w:val="0"/>
                      <w:marTop w:val="0"/>
                      <w:marBottom w:val="0"/>
                      <w:divBdr>
                        <w:top w:val="none" w:sz="0" w:space="0" w:color="auto"/>
                        <w:left w:val="none" w:sz="0" w:space="0" w:color="auto"/>
                        <w:bottom w:val="none" w:sz="0" w:space="0" w:color="auto"/>
                        <w:right w:val="none" w:sz="0" w:space="0" w:color="auto"/>
                      </w:divBdr>
                      <w:divsChild>
                        <w:div w:id="1483280357">
                          <w:marLeft w:val="0"/>
                          <w:marRight w:val="0"/>
                          <w:marTop w:val="0"/>
                          <w:marBottom w:val="0"/>
                          <w:divBdr>
                            <w:top w:val="none" w:sz="0" w:space="0" w:color="auto"/>
                            <w:left w:val="none" w:sz="0" w:space="0" w:color="auto"/>
                            <w:bottom w:val="none" w:sz="0" w:space="0" w:color="auto"/>
                            <w:right w:val="none" w:sz="0" w:space="0" w:color="auto"/>
                          </w:divBdr>
                          <w:divsChild>
                            <w:div w:id="98855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048191">
      <w:bodyDiv w:val="1"/>
      <w:marLeft w:val="0"/>
      <w:marRight w:val="0"/>
      <w:marTop w:val="0"/>
      <w:marBottom w:val="0"/>
      <w:divBdr>
        <w:top w:val="none" w:sz="0" w:space="0" w:color="auto"/>
        <w:left w:val="none" w:sz="0" w:space="0" w:color="auto"/>
        <w:bottom w:val="none" w:sz="0" w:space="0" w:color="auto"/>
        <w:right w:val="none" w:sz="0" w:space="0" w:color="auto"/>
      </w:divBdr>
      <w:divsChild>
        <w:div w:id="682629230">
          <w:marLeft w:val="0"/>
          <w:marRight w:val="0"/>
          <w:marTop w:val="0"/>
          <w:marBottom w:val="0"/>
          <w:divBdr>
            <w:top w:val="none" w:sz="0" w:space="0" w:color="auto"/>
            <w:left w:val="none" w:sz="0" w:space="0" w:color="auto"/>
            <w:bottom w:val="none" w:sz="0" w:space="0" w:color="auto"/>
            <w:right w:val="none" w:sz="0" w:space="0" w:color="auto"/>
          </w:divBdr>
          <w:divsChild>
            <w:div w:id="1618638917">
              <w:marLeft w:val="0"/>
              <w:marRight w:val="0"/>
              <w:marTop w:val="0"/>
              <w:marBottom w:val="0"/>
              <w:divBdr>
                <w:top w:val="none" w:sz="0" w:space="0" w:color="auto"/>
                <w:left w:val="none" w:sz="0" w:space="0" w:color="auto"/>
                <w:bottom w:val="none" w:sz="0" w:space="0" w:color="auto"/>
                <w:right w:val="none" w:sz="0" w:space="0" w:color="auto"/>
              </w:divBdr>
              <w:divsChild>
                <w:div w:id="1205365590">
                  <w:marLeft w:val="0"/>
                  <w:marRight w:val="0"/>
                  <w:marTop w:val="0"/>
                  <w:marBottom w:val="0"/>
                  <w:divBdr>
                    <w:top w:val="none" w:sz="0" w:space="0" w:color="auto"/>
                    <w:left w:val="none" w:sz="0" w:space="0" w:color="auto"/>
                    <w:bottom w:val="none" w:sz="0" w:space="0" w:color="auto"/>
                    <w:right w:val="none" w:sz="0" w:space="0" w:color="auto"/>
                  </w:divBdr>
                  <w:divsChild>
                    <w:div w:id="2052074561">
                      <w:marLeft w:val="0"/>
                      <w:marRight w:val="0"/>
                      <w:marTop w:val="0"/>
                      <w:marBottom w:val="0"/>
                      <w:divBdr>
                        <w:top w:val="none" w:sz="0" w:space="0" w:color="auto"/>
                        <w:left w:val="none" w:sz="0" w:space="0" w:color="auto"/>
                        <w:bottom w:val="none" w:sz="0" w:space="0" w:color="auto"/>
                        <w:right w:val="none" w:sz="0" w:space="0" w:color="auto"/>
                      </w:divBdr>
                      <w:divsChild>
                        <w:div w:id="20178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432991">
      <w:bodyDiv w:val="1"/>
      <w:marLeft w:val="0"/>
      <w:marRight w:val="0"/>
      <w:marTop w:val="0"/>
      <w:marBottom w:val="0"/>
      <w:divBdr>
        <w:top w:val="none" w:sz="0" w:space="0" w:color="auto"/>
        <w:left w:val="none" w:sz="0" w:space="0" w:color="auto"/>
        <w:bottom w:val="none" w:sz="0" w:space="0" w:color="auto"/>
        <w:right w:val="none" w:sz="0" w:space="0" w:color="auto"/>
      </w:divBdr>
    </w:div>
    <w:div w:id="931161525">
      <w:bodyDiv w:val="1"/>
      <w:marLeft w:val="0"/>
      <w:marRight w:val="0"/>
      <w:marTop w:val="0"/>
      <w:marBottom w:val="0"/>
      <w:divBdr>
        <w:top w:val="none" w:sz="0" w:space="0" w:color="auto"/>
        <w:left w:val="none" w:sz="0" w:space="0" w:color="auto"/>
        <w:bottom w:val="none" w:sz="0" w:space="0" w:color="auto"/>
        <w:right w:val="none" w:sz="0" w:space="0" w:color="auto"/>
      </w:divBdr>
      <w:divsChild>
        <w:div w:id="1181317877">
          <w:marLeft w:val="0"/>
          <w:marRight w:val="0"/>
          <w:marTop w:val="0"/>
          <w:marBottom w:val="0"/>
          <w:divBdr>
            <w:top w:val="none" w:sz="0" w:space="0" w:color="auto"/>
            <w:left w:val="none" w:sz="0" w:space="0" w:color="auto"/>
            <w:bottom w:val="none" w:sz="0" w:space="0" w:color="auto"/>
            <w:right w:val="none" w:sz="0" w:space="0" w:color="auto"/>
          </w:divBdr>
          <w:divsChild>
            <w:div w:id="362708128">
              <w:marLeft w:val="0"/>
              <w:marRight w:val="0"/>
              <w:marTop w:val="0"/>
              <w:marBottom w:val="0"/>
              <w:divBdr>
                <w:top w:val="none" w:sz="0" w:space="0" w:color="auto"/>
                <w:left w:val="none" w:sz="0" w:space="0" w:color="auto"/>
                <w:bottom w:val="none" w:sz="0" w:space="0" w:color="auto"/>
                <w:right w:val="none" w:sz="0" w:space="0" w:color="auto"/>
              </w:divBdr>
              <w:divsChild>
                <w:div w:id="1727293928">
                  <w:marLeft w:val="0"/>
                  <w:marRight w:val="0"/>
                  <w:marTop w:val="0"/>
                  <w:marBottom w:val="0"/>
                  <w:divBdr>
                    <w:top w:val="none" w:sz="0" w:space="0" w:color="auto"/>
                    <w:left w:val="none" w:sz="0" w:space="0" w:color="auto"/>
                    <w:bottom w:val="none" w:sz="0" w:space="0" w:color="auto"/>
                    <w:right w:val="none" w:sz="0" w:space="0" w:color="auto"/>
                  </w:divBdr>
                  <w:divsChild>
                    <w:div w:id="645859208">
                      <w:marLeft w:val="0"/>
                      <w:marRight w:val="0"/>
                      <w:marTop w:val="0"/>
                      <w:marBottom w:val="0"/>
                      <w:divBdr>
                        <w:top w:val="none" w:sz="0" w:space="0" w:color="auto"/>
                        <w:left w:val="none" w:sz="0" w:space="0" w:color="auto"/>
                        <w:bottom w:val="none" w:sz="0" w:space="0" w:color="auto"/>
                        <w:right w:val="none" w:sz="0" w:space="0" w:color="auto"/>
                      </w:divBdr>
                      <w:divsChild>
                        <w:div w:id="33006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378692">
      <w:bodyDiv w:val="1"/>
      <w:marLeft w:val="0"/>
      <w:marRight w:val="0"/>
      <w:marTop w:val="0"/>
      <w:marBottom w:val="0"/>
      <w:divBdr>
        <w:top w:val="none" w:sz="0" w:space="0" w:color="auto"/>
        <w:left w:val="none" w:sz="0" w:space="0" w:color="auto"/>
        <w:bottom w:val="none" w:sz="0" w:space="0" w:color="auto"/>
        <w:right w:val="none" w:sz="0" w:space="0" w:color="auto"/>
      </w:divBdr>
      <w:divsChild>
        <w:div w:id="10885867">
          <w:marLeft w:val="0"/>
          <w:marRight w:val="0"/>
          <w:marTop w:val="0"/>
          <w:marBottom w:val="0"/>
          <w:divBdr>
            <w:top w:val="none" w:sz="0" w:space="0" w:color="auto"/>
            <w:left w:val="none" w:sz="0" w:space="0" w:color="auto"/>
            <w:bottom w:val="none" w:sz="0" w:space="0" w:color="auto"/>
            <w:right w:val="none" w:sz="0" w:space="0" w:color="auto"/>
          </w:divBdr>
          <w:divsChild>
            <w:div w:id="1122764523">
              <w:marLeft w:val="0"/>
              <w:marRight w:val="0"/>
              <w:marTop w:val="0"/>
              <w:marBottom w:val="0"/>
              <w:divBdr>
                <w:top w:val="none" w:sz="0" w:space="0" w:color="auto"/>
                <w:left w:val="none" w:sz="0" w:space="0" w:color="auto"/>
                <w:bottom w:val="none" w:sz="0" w:space="0" w:color="auto"/>
                <w:right w:val="none" w:sz="0" w:space="0" w:color="auto"/>
              </w:divBdr>
              <w:divsChild>
                <w:div w:id="1265455982">
                  <w:marLeft w:val="0"/>
                  <w:marRight w:val="0"/>
                  <w:marTop w:val="0"/>
                  <w:marBottom w:val="0"/>
                  <w:divBdr>
                    <w:top w:val="none" w:sz="0" w:space="0" w:color="auto"/>
                    <w:left w:val="none" w:sz="0" w:space="0" w:color="auto"/>
                    <w:bottom w:val="none" w:sz="0" w:space="0" w:color="auto"/>
                    <w:right w:val="none" w:sz="0" w:space="0" w:color="auto"/>
                  </w:divBdr>
                  <w:divsChild>
                    <w:div w:id="192697045">
                      <w:marLeft w:val="0"/>
                      <w:marRight w:val="0"/>
                      <w:marTop w:val="0"/>
                      <w:marBottom w:val="0"/>
                      <w:divBdr>
                        <w:top w:val="none" w:sz="0" w:space="0" w:color="auto"/>
                        <w:left w:val="none" w:sz="0" w:space="0" w:color="auto"/>
                        <w:bottom w:val="none" w:sz="0" w:space="0" w:color="auto"/>
                        <w:right w:val="none" w:sz="0" w:space="0" w:color="auto"/>
                      </w:divBdr>
                      <w:divsChild>
                        <w:div w:id="396245133">
                          <w:marLeft w:val="0"/>
                          <w:marRight w:val="0"/>
                          <w:marTop w:val="0"/>
                          <w:marBottom w:val="0"/>
                          <w:divBdr>
                            <w:top w:val="none" w:sz="0" w:space="0" w:color="auto"/>
                            <w:left w:val="none" w:sz="0" w:space="0" w:color="auto"/>
                            <w:bottom w:val="none" w:sz="0" w:space="0" w:color="auto"/>
                            <w:right w:val="none" w:sz="0" w:space="0" w:color="auto"/>
                          </w:divBdr>
                          <w:divsChild>
                            <w:div w:id="1765571893">
                              <w:marLeft w:val="0"/>
                              <w:marRight w:val="0"/>
                              <w:marTop w:val="0"/>
                              <w:marBottom w:val="0"/>
                              <w:divBdr>
                                <w:top w:val="none" w:sz="0" w:space="0" w:color="auto"/>
                                <w:left w:val="none" w:sz="0" w:space="0" w:color="auto"/>
                                <w:bottom w:val="none" w:sz="0" w:space="0" w:color="auto"/>
                                <w:right w:val="none" w:sz="0" w:space="0" w:color="auto"/>
                              </w:divBdr>
                              <w:divsChild>
                                <w:div w:id="584266671">
                                  <w:marLeft w:val="0"/>
                                  <w:marRight w:val="0"/>
                                  <w:marTop w:val="0"/>
                                  <w:marBottom w:val="0"/>
                                  <w:divBdr>
                                    <w:top w:val="none" w:sz="0" w:space="0" w:color="auto"/>
                                    <w:left w:val="none" w:sz="0" w:space="0" w:color="auto"/>
                                    <w:bottom w:val="none" w:sz="0" w:space="0" w:color="auto"/>
                                    <w:right w:val="none" w:sz="0" w:space="0" w:color="auto"/>
                                  </w:divBdr>
                                  <w:divsChild>
                                    <w:div w:id="1460026413">
                                      <w:marLeft w:val="0"/>
                                      <w:marRight w:val="0"/>
                                      <w:marTop w:val="0"/>
                                      <w:marBottom w:val="0"/>
                                      <w:divBdr>
                                        <w:top w:val="none" w:sz="0" w:space="0" w:color="auto"/>
                                        <w:left w:val="none" w:sz="0" w:space="0" w:color="auto"/>
                                        <w:bottom w:val="none" w:sz="0" w:space="0" w:color="auto"/>
                                        <w:right w:val="none" w:sz="0" w:space="0" w:color="auto"/>
                                      </w:divBdr>
                                      <w:divsChild>
                                        <w:div w:id="1020854541">
                                          <w:marLeft w:val="0"/>
                                          <w:marRight w:val="0"/>
                                          <w:marTop w:val="0"/>
                                          <w:marBottom w:val="0"/>
                                          <w:divBdr>
                                            <w:top w:val="none" w:sz="0" w:space="0" w:color="auto"/>
                                            <w:left w:val="none" w:sz="0" w:space="0" w:color="auto"/>
                                            <w:bottom w:val="none" w:sz="0" w:space="0" w:color="auto"/>
                                            <w:right w:val="none" w:sz="0" w:space="0" w:color="auto"/>
                                          </w:divBdr>
                                          <w:divsChild>
                                            <w:div w:id="47344141">
                                              <w:marLeft w:val="0"/>
                                              <w:marRight w:val="0"/>
                                              <w:marTop w:val="0"/>
                                              <w:marBottom w:val="0"/>
                                              <w:divBdr>
                                                <w:top w:val="none" w:sz="0" w:space="0" w:color="auto"/>
                                                <w:left w:val="none" w:sz="0" w:space="0" w:color="auto"/>
                                                <w:bottom w:val="none" w:sz="0" w:space="0" w:color="auto"/>
                                                <w:right w:val="none" w:sz="0" w:space="0" w:color="auto"/>
                                              </w:divBdr>
                                            </w:div>
                                            <w:div w:id="50080955">
                                              <w:marLeft w:val="0"/>
                                              <w:marRight w:val="0"/>
                                              <w:marTop w:val="0"/>
                                              <w:marBottom w:val="0"/>
                                              <w:divBdr>
                                                <w:top w:val="none" w:sz="0" w:space="0" w:color="auto"/>
                                                <w:left w:val="none" w:sz="0" w:space="0" w:color="auto"/>
                                                <w:bottom w:val="none" w:sz="0" w:space="0" w:color="auto"/>
                                                <w:right w:val="none" w:sz="0" w:space="0" w:color="auto"/>
                                              </w:divBdr>
                                            </w:div>
                                            <w:div w:id="193231294">
                                              <w:marLeft w:val="0"/>
                                              <w:marRight w:val="0"/>
                                              <w:marTop w:val="0"/>
                                              <w:marBottom w:val="0"/>
                                              <w:divBdr>
                                                <w:top w:val="none" w:sz="0" w:space="0" w:color="auto"/>
                                                <w:left w:val="none" w:sz="0" w:space="0" w:color="auto"/>
                                                <w:bottom w:val="none" w:sz="0" w:space="0" w:color="auto"/>
                                                <w:right w:val="none" w:sz="0" w:space="0" w:color="auto"/>
                                              </w:divBdr>
                                            </w:div>
                                            <w:div w:id="257759280">
                                              <w:marLeft w:val="0"/>
                                              <w:marRight w:val="0"/>
                                              <w:marTop w:val="0"/>
                                              <w:marBottom w:val="0"/>
                                              <w:divBdr>
                                                <w:top w:val="none" w:sz="0" w:space="0" w:color="auto"/>
                                                <w:left w:val="none" w:sz="0" w:space="0" w:color="auto"/>
                                                <w:bottom w:val="none" w:sz="0" w:space="0" w:color="auto"/>
                                                <w:right w:val="none" w:sz="0" w:space="0" w:color="auto"/>
                                              </w:divBdr>
                                            </w:div>
                                            <w:div w:id="310407737">
                                              <w:marLeft w:val="0"/>
                                              <w:marRight w:val="0"/>
                                              <w:marTop w:val="0"/>
                                              <w:marBottom w:val="0"/>
                                              <w:divBdr>
                                                <w:top w:val="none" w:sz="0" w:space="0" w:color="auto"/>
                                                <w:left w:val="none" w:sz="0" w:space="0" w:color="auto"/>
                                                <w:bottom w:val="none" w:sz="0" w:space="0" w:color="auto"/>
                                                <w:right w:val="none" w:sz="0" w:space="0" w:color="auto"/>
                                              </w:divBdr>
                                            </w:div>
                                            <w:div w:id="314574375">
                                              <w:marLeft w:val="0"/>
                                              <w:marRight w:val="0"/>
                                              <w:marTop w:val="0"/>
                                              <w:marBottom w:val="0"/>
                                              <w:divBdr>
                                                <w:top w:val="none" w:sz="0" w:space="0" w:color="auto"/>
                                                <w:left w:val="none" w:sz="0" w:space="0" w:color="auto"/>
                                                <w:bottom w:val="none" w:sz="0" w:space="0" w:color="auto"/>
                                                <w:right w:val="none" w:sz="0" w:space="0" w:color="auto"/>
                                              </w:divBdr>
                                            </w:div>
                                            <w:div w:id="328825699">
                                              <w:marLeft w:val="0"/>
                                              <w:marRight w:val="0"/>
                                              <w:marTop w:val="0"/>
                                              <w:marBottom w:val="0"/>
                                              <w:divBdr>
                                                <w:top w:val="none" w:sz="0" w:space="0" w:color="auto"/>
                                                <w:left w:val="none" w:sz="0" w:space="0" w:color="auto"/>
                                                <w:bottom w:val="none" w:sz="0" w:space="0" w:color="auto"/>
                                                <w:right w:val="none" w:sz="0" w:space="0" w:color="auto"/>
                                              </w:divBdr>
                                            </w:div>
                                            <w:div w:id="738359447">
                                              <w:marLeft w:val="0"/>
                                              <w:marRight w:val="0"/>
                                              <w:marTop w:val="0"/>
                                              <w:marBottom w:val="0"/>
                                              <w:divBdr>
                                                <w:top w:val="none" w:sz="0" w:space="0" w:color="auto"/>
                                                <w:left w:val="none" w:sz="0" w:space="0" w:color="auto"/>
                                                <w:bottom w:val="none" w:sz="0" w:space="0" w:color="auto"/>
                                                <w:right w:val="none" w:sz="0" w:space="0" w:color="auto"/>
                                              </w:divBdr>
                                            </w:div>
                                            <w:div w:id="773748874">
                                              <w:marLeft w:val="0"/>
                                              <w:marRight w:val="0"/>
                                              <w:marTop w:val="0"/>
                                              <w:marBottom w:val="0"/>
                                              <w:divBdr>
                                                <w:top w:val="none" w:sz="0" w:space="0" w:color="auto"/>
                                                <w:left w:val="none" w:sz="0" w:space="0" w:color="auto"/>
                                                <w:bottom w:val="none" w:sz="0" w:space="0" w:color="auto"/>
                                                <w:right w:val="none" w:sz="0" w:space="0" w:color="auto"/>
                                              </w:divBdr>
                                            </w:div>
                                            <w:div w:id="1022782550">
                                              <w:marLeft w:val="0"/>
                                              <w:marRight w:val="0"/>
                                              <w:marTop w:val="0"/>
                                              <w:marBottom w:val="0"/>
                                              <w:divBdr>
                                                <w:top w:val="none" w:sz="0" w:space="0" w:color="auto"/>
                                                <w:left w:val="none" w:sz="0" w:space="0" w:color="auto"/>
                                                <w:bottom w:val="none" w:sz="0" w:space="0" w:color="auto"/>
                                                <w:right w:val="none" w:sz="0" w:space="0" w:color="auto"/>
                                              </w:divBdr>
                                            </w:div>
                                            <w:div w:id="1326086784">
                                              <w:marLeft w:val="0"/>
                                              <w:marRight w:val="0"/>
                                              <w:marTop w:val="0"/>
                                              <w:marBottom w:val="0"/>
                                              <w:divBdr>
                                                <w:top w:val="none" w:sz="0" w:space="0" w:color="auto"/>
                                                <w:left w:val="none" w:sz="0" w:space="0" w:color="auto"/>
                                                <w:bottom w:val="none" w:sz="0" w:space="0" w:color="auto"/>
                                                <w:right w:val="none" w:sz="0" w:space="0" w:color="auto"/>
                                              </w:divBdr>
                                            </w:div>
                                            <w:div w:id="1794208542">
                                              <w:marLeft w:val="0"/>
                                              <w:marRight w:val="0"/>
                                              <w:marTop w:val="0"/>
                                              <w:marBottom w:val="0"/>
                                              <w:divBdr>
                                                <w:top w:val="none" w:sz="0" w:space="0" w:color="auto"/>
                                                <w:left w:val="none" w:sz="0" w:space="0" w:color="auto"/>
                                                <w:bottom w:val="none" w:sz="0" w:space="0" w:color="auto"/>
                                                <w:right w:val="none" w:sz="0" w:space="0" w:color="auto"/>
                                              </w:divBdr>
                                            </w:div>
                                            <w:div w:id="19491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5430800">
      <w:bodyDiv w:val="1"/>
      <w:marLeft w:val="0"/>
      <w:marRight w:val="0"/>
      <w:marTop w:val="0"/>
      <w:marBottom w:val="0"/>
      <w:divBdr>
        <w:top w:val="none" w:sz="0" w:space="0" w:color="auto"/>
        <w:left w:val="none" w:sz="0" w:space="0" w:color="auto"/>
        <w:bottom w:val="none" w:sz="0" w:space="0" w:color="auto"/>
        <w:right w:val="none" w:sz="0" w:space="0" w:color="auto"/>
      </w:divBdr>
      <w:divsChild>
        <w:div w:id="1041903764">
          <w:marLeft w:val="0"/>
          <w:marRight w:val="0"/>
          <w:marTop w:val="0"/>
          <w:marBottom w:val="0"/>
          <w:divBdr>
            <w:top w:val="none" w:sz="0" w:space="0" w:color="auto"/>
            <w:left w:val="none" w:sz="0" w:space="0" w:color="auto"/>
            <w:bottom w:val="none" w:sz="0" w:space="0" w:color="auto"/>
            <w:right w:val="none" w:sz="0" w:space="0" w:color="auto"/>
          </w:divBdr>
          <w:divsChild>
            <w:div w:id="1496678237">
              <w:marLeft w:val="0"/>
              <w:marRight w:val="0"/>
              <w:marTop w:val="0"/>
              <w:marBottom w:val="0"/>
              <w:divBdr>
                <w:top w:val="none" w:sz="0" w:space="0" w:color="auto"/>
                <w:left w:val="none" w:sz="0" w:space="0" w:color="auto"/>
                <w:bottom w:val="none" w:sz="0" w:space="0" w:color="auto"/>
                <w:right w:val="none" w:sz="0" w:space="0" w:color="auto"/>
              </w:divBdr>
              <w:divsChild>
                <w:div w:id="1095520878">
                  <w:marLeft w:val="0"/>
                  <w:marRight w:val="0"/>
                  <w:marTop w:val="0"/>
                  <w:marBottom w:val="0"/>
                  <w:divBdr>
                    <w:top w:val="none" w:sz="0" w:space="0" w:color="auto"/>
                    <w:left w:val="none" w:sz="0" w:space="0" w:color="auto"/>
                    <w:bottom w:val="none" w:sz="0" w:space="0" w:color="auto"/>
                    <w:right w:val="none" w:sz="0" w:space="0" w:color="auto"/>
                  </w:divBdr>
                  <w:divsChild>
                    <w:div w:id="728722878">
                      <w:marLeft w:val="0"/>
                      <w:marRight w:val="0"/>
                      <w:marTop w:val="0"/>
                      <w:marBottom w:val="0"/>
                      <w:divBdr>
                        <w:top w:val="none" w:sz="0" w:space="0" w:color="auto"/>
                        <w:left w:val="none" w:sz="0" w:space="0" w:color="auto"/>
                        <w:bottom w:val="none" w:sz="0" w:space="0" w:color="auto"/>
                        <w:right w:val="none" w:sz="0" w:space="0" w:color="auto"/>
                      </w:divBdr>
                      <w:divsChild>
                        <w:div w:id="1175341112">
                          <w:marLeft w:val="0"/>
                          <w:marRight w:val="0"/>
                          <w:marTop w:val="0"/>
                          <w:marBottom w:val="0"/>
                          <w:divBdr>
                            <w:top w:val="none" w:sz="0" w:space="0" w:color="auto"/>
                            <w:left w:val="none" w:sz="0" w:space="0" w:color="auto"/>
                            <w:bottom w:val="none" w:sz="0" w:space="0" w:color="auto"/>
                            <w:right w:val="none" w:sz="0" w:space="0" w:color="auto"/>
                          </w:divBdr>
                          <w:divsChild>
                            <w:div w:id="105627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356477">
      <w:bodyDiv w:val="1"/>
      <w:marLeft w:val="0"/>
      <w:marRight w:val="0"/>
      <w:marTop w:val="0"/>
      <w:marBottom w:val="0"/>
      <w:divBdr>
        <w:top w:val="none" w:sz="0" w:space="0" w:color="auto"/>
        <w:left w:val="none" w:sz="0" w:space="0" w:color="auto"/>
        <w:bottom w:val="none" w:sz="0" w:space="0" w:color="auto"/>
        <w:right w:val="none" w:sz="0" w:space="0" w:color="auto"/>
      </w:divBdr>
      <w:divsChild>
        <w:div w:id="770276476">
          <w:marLeft w:val="0"/>
          <w:marRight w:val="0"/>
          <w:marTop w:val="0"/>
          <w:marBottom w:val="0"/>
          <w:divBdr>
            <w:top w:val="none" w:sz="0" w:space="0" w:color="auto"/>
            <w:left w:val="none" w:sz="0" w:space="0" w:color="auto"/>
            <w:bottom w:val="none" w:sz="0" w:space="0" w:color="auto"/>
            <w:right w:val="none" w:sz="0" w:space="0" w:color="auto"/>
          </w:divBdr>
          <w:divsChild>
            <w:div w:id="1894271362">
              <w:marLeft w:val="0"/>
              <w:marRight w:val="0"/>
              <w:marTop w:val="0"/>
              <w:marBottom w:val="0"/>
              <w:divBdr>
                <w:top w:val="none" w:sz="0" w:space="0" w:color="auto"/>
                <w:left w:val="none" w:sz="0" w:space="0" w:color="auto"/>
                <w:bottom w:val="none" w:sz="0" w:space="0" w:color="auto"/>
                <w:right w:val="none" w:sz="0" w:space="0" w:color="auto"/>
              </w:divBdr>
              <w:divsChild>
                <w:div w:id="299192979">
                  <w:marLeft w:val="0"/>
                  <w:marRight w:val="0"/>
                  <w:marTop w:val="0"/>
                  <w:marBottom w:val="0"/>
                  <w:divBdr>
                    <w:top w:val="none" w:sz="0" w:space="0" w:color="auto"/>
                    <w:left w:val="none" w:sz="0" w:space="0" w:color="auto"/>
                    <w:bottom w:val="none" w:sz="0" w:space="0" w:color="auto"/>
                    <w:right w:val="none" w:sz="0" w:space="0" w:color="auto"/>
                  </w:divBdr>
                  <w:divsChild>
                    <w:div w:id="1162740446">
                      <w:marLeft w:val="0"/>
                      <w:marRight w:val="0"/>
                      <w:marTop w:val="0"/>
                      <w:marBottom w:val="0"/>
                      <w:divBdr>
                        <w:top w:val="none" w:sz="0" w:space="0" w:color="auto"/>
                        <w:left w:val="none" w:sz="0" w:space="0" w:color="auto"/>
                        <w:bottom w:val="none" w:sz="0" w:space="0" w:color="auto"/>
                        <w:right w:val="none" w:sz="0" w:space="0" w:color="auto"/>
                      </w:divBdr>
                      <w:divsChild>
                        <w:div w:id="1983650910">
                          <w:marLeft w:val="0"/>
                          <w:marRight w:val="0"/>
                          <w:marTop w:val="0"/>
                          <w:marBottom w:val="0"/>
                          <w:divBdr>
                            <w:top w:val="none" w:sz="0" w:space="0" w:color="auto"/>
                            <w:left w:val="none" w:sz="0" w:space="0" w:color="auto"/>
                            <w:bottom w:val="none" w:sz="0" w:space="0" w:color="auto"/>
                            <w:right w:val="none" w:sz="0" w:space="0" w:color="auto"/>
                          </w:divBdr>
                          <w:divsChild>
                            <w:div w:id="29911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392517">
      <w:bodyDiv w:val="1"/>
      <w:marLeft w:val="0"/>
      <w:marRight w:val="0"/>
      <w:marTop w:val="0"/>
      <w:marBottom w:val="0"/>
      <w:divBdr>
        <w:top w:val="none" w:sz="0" w:space="0" w:color="auto"/>
        <w:left w:val="none" w:sz="0" w:space="0" w:color="auto"/>
        <w:bottom w:val="none" w:sz="0" w:space="0" w:color="auto"/>
        <w:right w:val="none" w:sz="0" w:space="0" w:color="auto"/>
      </w:divBdr>
      <w:divsChild>
        <w:div w:id="1633049641">
          <w:marLeft w:val="0"/>
          <w:marRight w:val="0"/>
          <w:marTop w:val="0"/>
          <w:marBottom w:val="0"/>
          <w:divBdr>
            <w:top w:val="none" w:sz="0" w:space="0" w:color="auto"/>
            <w:left w:val="none" w:sz="0" w:space="0" w:color="auto"/>
            <w:bottom w:val="none" w:sz="0" w:space="0" w:color="auto"/>
            <w:right w:val="none" w:sz="0" w:space="0" w:color="auto"/>
          </w:divBdr>
          <w:divsChild>
            <w:div w:id="401802059">
              <w:marLeft w:val="0"/>
              <w:marRight w:val="0"/>
              <w:marTop w:val="0"/>
              <w:marBottom w:val="0"/>
              <w:divBdr>
                <w:top w:val="none" w:sz="0" w:space="0" w:color="auto"/>
                <w:left w:val="none" w:sz="0" w:space="0" w:color="auto"/>
                <w:bottom w:val="none" w:sz="0" w:space="0" w:color="auto"/>
                <w:right w:val="none" w:sz="0" w:space="0" w:color="auto"/>
              </w:divBdr>
              <w:divsChild>
                <w:div w:id="991982991">
                  <w:marLeft w:val="0"/>
                  <w:marRight w:val="0"/>
                  <w:marTop w:val="0"/>
                  <w:marBottom w:val="0"/>
                  <w:divBdr>
                    <w:top w:val="none" w:sz="0" w:space="0" w:color="auto"/>
                    <w:left w:val="none" w:sz="0" w:space="0" w:color="auto"/>
                    <w:bottom w:val="none" w:sz="0" w:space="0" w:color="auto"/>
                    <w:right w:val="none" w:sz="0" w:space="0" w:color="auto"/>
                  </w:divBdr>
                  <w:divsChild>
                    <w:div w:id="785347547">
                      <w:marLeft w:val="0"/>
                      <w:marRight w:val="0"/>
                      <w:marTop w:val="0"/>
                      <w:marBottom w:val="0"/>
                      <w:divBdr>
                        <w:top w:val="none" w:sz="0" w:space="0" w:color="auto"/>
                        <w:left w:val="none" w:sz="0" w:space="0" w:color="auto"/>
                        <w:bottom w:val="none" w:sz="0" w:space="0" w:color="auto"/>
                        <w:right w:val="none" w:sz="0" w:space="0" w:color="auto"/>
                      </w:divBdr>
                      <w:divsChild>
                        <w:div w:id="1576622865">
                          <w:marLeft w:val="0"/>
                          <w:marRight w:val="0"/>
                          <w:marTop w:val="0"/>
                          <w:marBottom w:val="0"/>
                          <w:divBdr>
                            <w:top w:val="none" w:sz="0" w:space="0" w:color="auto"/>
                            <w:left w:val="none" w:sz="0" w:space="0" w:color="auto"/>
                            <w:bottom w:val="none" w:sz="0" w:space="0" w:color="auto"/>
                            <w:right w:val="none" w:sz="0" w:space="0" w:color="auto"/>
                          </w:divBdr>
                          <w:divsChild>
                            <w:div w:id="21370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04526">
      <w:bodyDiv w:val="1"/>
      <w:marLeft w:val="0"/>
      <w:marRight w:val="0"/>
      <w:marTop w:val="0"/>
      <w:marBottom w:val="0"/>
      <w:divBdr>
        <w:top w:val="none" w:sz="0" w:space="0" w:color="auto"/>
        <w:left w:val="none" w:sz="0" w:space="0" w:color="auto"/>
        <w:bottom w:val="none" w:sz="0" w:space="0" w:color="auto"/>
        <w:right w:val="none" w:sz="0" w:space="0" w:color="auto"/>
      </w:divBdr>
      <w:divsChild>
        <w:div w:id="1478573412">
          <w:marLeft w:val="0"/>
          <w:marRight w:val="0"/>
          <w:marTop w:val="0"/>
          <w:marBottom w:val="0"/>
          <w:divBdr>
            <w:top w:val="none" w:sz="0" w:space="0" w:color="auto"/>
            <w:left w:val="none" w:sz="0" w:space="0" w:color="auto"/>
            <w:bottom w:val="none" w:sz="0" w:space="0" w:color="auto"/>
            <w:right w:val="none" w:sz="0" w:space="0" w:color="auto"/>
          </w:divBdr>
          <w:divsChild>
            <w:div w:id="733431475">
              <w:marLeft w:val="0"/>
              <w:marRight w:val="0"/>
              <w:marTop w:val="0"/>
              <w:marBottom w:val="0"/>
              <w:divBdr>
                <w:top w:val="none" w:sz="0" w:space="0" w:color="auto"/>
                <w:left w:val="none" w:sz="0" w:space="0" w:color="auto"/>
                <w:bottom w:val="none" w:sz="0" w:space="0" w:color="auto"/>
                <w:right w:val="none" w:sz="0" w:space="0" w:color="auto"/>
              </w:divBdr>
              <w:divsChild>
                <w:div w:id="358361395">
                  <w:marLeft w:val="0"/>
                  <w:marRight w:val="0"/>
                  <w:marTop w:val="0"/>
                  <w:marBottom w:val="0"/>
                  <w:divBdr>
                    <w:top w:val="none" w:sz="0" w:space="0" w:color="auto"/>
                    <w:left w:val="none" w:sz="0" w:space="0" w:color="auto"/>
                    <w:bottom w:val="none" w:sz="0" w:space="0" w:color="auto"/>
                    <w:right w:val="none" w:sz="0" w:space="0" w:color="auto"/>
                  </w:divBdr>
                  <w:divsChild>
                    <w:div w:id="1168864655">
                      <w:marLeft w:val="0"/>
                      <w:marRight w:val="0"/>
                      <w:marTop w:val="0"/>
                      <w:marBottom w:val="0"/>
                      <w:divBdr>
                        <w:top w:val="none" w:sz="0" w:space="0" w:color="auto"/>
                        <w:left w:val="none" w:sz="0" w:space="0" w:color="auto"/>
                        <w:bottom w:val="none" w:sz="0" w:space="0" w:color="auto"/>
                        <w:right w:val="none" w:sz="0" w:space="0" w:color="auto"/>
                      </w:divBdr>
                      <w:divsChild>
                        <w:div w:id="1579092557">
                          <w:marLeft w:val="0"/>
                          <w:marRight w:val="0"/>
                          <w:marTop w:val="0"/>
                          <w:marBottom w:val="0"/>
                          <w:divBdr>
                            <w:top w:val="none" w:sz="0" w:space="0" w:color="auto"/>
                            <w:left w:val="none" w:sz="0" w:space="0" w:color="auto"/>
                            <w:bottom w:val="none" w:sz="0" w:space="0" w:color="auto"/>
                            <w:right w:val="none" w:sz="0" w:space="0" w:color="auto"/>
                          </w:divBdr>
                          <w:divsChild>
                            <w:div w:id="57921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476579">
      <w:bodyDiv w:val="1"/>
      <w:marLeft w:val="0"/>
      <w:marRight w:val="0"/>
      <w:marTop w:val="0"/>
      <w:marBottom w:val="0"/>
      <w:divBdr>
        <w:top w:val="none" w:sz="0" w:space="0" w:color="auto"/>
        <w:left w:val="none" w:sz="0" w:space="0" w:color="auto"/>
        <w:bottom w:val="none" w:sz="0" w:space="0" w:color="auto"/>
        <w:right w:val="none" w:sz="0" w:space="0" w:color="auto"/>
      </w:divBdr>
      <w:divsChild>
        <w:div w:id="240023015">
          <w:marLeft w:val="0"/>
          <w:marRight w:val="0"/>
          <w:marTop w:val="0"/>
          <w:marBottom w:val="0"/>
          <w:divBdr>
            <w:top w:val="none" w:sz="0" w:space="0" w:color="auto"/>
            <w:left w:val="none" w:sz="0" w:space="0" w:color="auto"/>
            <w:bottom w:val="none" w:sz="0" w:space="0" w:color="auto"/>
            <w:right w:val="none" w:sz="0" w:space="0" w:color="auto"/>
          </w:divBdr>
          <w:divsChild>
            <w:div w:id="1450666722">
              <w:marLeft w:val="0"/>
              <w:marRight w:val="0"/>
              <w:marTop w:val="0"/>
              <w:marBottom w:val="0"/>
              <w:divBdr>
                <w:top w:val="none" w:sz="0" w:space="0" w:color="auto"/>
                <w:left w:val="none" w:sz="0" w:space="0" w:color="auto"/>
                <w:bottom w:val="none" w:sz="0" w:space="0" w:color="auto"/>
                <w:right w:val="none" w:sz="0" w:space="0" w:color="auto"/>
              </w:divBdr>
              <w:divsChild>
                <w:div w:id="671876372">
                  <w:marLeft w:val="0"/>
                  <w:marRight w:val="0"/>
                  <w:marTop w:val="0"/>
                  <w:marBottom w:val="0"/>
                  <w:divBdr>
                    <w:top w:val="none" w:sz="0" w:space="0" w:color="auto"/>
                    <w:left w:val="none" w:sz="0" w:space="0" w:color="auto"/>
                    <w:bottom w:val="none" w:sz="0" w:space="0" w:color="auto"/>
                    <w:right w:val="none" w:sz="0" w:space="0" w:color="auto"/>
                  </w:divBdr>
                  <w:divsChild>
                    <w:div w:id="1350451843">
                      <w:marLeft w:val="0"/>
                      <w:marRight w:val="0"/>
                      <w:marTop w:val="0"/>
                      <w:marBottom w:val="0"/>
                      <w:divBdr>
                        <w:top w:val="none" w:sz="0" w:space="0" w:color="auto"/>
                        <w:left w:val="none" w:sz="0" w:space="0" w:color="auto"/>
                        <w:bottom w:val="none" w:sz="0" w:space="0" w:color="auto"/>
                        <w:right w:val="none" w:sz="0" w:space="0" w:color="auto"/>
                      </w:divBdr>
                      <w:divsChild>
                        <w:div w:id="1807239669">
                          <w:marLeft w:val="0"/>
                          <w:marRight w:val="0"/>
                          <w:marTop w:val="0"/>
                          <w:marBottom w:val="0"/>
                          <w:divBdr>
                            <w:top w:val="none" w:sz="0" w:space="0" w:color="auto"/>
                            <w:left w:val="none" w:sz="0" w:space="0" w:color="auto"/>
                            <w:bottom w:val="none" w:sz="0" w:space="0" w:color="auto"/>
                            <w:right w:val="none" w:sz="0" w:space="0" w:color="auto"/>
                          </w:divBdr>
                          <w:divsChild>
                            <w:div w:id="14459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97609">
      <w:bodyDiv w:val="1"/>
      <w:marLeft w:val="0"/>
      <w:marRight w:val="0"/>
      <w:marTop w:val="0"/>
      <w:marBottom w:val="0"/>
      <w:divBdr>
        <w:top w:val="none" w:sz="0" w:space="0" w:color="auto"/>
        <w:left w:val="none" w:sz="0" w:space="0" w:color="auto"/>
        <w:bottom w:val="none" w:sz="0" w:space="0" w:color="auto"/>
        <w:right w:val="none" w:sz="0" w:space="0" w:color="auto"/>
      </w:divBdr>
      <w:divsChild>
        <w:div w:id="183711633">
          <w:marLeft w:val="0"/>
          <w:marRight w:val="0"/>
          <w:marTop w:val="0"/>
          <w:marBottom w:val="0"/>
          <w:divBdr>
            <w:top w:val="none" w:sz="0" w:space="0" w:color="auto"/>
            <w:left w:val="none" w:sz="0" w:space="0" w:color="auto"/>
            <w:bottom w:val="none" w:sz="0" w:space="0" w:color="auto"/>
            <w:right w:val="none" w:sz="0" w:space="0" w:color="auto"/>
          </w:divBdr>
          <w:divsChild>
            <w:div w:id="1674839040">
              <w:marLeft w:val="0"/>
              <w:marRight w:val="0"/>
              <w:marTop w:val="0"/>
              <w:marBottom w:val="0"/>
              <w:divBdr>
                <w:top w:val="none" w:sz="0" w:space="0" w:color="auto"/>
                <w:left w:val="none" w:sz="0" w:space="0" w:color="auto"/>
                <w:bottom w:val="none" w:sz="0" w:space="0" w:color="auto"/>
                <w:right w:val="none" w:sz="0" w:space="0" w:color="auto"/>
              </w:divBdr>
              <w:divsChild>
                <w:div w:id="1468426343">
                  <w:marLeft w:val="0"/>
                  <w:marRight w:val="0"/>
                  <w:marTop w:val="0"/>
                  <w:marBottom w:val="0"/>
                  <w:divBdr>
                    <w:top w:val="none" w:sz="0" w:space="0" w:color="auto"/>
                    <w:left w:val="none" w:sz="0" w:space="0" w:color="auto"/>
                    <w:bottom w:val="none" w:sz="0" w:space="0" w:color="auto"/>
                    <w:right w:val="none" w:sz="0" w:space="0" w:color="auto"/>
                  </w:divBdr>
                  <w:divsChild>
                    <w:div w:id="1212765596">
                      <w:marLeft w:val="0"/>
                      <w:marRight w:val="0"/>
                      <w:marTop w:val="0"/>
                      <w:marBottom w:val="0"/>
                      <w:divBdr>
                        <w:top w:val="none" w:sz="0" w:space="0" w:color="auto"/>
                        <w:left w:val="none" w:sz="0" w:space="0" w:color="auto"/>
                        <w:bottom w:val="none" w:sz="0" w:space="0" w:color="auto"/>
                        <w:right w:val="none" w:sz="0" w:space="0" w:color="auto"/>
                      </w:divBdr>
                      <w:divsChild>
                        <w:div w:id="1152866599">
                          <w:marLeft w:val="0"/>
                          <w:marRight w:val="0"/>
                          <w:marTop w:val="0"/>
                          <w:marBottom w:val="0"/>
                          <w:divBdr>
                            <w:top w:val="none" w:sz="0" w:space="0" w:color="auto"/>
                            <w:left w:val="none" w:sz="0" w:space="0" w:color="auto"/>
                            <w:bottom w:val="none" w:sz="0" w:space="0" w:color="auto"/>
                            <w:right w:val="none" w:sz="0" w:space="0" w:color="auto"/>
                          </w:divBdr>
                          <w:divsChild>
                            <w:div w:id="163074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308563">
      <w:bodyDiv w:val="1"/>
      <w:marLeft w:val="0"/>
      <w:marRight w:val="0"/>
      <w:marTop w:val="0"/>
      <w:marBottom w:val="0"/>
      <w:divBdr>
        <w:top w:val="none" w:sz="0" w:space="0" w:color="auto"/>
        <w:left w:val="none" w:sz="0" w:space="0" w:color="auto"/>
        <w:bottom w:val="none" w:sz="0" w:space="0" w:color="auto"/>
        <w:right w:val="none" w:sz="0" w:space="0" w:color="auto"/>
      </w:divBdr>
      <w:divsChild>
        <w:div w:id="1847480077">
          <w:marLeft w:val="0"/>
          <w:marRight w:val="0"/>
          <w:marTop w:val="0"/>
          <w:marBottom w:val="0"/>
          <w:divBdr>
            <w:top w:val="none" w:sz="0" w:space="0" w:color="auto"/>
            <w:left w:val="none" w:sz="0" w:space="0" w:color="auto"/>
            <w:bottom w:val="none" w:sz="0" w:space="0" w:color="auto"/>
            <w:right w:val="none" w:sz="0" w:space="0" w:color="auto"/>
          </w:divBdr>
          <w:divsChild>
            <w:div w:id="490605265">
              <w:marLeft w:val="0"/>
              <w:marRight w:val="0"/>
              <w:marTop w:val="0"/>
              <w:marBottom w:val="0"/>
              <w:divBdr>
                <w:top w:val="none" w:sz="0" w:space="0" w:color="auto"/>
                <w:left w:val="none" w:sz="0" w:space="0" w:color="auto"/>
                <w:bottom w:val="none" w:sz="0" w:space="0" w:color="auto"/>
                <w:right w:val="none" w:sz="0" w:space="0" w:color="auto"/>
              </w:divBdr>
              <w:divsChild>
                <w:div w:id="662395214">
                  <w:marLeft w:val="0"/>
                  <w:marRight w:val="0"/>
                  <w:marTop w:val="0"/>
                  <w:marBottom w:val="0"/>
                  <w:divBdr>
                    <w:top w:val="none" w:sz="0" w:space="0" w:color="auto"/>
                    <w:left w:val="none" w:sz="0" w:space="0" w:color="auto"/>
                    <w:bottom w:val="none" w:sz="0" w:space="0" w:color="auto"/>
                    <w:right w:val="none" w:sz="0" w:space="0" w:color="auto"/>
                  </w:divBdr>
                  <w:divsChild>
                    <w:div w:id="1612320340">
                      <w:marLeft w:val="0"/>
                      <w:marRight w:val="0"/>
                      <w:marTop w:val="0"/>
                      <w:marBottom w:val="0"/>
                      <w:divBdr>
                        <w:top w:val="none" w:sz="0" w:space="0" w:color="auto"/>
                        <w:left w:val="none" w:sz="0" w:space="0" w:color="auto"/>
                        <w:bottom w:val="none" w:sz="0" w:space="0" w:color="auto"/>
                        <w:right w:val="none" w:sz="0" w:space="0" w:color="auto"/>
                      </w:divBdr>
                      <w:divsChild>
                        <w:div w:id="1447849404">
                          <w:marLeft w:val="0"/>
                          <w:marRight w:val="0"/>
                          <w:marTop w:val="0"/>
                          <w:marBottom w:val="0"/>
                          <w:divBdr>
                            <w:top w:val="none" w:sz="0" w:space="0" w:color="auto"/>
                            <w:left w:val="none" w:sz="0" w:space="0" w:color="auto"/>
                            <w:bottom w:val="none" w:sz="0" w:space="0" w:color="auto"/>
                            <w:right w:val="none" w:sz="0" w:space="0" w:color="auto"/>
                          </w:divBdr>
                          <w:divsChild>
                            <w:div w:id="155091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541547">
      <w:bodyDiv w:val="1"/>
      <w:marLeft w:val="0"/>
      <w:marRight w:val="0"/>
      <w:marTop w:val="0"/>
      <w:marBottom w:val="0"/>
      <w:divBdr>
        <w:top w:val="none" w:sz="0" w:space="0" w:color="auto"/>
        <w:left w:val="none" w:sz="0" w:space="0" w:color="auto"/>
        <w:bottom w:val="none" w:sz="0" w:space="0" w:color="auto"/>
        <w:right w:val="none" w:sz="0" w:space="0" w:color="auto"/>
      </w:divBdr>
      <w:divsChild>
        <w:div w:id="688681069">
          <w:marLeft w:val="0"/>
          <w:marRight w:val="0"/>
          <w:marTop w:val="0"/>
          <w:marBottom w:val="0"/>
          <w:divBdr>
            <w:top w:val="none" w:sz="0" w:space="0" w:color="auto"/>
            <w:left w:val="none" w:sz="0" w:space="0" w:color="auto"/>
            <w:bottom w:val="none" w:sz="0" w:space="0" w:color="auto"/>
            <w:right w:val="none" w:sz="0" w:space="0" w:color="auto"/>
          </w:divBdr>
          <w:divsChild>
            <w:div w:id="1662931217">
              <w:marLeft w:val="0"/>
              <w:marRight w:val="0"/>
              <w:marTop w:val="0"/>
              <w:marBottom w:val="0"/>
              <w:divBdr>
                <w:top w:val="none" w:sz="0" w:space="0" w:color="auto"/>
                <w:left w:val="none" w:sz="0" w:space="0" w:color="auto"/>
                <w:bottom w:val="none" w:sz="0" w:space="0" w:color="auto"/>
                <w:right w:val="none" w:sz="0" w:space="0" w:color="auto"/>
              </w:divBdr>
              <w:divsChild>
                <w:div w:id="1323004818">
                  <w:marLeft w:val="0"/>
                  <w:marRight w:val="0"/>
                  <w:marTop w:val="0"/>
                  <w:marBottom w:val="0"/>
                  <w:divBdr>
                    <w:top w:val="none" w:sz="0" w:space="0" w:color="auto"/>
                    <w:left w:val="none" w:sz="0" w:space="0" w:color="auto"/>
                    <w:bottom w:val="none" w:sz="0" w:space="0" w:color="auto"/>
                    <w:right w:val="none" w:sz="0" w:space="0" w:color="auto"/>
                  </w:divBdr>
                  <w:divsChild>
                    <w:div w:id="525405727">
                      <w:marLeft w:val="0"/>
                      <w:marRight w:val="0"/>
                      <w:marTop w:val="0"/>
                      <w:marBottom w:val="0"/>
                      <w:divBdr>
                        <w:top w:val="none" w:sz="0" w:space="0" w:color="auto"/>
                        <w:left w:val="none" w:sz="0" w:space="0" w:color="auto"/>
                        <w:bottom w:val="none" w:sz="0" w:space="0" w:color="auto"/>
                        <w:right w:val="none" w:sz="0" w:space="0" w:color="auto"/>
                      </w:divBdr>
                      <w:divsChild>
                        <w:div w:id="16024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511227">
      <w:bodyDiv w:val="1"/>
      <w:marLeft w:val="0"/>
      <w:marRight w:val="0"/>
      <w:marTop w:val="0"/>
      <w:marBottom w:val="0"/>
      <w:divBdr>
        <w:top w:val="none" w:sz="0" w:space="0" w:color="auto"/>
        <w:left w:val="none" w:sz="0" w:space="0" w:color="auto"/>
        <w:bottom w:val="none" w:sz="0" w:space="0" w:color="auto"/>
        <w:right w:val="none" w:sz="0" w:space="0" w:color="auto"/>
      </w:divBdr>
      <w:divsChild>
        <w:div w:id="1419446911">
          <w:marLeft w:val="0"/>
          <w:marRight w:val="0"/>
          <w:marTop w:val="0"/>
          <w:marBottom w:val="0"/>
          <w:divBdr>
            <w:top w:val="none" w:sz="0" w:space="0" w:color="auto"/>
            <w:left w:val="none" w:sz="0" w:space="0" w:color="auto"/>
            <w:bottom w:val="none" w:sz="0" w:space="0" w:color="auto"/>
            <w:right w:val="none" w:sz="0" w:space="0" w:color="auto"/>
          </w:divBdr>
          <w:divsChild>
            <w:div w:id="1213276558">
              <w:marLeft w:val="0"/>
              <w:marRight w:val="0"/>
              <w:marTop w:val="0"/>
              <w:marBottom w:val="0"/>
              <w:divBdr>
                <w:top w:val="none" w:sz="0" w:space="0" w:color="auto"/>
                <w:left w:val="none" w:sz="0" w:space="0" w:color="auto"/>
                <w:bottom w:val="none" w:sz="0" w:space="0" w:color="auto"/>
                <w:right w:val="none" w:sz="0" w:space="0" w:color="auto"/>
              </w:divBdr>
              <w:divsChild>
                <w:div w:id="1374160805">
                  <w:marLeft w:val="0"/>
                  <w:marRight w:val="0"/>
                  <w:marTop w:val="0"/>
                  <w:marBottom w:val="0"/>
                  <w:divBdr>
                    <w:top w:val="none" w:sz="0" w:space="0" w:color="auto"/>
                    <w:left w:val="none" w:sz="0" w:space="0" w:color="auto"/>
                    <w:bottom w:val="none" w:sz="0" w:space="0" w:color="auto"/>
                    <w:right w:val="none" w:sz="0" w:space="0" w:color="auto"/>
                  </w:divBdr>
                  <w:divsChild>
                    <w:div w:id="246571701">
                      <w:marLeft w:val="0"/>
                      <w:marRight w:val="0"/>
                      <w:marTop w:val="0"/>
                      <w:marBottom w:val="0"/>
                      <w:divBdr>
                        <w:top w:val="none" w:sz="0" w:space="0" w:color="auto"/>
                        <w:left w:val="none" w:sz="0" w:space="0" w:color="auto"/>
                        <w:bottom w:val="none" w:sz="0" w:space="0" w:color="auto"/>
                        <w:right w:val="none" w:sz="0" w:space="0" w:color="auto"/>
                      </w:divBdr>
                      <w:divsChild>
                        <w:div w:id="3680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987261">
      <w:bodyDiv w:val="1"/>
      <w:marLeft w:val="0"/>
      <w:marRight w:val="0"/>
      <w:marTop w:val="0"/>
      <w:marBottom w:val="0"/>
      <w:divBdr>
        <w:top w:val="none" w:sz="0" w:space="0" w:color="auto"/>
        <w:left w:val="none" w:sz="0" w:space="0" w:color="auto"/>
        <w:bottom w:val="none" w:sz="0" w:space="0" w:color="auto"/>
        <w:right w:val="none" w:sz="0" w:space="0" w:color="auto"/>
      </w:divBdr>
      <w:divsChild>
        <w:div w:id="2046323458">
          <w:marLeft w:val="0"/>
          <w:marRight w:val="0"/>
          <w:marTop w:val="0"/>
          <w:marBottom w:val="0"/>
          <w:divBdr>
            <w:top w:val="none" w:sz="0" w:space="0" w:color="auto"/>
            <w:left w:val="none" w:sz="0" w:space="0" w:color="auto"/>
            <w:bottom w:val="none" w:sz="0" w:space="0" w:color="auto"/>
            <w:right w:val="none" w:sz="0" w:space="0" w:color="auto"/>
          </w:divBdr>
          <w:divsChild>
            <w:div w:id="958074817">
              <w:marLeft w:val="0"/>
              <w:marRight w:val="0"/>
              <w:marTop w:val="0"/>
              <w:marBottom w:val="0"/>
              <w:divBdr>
                <w:top w:val="none" w:sz="0" w:space="0" w:color="auto"/>
                <w:left w:val="none" w:sz="0" w:space="0" w:color="auto"/>
                <w:bottom w:val="none" w:sz="0" w:space="0" w:color="auto"/>
                <w:right w:val="none" w:sz="0" w:space="0" w:color="auto"/>
              </w:divBdr>
              <w:divsChild>
                <w:div w:id="585267927">
                  <w:marLeft w:val="0"/>
                  <w:marRight w:val="0"/>
                  <w:marTop w:val="0"/>
                  <w:marBottom w:val="0"/>
                  <w:divBdr>
                    <w:top w:val="none" w:sz="0" w:space="0" w:color="auto"/>
                    <w:left w:val="none" w:sz="0" w:space="0" w:color="auto"/>
                    <w:bottom w:val="none" w:sz="0" w:space="0" w:color="auto"/>
                    <w:right w:val="none" w:sz="0" w:space="0" w:color="auto"/>
                  </w:divBdr>
                  <w:divsChild>
                    <w:div w:id="621110480">
                      <w:marLeft w:val="0"/>
                      <w:marRight w:val="0"/>
                      <w:marTop w:val="0"/>
                      <w:marBottom w:val="0"/>
                      <w:divBdr>
                        <w:top w:val="none" w:sz="0" w:space="0" w:color="auto"/>
                        <w:left w:val="none" w:sz="0" w:space="0" w:color="auto"/>
                        <w:bottom w:val="none" w:sz="0" w:space="0" w:color="auto"/>
                        <w:right w:val="none" w:sz="0" w:space="0" w:color="auto"/>
                      </w:divBdr>
                      <w:divsChild>
                        <w:div w:id="1580014688">
                          <w:marLeft w:val="0"/>
                          <w:marRight w:val="0"/>
                          <w:marTop w:val="0"/>
                          <w:marBottom w:val="0"/>
                          <w:divBdr>
                            <w:top w:val="none" w:sz="0" w:space="0" w:color="auto"/>
                            <w:left w:val="none" w:sz="0" w:space="0" w:color="auto"/>
                            <w:bottom w:val="none" w:sz="0" w:space="0" w:color="auto"/>
                            <w:right w:val="none" w:sz="0" w:space="0" w:color="auto"/>
                          </w:divBdr>
                          <w:divsChild>
                            <w:div w:id="6746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097156">
      <w:bodyDiv w:val="1"/>
      <w:marLeft w:val="0"/>
      <w:marRight w:val="0"/>
      <w:marTop w:val="0"/>
      <w:marBottom w:val="0"/>
      <w:divBdr>
        <w:top w:val="none" w:sz="0" w:space="0" w:color="auto"/>
        <w:left w:val="none" w:sz="0" w:space="0" w:color="auto"/>
        <w:bottom w:val="none" w:sz="0" w:space="0" w:color="auto"/>
        <w:right w:val="none" w:sz="0" w:space="0" w:color="auto"/>
      </w:divBdr>
    </w:div>
    <w:div w:id="1137332593">
      <w:bodyDiv w:val="1"/>
      <w:marLeft w:val="0"/>
      <w:marRight w:val="0"/>
      <w:marTop w:val="0"/>
      <w:marBottom w:val="0"/>
      <w:divBdr>
        <w:top w:val="none" w:sz="0" w:space="0" w:color="auto"/>
        <w:left w:val="none" w:sz="0" w:space="0" w:color="auto"/>
        <w:bottom w:val="none" w:sz="0" w:space="0" w:color="auto"/>
        <w:right w:val="none" w:sz="0" w:space="0" w:color="auto"/>
      </w:divBdr>
      <w:divsChild>
        <w:div w:id="236213462">
          <w:marLeft w:val="0"/>
          <w:marRight w:val="0"/>
          <w:marTop w:val="0"/>
          <w:marBottom w:val="0"/>
          <w:divBdr>
            <w:top w:val="none" w:sz="0" w:space="0" w:color="auto"/>
            <w:left w:val="none" w:sz="0" w:space="0" w:color="auto"/>
            <w:bottom w:val="none" w:sz="0" w:space="0" w:color="auto"/>
            <w:right w:val="none" w:sz="0" w:space="0" w:color="auto"/>
          </w:divBdr>
          <w:divsChild>
            <w:div w:id="1357465098">
              <w:marLeft w:val="0"/>
              <w:marRight w:val="0"/>
              <w:marTop w:val="0"/>
              <w:marBottom w:val="0"/>
              <w:divBdr>
                <w:top w:val="none" w:sz="0" w:space="0" w:color="auto"/>
                <w:left w:val="none" w:sz="0" w:space="0" w:color="auto"/>
                <w:bottom w:val="none" w:sz="0" w:space="0" w:color="auto"/>
                <w:right w:val="none" w:sz="0" w:space="0" w:color="auto"/>
              </w:divBdr>
              <w:divsChild>
                <w:div w:id="41296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229616">
      <w:bodyDiv w:val="1"/>
      <w:marLeft w:val="0"/>
      <w:marRight w:val="0"/>
      <w:marTop w:val="0"/>
      <w:marBottom w:val="0"/>
      <w:divBdr>
        <w:top w:val="none" w:sz="0" w:space="0" w:color="auto"/>
        <w:left w:val="none" w:sz="0" w:space="0" w:color="auto"/>
        <w:bottom w:val="none" w:sz="0" w:space="0" w:color="auto"/>
        <w:right w:val="none" w:sz="0" w:space="0" w:color="auto"/>
      </w:divBdr>
      <w:divsChild>
        <w:div w:id="1383408728">
          <w:marLeft w:val="0"/>
          <w:marRight w:val="0"/>
          <w:marTop w:val="0"/>
          <w:marBottom w:val="0"/>
          <w:divBdr>
            <w:top w:val="none" w:sz="0" w:space="0" w:color="auto"/>
            <w:left w:val="none" w:sz="0" w:space="0" w:color="auto"/>
            <w:bottom w:val="none" w:sz="0" w:space="0" w:color="auto"/>
            <w:right w:val="none" w:sz="0" w:space="0" w:color="auto"/>
          </w:divBdr>
          <w:divsChild>
            <w:div w:id="1351839817">
              <w:marLeft w:val="0"/>
              <w:marRight w:val="0"/>
              <w:marTop w:val="0"/>
              <w:marBottom w:val="0"/>
              <w:divBdr>
                <w:top w:val="none" w:sz="0" w:space="0" w:color="auto"/>
                <w:left w:val="none" w:sz="0" w:space="0" w:color="auto"/>
                <w:bottom w:val="none" w:sz="0" w:space="0" w:color="auto"/>
                <w:right w:val="none" w:sz="0" w:space="0" w:color="auto"/>
              </w:divBdr>
              <w:divsChild>
                <w:div w:id="969554900">
                  <w:marLeft w:val="0"/>
                  <w:marRight w:val="0"/>
                  <w:marTop w:val="0"/>
                  <w:marBottom w:val="0"/>
                  <w:divBdr>
                    <w:top w:val="none" w:sz="0" w:space="0" w:color="auto"/>
                    <w:left w:val="none" w:sz="0" w:space="0" w:color="auto"/>
                    <w:bottom w:val="none" w:sz="0" w:space="0" w:color="auto"/>
                    <w:right w:val="none" w:sz="0" w:space="0" w:color="auto"/>
                  </w:divBdr>
                  <w:divsChild>
                    <w:div w:id="2073576284">
                      <w:marLeft w:val="0"/>
                      <w:marRight w:val="0"/>
                      <w:marTop w:val="0"/>
                      <w:marBottom w:val="0"/>
                      <w:divBdr>
                        <w:top w:val="none" w:sz="0" w:space="0" w:color="auto"/>
                        <w:left w:val="none" w:sz="0" w:space="0" w:color="auto"/>
                        <w:bottom w:val="none" w:sz="0" w:space="0" w:color="auto"/>
                        <w:right w:val="none" w:sz="0" w:space="0" w:color="auto"/>
                      </w:divBdr>
                      <w:divsChild>
                        <w:div w:id="1635796223">
                          <w:marLeft w:val="0"/>
                          <w:marRight w:val="0"/>
                          <w:marTop w:val="0"/>
                          <w:marBottom w:val="0"/>
                          <w:divBdr>
                            <w:top w:val="none" w:sz="0" w:space="0" w:color="auto"/>
                            <w:left w:val="none" w:sz="0" w:space="0" w:color="auto"/>
                            <w:bottom w:val="none" w:sz="0" w:space="0" w:color="auto"/>
                            <w:right w:val="none" w:sz="0" w:space="0" w:color="auto"/>
                          </w:divBdr>
                          <w:divsChild>
                            <w:div w:id="127147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434959">
      <w:bodyDiv w:val="1"/>
      <w:marLeft w:val="0"/>
      <w:marRight w:val="0"/>
      <w:marTop w:val="0"/>
      <w:marBottom w:val="0"/>
      <w:divBdr>
        <w:top w:val="none" w:sz="0" w:space="0" w:color="auto"/>
        <w:left w:val="none" w:sz="0" w:space="0" w:color="auto"/>
        <w:bottom w:val="none" w:sz="0" w:space="0" w:color="auto"/>
        <w:right w:val="none" w:sz="0" w:space="0" w:color="auto"/>
      </w:divBdr>
      <w:divsChild>
        <w:div w:id="792406314">
          <w:marLeft w:val="0"/>
          <w:marRight w:val="0"/>
          <w:marTop w:val="0"/>
          <w:marBottom w:val="0"/>
          <w:divBdr>
            <w:top w:val="none" w:sz="0" w:space="0" w:color="auto"/>
            <w:left w:val="none" w:sz="0" w:space="0" w:color="auto"/>
            <w:bottom w:val="none" w:sz="0" w:space="0" w:color="auto"/>
            <w:right w:val="none" w:sz="0" w:space="0" w:color="auto"/>
          </w:divBdr>
          <w:divsChild>
            <w:div w:id="1686203461">
              <w:marLeft w:val="0"/>
              <w:marRight w:val="0"/>
              <w:marTop w:val="0"/>
              <w:marBottom w:val="0"/>
              <w:divBdr>
                <w:top w:val="none" w:sz="0" w:space="0" w:color="auto"/>
                <w:left w:val="none" w:sz="0" w:space="0" w:color="auto"/>
                <w:bottom w:val="none" w:sz="0" w:space="0" w:color="auto"/>
                <w:right w:val="none" w:sz="0" w:space="0" w:color="auto"/>
              </w:divBdr>
              <w:divsChild>
                <w:div w:id="2072267383">
                  <w:marLeft w:val="0"/>
                  <w:marRight w:val="0"/>
                  <w:marTop w:val="0"/>
                  <w:marBottom w:val="0"/>
                  <w:divBdr>
                    <w:top w:val="none" w:sz="0" w:space="0" w:color="auto"/>
                    <w:left w:val="none" w:sz="0" w:space="0" w:color="auto"/>
                    <w:bottom w:val="none" w:sz="0" w:space="0" w:color="auto"/>
                    <w:right w:val="none" w:sz="0" w:space="0" w:color="auto"/>
                  </w:divBdr>
                  <w:divsChild>
                    <w:div w:id="981270891">
                      <w:marLeft w:val="0"/>
                      <w:marRight w:val="0"/>
                      <w:marTop w:val="0"/>
                      <w:marBottom w:val="0"/>
                      <w:divBdr>
                        <w:top w:val="none" w:sz="0" w:space="0" w:color="auto"/>
                        <w:left w:val="none" w:sz="0" w:space="0" w:color="auto"/>
                        <w:bottom w:val="none" w:sz="0" w:space="0" w:color="auto"/>
                        <w:right w:val="none" w:sz="0" w:space="0" w:color="auto"/>
                      </w:divBdr>
                      <w:divsChild>
                        <w:div w:id="473718772">
                          <w:marLeft w:val="0"/>
                          <w:marRight w:val="0"/>
                          <w:marTop w:val="0"/>
                          <w:marBottom w:val="0"/>
                          <w:divBdr>
                            <w:top w:val="none" w:sz="0" w:space="0" w:color="auto"/>
                            <w:left w:val="none" w:sz="0" w:space="0" w:color="auto"/>
                            <w:bottom w:val="none" w:sz="0" w:space="0" w:color="auto"/>
                            <w:right w:val="none" w:sz="0" w:space="0" w:color="auto"/>
                          </w:divBdr>
                          <w:divsChild>
                            <w:div w:id="117854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000458">
      <w:bodyDiv w:val="1"/>
      <w:marLeft w:val="0"/>
      <w:marRight w:val="0"/>
      <w:marTop w:val="0"/>
      <w:marBottom w:val="0"/>
      <w:divBdr>
        <w:top w:val="none" w:sz="0" w:space="0" w:color="auto"/>
        <w:left w:val="none" w:sz="0" w:space="0" w:color="auto"/>
        <w:bottom w:val="none" w:sz="0" w:space="0" w:color="auto"/>
        <w:right w:val="none" w:sz="0" w:space="0" w:color="auto"/>
      </w:divBdr>
    </w:div>
    <w:div w:id="1218013855">
      <w:bodyDiv w:val="1"/>
      <w:marLeft w:val="0"/>
      <w:marRight w:val="0"/>
      <w:marTop w:val="0"/>
      <w:marBottom w:val="0"/>
      <w:divBdr>
        <w:top w:val="none" w:sz="0" w:space="0" w:color="auto"/>
        <w:left w:val="none" w:sz="0" w:space="0" w:color="auto"/>
        <w:bottom w:val="none" w:sz="0" w:space="0" w:color="auto"/>
        <w:right w:val="none" w:sz="0" w:space="0" w:color="auto"/>
      </w:divBdr>
      <w:divsChild>
        <w:div w:id="278995362">
          <w:marLeft w:val="0"/>
          <w:marRight w:val="0"/>
          <w:marTop w:val="0"/>
          <w:marBottom w:val="0"/>
          <w:divBdr>
            <w:top w:val="none" w:sz="0" w:space="0" w:color="auto"/>
            <w:left w:val="none" w:sz="0" w:space="0" w:color="auto"/>
            <w:bottom w:val="none" w:sz="0" w:space="0" w:color="auto"/>
            <w:right w:val="none" w:sz="0" w:space="0" w:color="auto"/>
          </w:divBdr>
          <w:divsChild>
            <w:div w:id="1579704757">
              <w:marLeft w:val="0"/>
              <w:marRight w:val="0"/>
              <w:marTop w:val="0"/>
              <w:marBottom w:val="0"/>
              <w:divBdr>
                <w:top w:val="none" w:sz="0" w:space="0" w:color="auto"/>
                <w:left w:val="none" w:sz="0" w:space="0" w:color="auto"/>
                <w:bottom w:val="none" w:sz="0" w:space="0" w:color="auto"/>
                <w:right w:val="none" w:sz="0" w:space="0" w:color="auto"/>
              </w:divBdr>
              <w:divsChild>
                <w:div w:id="1424959523">
                  <w:marLeft w:val="0"/>
                  <w:marRight w:val="0"/>
                  <w:marTop w:val="0"/>
                  <w:marBottom w:val="0"/>
                  <w:divBdr>
                    <w:top w:val="none" w:sz="0" w:space="0" w:color="auto"/>
                    <w:left w:val="none" w:sz="0" w:space="0" w:color="auto"/>
                    <w:bottom w:val="none" w:sz="0" w:space="0" w:color="auto"/>
                    <w:right w:val="none" w:sz="0" w:space="0" w:color="auto"/>
                  </w:divBdr>
                  <w:divsChild>
                    <w:div w:id="1916278014">
                      <w:marLeft w:val="0"/>
                      <w:marRight w:val="0"/>
                      <w:marTop w:val="0"/>
                      <w:marBottom w:val="0"/>
                      <w:divBdr>
                        <w:top w:val="none" w:sz="0" w:space="0" w:color="auto"/>
                        <w:left w:val="none" w:sz="0" w:space="0" w:color="auto"/>
                        <w:bottom w:val="none" w:sz="0" w:space="0" w:color="auto"/>
                        <w:right w:val="none" w:sz="0" w:space="0" w:color="auto"/>
                      </w:divBdr>
                      <w:divsChild>
                        <w:div w:id="112482373">
                          <w:marLeft w:val="0"/>
                          <w:marRight w:val="0"/>
                          <w:marTop w:val="0"/>
                          <w:marBottom w:val="0"/>
                          <w:divBdr>
                            <w:top w:val="none" w:sz="0" w:space="0" w:color="auto"/>
                            <w:left w:val="none" w:sz="0" w:space="0" w:color="auto"/>
                            <w:bottom w:val="none" w:sz="0" w:space="0" w:color="auto"/>
                            <w:right w:val="none" w:sz="0" w:space="0" w:color="auto"/>
                          </w:divBdr>
                          <w:divsChild>
                            <w:div w:id="179085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364203">
      <w:bodyDiv w:val="1"/>
      <w:marLeft w:val="0"/>
      <w:marRight w:val="0"/>
      <w:marTop w:val="0"/>
      <w:marBottom w:val="0"/>
      <w:divBdr>
        <w:top w:val="none" w:sz="0" w:space="0" w:color="auto"/>
        <w:left w:val="none" w:sz="0" w:space="0" w:color="auto"/>
        <w:bottom w:val="none" w:sz="0" w:space="0" w:color="auto"/>
        <w:right w:val="none" w:sz="0" w:space="0" w:color="auto"/>
      </w:divBdr>
      <w:divsChild>
        <w:div w:id="929658163">
          <w:marLeft w:val="-13"/>
          <w:marRight w:val="-13"/>
          <w:marTop w:val="0"/>
          <w:marBottom w:val="0"/>
          <w:divBdr>
            <w:top w:val="none" w:sz="0" w:space="0" w:color="auto"/>
            <w:left w:val="single" w:sz="4" w:space="0" w:color="DADADA"/>
            <w:bottom w:val="none" w:sz="0" w:space="0" w:color="auto"/>
            <w:right w:val="single" w:sz="4" w:space="0" w:color="DADADA"/>
          </w:divBdr>
          <w:divsChild>
            <w:div w:id="1994333761">
              <w:marLeft w:val="0"/>
              <w:marRight w:val="0"/>
              <w:marTop w:val="0"/>
              <w:marBottom w:val="0"/>
              <w:divBdr>
                <w:top w:val="none" w:sz="0" w:space="0" w:color="auto"/>
                <w:left w:val="single" w:sz="48" w:space="0" w:color="FFFFFF"/>
                <w:bottom w:val="none" w:sz="0" w:space="0" w:color="auto"/>
                <w:right w:val="none" w:sz="0" w:space="0" w:color="auto"/>
              </w:divBdr>
              <w:divsChild>
                <w:div w:id="2042514243">
                  <w:marLeft w:val="-13"/>
                  <w:marRight w:val="-13"/>
                  <w:marTop w:val="0"/>
                  <w:marBottom w:val="0"/>
                  <w:divBdr>
                    <w:top w:val="none" w:sz="0" w:space="0" w:color="auto"/>
                    <w:left w:val="single" w:sz="4" w:space="0" w:color="F9C661"/>
                    <w:bottom w:val="none" w:sz="0" w:space="0" w:color="auto"/>
                    <w:right w:val="single" w:sz="4" w:space="0" w:color="DADADA"/>
                  </w:divBdr>
                  <w:divsChild>
                    <w:div w:id="426535733">
                      <w:marLeft w:val="-25"/>
                      <w:marRight w:val="-38"/>
                      <w:marTop w:val="0"/>
                      <w:marBottom w:val="0"/>
                      <w:divBdr>
                        <w:top w:val="none" w:sz="0" w:space="0" w:color="auto"/>
                        <w:left w:val="none" w:sz="0" w:space="0" w:color="auto"/>
                        <w:bottom w:val="none" w:sz="0" w:space="0" w:color="auto"/>
                        <w:right w:val="none" w:sz="0" w:space="0" w:color="auto"/>
                      </w:divBdr>
                      <w:divsChild>
                        <w:div w:id="47934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1042173">
      <w:bodyDiv w:val="1"/>
      <w:marLeft w:val="0"/>
      <w:marRight w:val="0"/>
      <w:marTop w:val="0"/>
      <w:marBottom w:val="0"/>
      <w:divBdr>
        <w:top w:val="none" w:sz="0" w:space="0" w:color="auto"/>
        <w:left w:val="none" w:sz="0" w:space="0" w:color="auto"/>
        <w:bottom w:val="none" w:sz="0" w:space="0" w:color="auto"/>
        <w:right w:val="none" w:sz="0" w:space="0" w:color="auto"/>
      </w:divBdr>
      <w:divsChild>
        <w:div w:id="1483890423">
          <w:marLeft w:val="0"/>
          <w:marRight w:val="0"/>
          <w:marTop w:val="0"/>
          <w:marBottom w:val="0"/>
          <w:divBdr>
            <w:top w:val="none" w:sz="0" w:space="0" w:color="auto"/>
            <w:left w:val="none" w:sz="0" w:space="0" w:color="auto"/>
            <w:bottom w:val="none" w:sz="0" w:space="0" w:color="auto"/>
            <w:right w:val="none" w:sz="0" w:space="0" w:color="auto"/>
          </w:divBdr>
          <w:divsChild>
            <w:div w:id="1742093302">
              <w:marLeft w:val="0"/>
              <w:marRight w:val="0"/>
              <w:marTop w:val="0"/>
              <w:marBottom w:val="0"/>
              <w:divBdr>
                <w:top w:val="none" w:sz="0" w:space="0" w:color="auto"/>
                <w:left w:val="none" w:sz="0" w:space="0" w:color="auto"/>
                <w:bottom w:val="none" w:sz="0" w:space="0" w:color="auto"/>
                <w:right w:val="none" w:sz="0" w:space="0" w:color="auto"/>
              </w:divBdr>
              <w:divsChild>
                <w:div w:id="1971202193">
                  <w:marLeft w:val="0"/>
                  <w:marRight w:val="0"/>
                  <w:marTop w:val="0"/>
                  <w:marBottom w:val="0"/>
                  <w:divBdr>
                    <w:top w:val="none" w:sz="0" w:space="0" w:color="auto"/>
                    <w:left w:val="none" w:sz="0" w:space="0" w:color="auto"/>
                    <w:bottom w:val="none" w:sz="0" w:space="0" w:color="auto"/>
                    <w:right w:val="none" w:sz="0" w:space="0" w:color="auto"/>
                  </w:divBdr>
                  <w:divsChild>
                    <w:div w:id="386611310">
                      <w:marLeft w:val="0"/>
                      <w:marRight w:val="0"/>
                      <w:marTop w:val="0"/>
                      <w:marBottom w:val="0"/>
                      <w:divBdr>
                        <w:top w:val="none" w:sz="0" w:space="0" w:color="auto"/>
                        <w:left w:val="none" w:sz="0" w:space="0" w:color="auto"/>
                        <w:bottom w:val="none" w:sz="0" w:space="0" w:color="auto"/>
                        <w:right w:val="none" w:sz="0" w:space="0" w:color="auto"/>
                      </w:divBdr>
                      <w:divsChild>
                        <w:div w:id="1455253372">
                          <w:marLeft w:val="0"/>
                          <w:marRight w:val="0"/>
                          <w:marTop w:val="0"/>
                          <w:marBottom w:val="0"/>
                          <w:divBdr>
                            <w:top w:val="none" w:sz="0" w:space="0" w:color="auto"/>
                            <w:left w:val="none" w:sz="0" w:space="0" w:color="auto"/>
                            <w:bottom w:val="none" w:sz="0" w:space="0" w:color="auto"/>
                            <w:right w:val="none" w:sz="0" w:space="0" w:color="auto"/>
                          </w:divBdr>
                          <w:divsChild>
                            <w:div w:id="90788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523594">
      <w:bodyDiv w:val="1"/>
      <w:marLeft w:val="0"/>
      <w:marRight w:val="0"/>
      <w:marTop w:val="0"/>
      <w:marBottom w:val="0"/>
      <w:divBdr>
        <w:top w:val="none" w:sz="0" w:space="0" w:color="auto"/>
        <w:left w:val="none" w:sz="0" w:space="0" w:color="auto"/>
        <w:bottom w:val="none" w:sz="0" w:space="0" w:color="auto"/>
        <w:right w:val="none" w:sz="0" w:space="0" w:color="auto"/>
      </w:divBdr>
      <w:divsChild>
        <w:div w:id="554202162">
          <w:marLeft w:val="0"/>
          <w:marRight w:val="0"/>
          <w:marTop w:val="0"/>
          <w:marBottom w:val="0"/>
          <w:divBdr>
            <w:top w:val="none" w:sz="0" w:space="0" w:color="auto"/>
            <w:left w:val="none" w:sz="0" w:space="0" w:color="auto"/>
            <w:bottom w:val="none" w:sz="0" w:space="0" w:color="auto"/>
            <w:right w:val="none" w:sz="0" w:space="0" w:color="auto"/>
          </w:divBdr>
          <w:divsChild>
            <w:div w:id="560605468">
              <w:marLeft w:val="0"/>
              <w:marRight w:val="0"/>
              <w:marTop w:val="0"/>
              <w:marBottom w:val="0"/>
              <w:divBdr>
                <w:top w:val="none" w:sz="0" w:space="0" w:color="auto"/>
                <w:left w:val="none" w:sz="0" w:space="0" w:color="auto"/>
                <w:bottom w:val="none" w:sz="0" w:space="0" w:color="auto"/>
                <w:right w:val="none" w:sz="0" w:space="0" w:color="auto"/>
              </w:divBdr>
              <w:divsChild>
                <w:div w:id="644506041">
                  <w:marLeft w:val="0"/>
                  <w:marRight w:val="0"/>
                  <w:marTop w:val="0"/>
                  <w:marBottom w:val="0"/>
                  <w:divBdr>
                    <w:top w:val="none" w:sz="0" w:space="0" w:color="auto"/>
                    <w:left w:val="none" w:sz="0" w:space="0" w:color="auto"/>
                    <w:bottom w:val="none" w:sz="0" w:space="0" w:color="auto"/>
                    <w:right w:val="none" w:sz="0" w:space="0" w:color="auto"/>
                  </w:divBdr>
                  <w:divsChild>
                    <w:div w:id="899752126">
                      <w:marLeft w:val="0"/>
                      <w:marRight w:val="0"/>
                      <w:marTop w:val="0"/>
                      <w:marBottom w:val="0"/>
                      <w:divBdr>
                        <w:top w:val="none" w:sz="0" w:space="0" w:color="auto"/>
                        <w:left w:val="none" w:sz="0" w:space="0" w:color="auto"/>
                        <w:bottom w:val="none" w:sz="0" w:space="0" w:color="auto"/>
                        <w:right w:val="none" w:sz="0" w:space="0" w:color="auto"/>
                      </w:divBdr>
                      <w:divsChild>
                        <w:div w:id="937103796">
                          <w:marLeft w:val="0"/>
                          <w:marRight w:val="0"/>
                          <w:marTop w:val="0"/>
                          <w:marBottom w:val="0"/>
                          <w:divBdr>
                            <w:top w:val="none" w:sz="0" w:space="0" w:color="auto"/>
                            <w:left w:val="none" w:sz="0" w:space="0" w:color="auto"/>
                            <w:bottom w:val="none" w:sz="0" w:space="0" w:color="auto"/>
                            <w:right w:val="none" w:sz="0" w:space="0" w:color="auto"/>
                          </w:divBdr>
                          <w:divsChild>
                            <w:div w:id="133923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020709">
      <w:bodyDiv w:val="1"/>
      <w:marLeft w:val="0"/>
      <w:marRight w:val="0"/>
      <w:marTop w:val="0"/>
      <w:marBottom w:val="0"/>
      <w:divBdr>
        <w:top w:val="none" w:sz="0" w:space="0" w:color="auto"/>
        <w:left w:val="none" w:sz="0" w:space="0" w:color="auto"/>
        <w:bottom w:val="none" w:sz="0" w:space="0" w:color="auto"/>
        <w:right w:val="none" w:sz="0" w:space="0" w:color="auto"/>
      </w:divBdr>
    </w:div>
    <w:div w:id="1305891279">
      <w:bodyDiv w:val="1"/>
      <w:marLeft w:val="0"/>
      <w:marRight w:val="0"/>
      <w:marTop w:val="0"/>
      <w:marBottom w:val="0"/>
      <w:divBdr>
        <w:top w:val="none" w:sz="0" w:space="0" w:color="auto"/>
        <w:left w:val="none" w:sz="0" w:space="0" w:color="auto"/>
        <w:bottom w:val="none" w:sz="0" w:space="0" w:color="auto"/>
        <w:right w:val="none" w:sz="0" w:space="0" w:color="auto"/>
      </w:divBdr>
    </w:div>
    <w:div w:id="1353192580">
      <w:bodyDiv w:val="1"/>
      <w:marLeft w:val="0"/>
      <w:marRight w:val="0"/>
      <w:marTop w:val="0"/>
      <w:marBottom w:val="0"/>
      <w:divBdr>
        <w:top w:val="none" w:sz="0" w:space="0" w:color="auto"/>
        <w:left w:val="none" w:sz="0" w:space="0" w:color="auto"/>
        <w:bottom w:val="none" w:sz="0" w:space="0" w:color="auto"/>
        <w:right w:val="none" w:sz="0" w:space="0" w:color="auto"/>
      </w:divBdr>
      <w:divsChild>
        <w:div w:id="432436451">
          <w:marLeft w:val="0"/>
          <w:marRight w:val="0"/>
          <w:marTop w:val="0"/>
          <w:marBottom w:val="0"/>
          <w:divBdr>
            <w:top w:val="none" w:sz="0" w:space="0" w:color="auto"/>
            <w:left w:val="none" w:sz="0" w:space="0" w:color="auto"/>
            <w:bottom w:val="none" w:sz="0" w:space="0" w:color="auto"/>
            <w:right w:val="none" w:sz="0" w:space="0" w:color="auto"/>
          </w:divBdr>
          <w:divsChild>
            <w:div w:id="1539969966">
              <w:marLeft w:val="0"/>
              <w:marRight w:val="0"/>
              <w:marTop w:val="0"/>
              <w:marBottom w:val="0"/>
              <w:divBdr>
                <w:top w:val="none" w:sz="0" w:space="0" w:color="auto"/>
                <w:left w:val="none" w:sz="0" w:space="0" w:color="auto"/>
                <w:bottom w:val="none" w:sz="0" w:space="0" w:color="auto"/>
                <w:right w:val="none" w:sz="0" w:space="0" w:color="auto"/>
              </w:divBdr>
              <w:divsChild>
                <w:div w:id="423260717">
                  <w:marLeft w:val="0"/>
                  <w:marRight w:val="0"/>
                  <w:marTop w:val="0"/>
                  <w:marBottom w:val="0"/>
                  <w:divBdr>
                    <w:top w:val="none" w:sz="0" w:space="0" w:color="auto"/>
                    <w:left w:val="none" w:sz="0" w:space="0" w:color="auto"/>
                    <w:bottom w:val="none" w:sz="0" w:space="0" w:color="auto"/>
                    <w:right w:val="none" w:sz="0" w:space="0" w:color="auto"/>
                  </w:divBdr>
                  <w:divsChild>
                    <w:div w:id="1949963326">
                      <w:marLeft w:val="0"/>
                      <w:marRight w:val="0"/>
                      <w:marTop w:val="0"/>
                      <w:marBottom w:val="0"/>
                      <w:divBdr>
                        <w:top w:val="none" w:sz="0" w:space="0" w:color="auto"/>
                        <w:left w:val="none" w:sz="0" w:space="0" w:color="auto"/>
                        <w:bottom w:val="none" w:sz="0" w:space="0" w:color="auto"/>
                        <w:right w:val="none" w:sz="0" w:space="0" w:color="auto"/>
                      </w:divBdr>
                      <w:divsChild>
                        <w:div w:id="531456293">
                          <w:marLeft w:val="0"/>
                          <w:marRight w:val="0"/>
                          <w:marTop w:val="0"/>
                          <w:marBottom w:val="0"/>
                          <w:divBdr>
                            <w:top w:val="none" w:sz="0" w:space="0" w:color="auto"/>
                            <w:left w:val="none" w:sz="0" w:space="0" w:color="auto"/>
                            <w:bottom w:val="none" w:sz="0" w:space="0" w:color="auto"/>
                            <w:right w:val="none" w:sz="0" w:space="0" w:color="auto"/>
                          </w:divBdr>
                          <w:divsChild>
                            <w:div w:id="20220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302669">
      <w:bodyDiv w:val="1"/>
      <w:marLeft w:val="0"/>
      <w:marRight w:val="0"/>
      <w:marTop w:val="0"/>
      <w:marBottom w:val="0"/>
      <w:divBdr>
        <w:top w:val="none" w:sz="0" w:space="0" w:color="auto"/>
        <w:left w:val="none" w:sz="0" w:space="0" w:color="auto"/>
        <w:bottom w:val="none" w:sz="0" w:space="0" w:color="auto"/>
        <w:right w:val="none" w:sz="0" w:space="0" w:color="auto"/>
      </w:divBdr>
      <w:divsChild>
        <w:div w:id="1094739313">
          <w:marLeft w:val="0"/>
          <w:marRight w:val="0"/>
          <w:marTop w:val="0"/>
          <w:marBottom w:val="0"/>
          <w:divBdr>
            <w:top w:val="none" w:sz="0" w:space="0" w:color="auto"/>
            <w:left w:val="none" w:sz="0" w:space="0" w:color="auto"/>
            <w:bottom w:val="none" w:sz="0" w:space="0" w:color="auto"/>
            <w:right w:val="none" w:sz="0" w:space="0" w:color="auto"/>
          </w:divBdr>
          <w:divsChild>
            <w:div w:id="661006113">
              <w:marLeft w:val="0"/>
              <w:marRight w:val="0"/>
              <w:marTop w:val="0"/>
              <w:marBottom w:val="0"/>
              <w:divBdr>
                <w:top w:val="none" w:sz="0" w:space="0" w:color="auto"/>
                <w:left w:val="none" w:sz="0" w:space="0" w:color="auto"/>
                <w:bottom w:val="none" w:sz="0" w:space="0" w:color="auto"/>
                <w:right w:val="none" w:sz="0" w:space="0" w:color="auto"/>
              </w:divBdr>
              <w:divsChild>
                <w:div w:id="1139759818">
                  <w:marLeft w:val="0"/>
                  <w:marRight w:val="0"/>
                  <w:marTop w:val="0"/>
                  <w:marBottom w:val="0"/>
                  <w:divBdr>
                    <w:top w:val="none" w:sz="0" w:space="0" w:color="auto"/>
                    <w:left w:val="none" w:sz="0" w:space="0" w:color="auto"/>
                    <w:bottom w:val="none" w:sz="0" w:space="0" w:color="auto"/>
                    <w:right w:val="none" w:sz="0" w:space="0" w:color="auto"/>
                  </w:divBdr>
                  <w:divsChild>
                    <w:div w:id="1642419044">
                      <w:marLeft w:val="0"/>
                      <w:marRight w:val="0"/>
                      <w:marTop w:val="0"/>
                      <w:marBottom w:val="0"/>
                      <w:divBdr>
                        <w:top w:val="none" w:sz="0" w:space="0" w:color="auto"/>
                        <w:left w:val="none" w:sz="0" w:space="0" w:color="auto"/>
                        <w:bottom w:val="none" w:sz="0" w:space="0" w:color="auto"/>
                        <w:right w:val="none" w:sz="0" w:space="0" w:color="auto"/>
                      </w:divBdr>
                      <w:divsChild>
                        <w:div w:id="1969123145">
                          <w:marLeft w:val="0"/>
                          <w:marRight w:val="0"/>
                          <w:marTop w:val="0"/>
                          <w:marBottom w:val="0"/>
                          <w:divBdr>
                            <w:top w:val="none" w:sz="0" w:space="0" w:color="auto"/>
                            <w:left w:val="none" w:sz="0" w:space="0" w:color="auto"/>
                            <w:bottom w:val="none" w:sz="0" w:space="0" w:color="auto"/>
                            <w:right w:val="none" w:sz="0" w:space="0" w:color="auto"/>
                          </w:divBdr>
                          <w:divsChild>
                            <w:div w:id="164223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710744">
      <w:bodyDiv w:val="1"/>
      <w:marLeft w:val="0"/>
      <w:marRight w:val="0"/>
      <w:marTop w:val="0"/>
      <w:marBottom w:val="0"/>
      <w:divBdr>
        <w:top w:val="none" w:sz="0" w:space="0" w:color="auto"/>
        <w:left w:val="none" w:sz="0" w:space="0" w:color="auto"/>
        <w:bottom w:val="none" w:sz="0" w:space="0" w:color="auto"/>
        <w:right w:val="none" w:sz="0" w:space="0" w:color="auto"/>
      </w:divBdr>
      <w:divsChild>
        <w:div w:id="1776708451">
          <w:marLeft w:val="0"/>
          <w:marRight w:val="0"/>
          <w:marTop w:val="0"/>
          <w:marBottom w:val="0"/>
          <w:divBdr>
            <w:top w:val="none" w:sz="0" w:space="0" w:color="auto"/>
            <w:left w:val="none" w:sz="0" w:space="0" w:color="auto"/>
            <w:bottom w:val="none" w:sz="0" w:space="0" w:color="auto"/>
            <w:right w:val="none" w:sz="0" w:space="0" w:color="auto"/>
          </w:divBdr>
          <w:divsChild>
            <w:div w:id="710806768">
              <w:marLeft w:val="0"/>
              <w:marRight w:val="0"/>
              <w:marTop w:val="0"/>
              <w:marBottom w:val="0"/>
              <w:divBdr>
                <w:top w:val="none" w:sz="0" w:space="0" w:color="auto"/>
                <w:left w:val="none" w:sz="0" w:space="0" w:color="auto"/>
                <w:bottom w:val="none" w:sz="0" w:space="0" w:color="auto"/>
                <w:right w:val="none" w:sz="0" w:space="0" w:color="auto"/>
              </w:divBdr>
              <w:divsChild>
                <w:div w:id="187611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37934">
      <w:bodyDiv w:val="1"/>
      <w:marLeft w:val="0"/>
      <w:marRight w:val="0"/>
      <w:marTop w:val="0"/>
      <w:marBottom w:val="0"/>
      <w:divBdr>
        <w:top w:val="none" w:sz="0" w:space="0" w:color="auto"/>
        <w:left w:val="none" w:sz="0" w:space="0" w:color="auto"/>
        <w:bottom w:val="none" w:sz="0" w:space="0" w:color="auto"/>
        <w:right w:val="none" w:sz="0" w:space="0" w:color="auto"/>
      </w:divBdr>
      <w:divsChild>
        <w:div w:id="1194466111">
          <w:marLeft w:val="0"/>
          <w:marRight w:val="0"/>
          <w:marTop w:val="0"/>
          <w:marBottom w:val="0"/>
          <w:divBdr>
            <w:top w:val="none" w:sz="0" w:space="0" w:color="auto"/>
            <w:left w:val="none" w:sz="0" w:space="0" w:color="auto"/>
            <w:bottom w:val="none" w:sz="0" w:space="0" w:color="auto"/>
            <w:right w:val="none" w:sz="0" w:space="0" w:color="auto"/>
          </w:divBdr>
          <w:divsChild>
            <w:div w:id="137698014">
              <w:marLeft w:val="0"/>
              <w:marRight w:val="0"/>
              <w:marTop w:val="0"/>
              <w:marBottom w:val="0"/>
              <w:divBdr>
                <w:top w:val="none" w:sz="0" w:space="0" w:color="auto"/>
                <w:left w:val="none" w:sz="0" w:space="0" w:color="auto"/>
                <w:bottom w:val="none" w:sz="0" w:space="0" w:color="auto"/>
                <w:right w:val="none" w:sz="0" w:space="0" w:color="auto"/>
              </w:divBdr>
              <w:divsChild>
                <w:div w:id="1052844228">
                  <w:marLeft w:val="0"/>
                  <w:marRight w:val="0"/>
                  <w:marTop w:val="0"/>
                  <w:marBottom w:val="0"/>
                  <w:divBdr>
                    <w:top w:val="none" w:sz="0" w:space="0" w:color="auto"/>
                    <w:left w:val="none" w:sz="0" w:space="0" w:color="auto"/>
                    <w:bottom w:val="none" w:sz="0" w:space="0" w:color="auto"/>
                    <w:right w:val="none" w:sz="0" w:space="0" w:color="auto"/>
                  </w:divBdr>
                  <w:divsChild>
                    <w:div w:id="662005655">
                      <w:marLeft w:val="0"/>
                      <w:marRight w:val="0"/>
                      <w:marTop w:val="0"/>
                      <w:marBottom w:val="0"/>
                      <w:divBdr>
                        <w:top w:val="none" w:sz="0" w:space="0" w:color="auto"/>
                        <w:left w:val="none" w:sz="0" w:space="0" w:color="auto"/>
                        <w:bottom w:val="none" w:sz="0" w:space="0" w:color="auto"/>
                        <w:right w:val="none" w:sz="0" w:space="0" w:color="auto"/>
                      </w:divBdr>
                      <w:divsChild>
                        <w:div w:id="1463620120">
                          <w:marLeft w:val="0"/>
                          <w:marRight w:val="0"/>
                          <w:marTop w:val="0"/>
                          <w:marBottom w:val="0"/>
                          <w:divBdr>
                            <w:top w:val="none" w:sz="0" w:space="0" w:color="auto"/>
                            <w:left w:val="none" w:sz="0" w:space="0" w:color="auto"/>
                            <w:bottom w:val="none" w:sz="0" w:space="0" w:color="auto"/>
                            <w:right w:val="none" w:sz="0" w:space="0" w:color="auto"/>
                          </w:divBdr>
                          <w:divsChild>
                            <w:div w:id="201714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000097">
      <w:bodyDiv w:val="1"/>
      <w:marLeft w:val="0"/>
      <w:marRight w:val="0"/>
      <w:marTop w:val="0"/>
      <w:marBottom w:val="0"/>
      <w:divBdr>
        <w:top w:val="none" w:sz="0" w:space="0" w:color="auto"/>
        <w:left w:val="none" w:sz="0" w:space="0" w:color="auto"/>
        <w:bottom w:val="none" w:sz="0" w:space="0" w:color="auto"/>
        <w:right w:val="none" w:sz="0" w:space="0" w:color="auto"/>
      </w:divBdr>
    </w:div>
    <w:div w:id="1431661647">
      <w:bodyDiv w:val="1"/>
      <w:marLeft w:val="0"/>
      <w:marRight w:val="0"/>
      <w:marTop w:val="0"/>
      <w:marBottom w:val="0"/>
      <w:divBdr>
        <w:top w:val="none" w:sz="0" w:space="0" w:color="auto"/>
        <w:left w:val="none" w:sz="0" w:space="0" w:color="auto"/>
        <w:bottom w:val="none" w:sz="0" w:space="0" w:color="auto"/>
        <w:right w:val="none" w:sz="0" w:space="0" w:color="auto"/>
      </w:divBdr>
    </w:div>
    <w:div w:id="1474981078">
      <w:bodyDiv w:val="1"/>
      <w:marLeft w:val="0"/>
      <w:marRight w:val="0"/>
      <w:marTop w:val="0"/>
      <w:marBottom w:val="0"/>
      <w:divBdr>
        <w:top w:val="none" w:sz="0" w:space="0" w:color="auto"/>
        <w:left w:val="none" w:sz="0" w:space="0" w:color="auto"/>
        <w:bottom w:val="none" w:sz="0" w:space="0" w:color="auto"/>
        <w:right w:val="none" w:sz="0" w:space="0" w:color="auto"/>
      </w:divBdr>
      <w:divsChild>
        <w:div w:id="1697846319">
          <w:marLeft w:val="0"/>
          <w:marRight w:val="0"/>
          <w:marTop w:val="0"/>
          <w:marBottom w:val="0"/>
          <w:divBdr>
            <w:top w:val="none" w:sz="0" w:space="0" w:color="auto"/>
            <w:left w:val="none" w:sz="0" w:space="0" w:color="auto"/>
            <w:bottom w:val="none" w:sz="0" w:space="0" w:color="auto"/>
            <w:right w:val="none" w:sz="0" w:space="0" w:color="auto"/>
          </w:divBdr>
          <w:divsChild>
            <w:div w:id="742684686">
              <w:marLeft w:val="0"/>
              <w:marRight w:val="0"/>
              <w:marTop w:val="0"/>
              <w:marBottom w:val="0"/>
              <w:divBdr>
                <w:top w:val="none" w:sz="0" w:space="0" w:color="auto"/>
                <w:left w:val="none" w:sz="0" w:space="0" w:color="auto"/>
                <w:bottom w:val="none" w:sz="0" w:space="0" w:color="auto"/>
                <w:right w:val="none" w:sz="0" w:space="0" w:color="auto"/>
              </w:divBdr>
              <w:divsChild>
                <w:div w:id="348335899">
                  <w:marLeft w:val="0"/>
                  <w:marRight w:val="0"/>
                  <w:marTop w:val="0"/>
                  <w:marBottom w:val="0"/>
                  <w:divBdr>
                    <w:top w:val="none" w:sz="0" w:space="0" w:color="auto"/>
                    <w:left w:val="none" w:sz="0" w:space="0" w:color="auto"/>
                    <w:bottom w:val="none" w:sz="0" w:space="0" w:color="auto"/>
                    <w:right w:val="none" w:sz="0" w:space="0" w:color="auto"/>
                  </w:divBdr>
                  <w:divsChild>
                    <w:div w:id="2131774396">
                      <w:marLeft w:val="0"/>
                      <w:marRight w:val="0"/>
                      <w:marTop w:val="0"/>
                      <w:marBottom w:val="0"/>
                      <w:divBdr>
                        <w:top w:val="none" w:sz="0" w:space="0" w:color="auto"/>
                        <w:left w:val="none" w:sz="0" w:space="0" w:color="auto"/>
                        <w:bottom w:val="none" w:sz="0" w:space="0" w:color="auto"/>
                        <w:right w:val="none" w:sz="0" w:space="0" w:color="auto"/>
                      </w:divBdr>
                      <w:divsChild>
                        <w:div w:id="2130389839">
                          <w:marLeft w:val="0"/>
                          <w:marRight w:val="0"/>
                          <w:marTop w:val="0"/>
                          <w:marBottom w:val="0"/>
                          <w:divBdr>
                            <w:top w:val="none" w:sz="0" w:space="0" w:color="auto"/>
                            <w:left w:val="none" w:sz="0" w:space="0" w:color="auto"/>
                            <w:bottom w:val="none" w:sz="0" w:space="0" w:color="auto"/>
                            <w:right w:val="none" w:sz="0" w:space="0" w:color="auto"/>
                          </w:divBdr>
                          <w:divsChild>
                            <w:div w:id="3624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623338">
      <w:bodyDiv w:val="1"/>
      <w:marLeft w:val="0"/>
      <w:marRight w:val="0"/>
      <w:marTop w:val="0"/>
      <w:marBottom w:val="0"/>
      <w:divBdr>
        <w:top w:val="none" w:sz="0" w:space="0" w:color="auto"/>
        <w:left w:val="none" w:sz="0" w:space="0" w:color="auto"/>
        <w:bottom w:val="none" w:sz="0" w:space="0" w:color="auto"/>
        <w:right w:val="none" w:sz="0" w:space="0" w:color="auto"/>
      </w:divBdr>
      <w:divsChild>
        <w:div w:id="316882403">
          <w:marLeft w:val="0"/>
          <w:marRight w:val="0"/>
          <w:marTop w:val="0"/>
          <w:marBottom w:val="0"/>
          <w:divBdr>
            <w:top w:val="none" w:sz="0" w:space="0" w:color="auto"/>
            <w:left w:val="none" w:sz="0" w:space="0" w:color="auto"/>
            <w:bottom w:val="none" w:sz="0" w:space="0" w:color="auto"/>
            <w:right w:val="none" w:sz="0" w:space="0" w:color="auto"/>
          </w:divBdr>
          <w:divsChild>
            <w:div w:id="830755209">
              <w:marLeft w:val="0"/>
              <w:marRight w:val="0"/>
              <w:marTop w:val="0"/>
              <w:marBottom w:val="0"/>
              <w:divBdr>
                <w:top w:val="none" w:sz="0" w:space="0" w:color="auto"/>
                <w:left w:val="none" w:sz="0" w:space="0" w:color="auto"/>
                <w:bottom w:val="none" w:sz="0" w:space="0" w:color="auto"/>
                <w:right w:val="none" w:sz="0" w:space="0" w:color="auto"/>
              </w:divBdr>
              <w:divsChild>
                <w:div w:id="1752660345">
                  <w:marLeft w:val="0"/>
                  <w:marRight w:val="0"/>
                  <w:marTop w:val="0"/>
                  <w:marBottom w:val="0"/>
                  <w:divBdr>
                    <w:top w:val="none" w:sz="0" w:space="0" w:color="auto"/>
                    <w:left w:val="none" w:sz="0" w:space="0" w:color="auto"/>
                    <w:bottom w:val="none" w:sz="0" w:space="0" w:color="auto"/>
                    <w:right w:val="none" w:sz="0" w:space="0" w:color="auto"/>
                  </w:divBdr>
                  <w:divsChild>
                    <w:div w:id="532039511">
                      <w:marLeft w:val="0"/>
                      <w:marRight w:val="0"/>
                      <w:marTop w:val="0"/>
                      <w:marBottom w:val="0"/>
                      <w:divBdr>
                        <w:top w:val="none" w:sz="0" w:space="0" w:color="auto"/>
                        <w:left w:val="none" w:sz="0" w:space="0" w:color="auto"/>
                        <w:bottom w:val="none" w:sz="0" w:space="0" w:color="auto"/>
                        <w:right w:val="none" w:sz="0" w:space="0" w:color="auto"/>
                      </w:divBdr>
                      <w:divsChild>
                        <w:div w:id="208537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617850">
      <w:bodyDiv w:val="1"/>
      <w:marLeft w:val="0"/>
      <w:marRight w:val="0"/>
      <w:marTop w:val="0"/>
      <w:marBottom w:val="0"/>
      <w:divBdr>
        <w:top w:val="none" w:sz="0" w:space="0" w:color="auto"/>
        <w:left w:val="none" w:sz="0" w:space="0" w:color="auto"/>
        <w:bottom w:val="none" w:sz="0" w:space="0" w:color="auto"/>
        <w:right w:val="none" w:sz="0" w:space="0" w:color="auto"/>
      </w:divBdr>
      <w:divsChild>
        <w:div w:id="1982154659">
          <w:marLeft w:val="0"/>
          <w:marRight w:val="0"/>
          <w:marTop w:val="0"/>
          <w:marBottom w:val="0"/>
          <w:divBdr>
            <w:top w:val="none" w:sz="0" w:space="0" w:color="auto"/>
            <w:left w:val="none" w:sz="0" w:space="0" w:color="auto"/>
            <w:bottom w:val="none" w:sz="0" w:space="0" w:color="auto"/>
            <w:right w:val="none" w:sz="0" w:space="0" w:color="auto"/>
          </w:divBdr>
          <w:divsChild>
            <w:div w:id="1961379337">
              <w:marLeft w:val="0"/>
              <w:marRight w:val="0"/>
              <w:marTop w:val="0"/>
              <w:marBottom w:val="0"/>
              <w:divBdr>
                <w:top w:val="none" w:sz="0" w:space="0" w:color="auto"/>
                <w:left w:val="none" w:sz="0" w:space="0" w:color="auto"/>
                <w:bottom w:val="none" w:sz="0" w:space="0" w:color="auto"/>
                <w:right w:val="none" w:sz="0" w:space="0" w:color="auto"/>
              </w:divBdr>
              <w:divsChild>
                <w:div w:id="601840236">
                  <w:marLeft w:val="0"/>
                  <w:marRight w:val="0"/>
                  <w:marTop w:val="0"/>
                  <w:marBottom w:val="0"/>
                  <w:divBdr>
                    <w:top w:val="none" w:sz="0" w:space="0" w:color="auto"/>
                    <w:left w:val="none" w:sz="0" w:space="0" w:color="auto"/>
                    <w:bottom w:val="none" w:sz="0" w:space="0" w:color="auto"/>
                    <w:right w:val="none" w:sz="0" w:space="0" w:color="auto"/>
                  </w:divBdr>
                  <w:divsChild>
                    <w:div w:id="1452942803">
                      <w:marLeft w:val="0"/>
                      <w:marRight w:val="0"/>
                      <w:marTop w:val="0"/>
                      <w:marBottom w:val="0"/>
                      <w:divBdr>
                        <w:top w:val="none" w:sz="0" w:space="0" w:color="auto"/>
                        <w:left w:val="none" w:sz="0" w:space="0" w:color="auto"/>
                        <w:bottom w:val="none" w:sz="0" w:space="0" w:color="auto"/>
                        <w:right w:val="none" w:sz="0" w:space="0" w:color="auto"/>
                      </w:divBdr>
                      <w:divsChild>
                        <w:div w:id="20965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744680">
      <w:bodyDiv w:val="1"/>
      <w:marLeft w:val="0"/>
      <w:marRight w:val="0"/>
      <w:marTop w:val="0"/>
      <w:marBottom w:val="0"/>
      <w:divBdr>
        <w:top w:val="none" w:sz="0" w:space="0" w:color="auto"/>
        <w:left w:val="none" w:sz="0" w:space="0" w:color="auto"/>
        <w:bottom w:val="none" w:sz="0" w:space="0" w:color="auto"/>
        <w:right w:val="none" w:sz="0" w:space="0" w:color="auto"/>
      </w:divBdr>
      <w:divsChild>
        <w:div w:id="212040928">
          <w:marLeft w:val="0"/>
          <w:marRight w:val="0"/>
          <w:marTop w:val="0"/>
          <w:marBottom w:val="0"/>
          <w:divBdr>
            <w:top w:val="none" w:sz="0" w:space="0" w:color="auto"/>
            <w:left w:val="none" w:sz="0" w:space="0" w:color="auto"/>
            <w:bottom w:val="none" w:sz="0" w:space="0" w:color="auto"/>
            <w:right w:val="none" w:sz="0" w:space="0" w:color="auto"/>
          </w:divBdr>
          <w:divsChild>
            <w:div w:id="419715012">
              <w:marLeft w:val="0"/>
              <w:marRight w:val="0"/>
              <w:marTop w:val="0"/>
              <w:marBottom w:val="0"/>
              <w:divBdr>
                <w:top w:val="none" w:sz="0" w:space="0" w:color="auto"/>
                <w:left w:val="none" w:sz="0" w:space="0" w:color="auto"/>
                <w:bottom w:val="none" w:sz="0" w:space="0" w:color="auto"/>
                <w:right w:val="none" w:sz="0" w:space="0" w:color="auto"/>
              </w:divBdr>
              <w:divsChild>
                <w:div w:id="1872063780">
                  <w:marLeft w:val="0"/>
                  <w:marRight w:val="0"/>
                  <w:marTop w:val="0"/>
                  <w:marBottom w:val="0"/>
                  <w:divBdr>
                    <w:top w:val="none" w:sz="0" w:space="0" w:color="auto"/>
                    <w:left w:val="none" w:sz="0" w:space="0" w:color="auto"/>
                    <w:bottom w:val="none" w:sz="0" w:space="0" w:color="auto"/>
                    <w:right w:val="none" w:sz="0" w:space="0" w:color="auto"/>
                  </w:divBdr>
                  <w:divsChild>
                    <w:div w:id="160047433">
                      <w:marLeft w:val="0"/>
                      <w:marRight w:val="0"/>
                      <w:marTop w:val="0"/>
                      <w:marBottom w:val="0"/>
                      <w:divBdr>
                        <w:top w:val="none" w:sz="0" w:space="0" w:color="auto"/>
                        <w:left w:val="none" w:sz="0" w:space="0" w:color="auto"/>
                        <w:bottom w:val="none" w:sz="0" w:space="0" w:color="auto"/>
                        <w:right w:val="none" w:sz="0" w:space="0" w:color="auto"/>
                      </w:divBdr>
                      <w:divsChild>
                        <w:div w:id="1650406557">
                          <w:marLeft w:val="0"/>
                          <w:marRight w:val="0"/>
                          <w:marTop w:val="0"/>
                          <w:marBottom w:val="0"/>
                          <w:divBdr>
                            <w:top w:val="none" w:sz="0" w:space="0" w:color="auto"/>
                            <w:left w:val="none" w:sz="0" w:space="0" w:color="auto"/>
                            <w:bottom w:val="none" w:sz="0" w:space="0" w:color="auto"/>
                            <w:right w:val="none" w:sz="0" w:space="0" w:color="auto"/>
                          </w:divBdr>
                          <w:divsChild>
                            <w:div w:id="13215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417095">
      <w:bodyDiv w:val="1"/>
      <w:marLeft w:val="0"/>
      <w:marRight w:val="0"/>
      <w:marTop w:val="0"/>
      <w:marBottom w:val="0"/>
      <w:divBdr>
        <w:top w:val="none" w:sz="0" w:space="0" w:color="auto"/>
        <w:left w:val="none" w:sz="0" w:space="0" w:color="auto"/>
        <w:bottom w:val="none" w:sz="0" w:space="0" w:color="auto"/>
        <w:right w:val="none" w:sz="0" w:space="0" w:color="auto"/>
      </w:divBdr>
    </w:div>
    <w:div w:id="1552614776">
      <w:bodyDiv w:val="1"/>
      <w:marLeft w:val="0"/>
      <w:marRight w:val="0"/>
      <w:marTop w:val="0"/>
      <w:marBottom w:val="0"/>
      <w:divBdr>
        <w:top w:val="none" w:sz="0" w:space="0" w:color="auto"/>
        <w:left w:val="none" w:sz="0" w:space="0" w:color="auto"/>
        <w:bottom w:val="none" w:sz="0" w:space="0" w:color="auto"/>
        <w:right w:val="none" w:sz="0" w:space="0" w:color="auto"/>
      </w:divBdr>
    </w:div>
    <w:div w:id="1561557878">
      <w:bodyDiv w:val="1"/>
      <w:marLeft w:val="0"/>
      <w:marRight w:val="0"/>
      <w:marTop w:val="0"/>
      <w:marBottom w:val="0"/>
      <w:divBdr>
        <w:top w:val="none" w:sz="0" w:space="0" w:color="auto"/>
        <w:left w:val="none" w:sz="0" w:space="0" w:color="auto"/>
        <w:bottom w:val="none" w:sz="0" w:space="0" w:color="auto"/>
        <w:right w:val="none" w:sz="0" w:space="0" w:color="auto"/>
      </w:divBdr>
      <w:divsChild>
        <w:div w:id="892035435">
          <w:marLeft w:val="0"/>
          <w:marRight w:val="0"/>
          <w:marTop w:val="0"/>
          <w:marBottom w:val="0"/>
          <w:divBdr>
            <w:top w:val="none" w:sz="0" w:space="0" w:color="auto"/>
            <w:left w:val="none" w:sz="0" w:space="0" w:color="auto"/>
            <w:bottom w:val="none" w:sz="0" w:space="0" w:color="auto"/>
            <w:right w:val="none" w:sz="0" w:space="0" w:color="auto"/>
          </w:divBdr>
          <w:divsChild>
            <w:div w:id="855969798">
              <w:marLeft w:val="0"/>
              <w:marRight w:val="0"/>
              <w:marTop w:val="0"/>
              <w:marBottom w:val="0"/>
              <w:divBdr>
                <w:top w:val="none" w:sz="0" w:space="0" w:color="auto"/>
                <w:left w:val="none" w:sz="0" w:space="0" w:color="auto"/>
                <w:bottom w:val="none" w:sz="0" w:space="0" w:color="auto"/>
                <w:right w:val="none" w:sz="0" w:space="0" w:color="auto"/>
              </w:divBdr>
              <w:divsChild>
                <w:div w:id="1255896904">
                  <w:marLeft w:val="0"/>
                  <w:marRight w:val="0"/>
                  <w:marTop w:val="0"/>
                  <w:marBottom w:val="0"/>
                  <w:divBdr>
                    <w:top w:val="none" w:sz="0" w:space="0" w:color="auto"/>
                    <w:left w:val="none" w:sz="0" w:space="0" w:color="auto"/>
                    <w:bottom w:val="none" w:sz="0" w:space="0" w:color="auto"/>
                    <w:right w:val="none" w:sz="0" w:space="0" w:color="auto"/>
                  </w:divBdr>
                  <w:divsChild>
                    <w:div w:id="1315142483">
                      <w:marLeft w:val="0"/>
                      <w:marRight w:val="0"/>
                      <w:marTop w:val="0"/>
                      <w:marBottom w:val="0"/>
                      <w:divBdr>
                        <w:top w:val="none" w:sz="0" w:space="0" w:color="auto"/>
                        <w:left w:val="none" w:sz="0" w:space="0" w:color="auto"/>
                        <w:bottom w:val="none" w:sz="0" w:space="0" w:color="auto"/>
                        <w:right w:val="none" w:sz="0" w:space="0" w:color="auto"/>
                      </w:divBdr>
                      <w:divsChild>
                        <w:div w:id="487088157">
                          <w:marLeft w:val="0"/>
                          <w:marRight w:val="0"/>
                          <w:marTop w:val="0"/>
                          <w:marBottom w:val="0"/>
                          <w:divBdr>
                            <w:top w:val="none" w:sz="0" w:space="0" w:color="auto"/>
                            <w:left w:val="none" w:sz="0" w:space="0" w:color="auto"/>
                            <w:bottom w:val="none" w:sz="0" w:space="0" w:color="auto"/>
                            <w:right w:val="none" w:sz="0" w:space="0" w:color="auto"/>
                          </w:divBdr>
                          <w:divsChild>
                            <w:div w:id="62542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379756">
      <w:bodyDiv w:val="1"/>
      <w:marLeft w:val="0"/>
      <w:marRight w:val="0"/>
      <w:marTop w:val="0"/>
      <w:marBottom w:val="0"/>
      <w:divBdr>
        <w:top w:val="none" w:sz="0" w:space="0" w:color="auto"/>
        <w:left w:val="none" w:sz="0" w:space="0" w:color="auto"/>
        <w:bottom w:val="none" w:sz="0" w:space="0" w:color="auto"/>
        <w:right w:val="none" w:sz="0" w:space="0" w:color="auto"/>
      </w:divBdr>
      <w:divsChild>
        <w:div w:id="1825393198">
          <w:marLeft w:val="0"/>
          <w:marRight w:val="0"/>
          <w:marTop w:val="0"/>
          <w:marBottom w:val="0"/>
          <w:divBdr>
            <w:top w:val="none" w:sz="0" w:space="0" w:color="auto"/>
            <w:left w:val="none" w:sz="0" w:space="0" w:color="auto"/>
            <w:bottom w:val="none" w:sz="0" w:space="0" w:color="auto"/>
            <w:right w:val="none" w:sz="0" w:space="0" w:color="auto"/>
          </w:divBdr>
          <w:divsChild>
            <w:div w:id="714232684">
              <w:marLeft w:val="0"/>
              <w:marRight w:val="0"/>
              <w:marTop w:val="0"/>
              <w:marBottom w:val="0"/>
              <w:divBdr>
                <w:top w:val="none" w:sz="0" w:space="0" w:color="auto"/>
                <w:left w:val="none" w:sz="0" w:space="0" w:color="auto"/>
                <w:bottom w:val="none" w:sz="0" w:space="0" w:color="auto"/>
                <w:right w:val="none" w:sz="0" w:space="0" w:color="auto"/>
              </w:divBdr>
              <w:divsChild>
                <w:div w:id="969361668">
                  <w:marLeft w:val="0"/>
                  <w:marRight w:val="0"/>
                  <w:marTop w:val="0"/>
                  <w:marBottom w:val="0"/>
                  <w:divBdr>
                    <w:top w:val="none" w:sz="0" w:space="0" w:color="auto"/>
                    <w:left w:val="none" w:sz="0" w:space="0" w:color="auto"/>
                    <w:bottom w:val="none" w:sz="0" w:space="0" w:color="auto"/>
                    <w:right w:val="none" w:sz="0" w:space="0" w:color="auto"/>
                  </w:divBdr>
                  <w:divsChild>
                    <w:div w:id="219825619">
                      <w:marLeft w:val="0"/>
                      <w:marRight w:val="0"/>
                      <w:marTop w:val="0"/>
                      <w:marBottom w:val="0"/>
                      <w:divBdr>
                        <w:top w:val="none" w:sz="0" w:space="0" w:color="auto"/>
                        <w:left w:val="none" w:sz="0" w:space="0" w:color="auto"/>
                        <w:bottom w:val="none" w:sz="0" w:space="0" w:color="auto"/>
                        <w:right w:val="none" w:sz="0" w:space="0" w:color="auto"/>
                      </w:divBdr>
                      <w:divsChild>
                        <w:div w:id="769858212">
                          <w:marLeft w:val="0"/>
                          <w:marRight w:val="0"/>
                          <w:marTop w:val="0"/>
                          <w:marBottom w:val="0"/>
                          <w:divBdr>
                            <w:top w:val="none" w:sz="0" w:space="0" w:color="auto"/>
                            <w:left w:val="none" w:sz="0" w:space="0" w:color="auto"/>
                            <w:bottom w:val="none" w:sz="0" w:space="0" w:color="auto"/>
                            <w:right w:val="none" w:sz="0" w:space="0" w:color="auto"/>
                          </w:divBdr>
                          <w:divsChild>
                            <w:div w:id="196446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197024">
      <w:bodyDiv w:val="1"/>
      <w:marLeft w:val="0"/>
      <w:marRight w:val="0"/>
      <w:marTop w:val="0"/>
      <w:marBottom w:val="0"/>
      <w:divBdr>
        <w:top w:val="none" w:sz="0" w:space="0" w:color="auto"/>
        <w:left w:val="none" w:sz="0" w:space="0" w:color="auto"/>
        <w:bottom w:val="none" w:sz="0" w:space="0" w:color="auto"/>
        <w:right w:val="none" w:sz="0" w:space="0" w:color="auto"/>
      </w:divBdr>
      <w:divsChild>
        <w:div w:id="2088258895">
          <w:marLeft w:val="0"/>
          <w:marRight w:val="0"/>
          <w:marTop w:val="0"/>
          <w:marBottom w:val="0"/>
          <w:divBdr>
            <w:top w:val="none" w:sz="0" w:space="0" w:color="auto"/>
            <w:left w:val="none" w:sz="0" w:space="0" w:color="auto"/>
            <w:bottom w:val="none" w:sz="0" w:space="0" w:color="auto"/>
            <w:right w:val="none" w:sz="0" w:space="0" w:color="auto"/>
          </w:divBdr>
          <w:divsChild>
            <w:div w:id="568929430">
              <w:marLeft w:val="0"/>
              <w:marRight w:val="0"/>
              <w:marTop w:val="0"/>
              <w:marBottom w:val="0"/>
              <w:divBdr>
                <w:top w:val="none" w:sz="0" w:space="0" w:color="auto"/>
                <w:left w:val="none" w:sz="0" w:space="0" w:color="auto"/>
                <w:bottom w:val="none" w:sz="0" w:space="0" w:color="auto"/>
                <w:right w:val="none" w:sz="0" w:space="0" w:color="auto"/>
              </w:divBdr>
              <w:divsChild>
                <w:div w:id="1988314428">
                  <w:marLeft w:val="0"/>
                  <w:marRight w:val="0"/>
                  <w:marTop w:val="0"/>
                  <w:marBottom w:val="0"/>
                  <w:divBdr>
                    <w:top w:val="none" w:sz="0" w:space="0" w:color="auto"/>
                    <w:left w:val="none" w:sz="0" w:space="0" w:color="auto"/>
                    <w:bottom w:val="none" w:sz="0" w:space="0" w:color="auto"/>
                    <w:right w:val="none" w:sz="0" w:space="0" w:color="auto"/>
                  </w:divBdr>
                  <w:divsChild>
                    <w:div w:id="891771747">
                      <w:marLeft w:val="0"/>
                      <w:marRight w:val="0"/>
                      <w:marTop w:val="0"/>
                      <w:marBottom w:val="0"/>
                      <w:divBdr>
                        <w:top w:val="none" w:sz="0" w:space="0" w:color="auto"/>
                        <w:left w:val="none" w:sz="0" w:space="0" w:color="auto"/>
                        <w:bottom w:val="none" w:sz="0" w:space="0" w:color="auto"/>
                        <w:right w:val="none" w:sz="0" w:space="0" w:color="auto"/>
                      </w:divBdr>
                      <w:divsChild>
                        <w:div w:id="1331445829">
                          <w:marLeft w:val="0"/>
                          <w:marRight w:val="0"/>
                          <w:marTop w:val="0"/>
                          <w:marBottom w:val="0"/>
                          <w:divBdr>
                            <w:top w:val="none" w:sz="0" w:space="0" w:color="auto"/>
                            <w:left w:val="none" w:sz="0" w:space="0" w:color="auto"/>
                            <w:bottom w:val="none" w:sz="0" w:space="0" w:color="auto"/>
                            <w:right w:val="none" w:sz="0" w:space="0" w:color="auto"/>
                          </w:divBdr>
                          <w:divsChild>
                            <w:div w:id="23671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835592">
      <w:bodyDiv w:val="1"/>
      <w:marLeft w:val="0"/>
      <w:marRight w:val="0"/>
      <w:marTop w:val="0"/>
      <w:marBottom w:val="0"/>
      <w:divBdr>
        <w:top w:val="none" w:sz="0" w:space="0" w:color="auto"/>
        <w:left w:val="none" w:sz="0" w:space="0" w:color="auto"/>
        <w:bottom w:val="none" w:sz="0" w:space="0" w:color="auto"/>
        <w:right w:val="none" w:sz="0" w:space="0" w:color="auto"/>
      </w:divBdr>
      <w:divsChild>
        <w:div w:id="1692145661">
          <w:marLeft w:val="0"/>
          <w:marRight w:val="0"/>
          <w:marTop w:val="0"/>
          <w:marBottom w:val="0"/>
          <w:divBdr>
            <w:top w:val="none" w:sz="0" w:space="0" w:color="auto"/>
            <w:left w:val="none" w:sz="0" w:space="0" w:color="auto"/>
            <w:bottom w:val="none" w:sz="0" w:space="0" w:color="auto"/>
            <w:right w:val="none" w:sz="0" w:space="0" w:color="auto"/>
          </w:divBdr>
          <w:divsChild>
            <w:div w:id="112600843">
              <w:marLeft w:val="0"/>
              <w:marRight w:val="0"/>
              <w:marTop w:val="0"/>
              <w:marBottom w:val="0"/>
              <w:divBdr>
                <w:top w:val="none" w:sz="0" w:space="0" w:color="auto"/>
                <w:left w:val="none" w:sz="0" w:space="0" w:color="auto"/>
                <w:bottom w:val="none" w:sz="0" w:space="0" w:color="auto"/>
                <w:right w:val="none" w:sz="0" w:space="0" w:color="auto"/>
              </w:divBdr>
              <w:divsChild>
                <w:div w:id="1971202972">
                  <w:marLeft w:val="0"/>
                  <w:marRight w:val="0"/>
                  <w:marTop w:val="0"/>
                  <w:marBottom w:val="0"/>
                  <w:divBdr>
                    <w:top w:val="none" w:sz="0" w:space="0" w:color="auto"/>
                    <w:left w:val="none" w:sz="0" w:space="0" w:color="auto"/>
                    <w:bottom w:val="none" w:sz="0" w:space="0" w:color="auto"/>
                    <w:right w:val="none" w:sz="0" w:space="0" w:color="auto"/>
                  </w:divBdr>
                  <w:divsChild>
                    <w:div w:id="487018902">
                      <w:marLeft w:val="0"/>
                      <w:marRight w:val="0"/>
                      <w:marTop w:val="0"/>
                      <w:marBottom w:val="0"/>
                      <w:divBdr>
                        <w:top w:val="none" w:sz="0" w:space="0" w:color="auto"/>
                        <w:left w:val="none" w:sz="0" w:space="0" w:color="auto"/>
                        <w:bottom w:val="none" w:sz="0" w:space="0" w:color="auto"/>
                        <w:right w:val="none" w:sz="0" w:space="0" w:color="auto"/>
                      </w:divBdr>
                      <w:divsChild>
                        <w:div w:id="160380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573792">
      <w:bodyDiv w:val="1"/>
      <w:marLeft w:val="0"/>
      <w:marRight w:val="0"/>
      <w:marTop w:val="0"/>
      <w:marBottom w:val="0"/>
      <w:divBdr>
        <w:top w:val="none" w:sz="0" w:space="0" w:color="auto"/>
        <w:left w:val="none" w:sz="0" w:space="0" w:color="auto"/>
        <w:bottom w:val="none" w:sz="0" w:space="0" w:color="auto"/>
        <w:right w:val="none" w:sz="0" w:space="0" w:color="auto"/>
      </w:divBdr>
      <w:divsChild>
        <w:div w:id="1170952567">
          <w:marLeft w:val="0"/>
          <w:marRight w:val="0"/>
          <w:marTop w:val="0"/>
          <w:marBottom w:val="0"/>
          <w:divBdr>
            <w:top w:val="none" w:sz="0" w:space="0" w:color="auto"/>
            <w:left w:val="none" w:sz="0" w:space="0" w:color="auto"/>
            <w:bottom w:val="none" w:sz="0" w:space="0" w:color="auto"/>
            <w:right w:val="none" w:sz="0" w:space="0" w:color="auto"/>
          </w:divBdr>
          <w:divsChild>
            <w:div w:id="200094895">
              <w:marLeft w:val="0"/>
              <w:marRight w:val="0"/>
              <w:marTop w:val="0"/>
              <w:marBottom w:val="0"/>
              <w:divBdr>
                <w:top w:val="none" w:sz="0" w:space="0" w:color="auto"/>
                <w:left w:val="none" w:sz="0" w:space="0" w:color="auto"/>
                <w:bottom w:val="none" w:sz="0" w:space="0" w:color="auto"/>
                <w:right w:val="none" w:sz="0" w:space="0" w:color="auto"/>
              </w:divBdr>
              <w:divsChild>
                <w:div w:id="1102729172">
                  <w:marLeft w:val="0"/>
                  <w:marRight w:val="0"/>
                  <w:marTop w:val="0"/>
                  <w:marBottom w:val="0"/>
                  <w:divBdr>
                    <w:top w:val="none" w:sz="0" w:space="0" w:color="auto"/>
                    <w:left w:val="none" w:sz="0" w:space="0" w:color="auto"/>
                    <w:bottom w:val="none" w:sz="0" w:space="0" w:color="auto"/>
                    <w:right w:val="none" w:sz="0" w:space="0" w:color="auto"/>
                  </w:divBdr>
                  <w:divsChild>
                    <w:div w:id="247662904">
                      <w:marLeft w:val="0"/>
                      <w:marRight w:val="0"/>
                      <w:marTop w:val="0"/>
                      <w:marBottom w:val="0"/>
                      <w:divBdr>
                        <w:top w:val="none" w:sz="0" w:space="0" w:color="auto"/>
                        <w:left w:val="none" w:sz="0" w:space="0" w:color="auto"/>
                        <w:bottom w:val="none" w:sz="0" w:space="0" w:color="auto"/>
                        <w:right w:val="none" w:sz="0" w:space="0" w:color="auto"/>
                      </w:divBdr>
                      <w:divsChild>
                        <w:div w:id="556401411">
                          <w:marLeft w:val="0"/>
                          <w:marRight w:val="0"/>
                          <w:marTop w:val="0"/>
                          <w:marBottom w:val="0"/>
                          <w:divBdr>
                            <w:top w:val="none" w:sz="0" w:space="0" w:color="auto"/>
                            <w:left w:val="none" w:sz="0" w:space="0" w:color="auto"/>
                            <w:bottom w:val="none" w:sz="0" w:space="0" w:color="auto"/>
                            <w:right w:val="none" w:sz="0" w:space="0" w:color="auto"/>
                          </w:divBdr>
                          <w:divsChild>
                            <w:div w:id="71127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767033">
      <w:bodyDiv w:val="1"/>
      <w:marLeft w:val="0"/>
      <w:marRight w:val="0"/>
      <w:marTop w:val="0"/>
      <w:marBottom w:val="0"/>
      <w:divBdr>
        <w:top w:val="none" w:sz="0" w:space="0" w:color="auto"/>
        <w:left w:val="none" w:sz="0" w:space="0" w:color="auto"/>
        <w:bottom w:val="none" w:sz="0" w:space="0" w:color="auto"/>
        <w:right w:val="none" w:sz="0" w:space="0" w:color="auto"/>
      </w:divBdr>
      <w:divsChild>
        <w:div w:id="1448550044">
          <w:marLeft w:val="0"/>
          <w:marRight w:val="0"/>
          <w:marTop w:val="0"/>
          <w:marBottom w:val="0"/>
          <w:divBdr>
            <w:top w:val="none" w:sz="0" w:space="0" w:color="auto"/>
            <w:left w:val="none" w:sz="0" w:space="0" w:color="auto"/>
            <w:bottom w:val="none" w:sz="0" w:space="0" w:color="auto"/>
            <w:right w:val="none" w:sz="0" w:space="0" w:color="auto"/>
          </w:divBdr>
          <w:divsChild>
            <w:div w:id="1160775653">
              <w:marLeft w:val="0"/>
              <w:marRight w:val="0"/>
              <w:marTop w:val="0"/>
              <w:marBottom w:val="0"/>
              <w:divBdr>
                <w:top w:val="none" w:sz="0" w:space="0" w:color="auto"/>
                <w:left w:val="none" w:sz="0" w:space="0" w:color="auto"/>
                <w:bottom w:val="none" w:sz="0" w:space="0" w:color="auto"/>
                <w:right w:val="none" w:sz="0" w:space="0" w:color="auto"/>
              </w:divBdr>
              <w:divsChild>
                <w:div w:id="1102920626">
                  <w:marLeft w:val="0"/>
                  <w:marRight w:val="0"/>
                  <w:marTop w:val="0"/>
                  <w:marBottom w:val="0"/>
                  <w:divBdr>
                    <w:top w:val="none" w:sz="0" w:space="0" w:color="auto"/>
                    <w:left w:val="none" w:sz="0" w:space="0" w:color="auto"/>
                    <w:bottom w:val="none" w:sz="0" w:space="0" w:color="auto"/>
                    <w:right w:val="none" w:sz="0" w:space="0" w:color="auto"/>
                  </w:divBdr>
                  <w:divsChild>
                    <w:div w:id="1206526143">
                      <w:marLeft w:val="0"/>
                      <w:marRight w:val="0"/>
                      <w:marTop w:val="0"/>
                      <w:marBottom w:val="0"/>
                      <w:divBdr>
                        <w:top w:val="none" w:sz="0" w:space="0" w:color="auto"/>
                        <w:left w:val="none" w:sz="0" w:space="0" w:color="auto"/>
                        <w:bottom w:val="none" w:sz="0" w:space="0" w:color="auto"/>
                        <w:right w:val="none" w:sz="0" w:space="0" w:color="auto"/>
                      </w:divBdr>
                      <w:divsChild>
                        <w:div w:id="1246106440">
                          <w:marLeft w:val="0"/>
                          <w:marRight w:val="0"/>
                          <w:marTop w:val="0"/>
                          <w:marBottom w:val="0"/>
                          <w:divBdr>
                            <w:top w:val="none" w:sz="0" w:space="0" w:color="auto"/>
                            <w:left w:val="none" w:sz="0" w:space="0" w:color="auto"/>
                            <w:bottom w:val="none" w:sz="0" w:space="0" w:color="auto"/>
                            <w:right w:val="none" w:sz="0" w:space="0" w:color="auto"/>
                          </w:divBdr>
                          <w:divsChild>
                            <w:div w:id="1932860293">
                              <w:marLeft w:val="0"/>
                              <w:marRight w:val="0"/>
                              <w:marTop w:val="0"/>
                              <w:marBottom w:val="0"/>
                              <w:divBdr>
                                <w:top w:val="none" w:sz="0" w:space="0" w:color="auto"/>
                                <w:left w:val="none" w:sz="0" w:space="0" w:color="auto"/>
                                <w:bottom w:val="none" w:sz="0" w:space="0" w:color="auto"/>
                                <w:right w:val="none" w:sz="0" w:space="0" w:color="auto"/>
                              </w:divBdr>
                              <w:divsChild>
                                <w:div w:id="1074352680">
                                  <w:marLeft w:val="0"/>
                                  <w:marRight w:val="0"/>
                                  <w:marTop w:val="0"/>
                                  <w:marBottom w:val="0"/>
                                  <w:divBdr>
                                    <w:top w:val="none" w:sz="0" w:space="0" w:color="auto"/>
                                    <w:left w:val="none" w:sz="0" w:space="0" w:color="auto"/>
                                    <w:bottom w:val="none" w:sz="0" w:space="0" w:color="auto"/>
                                    <w:right w:val="none" w:sz="0" w:space="0" w:color="auto"/>
                                  </w:divBdr>
                                  <w:divsChild>
                                    <w:div w:id="1977637692">
                                      <w:marLeft w:val="0"/>
                                      <w:marRight w:val="0"/>
                                      <w:marTop w:val="0"/>
                                      <w:marBottom w:val="0"/>
                                      <w:divBdr>
                                        <w:top w:val="none" w:sz="0" w:space="0" w:color="auto"/>
                                        <w:left w:val="none" w:sz="0" w:space="0" w:color="auto"/>
                                        <w:bottom w:val="none" w:sz="0" w:space="0" w:color="auto"/>
                                        <w:right w:val="none" w:sz="0" w:space="0" w:color="auto"/>
                                      </w:divBdr>
                                      <w:divsChild>
                                        <w:div w:id="569657545">
                                          <w:marLeft w:val="0"/>
                                          <w:marRight w:val="0"/>
                                          <w:marTop w:val="0"/>
                                          <w:marBottom w:val="0"/>
                                          <w:divBdr>
                                            <w:top w:val="none" w:sz="0" w:space="0" w:color="auto"/>
                                            <w:left w:val="none" w:sz="0" w:space="0" w:color="auto"/>
                                            <w:bottom w:val="none" w:sz="0" w:space="0" w:color="auto"/>
                                            <w:right w:val="none" w:sz="0" w:space="0" w:color="auto"/>
                                          </w:divBdr>
                                          <w:divsChild>
                                            <w:div w:id="256795391">
                                              <w:marLeft w:val="0"/>
                                              <w:marRight w:val="0"/>
                                              <w:marTop w:val="0"/>
                                              <w:marBottom w:val="0"/>
                                              <w:divBdr>
                                                <w:top w:val="none" w:sz="0" w:space="0" w:color="auto"/>
                                                <w:left w:val="none" w:sz="0" w:space="0" w:color="auto"/>
                                                <w:bottom w:val="none" w:sz="0" w:space="0" w:color="auto"/>
                                                <w:right w:val="none" w:sz="0" w:space="0" w:color="auto"/>
                                              </w:divBdr>
                                            </w:div>
                                            <w:div w:id="278337024">
                                              <w:marLeft w:val="0"/>
                                              <w:marRight w:val="0"/>
                                              <w:marTop w:val="0"/>
                                              <w:marBottom w:val="0"/>
                                              <w:divBdr>
                                                <w:top w:val="none" w:sz="0" w:space="0" w:color="auto"/>
                                                <w:left w:val="none" w:sz="0" w:space="0" w:color="auto"/>
                                                <w:bottom w:val="none" w:sz="0" w:space="0" w:color="auto"/>
                                                <w:right w:val="none" w:sz="0" w:space="0" w:color="auto"/>
                                              </w:divBdr>
                                            </w:div>
                                            <w:div w:id="356128369">
                                              <w:marLeft w:val="0"/>
                                              <w:marRight w:val="0"/>
                                              <w:marTop w:val="0"/>
                                              <w:marBottom w:val="0"/>
                                              <w:divBdr>
                                                <w:top w:val="none" w:sz="0" w:space="0" w:color="auto"/>
                                                <w:left w:val="none" w:sz="0" w:space="0" w:color="auto"/>
                                                <w:bottom w:val="none" w:sz="0" w:space="0" w:color="auto"/>
                                                <w:right w:val="none" w:sz="0" w:space="0" w:color="auto"/>
                                              </w:divBdr>
                                            </w:div>
                                            <w:div w:id="370306496">
                                              <w:marLeft w:val="0"/>
                                              <w:marRight w:val="0"/>
                                              <w:marTop w:val="0"/>
                                              <w:marBottom w:val="0"/>
                                              <w:divBdr>
                                                <w:top w:val="none" w:sz="0" w:space="0" w:color="auto"/>
                                                <w:left w:val="none" w:sz="0" w:space="0" w:color="auto"/>
                                                <w:bottom w:val="none" w:sz="0" w:space="0" w:color="auto"/>
                                                <w:right w:val="none" w:sz="0" w:space="0" w:color="auto"/>
                                              </w:divBdr>
                                            </w:div>
                                            <w:div w:id="461777336">
                                              <w:marLeft w:val="0"/>
                                              <w:marRight w:val="0"/>
                                              <w:marTop w:val="0"/>
                                              <w:marBottom w:val="0"/>
                                              <w:divBdr>
                                                <w:top w:val="none" w:sz="0" w:space="0" w:color="auto"/>
                                                <w:left w:val="none" w:sz="0" w:space="0" w:color="auto"/>
                                                <w:bottom w:val="none" w:sz="0" w:space="0" w:color="auto"/>
                                                <w:right w:val="none" w:sz="0" w:space="0" w:color="auto"/>
                                              </w:divBdr>
                                            </w:div>
                                            <w:div w:id="531654874">
                                              <w:marLeft w:val="0"/>
                                              <w:marRight w:val="0"/>
                                              <w:marTop w:val="0"/>
                                              <w:marBottom w:val="0"/>
                                              <w:divBdr>
                                                <w:top w:val="none" w:sz="0" w:space="0" w:color="auto"/>
                                                <w:left w:val="none" w:sz="0" w:space="0" w:color="auto"/>
                                                <w:bottom w:val="none" w:sz="0" w:space="0" w:color="auto"/>
                                                <w:right w:val="none" w:sz="0" w:space="0" w:color="auto"/>
                                              </w:divBdr>
                                            </w:div>
                                            <w:div w:id="1320311268">
                                              <w:marLeft w:val="0"/>
                                              <w:marRight w:val="0"/>
                                              <w:marTop w:val="0"/>
                                              <w:marBottom w:val="0"/>
                                              <w:divBdr>
                                                <w:top w:val="none" w:sz="0" w:space="0" w:color="auto"/>
                                                <w:left w:val="none" w:sz="0" w:space="0" w:color="auto"/>
                                                <w:bottom w:val="none" w:sz="0" w:space="0" w:color="auto"/>
                                                <w:right w:val="none" w:sz="0" w:space="0" w:color="auto"/>
                                              </w:divBdr>
                                            </w:div>
                                            <w:div w:id="1526793524">
                                              <w:marLeft w:val="0"/>
                                              <w:marRight w:val="0"/>
                                              <w:marTop w:val="0"/>
                                              <w:marBottom w:val="0"/>
                                              <w:divBdr>
                                                <w:top w:val="none" w:sz="0" w:space="0" w:color="auto"/>
                                                <w:left w:val="none" w:sz="0" w:space="0" w:color="auto"/>
                                                <w:bottom w:val="none" w:sz="0" w:space="0" w:color="auto"/>
                                                <w:right w:val="none" w:sz="0" w:space="0" w:color="auto"/>
                                              </w:divBdr>
                                            </w:div>
                                            <w:div w:id="1542397599">
                                              <w:marLeft w:val="0"/>
                                              <w:marRight w:val="0"/>
                                              <w:marTop w:val="0"/>
                                              <w:marBottom w:val="0"/>
                                              <w:divBdr>
                                                <w:top w:val="none" w:sz="0" w:space="0" w:color="auto"/>
                                                <w:left w:val="none" w:sz="0" w:space="0" w:color="auto"/>
                                                <w:bottom w:val="none" w:sz="0" w:space="0" w:color="auto"/>
                                                <w:right w:val="none" w:sz="0" w:space="0" w:color="auto"/>
                                              </w:divBdr>
                                            </w:div>
                                            <w:div w:id="1902212443">
                                              <w:marLeft w:val="0"/>
                                              <w:marRight w:val="0"/>
                                              <w:marTop w:val="0"/>
                                              <w:marBottom w:val="0"/>
                                              <w:divBdr>
                                                <w:top w:val="none" w:sz="0" w:space="0" w:color="auto"/>
                                                <w:left w:val="none" w:sz="0" w:space="0" w:color="auto"/>
                                                <w:bottom w:val="none" w:sz="0" w:space="0" w:color="auto"/>
                                                <w:right w:val="none" w:sz="0" w:space="0" w:color="auto"/>
                                              </w:divBdr>
                                            </w:div>
                                            <w:div w:id="2015185639">
                                              <w:marLeft w:val="0"/>
                                              <w:marRight w:val="0"/>
                                              <w:marTop w:val="0"/>
                                              <w:marBottom w:val="0"/>
                                              <w:divBdr>
                                                <w:top w:val="none" w:sz="0" w:space="0" w:color="auto"/>
                                                <w:left w:val="none" w:sz="0" w:space="0" w:color="auto"/>
                                                <w:bottom w:val="none" w:sz="0" w:space="0" w:color="auto"/>
                                                <w:right w:val="none" w:sz="0" w:space="0" w:color="auto"/>
                                              </w:divBdr>
                                            </w:div>
                                            <w:div w:id="2058238543">
                                              <w:marLeft w:val="0"/>
                                              <w:marRight w:val="0"/>
                                              <w:marTop w:val="0"/>
                                              <w:marBottom w:val="0"/>
                                              <w:divBdr>
                                                <w:top w:val="none" w:sz="0" w:space="0" w:color="auto"/>
                                                <w:left w:val="none" w:sz="0" w:space="0" w:color="auto"/>
                                                <w:bottom w:val="none" w:sz="0" w:space="0" w:color="auto"/>
                                                <w:right w:val="none" w:sz="0" w:space="0" w:color="auto"/>
                                              </w:divBdr>
                                            </w:div>
                                            <w:div w:id="208891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539125">
      <w:bodyDiv w:val="1"/>
      <w:marLeft w:val="0"/>
      <w:marRight w:val="0"/>
      <w:marTop w:val="0"/>
      <w:marBottom w:val="0"/>
      <w:divBdr>
        <w:top w:val="none" w:sz="0" w:space="0" w:color="auto"/>
        <w:left w:val="none" w:sz="0" w:space="0" w:color="auto"/>
        <w:bottom w:val="none" w:sz="0" w:space="0" w:color="auto"/>
        <w:right w:val="none" w:sz="0" w:space="0" w:color="auto"/>
      </w:divBdr>
    </w:div>
    <w:div w:id="1644309153">
      <w:bodyDiv w:val="1"/>
      <w:marLeft w:val="0"/>
      <w:marRight w:val="0"/>
      <w:marTop w:val="0"/>
      <w:marBottom w:val="0"/>
      <w:divBdr>
        <w:top w:val="none" w:sz="0" w:space="0" w:color="auto"/>
        <w:left w:val="none" w:sz="0" w:space="0" w:color="auto"/>
        <w:bottom w:val="none" w:sz="0" w:space="0" w:color="auto"/>
        <w:right w:val="none" w:sz="0" w:space="0" w:color="auto"/>
      </w:divBdr>
      <w:divsChild>
        <w:div w:id="822232061">
          <w:marLeft w:val="0"/>
          <w:marRight w:val="0"/>
          <w:marTop w:val="0"/>
          <w:marBottom w:val="0"/>
          <w:divBdr>
            <w:top w:val="none" w:sz="0" w:space="0" w:color="auto"/>
            <w:left w:val="none" w:sz="0" w:space="0" w:color="auto"/>
            <w:bottom w:val="none" w:sz="0" w:space="0" w:color="auto"/>
            <w:right w:val="none" w:sz="0" w:space="0" w:color="auto"/>
          </w:divBdr>
          <w:divsChild>
            <w:div w:id="825627073">
              <w:marLeft w:val="0"/>
              <w:marRight w:val="0"/>
              <w:marTop w:val="0"/>
              <w:marBottom w:val="0"/>
              <w:divBdr>
                <w:top w:val="none" w:sz="0" w:space="0" w:color="auto"/>
                <w:left w:val="none" w:sz="0" w:space="0" w:color="auto"/>
                <w:bottom w:val="none" w:sz="0" w:space="0" w:color="auto"/>
                <w:right w:val="none" w:sz="0" w:space="0" w:color="auto"/>
              </w:divBdr>
              <w:divsChild>
                <w:div w:id="1622883223">
                  <w:marLeft w:val="0"/>
                  <w:marRight w:val="0"/>
                  <w:marTop w:val="0"/>
                  <w:marBottom w:val="0"/>
                  <w:divBdr>
                    <w:top w:val="none" w:sz="0" w:space="0" w:color="auto"/>
                    <w:left w:val="none" w:sz="0" w:space="0" w:color="auto"/>
                    <w:bottom w:val="none" w:sz="0" w:space="0" w:color="auto"/>
                    <w:right w:val="none" w:sz="0" w:space="0" w:color="auto"/>
                  </w:divBdr>
                  <w:divsChild>
                    <w:div w:id="387000108">
                      <w:marLeft w:val="0"/>
                      <w:marRight w:val="0"/>
                      <w:marTop w:val="0"/>
                      <w:marBottom w:val="0"/>
                      <w:divBdr>
                        <w:top w:val="none" w:sz="0" w:space="0" w:color="auto"/>
                        <w:left w:val="none" w:sz="0" w:space="0" w:color="auto"/>
                        <w:bottom w:val="none" w:sz="0" w:space="0" w:color="auto"/>
                        <w:right w:val="none" w:sz="0" w:space="0" w:color="auto"/>
                      </w:divBdr>
                      <w:divsChild>
                        <w:div w:id="88045317">
                          <w:marLeft w:val="0"/>
                          <w:marRight w:val="0"/>
                          <w:marTop w:val="0"/>
                          <w:marBottom w:val="0"/>
                          <w:divBdr>
                            <w:top w:val="none" w:sz="0" w:space="0" w:color="auto"/>
                            <w:left w:val="none" w:sz="0" w:space="0" w:color="auto"/>
                            <w:bottom w:val="none" w:sz="0" w:space="0" w:color="auto"/>
                            <w:right w:val="none" w:sz="0" w:space="0" w:color="auto"/>
                          </w:divBdr>
                          <w:divsChild>
                            <w:div w:id="104772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656461">
      <w:bodyDiv w:val="1"/>
      <w:marLeft w:val="0"/>
      <w:marRight w:val="0"/>
      <w:marTop w:val="0"/>
      <w:marBottom w:val="0"/>
      <w:divBdr>
        <w:top w:val="none" w:sz="0" w:space="0" w:color="auto"/>
        <w:left w:val="none" w:sz="0" w:space="0" w:color="auto"/>
        <w:bottom w:val="none" w:sz="0" w:space="0" w:color="auto"/>
        <w:right w:val="none" w:sz="0" w:space="0" w:color="auto"/>
      </w:divBdr>
      <w:divsChild>
        <w:div w:id="1124233750">
          <w:marLeft w:val="0"/>
          <w:marRight w:val="0"/>
          <w:marTop w:val="0"/>
          <w:marBottom w:val="0"/>
          <w:divBdr>
            <w:top w:val="none" w:sz="0" w:space="0" w:color="auto"/>
            <w:left w:val="none" w:sz="0" w:space="0" w:color="auto"/>
            <w:bottom w:val="none" w:sz="0" w:space="0" w:color="auto"/>
            <w:right w:val="none" w:sz="0" w:space="0" w:color="auto"/>
          </w:divBdr>
          <w:divsChild>
            <w:div w:id="2146462936">
              <w:marLeft w:val="0"/>
              <w:marRight w:val="0"/>
              <w:marTop w:val="0"/>
              <w:marBottom w:val="0"/>
              <w:divBdr>
                <w:top w:val="none" w:sz="0" w:space="0" w:color="auto"/>
                <w:left w:val="none" w:sz="0" w:space="0" w:color="auto"/>
                <w:bottom w:val="none" w:sz="0" w:space="0" w:color="auto"/>
                <w:right w:val="none" w:sz="0" w:space="0" w:color="auto"/>
              </w:divBdr>
              <w:divsChild>
                <w:div w:id="164980570">
                  <w:marLeft w:val="0"/>
                  <w:marRight w:val="0"/>
                  <w:marTop w:val="0"/>
                  <w:marBottom w:val="0"/>
                  <w:divBdr>
                    <w:top w:val="none" w:sz="0" w:space="0" w:color="auto"/>
                    <w:left w:val="none" w:sz="0" w:space="0" w:color="auto"/>
                    <w:bottom w:val="none" w:sz="0" w:space="0" w:color="auto"/>
                    <w:right w:val="none" w:sz="0" w:space="0" w:color="auto"/>
                  </w:divBdr>
                  <w:divsChild>
                    <w:div w:id="1933321402">
                      <w:marLeft w:val="0"/>
                      <w:marRight w:val="0"/>
                      <w:marTop w:val="0"/>
                      <w:marBottom w:val="0"/>
                      <w:divBdr>
                        <w:top w:val="none" w:sz="0" w:space="0" w:color="auto"/>
                        <w:left w:val="none" w:sz="0" w:space="0" w:color="auto"/>
                        <w:bottom w:val="none" w:sz="0" w:space="0" w:color="auto"/>
                        <w:right w:val="none" w:sz="0" w:space="0" w:color="auto"/>
                      </w:divBdr>
                      <w:divsChild>
                        <w:div w:id="1485120684">
                          <w:marLeft w:val="0"/>
                          <w:marRight w:val="0"/>
                          <w:marTop w:val="0"/>
                          <w:marBottom w:val="0"/>
                          <w:divBdr>
                            <w:top w:val="none" w:sz="0" w:space="0" w:color="auto"/>
                            <w:left w:val="none" w:sz="0" w:space="0" w:color="auto"/>
                            <w:bottom w:val="none" w:sz="0" w:space="0" w:color="auto"/>
                            <w:right w:val="none" w:sz="0" w:space="0" w:color="auto"/>
                          </w:divBdr>
                          <w:divsChild>
                            <w:div w:id="7448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938985">
      <w:bodyDiv w:val="1"/>
      <w:marLeft w:val="0"/>
      <w:marRight w:val="0"/>
      <w:marTop w:val="0"/>
      <w:marBottom w:val="0"/>
      <w:divBdr>
        <w:top w:val="none" w:sz="0" w:space="0" w:color="auto"/>
        <w:left w:val="none" w:sz="0" w:space="0" w:color="auto"/>
        <w:bottom w:val="none" w:sz="0" w:space="0" w:color="auto"/>
        <w:right w:val="none" w:sz="0" w:space="0" w:color="auto"/>
      </w:divBdr>
    </w:div>
    <w:div w:id="1656060016">
      <w:bodyDiv w:val="1"/>
      <w:marLeft w:val="0"/>
      <w:marRight w:val="0"/>
      <w:marTop w:val="0"/>
      <w:marBottom w:val="0"/>
      <w:divBdr>
        <w:top w:val="none" w:sz="0" w:space="0" w:color="auto"/>
        <w:left w:val="none" w:sz="0" w:space="0" w:color="auto"/>
        <w:bottom w:val="none" w:sz="0" w:space="0" w:color="auto"/>
        <w:right w:val="none" w:sz="0" w:space="0" w:color="auto"/>
      </w:divBdr>
      <w:divsChild>
        <w:div w:id="465896517">
          <w:marLeft w:val="-13"/>
          <w:marRight w:val="-13"/>
          <w:marTop w:val="0"/>
          <w:marBottom w:val="0"/>
          <w:divBdr>
            <w:top w:val="none" w:sz="0" w:space="0" w:color="auto"/>
            <w:left w:val="single" w:sz="4" w:space="0" w:color="DADADA"/>
            <w:bottom w:val="none" w:sz="0" w:space="0" w:color="auto"/>
            <w:right w:val="single" w:sz="4" w:space="0" w:color="DADADA"/>
          </w:divBdr>
          <w:divsChild>
            <w:div w:id="1687057076">
              <w:marLeft w:val="0"/>
              <w:marRight w:val="0"/>
              <w:marTop w:val="0"/>
              <w:marBottom w:val="0"/>
              <w:divBdr>
                <w:top w:val="none" w:sz="0" w:space="0" w:color="auto"/>
                <w:left w:val="single" w:sz="48" w:space="0" w:color="FFFFFF"/>
                <w:bottom w:val="none" w:sz="0" w:space="0" w:color="auto"/>
                <w:right w:val="none" w:sz="0" w:space="0" w:color="auto"/>
              </w:divBdr>
              <w:divsChild>
                <w:div w:id="1575240381">
                  <w:marLeft w:val="-13"/>
                  <w:marRight w:val="-13"/>
                  <w:marTop w:val="0"/>
                  <w:marBottom w:val="0"/>
                  <w:divBdr>
                    <w:top w:val="none" w:sz="0" w:space="0" w:color="auto"/>
                    <w:left w:val="single" w:sz="4" w:space="0" w:color="F9C661"/>
                    <w:bottom w:val="none" w:sz="0" w:space="0" w:color="auto"/>
                    <w:right w:val="single" w:sz="4" w:space="0" w:color="DADADA"/>
                  </w:divBdr>
                  <w:divsChild>
                    <w:div w:id="2001620036">
                      <w:marLeft w:val="-25"/>
                      <w:marRight w:val="-38"/>
                      <w:marTop w:val="0"/>
                      <w:marBottom w:val="0"/>
                      <w:divBdr>
                        <w:top w:val="none" w:sz="0" w:space="0" w:color="auto"/>
                        <w:left w:val="none" w:sz="0" w:space="0" w:color="auto"/>
                        <w:bottom w:val="none" w:sz="0" w:space="0" w:color="auto"/>
                        <w:right w:val="none" w:sz="0" w:space="0" w:color="auto"/>
                      </w:divBdr>
                      <w:divsChild>
                        <w:div w:id="1623608328">
                          <w:marLeft w:val="0"/>
                          <w:marRight w:val="0"/>
                          <w:marTop w:val="0"/>
                          <w:marBottom w:val="0"/>
                          <w:divBdr>
                            <w:top w:val="none" w:sz="0" w:space="0" w:color="auto"/>
                            <w:left w:val="none" w:sz="0" w:space="0" w:color="auto"/>
                            <w:bottom w:val="none" w:sz="0" w:space="0" w:color="auto"/>
                            <w:right w:val="none" w:sz="0" w:space="0" w:color="auto"/>
                          </w:divBdr>
                          <w:divsChild>
                            <w:div w:id="442650909">
                              <w:marLeft w:val="0"/>
                              <w:marRight w:val="0"/>
                              <w:marTop w:val="0"/>
                              <w:marBottom w:val="0"/>
                              <w:divBdr>
                                <w:top w:val="none" w:sz="0" w:space="0" w:color="auto"/>
                                <w:left w:val="none" w:sz="0" w:space="0" w:color="auto"/>
                                <w:bottom w:val="none" w:sz="0" w:space="0" w:color="auto"/>
                                <w:right w:val="none" w:sz="0" w:space="0" w:color="auto"/>
                              </w:divBdr>
                              <w:divsChild>
                                <w:div w:id="844976966">
                                  <w:marLeft w:val="0"/>
                                  <w:marRight w:val="0"/>
                                  <w:marTop w:val="0"/>
                                  <w:marBottom w:val="0"/>
                                  <w:divBdr>
                                    <w:top w:val="none" w:sz="0" w:space="0" w:color="auto"/>
                                    <w:left w:val="none" w:sz="0" w:space="0" w:color="auto"/>
                                    <w:bottom w:val="none" w:sz="0" w:space="0" w:color="auto"/>
                                    <w:right w:val="none" w:sz="0" w:space="0" w:color="auto"/>
                                  </w:divBdr>
                                </w:div>
                                <w:div w:id="1182473432">
                                  <w:marLeft w:val="0"/>
                                  <w:marRight w:val="0"/>
                                  <w:marTop w:val="0"/>
                                  <w:marBottom w:val="0"/>
                                  <w:divBdr>
                                    <w:top w:val="none" w:sz="0" w:space="0" w:color="auto"/>
                                    <w:left w:val="none" w:sz="0" w:space="0" w:color="auto"/>
                                    <w:bottom w:val="none" w:sz="0" w:space="0" w:color="auto"/>
                                    <w:right w:val="none" w:sz="0" w:space="0" w:color="auto"/>
                                  </w:divBdr>
                                </w:div>
                                <w:div w:id="124494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979558">
      <w:bodyDiv w:val="1"/>
      <w:marLeft w:val="0"/>
      <w:marRight w:val="0"/>
      <w:marTop w:val="0"/>
      <w:marBottom w:val="0"/>
      <w:divBdr>
        <w:top w:val="none" w:sz="0" w:space="0" w:color="auto"/>
        <w:left w:val="none" w:sz="0" w:space="0" w:color="auto"/>
        <w:bottom w:val="none" w:sz="0" w:space="0" w:color="auto"/>
        <w:right w:val="none" w:sz="0" w:space="0" w:color="auto"/>
      </w:divBdr>
      <w:divsChild>
        <w:div w:id="2052262335">
          <w:marLeft w:val="0"/>
          <w:marRight w:val="0"/>
          <w:marTop w:val="0"/>
          <w:marBottom w:val="0"/>
          <w:divBdr>
            <w:top w:val="none" w:sz="0" w:space="0" w:color="auto"/>
            <w:left w:val="none" w:sz="0" w:space="0" w:color="auto"/>
            <w:bottom w:val="none" w:sz="0" w:space="0" w:color="auto"/>
            <w:right w:val="none" w:sz="0" w:space="0" w:color="auto"/>
          </w:divBdr>
          <w:divsChild>
            <w:div w:id="1457484090">
              <w:marLeft w:val="0"/>
              <w:marRight w:val="0"/>
              <w:marTop w:val="0"/>
              <w:marBottom w:val="0"/>
              <w:divBdr>
                <w:top w:val="none" w:sz="0" w:space="0" w:color="auto"/>
                <w:left w:val="none" w:sz="0" w:space="0" w:color="auto"/>
                <w:bottom w:val="none" w:sz="0" w:space="0" w:color="auto"/>
                <w:right w:val="none" w:sz="0" w:space="0" w:color="auto"/>
              </w:divBdr>
              <w:divsChild>
                <w:div w:id="762647696">
                  <w:marLeft w:val="0"/>
                  <w:marRight w:val="0"/>
                  <w:marTop w:val="0"/>
                  <w:marBottom w:val="0"/>
                  <w:divBdr>
                    <w:top w:val="none" w:sz="0" w:space="0" w:color="auto"/>
                    <w:left w:val="none" w:sz="0" w:space="0" w:color="auto"/>
                    <w:bottom w:val="none" w:sz="0" w:space="0" w:color="auto"/>
                    <w:right w:val="none" w:sz="0" w:space="0" w:color="auto"/>
                  </w:divBdr>
                  <w:divsChild>
                    <w:div w:id="415708432">
                      <w:marLeft w:val="0"/>
                      <w:marRight w:val="0"/>
                      <w:marTop w:val="0"/>
                      <w:marBottom w:val="0"/>
                      <w:divBdr>
                        <w:top w:val="none" w:sz="0" w:space="0" w:color="auto"/>
                        <w:left w:val="none" w:sz="0" w:space="0" w:color="auto"/>
                        <w:bottom w:val="none" w:sz="0" w:space="0" w:color="auto"/>
                        <w:right w:val="none" w:sz="0" w:space="0" w:color="auto"/>
                      </w:divBdr>
                      <w:divsChild>
                        <w:div w:id="1746226652">
                          <w:marLeft w:val="0"/>
                          <w:marRight w:val="0"/>
                          <w:marTop w:val="0"/>
                          <w:marBottom w:val="0"/>
                          <w:divBdr>
                            <w:top w:val="none" w:sz="0" w:space="0" w:color="auto"/>
                            <w:left w:val="none" w:sz="0" w:space="0" w:color="auto"/>
                            <w:bottom w:val="none" w:sz="0" w:space="0" w:color="auto"/>
                            <w:right w:val="none" w:sz="0" w:space="0" w:color="auto"/>
                          </w:divBdr>
                          <w:divsChild>
                            <w:div w:id="42808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585237">
      <w:bodyDiv w:val="1"/>
      <w:marLeft w:val="0"/>
      <w:marRight w:val="0"/>
      <w:marTop w:val="0"/>
      <w:marBottom w:val="0"/>
      <w:divBdr>
        <w:top w:val="none" w:sz="0" w:space="0" w:color="auto"/>
        <w:left w:val="none" w:sz="0" w:space="0" w:color="auto"/>
        <w:bottom w:val="none" w:sz="0" w:space="0" w:color="auto"/>
        <w:right w:val="none" w:sz="0" w:space="0" w:color="auto"/>
      </w:divBdr>
      <w:divsChild>
        <w:div w:id="1125274956">
          <w:marLeft w:val="0"/>
          <w:marRight w:val="0"/>
          <w:marTop w:val="0"/>
          <w:marBottom w:val="0"/>
          <w:divBdr>
            <w:top w:val="none" w:sz="0" w:space="0" w:color="auto"/>
            <w:left w:val="none" w:sz="0" w:space="0" w:color="auto"/>
            <w:bottom w:val="none" w:sz="0" w:space="0" w:color="auto"/>
            <w:right w:val="none" w:sz="0" w:space="0" w:color="auto"/>
          </w:divBdr>
          <w:divsChild>
            <w:div w:id="82529547">
              <w:marLeft w:val="0"/>
              <w:marRight w:val="0"/>
              <w:marTop w:val="0"/>
              <w:marBottom w:val="0"/>
              <w:divBdr>
                <w:top w:val="none" w:sz="0" w:space="0" w:color="auto"/>
                <w:left w:val="none" w:sz="0" w:space="0" w:color="auto"/>
                <w:bottom w:val="none" w:sz="0" w:space="0" w:color="auto"/>
                <w:right w:val="none" w:sz="0" w:space="0" w:color="auto"/>
              </w:divBdr>
              <w:divsChild>
                <w:div w:id="434442181">
                  <w:marLeft w:val="0"/>
                  <w:marRight w:val="0"/>
                  <w:marTop w:val="0"/>
                  <w:marBottom w:val="0"/>
                  <w:divBdr>
                    <w:top w:val="none" w:sz="0" w:space="0" w:color="auto"/>
                    <w:left w:val="none" w:sz="0" w:space="0" w:color="auto"/>
                    <w:bottom w:val="none" w:sz="0" w:space="0" w:color="auto"/>
                    <w:right w:val="none" w:sz="0" w:space="0" w:color="auto"/>
                  </w:divBdr>
                  <w:divsChild>
                    <w:div w:id="573512680">
                      <w:marLeft w:val="0"/>
                      <w:marRight w:val="0"/>
                      <w:marTop w:val="0"/>
                      <w:marBottom w:val="0"/>
                      <w:divBdr>
                        <w:top w:val="none" w:sz="0" w:space="0" w:color="auto"/>
                        <w:left w:val="none" w:sz="0" w:space="0" w:color="auto"/>
                        <w:bottom w:val="none" w:sz="0" w:space="0" w:color="auto"/>
                        <w:right w:val="none" w:sz="0" w:space="0" w:color="auto"/>
                      </w:divBdr>
                      <w:divsChild>
                        <w:div w:id="1948001423">
                          <w:marLeft w:val="0"/>
                          <w:marRight w:val="0"/>
                          <w:marTop w:val="0"/>
                          <w:marBottom w:val="0"/>
                          <w:divBdr>
                            <w:top w:val="none" w:sz="0" w:space="0" w:color="auto"/>
                            <w:left w:val="none" w:sz="0" w:space="0" w:color="auto"/>
                            <w:bottom w:val="none" w:sz="0" w:space="0" w:color="auto"/>
                            <w:right w:val="none" w:sz="0" w:space="0" w:color="auto"/>
                          </w:divBdr>
                          <w:divsChild>
                            <w:div w:id="42442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445562">
      <w:bodyDiv w:val="1"/>
      <w:marLeft w:val="0"/>
      <w:marRight w:val="0"/>
      <w:marTop w:val="0"/>
      <w:marBottom w:val="0"/>
      <w:divBdr>
        <w:top w:val="none" w:sz="0" w:space="0" w:color="auto"/>
        <w:left w:val="none" w:sz="0" w:space="0" w:color="auto"/>
        <w:bottom w:val="none" w:sz="0" w:space="0" w:color="auto"/>
        <w:right w:val="none" w:sz="0" w:space="0" w:color="auto"/>
      </w:divBdr>
      <w:divsChild>
        <w:div w:id="622003106">
          <w:marLeft w:val="0"/>
          <w:marRight w:val="0"/>
          <w:marTop w:val="0"/>
          <w:marBottom w:val="0"/>
          <w:divBdr>
            <w:top w:val="none" w:sz="0" w:space="0" w:color="auto"/>
            <w:left w:val="none" w:sz="0" w:space="0" w:color="auto"/>
            <w:bottom w:val="none" w:sz="0" w:space="0" w:color="auto"/>
            <w:right w:val="none" w:sz="0" w:space="0" w:color="auto"/>
          </w:divBdr>
          <w:divsChild>
            <w:div w:id="660237481">
              <w:marLeft w:val="0"/>
              <w:marRight w:val="0"/>
              <w:marTop w:val="0"/>
              <w:marBottom w:val="0"/>
              <w:divBdr>
                <w:top w:val="none" w:sz="0" w:space="0" w:color="auto"/>
                <w:left w:val="none" w:sz="0" w:space="0" w:color="auto"/>
                <w:bottom w:val="none" w:sz="0" w:space="0" w:color="auto"/>
                <w:right w:val="none" w:sz="0" w:space="0" w:color="auto"/>
              </w:divBdr>
              <w:divsChild>
                <w:div w:id="1754163452">
                  <w:marLeft w:val="0"/>
                  <w:marRight w:val="0"/>
                  <w:marTop w:val="0"/>
                  <w:marBottom w:val="0"/>
                  <w:divBdr>
                    <w:top w:val="none" w:sz="0" w:space="0" w:color="auto"/>
                    <w:left w:val="none" w:sz="0" w:space="0" w:color="auto"/>
                    <w:bottom w:val="none" w:sz="0" w:space="0" w:color="auto"/>
                    <w:right w:val="none" w:sz="0" w:space="0" w:color="auto"/>
                  </w:divBdr>
                  <w:divsChild>
                    <w:div w:id="689647145">
                      <w:marLeft w:val="0"/>
                      <w:marRight w:val="0"/>
                      <w:marTop w:val="0"/>
                      <w:marBottom w:val="0"/>
                      <w:divBdr>
                        <w:top w:val="none" w:sz="0" w:space="0" w:color="auto"/>
                        <w:left w:val="none" w:sz="0" w:space="0" w:color="auto"/>
                        <w:bottom w:val="none" w:sz="0" w:space="0" w:color="auto"/>
                        <w:right w:val="none" w:sz="0" w:space="0" w:color="auto"/>
                      </w:divBdr>
                      <w:divsChild>
                        <w:div w:id="173068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459654">
      <w:bodyDiv w:val="1"/>
      <w:marLeft w:val="0"/>
      <w:marRight w:val="0"/>
      <w:marTop w:val="0"/>
      <w:marBottom w:val="0"/>
      <w:divBdr>
        <w:top w:val="none" w:sz="0" w:space="0" w:color="auto"/>
        <w:left w:val="none" w:sz="0" w:space="0" w:color="auto"/>
        <w:bottom w:val="none" w:sz="0" w:space="0" w:color="auto"/>
        <w:right w:val="none" w:sz="0" w:space="0" w:color="auto"/>
      </w:divBdr>
      <w:divsChild>
        <w:div w:id="2035108698">
          <w:marLeft w:val="0"/>
          <w:marRight w:val="0"/>
          <w:marTop w:val="0"/>
          <w:marBottom w:val="0"/>
          <w:divBdr>
            <w:top w:val="none" w:sz="0" w:space="0" w:color="auto"/>
            <w:left w:val="none" w:sz="0" w:space="0" w:color="auto"/>
            <w:bottom w:val="none" w:sz="0" w:space="0" w:color="auto"/>
            <w:right w:val="none" w:sz="0" w:space="0" w:color="auto"/>
          </w:divBdr>
          <w:divsChild>
            <w:div w:id="850798311">
              <w:marLeft w:val="0"/>
              <w:marRight w:val="0"/>
              <w:marTop w:val="0"/>
              <w:marBottom w:val="0"/>
              <w:divBdr>
                <w:top w:val="none" w:sz="0" w:space="0" w:color="auto"/>
                <w:left w:val="none" w:sz="0" w:space="0" w:color="auto"/>
                <w:bottom w:val="none" w:sz="0" w:space="0" w:color="auto"/>
                <w:right w:val="none" w:sz="0" w:space="0" w:color="auto"/>
              </w:divBdr>
              <w:divsChild>
                <w:div w:id="987054740">
                  <w:marLeft w:val="0"/>
                  <w:marRight w:val="0"/>
                  <w:marTop w:val="0"/>
                  <w:marBottom w:val="0"/>
                  <w:divBdr>
                    <w:top w:val="none" w:sz="0" w:space="0" w:color="auto"/>
                    <w:left w:val="none" w:sz="0" w:space="0" w:color="auto"/>
                    <w:bottom w:val="none" w:sz="0" w:space="0" w:color="auto"/>
                    <w:right w:val="none" w:sz="0" w:space="0" w:color="auto"/>
                  </w:divBdr>
                  <w:divsChild>
                    <w:div w:id="876046618">
                      <w:marLeft w:val="0"/>
                      <w:marRight w:val="0"/>
                      <w:marTop w:val="0"/>
                      <w:marBottom w:val="0"/>
                      <w:divBdr>
                        <w:top w:val="none" w:sz="0" w:space="0" w:color="auto"/>
                        <w:left w:val="none" w:sz="0" w:space="0" w:color="auto"/>
                        <w:bottom w:val="none" w:sz="0" w:space="0" w:color="auto"/>
                        <w:right w:val="none" w:sz="0" w:space="0" w:color="auto"/>
                      </w:divBdr>
                      <w:divsChild>
                        <w:div w:id="1179926394">
                          <w:marLeft w:val="0"/>
                          <w:marRight w:val="0"/>
                          <w:marTop w:val="0"/>
                          <w:marBottom w:val="0"/>
                          <w:divBdr>
                            <w:top w:val="none" w:sz="0" w:space="0" w:color="auto"/>
                            <w:left w:val="none" w:sz="0" w:space="0" w:color="auto"/>
                            <w:bottom w:val="none" w:sz="0" w:space="0" w:color="auto"/>
                            <w:right w:val="none" w:sz="0" w:space="0" w:color="auto"/>
                          </w:divBdr>
                          <w:divsChild>
                            <w:div w:id="39197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693896">
      <w:bodyDiv w:val="1"/>
      <w:marLeft w:val="0"/>
      <w:marRight w:val="0"/>
      <w:marTop w:val="0"/>
      <w:marBottom w:val="0"/>
      <w:divBdr>
        <w:top w:val="none" w:sz="0" w:space="0" w:color="auto"/>
        <w:left w:val="none" w:sz="0" w:space="0" w:color="auto"/>
        <w:bottom w:val="none" w:sz="0" w:space="0" w:color="auto"/>
        <w:right w:val="none" w:sz="0" w:space="0" w:color="auto"/>
      </w:divBdr>
      <w:divsChild>
        <w:div w:id="1381781309">
          <w:marLeft w:val="0"/>
          <w:marRight w:val="0"/>
          <w:marTop w:val="0"/>
          <w:marBottom w:val="0"/>
          <w:divBdr>
            <w:top w:val="none" w:sz="0" w:space="0" w:color="auto"/>
            <w:left w:val="none" w:sz="0" w:space="0" w:color="auto"/>
            <w:bottom w:val="none" w:sz="0" w:space="0" w:color="auto"/>
            <w:right w:val="none" w:sz="0" w:space="0" w:color="auto"/>
          </w:divBdr>
          <w:divsChild>
            <w:div w:id="1365669932">
              <w:marLeft w:val="0"/>
              <w:marRight w:val="0"/>
              <w:marTop w:val="0"/>
              <w:marBottom w:val="0"/>
              <w:divBdr>
                <w:top w:val="none" w:sz="0" w:space="0" w:color="auto"/>
                <w:left w:val="none" w:sz="0" w:space="0" w:color="auto"/>
                <w:bottom w:val="none" w:sz="0" w:space="0" w:color="auto"/>
                <w:right w:val="none" w:sz="0" w:space="0" w:color="auto"/>
              </w:divBdr>
              <w:divsChild>
                <w:div w:id="28535808">
                  <w:marLeft w:val="0"/>
                  <w:marRight w:val="0"/>
                  <w:marTop w:val="0"/>
                  <w:marBottom w:val="0"/>
                  <w:divBdr>
                    <w:top w:val="none" w:sz="0" w:space="0" w:color="auto"/>
                    <w:left w:val="none" w:sz="0" w:space="0" w:color="auto"/>
                    <w:bottom w:val="none" w:sz="0" w:space="0" w:color="auto"/>
                    <w:right w:val="none" w:sz="0" w:space="0" w:color="auto"/>
                  </w:divBdr>
                  <w:divsChild>
                    <w:div w:id="1503199832">
                      <w:marLeft w:val="0"/>
                      <w:marRight w:val="0"/>
                      <w:marTop w:val="0"/>
                      <w:marBottom w:val="0"/>
                      <w:divBdr>
                        <w:top w:val="none" w:sz="0" w:space="0" w:color="auto"/>
                        <w:left w:val="none" w:sz="0" w:space="0" w:color="auto"/>
                        <w:bottom w:val="none" w:sz="0" w:space="0" w:color="auto"/>
                        <w:right w:val="none" w:sz="0" w:space="0" w:color="auto"/>
                      </w:divBdr>
                      <w:divsChild>
                        <w:div w:id="422646144">
                          <w:marLeft w:val="0"/>
                          <w:marRight w:val="0"/>
                          <w:marTop w:val="0"/>
                          <w:marBottom w:val="0"/>
                          <w:divBdr>
                            <w:top w:val="none" w:sz="0" w:space="0" w:color="auto"/>
                            <w:left w:val="none" w:sz="0" w:space="0" w:color="auto"/>
                            <w:bottom w:val="none" w:sz="0" w:space="0" w:color="auto"/>
                            <w:right w:val="none" w:sz="0" w:space="0" w:color="auto"/>
                          </w:divBdr>
                          <w:divsChild>
                            <w:div w:id="44211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664785">
      <w:bodyDiv w:val="1"/>
      <w:marLeft w:val="0"/>
      <w:marRight w:val="0"/>
      <w:marTop w:val="0"/>
      <w:marBottom w:val="0"/>
      <w:divBdr>
        <w:top w:val="none" w:sz="0" w:space="0" w:color="auto"/>
        <w:left w:val="none" w:sz="0" w:space="0" w:color="auto"/>
        <w:bottom w:val="none" w:sz="0" w:space="0" w:color="auto"/>
        <w:right w:val="none" w:sz="0" w:space="0" w:color="auto"/>
      </w:divBdr>
      <w:divsChild>
        <w:div w:id="602147179">
          <w:marLeft w:val="0"/>
          <w:marRight w:val="0"/>
          <w:marTop w:val="0"/>
          <w:marBottom w:val="0"/>
          <w:divBdr>
            <w:top w:val="none" w:sz="0" w:space="0" w:color="auto"/>
            <w:left w:val="none" w:sz="0" w:space="0" w:color="auto"/>
            <w:bottom w:val="none" w:sz="0" w:space="0" w:color="auto"/>
            <w:right w:val="none" w:sz="0" w:space="0" w:color="auto"/>
          </w:divBdr>
          <w:divsChild>
            <w:div w:id="1436942831">
              <w:marLeft w:val="0"/>
              <w:marRight w:val="0"/>
              <w:marTop w:val="0"/>
              <w:marBottom w:val="0"/>
              <w:divBdr>
                <w:top w:val="none" w:sz="0" w:space="0" w:color="auto"/>
                <w:left w:val="none" w:sz="0" w:space="0" w:color="auto"/>
                <w:bottom w:val="none" w:sz="0" w:space="0" w:color="auto"/>
                <w:right w:val="none" w:sz="0" w:space="0" w:color="auto"/>
              </w:divBdr>
              <w:divsChild>
                <w:div w:id="2025667927">
                  <w:marLeft w:val="0"/>
                  <w:marRight w:val="0"/>
                  <w:marTop w:val="0"/>
                  <w:marBottom w:val="0"/>
                  <w:divBdr>
                    <w:top w:val="none" w:sz="0" w:space="0" w:color="auto"/>
                    <w:left w:val="none" w:sz="0" w:space="0" w:color="auto"/>
                    <w:bottom w:val="none" w:sz="0" w:space="0" w:color="auto"/>
                    <w:right w:val="none" w:sz="0" w:space="0" w:color="auto"/>
                  </w:divBdr>
                  <w:divsChild>
                    <w:div w:id="1948846294">
                      <w:marLeft w:val="0"/>
                      <w:marRight w:val="0"/>
                      <w:marTop w:val="0"/>
                      <w:marBottom w:val="0"/>
                      <w:divBdr>
                        <w:top w:val="none" w:sz="0" w:space="0" w:color="auto"/>
                        <w:left w:val="none" w:sz="0" w:space="0" w:color="auto"/>
                        <w:bottom w:val="none" w:sz="0" w:space="0" w:color="auto"/>
                        <w:right w:val="none" w:sz="0" w:space="0" w:color="auto"/>
                      </w:divBdr>
                      <w:divsChild>
                        <w:div w:id="167877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204534">
      <w:bodyDiv w:val="1"/>
      <w:marLeft w:val="0"/>
      <w:marRight w:val="0"/>
      <w:marTop w:val="0"/>
      <w:marBottom w:val="0"/>
      <w:divBdr>
        <w:top w:val="none" w:sz="0" w:space="0" w:color="auto"/>
        <w:left w:val="none" w:sz="0" w:space="0" w:color="auto"/>
        <w:bottom w:val="none" w:sz="0" w:space="0" w:color="auto"/>
        <w:right w:val="none" w:sz="0" w:space="0" w:color="auto"/>
      </w:divBdr>
      <w:divsChild>
        <w:div w:id="191455959">
          <w:marLeft w:val="0"/>
          <w:marRight w:val="0"/>
          <w:marTop w:val="0"/>
          <w:marBottom w:val="0"/>
          <w:divBdr>
            <w:top w:val="none" w:sz="0" w:space="0" w:color="auto"/>
            <w:left w:val="none" w:sz="0" w:space="0" w:color="auto"/>
            <w:bottom w:val="none" w:sz="0" w:space="0" w:color="auto"/>
            <w:right w:val="none" w:sz="0" w:space="0" w:color="auto"/>
          </w:divBdr>
          <w:divsChild>
            <w:div w:id="2081363756">
              <w:marLeft w:val="0"/>
              <w:marRight w:val="0"/>
              <w:marTop w:val="0"/>
              <w:marBottom w:val="0"/>
              <w:divBdr>
                <w:top w:val="none" w:sz="0" w:space="0" w:color="auto"/>
                <w:left w:val="none" w:sz="0" w:space="0" w:color="auto"/>
                <w:bottom w:val="none" w:sz="0" w:space="0" w:color="auto"/>
                <w:right w:val="none" w:sz="0" w:space="0" w:color="auto"/>
              </w:divBdr>
              <w:divsChild>
                <w:div w:id="626855083">
                  <w:marLeft w:val="0"/>
                  <w:marRight w:val="0"/>
                  <w:marTop w:val="0"/>
                  <w:marBottom w:val="0"/>
                  <w:divBdr>
                    <w:top w:val="none" w:sz="0" w:space="0" w:color="auto"/>
                    <w:left w:val="none" w:sz="0" w:space="0" w:color="auto"/>
                    <w:bottom w:val="none" w:sz="0" w:space="0" w:color="auto"/>
                    <w:right w:val="none" w:sz="0" w:space="0" w:color="auto"/>
                  </w:divBdr>
                  <w:divsChild>
                    <w:div w:id="816990334">
                      <w:marLeft w:val="0"/>
                      <w:marRight w:val="0"/>
                      <w:marTop w:val="0"/>
                      <w:marBottom w:val="0"/>
                      <w:divBdr>
                        <w:top w:val="none" w:sz="0" w:space="0" w:color="auto"/>
                        <w:left w:val="none" w:sz="0" w:space="0" w:color="auto"/>
                        <w:bottom w:val="none" w:sz="0" w:space="0" w:color="auto"/>
                        <w:right w:val="none" w:sz="0" w:space="0" w:color="auto"/>
                      </w:divBdr>
                      <w:divsChild>
                        <w:div w:id="209849026">
                          <w:marLeft w:val="0"/>
                          <w:marRight w:val="0"/>
                          <w:marTop w:val="0"/>
                          <w:marBottom w:val="0"/>
                          <w:divBdr>
                            <w:top w:val="none" w:sz="0" w:space="0" w:color="auto"/>
                            <w:left w:val="none" w:sz="0" w:space="0" w:color="auto"/>
                            <w:bottom w:val="none" w:sz="0" w:space="0" w:color="auto"/>
                            <w:right w:val="none" w:sz="0" w:space="0" w:color="auto"/>
                          </w:divBdr>
                          <w:divsChild>
                            <w:div w:id="77201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965428">
      <w:bodyDiv w:val="1"/>
      <w:marLeft w:val="0"/>
      <w:marRight w:val="0"/>
      <w:marTop w:val="0"/>
      <w:marBottom w:val="0"/>
      <w:divBdr>
        <w:top w:val="none" w:sz="0" w:space="0" w:color="auto"/>
        <w:left w:val="none" w:sz="0" w:space="0" w:color="auto"/>
        <w:bottom w:val="none" w:sz="0" w:space="0" w:color="auto"/>
        <w:right w:val="none" w:sz="0" w:space="0" w:color="auto"/>
      </w:divBdr>
      <w:divsChild>
        <w:div w:id="186913879">
          <w:marLeft w:val="0"/>
          <w:marRight w:val="0"/>
          <w:marTop w:val="0"/>
          <w:marBottom w:val="0"/>
          <w:divBdr>
            <w:top w:val="none" w:sz="0" w:space="0" w:color="auto"/>
            <w:left w:val="none" w:sz="0" w:space="0" w:color="auto"/>
            <w:bottom w:val="none" w:sz="0" w:space="0" w:color="auto"/>
            <w:right w:val="none" w:sz="0" w:space="0" w:color="auto"/>
          </w:divBdr>
          <w:divsChild>
            <w:div w:id="282541381">
              <w:marLeft w:val="0"/>
              <w:marRight w:val="0"/>
              <w:marTop w:val="0"/>
              <w:marBottom w:val="0"/>
              <w:divBdr>
                <w:top w:val="none" w:sz="0" w:space="0" w:color="auto"/>
                <w:left w:val="none" w:sz="0" w:space="0" w:color="auto"/>
                <w:bottom w:val="none" w:sz="0" w:space="0" w:color="auto"/>
                <w:right w:val="none" w:sz="0" w:space="0" w:color="auto"/>
              </w:divBdr>
              <w:divsChild>
                <w:div w:id="327097847">
                  <w:marLeft w:val="0"/>
                  <w:marRight w:val="0"/>
                  <w:marTop w:val="0"/>
                  <w:marBottom w:val="0"/>
                  <w:divBdr>
                    <w:top w:val="none" w:sz="0" w:space="0" w:color="auto"/>
                    <w:left w:val="none" w:sz="0" w:space="0" w:color="auto"/>
                    <w:bottom w:val="none" w:sz="0" w:space="0" w:color="auto"/>
                    <w:right w:val="none" w:sz="0" w:space="0" w:color="auto"/>
                  </w:divBdr>
                  <w:divsChild>
                    <w:div w:id="678240709">
                      <w:marLeft w:val="0"/>
                      <w:marRight w:val="0"/>
                      <w:marTop w:val="0"/>
                      <w:marBottom w:val="0"/>
                      <w:divBdr>
                        <w:top w:val="none" w:sz="0" w:space="0" w:color="auto"/>
                        <w:left w:val="none" w:sz="0" w:space="0" w:color="auto"/>
                        <w:bottom w:val="none" w:sz="0" w:space="0" w:color="auto"/>
                        <w:right w:val="none" w:sz="0" w:space="0" w:color="auto"/>
                      </w:divBdr>
                      <w:divsChild>
                        <w:div w:id="1617713533">
                          <w:marLeft w:val="0"/>
                          <w:marRight w:val="0"/>
                          <w:marTop w:val="0"/>
                          <w:marBottom w:val="0"/>
                          <w:divBdr>
                            <w:top w:val="none" w:sz="0" w:space="0" w:color="auto"/>
                            <w:left w:val="none" w:sz="0" w:space="0" w:color="auto"/>
                            <w:bottom w:val="none" w:sz="0" w:space="0" w:color="auto"/>
                            <w:right w:val="none" w:sz="0" w:space="0" w:color="auto"/>
                          </w:divBdr>
                          <w:divsChild>
                            <w:div w:id="112781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658104">
      <w:bodyDiv w:val="1"/>
      <w:marLeft w:val="0"/>
      <w:marRight w:val="0"/>
      <w:marTop w:val="0"/>
      <w:marBottom w:val="0"/>
      <w:divBdr>
        <w:top w:val="none" w:sz="0" w:space="0" w:color="auto"/>
        <w:left w:val="none" w:sz="0" w:space="0" w:color="auto"/>
        <w:bottom w:val="none" w:sz="0" w:space="0" w:color="auto"/>
        <w:right w:val="none" w:sz="0" w:space="0" w:color="auto"/>
      </w:divBdr>
      <w:divsChild>
        <w:div w:id="641084755">
          <w:marLeft w:val="0"/>
          <w:marRight w:val="0"/>
          <w:marTop w:val="0"/>
          <w:marBottom w:val="0"/>
          <w:divBdr>
            <w:top w:val="none" w:sz="0" w:space="0" w:color="auto"/>
            <w:left w:val="none" w:sz="0" w:space="0" w:color="auto"/>
            <w:bottom w:val="none" w:sz="0" w:space="0" w:color="auto"/>
            <w:right w:val="none" w:sz="0" w:space="0" w:color="auto"/>
          </w:divBdr>
          <w:divsChild>
            <w:div w:id="989483895">
              <w:marLeft w:val="0"/>
              <w:marRight w:val="0"/>
              <w:marTop w:val="0"/>
              <w:marBottom w:val="0"/>
              <w:divBdr>
                <w:top w:val="none" w:sz="0" w:space="0" w:color="auto"/>
                <w:left w:val="none" w:sz="0" w:space="0" w:color="auto"/>
                <w:bottom w:val="none" w:sz="0" w:space="0" w:color="auto"/>
                <w:right w:val="none" w:sz="0" w:space="0" w:color="auto"/>
              </w:divBdr>
              <w:divsChild>
                <w:div w:id="106703259">
                  <w:marLeft w:val="0"/>
                  <w:marRight w:val="0"/>
                  <w:marTop w:val="0"/>
                  <w:marBottom w:val="0"/>
                  <w:divBdr>
                    <w:top w:val="none" w:sz="0" w:space="0" w:color="auto"/>
                    <w:left w:val="none" w:sz="0" w:space="0" w:color="auto"/>
                    <w:bottom w:val="none" w:sz="0" w:space="0" w:color="auto"/>
                    <w:right w:val="none" w:sz="0" w:space="0" w:color="auto"/>
                  </w:divBdr>
                  <w:divsChild>
                    <w:div w:id="1663312832">
                      <w:marLeft w:val="0"/>
                      <w:marRight w:val="0"/>
                      <w:marTop w:val="0"/>
                      <w:marBottom w:val="0"/>
                      <w:divBdr>
                        <w:top w:val="none" w:sz="0" w:space="0" w:color="auto"/>
                        <w:left w:val="none" w:sz="0" w:space="0" w:color="auto"/>
                        <w:bottom w:val="none" w:sz="0" w:space="0" w:color="auto"/>
                        <w:right w:val="none" w:sz="0" w:space="0" w:color="auto"/>
                      </w:divBdr>
                      <w:divsChild>
                        <w:div w:id="16659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573703">
      <w:bodyDiv w:val="1"/>
      <w:marLeft w:val="0"/>
      <w:marRight w:val="0"/>
      <w:marTop w:val="0"/>
      <w:marBottom w:val="0"/>
      <w:divBdr>
        <w:top w:val="none" w:sz="0" w:space="0" w:color="auto"/>
        <w:left w:val="none" w:sz="0" w:space="0" w:color="auto"/>
        <w:bottom w:val="none" w:sz="0" w:space="0" w:color="auto"/>
        <w:right w:val="none" w:sz="0" w:space="0" w:color="auto"/>
      </w:divBdr>
      <w:divsChild>
        <w:div w:id="617372391">
          <w:marLeft w:val="0"/>
          <w:marRight w:val="0"/>
          <w:marTop w:val="0"/>
          <w:marBottom w:val="0"/>
          <w:divBdr>
            <w:top w:val="none" w:sz="0" w:space="0" w:color="auto"/>
            <w:left w:val="none" w:sz="0" w:space="0" w:color="auto"/>
            <w:bottom w:val="none" w:sz="0" w:space="0" w:color="auto"/>
            <w:right w:val="none" w:sz="0" w:space="0" w:color="auto"/>
          </w:divBdr>
          <w:divsChild>
            <w:div w:id="62260385">
              <w:marLeft w:val="0"/>
              <w:marRight w:val="0"/>
              <w:marTop w:val="0"/>
              <w:marBottom w:val="0"/>
              <w:divBdr>
                <w:top w:val="none" w:sz="0" w:space="0" w:color="auto"/>
                <w:left w:val="none" w:sz="0" w:space="0" w:color="auto"/>
                <w:bottom w:val="none" w:sz="0" w:space="0" w:color="auto"/>
                <w:right w:val="none" w:sz="0" w:space="0" w:color="auto"/>
              </w:divBdr>
              <w:divsChild>
                <w:div w:id="1634671785">
                  <w:marLeft w:val="0"/>
                  <w:marRight w:val="0"/>
                  <w:marTop w:val="0"/>
                  <w:marBottom w:val="0"/>
                  <w:divBdr>
                    <w:top w:val="none" w:sz="0" w:space="0" w:color="auto"/>
                    <w:left w:val="none" w:sz="0" w:space="0" w:color="auto"/>
                    <w:bottom w:val="none" w:sz="0" w:space="0" w:color="auto"/>
                    <w:right w:val="none" w:sz="0" w:space="0" w:color="auto"/>
                  </w:divBdr>
                  <w:divsChild>
                    <w:div w:id="270823875">
                      <w:marLeft w:val="0"/>
                      <w:marRight w:val="0"/>
                      <w:marTop w:val="0"/>
                      <w:marBottom w:val="0"/>
                      <w:divBdr>
                        <w:top w:val="none" w:sz="0" w:space="0" w:color="auto"/>
                        <w:left w:val="none" w:sz="0" w:space="0" w:color="auto"/>
                        <w:bottom w:val="none" w:sz="0" w:space="0" w:color="auto"/>
                        <w:right w:val="none" w:sz="0" w:space="0" w:color="auto"/>
                      </w:divBdr>
                      <w:divsChild>
                        <w:div w:id="1002126714">
                          <w:marLeft w:val="0"/>
                          <w:marRight w:val="0"/>
                          <w:marTop w:val="0"/>
                          <w:marBottom w:val="0"/>
                          <w:divBdr>
                            <w:top w:val="none" w:sz="0" w:space="0" w:color="auto"/>
                            <w:left w:val="none" w:sz="0" w:space="0" w:color="auto"/>
                            <w:bottom w:val="none" w:sz="0" w:space="0" w:color="auto"/>
                            <w:right w:val="none" w:sz="0" w:space="0" w:color="auto"/>
                          </w:divBdr>
                          <w:divsChild>
                            <w:div w:id="202127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062736">
      <w:bodyDiv w:val="1"/>
      <w:marLeft w:val="0"/>
      <w:marRight w:val="0"/>
      <w:marTop w:val="0"/>
      <w:marBottom w:val="0"/>
      <w:divBdr>
        <w:top w:val="none" w:sz="0" w:space="0" w:color="auto"/>
        <w:left w:val="none" w:sz="0" w:space="0" w:color="auto"/>
        <w:bottom w:val="none" w:sz="0" w:space="0" w:color="auto"/>
        <w:right w:val="none" w:sz="0" w:space="0" w:color="auto"/>
      </w:divBdr>
      <w:divsChild>
        <w:div w:id="1427730750">
          <w:marLeft w:val="0"/>
          <w:marRight w:val="0"/>
          <w:marTop w:val="0"/>
          <w:marBottom w:val="0"/>
          <w:divBdr>
            <w:top w:val="none" w:sz="0" w:space="0" w:color="auto"/>
            <w:left w:val="none" w:sz="0" w:space="0" w:color="auto"/>
            <w:bottom w:val="none" w:sz="0" w:space="0" w:color="auto"/>
            <w:right w:val="none" w:sz="0" w:space="0" w:color="auto"/>
          </w:divBdr>
          <w:divsChild>
            <w:div w:id="750664540">
              <w:marLeft w:val="0"/>
              <w:marRight w:val="0"/>
              <w:marTop w:val="0"/>
              <w:marBottom w:val="0"/>
              <w:divBdr>
                <w:top w:val="none" w:sz="0" w:space="0" w:color="auto"/>
                <w:left w:val="none" w:sz="0" w:space="0" w:color="auto"/>
                <w:bottom w:val="none" w:sz="0" w:space="0" w:color="auto"/>
                <w:right w:val="none" w:sz="0" w:space="0" w:color="auto"/>
              </w:divBdr>
              <w:divsChild>
                <w:div w:id="1894269501">
                  <w:marLeft w:val="0"/>
                  <w:marRight w:val="0"/>
                  <w:marTop w:val="0"/>
                  <w:marBottom w:val="0"/>
                  <w:divBdr>
                    <w:top w:val="none" w:sz="0" w:space="0" w:color="auto"/>
                    <w:left w:val="none" w:sz="0" w:space="0" w:color="auto"/>
                    <w:bottom w:val="none" w:sz="0" w:space="0" w:color="auto"/>
                    <w:right w:val="none" w:sz="0" w:space="0" w:color="auto"/>
                  </w:divBdr>
                  <w:divsChild>
                    <w:div w:id="1278564368">
                      <w:marLeft w:val="0"/>
                      <w:marRight w:val="0"/>
                      <w:marTop w:val="0"/>
                      <w:marBottom w:val="0"/>
                      <w:divBdr>
                        <w:top w:val="none" w:sz="0" w:space="0" w:color="auto"/>
                        <w:left w:val="none" w:sz="0" w:space="0" w:color="auto"/>
                        <w:bottom w:val="none" w:sz="0" w:space="0" w:color="auto"/>
                        <w:right w:val="none" w:sz="0" w:space="0" w:color="auto"/>
                      </w:divBdr>
                      <w:divsChild>
                        <w:div w:id="963655339">
                          <w:marLeft w:val="0"/>
                          <w:marRight w:val="0"/>
                          <w:marTop w:val="0"/>
                          <w:marBottom w:val="0"/>
                          <w:divBdr>
                            <w:top w:val="none" w:sz="0" w:space="0" w:color="auto"/>
                            <w:left w:val="none" w:sz="0" w:space="0" w:color="auto"/>
                            <w:bottom w:val="none" w:sz="0" w:space="0" w:color="auto"/>
                            <w:right w:val="none" w:sz="0" w:space="0" w:color="auto"/>
                          </w:divBdr>
                          <w:divsChild>
                            <w:div w:id="20379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3880306">
      <w:bodyDiv w:val="1"/>
      <w:marLeft w:val="0"/>
      <w:marRight w:val="0"/>
      <w:marTop w:val="0"/>
      <w:marBottom w:val="0"/>
      <w:divBdr>
        <w:top w:val="none" w:sz="0" w:space="0" w:color="auto"/>
        <w:left w:val="none" w:sz="0" w:space="0" w:color="auto"/>
        <w:bottom w:val="none" w:sz="0" w:space="0" w:color="auto"/>
        <w:right w:val="none" w:sz="0" w:space="0" w:color="auto"/>
      </w:divBdr>
    </w:div>
    <w:div w:id="1874922824">
      <w:bodyDiv w:val="1"/>
      <w:marLeft w:val="0"/>
      <w:marRight w:val="0"/>
      <w:marTop w:val="0"/>
      <w:marBottom w:val="0"/>
      <w:divBdr>
        <w:top w:val="none" w:sz="0" w:space="0" w:color="auto"/>
        <w:left w:val="none" w:sz="0" w:space="0" w:color="auto"/>
        <w:bottom w:val="none" w:sz="0" w:space="0" w:color="auto"/>
        <w:right w:val="none" w:sz="0" w:space="0" w:color="auto"/>
      </w:divBdr>
      <w:divsChild>
        <w:div w:id="306054034">
          <w:marLeft w:val="0"/>
          <w:marRight w:val="0"/>
          <w:marTop w:val="0"/>
          <w:marBottom w:val="0"/>
          <w:divBdr>
            <w:top w:val="none" w:sz="0" w:space="0" w:color="auto"/>
            <w:left w:val="none" w:sz="0" w:space="0" w:color="auto"/>
            <w:bottom w:val="none" w:sz="0" w:space="0" w:color="auto"/>
            <w:right w:val="none" w:sz="0" w:space="0" w:color="auto"/>
          </w:divBdr>
          <w:divsChild>
            <w:div w:id="1262879945">
              <w:marLeft w:val="0"/>
              <w:marRight w:val="0"/>
              <w:marTop w:val="0"/>
              <w:marBottom w:val="0"/>
              <w:divBdr>
                <w:top w:val="none" w:sz="0" w:space="0" w:color="auto"/>
                <w:left w:val="none" w:sz="0" w:space="0" w:color="auto"/>
                <w:bottom w:val="none" w:sz="0" w:space="0" w:color="auto"/>
                <w:right w:val="none" w:sz="0" w:space="0" w:color="auto"/>
              </w:divBdr>
              <w:divsChild>
                <w:div w:id="726995104">
                  <w:marLeft w:val="0"/>
                  <w:marRight w:val="0"/>
                  <w:marTop w:val="0"/>
                  <w:marBottom w:val="0"/>
                  <w:divBdr>
                    <w:top w:val="none" w:sz="0" w:space="0" w:color="auto"/>
                    <w:left w:val="none" w:sz="0" w:space="0" w:color="auto"/>
                    <w:bottom w:val="none" w:sz="0" w:space="0" w:color="auto"/>
                    <w:right w:val="none" w:sz="0" w:space="0" w:color="auto"/>
                  </w:divBdr>
                  <w:divsChild>
                    <w:div w:id="1145929247">
                      <w:marLeft w:val="0"/>
                      <w:marRight w:val="0"/>
                      <w:marTop w:val="0"/>
                      <w:marBottom w:val="0"/>
                      <w:divBdr>
                        <w:top w:val="none" w:sz="0" w:space="0" w:color="auto"/>
                        <w:left w:val="none" w:sz="0" w:space="0" w:color="auto"/>
                        <w:bottom w:val="none" w:sz="0" w:space="0" w:color="auto"/>
                        <w:right w:val="none" w:sz="0" w:space="0" w:color="auto"/>
                      </w:divBdr>
                      <w:divsChild>
                        <w:div w:id="1552300965">
                          <w:marLeft w:val="0"/>
                          <w:marRight w:val="0"/>
                          <w:marTop w:val="0"/>
                          <w:marBottom w:val="0"/>
                          <w:divBdr>
                            <w:top w:val="none" w:sz="0" w:space="0" w:color="auto"/>
                            <w:left w:val="none" w:sz="0" w:space="0" w:color="auto"/>
                            <w:bottom w:val="none" w:sz="0" w:space="0" w:color="auto"/>
                            <w:right w:val="none" w:sz="0" w:space="0" w:color="auto"/>
                          </w:divBdr>
                          <w:divsChild>
                            <w:div w:id="142784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133329">
      <w:bodyDiv w:val="1"/>
      <w:marLeft w:val="0"/>
      <w:marRight w:val="0"/>
      <w:marTop w:val="0"/>
      <w:marBottom w:val="0"/>
      <w:divBdr>
        <w:top w:val="none" w:sz="0" w:space="0" w:color="auto"/>
        <w:left w:val="none" w:sz="0" w:space="0" w:color="auto"/>
        <w:bottom w:val="none" w:sz="0" w:space="0" w:color="auto"/>
        <w:right w:val="none" w:sz="0" w:space="0" w:color="auto"/>
      </w:divBdr>
    </w:div>
    <w:div w:id="1910768641">
      <w:bodyDiv w:val="1"/>
      <w:marLeft w:val="0"/>
      <w:marRight w:val="0"/>
      <w:marTop w:val="0"/>
      <w:marBottom w:val="0"/>
      <w:divBdr>
        <w:top w:val="none" w:sz="0" w:space="0" w:color="auto"/>
        <w:left w:val="none" w:sz="0" w:space="0" w:color="auto"/>
        <w:bottom w:val="none" w:sz="0" w:space="0" w:color="auto"/>
        <w:right w:val="none" w:sz="0" w:space="0" w:color="auto"/>
      </w:divBdr>
      <w:divsChild>
        <w:div w:id="114181131">
          <w:marLeft w:val="0"/>
          <w:marRight w:val="0"/>
          <w:marTop w:val="0"/>
          <w:marBottom w:val="0"/>
          <w:divBdr>
            <w:top w:val="none" w:sz="0" w:space="0" w:color="auto"/>
            <w:left w:val="none" w:sz="0" w:space="0" w:color="auto"/>
            <w:bottom w:val="none" w:sz="0" w:space="0" w:color="auto"/>
            <w:right w:val="none" w:sz="0" w:space="0" w:color="auto"/>
          </w:divBdr>
          <w:divsChild>
            <w:div w:id="1663659770">
              <w:marLeft w:val="0"/>
              <w:marRight w:val="0"/>
              <w:marTop w:val="0"/>
              <w:marBottom w:val="0"/>
              <w:divBdr>
                <w:top w:val="none" w:sz="0" w:space="0" w:color="auto"/>
                <w:left w:val="none" w:sz="0" w:space="0" w:color="auto"/>
                <w:bottom w:val="none" w:sz="0" w:space="0" w:color="auto"/>
                <w:right w:val="none" w:sz="0" w:space="0" w:color="auto"/>
              </w:divBdr>
              <w:divsChild>
                <w:div w:id="288435536">
                  <w:marLeft w:val="0"/>
                  <w:marRight w:val="0"/>
                  <w:marTop w:val="0"/>
                  <w:marBottom w:val="0"/>
                  <w:divBdr>
                    <w:top w:val="none" w:sz="0" w:space="0" w:color="auto"/>
                    <w:left w:val="none" w:sz="0" w:space="0" w:color="auto"/>
                    <w:bottom w:val="none" w:sz="0" w:space="0" w:color="auto"/>
                    <w:right w:val="none" w:sz="0" w:space="0" w:color="auto"/>
                  </w:divBdr>
                  <w:divsChild>
                    <w:div w:id="1209495904">
                      <w:marLeft w:val="0"/>
                      <w:marRight w:val="0"/>
                      <w:marTop w:val="0"/>
                      <w:marBottom w:val="0"/>
                      <w:divBdr>
                        <w:top w:val="none" w:sz="0" w:space="0" w:color="auto"/>
                        <w:left w:val="none" w:sz="0" w:space="0" w:color="auto"/>
                        <w:bottom w:val="none" w:sz="0" w:space="0" w:color="auto"/>
                        <w:right w:val="none" w:sz="0" w:space="0" w:color="auto"/>
                      </w:divBdr>
                      <w:divsChild>
                        <w:div w:id="519121044">
                          <w:marLeft w:val="0"/>
                          <w:marRight w:val="0"/>
                          <w:marTop w:val="0"/>
                          <w:marBottom w:val="0"/>
                          <w:divBdr>
                            <w:top w:val="none" w:sz="0" w:space="0" w:color="auto"/>
                            <w:left w:val="none" w:sz="0" w:space="0" w:color="auto"/>
                            <w:bottom w:val="none" w:sz="0" w:space="0" w:color="auto"/>
                            <w:right w:val="none" w:sz="0" w:space="0" w:color="auto"/>
                          </w:divBdr>
                          <w:divsChild>
                            <w:div w:id="60916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576610">
      <w:bodyDiv w:val="1"/>
      <w:marLeft w:val="0"/>
      <w:marRight w:val="0"/>
      <w:marTop w:val="0"/>
      <w:marBottom w:val="0"/>
      <w:divBdr>
        <w:top w:val="none" w:sz="0" w:space="0" w:color="auto"/>
        <w:left w:val="none" w:sz="0" w:space="0" w:color="auto"/>
        <w:bottom w:val="none" w:sz="0" w:space="0" w:color="auto"/>
        <w:right w:val="none" w:sz="0" w:space="0" w:color="auto"/>
      </w:divBdr>
      <w:divsChild>
        <w:div w:id="2140687612">
          <w:marLeft w:val="0"/>
          <w:marRight w:val="0"/>
          <w:marTop w:val="0"/>
          <w:marBottom w:val="0"/>
          <w:divBdr>
            <w:top w:val="none" w:sz="0" w:space="0" w:color="auto"/>
            <w:left w:val="none" w:sz="0" w:space="0" w:color="auto"/>
            <w:bottom w:val="none" w:sz="0" w:space="0" w:color="auto"/>
            <w:right w:val="none" w:sz="0" w:space="0" w:color="auto"/>
          </w:divBdr>
          <w:divsChild>
            <w:div w:id="1222911008">
              <w:marLeft w:val="0"/>
              <w:marRight w:val="0"/>
              <w:marTop w:val="0"/>
              <w:marBottom w:val="0"/>
              <w:divBdr>
                <w:top w:val="none" w:sz="0" w:space="0" w:color="auto"/>
                <w:left w:val="none" w:sz="0" w:space="0" w:color="auto"/>
                <w:bottom w:val="none" w:sz="0" w:space="0" w:color="auto"/>
                <w:right w:val="none" w:sz="0" w:space="0" w:color="auto"/>
              </w:divBdr>
              <w:divsChild>
                <w:div w:id="1797403306">
                  <w:marLeft w:val="0"/>
                  <w:marRight w:val="0"/>
                  <w:marTop w:val="0"/>
                  <w:marBottom w:val="0"/>
                  <w:divBdr>
                    <w:top w:val="none" w:sz="0" w:space="0" w:color="auto"/>
                    <w:left w:val="none" w:sz="0" w:space="0" w:color="auto"/>
                    <w:bottom w:val="none" w:sz="0" w:space="0" w:color="auto"/>
                    <w:right w:val="none" w:sz="0" w:space="0" w:color="auto"/>
                  </w:divBdr>
                  <w:divsChild>
                    <w:div w:id="265121068">
                      <w:marLeft w:val="0"/>
                      <w:marRight w:val="0"/>
                      <w:marTop w:val="0"/>
                      <w:marBottom w:val="0"/>
                      <w:divBdr>
                        <w:top w:val="none" w:sz="0" w:space="0" w:color="auto"/>
                        <w:left w:val="none" w:sz="0" w:space="0" w:color="auto"/>
                        <w:bottom w:val="none" w:sz="0" w:space="0" w:color="auto"/>
                        <w:right w:val="none" w:sz="0" w:space="0" w:color="auto"/>
                      </w:divBdr>
                      <w:divsChild>
                        <w:div w:id="1415125174">
                          <w:marLeft w:val="0"/>
                          <w:marRight w:val="0"/>
                          <w:marTop w:val="0"/>
                          <w:marBottom w:val="0"/>
                          <w:divBdr>
                            <w:top w:val="none" w:sz="0" w:space="0" w:color="auto"/>
                            <w:left w:val="none" w:sz="0" w:space="0" w:color="auto"/>
                            <w:bottom w:val="none" w:sz="0" w:space="0" w:color="auto"/>
                            <w:right w:val="none" w:sz="0" w:space="0" w:color="auto"/>
                          </w:divBdr>
                          <w:divsChild>
                            <w:div w:id="5803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474171">
      <w:bodyDiv w:val="1"/>
      <w:marLeft w:val="0"/>
      <w:marRight w:val="0"/>
      <w:marTop w:val="0"/>
      <w:marBottom w:val="0"/>
      <w:divBdr>
        <w:top w:val="none" w:sz="0" w:space="0" w:color="auto"/>
        <w:left w:val="none" w:sz="0" w:space="0" w:color="auto"/>
        <w:bottom w:val="none" w:sz="0" w:space="0" w:color="auto"/>
        <w:right w:val="none" w:sz="0" w:space="0" w:color="auto"/>
      </w:divBdr>
      <w:divsChild>
        <w:div w:id="1907639978">
          <w:marLeft w:val="0"/>
          <w:marRight w:val="0"/>
          <w:marTop w:val="0"/>
          <w:marBottom w:val="0"/>
          <w:divBdr>
            <w:top w:val="none" w:sz="0" w:space="0" w:color="auto"/>
            <w:left w:val="none" w:sz="0" w:space="0" w:color="auto"/>
            <w:bottom w:val="none" w:sz="0" w:space="0" w:color="auto"/>
            <w:right w:val="none" w:sz="0" w:space="0" w:color="auto"/>
          </w:divBdr>
          <w:divsChild>
            <w:div w:id="1006447121">
              <w:marLeft w:val="0"/>
              <w:marRight w:val="0"/>
              <w:marTop w:val="0"/>
              <w:marBottom w:val="0"/>
              <w:divBdr>
                <w:top w:val="none" w:sz="0" w:space="0" w:color="auto"/>
                <w:left w:val="none" w:sz="0" w:space="0" w:color="auto"/>
                <w:bottom w:val="none" w:sz="0" w:space="0" w:color="auto"/>
                <w:right w:val="none" w:sz="0" w:space="0" w:color="auto"/>
              </w:divBdr>
              <w:divsChild>
                <w:div w:id="1854569799">
                  <w:marLeft w:val="0"/>
                  <w:marRight w:val="0"/>
                  <w:marTop w:val="0"/>
                  <w:marBottom w:val="0"/>
                  <w:divBdr>
                    <w:top w:val="none" w:sz="0" w:space="0" w:color="auto"/>
                    <w:left w:val="none" w:sz="0" w:space="0" w:color="auto"/>
                    <w:bottom w:val="none" w:sz="0" w:space="0" w:color="auto"/>
                    <w:right w:val="none" w:sz="0" w:space="0" w:color="auto"/>
                  </w:divBdr>
                  <w:divsChild>
                    <w:div w:id="324284285">
                      <w:marLeft w:val="0"/>
                      <w:marRight w:val="0"/>
                      <w:marTop w:val="0"/>
                      <w:marBottom w:val="0"/>
                      <w:divBdr>
                        <w:top w:val="none" w:sz="0" w:space="0" w:color="auto"/>
                        <w:left w:val="none" w:sz="0" w:space="0" w:color="auto"/>
                        <w:bottom w:val="none" w:sz="0" w:space="0" w:color="auto"/>
                        <w:right w:val="none" w:sz="0" w:space="0" w:color="auto"/>
                      </w:divBdr>
                      <w:divsChild>
                        <w:div w:id="879823533">
                          <w:marLeft w:val="0"/>
                          <w:marRight w:val="0"/>
                          <w:marTop w:val="0"/>
                          <w:marBottom w:val="0"/>
                          <w:divBdr>
                            <w:top w:val="none" w:sz="0" w:space="0" w:color="auto"/>
                            <w:left w:val="none" w:sz="0" w:space="0" w:color="auto"/>
                            <w:bottom w:val="none" w:sz="0" w:space="0" w:color="auto"/>
                            <w:right w:val="none" w:sz="0" w:space="0" w:color="auto"/>
                          </w:divBdr>
                          <w:divsChild>
                            <w:div w:id="19105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450843">
      <w:bodyDiv w:val="1"/>
      <w:marLeft w:val="0"/>
      <w:marRight w:val="0"/>
      <w:marTop w:val="0"/>
      <w:marBottom w:val="0"/>
      <w:divBdr>
        <w:top w:val="none" w:sz="0" w:space="0" w:color="auto"/>
        <w:left w:val="none" w:sz="0" w:space="0" w:color="auto"/>
        <w:bottom w:val="none" w:sz="0" w:space="0" w:color="auto"/>
        <w:right w:val="none" w:sz="0" w:space="0" w:color="auto"/>
      </w:divBdr>
      <w:divsChild>
        <w:div w:id="405611299">
          <w:marLeft w:val="0"/>
          <w:marRight w:val="0"/>
          <w:marTop w:val="0"/>
          <w:marBottom w:val="0"/>
          <w:divBdr>
            <w:top w:val="none" w:sz="0" w:space="0" w:color="auto"/>
            <w:left w:val="none" w:sz="0" w:space="0" w:color="auto"/>
            <w:bottom w:val="none" w:sz="0" w:space="0" w:color="auto"/>
            <w:right w:val="none" w:sz="0" w:space="0" w:color="auto"/>
          </w:divBdr>
          <w:divsChild>
            <w:div w:id="647368542">
              <w:marLeft w:val="0"/>
              <w:marRight w:val="0"/>
              <w:marTop w:val="0"/>
              <w:marBottom w:val="0"/>
              <w:divBdr>
                <w:top w:val="none" w:sz="0" w:space="0" w:color="auto"/>
                <w:left w:val="none" w:sz="0" w:space="0" w:color="auto"/>
                <w:bottom w:val="none" w:sz="0" w:space="0" w:color="auto"/>
                <w:right w:val="none" w:sz="0" w:space="0" w:color="auto"/>
              </w:divBdr>
              <w:divsChild>
                <w:div w:id="362362197">
                  <w:marLeft w:val="0"/>
                  <w:marRight w:val="0"/>
                  <w:marTop w:val="0"/>
                  <w:marBottom w:val="0"/>
                  <w:divBdr>
                    <w:top w:val="none" w:sz="0" w:space="0" w:color="auto"/>
                    <w:left w:val="none" w:sz="0" w:space="0" w:color="auto"/>
                    <w:bottom w:val="none" w:sz="0" w:space="0" w:color="auto"/>
                    <w:right w:val="none" w:sz="0" w:space="0" w:color="auto"/>
                  </w:divBdr>
                  <w:divsChild>
                    <w:div w:id="1515337362">
                      <w:marLeft w:val="0"/>
                      <w:marRight w:val="0"/>
                      <w:marTop w:val="0"/>
                      <w:marBottom w:val="0"/>
                      <w:divBdr>
                        <w:top w:val="none" w:sz="0" w:space="0" w:color="auto"/>
                        <w:left w:val="none" w:sz="0" w:space="0" w:color="auto"/>
                        <w:bottom w:val="none" w:sz="0" w:space="0" w:color="auto"/>
                        <w:right w:val="none" w:sz="0" w:space="0" w:color="auto"/>
                      </w:divBdr>
                      <w:divsChild>
                        <w:div w:id="1177307774">
                          <w:marLeft w:val="0"/>
                          <w:marRight w:val="0"/>
                          <w:marTop w:val="0"/>
                          <w:marBottom w:val="0"/>
                          <w:divBdr>
                            <w:top w:val="none" w:sz="0" w:space="0" w:color="auto"/>
                            <w:left w:val="none" w:sz="0" w:space="0" w:color="auto"/>
                            <w:bottom w:val="none" w:sz="0" w:space="0" w:color="auto"/>
                            <w:right w:val="none" w:sz="0" w:space="0" w:color="auto"/>
                          </w:divBdr>
                          <w:divsChild>
                            <w:div w:id="7449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640197">
      <w:bodyDiv w:val="1"/>
      <w:marLeft w:val="0"/>
      <w:marRight w:val="0"/>
      <w:marTop w:val="0"/>
      <w:marBottom w:val="0"/>
      <w:divBdr>
        <w:top w:val="none" w:sz="0" w:space="0" w:color="auto"/>
        <w:left w:val="none" w:sz="0" w:space="0" w:color="auto"/>
        <w:bottom w:val="none" w:sz="0" w:space="0" w:color="auto"/>
        <w:right w:val="none" w:sz="0" w:space="0" w:color="auto"/>
      </w:divBdr>
      <w:divsChild>
        <w:div w:id="2096588874">
          <w:marLeft w:val="0"/>
          <w:marRight w:val="0"/>
          <w:marTop w:val="0"/>
          <w:marBottom w:val="0"/>
          <w:divBdr>
            <w:top w:val="none" w:sz="0" w:space="0" w:color="auto"/>
            <w:left w:val="none" w:sz="0" w:space="0" w:color="auto"/>
            <w:bottom w:val="none" w:sz="0" w:space="0" w:color="auto"/>
            <w:right w:val="none" w:sz="0" w:space="0" w:color="auto"/>
          </w:divBdr>
          <w:divsChild>
            <w:div w:id="805972157">
              <w:marLeft w:val="0"/>
              <w:marRight w:val="0"/>
              <w:marTop w:val="0"/>
              <w:marBottom w:val="0"/>
              <w:divBdr>
                <w:top w:val="none" w:sz="0" w:space="0" w:color="auto"/>
                <w:left w:val="none" w:sz="0" w:space="0" w:color="auto"/>
                <w:bottom w:val="none" w:sz="0" w:space="0" w:color="auto"/>
                <w:right w:val="none" w:sz="0" w:space="0" w:color="auto"/>
              </w:divBdr>
              <w:divsChild>
                <w:div w:id="1895385361">
                  <w:marLeft w:val="0"/>
                  <w:marRight w:val="0"/>
                  <w:marTop w:val="0"/>
                  <w:marBottom w:val="0"/>
                  <w:divBdr>
                    <w:top w:val="none" w:sz="0" w:space="0" w:color="auto"/>
                    <w:left w:val="none" w:sz="0" w:space="0" w:color="auto"/>
                    <w:bottom w:val="none" w:sz="0" w:space="0" w:color="auto"/>
                    <w:right w:val="none" w:sz="0" w:space="0" w:color="auto"/>
                  </w:divBdr>
                  <w:divsChild>
                    <w:div w:id="977681508">
                      <w:marLeft w:val="0"/>
                      <w:marRight w:val="0"/>
                      <w:marTop w:val="0"/>
                      <w:marBottom w:val="0"/>
                      <w:divBdr>
                        <w:top w:val="none" w:sz="0" w:space="0" w:color="auto"/>
                        <w:left w:val="none" w:sz="0" w:space="0" w:color="auto"/>
                        <w:bottom w:val="none" w:sz="0" w:space="0" w:color="auto"/>
                        <w:right w:val="none" w:sz="0" w:space="0" w:color="auto"/>
                      </w:divBdr>
                      <w:divsChild>
                        <w:div w:id="952707730">
                          <w:marLeft w:val="0"/>
                          <w:marRight w:val="0"/>
                          <w:marTop w:val="0"/>
                          <w:marBottom w:val="0"/>
                          <w:divBdr>
                            <w:top w:val="none" w:sz="0" w:space="0" w:color="auto"/>
                            <w:left w:val="none" w:sz="0" w:space="0" w:color="auto"/>
                            <w:bottom w:val="none" w:sz="0" w:space="0" w:color="auto"/>
                            <w:right w:val="none" w:sz="0" w:space="0" w:color="auto"/>
                          </w:divBdr>
                          <w:divsChild>
                            <w:div w:id="111405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039717">
      <w:bodyDiv w:val="1"/>
      <w:marLeft w:val="0"/>
      <w:marRight w:val="0"/>
      <w:marTop w:val="0"/>
      <w:marBottom w:val="0"/>
      <w:divBdr>
        <w:top w:val="none" w:sz="0" w:space="0" w:color="auto"/>
        <w:left w:val="none" w:sz="0" w:space="0" w:color="auto"/>
        <w:bottom w:val="none" w:sz="0" w:space="0" w:color="auto"/>
        <w:right w:val="none" w:sz="0" w:space="0" w:color="auto"/>
      </w:divBdr>
      <w:divsChild>
        <w:div w:id="728655896">
          <w:marLeft w:val="0"/>
          <w:marRight w:val="0"/>
          <w:marTop w:val="0"/>
          <w:marBottom w:val="0"/>
          <w:divBdr>
            <w:top w:val="none" w:sz="0" w:space="0" w:color="auto"/>
            <w:left w:val="none" w:sz="0" w:space="0" w:color="auto"/>
            <w:bottom w:val="none" w:sz="0" w:space="0" w:color="auto"/>
            <w:right w:val="none" w:sz="0" w:space="0" w:color="auto"/>
          </w:divBdr>
          <w:divsChild>
            <w:div w:id="1759907428">
              <w:marLeft w:val="0"/>
              <w:marRight w:val="0"/>
              <w:marTop w:val="0"/>
              <w:marBottom w:val="0"/>
              <w:divBdr>
                <w:top w:val="none" w:sz="0" w:space="0" w:color="auto"/>
                <w:left w:val="none" w:sz="0" w:space="0" w:color="auto"/>
                <w:bottom w:val="none" w:sz="0" w:space="0" w:color="auto"/>
                <w:right w:val="none" w:sz="0" w:space="0" w:color="auto"/>
              </w:divBdr>
              <w:divsChild>
                <w:div w:id="1947082116">
                  <w:marLeft w:val="0"/>
                  <w:marRight w:val="0"/>
                  <w:marTop w:val="0"/>
                  <w:marBottom w:val="0"/>
                  <w:divBdr>
                    <w:top w:val="none" w:sz="0" w:space="0" w:color="auto"/>
                    <w:left w:val="none" w:sz="0" w:space="0" w:color="auto"/>
                    <w:bottom w:val="none" w:sz="0" w:space="0" w:color="auto"/>
                    <w:right w:val="none" w:sz="0" w:space="0" w:color="auto"/>
                  </w:divBdr>
                  <w:divsChild>
                    <w:div w:id="668875089">
                      <w:marLeft w:val="0"/>
                      <w:marRight w:val="0"/>
                      <w:marTop w:val="0"/>
                      <w:marBottom w:val="0"/>
                      <w:divBdr>
                        <w:top w:val="none" w:sz="0" w:space="0" w:color="auto"/>
                        <w:left w:val="none" w:sz="0" w:space="0" w:color="auto"/>
                        <w:bottom w:val="none" w:sz="0" w:space="0" w:color="auto"/>
                        <w:right w:val="none" w:sz="0" w:space="0" w:color="auto"/>
                      </w:divBdr>
                      <w:divsChild>
                        <w:div w:id="1570387152">
                          <w:marLeft w:val="0"/>
                          <w:marRight w:val="0"/>
                          <w:marTop w:val="0"/>
                          <w:marBottom w:val="0"/>
                          <w:divBdr>
                            <w:top w:val="none" w:sz="0" w:space="0" w:color="auto"/>
                            <w:left w:val="none" w:sz="0" w:space="0" w:color="auto"/>
                            <w:bottom w:val="none" w:sz="0" w:space="0" w:color="auto"/>
                            <w:right w:val="none" w:sz="0" w:space="0" w:color="auto"/>
                          </w:divBdr>
                          <w:divsChild>
                            <w:div w:id="13484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898038">
      <w:bodyDiv w:val="1"/>
      <w:marLeft w:val="0"/>
      <w:marRight w:val="0"/>
      <w:marTop w:val="0"/>
      <w:marBottom w:val="0"/>
      <w:divBdr>
        <w:top w:val="none" w:sz="0" w:space="0" w:color="auto"/>
        <w:left w:val="none" w:sz="0" w:space="0" w:color="auto"/>
        <w:bottom w:val="none" w:sz="0" w:space="0" w:color="auto"/>
        <w:right w:val="none" w:sz="0" w:space="0" w:color="auto"/>
      </w:divBdr>
      <w:divsChild>
        <w:div w:id="59525048">
          <w:marLeft w:val="0"/>
          <w:marRight w:val="0"/>
          <w:marTop w:val="0"/>
          <w:marBottom w:val="0"/>
          <w:divBdr>
            <w:top w:val="none" w:sz="0" w:space="0" w:color="auto"/>
            <w:left w:val="none" w:sz="0" w:space="0" w:color="auto"/>
            <w:bottom w:val="none" w:sz="0" w:space="0" w:color="auto"/>
            <w:right w:val="none" w:sz="0" w:space="0" w:color="auto"/>
          </w:divBdr>
          <w:divsChild>
            <w:div w:id="44380100">
              <w:marLeft w:val="0"/>
              <w:marRight w:val="0"/>
              <w:marTop w:val="0"/>
              <w:marBottom w:val="0"/>
              <w:divBdr>
                <w:top w:val="none" w:sz="0" w:space="0" w:color="auto"/>
                <w:left w:val="none" w:sz="0" w:space="0" w:color="auto"/>
                <w:bottom w:val="none" w:sz="0" w:space="0" w:color="auto"/>
                <w:right w:val="none" w:sz="0" w:space="0" w:color="auto"/>
              </w:divBdr>
              <w:divsChild>
                <w:div w:id="524636736">
                  <w:marLeft w:val="0"/>
                  <w:marRight w:val="0"/>
                  <w:marTop w:val="0"/>
                  <w:marBottom w:val="0"/>
                  <w:divBdr>
                    <w:top w:val="none" w:sz="0" w:space="0" w:color="auto"/>
                    <w:left w:val="none" w:sz="0" w:space="0" w:color="auto"/>
                    <w:bottom w:val="none" w:sz="0" w:space="0" w:color="auto"/>
                    <w:right w:val="none" w:sz="0" w:space="0" w:color="auto"/>
                  </w:divBdr>
                  <w:divsChild>
                    <w:div w:id="522745281">
                      <w:marLeft w:val="0"/>
                      <w:marRight w:val="0"/>
                      <w:marTop w:val="0"/>
                      <w:marBottom w:val="0"/>
                      <w:divBdr>
                        <w:top w:val="none" w:sz="0" w:space="0" w:color="auto"/>
                        <w:left w:val="none" w:sz="0" w:space="0" w:color="auto"/>
                        <w:bottom w:val="none" w:sz="0" w:space="0" w:color="auto"/>
                        <w:right w:val="none" w:sz="0" w:space="0" w:color="auto"/>
                      </w:divBdr>
                      <w:divsChild>
                        <w:div w:id="58987739">
                          <w:marLeft w:val="0"/>
                          <w:marRight w:val="0"/>
                          <w:marTop w:val="0"/>
                          <w:marBottom w:val="0"/>
                          <w:divBdr>
                            <w:top w:val="none" w:sz="0" w:space="0" w:color="auto"/>
                            <w:left w:val="none" w:sz="0" w:space="0" w:color="auto"/>
                            <w:bottom w:val="none" w:sz="0" w:space="0" w:color="auto"/>
                            <w:right w:val="none" w:sz="0" w:space="0" w:color="auto"/>
                          </w:divBdr>
                          <w:divsChild>
                            <w:div w:id="14721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5381364">
      <w:bodyDiv w:val="1"/>
      <w:marLeft w:val="0"/>
      <w:marRight w:val="0"/>
      <w:marTop w:val="0"/>
      <w:marBottom w:val="0"/>
      <w:divBdr>
        <w:top w:val="none" w:sz="0" w:space="0" w:color="auto"/>
        <w:left w:val="none" w:sz="0" w:space="0" w:color="auto"/>
        <w:bottom w:val="none" w:sz="0" w:space="0" w:color="auto"/>
        <w:right w:val="none" w:sz="0" w:space="0" w:color="auto"/>
      </w:divBdr>
      <w:divsChild>
        <w:div w:id="1423142212">
          <w:marLeft w:val="0"/>
          <w:marRight w:val="0"/>
          <w:marTop w:val="0"/>
          <w:marBottom w:val="0"/>
          <w:divBdr>
            <w:top w:val="none" w:sz="0" w:space="0" w:color="auto"/>
            <w:left w:val="none" w:sz="0" w:space="0" w:color="auto"/>
            <w:bottom w:val="none" w:sz="0" w:space="0" w:color="auto"/>
            <w:right w:val="none" w:sz="0" w:space="0" w:color="auto"/>
          </w:divBdr>
          <w:divsChild>
            <w:div w:id="113062687">
              <w:marLeft w:val="0"/>
              <w:marRight w:val="0"/>
              <w:marTop w:val="0"/>
              <w:marBottom w:val="0"/>
              <w:divBdr>
                <w:top w:val="none" w:sz="0" w:space="0" w:color="auto"/>
                <w:left w:val="none" w:sz="0" w:space="0" w:color="auto"/>
                <w:bottom w:val="none" w:sz="0" w:space="0" w:color="auto"/>
                <w:right w:val="none" w:sz="0" w:space="0" w:color="auto"/>
              </w:divBdr>
              <w:divsChild>
                <w:div w:id="551699714">
                  <w:marLeft w:val="0"/>
                  <w:marRight w:val="0"/>
                  <w:marTop w:val="0"/>
                  <w:marBottom w:val="0"/>
                  <w:divBdr>
                    <w:top w:val="none" w:sz="0" w:space="0" w:color="auto"/>
                    <w:left w:val="none" w:sz="0" w:space="0" w:color="auto"/>
                    <w:bottom w:val="none" w:sz="0" w:space="0" w:color="auto"/>
                    <w:right w:val="none" w:sz="0" w:space="0" w:color="auto"/>
                  </w:divBdr>
                  <w:divsChild>
                    <w:div w:id="1687167543">
                      <w:marLeft w:val="0"/>
                      <w:marRight w:val="0"/>
                      <w:marTop w:val="0"/>
                      <w:marBottom w:val="0"/>
                      <w:divBdr>
                        <w:top w:val="none" w:sz="0" w:space="0" w:color="auto"/>
                        <w:left w:val="none" w:sz="0" w:space="0" w:color="auto"/>
                        <w:bottom w:val="none" w:sz="0" w:space="0" w:color="auto"/>
                        <w:right w:val="none" w:sz="0" w:space="0" w:color="auto"/>
                      </w:divBdr>
                      <w:divsChild>
                        <w:div w:id="212553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344049">
      <w:bodyDiv w:val="1"/>
      <w:marLeft w:val="0"/>
      <w:marRight w:val="0"/>
      <w:marTop w:val="0"/>
      <w:marBottom w:val="0"/>
      <w:divBdr>
        <w:top w:val="none" w:sz="0" w:space="0" w:color="auto"/>
        <w:left w:val="none" w:sz="0" w:space="0" w:color="auto"/>
        <w:bottom w:val="none" w:sz="0" w:space="0" w:color="auto"/>
        <w:right w:val="none" w:sz="0" w:space="0" w:color="auto"/>
      </w:divBdr>
      <w:divsChild>
        <w:div w:id="873081722">
          <w:marLeft w:val="0"/>
          <w:marRight w:val="0"/>
          <w:marTop w:val="0"/>
          <w:marBottom w:val="0"/>
          <w:divBdr>
            <w:top w:val="none" w:sz="0" w:space="0" w:color="auto"/>
            <w:left w:val="none" w:sz="0" w:space="0" w:color="auto"/>
            <w:bottom w:val="none" w:sz="0" w:space="0" w:color="auto"/>
            <w:right w:val="none" w:sz="0" w:space="0" w:color="auto"/>
          </w:divBdr>
          <w:divsChild>
            <w:div w:id="293294384">
              <w:marLeft w:val="0"/>
              <w:marRight w:val="0"/>
              <w:marTop w:val="0"/>
              <w:marBottom w:val="0"/>
              <w:divBdr>
                <w:top w:val="none" w:sz="0" w:space="0" w:color="auto"/>
                <w:left w:val="none" w:sz="0" w:space="0" w:color="auto"/>
                <w:bottom w:val="none" w:sz="0" w:space="0" w:color="auto"/>
                <w:right w:val="none" w:sz="0" w:space="0" w:color="auto"/>
              </w:divBdr>
              <w:divsChild>
                <w:div w:id="356005081">
                  <w:marLeft w:val="0"/>
                  <w:marRight w:val="0"/>
                  <w:marTop w:val="0"/>
                  <w:marBottom w:val="0"/>
                  <w:divBdr>
                    <w:top w:val="none" w:sz="0" w:space="0" w:color="auto"/>
                    <w:left w:val="none" w:sz="0" w:space="0" w:color="auto"/>
                    <w:bottom w:val="none" w:sz="0" w:space="0" w:color="auto"/>
                    <w:right w:val="none" w:sz="0" w:space="0" w:color="auto"/>
                  </w:divBdr>
                  <w:divsChild>
                    <w:div w:id="1690327243">
                      <w:marLeft w:val="0"/>
                      <w:marRight w:val="0"/>
                      <w:marTop w:val="0"/>
                      <w:marBottom w:val="0"/>
                      <w:divBdr>
                        <w:top w:val="none" w:sz="0" w:space="0" w:color="auto"/>
                        <w:left w:val="none" w:sz="0" w:space="0" w:color="auto"/>
                        <w:bottom w:val="none" w:sz="0" w:space="0" w:color="auto"/>
                        <w:right w:val="none" w:sz="0" w:space="0" w:color="auto"/>
                      </w:divBdr>
                      <w:divsChild>
                        <w:div w:id="1346862371">
                          <w:marLeft w:val="0"/>
                          <w:marRight w:val="0"/>
                          <w:marTop w:val="0"/>
                          <w:marBottom w:val="0"/>
                          <w:divBdr>
                            <w:top w:val="none" w:sz="0" w:space="0" w:color="auto"/>
                            <w:left w:val="none" w:sz="0" w:space="0" w:color="auto"/>
                            <w:bottom w:val="none" w:sz="0" w:space="0" w:color="auto"/>
                            <w:right w:val="none" w:sz="0" w:space="0" w:color="auto"/>
                          </w:divBdr>
                          <w:divsChild>
                            <w:div w:id="20652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623997">
      <w:bodyDiv w:val="1"/>
      <w:marLeft w:val="0"/>
      <w:marRight w:val="0"/>
      <w:marTop w:val="0"/>
      <w:marBottom w:val="0"/>
      <w:divBdr>
        <w:top w:val="none" w:sz="0" w:space="0" w:color="auto"/>
        <w:left w:val="none" w:sz="0" w:space="0" w:color="auto"/>
        <w:bottom w:val="none" w:sz="0" w:space="0" w:color="auto"/>
        <w:right w:val="none" w:sz="0" w:space="0" w:color="auto"/>
      </w:divBdr>
      <w:divsChild>
        <w:div w:id="106320444">
          <w:marLeft w:val="0"/>
          <w:marRight w:val="0"/>
          <w:marTop w:val="0"/>
          <w:marBottom w:val="0"/>
          <w:divBdr>
            <w:top w:val="none" w:sz="0" w:space="0" w:color="auto"/>
            <w:left w:val="none" w:sz="0" w:space="0" w:color="auto"/>
            <w:bottom w:val="none" w:sz="0" w:space="0" w:color="auto"/>
            <w:right w:val="none" w:sz="0" w:space="0" w:color="auto"/>
          </w:divBdr>
          <w:divsChild>
            <w:div w:id="1269585839">
              <w:marLeft w:val="0"/>
              <w:marRight w:val="0"/>
              <w:marTop w:val="0"/>
              <w:marBottom w:val="0"/>
              <w:divBdr>
                <w:top w:val="none" w:sz="0" w:space="0" w:color="auto"/>
                <w:left w:val="none" w:sz="0" w:space="0" w:color="auto"/>
                <w:bottom w:val="none" w:sz="0" w:space="0" w:color="auto"/>
                <w:right w:val="none" w:sz="0" w:space="0" w:color="auto"/>
              </w:divBdr>
              <w:divsChild>
                <w:div w:id="1382049538">
                  <w:marLeft w:val="0"/>
                  <w:marRight w:val="0"/>
                  <w:marTop w:val="0"/>
                  <w:marBottom w:val="0"/>
                  <w:divBdr>
                    <w:top w:val="none" w:sz="0" w:space="0" w:color="auto"/>
                    <w:left w:val="none" w:sz="0" w:space="0" w:color="auto"/>
                    <w:bottom w:val="none" w:sz="0" w:space="0" w:color="auto"/>
                    <w:right w:val="none" w:sz="0" w:space="0" w:color="auto"/>
                  </w:divBdr>
                  <w:divsChild>
                    <w:div w:id="1752896829">
                      <w:marLeft w:val="0"/>
                      <w:marRight w:val="0"/>
                      <w:marTop w:val="0"/>
                      <w:marBottom w:val="0"/>
                      <w:divBdr>
                        <w:top w:val="none" w:sz="0" w:space="0" w:color="auto"/>
                        <w:left w:val="none" w:sz="0" w:space="0" w:color="auto"/>
                        <w:bottom w:val="none" w:sz="0" w:space="0" w:color="auto"/>
                        <w:right w:val="none" w:sz="0" w:space="0" w:color="auto"/>
                      </w:divBdr>
                      <w:divsChild>
                        <w:div w:id="1699743177">
                          <w:marLeft w:val="0"/>
                          <w:marRight w:val="0"/>
                          <w:marTop w:val="0"/>
                          <w:marBottom w:val="0"/>
                          <w:divBdr>
                            <w:top w:val="none" w:sz="0" w:space="0" w:color="auto"/>
                            <w:left w:val="none" w:sz="0" w:space="0" w:color="auto"/>
                            <w:bottom w:val="none" w:sz="0" w:space="0" w:color="auto"/>
                            <w:right w:val="none" w:sz="0" w:space="0" w:color="auto"/>
                          </w:divBdr>
                          <w:divsChild>
                            <w:div w:id="51376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86612">
      <w:bodyDiv w:val="1"/>
      <w:marLeft w:val="0"/>
      <w:marRight w:val="0"/>
      <w:marTop w:val="0"/>
      <w:marBottom w:val="0"/>
      <w:divBdr>
        <w:top w:val="none" w:sz="0" w:space="0" w:color="auto"/>
        <w:left w:val="none" w:sz="0" w:space="0" w:color="auto"/>
        <w:bottom w:val="none" w:sz="0" w:space="0" w:color="auto"/>
        <w:right w:val="none" w:sz="0" w:space="0" w:color="auto"/>
      </w:divBdr>
      <w:divsChild>
        <w:div w:id="1676228922">
          <w:marLeft w:val="0"/>
          <w:marRight w:val="0"/>
          <w:marTop w:val="0"/>
          <w:marBottom w:val="0"/>
          <w:divBdr>
            <w:top w:val="none" w:sz="0" w:space="0" w:color="auto"/>
            <w:left w:val="none" w:sz="0" w:space="0" w:color="auto"/>
            <w:bottom w:val="none" w:sz="0" w:space="0" w:color="auto"/>
            <w:right w:val="none" w:sz="0" w:space="0" w:color="auto"/>
          </w:divBdr>
          <w:divsChild>
            <w:div w:id="550924202">
              <w:marLeft w:val="0"/>
              <w:marRight w:val="0"/>
              <w:marTop w:val="0"/>
              <w:marBottom w:val="0"/>
              <w:divBdr>
                <w:top w:val="none" w:sz="0" w:space="0" w:color="auto"/>
                <w:left w:val="none" w:sz="0" w:space="0" w:color="auto"/>
                <w:bottom w:val="none" w:sz="0" w:space="0" w:color="auto"/>
                <w:right w:val="none" w:sz="0" w:space="0" w:color="auto"/>
              </w:divBdr>
              <w:divsChild>
                <w:div w:id="1618486012">
                  <w:marLeft w:val="0"/>
                  <w:marRight w:val="0"/>
                  <w:marTop w:val="0"/>
                  <w:marBottom w:val="0"/>
                  <w:divBdr>
                    <w:top w:val="none" w:sz="0" w:space="0" w:color="auto"/>
                    <w:left w:val="none" w:sz="0" w:space="0" w:color="auto"/>
                    <w:bottom w:val="none" w:sz="0" w:space="0" w:color="auto"/>
                    <w:right w:val="none" w:sz="0" w:space="0" w:color="auto"/>
                  </w:divBdr>
                  <w:divsChild>
                    <w:div w:id="926037619">
                      <w:marLeft w:val="0"/>
                      <w:marRight w:val="0"/>
                      <w:marTop w:val="0"/>
                      <w:marBottom w:val="0"/>
                      <w:divBdr>
                        <w:top w:val="none" w:sz="0" w:space="0" w:color="auto"/>
                        <w:left w:val="none" w:sz="0" w:space="0" w:color="auto"/>
                        <w:bottom w:val="none" w:sz="0" w:space="0" w:color="auto"/>
                        <w:right w:val="none" w:sz="0" w:space="0" w:color="auto"/>
                      </w:divBdr>
                      <w:divsChild>
                        <w:div w:id="801386878">
                          <w:marLeft w:val="0"/>
                          <w:marRight w:val="0"/>
                          <w:marTop w:val="0"/>
                          <w:marBottom w:val="0"/>
                          <w:divBdr>
                            <w:top w:val="none" w:sz="0" w:space="0" w:color="auto"/>
                            <w:left w:val="none" w:sz="0" w:space="0" w:color="auto"/>
                            <w:bottom w:val="none" w:sz="0" w:space="0" w:color="auto"/>
                            <w:right w:val="none" w:sz="0" w:space="0" w:color="auto"/>
                          </w:divBdr>
                          <w:divsChild>
                            <w:div w:id="13599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247474">
      <w:bodyDiv w:val="1"/>
      <w:marLeft w:val="0"/>
      <w:marRight w:val="0"/>
      <w:marTop w:val="0"/>
      <w:marBottom w:val="0"/>
      <w:divBdr>
        <w:top w:val="none" w:sz="0" w:space="0" w:color="auto"/>
        <w:left w:val="none" w:sz="0" w:space="0" w:color="auto"/>
        <w:bottom w:val="none" w:sz="0" w:space="0" w:color="auto"/>
        <w:right w:val="none" w:sz="0" w:space="0" w:color="auto"/>
      </w:divBdr>
      <w:divsChild>
        <w:div w:id="994531371">
          <w:marLeft w:val="0"/>
          <w:marRight w:val="0"/>
          <w:marTop w:val="0"/>
          <w:marBottom w:val="0"/>
          <w:divBdr>
            <w:top w:val="none" w:sz="0" w:space="0" w:color="auto"/>
            <w:left w:val="none" w:sz="0" w:space="0" w:color="auto"/>
            <w:bottom w:val="none" w:sz="0" w:space="0" w:color="auto"/>
            <w:right w:val="none" w:sz="0" w:space="0" w:color="auto"/>
          </w:divBdr>
          <w:divsChild>
            <w:div w:id="2093113125">
              <w:marLeft w:val="0"/>
              <w:marRight w:val="0"/>
              <w:marTop w:val="0"/>
              <w:marBottom w:val="0"/>
              <w:divBdr>
                <w:top w:val="none" w:sz="0" w:space="0" w:color="auto"/>
                <w:left w:val="none" w:sz="0" w:space="0" w:color="auto"/>
                <w:bottom w:val="none" w:sz="0" w:space="0" w:color="auto"/>
                <w:right w:val="none" w:sz="0" w:space="0" w:color="auto"/>
              </w:divBdr>
              <w:divsChild>
                <w:div w:id="983654353">
                  <w:marLeft w:val="0"/>
                  <w:marRight w:val="0"/>
                  <w:marTop w:val="0"/>
                  <w:marBottom w:val="0"/>
                  <w:divBdr>
                    <w:top w:val="none" w:sz="0" w:space="0" w:color="auto"/>
                    <w:left w:val="none" w:sz="0" w:space="0" w:color="auto"/>
                    <w:bottom w:val="none" w:sz="0" w:space="0" w:color="auto"/>
                    <w:right w:val="none" w:sz="0" w:space="0" w:color="auto"/>
                  </w:divBdr>
                  <w:divsChild>
                    <w:div w:id="128011608">
                      <w:marLeft w:val="0"/>
                      <w:marRight w:val="0"/>
                      <w:marTop w:val="0"/>
                      <w:marBottom w:val="0"/>
                      <w:divBdr>
                        <w:top w:val="none" w:sz="0" w:space="0" w:color="auto"/>
                        <w:left w:val="none" w:sz="0" w:space="0" w:color="auto"/>
                        <w:bottom w:val="none" w:sz="0" w:space="0" w:color="auto"/>
                        <w:right w:val="none" w:sz="0" w:space="0" w:color="auto"/>
                      </w:divBdr>
                      <w:divsChild>
                        <w:div w:id="1941836161">
                          <w:marLeft w:val="0"/>
                          <w:marRight w:val="0"/>
                          <w:marTop w:val="0"/>
                          <w:marBottom w:val="0"/>
                          <w:divBdr>
                            <w:top w:val="none" w:sz="0" w:space="0" w:color="auto"/>
                            <w:left w:val="none" w:sz="0" w:space="0" w:color="auto"/>
                            <w:bottom w:val="none" w:sz="0" w:space="0" w:color="auto"/>
                            <w:right w:val="none" w:sz="0" w:space="0" w:color="auto"/>
                          </w:divBdr>
                          <w:divsChild>
                            <w:div w:id="193412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366642">
      <w:bodyDiv w:val="1"/>
      <w:marLeft w:val="0"/>
      <w:marRight w:val="0"/>
      <w:marTop w:val="0"/>
      <w:marBottom w:val="0"/>
      <w:divBdr>
        <w:top w:val="none" w:sz="0" w:space="0" w:color="auto"/>
        <w:left w:val="none" w:sz="0" w:space="0" w:color="auto"/>
        <w:bottom w:val="none" w:sz="0" w:space="0" w:color="auto"/>
        <w:right w:val="none" w:sz="0" w:space="0" w:color="auto"/>
      </w:divBdr>
    </w:div>
    <w:div w:id="2094622870">
      <w:bodyDiv w:val="1"/>
      <w:marLeft w:val="0"/>
      <w:marRight w:val="0"/>
      <w:marTop w:val="0"/>
      <w:marBottom w:val="0"/>
      <w:divBdr>
        <w:top w:val="none" w:sz="0" w:space="0" w:color="auto"/>
        <w:left w:val="none" w:sz="0" w:space="0" w:color="auto"/>
        <w:bottom w:val="none" w:sz="0" w:space="0" w:color="auto"/>
        <w:right w:val="none" w:sz="0" w:space="0" w:color="auto"/>
      </w:divBdr>
      <w:divsChild>
        <w:div w:id="1885949103">
          <w:marLeft w:val="0"/>
          <w:marRight w:val="0"/>
          <w:marTop w:val="0"/>
          <w:marBottom w:val="0"/>
          <w:divBdr>
            <w:top w:val="none" w:sz="0" w:space="0" w:color="auto"/>
            <w:left w:val="none" w:sz="0" w:space="0" w:color="auto"/>
            <w:bottom w:val="none" w:sz="0" w:space="0" w:color="auto"/>
            <w:right w:val="none" w:sz="0" w:space="0" w:color="auto"/>
          </w:divBdr>
          <w:divsChild>
            <w:div w:id="1202009622">
              <w:marLeft w:val="0"/>
              <w:marRight w:val="0"/>
              <w:marTop w:val="0"/>
              <w:marBottom w:val="0"/>
              <w:divBdr>
                <w:top w:val="none" w:sz="0" w:space="0" w:color="auto"/>
                <w:left w:val="none" w:sz="0" w:space="0" w:color="auto"/>
                <w:bottom w:val="none" w:sz="0" w:space="0" w:color="auto"/>
                <w:right w:val="none" w:sz="0" w:space="0" w:color="auto"/>
              </w:divBdr>
              <w:divsChild>
                <w:div w:id="1090352114">
                  <w:marLeft w:val="0"/>
                  <w:marRight w:val="0"/>
                  <w:marTop w:val="0"/>
                  <w:marBottom w:val="0"/>
                  <w:divBdr>
                    <w:top w:val="none" w:sz="0" w:space="0" w:color="auto"/>
                    <w:left w:val="none" w:sz="0" w:space="0" w:color="auto"/>
                    <w:bottom w:val="none" w:sz="0" w:space="0" w:color="auto"/>
                    <w:right w:val="none" w:sz="0" w:space="0" w:color="auto"/>
                  </w:divBdr>
                  <w:divsChild>
                    <w:div w:id="1131287024">
                      <w:marLeft w:val="0"/>
                      <w:marRight w:val="0"/>
                      <w:marTop w:val="0"/>
                      <w:marBottom w:val="0"/>
                      <w:divBdr>
                        <w:top w:val="none" w:sz="0" w:space="0" w:color="auto"/>
                        <w:left w:val="none" w:sz="0" w:space="0" w:color="auto"/>
                        <w:bottom w:val="none" w:sz="0" w:space="0" w:color="auto"/>
                        <w:right w:val="none" w:sz="0" w:space="0" w:color="auto"/>
                      </w:divBdr>
                      <w:divsChild>
                        <w:div w:id="2010251389">
                          <w:marLeft w:val="0"/>
                          <w:marRight w:val="0"/>
                          <w:marTop w:val="0"/>
                          <w:marBottom w:val="0"/>
                          <w:divBdr>
                            <w:top w:val="none" w:sz="0" w:space="0" w:color="auto"/>
                            <w:left w:val="none" w:sz="0" w:space="0" w:color="auto"/>
                            <w:bottom w:val="none" w:sz="0" w:space="0" w:color="auto"/>
                            <w:right w:val="none" w:sz="0" w:space="0" w:color="auto"/>
                          </w:divBdr>
                          <w:divsChild>
                            <w:div w:id="137022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624533">
      <w:bodyDiv w:val="1"/>
      <w:marLeft w:val="0"/>
      <w:marRight w:val="0"/>
      <w:marTop w:val="0"/>
      <w:marBottom w:val="0"/>
      <w:divBdr>
        <w:top w:val="none" w:sz="0" w:space="0" w:color="auto"/>
        <w:left w:val="none" w:sz="0" w:space="0" w:color="auto"/>
        <w:bottom w:val="none" w:sz="0" w:space="0" w:color="auto"/>
        <w:right w:val="none" w:sz="0" w:space="0" w:color="auto"/>
      </w:divBdr>
    </w:div>
    <w:div w:id="2095124159">
      <w:bodyDiv w:val="1"/>
      <w:marLeft w:val="0"/>
      <w:marRight w:val="0"/>
      <w:marTop w:val="0"/>
      <w:marBottom w:val="0"/>
      <w:divBdr>
        <w:top w:val="none" w:sz="0" w:space="0" w:color="auto"/>
        <w:left w:val="none" w:sz="0" w:space="0" w:color="auto"/>
        <w:bottom w:val="none" w:sz="0" w:space="0" w:color="auto"/>
        <w:right w:val="none" w:sz="0" w:space="0" w:color="auto"/>
      </w:divBdr>
      <w:divsChild>
        <w:div w:id="1971086022">
          <w:marLeft w:val="0"/>
          <w:marRight w:val="0"/>
          <w:marTop w:val="0"/>
          <w:marBottom w:val="0"/>
          <w:divBdr>
            <w:top w:val="none" w:sz="0" w:space="0" w:color="auto"/>
            <w:left w:val="none" w:sz="0" w:space="0" w:color="auto"/>
            <w:bottom w:val="none" w:sz="0" w:space="0" w:color="auto"/>
            <w:right w:val="none" w:sz="0" w:space="0" w:color="auto"/>
          </w:divBdr>
          <w:divsChild>
            <w:div w:id="1879006024">
              <w:marLeft w:val="0"/>
              <w:marRight w:val="0"/>
              <w:marTop w:val="0"/>
              <w:marBottom w:val="0"/>
              <w:divBdr>
                <w:top w:val="none" w:sz="0" w:space="0" w:color="auto"/>
                <w:left w:val="none" w:sz="0" w:space="0" w:color="auto"/>
                <w:bottom w:val="none" w:sz="0" w:space="0" w:color="auto"/>
                <w:right w:val="none" w:sz="0" w:space="0" w:color="auto"/>
              </w:divBdr>
              <w:divsChild>
                <w:div w:id="407923452">
                  <w:marLeft w:val="0"/>
                  <w:marRight w:val="0"/>
                  <w:marTop w:val="0"/>
                  <w:marBottom w:val="0"/>
                  <w:divBdr>
                    <w:top w:val="none" w:sz="0" w:space="0" w:color="auto"/>
                    <w:left w:val="none" w:sz="0" w:space="0" w:color="auto"/>
                    <w:bottom w:val="none" w:sz="0" w:space="0" w:color="auto"/>
                    <w:right w:val="none" w:sz="0" w:space="0" w:color="auto"/>
                  </w:divBdr>
                  <w:divsChild>
                    <w:div w:id="708722740">
                      <w:marLeft w:val="0"/>
                      <w:marRight w:val="0"/>
                      <w:marTop w:val="0"/>
                      <w:marBottom w:val="0"/>
                      <w:divBdr>
                        <w:top w:val="none" w:sz="0" w:space="0" w:color="auto"/>
                        <w:left w:val="none" w:sz="0" w:space="0" w:color="auto"/>
                        <w:bottom w:val="none" w:sz="0" w:space="0" w:color="auto"/>
                        <w:right w:val="none" w:sz="0" w:space="0" w:color="auto"/>
                      </w:divBdr>
                      <w:divsChild>
                        <w:div w:id="1609965721">
                          <w:marLeft w:val="0"/>
                          <w:marRight w:val="0"/>
                          <w:marTop w:val="0"/>
                          <w:marBottom w:val="0"/>
                          <w:divBdr>
                            <w:top w:val="none" w:sz="0" w:space="0" w:color="auto"/>
                            <w:left w:val="none" w:sz="0" w:space="0" w:color="auto"/>
                            <w:bottom w:val="none" w:sz="0" w:space="0" w:color="auto"/>
                            <w:right w:val="none" w:sz="0" w:space="0" w:color="auto"/>
                          </w:divBdr>
                          <w:divsChild>
                            <w:div w:id="583951233">
                              <w:marLeft w:val="0"/>
                              <w:marRight w:val="0"/>
                              <w:marTop w:val="0"/>
                              <w:marBottom w:val="0"/>
                              <w:divBdr>
                                <w:top w:val="none" w:sz="0" w:space="0" w:color="auto"/>
                                <w:left w:val="none" w:sz="0" w:space="0" w:color="auto"/>
                                <w:bottom w:val="none" w:sz="0" w:space="0" w:color="auto"/>
                                <w:right w:val="none" w:sz="0" w:space="0" w:color="auto"/>
                              </w:divBdr>
                            </w:div>
                            <w:div w:id="1646087938">
                              <w:marLeft w:val="0"/>
                              <w:marRight w:val="0"/>
                              <w:marTop w:val="0"/>
                              <w:marBottom w:val="0"/>
                              <w:divBdr>
                                <w:top w:val="none" w:sz="0" w:space="0" w:color="auto"/>
                                <w:left w:val="none" w:sz="0" w:space="0" w:color="auto"/>
                                <w:bottom w:val="none" w:sz="0" w:space="0" w:color="auto"/>
                                <w:right w:val="none" w:sz="0" w:space="0" w:color="auto"/>
                              </w:divBdr>
                            </w:div>
                            <w:div w:id="188089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399245">
      <w:bodyDiv w:val="1"/>
      <w:marLeft w:val="0"/>
      <w:marRight w:val="0"/>
      <w:marTop w:val="0"/>
      <w:marBottom w:val="0"/>
      <w:divBdr>
        <w:top w:val="none" w:sz="0" w:space="0" w:color="auto"/>
        <w:left w:val="none" w:sz="0" w:space="0" w:color="auto"/>
        <w:bottom w:val="none" w:sz="0" w:space="0" w:color="auto"/>
        <w:right w:val="none" w:sz="0" w:space="0" w:color="auto"/>
      </w:divBdr>
      <w:divsChild>
        <w:div w:id="1056584604">
          <w:marLeft w:val="0"/>
          <w:marRight w:val="0"/>
          <w:marTop w:val="0"/>
          <w:marBottom w:val="0"/>
          <w:divBdr>
            <w:top w:val="none" w:sz="0" w:space="0" w:color="auto"/>
            <w:left w:val="none" w:sz="0" w:space="0" w:color="auto"/>
            <w:bottom w:val="none" w:sz="0" w:space="0" w:color="auto"/>
            <w:right w:val="none" w:sz="0" w:space="0" w:color="auto"/>
          </w:divBdr>
          <w:divsChild>
            <w:div w:id="1063211332">
              <w:marLeft w:val="0"/>
              <w:marRight w:val="0"/>
              <w:marTop w:val="0"/>
              <w:marBottom w:val="0"/>
              <w:divBdr>
                <w:top w:val="none" w:sz="0" w:space="0" w:color="auto"/>
                <w:left w:val="none" w:sz="0" w:space="0" w:color="auto"/>
                <w:bottom w:val="none" w:sz="0" w:space="0" w:color="auto"/>
                <w:right w:val="none" w:sz="0" w:space="0" w:color="auto"/>
              </w:divBdr>
              <w:divsChild>
                <w:div w:id="225073874">
                  <w:marLeft w:val="0"/>
                  <w:marRight w:val="0"/>
                  <w:marTop w:val="0"/>
                  <w:marBottom w:val="0"/>
                  <w:divBdr>
                    <w:top w:val="none" w:sz="0" w:space="0" w:color="auto"/>
                    <w:left w:val="none" w:sz="0" w:space="0" w:color="auto"/>
                    <w:bottom w:val="none" w:sz="0" w:space="0" w:color="auto"/>
                    <w:right w:val="none" w:sz="0" w:space="0" w:color="auto"/>
                  </w:divBdr>
                  <w:divsChild>
                    <w:div w:id="1870409868">
                      <w:marLeft w:val="0"/>
                      <w:marRight w:val="0"/>
                      <w:marTop w:val="0"/>
                      <w:marBottom w:val="0"/>
                      <w:divBdr>
                        <w:top w:val="none" w:sz="0" w:space="0" w:color="auto"/>
                        <w:left w:val="none" w:sz="0" w:space="0" w:color="auto"/>
                        <w:bottom w:val="none" w:sz="0" w:space="0" w:color="auto"/>
                        <w:right w:val="none" w:sz="0" w:space="0" w:color="auto"/>
                      </w:divBdr>
                      <w:divsChild>
                        <w:div w:id="94261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4.xml"/><Relationship Id="rId21" Type="http://schemas.openxmlformats.org/officeDocument/2006/relationships/header" Target="header8.xml"/><Relationship Id="rId34" Type="http://schemas.openxmlformats.org/officeDocument/2006/relationships/image" Target="media/image4.emf"/><Relationship Id="rId42" Type="http://schemas.openxmlformats.org/officeDocument/2006/relationships/header" Target="header16.xml"/><Relationship Id="rId47" Type="http://schemas.openxmlformats.org/officeDocument/2006/relationships/footer" Target="footer18.xml"/><Relationship Id="rId50" Type="http://schemas.openxmlformats.org/officeDocument/2006/relationships/footer" Target="footer19.xml"/><Relationship Id="rId55" Type="http://schemas.openxmlformats.org/officeDocument/2006/relationships/header" Target="header22.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2.png"/><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oter" Target="footer17.xml"/><Relationship Id="rId53" Type="http://schemas.openxmlformats.org/officeDocument/2006/relationships/footer" Target="footer21.xml"/><Relationship Id="rId58" Type="http://schemas.openxmlformats.org/officeDocument/2006/relationships/footer" Target="footer23.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image" Target="media/image5.png"/><Relationship Id="rId43" Type="http://schemas.openxmlformats.org/officeDocument/2006/relationships/header" Target="header17.xml"/><Relationship Id="rId48" Type="http://schemas.openxmlformats.org/officeDocument/2006/relationships/header" Target="header19.xml"/><Relationship Id="rId56" Type="http://schemas.openxmlformats.org/officeDocument/2006/relationships/header" Target="header23.xml"/><Relationship Id="rId8" Type="http://schemas.openxmlformats.org/officeDocument/2006/relationships/header" Target="header1.xml"/><Relationship Id="rId51" Type="http://schemas.openxmlformats.org/officeDocument/2006/relationships/footer" Target="footer20.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image" Target="media/image3.png"/><Relationship Id="rId38" Type="http://schemas.openxmlformats.org/officeDocument/2006/relationships/footer" Target="footer13.xml"/><Relationship Id="rId46" Type="http://schemas.openxmlformats.org/officeDocument/2006/relationships/header" Target="header18.xml"/><Relationship Id="rId59" Type="http://schemas.openxmlformats.org/officeDocument/2006/relationships/header" Target="header24.xml"/><Relationship Id="rId20" Type="http://schemas.openxmlformats.org/officeDocument/2006/relationships/header" Target="header7.xml"/><Relationship Id="rId41" Type="http://schemas.openxmlformats.org/officeDocument/2006/relationships/footer" Target="footer15.xml"/><Relationship Id="rId54" Type="http://schemas.openxmlformats.org/officeDocument/2006/relationships/image" Target="media/image6.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3.xml"/><Relationship Id="rId49" Type="http://schemas.openxmlformats.org/officeDocument/2006/relationships/header" Target="header20.xml"/><Relationship Id="rId57" Type="http://schemas.openxmlformats.org/officeDocument/2006/relationships/footer" Target="footer22.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footer" Target="footer16.xml"/><Relationship Id="rId52" Type="http://schemas.openxmlformats.org/officeDocument/2006/relationships/header" Target="header21.xml"/><Relationship Id="rId60" Type="http://schemas.openxmlformats.org/officeDocument/2006/relationships/footer" Target="footer24.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21004</Words>
  <Characters>130439</Characters>
  <Application>Microsoft Office Word</Application>
  <DocSecurity>4</DocSecurity>
  <Lines>6211</Lines>
  <Paragraphs>3605</Paragraphs>
  <ScaleCrop>false</ScaleCrop>
  <HeadingPairs>
    <vt:vector size="2" baseType="variant">
      <vt:variant>
        <vt:lpstr>Rubrik</vt:lpstr>
      </vt:variant>
      <vt:variant>
        <vt:i4>1</vt:i4>
      </vt:variant>
    </vt:vector>
  </HeadingPairs>
  <TitlesOfParts>
    <vt:vector size="1" baseType="lpstr">
      <vt:lpstr>Redogörelse till riksdagen</vt:lpstr>
    </vt:vector>
  </TitlesOfParts>
  <Company>Riksdagen</Company>
  <LinksUpToDate>false</LinksUpToDate>
  <CharactersWithSpaces>147838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Redogörelse till riksdagen</dc:title>
  <dc:subject>Redogörelse till riksdagen</dc:subject>
  <dc:creator>Riksdagen</dc:creator>
  <cp:keywords>Riksdagen</cp:keywords>
  <dc:description>070524 1424 justering av fasta rubriker med anledning av ändringar i utsknamn.txt_x000d_
080214 rutin textfil till trip bortplockad</dc:description>
  <cp:lastModifiedBy>Lars Brink</cp:lastModifiedBy>
  <cp:revision>2</cp:revision>
  <cp:lastPrinted>2012-02-17T14:58:00Z</cp:lastPrinted>
  <dcterms:created xsi:type="dcterms:W3CDTF">2025-12-17T20:59:00Z</dcterms:created>
  <dcterms:modified xsi:type="dcterms:W3CDTF">2025-12-17T20:59:00Z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RS</vt:lpwstr>
  </property>
  <property fmtid="{D5CDD505-2E9C-101B-9397-08002B2CF9AE}" pid="4" name="BetänkandeÅr">
    <vt:lpwstr>2011/12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