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1EF6" w:rsidP="00211266">
      <w:pPr>
        <w:pStyle w:val="Title"/>
      </w:pPr>
      <w:bookmarkStart w:id="0" w:name="Start"/>
      <w:bookmarkEnd w:id="0"/>
    </w:p>
    <w:p w:rsidR="003D3358" w:rsidP="00211266">
      <w:pPr>
        <w:pStyle w:val="Title"/>
      </w:pPr>
      <w:r>
        <w:t>Svar på fråga 20</w:t>
      </w:r>
      <w:r w:rsidR="007106AF">
        <w:t>23/24:70</w:t>
      </w:r>
      <w:r>
        <w:t xml:space="preserve"> av </w:t>
      </w:r>
      <w:r w:rsidRPr="003D3358">
        <w:t xml:space="preserve">Azra </w:t>
      </w:r>
      <w:r w:rsidRPr="003D3358">
        <w:t>Muranovic</w:t>
      </w:r>
      <w:r>
        <w:t xml:space="preserve"> (S)</w:t>
      </w:r>
      <w:r>
        <w:br/>
      </w:r>
      <w:r w:rsidRPr="003D3358">
        <w:t xml:space="preserve">Utvisning av </w:t>
      </w:r>
      <w:r w:rsidRPr="003D3358">
        <w:t>belarusier</w:t>
      </w:r>
    </w:p>
    <w:p w:rsidR="003D3358" w:rsidRPr="003D3358" w:rsidP="003D3358">
      <w:pPr>
        <w:pStyle w:val="BodyText"/>
      </w:pPr>
      <w:r>
        <w:t xml:space="preserve">Azra </w:t>
      </w:r>
      <w:r>
        <w:t>Muranovic</w:t>
      </w:r>
      <w:r>
        <w:t xml:space="preserve"> har frågat mig</w:t>
      </w:r>
      <w:r w:rsidRPr="003D3358">
        <w:t xml:space="preserve"> på vilket sätt jag tänker agera inom mitt ansvarsområde för att säkra att asylprocessen för </w:t>
      </w:r>
      <w:r w:rsidRPr="003D3358">
        <w:t>belarusier</w:t>
      </w:r>
      <w:r w:rsidRPr="003D3358">
        <w:t xml:space="preserve"> säkerställs och att rättssäkerheten i asylbedömningarna skärps.</w:t>
      </w:r>
    </w:p>
    <w:p w:rsidR="003D3358" w:rsidP="003D3358">
      <w:pPr>
        <w:pStyle w:val="BodyText"/>
      </w:pPr>
      <w:r>
        <w:t>D</w:t>
      </w:r>
      <w:r>
        <w:t xml:space="preserve">en svenska regeringen </w:t>
      </w:r>
      <w:r>
        <w:t xml:space="preserve">ser, i likhet med frågeställaren, </w:t>
      </w:r>
      <w:r>
        <w:t xml:space="preserve">med stor oro på de senaste årens utvecklingen i Belarus. Regeringen är tydlig i sitt fördömande av regimens kränkningar av mänskliga rättigheter och angrepp på oppositionen. Sverige har också varit pådrivande för de EU-gemensamma sanktioner som riktats mot landet. </w:t>
      </w:r>
      <w:r w:rsidRPr="0042036F">
        <w:t xml:space="preserve">Sverige behåller </w:t>
      </w:r>
      <w:r>
        <w:t xml:space="preserve">samtidigt </w:t>
      </w:r>
      <w:r w:rsidRPr="0042036F">
        <w:t>sitt långsiktiga engagemang för att främja demokrati och respekt för mänskliga rättigheter i</w:t>
      </w:r>
      <w:r>
        <w:t xml:space="preserve"> Belarus</w:t>
      </w:r>
      <w:r w:rsidRPr="0042036F">
        <w:t xml:space="preserve">. </w:t>
      </w:r>
    </w:p>
    <w:p w:rsidR="00A14866" w:rsidP="00A14866">
      <w:pPr>
        <w:pStyle w:val="BodyText"/>
      </w:pPr>
      <w:r w:rsidRPr="00406E3F">
        <w:t>Antalet asylsökande från Belarus och andelen som beviljas skydd varierar stort mellan EU:s medlemsstater.</w:t>
      </w:r>
      <w:r>
        <w:t xml:space="preserve"> </w:t>
      </w:r>
      <w:r>
        <w:t>Skyddsbehov i asylärenden prövas individuellt av Migrationsverket.</w:t>
      </w:r>
      <w:r w:rsidRPr="00A14866">
        <w:t xml:space="preserve"> </w:t>
      </w:r>
      <w:r>
        <w:t>Migrationsverket analyserar händelseutvecklingen i de länder där asylsökande har sitt ursprung för att kunna göra väl underbyggda bedömningar av skyddsbehovet. Den som bedöms ha behov av internationellt skydd beviljas uppehållstillstånd i enlighet med utlänningslagen.</w:t>
      </w:r>
      <w:r w:rsidRPr="00A14866">
        <w:t xml:space="preserve"> </w:t>
      </w:r>
      <w:r>
        <w:t>Saknas sådana skäl ska personen som utgångpunkt lämna Sverige.</w:t>
      </w:r>
      <w:r w:rsidRPr="00A14866">
        <w:t xml:space="preserve"> </w:t>
      </w:r>
      <w:r>
        <w:t xml:space="preserve">Ett </w:t>
      </w:r>
      <w:r w:rsidR="00B2277A">
        <w:t xml:space="preserve">beslut som går den enskilde emot </w:t>
      </w:r>
      <w:r>
        <w:t>kan överklagas till migrationsdomstol.</w:t>
      </w:r>
    </w:p>
    <w:p w:rsidR="00D6610A" w:rsidP="00211266">
      <w:pPr>
        <w:pStyle w:val="BodyText"/>
      </w:pPr>
      <w:r>
        <w:t xml:space="preserve">Att asylprocessen är rättssäker och att den har en hög legitimitet är viktigt </w:t>
      </w:r>
      <w:r w:rsidR="00A14866">
        <w:t>och regeringen följer Migrationsverkets arbete</w:t>
      </w:r>
      <w:r w:rsidR="009E1DED">
        <w:t xml:space="preserve"> på detta område</w:t>
      </w:r>
      <w:r w:rsidR="00A14866">
        <w:t>.</w:t>
      </w:r>
      <w:r w:rsidRPr="00A14866" w:rsidR="00A14866">
        <w:t xml:space="preserve"> </w:t>
      </w:r>
      <w:r w:rsidR="00A14866">
        <w:t xml:space="preserve">I enlighet </w:t>
      </w:r>
      <w:r w:rsidR="00A14866">
        <w:t xml:space="preserve">med Tidöavtalet kommer </w:t>
      </w:r>
      <w:r w:rsidR="003A7A55">
        <w:t xml:space="preserve">också </w:t>
      </w:r>
      <w:r w:rsidR="00A14866">
        <w:t xml:space="preserve">en översyn av asylprocessen </w:t>
      </w:r>
      <w:r w:rsidR="007106AF">
        <w:t xml:space="preserve">göras </w:t>
      </w:r>
      <w:r w:rsidR="00A14866">
        <w:t>i syfte att stärka kvalitet, enhetlighet och rättssäkerhet.</w:t>
      </w:r>
    </w:p>
    <w:p w:rsidR="003D3358" w:rsidP="00211266">
      <w:pPr>
        <w:pStyle w:val="BodyText"/>
      </w:pPr>
      <w:r>
        <w:t xml:space="preserve">Stockholm den </w:t>
      </w:r>
      <w:sdt>
        <w:sdtPr>
          <w:id w:val="-1225218591"/>
          <w:placeholder>
            <w:docPart w:val="AB551310561F49658C626B1BB6D40657"/>
          </w:placeholder>
          <w:dataBinding w:xpath="/ns0:DocumentInfo[1]/ns0:BaseInfo[1]/ns0:HeaderDate[1]" w:storeItemID="{BEF8E1D3-FCDB-4074-8063-52F45D5FA0E9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3207">
            <w:t>11 oktober 2023</w:t>
          </w:r>
        </w:sdtContent>
      </w:sdt>
    </w:p>
    <w:p w:rsidR="003D3358" w:rsidP="00211266">
      <w:pPr>
        <w:pStyle w:val="Brdtextutanavstnd"/>
      </w:pPr>
    </w:p>
    <w:p w:rsidR="003D3358" w:rsidP="00211266">
      <w:pPr>
        <w:pStyle w:val="Brdtextutanavstnd"/>
      </w:pPr>
    </w:p>
    <w:p w:rsidR="003D3358" w:rsidP="00211266">
      <w:pPr>
        <w:pStyle w:val="Brdtextutanavstnd"/>
      </w:pPr>
    </w:p>
    <w:p w:rsidR="003D3358" w:rsidP="00211266">
      <w:pPr>
        <w:pStyle w:val="BodyText"/>
      </w:pPr>
      <w:r>
        <w:t>Maria Malmer Stenergard</w:t>
      </w:r>
    </w:p>
    <w:p w:rsidR="003D3358" w:rsidRPr="00DB48AB" w:rsidP="00211266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1126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1126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33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3358" w:rsidRPr="007D73AB" w:rsidP="00340DE0">
          <w:pPr>
            <w:pStyle w:val="Header"/>
          </w:pPr>
        </w:p>
      </w:tc>
      <w:tc>
        <w:tcPr>
          <w:tcW w:w="1134" w:type="dxa"/>
        </w:tcPr>
        <w:p w:rsidR="003D3358" w:rsidP="0021126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33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3358" w:rsidRPr="00710A6C" w:rsidP="00EE3C0F">
          <w:pPr>
            <w:pStyle w:val="Header"/>
            <w:rPr>
              <w:b/>
            </w:rPr>
          </w:pPr>
        </w:p>
        <w:p w:rsidR="003D3358" w:rsidP="00EE3C0F">
          <w:pPr>
            <w:pStyle w:val="Header"/>
          </w:pPr>
        </w:p>
        <w:p w:rsidR="003D3358" w:rsidP="00EE3C0F">
          <w:pPr>
            <w:pStyle w:val="Header"/>
          </w:pPr>
        </w:p>
        <w:p w:rsidR="003D3358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1F5107A0E19F4AEA9B5531E1F179DBEE"/>
            </w:placeholder>
            <w:dataBinding w:xpath="/ns0:DocumentInfo[1]/ns0:BaseInfo[1]/ns0:Dnr[1]" w:storeItemID="{BEF8E1D3-FCDB-4074-8063-52F45D5FA0E9}" w:prefixMappings="xmlns:ns0='http://lp/documentinfo/RK' "/>
            <w:text/>
          </w:sdtPr>
          <w:sdtContent>
            <w:p w:rsidR="003D3358" w:rsidP="00EE3C0F">
              <w:pPr>
                <w:pStyle w:val="Header"/>
              </w:pPr>
              <w:r w:rsidRPr="00937998">
                <w:rPr>
                  <w:rFonts w:ascii="Arial" w:hAnsi="Arial" w:cs="Arial"/>
                  <w:sz w:val="20"/>
                  <w:szCs w:val="20"/>
                </w:rPr>
                <w:t>Ju2023/02190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EC5369A9524112896B28CB41EFC7EB"/>
            </w:placeholder>
            <w:showingPlcHdr/>
            <w:dataBinding w:xpath="/ns0:DocumentInfo[1]/ns0:BaseInfo[1]/ns0:DocNumber[1]" w:storeItemID="{BEF8E1D3-FCDB-4074-8063-52F45D5FA0E9}" w:prefixMappings="xmlns:ns0='http://lp/documentinfo/RK' "/>
            <w:text/>
          </w:sdtPr>
          <w:sdtContent>
            <w:p w:rsidR="003D33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3358" w:rsidP="00EE3C0F">
          <w:pPr>
            <w:pStyle w:val="Header"/>
          </w:pPr>
        </w:p>
      </w:tc>
      <w:tc>
        <w:tcPr>
          <w:tcW w:w="1134" w:type="dxa"/>
        </w:tcPr>
        <w:p w:rsidR="003D3358" w:rsidP="0094502D">
          <w:pPr>
            <w:pStyle w:val="Header"/>
          </w:pPr>
        </w:p>
        <w:p w:rsidR="003D33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7EC39D6BC714798BD8F827CB45CB69C"/>
          </w:placeholder>
          <w:richText/>
        </w:sdtPr>
        <w:sdtContent>
          <w:sdt>
            <w:sdtPr>
              <w:alias w:val="SenderText"/>
              <w:tag w:val="ccRKShow_SenderText"/>
              <w:id w:val="70093415"/>
              <w:placeholder>
                <w:docPart w:val="935D0E27E2FF4C25A7C0498CCEB7F33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937998" w:rsidRPr="0003638A" w:rsidP="00937998">
                  <w:pPr>
                    <w:pStyle w:val="Header"/>
                    <w:rPr>
                      <w:b/>
                    </w:rPr>
                  </w:pPr>
                  <w:r w:rsidRPr="0003638A">
                    <w:rPr>
                      <w:b/>
                    </w:rPr>
                    <w:t>Justitiedepartementet</w:t>
                  </w:r>
                </w:p>
                <w:p w:rsidR="00937998" w:rsidP="00937998">
                  <w:pPr>
                    <w:pStyle w:val="Header"/>
                  </w:pPr>
                  <w:r w:rsidRPr="0003638A">
                    <w:t>Migrationsministern</w:t>
                  </w:r>
                </w:p>
                <w:p w:rsidR="00937998" w:rsidP="00937998">
                  <w:pPr>
                    <w:pStyle w:val="Header"/>
                  </w:pPr>
                </w:p>
                <w:p w:rsidR="003D3358" w:rsidRPr="00340DE0" w:rsidP="00937998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52100FFA4364397931AF43224F4AEFF"/>
          </w:placeholder>
          <w:dataBinding w:xpath="/ns0:DocumentInfo[1]/ns0:BaseInfo[1]/ns0:Recipient[1]" w:storeItemID="{BEF8E1D3-FCDB-4074-8063-52F45D5FA0E9}" w:prefixMappings="xmlns:ns0='http://lp/documentinfo/RK' "/>
          <w:text w:multiLine="1"/>
        </w:sdtPr>
        <w:sdtContent>
          <w:tc>
            <w:tcPr>
              <w:tcW w:w="3170" w:type="dxa"/>
            </w:tcPr>
            <w:p w:rsidR="003D33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33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403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5107A0E19F4AEA9B5531E1F179D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2BF37-6F56-4C0A-A183-1A845149AC15}"/>
      </w:docPartPr>
      <w:docPartBody>
        <w:p w:rsidR="004278CB" w:rsidP="00ED354A">
          <w:pPr>
            <w:pStyle w:val="1F5107A0E19F4AEA9B5531E1F179DB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C5369A9524112896B28CB41EFC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E9E73-8A6D-468F-96F7-C6A47004EE33}"/>
      </w:docPartPr>
      <w:docPartBody>
        <w:p w:rsidR="004278CB" w:rsidP="00ED354A">
          <w:pPr>
            <w:pStyle w:val="DBEC5369A9524112896B28CB41EFC7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EC39D6BC714798BD8F827CB45CB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E9770-8A7B-47F1-8772-3E3CC7329F5F}"/>
      </w:docPartPr>
      <w:docPartBody>
        <w:p w:rsidR="004278CB" w:rsidP="00ED354A">
          <w:pPr>
            <w:pStyle w:val="F7EC39D6BC714798BD8F827CB45CB6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2100FFA4364397931AF43224F4A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FDB74-59FE-4749-9388-AA179D7079F6}"/>
      </w:docPartPr>
      <w:docPartBody>
        <w:p w:rsidR="004278CB" w:rsidP="00ED354A">
          <w:pPr>
            <w:pStyle w:val="A52100FFA4364397931AF43224F4AE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551310561F49658C626B1BB6D40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5559F-1F1B-4B45-A827-55DE39135307}"/>
      </w:docPartPr>
      <w:docPartBody>
        <w:p w:rsidR="004278CB" w:rsidP="00ED354A">
          <w:pPr>
            <w:pStyle w:val="AB551310561F49658C626B1BB6D4065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5D0E27E2FF4C25A7C0498CCEB7F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A0108-CBC7-4629-8112-23DB80AF6EAA}"/>
      </w:docPartPr>
      <w:docPartBody>
        <w:p w:rsidR="00912250">
          <w:pPr>
            <w:pStyle w:val="935D0E27E2FF4C25A7C0498CCEB7F33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noProof w:val="0"/>
      <w:color w:val="808080"/>
    </w:rPr>
  </w:style>
  <w:style w:type="paragraph" w:customStyle="1" w:styleId="1F5107A0E19F4AEA9B5531E1F179DBEE">
    <w:name w:val="1F5107A0E19F4AEA9B5531E1F179DBEE"/>
    <w:rsid w:val="00ED354A"/>
  </w:style>
  <w:style w:type="paragraph" w:customStyle="1" w:styleId="A52100FFA4364397931AF43224F4AEFF">
    <w:name w:val="A52100FFA4364397931AF43224F4AEFF"/>
    <w:rsid w:val="00ED354A"/>
  </w:style>
  <w:style w:type="paragraph" w:customStyle="1" w:styleId="DBEC5369A9524112896B28CB41EFC7EB1">
    <w:name w:val="DBEC5369A9524112896B28CB41EFC7EB1"/>
    <w:rsid w:val="00ED35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EC39D6BC714798BD8F827CB45CB69C1">
    <w:name w:val="F7EC39D6BC714798BD8F827CB45CB69C1"/>
    <w:rsid w:val="00ED35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551310561F49658C626B1BB6D40657">
    <w:name w:val="AB551310561F49658C626B1BB6D40657"/>
    <w:rsid w:val="00ED354A"/>
  </w:style>
  <w:style w:type="paragraph" w:customStyle="1" w:styleId="935D0E27E2FF4C25A7C0498CCEB7F33D">
    <w:name w:val="935D0E27E2FF4C25A7C0498CCEB7F3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2d4fccd8-8426-47f5-b411-eb562ccef408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2023-10-11T00:00:00</HeaderDate>
    <Office/>
    <Dnr>Ju2023/02190</Dnr>
    <ParagrafNr/>
    <DocumentTitle/>
    <VisitingAddress/>
    <Extra1/>
    <Extra2/>
    <Extra3>Azra Muranovic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01A59-A550-4252-8345-76959CAB9B44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F8E1D3-FCDB-4074-8063-52F45D5FA0E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3C7ADDA-A1F7-4903-B3D0-7A522DE0B1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BA61DC-21B6-4C78-BA55-106734E914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70.docx</dc:title>
  <cp:revision>2</cp:revision>
  <dcterms:created xsi:type="dcterms:W3CDTF">2023-10-10T18:32:00Z</dcterms:created>
  <dcterms:modified xsi:type="dcterms:W3CDTF">2023-10-10T18:32:00Z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