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74087C" w:rsidRPr="003A32F8">
        <w:tblPrEx>
          <w:tblCellMar>
            <w:top w:w="0" w:type="dxa"/>
            <w:bottom w:w="0" w:type="dxa"/>
          </w:tblCellMar>
        </w:tblPrEx>
        <w:trPr>
          <w:cantSplit/>
          <w:trHeight w:val="1720"/>
        </w:trPr>
        <w:tc>
          <w:tcPr>
            <w:tcW w:w="6024" w:type="dxa"/>
            <w:gridSpan w:val="2"/>
          </w:tcPr>
          <w:p w:rsidR="0074087C" w:rsidRPr="003A32F8" w:rsidRDefault="0074087C">
            <w:pPr>
              <w:pStyle w:val="HuvudRubrik"/>
            </w:pPr>
            <w:r w:rsidRPr="003A32F8">
              <w:t>Redogörelse till riksdagen</w:t>
            </w:r>
          </w:p>
          <w:p w:rsidR="0074087C" w:rsidRPr="003A32F8" w:rsidRDefault="0074087C">
            <w:pPr>
              <w:pStyle w:val="HuvudRubrikRad2"/>
            </w:pPr>
            <w:bookmarkStart w:id="0" w:name="BetänkandeNr"/>
            <w:bookmarkEnd w:id="0"/>
            <w:r w:rsidRPr="003A32F8">
              <w:t>2006/07:RS2</w:t>
            </w:r>
          </w:p>
        </w:tc>
        <w:tc>
          <w:tcPr>
            <w:tcW w:w="1418" w:type="dxa"/>
            <w:tcBorders>
              <w:bottom w:val="nil"/>
            </w:tcBorders>
          </w:tcPr>
          <w:p w:rsidR="0074087C" w:rsidRPr="003A32F8" w:rsidRDefault="003A32F8">
            <w:pPr>
              <w:spacing w:line="230" w:lineRule="auto"/>
              <w:jc w:val="center"/>
            </w:pPr>
            <w:r w:rsidRPr="003A32F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4087C" w:rsidRPr="003A32F8" w:rsidRDefault="0074087C">
            <w:pPr>
              <w:pStyle w:val="Normaltindrag"/>
              <w:jc w:val="center"/>
            </w:pPr>
          </w:p>
          <w:p w:rsidR="0074087C" w:rsidRPr="003A32F8" w:rsidRDefault="0074087C">
            <w:pPr>
              <w:pStyle w:val="StatusSida1"/>
            </w:pPr>
          </w:p>
          <w:p w:rsidR="0074087C" w:rsidRPr="003A32F8" w:rsidRDefault="0074087C">
            <w:pPr>
              <w:pStyle w:val="UtskriftsdatumSida1"/>
              <w:framePr w:wrap="around"/>
            </w:pPr>
          </w:p>
        </w:tc>
      </w:tr>
      <w:tr w:rsidR="0074087C" w:rsidRPr="003A32F8">
        <w:tblPrEx>
          <w:tblCellMar>
            <w:top w:w="0" w:type="dxa"/>
            <w:bottom w:w="0" w:type="dxa"/>
          </w:tblCellMar>
        </w:tblPrEx>
        <w:trPr>
          <w:cantSplit/>
        </w:trPr>
        <w:tc>
          <w:tcPr>
            <w:tcW w:w="6024" w:type="dxa"/>
            <w:gridSpan w:val="2"/>
            <w:tcBorders>
              <w:bottom w:val="single" w:sz="4" w:space="0" w:color="auto"/>
            </w:tcBorders>
          </w:tcPr>
          <w:p w:rsidR="0074087C" w:rsidRPr="003A32F8" w:rsidRDefault="0074087C">
            <w:pPr>
              <w:pStyle w:val="DokumentRubrik"/>
              <w:rPr>
                <w:noProof w:val="0"/>
              </w:rPr>
            </w:pPr>
            <w:bookmarkStart w:id="1" w:name="Huvudrubrik"/>
            <w:bookmarkEnd w:id="1"/>
            <w:r w:rsidRPr="003A32F8">
              <w:rPr>
                <w:noProof w:val="0"/>
              </w:rPr>
              <w:t>Riksdagsförvaltningens årsredovisning för verksamhetsåret 2006</w:t>
            </w:r>
          </w:p>
        </w:tc>
        <w:tc>
          <w:tcPr>
            <w:tcW w:w="1418" w:type="dxa"/>
            <w:tcBorders>
              <w:bottom w:val="nil"/>
            </w:tcBorders>
          </w:tcPr>
          <w:p w:rsidR="0074087C" w:rsidRPr="003A32F8" w:rsidRDefault="0074087C"/>
        </w:tc>
      </w:tr>
      <w:tr w:rsidR="0074087C" w:rsidRPr="003A32F8">
        <w:tblPrEx>
          <w:tblCellMar>
            <w:top w:w="0" w:type="dxa"/>
            <w:bottom w:w="0" w:type="dxa"/>
          </w:tblCellMar>
        </w:tblPrEx>
        <w:trPr>
          <w:cantSplit/>
          <w:trHeight w:hRule="exact" w:val="360"/>
        </w:trPr>
        <w:tc>
          <w:tcPr>
            <w:tcW w:w="3012" w:type="dxa"/>
          </w:tcPr>
          <w:p w:rsidR="0074087C" w:rsidRPr="003A32F8" w:rsidRDefault="0074087C"/>
        </w:tc>
        <w:tc>
          <w:tcPr>
            <w:tcW w:w="3012" w:type="dxa"/>
          </w:tcPr>
          <w:p w:rsidR="0074087C" w:rsidRPr="003A32F8" w:rsidRDefault="0074087C"/>
        </w:tc>
        <w:tc>
          <w:tcPr>
            <w:tcW w:w="1418" w:type="dxa"/>
          </w:tcPr>
          <w:p w:rsidR="0074087C" w:rsidRPr="003A32F8" w:rsidRDefault="0074087C"/>
        </w:tc>
      </w:tr>
    </w:tbl>
    <w:p w:rsidR="0074087C" w:rsidRPr="003A32F8" w:rsidRDefault="0074087C">
      <w:pPr>
        <w:pStyle w:val="Rubrik1utannummer"/>
        <w:rPr>
          <w:noProof w:val="0"/>
        </w:rPr>
      </w:pPr>
      <w:bookmarkStart w:id="2" w:name="TextStart"/>
      <w:bookmarkStart w:id="3" w:name="_Toc146682507"/>
      <w:bookmarkStart w:id="4" w:name="_Toc158629966"/>
      <w:bookmarkEnd w:id="2"/>
      <w:r w:rsidRPr="003A32F8">
        <w:rPr>
          <w:noProof w:val="0"/>
        </w:rPr>
        <w:t>Riksdagsstyrelsen</w:t>
      </w:r>
      <w:bookmarkEnd w:id="3"/>
      <w:bookmarkEnd w:id="4"/>
    </w:p>
    <w:p w:rsidR="0074087C" w:rsidRPr="003A32F8" w:rsidRDefault="002569F9">
      <w:r w:rsidRPr="003A32F8">
        <w:t xml:space="preserve">Riksdagsstyrelsen har vid sammanträde </w:t>
      </w:r>
      <w:r w:rsidR="0074087C" w:rsidRPr="003A32F8">
        <w:t xml:space="preserve">den 14 februari 2007 fastställt </w:t>
      </w:r>
      <w:r w:rsidRPr="003A32F8">
        <w:t>årsr</w:t>
      </w:r>
      <w:r w:rsidRPr="003A32F8">
        <w:t>e</w:t>
      </w:r>
      <w:r w:rsidRPr="003A32F8">
        <w:t>dovisning</w:t>
      </w:r>
      <w:r w:rsidR="00DF0A80" w:rsidRPr="003A32F8">
        <w:t>en</w:t>
      </w:r>
      <w:r w:rsidRPr="003A32F8">
        <w:t xml:space="preserve"> avseende 2006 års verksamhet.</w:t>
      </w:r>
    </w:p>
    <w:p w:rsidR="0074087C" w:rsidRPr="003A32F8" w:rsidRDefault="0074087C"/>
    <w:p w:rsidR="0074087C" w:rsidRPr="003A32F8" w:rsidRDefault="0074087C">
      <w:pPr>
        <w:tabs>
          <w:tab w:val="left" w:pos="1985"/>
          <w:tab w:val="left" w:pos="4395"/>
        </w:tabs>
      </w:pPr>
      <w:r w:rsidRPr="003A32F8">
        <w:t>Riksdagsstyrelsens ledamöter 2006</w:t>
      </w:r>
    </w:p>
    <w:p w:rsidR="0074087C" w:rsidRPr="003A32F8" w:rsidRDefault="0074087C">
      <w:pPr>
        <w:tabs>
          <w:tab w:val="left" w:pos="1985"/>
          <w:tab w:val="left" w:pos="4111"/>
        </w:tabs>
      </w:pPr>
    </w:p>
    <w:p w:rsidR="0074087C" w:rsidRPr="003A32F8" w:rsidRDefault="0074087C">
      <w:pPr>
        <w:tabs>
          <w:tab w:val="left" w:pos="2127"/>
          <w:tab w:val="left" w:pos="4253"/>
        </w:tabs>
        <w:spacing w:before="187" w:line="200" w:lineRule="exact"/>
        <w:jc w:val="left"/>
        <w:rPr>
          <w:highlight w:val="yellow"/>
        </w:rPr>
      </w:pPr>
      <w:r w:rsidRPr="003A32F8">
        <w:rPr>
          <w:i/>
        </w:rPr>
        <w:t>Per Westerberg (m),</w:t>
      </w:r>
      <w:r w:rsidRPr="003A32F8">
        <w:tab/>
      </w:r>
      <w:r w:rsidR="00702A7C" w:rsidRPr="003A32F8">
        <w:rPr>
          <w:i/>
        </w:rPr>
        <w:t>Britt Bohlin Olsson (s),</w:t>
      </w:r>
      <w:r w:rsidRPr="003A32F8">
        <w:rPr>
          <w:i/>
        </w:rPr>
        <w:tab/>
      </w:r>
      <w:r w:rsidRPr="003A32F8">
        <w:t xml:space="preserve"> </w:t>
      </w:r>
      <w:r w:rsidRPr="003A32F8">
        <w:rPr>
          <w:i/>
        </w:rPr>
        <w:t>Lars Lindblad (m),</w:t>
      </w:r>
      <w:r w:rsidRPr="003A32F8">
        <w:rPr>
          <w:i/>
          <w:highlight w:val="yellow"/>
        </w:rPr>
        <w:br/>
      </w:r>
      <w:r w:rsidRPr="003A32F8">
        <w:t>talman</w:t>
      </w:r>
      <w:r w:rsidRPr="003A32F8">
        <w:br/>
        <w:t>(ordförande)</w:t>
      </w:r>
    </w:p>
    <w:p w:rsidR="0074087C" w:rsidRPr="003A32F8" w:rsidRDefault="0074087C">
      <w:pPr>
        <w:tabs>
          <w:tab w:val="left" w:pos="2127"/>
          <w:tab w:val="left" w:pos="4253"/>
        </w:tabs>
        <w:spacing w:line="200" w:lineRule="exact"/>
        <w:rPr>
          <w:highlight w:val="yellow"/>
        </w:rPr>
      </w:pPr>
    </w:p>
    <w:p w:rsidR="0074087C" w:rsidRPr="003A32F8" w:rsidRDefault="0074087C">
      <w:pPr>
        <w:tabs>
          <w:tab w:val="left" w:pos="2127"/>
          <w:tab w:val="left" w:pos="4253"/>
        </w:tabs>
        <w:spacing w:line="200" w:lineRule="exact"/>
        <w:rPr>
          <w:highlight w:val="yellow"/>
        </w:rPr>
      </w:pPr>
    </w:p>
    <w:p w:rsidR="0074087C" w:rsidRPr="003A32F8" w:rsidRDefault="0074087C">
      <w:pPr>
        <w:tabs>
          <w:tab w:val="left" w:pos="2127"/>
          <w:tab w:val="left" w:pos="4253"/>
        </w:tabs>
        <w:jc w:val="left"/>
        <w:rPr>
          <w:i/>
        </w:rPr>
      </w:pPr>
      <w:r w:rsidRPr="003A32F8">
        <w:rPr>
          <w:i/>
        </w:rPr>
        <w:t xml:space="preserve">Leif Jakobsson (s), </w:t>
      </w:r>
      <w:r w:rsidRPr="003A32F8">
        <w:rPr>
          <w:i/>
        </w:rPr>
        <w:tab/>
        <w:t>Margareta Pålsson (m),</w:t>
      </w:r>
      <w:r w:rsidRPr="003A32F8">
        <w:rPr>
          <w:i/>
        </w:rPr>
        <w:tab/>
        <w:t>Berit Andnor (s),</w:t>
      </w:r>
    </w:p>
    <w:p w:rsidR="0074087C" w:rsidRPr="003A32F8" w:rsidRDefault="0074087C">
      <w:pPr>
        <w:tabs>
          <w:tab w:val="left" w:pos="2127"/>
          <w:tab w:val="left" w:pos="4253"/>
        </w:tabs>
        <w:jc w:val="left"/>
        <w:rPr>
          <w:i/>
        </w:rPr>
      </w:pPr>
    </w:p>
    <w:p w:rsidR="0074087C" w:rsidRPr="003A32F8" w:rsidRDefault="0074087C">
      <w:pPr>
        <w:tabs>
          <w:tab w:val="left" w:pos="2127"/>
          <w:tab w:val="left" w:pos="4253"/>
        </w:tabs>
        <w:jc w:val="left"/>
        <w:rPr>
          <w:i/>
        </w:rPr>
      </w:pPr>
    </w:p>
    <w:p w:rsidR="0074087C" w:rsidRPr="003A32F8" w:rsidRDefault="0074087C">
      <w:pPr>
        <w:tabs>
          <w:tab w:val="left" w:pos="2127"/>
          <w:tab w:val="left" w:pos="4253"/>
        </w:tabs>
        <w:jc w:val="left"/>
        <w:rPr>
          <w:i/>
        </w:rPr>
      </w:pPr>
      <w:r w:rsidRPr="003A32F8">
        <w:rPr>
          <w:i/>
        </w:rPr>
        <w:t>Morgan Johansson (s),</w:t>
      </w:r>
      <w:r w:rsidRPr="003A32F8">
        <w:rPr>
          <w:i/>
        </w:rPr>
        <w:tab/>
        <w:t>Hillevi Engström (m),</w:t>
      </w:r>
      <w:r w:rsidRPr="003A32F8">
        <w:rPr>
          <w:i/>
        </w:rPr>
        <w:tab/>
        <w:t>Roger Tiefensee (c),</w:t>
      </w:r>
    </w:p>
    <w:p w:rsidR="0074087C" w:rsidRPr="003A32F8" w:rsidRDefault="0074087C">
      <w:pPr>
        <w:tabs>
          <w:tab w:val="left" w:pos="2127"/>
          <w:tab w:val="left" w:pos="4253"/>
        </w:tabs>
        <w:jc w:val="left"/>
        <w:rPr>
          <w:i/>
        </w:rPr>
      </w:pPr>
    </w:p>
    <w:p w:rsidR="0074087C" w:rsidRPr="003A32F8" w:rsidRDefault="0074087C">
      <w:pPr>
        <w:tabs>
          <w:tab w:val="left" w:pos="2127"/>
          <w:tab w:val="left" w:pos="4253"/>
        </w:tabs>
        <w:jc w:val="left"/>
        <w:rPr>
          <w:i/>
        </w:rPr>
      </w:pPr>
    </w:p>
    <w:p w:rsidR="0074087C" w:rsidRPr="003A32F8" w:rsidRDefault="0074087C">
      <w:pPr>
        <w:tabs>
          <w:tab w:val="left" w:pos="2127"/>
          <w:tab w:val="left" w:pos="4253"/>
        </w:tabs>
        <w:jc w:val="left"/>
        <w:rPr>
          <w:i/>
        </w:rPr>
      </w:pPr>
      <w:r w:rsidRPr="003A32F8">
        <w:rPr>
          <w:i/>
        </w:rPr>
        <w:t>Johan Pehrson (fp),</w:t>
      </w:r>
      <w:r w:rsidRPr="003A32F8">
        <w:rPr>
          <w:i/>
        </w:rPr>
        <w:tab/>
        <w:t xml:space="preserve">Margareta Israelsson (s) </w:t>
      </w:r>
    </w:p>
    <w:p w:rsidR="0074087C" w:rsidRPr="003A32F8" w:rsidRDefault="0074087C">
      <w:pPr>
        <w:tabs>
          <w:tab w:val="left" w:pos="2127"/>
          <w:tab w:val="left" w:pos="4253"/>
        </w:tabs>
        <w:rPr>
          <w:i/>
          <w:highlight w:val="yellow"/>
        </w:rPr>
      </w:pPr>
    </w:p>
    <w:p w:rsidR="0074087C" w:rsidRPr="003A32F8" w:rsidRDefault="0074087C">
      <w:pPr>
        <w:tabs>
          <w:tab w:val="left" w:pos="2127"/>
          <w:tab w:val="left" w:pos="4111"/>
          <w:tab w:val="left" w:pos="4253"/>
        </w:tabs>
        <w:spacing w:line="200" w:lineRule="exact"/>
        <w:rPr>
          <w:i/>
        </w:rPr>
      </w:pPr>
    </w:p>
    <w:p w:rsidR="0074087C" w:rsidRPr="003A32F8" w:rsidRDefault="0074087C">
      <w:pPr>
        <w:spacing w:line="200" w:lineRule="exact"/>
      </w:pPr>
    </w:p>
    <w:p w:rsidR="0074087C" w:rsidRPr="003A32F8" w:rsidRDefault="0074087C">
      <w:pPr>
        <w:spacing w:line="200" w:lineRule="exact"/>
      </w:pPr>
    </w:p>
    <w:p w:rsidR="0074087C" w:rsidRPr="003A32F8" w:rsidRDefault="0074087C">
      <w:pPr>
        <w:spacing w:line="200" w:lineRule="exact"/>
      </w:pPr>
      <w:r w:rsidRPr="003A32F8">
        <w:t>Föredragande i riksdagsstyrelsen</w:t>
      </w:r>
    </w:p>
    <w:p w:rsidR="0074087C" w:rsidRPr="003A32F8" w:rsidRDefault="0074087C">
      <w:pPr>
        <w:spacing w:line="200" w:lineRule="exact"/>
      </w:pPr>
    </w:p>
    <w:p w:rsidR="00711E6B" w:rsidRPr="003A32F8" w:rsidRDefault="00711E6B" w:rsidP="00711E6B">
      <w:pPr>
        <w:pStyle w:val="Normaltindrag"/>
      </w:pPr>
    </w:p>
    <w:p w:rsidR="0074087C" w:rsidRPr="003A32F8" w:rsidRDefault="0074087C">
      <w:pPr>
        <w:spacing w:line="200" w:lineRule="exact"/>
      </w:pPr>
      <w:r w:rsidRPr="003A32F8">
        <w:rPr>
          <w:i/>
        </w:rPr>
        <w:t>Anders Forsberg</w:t>
      </w:r>
      <w:r w:rsidRPr="003A32F8">
        <w:rPr>
          <w:i/>
        </w:rPr>
        <w:tab/>
      </w:r>
      <w:r w:rsidRPr="003A32F8">
        <w:rPr>
          <w:i/>
        </w:rPr>
        <w:br/>
      </w:r>
      <w:r w:rsidRPr="003A32F8">
        <w:t>(riksdagsdirektör)</w:t>
      </w:r>
    </w:p>
    <w:p w:rsidR="0074087C" w:rsidRPr="003A32F8" w:rsidRDefault="0074087C"/>
    <w:p w:rsidR="00B60076" w:rsidRPr="003A32F8" w:rsidRDefault="00B60076">
      <w:pPr>
        <w:sectPr w:rsidR="00B60076" w:rsidRPr="003A32F8" w:rsidSect="008C51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4087C" w:rsidRPr="003A32F8" w:rsidRDefault="0074087C">
      <w:pPr>
        <w:pStyle w:val="Rubrik1utannummer"/>
        <w:rPr>
          <w:noProof w:val="0"/>
        </w:rPr>
      </w:pPr>
      <w:bookmarkStart w:id="5" w:name="_Toc158629967"/>
      <w:r w:rsidRPr="003A32F8">
        <w:rPr>
          <w:noProof w:val="0"/>
        </w:rPr>
        <w:lastRenderedPageBreak/>
        <w:t>Innehållsförteckning</w:t>
      </w:r>
      <w:bookmarkEnd w:id="5"/>
    </w:p>
    <w:p w:rsidR="00544EF2" w:rsidRPr="003A32F8" w:rsidRDefault="00544EF2" w:rsidP="002D35AA">
      <w:pPr>
        <w:pStyle w:val="Innehll1"/>
        <w:tabs>
          <w:tab w:val="left" w:pos="285"/>
        </w:tabs>
        <w:rPr>
          <w:sz w:val="24"/>
          <w:szCs w:val="24"/>
        </w:rPr>
      </w:pPr>
      <w:r w:rsidRPr="003A32F8">
        <w:t>Riksdagsstyrelsen</w:t>
      </w:r>
      <w:r w:rsidRPr="003A32F8">
        <w:tab/>
        <w:t>1</w:t>
      </w:r>
    </w:p>
    <w:p w:rsidR="00544EF2" w:rsidRPr="003A32F8" w:rsidRDefault="00544EF2" w:rsidP="002D35AA">
      <w:pPr>
        <w:pStyle w:val="Innehll1"/>
        <w:tabs>
          <w:tab w:val="left" w:pos="285"/>
        </w:tabs>
        <w:rPr>
          <w:sz w:val="24"/>
          <w:szCs w:val="24"/>
        </w:rPr>
      </w:pPr>
      <w:r w:rsidRPr="003A32F8">
        <w:t>Innehållsförteckning</w:t>
      </w:r>
      <w:r w:rsidRPr="003A32F8">
        <w:tab/>
        <w:t>2</w:t>
      </w:r>
    </w:p>
    <w:p w:rsidR="00544EF2" w:rsidRPr="003A32F8" w:rsidRDefault="00544EF2" w:rsidP="002D35AA">
      <w:pPr>
        <w:pStyle w:val="Innehll1"/>
        <w:tabs>
          <w:tab w:val="left" w:pos="285"/>
          <w:tab w:val="left" w:pos="568"/>
        </w:tabs>
        <w:rPr>
          <w:sz w:val="24"/>
          <w:szCs w:val="24"/>
        </w:rPr>
      </w:pPr>
      <w:r w:rsidRPr="003A32F8">
        <w:t>1</w:t>
      </w:r>
      <w:r w:rsidRPr="003A32F8">
        <w:rPr>
          <w:sz w:val="24"/>
          <w:szCs w:val="24"/>
        </w:rPr>
        <w:tab/>
      </w:r>
      <w:r w:rsidRPr="003A32F8">
        <w:t>Året som gått i sammandrag</w:t>
      </w:r>
      <w:r w:rsidRPr="003A32F8">
        <w:tab/>
        <w:t>3</w:t>
      </w:r>
    </w:p>
    <w:p w:rsidR="00544EF2" w:rsidRPr="003A32F8" w:rsidRDefault="00544EF2" w:rsidP="002D35AA">
      <w:pPr>
        <w:pStyle w:val="Innehll1"/>
        <w:tabs>
          <w:tab w:val="left" w:pos="285"/>
          <w:tab w:val="left" w:pos="568"/>
        </w:tabs>
        <w:rPr>
          <w:sz w:val="24"/>
          <w:szCs w:val="24"/>
        </w:rPr>
      </w:pPr>
      <w:r w:rsidRPr="003A32F8">
        <w:t>2</w:t>
      </w:r>
      <w:r w:rsidRPr="003A32F8">
        <w:rPr>
          <w:sz w:val="24"/>
          <w:szCs w:val="24"/>
        </w:rPr>
        <w:tab/>
      </w:r>
      <w:r w:rsidRPr="003A32F8">
        <w:t>Resultatredovisning</w:t>
      </w:r>
      <w:r w:rsidRPr="003A32F8">
        <w:tab/>
        <w:t>5</w:t>
      </w:r>
    </w:p>
    <w:p w:rsidR="00544EF2" w:rsidRPr="003A32F8" w:rsidRDefault="00544EF2" w:rsidP="002D35AA">
      <w:pPr>
        <w:pStyle w:val="Innehll2"/>
        <w:tabs>
          <w:tab w:val="left" w:pos="285"/>
          <w:tab w:val="left" w:pos="851"/>
        </w:tabs>
        <w:rPr>
          <w:sz w:val="24"/>
          <w:szCs w:val="24"/>
        </w:rPr>
      </w:pPr>
      <w:r w:rsidRPr="003A32F8">
        <w:t>2.1</w:t>
      </w:r>
      <w:r w:rsidRPr="003A32F8">
        <w:rPr>
          <w:sz w:val="24"/>
          <w:szCs w:val="24"/>
        </w:rPr>
        <w:tab/>
      </w:r>
      <w:r w:rsidRPr="003A32F8">
        <w:t>Utgångspunkter</w:t>
      </w:r>
      <w:r w:rsidRPr="003A32F8">
        <w:tab/>
        <w:t>5</w:t>
      </w:r>
    </w:p>
    <w:p w:rsidR="00544EF2" w:rsidRPr="003A32F8" w:rsidRDefault="00544EF2" w:rsidP="002D35AA">
      <w:pPr>
        <w:pStyle w:val="Innehll2"/>
        <w:tabs>
          <w:tab w:val="left" w:pos="285"/>
          <w:tab w:val="left" w:pos="851"/>
        </w:tabs>
        <w:rPr>
          <w:sz w:val="24"/>
          <w:szCs w:val="24"/>
        </w:rPr>
      </w:pPr>
      <w:r w:rsidRPr="003A32F8">
        <w:t>2.2</w:t>
      </w:r>
      <w:r w:rsidRPr="003A32F8">
        <w:rPr>
          <w:sz w:val="24"/>
          <w:szCs w:val="24"/>
        </w:rPr>
        <w:tab/>
      </w:r>
      <w:r w:rsidRPr="003A32F8">
        <w:t>Återrapporteringskrav, uppdrag och satsningsområden m.m.</w:t>
      </w:r>
      <w:r w:rsidRPr="003A32F8">
        <w:tab/>
        <w:t>7</w:t>
      </w:r>
    </w:p>
    <w:p w:rsidR="00544EF2" w:rsidRPr="003A32F8" w:rsidRDefault="00544EF2" w:rsidP="002D35AA">
      <w:pPr>
        <w:pStyle w:val="Innehll2"/>
        <w:tabs>
          <w:tab w:val="left" w:pos="285"/>
          <w:tab w:val="left" w:pos="851"/>
        </w:tabs>
        <w:rPr>
          <w:sz w:val="24"/>
          <w:szCs w:val="24"/>
        </w:rPr>
      </w:pPr>
      <w:r w:rsidRPr="003A32F8">
        <w:t>2.3</w:t>
      </w:r>
      <w:r w:rsidRPr="003A32F8">
        <w:rPr>
          <w:sz w:val="24"/>
          <w:szCs w:val="24"/>
        </w:rPr>
        <w:tab/>
      </w:r>
      <w:r w:rsidRPr="003A32F8">
        <w:t>Verksamhetens resultat</w:t>
      </w:r>
      <w:r w:rsidRPr="003A32F8">
        <w:tab/>
        <w:t>14</w:t>
      </w:r>
    </w:p>
    <w:p w:rsidR="00544EF2" w:rsidRPr="003A32F8" w:rsidRDefault="00544EF2" w:rsidP="002D35AA">
      <w:pPr>
        <w:pStyle w:val="Innehll2"/>
        <w:tabs>
          <w:tab w:val="left" w:pos="285"/>
          <w:tab w:val="left" w:pos="851"/>
        </w:tabs>
        <w:rPr>
          <w:sz w:val="24"/>
          <w:szCs w:val="24"/>
        </w:rPr>
      </w:pPr>
      <w:r w:rsidRPr="003A32F8">
        <w:t>2.4</w:t>
      </w:r>
      <w:r w:rsidRPr="003A32F8">
        <w:rPr>
          <w:sz w:val="24"/>
          <w:szCs w:val="24"/>
        </w:rPr>
        <w:tab/>
      </w:r>
      <w:r w:rsidRPr="003A32F8">
        <w:t>Verksamhetsgren Stödet till beslutsprocessen</w:t>
      </w:r>
      <w:r w:rsidRPr="003A32F8">
        <w:tab/>
        <w:t>15</w:t>
      </w:r>
    </w:p>
    <w:p w:rsidR="00544EF2" w:rsidRPr="003A32F8" w:rsidRDefault="00544EF2" w:rsidP="002D35AA">
      <w:pPr>
        <w:pStyle w:val="Innehll2"/>
        <w:tabs>
          <w:tab w:val="left" w:pos="285"/>
          <w:tab w:val="left" w:pos="851"/>
        </w:tabs>
        <w:rPr>
          <w:sz w:val="24"/>
          <w:szCs w:val="24"/>
        </w:rPr>
      </w:pPr>
      <w:r w:rsidRPr="003A32F8">
        <w:t>2.5</w:t>
      </w:r>
      <w:r w:rsidRPr="003A32F8">
        <w:rPr>
          <w:sz w:val="24"/>
          <w:szCs w:val="24"/>
        </w:rPr>
        <w:tab/>
      </w:r>
      <w:r w:rsidRPr="003A32F8">
        <w:t>Verksamhetsgren Service och förvaltning</w:t>
      </w:r>
      <w:r w:rsidRPr="003A32F8">
        <w:tab/>
        <w:t>23</w:t>
      </w:r>
    </w:p>
    <w:p w:rsidR="00544EF2" w:rsidRPr="003A32F8" w:rsidRDefault="00544EF2" w:rsidP="002D35AA">
      <w:pPr>
        <w:pStyle w:val="Innehll2"/>
        <w:tabs>
          <w:tab w:val="left" w:pos="285"/>
          <w:tab w:val="left" w:pos="851"/>
        </w:tabs>
        <w:rPr>
          <w:sz w:val="24"/>
          <w:szCs w:val="24"/>
        </w:rPr>
      </w:pPr>
      <w:r w:rsidRPr="003A32F8">
        <w:t>2.6</w:t>
      </w:r>
      <w:r w:rsidRPr="003A32F8">
        <w:rPr>
          <w:sz w:val="24"/>
          <w:szCs w:val="24"/>
        </w:rPr>
        <w:tab/>
      </w:r>
      <w:r w:rsidRPr="003A32F8">
        <w:t>Verksamhetsgren Information till allmänheten</w:t>
      </w:r>
      <w:r w:rsidRPr="003A32F8">
        <w:tab/>
        <w:t>28</w:t>
      </w:r>
    </w:p>
    <w:p w:rsidR="00544EF2" w:rsidRPr="003A32F8" w:rsidRDefault="00544EF2" w:rsidP="002D35AA">
      <w:pPr>
        <w:pStyle w:val="Innehll2"/>
        <w:tabs>
          <w:tab w:val="left" w:pos="285"/>
          <w:tab w:val="left" w:pos="851"/>
        </w:tabs>
        <w:rPr>
          <w:sz w:val="24"/>
          <w:szCs w:val="24"/>
        </w:rPr>
      </w:pPr>
      <w:r w:rsidRPr="003A32F8">
        <w:t>2.7</w:t>
      </w:r>
      <w:r w:rsidRPr="003A32F8">
        <w:rPr>
          <w:sz w:val="24"/>
          <w:szCs w:val="24"/>
        </w:rPr>
        <w:tab/>
      </w:r>
      <w:r w:rsidRPr="003A32F8">
        <w:t>Verksamhetsgren Internationell verksamhet</w:t>
      </w:r>
      <w:r w:rsidRPr="003A32F8">
        <w:tab/>
        <w:t>38</w:t>
      </w:r>
    </w:p>
    <w:p w:rsidR="00544EF2" w:rsidRPr="003A32F8" w:rsidRDefault="00544EF2" w:rsidP="002D35AA">
      <w:pPr>
        <w:pStyle w:val="Innehll2"/>
        <w:tabs>
          <w:tab w:val="left" w:pos="285"/>
          <w:tab w:val="left" w:pos="851"/>
        </w:tabs>
        <w:rPr>
          <w:sz w:val="24"/>
          <w:szCs w:val="24"/>
        </w:rPr>
      </w:pPr>
      <w:r w:rsidRPr="003A32F8">
        <w:t>2.8</w:t>
      </w:r>
      <w:r w:rsidRPr="003A32F8">
        <w:rPr>
          <w:sz w:val="24"/>
          <w:szCs w:val="24"/>
        </w:rPr>
        <w:tab/>
      </w:r>
      <w:r w:rsidRPr="003A32F8">
        <w:t>Ekonomiska förutsättningar</w:t>
      </w:r>
      <w:r w:rsidRPr="003A32F8">
        <w:tab/>
        <w:t>41</w:t>
      </w:r>
    </w:p>
    <w:p w:rsidR="00544EF2" w:rsidRPr="003A32F8" w:rsidRDefault="00544EF2" w:rsidP="002D35AA">
      <w:pPr>
        <w:pStyle w:val="Innehll2"/>
        <w:tabs>
          <w:tab w:val="left" w:pos="285"/>
          <w:tab w:val="left" w:pos="851"/>
        </w:tabs>
        <w:rPr>
          <w:sz w:val="24"/>
          <w:szCs w:val="24"/>
        </w:rPr>
      </w:pPr>
      <w:r w:rsidRPr="003A32F8">
        <w:t>2.9</w:t>
      </w:r>
      <w:r w:rsidRPr="003A32F8">
        <w:rPr>
          <w:sz w:val="24"/>
          <w:szCs w:val="24"/>
        </w:rPr>
        <w:tab/>
      </w:r>
      <w:r w:rsidRPr="003A32F8">
        <w:t>Organisation och personal</w:t>
      </w:r>
      <w:r w:rsidRPr="003A32F8">
        <w:tab/>
        <w:t>44</w:t>
      </w:r>
    </w:p>
    <w:p w:rsidR="00544EF2" w:rsidRPr="003A32F8" w:rsidRDefault="00544EF2" w:rsidP="002D35AA">
      <w:pPr>
        <w:pStyle w:val="Innehll1"/>
        <w:tabs>
          <w:tab w:val="left" w:pos="285"/>
          <w:tab w:val="left" w:pos="568"/>
        </w:tabs>
        <w:rPr>
          <w:sz w:val="24"/>
          <w:szCs w:val="24"/>
        </w:rPr>
      </w:pPr>
      <w:r w:rsidRPr="003A32F8">
        <w:t>3</w:t>
      </w:r>
      <w:r w:rsidRPr="003A32F8">
        <w:rPr>
          <w:sz w:val="24"/>
          <w:szCs w:val="24"/>
        </w:rPr>
        <w:tab/>
      </w:r>
      <w:r w:rsidRPr="003A32F8">
        <w:t>Finansiell redovisning</w:t>
      </w:r>
      <w:r w:rsidRPr="003A32F8">
        <w:tab/>
        <w:t>53</w:t>
      </w:r>
    </w:p>
    <w:p w:rsidR="00544EF2" w:rsidRPr="003A32F8" w:rsidRDefault="00544EF2" w:rsidP="002D35AA">
      <w:pPr>
        <w:pStyle w:val="Innehll2"/>
        <w:tabs>
          <w:tab w:val="left" w:pos="285"/>
          <w:tab w:val="left" w:pos="851"/>
        </w:tabs>
        <w:rPr>
          <w:sz w:val="24"/>
          <w:szCs w:val="24"/>
        </w:rPr>
      </w:pPr>
      <w:r w:rsidRPr="003A32F8">
        <w:t>3.1</w:t>
      </w:r>
      <w:r w:rsidRPr="003A32F8">
        <w:rPr>
          <w:sz w:val="24"/>
          <w:szCs w:val="24"/>
        </w:rPr>
        <w:tab/>
      </w:r>
      <w:r w:rsidRPr="003A32F8">
        <w:t>Resultaträkning</w:t>
      </w:r>
      <w:r w:rsidRPr="003A32F8">
        <w:tab/>
        <w:t>53</w:t>
      </w:r>
    </w:p>
    <w:p w:rsidR="00544EF2" w:rsidRPr="003A32F8" w:rsidRDefault="00544EF2" w:rsidP="002D35AA">
      <w:pPr>
        <w:pStyle w:val="Innehll2"/>
        <w:tabs>
          <w:tab w:val="left" w:pos="285"/>
          <w:tab w:val="left" w:pos="851"/>
        </w:tabs>
        <w:rPr>
          <w:sz w:val="24"/>
          <w:szCs w:val="24"/>
        </w:rPr>
      </w:pPr>
      <w:r w:rsidRPr="003A32F8">
        <w:t>3.2</w:t>
      </w:r>
      <w:r w:rsidRPr="003A32F8">
        <w:rPr>
          <w:sz w:val="24"/>
          <w:szCs w:val="24"/>
        </w:rPr>
        <w:tab/>
      </w:r>
      <w:r w:rsidRPr="003A32F8">
        <w:t>Balansräkning</w:t>
      </w:r>
      <w:r w:rsidRPr="003A32F8">
        <w:tab/>
        <w:t>54</w:t>
      </w:r>
    </w:p>
    <w:p w:rsidR="00544EF2" w:rsidRPr="003A32F8" w:rsidRDefault="00544EF2" w:rsidP="002D35AA">
      <w:pPr>
        <w:pStyle w:val="Innehll2"/>
        <w:tabs>
          <w:tab w:val="left" w:pos="285"/>
          <w:tab w:val="left" w:pos="851"/>
        </w:tabs>
        <w:rPr>
          <w:sz w:val="24"/>
          <w:szCs w:val="24"/>
        </w:rPr>
      </w:pPr>
      <w:r w:rsidRPr="003A32F8">
        <w:t>3.3</w:t>
      </w:r>
      <w:r w:rsidRPr="003A32F8">
        <w:rPr>
          <w:sz w:val="24"/>
          <w:szCs w:val="24"/>
        </w:rPr>
        <w:tab/>
      </w:r>
      <w:r w:rsidRPr="003A32F8">
        <w:t>Anslagsredovisning</w:t>
      </w:r>
      <w:r w:rsidRPr="003A32F8">
        <w:tab/>
        <w:t>56</w:t>
      </w:r>
    </w:p>
    <w:p w:rsidR="00544EF2" w:rsidRPr="003A32F8" w:rsidRDefault="00544EF2" w:rsidP="002D35AA">
      <w:pPr>
        <w:pStyle w:val="Innehll2"/>
        <w:tabs>
          <w:tab w:val="left" w:pos="285"/>
          <w:tab w:val="left" w:pos="851"/>
        </w:tabs>
        <w:rPr>
          <w:sz w:val="24"/>
          <w:szCs w:val="24"/>
        </w:rPr>
      </w:pPr>
      <w:r w:rsidRPr="003A32F8">
        <w:t>3.4</w:t>
      </w:r>
      <w:r w:rsidRPr="003A32F8">
        <w:rPr>
          <w:sz w:val="24"/>
          <w:szCs w:val="24"/>
        </w:rPr>
        <w:tab/>
      </w:r>
      <w:r w:rsidRPr="003A32F8">
        <w:t>Finansieringsanalys</w:t>
      </w:r>
      <w:r w:rsidRPr="003A32F8">
        <w:tab/>
        <w:t>57</w:t>
      </w:r>
    </w:p>
    <w:p w:rsidR="00544EF2" w:rsidRPr="003A32F8" w:rsidRDefault="00544EF2" w:rsidP="002D35AA">
      <w:pPr>
        <w:pStyle w:val="Innehll2"/>
        <w:tabs>
          <w:tab w:val="left" w:pos="285"/>
          <w:tab w:val="left" w:pos="851"/>
        </w:tabs>
        <w:rPr>
          <w:sz w:val="24"/>
          <w:szCs w:val="24"/>
        </w:rPr>
      </w:pPr>
      <w:r w:rsidRPr="003A32F8">
        <w:t>3.5</w:t>
      </w:r>
      <w:r w:rsidRPr="003A32F8">
        <w:rPr>
          <w:sz w:val="24"/>
          <w:szCs w:val="24"/>
        </w:rPr>
        <w:tab/>
      </w:r>
      <w:r w:rsidRPr="003A32F8">
        <w:t>Tilläggsupplysningar och noter</w:t>
      </w:r>
      <w:r w:rsidRPr="003A32F8">
        <w:tab/>
        <w:t>59</w:t>
      </w:r>
    </w:p>
    <w:p w:rsidR="00544EF2" w:rsidRPr="003A32F8" w:rsidRDefault="00544EF2" w:rsidP="002D35AA">
      <w:pPr>
        <w:pStyle w:val="Innehll2"/>
        <w:tabs>
          <w:tab w:val="left" w:pos="285"/>
          <w:tab w:val="left" w:pos="851"/>
        </w:tabs>
        <w:rPr>
          <w:sz w:val="24"/>
          <w:szCs w:val="24"/>
        </w:rPr>
      </w:pPr>
      <w:r w:rsidRPr="003A32F8">
        <w:t>3.6</w:t>
      </w:r>
      <w:r w:rsidRPr="003A32F8">
        <w:rPr>
          <w:sz w:val="24"/>
          <w:szCs w:val="24"/>
        </w:rPr>
        <w:tab/>
      </w:r>
      <w:r w:rsidRPr="003A32F8">
        <w:t>Sammanställning över väsentliga uppgifter</w:t>
      </w:r>
      <w:r w:rsidRPr="003A32F8">
        <w:tab/>
        <w:t>68</w:t>
      </w:r>
    </w:p>
    <w:p w:rsidR="00544EF2" w:rsidRPr="003A32F8" w:rsidRDefault="00544EF2" w:rsidP="002D35AA">
      <w:pPr>
        <w:pStyle w:val="Innehll1"/>
        <w:tabs>
          <w:tab w:val="left" w:pos="285"/>
          <w:tab w:val="left" w:pos="568"/>
        </w:tabs>
        <w:rPr>
          <w:sz w:val="24"/>
          <w:szCs w:val="24"/>
        </w:rPr>
      </w:pPr>
      <w:r w:rsidRPr="003A32F8">
        <w:t>4</w:t>
      </w:r>
      <w:r w:rsidRPr="003A32F8">
        <w:rPr>
          <w:sz w:val="24"/>
          <w:szCs w:val="24"/>
        </w:rPr>
        <w:tab/>
      </w:r>
      <w:r w:rsidRPr="003A32F8">
        <w:t>Internrevisors rapport</w:t>
      </w:r>
      <w:r w:rsidRPr="003A32F8">
        <w:tab/>
        <w:t>70</w:t>
      </w:r>
    </w:p>
    <w:p w:rsidR="00544EF2" w:rsidRPr="003A32F8" w:rsidRDefault="00544EF2" w:rsidP="002D35AA">
      <w:pPr>
        <w:pStyle w:val="Innehll1"/>
        <w:tabs>
          <w:tab w:val="left" w:pos="285"/>
          <w:tab w:val="left" w:pos="568"/>
        </w:tabs>
        <w:rPr>
          <w:sz w:val="24"/>
          <w:szCs w:val="24"/>
        </w:rPr>
      </w:pPr>
      <w:r w:rsidRPr="003A32F8">
        <w:t>5</w:t>
      </w:r>
      <w:r w:rsidRPr="003A32F8">
        <w:rPr>
          <w:sz w:val="24"/>
          <w:szCs w:val="24"/>
        </w:rPr>
        <w:tab/>
      </w:r>
      <w:r w:rsidRPr="003A32F8">
        <w:t>Bilaga till årsredovisningen</w:t>
      </w:r>
      <w:r w:rsidRPr="003A32F8">
        <w:tab/>
        <w:t>71</w:t>
      </w:r>
    </w:p>
    <w:p w:rsidR="0074087C" w:rsidRPr="003A32F8" w:rsidRDefault="0074087C" w:rsidP="002D35AA">
      <w:pPr>
        <w:tabs>
          <w:tab w:val="left" w:pos="285"/>
        </w:tabs>
      </w:pPr>
    </w:p>
    <w:p w:rsidR="0074087C" w:rsidRPr="003A32F8" w:rsidRDefault="0074087C">
      <w:pPr>
        <w:pStyle w:val="Normaltindrag"/>
        <w:sectPr w:rsidR="0074087C" w:rsidRPr="003A32F8" w:rsidSect="00C501B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4087C" w:rsidRPr="003A32F8" w:rsidRDefault="0074087C">
      <w:pPr>
        <w:pStyle w:val="Rubrik1"/>
        <w:rPr>
          <w:noProof w:val="0"/>
        </w:rPr>
      </w:pPr>
      <w:bookmarkStart w:id="6" w:name="_Toc127170441"/>
      <w:bookmarkStart w:id="7" w:name="_Toc127262295"/>
      <w:bookmarkStart w:id="8" w:name="_Toc158629968"/>
      <w:r w:rsidRPr="003A32F8">
        <w:rPr>
          <w:noProof w:val="0"/>
        </w:rPr>
        <w:t>Året som gått i sammandrag</w:t>
      </w:r>
      <w:bookmarkEnd w:id="6"/>
      <w:bookmarkEnd w:id="7"/>
      <w:bookmarkEnd w:id="8"/>
    </w:p>
    <w:p w:rsidR="0074087C" w:rsidRPr="003A32F8" w:rsidRDefault="0074087C">
      <w:bookmarkStart w:id="9" w:name="Deltagare"/>
      <w:bookmarkEnd w:id="9"/>
      <w:r w:rsidRPr="003A32F8">
        <w:t>Förändringar präglade riksdagens och riksdagsförvaltningens arbete år 200</w:t>
      </w:r>
      <w:r w:rsidR="00B4300E" w:rsidRPr="003A32F8">
        <w:t>6</w:t>
      </w:r>
      <w:r w:rsidRPr="003A32F8">
        <w:t xml:space="preserve">. Ett stort antal ledamöter </w:t>
      </w:r>
      <w:r w:rsidR="002569F9" w:rsidRPr="003A32F8">
        <w:t>lämnade</w:t>
      </w:r>
      <w:r w:rsidRPr="003A32F8">
        <w:t xml:space="preserve"> riksdagen i samband med valet i september 2006</w:t>
      </w:r>
      <w:r w:rsidR="00702A7C" w:rsidRPr="003A32F8">
        <w:t>,</w:t>
      </w:r>
      <w:r w:rsidRPr="003A32F8">
        <w:t xml:space="preserve"> och många helt nya ledamöter tog plats. Regeringsskiftet i oktober ledde till ytterligare förändringar i riksdagens sammansättning. Valet och regeringsski</w:t>
      </w:r>
      <w:r w:rsidRPr="003A32F8">
        <w:t>f</w:t>
      </w:r>
      <w:r w:rsidRPr="003A32F8">
        <w:t xml:space="preserve">tet innebar även personförändringar och förändrade ekonomiska villkor för många partikanslier. </w:t>
      </w:r>
    </w:p>
    <w:p w:rsidR="0074087C" w:rsidRPr="003A32F8" w:rsidRDefault="0074087C" w:rsidP="002569F9">
      <w:pPr>
        <w:pStyle w:val="Normaltindrag"/>
      </w:pPr>
      <w:r w:rsidRPr="003A32F8">
        <w:t xml:space="preserve">Riksdagsförvaltningen har </w:t>
      </w:r>
      <w:r w:rsidR="002569F9" w:rsidRPr="003A32F8">
        <w:t>arbetat för</w:t>
      </w:r>
      <w:r w:rsidRPr="003A32F8">
        <w:t xml:space="preserve"> att förändringarna har kunnat genomföras så smidigt och snabbt som möjligt. </w:t>
      </w:r>
      <w:r w:rsidR="002569F9" w:rsidRPr="003A32F8">
        <w:t xml:space="preserve">Arbetet har varit brett och omfattat större delar av förvaltningens verksamhet från </w:t>
      </w:r>
      <w:r w:rsidRPr="003A32F8">
        <w:t>information och se</w:t>
      </w:r>
      <w:r w:rsidRPr="003A32F8">
        <w:t>r</w:t>
      </w:r>
      <w:r w:rsidRPr="003A32F8">
        <w:t xml:space="preserve">vice till ledamöter som avgått till att </w:t>
      </w:r>
      <w:r w:rsidR="0031751C" w:rsidRPr="003A32F8">
        <w:t>introducera de nya ledamöterna.</w:t>
      </w:r>
      <w:r w:rsidRPr="003A32F8">
        <w:t xml:space="preserve"> Det har handlat både om praktiska frågor som arbetsrum, boende, resor och ersät</w:t>
      </w:r>
      <w:r w:rsidRPr="003A32F8">
        <w:t>t</w:t>
      </w:r>
      <w:r w:rsidRPr="003A32F8">
        <w:t>ningar, ny teknisk utrustning m.m. och om information om arbetet och up</w:t>
      </w:r>
      <w:r w:rsidRPr="003A32F8">
        <w:t>p</w:t>
      </w:r>
      <w:r w:rsidRPr="003A32F8">
        <w:t>draget i riksdagen</w:t>
      </w:r>
      <w:r w:rsidR="002569F9" w:rsidRPr="003A32F8">
        <w:t xml:space="preserve">. </w:t>
      </w:r>
      <w:r w:rsidRPr="003A32F8">
        <w:t>De utvärderingar som hittills gjorts visar att öve</w:t>
      </w:r>
      <w:r w:rsidRPr="003A32F8">
        <w:t>r</w:t>
      </w:r>
      <w:r w:rsidRPr="003A32F8">
        <w:t xml:space="preserve">gången mellan den gamla och nya riksdagen i stort sett fungerat bra </w:t>
      </w:r>
      <w:r w:rsidR="002569F9" w:rsidRPr="003A32F8">
        <w:t>både ur avgående och nya ledamöters perspektiv. F</w:t>
      </w:r>
      <w:r w:rsidRPr="003A32F8">
        <w:t>örvaltningens satsningar på inform</w:t>
      </w:r>
      <w:r w:rsidRPr="003A32F8">
        <w:t>a</w:t>
      </w:r>
      <w:r w:rsidRPr="003A32F8">
        <w:t>tion och serv</w:t>
      </w:r>
      <w:r w:rsidRPr="003A32F8">
        <w:t>i</w:t>
      </w:r>
      <w:r w:rsidRPr="003A32F8">
        <w:t xml:space="preserve">ce kring valet </w:t>
      </w:r>
      <w:r w:rsidR="002569F9" w:rsidRPr="003A32F8">
        <w:t xml:space="preserve">har således </w:t>
      </w:r>
      <w:r w:rsidRPr="003A32F8">
        <w:t>fallit väl ut.</w:t>
      </w:r>
    </w:p>
    <w:p w:rsidR="0031751C" w:rsidRPr="003A32F8" w:rsidRDefault="00512EF0" w:rsidP="002569F9">
      <w:pPr>
        <w:pStyle w:val="Normaltindrag"/>
      </w:pPr>
      <w:r w:rsidRPr="003A32F8">
        <w:t>Allmänhetens intresse för valet var stort, vilket antalet besökare på riksd</w:t>
      </w:r>
      <w:r w:rsidRPr="003A32F8">
        <w:t>a</w:t>
      </w:r>
      <w:r w:rsidRPr="003A32F8">
        <w:t xml:space="preserve">gens webbplats visar. </w:t>
      </w:r>
    </w:p>
    <w:p w:rsidR="00512EF0" w:rsidRPr="003A32F8" w:rsidRDefault="00512EF0" w:rsidP="002569F9">
      <w:pPr>
        <w:pStyle w:val="Normaltindrag"/>
      </w:pPr>
      <w:r w:rsidRPr="003A32F8">
        <w:t>Riksdagen</w:t>
      </w:r>
      <w:r w:rsidR="00702A7C" w:rsidRPr="003A32F8">
        <w:t>s</w:t>
      </w:r>
      <w:r w:rsidRPr="003A32F8">
        <w:t xml:space="preserve"> webbplats utsågs också av tidningen Internetworld till Sver</w:t>
      </w:r>
      <w:r w:rsidRPr="003A32F8">
        <w:t>i</w:t>
      </w:r>
      <w:r w:rsidRPr="003A32F8">
        <w:t xml:space="preserve">ges bästa </w:t>
      </w:r>
      <w:r w:rsidR="002917FE" w:rsidRPr="003A32F8">
        <w:t>myndighets</w:t>
      </w:r>
      <w:r w:rsidRPr="003A32F8">
        <w:t>webbplats. Aldrig tid</w:t>
      </w:r>
      <w:r w:rsidRPr="003A32F8">
        <w:t>i</w:t>
      </w:r>
      <w:r w:rsidRPr="003A32F8">
        <w:t xml:space="preserve">gare har intresset för riksdagens skol- och studiematerial varit så stort som vid detta val. </w:t>
      </w:r>
    </w:p>
    <w:p w:rsidR="00C13401" w:rsidRPr="003A32F8" w:rsidRDefault="0074087C" w:rsidP="00C13401">
      <w:pPr>
        <w:pStyle w:val="Normaltindrag"/>
      </w:pPr>
      <w:r w:rsidRPr="003A32F8">
        <w:t>Regeringsskiftet innebar också en ny situation i riksdagsarbetet med en r</w:t>
      </w:r>
      <w:r w:rsidRPr="003A32F8">
        <w:t>e</w:t>
      </w:r>
      <w:r w:rsidRPr="003A32F8">
        <w:t>gering i majoritetsställning för första gången sedan 198</w:t>
      </w:r>
      <w:r w:rsidR="0031751C" w:rsidRPr="003A32F8">
        <w:t>2</w:t>
      </w:r>
      <w:r w:rsidRPr="003A32F8">
        <w:t>. Den nya budgetpr</w:t>
      </w:r>
      <w:r w:rsidRPr="003A32F8">
        <w:t>o</w:t>
      </w:r>
      <w:r w:rsidRPr="003A32F8">
        <w:t>cessen prövades för första gången efter ett val med regeringsskifte. Tidsr</w:t>
      </w:r>
      <w:r w:rsidRPr="003A32F8">
        <w:t>a</w:t>
      </w:r>
      <w:r w:rsidRPr="003A32F8">
        <w:t xml:space="preserve">marna för behandlingen av budgetpropositionen </w:t>
      </w:r>
      <w:r w:rsidR="00747452" w:rsidRPr="003A32F8">
        <w:t>blev</w:t>
      </w:r>
      <w:r w:rsidRPr="003A32F8">
        <w:t xml:space="preserve"> visserligen snäva</w:t>
      </w:r>
      <w:r w:rsidR="00702A7C" w:rsidRPr="003A32F8">
        <w:t>,</w:t>
      </w:r>
      <w:r w:rsidRPr="003A32F8">
        <w:t xml:space="preserve"> men statsbudgeten kunde liksom tidigare år fastställas före juluppehållet. Situati</w:t>
      </w:r>
      <w:r w:rsidRPr="003A32F8">
        <w:t>o</w:t>
      </w:r>
      <w:r w:rsidRPr="003A32F8">
        <w:t>nen var en helt annan under våren 2006 då riksdagsarbetet prägl</w:t>
      </w:r>
      <w:r w:rsidRPr="003A32F8">
        <w:t>a</w:t>
      </w:r>
      <w:r w:rsidRPr="003A32F8">
        <w:t xml:space="preserve">des av att det var det sista riksmötet </w:t>
      </w:r>
      <w:r w:rsidR="0031751C" w:rsidRPr="003A32F8">
        <w:t>under</w:t>
      </w:r>
      <w:r w:rsidRPr="003A32F8">
        <w:t xml:space="preserve"> valperioden. Ett rekordstort antal ärenden b</w:t>
      </w:r>
      <w:r w:rsidRPr="003A32F8">
        <w:t>e</w:t>
      </w:r>
      <w:r w:rsidRPr="003A32F8">
        <w:t>handlades</w:t>
      </w:r>
      <w:r w:rsidR="00702A7C" w:rsidRPr="003A32F8">
        <w:t>,</w:t>
      </w:r>
      <w:r w:rsidRPr="003A32F8">
        <w:t xml:space="preserve"> vilket bl.a. innebar att riksdagstrycket för riksmötet 2005/06 up</w:t>
      </w:r>
      <w:r w:rsidRPr="003A32F8">
        <w:t>p</w:t>
      </w:r>
      <w:r w:rsidRPr="003A32F8">
        <w:t>gick till drygt 9</w:t>
      </w:r>
      <w:r w:rsidR="008B7AB5" w:rsidRPr="003A32F8">
        <w:t>4</w:t>
      </w:r>
      <w:r w:rsidR="0031751C" w:rsidRPr="003A32F8">
        <w:t xml:space="preserve"> </w:t>
      </w:r>
      <w:r w:rsidRPr="003A32F8">
        <w:t>000 sidor</w:t>
      </w:r>
      <w:r w:rsidR="00B33E83" w:rsidRPr="003A32F8">
        <w:t>,</w:t>
      </w:r>
      <w:r w:rsidRPr="003A32F8">
        <w:t xml:space="preserve"> vilket </w:t>
      </w:r>
      <w:r w:rsidR="0031751C" w:rsidRPr="003A32F8">
        <w:t xml:space="preserve">var </w:t>
      </w:r>
      <w:r w:rsidR="00702A7C" w:rsidRPr="003A32F8">
        <w:t>betyd</w:t>
      </w:r>
      <w:r w:rsidR="0031751C" w:rsidRPr="003A32F8">
        <w:t>ligt högre än tidigare år</w:t>
      </w:r>
      <w:r w:rsidRPr="003A32F8">
        <w:t xml:space="preserve">. </w:t>
      </w:r>
      <w:r w:rsidR="00747452" w:rsidRPr="003A32F8">
        <w:t>Då e</w:t>
      </w:r>
      <w:r w:rsidRPr="003A32F8">
        <w:t>n stor andel av propositioner</w:t>
      </w:r>
      <w:r w:rsidR="002569F9" w:rsidRPr="003A32F8">
        <w:t>na avlämnades först i mars 2006</w:t>
      </w:r>
      <w:r w:rsidRPr="003A32F8">
        <w:t xml:space="preserve"> </w:t>
      </w:r>
      <w:r w:rsidR="00747452" w:rsidRPr="003A32F8">
        <w:t>blev</w:t>
      </w:r>
      <w:r w:rsidRPr="003A32F8">
        <w:t xml:space="preserve"> arbetsbe</w:t>
      </w:r>
      <w:r w:rsidR="005A4A59" w:rsidRPr="003A32F8">
        <w:t>las</w:t>
      </w:r>
      <w:r w:rsidR="005A4A59" w:rsidRPr="003A32F8">
        <w:t>t</w:t>
      </w:r>
      <w:r w:rsidR="005A4A59" w:rsidRPr="003A32F8">
        <w:t>ningen i många utskott</w:t>
      </w:r>
      <w:r w:rsidRPr="003A32F8">
        <w:t xml:space="preserve"> mycket hög under senvåren. Riksdagsa</w:t>
      </w:r>
      <w:r w:rsidRPr="003A32F8">
        <w:t>r</w:t>
      </w:r>
      <w:r w:rsidRPr="003A32F8">
        <w:t>betet kunde dock slu</w:t>
      </w:r>
      <w:r w:rsidRPr="003A32F8">
        <w:t>t</w:t>
      </w:r>
      <w:r w:rsidRPr="003A32F8">
        <w:t xml:space="preserve">föras i tid som planerat. </w:t>
      </w:r>
    </w:p>
    <w:p w:rsidR="0074087C" w:rsidRPr="003A32F8" w:rsidRDefault="0074087C" w:rsidP="00C13401">
      <w:pPr>
        <w:pStyle w:val="Normaltindrag"/>
        <w:rPr>
          <w:rStyle w:val="NormaltindragChar"/>
        </w:rPr>
      </w:pPr>
      <w:r w:rsidRPr="003A32F8">
        <w:rPr>
          <w:rStyle w:val="NormaltindragChar"/>
          <w:spacing w:val="-2"/>
        </w:rPr>
        <w:t xml:space="preserve">Riksdagen beslutade år 2006 </w:t>
      </w:r>
      <w:r w:rsidR="0004707E" w:rsidRPr="003A32F8">
        <w:rPr>
          <w:rStyle w:val="NormaltindragChar"/>
          <w:spacing w:val="-2"/>
        </w:rPr>
        <w:t xml:space="preserve">(2005/06:RS3, 2005/06:KU21, 2006/07:KU3) </w:t>
      </w:r>
      <w:r w:rsidRPr="003A32F8">
        <w:rPr>
          <w:rStyle w:val="NormaltindragChar"/>
        </w:rPr>
        <w:t>om vissa förändringar i riksdagsarbetet på grundval av rik</w:t>
      </w:r>
      <w:r w:rsidRPr="003A32F8">
        <w:rPr>
          <w:rStyle w:val="NormaltindragChar"/>
        </w:rPr>
        <w:t>s</w:t>
      </w:r>
      <w:r w:rsidRPr="003A32F8">
        <w:rPr>
          <w:rStyle w:val="NormaltindragChar"/>
        </w:rPr>
        <w:t xml:space="preserve">dagskommitténs förslag. </w:t>
      </w:r>
      <w:r w:rsidR="00AF1FC8" w:rsidRPr="003A32F8">
        <w:rPr>
          <w:rStyle w:val="NormaltindragChar"/>
        </w:rPr>
        <w:t xml:space="preserve">Beslutet innebar bl.a. en ny ordning för riksdagens beredning av EU-frågor, ökat fokus på forsknings- och framtidsfrågor samt på uppföljning och utvärdering av riksdagens beslut. </w:t>
      </w:r>
      <w:r w:rsidRPr="003A32F8">
        <w:rPr>
          <w:rStyle w:val="NormaltindragChar"/>
        </w:rPr>
        <w:t>Beslutet innebär också att det interparl</w:t>
      </w:r>
      <w:r w:rsidRPr="003A32F8">
        <w:rPr>
          <w:rStyle w:val="NormaltindragChar"/>
        </w:rPr>
        <w:t>a</w:t>
      </w:r>
      <w:r w:rsidRPr="003A32F8">
        <w:rPr>
          <w:rStyle w:val="NormaltindragChar"/>
        </w:rPr>
        <w:t xml:space="preserve">mentariska samarbetet </w:t>
      </w:r>
      <w:r w:rsidR="00992737" w:rsidRPr="003A32F8">
        <w:rPr>
          <w:rStyle w:val="NormaltindragChar"/>
        </w:rPr>
        <w:t>ska</w:t>
      </w:r>
      <w:r w:rsidRPr="003A32F8">
        <w:rPr>
          <w:rStyle w:val="NormaltindragChar"/>
        </w:rPr>
        <w:t xml:space="preserve"> integreras bättre med det ordinarie riksdagsarb</w:t>
      </w:r>
      <w:r w:rsidRPr="003A32F8">
        <w:rPr>
          <w:rStyle w:val="NormaltindragChar"/>
        </w:rPr>
        <w:t>e</w:t>
      </w:r>
      <w:r w:rsidRPr="003A32F8">
        <w:rPr>
          <w:rStyle w:val="NormaltindragChar"/>
        </w:rPr>
        <w:t>tet och att åtgärder bör vidtas för att förenkla motionshanteringen. Antalet utskott minskade i och med att bostads- och lagutskotten lades ned och ett nytt u</w:t>
      </w:r>
      <w:r w:rsidRPr="003A32F8">
        <w:rPr>
          <w:rStyle w:val="NormaltindragChar"/>
        </w:rPr>
        <w:t>t</w:t>
      </w:r>
      <w:r w:rsidRPr="003A32F8">
        <w:rPr>
          <w:rStyle w:val="NormaltindragChar"/>
        </w:rPr>
        <w:t>s</w:t>
      </w:r>
      <w:r w:rsidR="00DB7CF8" w:rsidRPr="003A32F8">
        <w:rPr>
          <w:rStyle w:val="NormaltindragChar"/>
        </w:rPr>
        <w:t>kott, civilutskottet, skapades.</w:t>
      </w:r>
      <w:r w:rsidRPr="003A32F8">
        <w:rPr>
          <w:rStyle w:val="NormaltindragChar"/>
        </w:rPr>
        <w:t xml:space="preserve"> </w:t>
      </w:r>
      <w:r w:rsidR="00DB7CF8" w:rsidRPr="003A32F8">
        <w:rPr>
          <w:rStyle w:val="NormaltindragChar"/>
        </w:rPr>
        <w:t xml:space="preserve">Genomförandet av riksdagens beslut har skett med stor delaktighet av personal från utskottsorganisationen. </w:t>
      </w:r>
      <w:r w:rsidRPr="003A32F8">
        <w:rPr>
          <w:rStyle w:val="NormaltindragChar"/>
        </w:rPr>
        <w:t>De flesta fö</w:t>
      </w:r>
      <w:r w:rsidRPr="003A32F8">
        <w:rPr>
          <w:rStyle w:val="NormaltindragChar"/>
        </w:rPr>
        <w:t>r</w:t>
      </w:r>
      <w:r w:rsidRPr="003A32F8">
        <w:rPr>
          <w:rStyle w:val="NormaltindragChar"/>
        </w:rPr>
        <w:t>ändrin</w:t>
      </w:r>
      <w:r w:rsidRPr="003A32F8">
        <w:rPr>
          <w:rStyle w:val="NormaltindragChar"/>
        </w:rPr>
        <w:t>g</w:t>
      </w:r>
      <w:r w:rsidRPr="003A32F8">
        <w:rPr>
          <w:rStyle w:val="NormaltindragChar"/>
        </w:rPr>
        <w:t>arna trädde i kraft i samband med den nya valperioden utom vad gäller EU-arbetet som träder i kraft den 1 januari 2007. Genomförandearbetet kommer att kontinuer</w:t>
      </w:r>
      <w:r w:rsidR="006E1D85" w:rsidRPr="003A32F8">
        <w:rPr>
          <w:rStyle w:val="NormaltindragChar"/>
        </w:rPr>
        <w:t>ligt följas upp och utvärderas.</w:t>
      </w:r>
    </w:p>
    <w:p w:rsidR="00456B04" w:rsidRPr="003A32F8" w:rsidRDefault="0074087C" w:rsidP="009F45CD">
      <w:pPr>
        <w:pStyle w:val="Normaltindrag"/>
      </w:pPr>
      <w:r w:rsidRPr="003A32F8">
        <w:t xml:space="preserve">Även på det administrativa området har det skett stora förändringar. </w:t>
      </w:r>
      <w:r w:rsidR="00DB7CF8" w:rsidRPr="003A32F8">
        <w:t>Nya</w:t>
      </w:r>
      <w:r w:rsidRPr="003A32F8">
        <w:t xml:space="preserve"> </w:t>
      </w:r>
      <w:r w:rsidR="00DB7CF8" w:rsidRPr="003A32F8">
        <w:t>regler</w:t>
      </w:r>
      <w:r w:rsidRPr="003A32F8">
        <w:t xml:space="preserve"> om ledamöternas ekonomiska villkor</w:t>
      </w:r>
      <w:r w:rsidR="00DB7CF8" w:rsidRPr="003A32F8">
        <w:t xml:space="preserve"> </w:t>
      </w:r>
      <w:r w:rsidR="00B235D9" w:rsidRPr="003A32F8">
        <w:t xml:space="preserve">2006 (2005/06:RS4) </w:t>
      </w:r>
      <w:r w:rsidRPr="003A32F8">
        <w:t>trädde i kraft under året. Arbetet med att utforma och genomföra det nya regelverket har varit omfa</w:t>
      </w:r>
      <w:r w:rsidRPr="003A32F8">
        <w:t>t</w:t>
      </w:r>
      <w:r w:rsidRPr="003A32F8">
        <w:t>tande. I praktiken innebär det vissa förenklingar i hanteringen för både ledamöter och förvaltning. Konsekvenserna av de nya reglerna för l</w:t>
      </w:r>
      <w:r w:rsidRPr="003A32F8">
        <w:t>e</w:t>
      </w:r>
      <w:r w:rsidRPr="003A32F8">
        <w:t>damöternas del ska nu följas upp och utvärderas.</w:t>
      </w:r>
      <w:r w:rsidR="00DB7CF8" w:rsidRPr="003A32F8">
        <w:t xml:space="preserve"> </w:t>
      </w:r>
      <w:r w:rsidR="00456B04" w:rsidRPr="003A32F8">
        <w:t>En ny lag för ekonomiadm</w:t>
      </w:r>
      <w:r w:rsidR="00456B04" w:rsidRPr="003A32F8">
        <w:t>i</w:t>
      </w:r>
      <w:r w:rsidR="00456B04" w:rsidRPr="003A32F8">
        <w:t>nistrativa bestämmelser m.m. för bl.a. riksdagsförvaltningen, antogs av rik</w:t>
      </w:r>
      <w:r w:rsidR="00456B04" w:rsidRPr="003A32F8">
        <w:t>s</w:t>
      </w:r>
      <w:r w:rsidR="00456B04" w:rsidRPr="003A32F8">
        <w:t>dagen (SFS 2006:999) och träder i kraft den 1 jan</w:t>
      </w:r>
      <w:r w:rsidR="00456B04" w:rsidRPr="003A32F8">
        <w:t>u</w:t>
      </w:r>
      <w:r w:rsidR="00456B04" w:rsidRPr="003A32F8">
        <w:t xml:space="preserve">ari 2007 </w:t>
      </w:r>
    </w:p>
    <w:p w:rsidR="0074087C" w:rsidRPr="003A32F8" w:rsidRDefault="0074087C" w:rsidP="00456B04">
      <w:pPr>
        <w:pStyle w:val="Normaltindrag"/>
      </w:pPr>
      <w:r w:rsidRPr="003A32F8">
        <w:t xml:space="preserve">Det mest synliga tecknet på förändringar i riksdagen är den nya plenisalen som byggdes </w:t>
      </w:r>
      <w:r w:rsidR="00702A7C" w:rsidRPr="003A32F8">
        <w:t xml:space="preserve">om </w:t>
      </w:r>
      <w:r w:rsidRPr="003A32F8">
        <w:t>och möblerades om under sommaruppehållet under stark tid</w:t>
      </w:r>
      <w:r w:rsidRPr="003A32F8">
        <w:t>s</w:t>
      </w:r>
      <w:r w:rsidRPr="003A32F8">
        <w:t>press. För att arbetet</w:t>
      </w:r>
      <w:r w:rsidR="009F45CD" w:rsidRPr="003A32F8">
        <w:t xml:space="preserve"> skulle kunna fullföljas under sommaruppehållet</w:t>
      </w:r>
      <w:r w:rsidRPr="003A32F8">
        <w:t xml:space="preserve"> fick </w:t>
      </w:r>
      <w:r w:rsidR="00992737" w:rsidRPr="003A32F8">
        <w:t>a</w:t>
      </w:r>
      <w:r w:rsidRPr="003A32F8">
        <w:t>ndr</w:t>
      </w:r>
      <w:r w:rsidRPr="003A32F8">
        <w:t>a</w:t>
      </w:r>
      <w:r w:rsidRPr="003A32F8">
        <w:t>kammarsalen tjänstgöra som plenisal under de två sista veckorna före uppehållet. Den ny</w:t>
      </w:r>
      <w:r w:rsidR="00992737" w:rsidRPr="003A32F8">
        <w:t>renoverade</w:t>
      </w:r>
      <w:r w:rsidRPr="003A32F8">
        <w:t xml:space="preserve"> </w:t>
      </w:r>
      <w:r w:rsidR="00992737" w:rsidRPr="003A32F8">
        <w:t>pleni</w:t>
      </w:r>
      <w:r w:rsidRPr="003A32F8">
        <w:t xml:space="preserve">salen </w:t>
      </w:r>
      <w:r w:rsidR="009F45CD" w:rsidRPr="003A32F8">
        <w:t xml:space="preserve">togs </w:t>
      </w:r>
      <w:r w:rsidRPr="003A32F8">
        <w:t xml:space="preserve">i bruk vid riksdagens första sammanträde efter valet. En sidoeffekt </w:t>
      </w:r>
      <w:r w:rsidR="00992737" w:rsidRPr="003A32F8">
        <w:t>av evakueringen till andrakammars</w:t>
      </w:r>
      <w:r w:rsidR="00992737" w:rsidRPr="003A32F8">
        <w:t>a</w:t>
      </w:r>
      <w:r w:rsidR="00992737" w:rsidRPr="003A32F8">
        <w:t xml:space="preserve">len </w:t>
      </w:r>
      <w:r w:rsidR="009F45CD" w:rsidRPr="003A32F8">
        <w:t>blev</w:t>
      </w:r>
      <w:r w:rsidRPr="003A32F8">
        <w:t xml:space="preserve"> att rutiner nu finns för kammarens arbete i en alternativ plenisal, t.ex. i händelse av kris. Flera andra större o</w:t>
      </w:r>
      <w:r w:rsidRPr="003A32F8">
        <w:t>m</w:t>
      </w:r>
      <w:r w:rsidRPr="003A32F8">
        <w:t>byggnads- och renoveringsarbeten har påbörjats eller avslutats under året</w:t>
      </w:r>
      <w:r w:rsidR="009F45CD" w:rsidRPr="003A32F8">
        <w:t>, bl.a. har arbeten påbörjats för att u</w:t>
      </w:r>
      <w:r w:rsidR="009F45CD" w:rsidRPr="003A32F8">
        <w:t>n</w:t>
      </w:r>
      <w:r w:rsidR="009F45CD" w:rsidRPr="003A32F8">
        <w:t>derlä</w:t>
      </w:r>
      <w:r w:rsidR="009F45CD" w:rsidRPr="003A32F8">
        <w:t>t</w:t>
      </w:r>
      <w:r w:rsidR="009F45CD" w:rsidRPr="003A32F8">
        <w:t xml:space="preserve">ta tillträde </w:t>
      </w:r>
      <w:r w:rsidR="00702A7C" w:rsidRPr="003A32F8">
        <w:t xml:space="preserve">till lokalerna </w:t>
      </w:r>
      <w:r w:rsidR="009F45CD" w:rsidRPr="003A32F8">
        <w:t xml:space="preserve">för personer med funktionshinder. </w:t>
      </w:r>
      <w:r w:rsidRPr="003A32F8">
        <w:t>Det stora projektet med en tätskärm för att stabilisera grundvattennivån under rik</w:t>
      </w:r>
      <w:r w:rsidRPr="003A32F8">
        <w:t>s</w:t>
      </w:r>
      <w:r w:rsidRPr="003A32F8">
        <w:t>byggnaderna färdi</w:t>
      </w:r>
      <w:r w:rsidRPr="003A32F8">
        <w:t>g</w:t>
      </w:r>
      <w:r w:rsidRPr="003A32F8">
        <w:t>ställdes under året. Det hela har hittills visat sig få önskad effekt.</w:t>
      </w:r>
    </w:p>
    <w:p w:rsidR="00AF3EC9" w:rsidRPr="003A32F8" w:rsidRDefault="0074087C" w:rsidP="00AF3EC9">
      <w:pPr>
        <w:pStyle w:val="Normaltindrag"/>
        <w:rPr>
          <w:rFonts w:cs="Bembo"/>
          <w:color w:val="000000"/>
          <w:szCs w:val="24"/>
        </w:rPr>
      </w:pPr>
      <w:r w:rsidRPr="003A32F8">
        <w:t xml:space="preserve">En för förvaltningen gemensam värdegrund har fastställts. Värdegrunden ska vara vägledande och utgöra en grund för diskussioner om utvecklingen av arbetet inom förvaltningen. </w:t>
      </w:r>
      <w:r w:rsidR="00AF3EC9" w:rsidRPr="003A32F8">
        <w:t>Några av ledorden i värdegrunden är att i</w:t>
      </w:r>
      <w:r w:rsidR="00AF3EC9" w:rsidRPr="003A32F8">
        <w:rPr>
          <w:color w:val="FF0000"/>
        </w:rPr>
        <w:t xml:space="preserve"> </w:t>
      </w:r>
      <w:r w:rsidR="00AF3EC9" w:rsidRPr="003A32F8">
        <w:rPr>
          <w:rFonts w:cs="Bembo"/>
          <w:color w:val="000000"/>
          <w:szCs w:val="24"/>
        </w:rPr>
        <w:t>mötet med ledamöter, allmänhet och arbetskamrater ska arbetet präglas av opartis</w:t>
      </w:r>
      <w:r w:rsidR="00AF3EC9" w:rsidRPr="003A32F8">
        <w:rPr>
          <w:rFonts w:cs="Bembo"/>
          <w:color w:val="000000"/>
          <w:szCs w:val="24"/>
        </w:rPr>
        <w:t>k</w:t>
      </w:r>
      <w:r w:rsidR="00AF3EC9" w:rsidRPr="003A32F8">
        <w:rPr>
          <w:rFonts w:cs="Bembo"/>
          <w:color w:val="000000"/>
          <w:szCs w:val="24"/>
        </w:rPr>
        <w:t>het, saklighet, integritet, öppenhet, ansvarstagande, samarbetsanda, omtanke och respekt för allas lika värde</w:t>
      </w:r>
    </w:p>
    <w:p w:rsidR="0074087C" w:rsidRPr="003A32F8" w:rsidRDefault="0074087C">
      <w:pPr>
        <w:autoSpaceDE w:val="0"/>
        <w:autoSpaceDN w:val="0"/>
        <w:adjustRightInd w:val="0"/>
        <w:rPr>
          <w:color w:val="000000"/>
        </w:rPr>
      </w:pPr>
      <w:r w:rsidRPr="003A32F8">
        <w:rPr>
          <w:color w:val="000000"/>
        </w:rPr>
        <w:t xml:space="preserve">Sammanfattningsvis kan sägas att riksdagsförvaltningen under år 2006 </w:t>
      </w:r>
      <w:r w:rsidR="005A535E" w:rsidRPr="003A32F8">
        <w:rPr>
          <w:color w:val="000000"/>
        </w:rPr>
        <w:t xml:space="preserve">i allt väsentligt </w:t>
      </w:r>
      <w:r w:rsidRPr="003A32F8">
        <w:rPr>
          <w:color w:val="000000"/>
        </w:rPr>
        <w:t xml:space="preserve">fullgjort sina åtaganden i enlighet med uppställda mål och </w:t>
      </w:r>
      <w:r w:rsidR="00992737" w:rsidRPr="003A32F8">
        <w:rPr>
          <w:color w:val="000000"/>
        </w:rPr>
        <w:t xml:space="preserve">uppdrag i </w:t>
      </w:r>
      <w:r w:rsidRPr="003A32F8">
        <w:rPr>
          <w:color w:val="000000"/>
        </w:rPr>
        <w:t>a</w:t>
      </w:r>
      <w:r w:rsidRPr="003A32F8">
        <w:rPr>
          <w:color w:val="000000"/>
        </w:rPr>
        <w:t>n</w:t>
      </w:r>
      <w:r w:rsidRPr="003A32F8">
        <w:rPr>
          <w:color w:val="000000"/>
        </w:rPr>
        <w:t>slagsdirektiv</w:t>
      </w:r>
      <w:r w:rsidR="00992737" w:rsidRPr="003A32F8">
        <w:rPr>
          <w:color w:val="000000"/>
        </w:rPr>
        <w:t>et</w:t>
      </w:r>
      <w:r w:rsidRPr="003A32F8">
        <w:rPr>
          <w:color w:val="000000"/>
        </w:rPr>
        <w:t>.</w:t>
      </w:r>
    </w:p>
    <w:p w:rsidR="0074087C" w:rsidRPr="003A32F8" w:rsidRDefault="0074087C">
      <w:pPr>
        <w:pStyle w:val="Normaltindrag"/>
      </w:pPr>
    </w:p>
    <w:p w:rsidR="0074087C" w:rsidRPr="003A32F8" w:rsidRDefault="0074087C">
      <w:pPr>
        <w:pStyle w:val="Normaltindrag"/>
        <w:sectPr w:rsidR="0074087C" w:rsidRPr="003A32F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4087C" w:rsidRPr="003A32F8" w:rsidRDefault="0074087C">
      <w:pPr>
        <w:pStyle w:val="Rubrik1"/>
        <w:spacing w:after="360"/>
        <w:rPr>
          <w:noProof w:val="0"/>
        </w:rPr>
      </w:pPr>
      <w:bookmarkStart w:id="10" w:name="_Toc127170442"/>
      <w:bookmarkStart w:id="11" w:name="_Toc127262296"/>
      <w:bookmarkStart w:id="12" w:name="_Toc158629969"/>
      <w:r w:rsidRPr="003A32F8">
        <w:rPr>
          <w:noProof w:val="0"/>
        </w:rPr>
        <w:t>Resultatredovisning</w:t>
      </w:r>
      <w:bookmarkEnd w:id="10"/>
      <w:bookmarkEnd w:id="11"/>
      <w:bookmarkEnd w:id="12"/>
    </w:p>
    <w:p w:rsidR="0074087C" w:rsidRPr="003A32F8" w:rsidRDefault="0074087C" w:rsidP="006A2F01">
      <w:pPr>
        <w:pStyle w:val="Rubrik2"/>
        <w:spacing w:before="0"/>
      </w:pPr>
      <w:bookmarkStart w:id="13" w:name="_Toc158629970"/>
      <w:r w:rsidRPr="003A32F8">
        <w:t>Utgångspunkter</w:t>
      </w:r>
      <w:bookmarkEnd w:id="13"/>
      <w:r w:rsidRPr="003A32F8">
        <w:t xml:space="preserve"> </w:t>
      </w:r>
    </w:p>
    <w:p w:rsidR="0074087C" w:rsidRPr="003A32F8" w:rsidRDefault="0074087C">
      <w:pPr>
        <w:pStyle w:val="R3"/>
      </w:pPr>
      <w:r w:rsidRPr="003A32F8">
        <w:t>Styrning och ledning</w:t>
      </w:r>
    </w:p>
    <w:p w:rsidR="0074087C" w:rsidRPr="003A32F8" w:rsidRDefault="0074087C">
      <w:r w:rsidRPr="003A32F8">
        <w:t xml:space="preserve">Riksdagens </w:t>
      </w:r>
      <w:r w:rsidR="00DE3DF8" w:rsidRPr="003A32F8">
        <w:t>arbete</w:t>
      </w:r>
      <w:r w:rsidRPr="003A32F8">
        <w:t xml:space="preserve"> bedrivs i enlighet med bestämmelserna i regeringsformen, riksdagsordningen </w:t>
      </w:r>
      <w:r w:rsidR="00DE3DF8" w:rsidRPr="003A32F8">
        <w:t xml:space="preserve">och riksdagsbeslut om </w:t>
      </w:r>
      <w:r w:rsidR="00096C19" w:rsidRPr="003A32F8">
        <w:t>arbetets inriktning</w:t>
      </w:r>
      <w:r w:rsidRPr="003A32F8">
        <w:t xml:space="preserve">. </w:t>
      </w:r>
      <w:r w:rsidR="00DE3DF8" w:rsidRPr="003A32F8">
        <w:t>Riksdagsfö</w:t>
      </w:r>
      <w:r w:rsidR="00DE3DF8" w:rsidRPr="003A32F8">
        <w:t>r</w:t>
      </w:r>
      <w:r w:rsidR="00DE3DF8" w:rsidRPr="003A32F8">
        <w:t>valtningens v</w:t>
      </w:r>
      <w:r w:rsidR="00780C82" w:rsidRPr="003A32F8">
        <w:t>erksamhet regleras därutöver i instruktionen för förvaltningen och annan lagstiftning och föreskrifter på riksdagsområdet.</w:t>
      </w:r>
    </w:p>
    <w:p w:rsidR="0074087C" w:rsidRPr="003A32F8" w:rsidRDefault="0074087C">
      <w:pPr>
        <w:pStyle w:val="Normaltindrag"/>
      </w:pPr>
      <w:r w:rsidRPr="003A32F8">
        <w:t>Riksdagsförvaltningen leds av</w:t>
      </w:r>
      <w:r w:rsidRPr="003A32F8">
        <w:rPr>
          <w:b/>
        </w:rPr>
        <w:t xml:space="preserve"> </w:t>
      </w:r>
      <w:r w:rsidRPr="003A32F8">
        <w:rPr>
          <w:i/>
        </w:rPr>
        <w:t>riksdagsstyrelsen</w:t>
      </w:r>
      <w:r w:rsidRPr="003A32F8">
        <w:t xml:space="preserve"> med talmannen som or</w:t>
      </w:r>
      <w:r w:rsidRPr="003A32F8">
        <w:t>d</w:t>
      </w:r>
      <w:r w:rsidRPr="003A32F8">
        <w:t>förande och tio ledamöter valda av riksdagen. Styrelsen överlägger om plan</w:t>
      </w:r>
      <w:r w:rsidRPr="003A32F8">
        <w:t>e</w:t>
      </w:r>
      <w:r w:rsidRPr="003A32F8">
        <w:t>ringen av riksdagsarbetet och beslutar i större ärenden som rör förvaltningen eller riksdagens internationella verksamhet. I riksdagsstyrelsens sammantr</w:t>
      </w:r>
      <w:r w:rsidRPr="003A32F8">
        <w:t>ä</w:t>
      </w:r>
      <w:r w:rsidRPr="003A32F8">
        <w:t xml:space="preserve">den deltar även de vice talmännen och gruppledare för </w:t>
      </w:r>
      <w:r w:rsidR="00D97845" w:rsidRPr="003A32F8">
        <w:t xml:space="preserve">de mindre </w:t>
      </w:r>
      <w:r w:rsidRPr="003A32F8">
        <w:t xml:space="preserve">partier som inte är </w:t>
      </w:r>
      <w:r w:rsidR="00D97845" w:rsidRPr="003A32F8">
        <w:t>representerade</w:t>
      </w:r>
      <w:r w:rsidRPr="003A32F8">
        <w:rPr>
          <w:spacing w:val="-2"/>
          <w:szCs w:val="19"/>
        </w:rPr>
        <w:t xml:space="preserve"> i styrelsen</w:t>
      </w:r>
      <w:r w:rsidRPr="003A32F8">
        <w:rPr>
          <w:b/>
          <w:spacing w:val="-2"/>
          <w:szCs w:val="19"/>
        </w:rPr>
        <w:t xml:space="preserve"> </w:t>
      </w:r>
      <w:r w:rsidRPr="003A32F8">
        <w:rPr>
          <w:spacing w:val="-2"/>
          <w:szCs w:val="19"/>
        </w:rPr>
        <w:t xml:space="preserve">samt </w:t>
      </w:r>
      <w:r w:rsidRPr="003A32F8">
        <w:rPr>
          <w:i/>
          <w:spacing w:val="-2"/>
          <w:szCs w:val="19"/>
        </w:rPr>
        <w:t>riksdagsdirektören</w:t>
      </w:r>
      <w:r w:rsidRPr="003A32F8">
        <w:rPr>
          <w:spacing w:val="-2"/>
          <w:szCs w:val="19"/>
        </w:rPr>
        <w:t>, som är chef för förval</w:t>
      </w:r>
      <w:r w:rsidRPr="003A32F8">
        <w:rPr>
          <w:spacing w:val="-2"/>
          <w:szCs w:val="19"/>
        </w:rPr>
        <w:t>t</w:t>
      </w:r>
      <w:r w:rsidRPr="003A32F8">
        <w:rPr>
          <w:spacing w:val="-2"/>
          <w:szCs w:val="19"/>
        </w:rPr>
        <w:t xml:space="preserve">ningen. Under styrelsen leder riksdagsdirektören </w:t>
      </w:r>
      <w:r w:rsidRPr="003A32F8">
        <w:rPr>
          <w:i/>
          <w:spacing w:val="-2"/>
          <w:szCs w:val="19"/>
        </w:rPr>
        <w:t>rådet för ledamotsnära frågor</w:t>
      </w:r>
      <w:r w:rsidRPr="003A32F8">
        <w:rPr>
          <w:spacing w:val="-2"/>
          <w:szCs w:val="19"/>
        </w:rPr>
        <w:t>. Rådet tar upp administrativa frågor som är av särskilt intresse för led</w:t>
      </w:r>
      <w:r w:rsidRPr="003A32F8">
        <w:rPr>
          <w:spacing w:val="-2"/>
          <w:szCs w:val="19"/>
        </w:rPr>
        <w:t>a</w:t>
      </w:r>
      <w:r w:rsidRPr="003A32F8">
        <w:rPr>
          <w:spacing w:val="-2"/>
          <w:szCs w:val="19"/>
        </w:rPr>
        <w:t>möte</w:t>
      </w:r>
      <w:r w:rsidRPr="003A32F8">
        <w:rPr>
          <w:spacing w:val="-2"/>
          <w:szCs w:val="19"/>
        </w:rPr>
        <w:t>r</w:t>
      </w:r>
      <w:r w:rsidRPr="003A32F8">
        <w:rPr>
          <w:spacing w:val="-2"/>
          <w:szCs w:val="19"/>
        </w:rPr>
        <w:t xml:space="preserve">na. </w:t>
      </w:r>
    </w:p>
    <w:p w:rsidR="0074087C" w:rsidRPr="003A32F8" w:rsidRDefault="0074087C">
      <w:pPr>
        <w:pStyle w:val="Normaltindrag"/>
      </w:pPr>
      <w:r w:rsidRPr="003A32F8">
        <w:rPr>
          <w:i/>
        </w:rPr>
        <w:t>Talmannen</w:t>
      </w:r>
      <w:r w:rsidRPr="003A32F8">
        <w:t xml:space="preserve"> leder riksdagens arbete. Talmannen samråder med partiernas </w:t>
      </w:r>
      <w:r w:rsidRPr="003A32F8">
        <w:rPr>
          <w:i/>
        </w:rPr>
        <w:t>gruppledare</w:t>
      </w:r>
      <w:r w:rsidRPr="003A32F8">
        <w:t xml:space="preserve"> i frågor som rör riksdagsarbetet. I </w:t>
      </w:r>
      <w:r w:rsidRPr="003A32F8">
        <w:rPr>
          <w:i/>
        </w:rPr>
        <w:t xml:space="preserve">ordförandekonferensen </w:t>
      </w:r>
      <w:r w:rsidRPr="003A32F8">
        <w:t>öve</w:t>
      </w:r>
      <w:r w:rsidRPr="003A32F8">
        <w:t>r</w:t>
      </w:r>
      <w:r w:rsidRPr="003A32F8">
        <w:t xml:space="preserve">lägger talmannen med utskottens och EU-nämndens ordförande i frågor av gemensamt intresse. Riksdagsdirektören, kanslichefen vid kammarkansliet, en tjänsteman med samordningsansvar </w:t>
      </w:r>
      <w:r w:rsidR="00D97845" w:rsidRPr="003A32F8">
        <w:t>för</w:t>
      </w:r>
      <w:r w:rsidRPr="003A32F8">
        <w:t xml:space="preserve"> utskottens kanslier, administrativa direktören samt kanslichefen vid kansliet för informations- och kunskapsfö</w:t>
      </w:r>
      <w:r w:rsidRPr="003A32F8">
        <w:t>r</w:t>
      </w:r>
      <w:r w:rsidRPr="003A32F8">
        <w:t xml:space="preserve">sörjning utgör riksdagsförvaltningens ledningsgrupp som är ett forum för planering och samordning av frågor som rör förvaltningen. En planerings- och samordningsgrupp inom beslutsprocessen (den s.k. PS-gruppen) biträder riksdagsdirektören i planering, samordning och utveckling av arbetet inom beslutsprocessen. </w:t>
      </w:r>
    </w:p>
    <w:p w:rsidR="0074087C" w:rsidRPr="003A32F8" w:rsidRDefault="003D27A4">
      <w:pPr>
        <w:pStyle w:val="R3"/>
      </w:pPr>
      <w:r w:rsidRPr="003A32F8">
        <w:t>Anslagsdirektiv m.m.</w:t>
      </w:r>
    </w:p>
    <w:p w:rsidR="0074087C" w:rsidRPr="003A32F8" w:rsidRDefault="0074087C">
      <w:r w:rsidRPr="003A32F8">
        <w:t>Riksdagen har beslutat om anslag för riksdagsförvaltningens verksamhet för budgetåret 2006 (prop. 2005/06:1, utg.omr.</w:t>
      </w:r>
      <w:r w:rsidR="00332448" w:rsidRPr="003A32F8">
        <w:t xml:space="preserve"> </w:t>
      </w:r>
      <w:r w:rsidRPr="003A32F8">
        <w:t>1, bet. 2005/06: KU1, rskr. 64).</w:t>
      </w:r>
    </w:p>
    <w:p w:rsidR="0074087C" w:rsidRPr="003A32F8" w:rsidRDefault="0074087C">
      <w:pPr>
        <w:pStyle w:val="Normaltindrag"/>
      </w:pPr>
      <w:r w:rsidRPr="003A32F8">
        <w:t>Riksdagsstyrelsen har i anslagsdirektiv till riksdagsförvaltningen inför år 2006</w:t>
      </w:r>
      <w:r w:rsidRPr="003A32F8">
        <w:rPr>
          <w:rStyle w:val="NormaltindragChar"/>
        </w:rPr>
        <w:t xml:space="preserve"> angivit verksamhetsmål och ställt krav på återrapportering samt givit </w:t>
      </w:r>
      <w:r w:rsidRPr="003A32F8">
        <w:t>uppdrag. Det övergripande målet för riksdagsförvaltningen är att skapa goda förutsättningar för att riksdagen ska kunna uppfylla sina konstit</w:t>
      </w:r>
      <w:r w:rsidRPr="003A32F8">
        <w:t>u</w:t>
      </w:r>
      <w:r w:rsidRPr="003A32F8">
        <w:t>tionella och demokratiska uppgifter samt sina internationella åtaganden.</w:t>
      </w:r>
    </w:p>
    <w:p w:rsidR="0074087C" w:rsidRPr="003A32F8" w:rsidRDefault="0074087C">
      <w:pPr>
        <w:pStyle w:val="Normaltindrag"/>
      </w:pPr>
      <w:r w:rsidRPr="003A32F8">
        <w:t>Riksdagsdirektören har i planeringsanvisningarna för 2006 även ang</w:t>
      </w:r>
      <w:r w:rsidR="00D97845" w:rsidRPr="003A32F8">
        <w:t xml:space="preserve">ivit </w:t>
      </w:r>
      <w:r w:rsidRPr="003A32F8">
        <w:t>prioriterade satsningsområden för verksamheten.</w:t>
      </w:r>
    </w:p>
    <w:p w:rsidR="0074087C" w:rsidRPr="003A32F8" w:rsidRDefault="0074087C">
      <w:pPr>
        <w:pStyle w:val="R3"/>
      </w:pPr>
      <w:r w:rsidRPr="003A32F8">
        <w:t>Målgrupper</w:t>
      </w:r>
    </w:p>
    <w:p w:rsidR="0074087C" w:rsidRPr="003A32F8" w:rsidRDefault="0074087C">
      <w:r w:rsidRPr="003A32F8">
        <w:t>Målgrupperna för riksdagsförvaltningen</w:t>
      </w:r>
      <w:r w:rsidR="00D97845" w:rsidRPr="003A32F8">
        <w:t>s verksamhet</w:t>
      </w:r>
      <w:r w:rsidRPr="003A32F8">
        <w:t xml:space="preserve"> är många. Riksdagsfö</w:t>
      </w:r>
      <w:r w:rsidRPr="003A32F8">
        <w:t>r</w:t>
      </w:r>
      <w:r w:rsidRPr="003A32F8">
        <w:t xml:space="preserve">valtningen ska, inom givna ramar och bestämmelser, tillhandahålla resurser och service av hög kvalitet till </w:t>
      </w:r>
      <w:r w:rsidRPr="003A32F8">
        <w:rPr>
          <w:i/>
        </w:rPr>
        <w:t>ledamöterna, kammaren, utskotten</w:t>
      </w:r>
      <w:r w:rsidRPr="003A32F8">
        <w:rPr>
          <w:b/>
        </w:rPr>
        <w:t xml:space="preserve"> </w:t>
      </w:r>
      <w:r w:rsidRPr="003A32F8">
        <w:t>och</w:t>
      </w:r>
      <w:r w:rsidRPr="003A32F8">
        <w:rPr>
          <w:i/>
        </w:rPr>
        <w:t xml:space="preserve"> förval</w:t>
      </w:r>
      <w:r w:rsidRPr="003A32F8">
        <w:rPr>
          <w:i/>
        </w:rPr>
        <w:t>t</w:t>
      </w:r>
      <w:r w:rsidRPr="003A32F8">
        <w:rPr>
          <w:i/>
        </w:rPr>
        <w:t>ningen</w:t>
      </w:r>
      <w:r w:rsidRPr="003A32F8">
        <w:rPr>
          <w:b/>
        </w:rPr>
        <w:t xml:space="preserve"> </w:t>
      </w:r>
      <w:r w:rsidRPr="003A32F8">
        <w:t>samt till</w:t>
      </w:r>
      <w:r w:rsidRPr="003A32F8">
        <w:rPr>
          <w:b/>
        </w:rPr>
        <w:t xml:space="preserve"> </w:t>
      </w:r>
      <w:r w:rsidRPr="003A32F8">
        <w:rPr>
          <w:i/>
        </w:rPr>
        <w:t>partigrupperna och deras kanslier.</w:t>
      </w:r>
    </w:p>
    <w:p w:rsidR="0074087C" w:rsidRPr="003A32F8" w:rsidRDefault="0074087C">
      <w:pPr>
        <w:pStyle w:val="Normaltindrag"/>
      </w:pPr>
      <w:r w:rsidRPr="003A32F8">
        <w:t>Dessutom ska riksdagsförvaltningen bidra till att skapa öppenhet och til</w:t>
      </w:r>
      <w:r w:rsidRPr="003A32F8">
        <w:t>l</w:t>
      </w:r>
      <w:r w:rsidRPr="003A32F8">
        <w:t>gänglighet i riksdagsarbetet och genom aktiv information verka för att intre</w:t>
      </w:r>
      <w:r w:rsidRPr="003A32F8">
        <w:t>s</w:t>
      </w:r>
      <w:r w:rsidRPr="003A32F8">
        <w:t xml:space="preserve">set för och kunskaperna om riksdagen och dess arbete ökar. Målgruppen för detta är </w:t>
      </w:r>
      <w:r w:rsidR="00F43993" w:rsidRPr="003A32F8">
        <w:t xml:space="preserve">främst </w:t>
      </w:r>
      <w:r w:rsidRPr="003A32F8">
        <w:rPr>
          <w:i/>
        </w:rPr>
        <w:t>allmänheten.</w:t>
      </w:r>
    </w:p>
    <w:p w:rsidR="0074087C" w:rsidRPr="003A32F8" w:rsidRDefault="0074087C">
      <w:pPr>
        <w:pStyle w:val="Normaltindrag"/>
      </w:pPr>
      <w:r w:rsidRPr="003A32F8">
        <w:t xml:space="preserve">I uppgifterna för riksdagsförvaltningen ingår även stödet till </w:t>
      </w:r>
      <w:r w:rsidRPr="003A32F8">
        <w:rPr>
          <w:i/>
        </w:rPr>
        <w:t xml:space="preserve">talmännen </w:t>
      </w:r>
      <w:r w:rsidRPr="003A32F8">
        <w:t xml:space="preserve">och till </w:t>
      </w:r>
      <w:r w:rsidRPr="003A32F8">
        <w:rPr>
          <w:i/>
        </w:rPr>
        <w:t>det svenska deltagandet i olika internationella parlamentariska del</w:t>
      </w:r>
      <w:r w:rsidRPr="003A32F8">
        <w:rPr>
          <w:i/>
        </w:rPr>
        <w:t>e</w:t>
      </w:r>
      <w:r w:rsidRPr="003A32F8">
        <w:rPr>
          <w:i/>
        </w:rPr>
        <w:t>gationer</w:t>
      </w:r>
      <w:r w:rsidRPr="003A32F8">
        <w:t xml:space="preserve"> för att aktivt möta de krav som det internationella samarbetet och internationella åtaganden medför.</w:t>
      </w:r>
    </w:p>
    <w:p w:rsidR="00276E01" w:rsidRPr="003A32F8" w:rsidRDefault="00276E01" w:rsidP="00276E01">
      <w:pPr>
        <w:pStyle w:val="R3"/>
      </w:pPr>
      <w:r w:rsidRPr="003A32F8">
        <w:t>Uppföljning av verksamheten</w:t>
      </w:r>
    </w:p>
    <w:p w:rsidR="003C1517" w:rsidRPr="003A32F8" w:rsidRDefault="003C1517" w:rsidP="003C1517">
      <w:pPr>
        <w:autoSpaceDE w:val="0"/>
        <w:autoSpaceDN w:val="0"/>
        <w:adjustRightInd w:val="0"/>
      </w:pPr>
      <w:r w:rsidRPr="003A32F8">
        <w:t>Arbetet inom förvaltningen syftar i sin helhet till att stödja det parlamentari</w:t>
      </w:r>
      <w:r w:rsidRPr="003A32F8">
        <w:t>s</w:t>
      </w:r>
      <w:r w:rsidRPr="003A32F8">
        <w:t>ka arbetet på olika sätt. De olika verksamheterna följs löpande upp genom enkäter och vid möten mellan politiker och tjänstemän, t.ex. i riksdagsstyre</w:t>
      </w:r>
      <w:r w:rsidRPr="003A32F8">
        <w:t>l</w:t>
      </w:r>
      <w:r w:rsidRPr="003A32F8">
        <w:t>sen</w:t>
      </w:r>
      <w:r w:rsidR="007124EE" w:rsidRPr="003A32F8">
        <w:t xml:space="preserve">. </w:t>
      </w:r>
    </w:p>
    <w:p w:rsidR="002540E6" w:rsidRPr="003A32F8" w:rsidRDefault="002540E6" w:rsidP="00B4300E">
      <w:pPr>
        <w:pStyle w:val="Normaltindrag"/>
      </w:pPr>
      <w:r w:rsidRPr="003A32F8">
        <w:t>För närvarande pågår ett arbete</w:t>
      </w:r>
      <w:r w:rsidRPr="003A32F8">
        <w:rPr>
          <w:rStyle w:val="Fotnotsreferens"/>
        </w:rPr>
        <w:footnoteReference w:id="2"/>
      </w:r>
      <w:r w:rsidRPr="003A32F8">
        <w:t xml:space="preserve"> med att se över de mål och målnivåer som används inom riksdagsförvaltningen i syfte att utveckla möjligh</w:t>
      </w:r>
      <w:r w:rsidRPr="003A32F8">
        <w:t>e</w:t>
      </w:r>
      <w:r w:rsidRPr="003A32F8">
        <w:t>terna till förbättrad uppföljning och styrning av verksamheten. I a</w:t>
      </w:r>
      <w:r w:rsidRPr="003A32F8">
        <w:t>v</w:t>
      </w:r>
      <w:r w:rsidRPr="003A32F8">
        <w:t xml:space="preserve">vaktan på resultatet av detta projekt kan redovisningen av måluppfyllelsen inte bli </w:t>
      </w:r>
      <w:r w:rsidR="00835738" w:rsidRPr="003A32F8">
        <w:t>fullkomlig</w:t>
      </w:r>
      <w:r w:rsidRPr="003A32F8">
        <w:t>. Arbetet med att utveckla målstrukturen och uppföl</w:t>
      </w:r>
      <w:r w:rsidRPr="003A32F8">
        <w:t>j</w:t>
      </w:r>
      <w:r w:rsidRPr="003A32F8">
        <w:t xml:space="preserve">ningen har inletts och kommer att pågå </w:t>
      </w:r>
      <w:r w:rsidR="00096C19" w:rsidRPr="003A32F8">
        <w:t xml:space="preserve">under </w:t>
      </w:r>
      <w:r w:rsidRPr="003A32F8">
        <w:t>2007. Avseende 2006 års årsredovisning kommer ett antal prestati</w:t>
      </w:r>
      <w:r w:rsidRPr="003A32F8">
        <w:t>o</w:t>
      </w:r>
      <w:r w:rsidRPr="003A32F8">
        <w:t xml:space="preserve">ner </w:t>
      </w:r>
      <w:r w:rsidR="00AF2357" w:rsidRPr="003A32F8">
        <w:t>eller</w:t>
      </w:r>
      <w:r w:rsidRPr="003A32F8">
        <w:t xml:space="preserve"> aktiviteter inom respektive verksamhetsgren att lyftas fram för att </w:t>
      </w:r>
      <w:r w:rsidR="00096C19" w:rsidRPr="003A32F8">
        <w:t xml:space="preserve">man </w:t>
      </w:r>
      <w:r w:rsidRPr="003A32F8">
        <w:t xml:space="preserve">på så sätt </w:t>
      </w:r>
      <w:r w:rsidR="00096C19" w:rsidRPr="003A32F8">
        <w:t xml:space="preserve">ska </w:t>
      </w:r>
      <w:r w:rsidRPr="003A32F8">
        <w:t>kunna b</w:t>
      </w:r>
      <w:r w:rsidRPr="003A32F8">
        <w:t>e</w:t>
      </w:r>
      <w:r w:rsidRPr="003A32F8">
        <w:t>skriva hur och om måle</w:t>
      </w:r>
      <w:r w:rsidR="007F78C5" w:rsidRPr="003A32F8">
        <w:t>n</w:t>
      </w:r>
      <w:r w:rsidRPr="003A32F8">
        <w:t xml:space="preserve"> har uppnåtts.</w:t>
      </w:r>
    </w:p>
    <w:p w:rsidR="00276E01" w:rsidRPr="003A32F8" w:rsidRDefault="00276E01" w:rsidP="002540E6">
      <w:pPr>
        <w:pStyle w:val="Normaltindrag"/>
      </w:pPr>
      <w:r w:rsidRPr="003A32F8">
        <w:t xml:space="preserve">Den serviceenkät som mäter ledamöternas </w:t>
      </w:r>
      <w:r w:rsidR="007124EE" w:rsidRPr="003A32F8">
        <w:t>uppskattning</w:t>
      </w:r>
      <w:r w:rsidRPr="003A32F8">
        <w:t xml:space="preserve"> inom ett antal av riksdagsförvaltningens verksamheter har inte genomförts 2006 p</w:t>
      </w:r>
      <w:r w:rsidR="00096C19" w:rsidRPr="003A32F8">
        <w:t xml:space="preserve">å </w:t>
      </w:r>
      <w:r w:rsidRPr="003A32F8">
        <w:t>g</w:t>
      </w:r>
      <w:r w:rsidR="00096C19" w:rsidRPr="003A32F8">
        <w:t xml:space="preserve">rund </w:t>
      </w:r>
      <w:r w:rsidRPr="003A32F8">
        <w:t>a</w:t>
      </w:r>
      <w:r w:rsidR="00096C19" w:rsidRPr="003A32F8">
        <w:t>v</w:t>
      </w:r>
      <w:r w:rsidRPr="003A32F8">
        <w:t xml:space="preserve"> att det varit valår. Däremot har en uppföljning av förvaltningens verksamhet runt rik</w:t>
      </w:r>
      <w:r w:rsidRPr="003A32F8">
        <w:t>s</w:t>
      </w:r>
      <w:r w:rsidRPr="003A32F8">
        <w:t>dagsvalet skett genom enkäter både till nyvalda och omvalda ledamöter samt till de ledamöter som inte återkom efter riksdagsvalet. En sammanfat</w:t>
      </w:r>
      <w:r w:rsidRPr="003A32F8">
        <w:t>t</w:t>
      </w:r>
      <w:r w:rsidRPr="003A32F8">
        <w:t>ning av resultatet av dessa enkäter redovisas under satsningsområdet Valet 2006. En u</w:t>
      </w:r>
      <w:r w:rsidRPr="003A32F8">
        <w:t>t</w:t>
      </w:r>
      <w:r w:rsidRPr="003A32F8">
        <w:t xml:space="preserve">värdering av hela </w:t>
      </w:r>
      <w:r w:rsidR="007124EE" w:rsidRPr="003A32F8">
        <w:t>arbetet runt valet</w:t>
      </w:r>
      <w:r w:rsidRPr="003A32F8">
        <w:t xml:space="preserve"> kommer att genomföras i slutet av våren 2007, då pr</w:t>
      </w:r>
      <w:r w:rsidRPr="003A32F8">
        <w:t>o</w:t>
      </w:r>
      <w:r w:rsidRPr="003A32F8">
        <w:t xml:space="preserve">jektets alla delar har </w:t>
      </w:r>
      <w:r w:rsidR="007124EE" w:rsidRPr="003A32F8">
        <w:t>slut</w:t>
      </w:r>
      <w:r w:rsidRPr="003A32F8">
        <w:t xml:space="preserve">förts. </w:t>
      </w:r>
    </w:p>
    <w:p w:rsidR="00512EF0" w:rsidRPr="003A32F8" w:rsidRDefault="00276E01" w:rsidP="002540E6">
      <w:pPr>
        <w:pStyle w:val="Normaltindrag"/>
      </w:pPr>
      <w:r w:rsidRPr="003A32F8">
        <w:t>Förutom denna uppföljning genomför flera organisatoriska enheter egna enkäter och utvärderingssamtal i syfte att utveckla verksamh</w:t>
      </w:r>
      <w:r w:rsidRPr="003A32F8">
        <w:t>e</w:t>
      </w:r>
      <w:r w:rsidRPr="003A32F8">
        <w:t xml:space="preserve">ten. </w:t>
      </w:r>
    </w:p>
    <w:p w:rsidR="0074087C" w:rsidRPr="003A32F8" w:rsidRDefault="00363E58" w:rsidP="006A2F01">
      <w:pPr>
        <w:pStyle w:val="Rubrik2"/>
      </w:pPr>
      <w:bookmarkStart w:id="14" w:name="_Toc156118750"/>
      <w:bookmarkStart w:id="15" w:name="_Toc158629971"/>
      <w:r w:rsidRPr="003A32F8">
        <w:t xml:space="preserve">Återrapporteringskrav, </w:t>
      </w:r>
      <w:r w:rsidR="0074087C" w:rsidRPr="003A32F8">
        <w:t>uppdrag</w:t>
      </w:r>
      <w:bookmarkEnd w:id="14"/>
      <w:r w:rsidR="003D27A4" w:rsidRPr="003A32F8">
        <w:t xml:space="preserve"> </w:t>
      </w:r>
      <w:r w:rsidRPr="003A32F8">
        <w:t>och satsningsområden</w:t>
      </w:r>
      <w:r w:rsidR="008A69A9" w:rsidRPr="003A32F8">
        <w:t xml:space="preserve"> m.m.</w:t>
      </w:r>
      <w:bookmarkEnd w:id="15"/>
    </w:p>
    <w:p w:rsidR="00084888" w:rsidRPr="003A32F8" w:rsidRDefault="0074087C" w:rsidP="006A2F01">
      <w:r w:rsidRPr="003A32F8">
        <w:t>Riksdagsförvaltningen redovisar, liksom tidigare år, resultatet fördelat på de fyra verksamhetsgrenarna</w:t>
      </w:r>
      <w:r w:rsidR="00F7738C" w:rsidRPr="003A32F8">
        <w:t xml:space="preserve"> </w:t>
      </w:r>
      <w:r w:rsidR="00F7738C" w:rsidRPr="003A32F8">
        <w:rPr>
          <w:i/>
        </w:rPr>
        <w:t>Stödet till beslutsprocessen</w:t>
      </w:r>
      <w:r w:rsidR="00F7738C" w:rsidRPr="003A32F8">
        <w:t xml:space="preserve">, </w:t>
      </w:r>
      <w:r w:rsidR="00F7738C" w:rsidRPr="003A32F8">
        <w:rPr>
          <w:i/>
        </w:rPr>
        <w:t>Service och förval</w:t>
      </w:r>
      <w:r w:rsidR="00F7738C" w:rsidRPr="003A32F8">
        <w:rPr>
          <w:i/>
        </w:rPr>
        <w:t>t</w:t>
      </w:r>
      <w:r w:rsidR="00F7738C" w:rsidRPr="003A32F8">
        <w:rPr>
          <w:i/>
        </w:rPr>
        <w:t>ning,</w:t>
      </w:r>
      <w:r w:rsidR="00F7738C" w:rsidRPr="003A32F8">
        <w:t xml:space="preserve"> </w:t>
      </w:r>
      <w:r w:rsidR="00F7738C" w:rsidRPr="003A32F8">
        <w:rPr>
          <w:i/>
        </w:rPr>
        <w:t>Information till allmänheten</w:t>
      </w:r>
      <w:r w:rsidR="00F7738C" w:rsidRPr="003A32F8">
        <w:tab/>
        <w:t xml:space="preserve"> samt </w:t>
      </w:r>
      <w:r w:rsidR="00F7738C" w:rsidRPr="003A32F8">
        <w:rPr>
          <w:i/>
        </w:rPr>
        <w:t>Internationell verksamhet</w:t>
      </w:r>
      <w:r w:rsidRPr="003A32F8">
        <w:t>. För dessa verksamhetsgrenar har angiv</w:t>
      </w:r>
      <w:r w:rsidR="004104C6" w:rsidRPr="003A32F8">
        <w:t xml:space="preserve">its </w:t>
      </w:r>
      <w:r w:rsidR="00084888" w:rsidRPr="003A32F8">
        <w:t>följande fyra</w:t>
      </w:r>
      <w:r w:rsidR="004104C6" w:rsidRPr="003A32F8">
        <w:t xml:space="preserve"> verksamhet</w:t>
      </w:r>
      <w:r w:rsidR="004104C6" w:rsidRPr="003A32F8">
        <w:t>s</w:t>
      </w:r>
      <w:r w:rsidR="004104C6" w:rsidRPr="003A32F8">
        <w:t>må</w:t>
      </w:r>
      <w:r w:rsidR="00C51740" w:rsidRPr="003A32F8">
        <w:t>l:</w:t>
      </w:r>
    </w:p>
    <w:p w:rsidR="00084888" w:rsidRPr="003A32F8" w:rsidRDefault="00C77A95" w:rsidP="00084888">
      <w:pPr>
        <w:rPr>
          <w:i/>
          <w:szCs w:val="24"/>
        </w:rPr>
      </w:pPr>
      <w:r w:rsidRPr="003A32F8">
        <w:rPr>
          <w:i/>
          <w:szCs w:val="24"/>
        </w:rPr>
        <w:t>Riksdagsfö</w:t>
      </w:r>
      <w:r w:rsidRPr="003A32F8">
        <w:rPr>
          <w:i/>
          <w:szCs w:val="24"/>
        </w:rPr>
        <w:t>r</w:t>
      </w:r>
      <w:r w:rsidRPr="003A32F8">
        <w:rPr>
          <w:i/>
          <w:szCs w:val="24"/>
        </w:rPr>
        <w:t xml:space="preserve">valtningen skall </w:t>
      </w:r>
    </w:p>
    <w:p w:rsidR="00084888" w:rsidRPr="003A32F8" w:rsidRDefault="00C77A95" w:rsidP="00084888">
      <w:pPr>
        <w:numPr>
          <w:ilvl w:val="0"/>
          <w:numId w:val="31"/>
        </w:numPr>
        <w:spacing w:before="0"/>
        <w:rPr>
          <w:i/>
        </w:rPr>
      </w:pPr>
      <w:r w:rsidRPr="003A32F8">
        <w:rPr>
          <w:i/>
        </w:rPr>
        <w:t xml:space="preserve">med hög kompetens säkerställa att riksdagen kan fullgöra sina uppgifter enligt regeringsformen och riksdagsordningen, </w:t>
      </w:r>
    </w:p>
    <w:p w:rsidR="00084888" w:rsidRPr="003A32F8" w:rsidRDefault="00084888" w:rsidP="00084888">
      <w:pPr>
        <w:numPr>
          <w:ilvl w:val="0"/>
          <w:numId w:val="31"/>
        </w:numPr>
        <w:spacing w:before="0"/>
      </w:pPr>
      <w:r w:rsidRPr="003A32F8">
        <w:rPr>
          <w:i/>
        </w:rPr>
        <w:t>inom givna ramar och bestämmelser, til</w:t>
      </w:r>
      <w:r w:rsidRPr="003A32F8">
        <w:rPr>
          <w:i/>
        </w:rPr>
        <w:t>l</w:t>
      </w:r>
      <w:r w:rsidRPr="003A32F8">
        <w:rPr>
          <w:i/>
        </w:rPr>
        <w:t>handahålla resurser och service av hög kvalitet till ledamöternas, kamm</w:t>
      </w:r>
      <w:r w:rsidRPr="003A32F8">
        <w:rPr>
          <w:i/>
        </w:rPr>
        <w:t>a</w:t>
      </w:r>
      <w:r w:rsidRPr="003A32F8">
        <w:rPr>
          <w:i/>
        </w:rPr>
        <w:t>rens, utskottens och förvaltningens verksamheter samt till partigru</w:t>
      </w:r>
      <w:r w:rsidRPr="003A32F8">
        <w:rPr>
          <w:i/>
        </w:rPr>
        <w:t>p</w:t>
      </w:r>
      <w:r w:rsidRPr="003A32F8">
        <w:rPr>
          <w:i/>
        </w:rPr>
        <w:t>perna och deras kanslie</w:t>
      </w:r>
      <w:r w:rsidR="00C51740" w:rsidRPr="003A32F8">
        <w:rPr>
          <w:i/>
        </w:rPr>
        <w:t>r,</w:t>
      </w:r>
    </w:p>
    <w:p w:rsidR="00C51740" w:rsidRPr="003A32F8" w:rsidRDefault="00C51740" w:rsidP="00C51740">
      <w:pPr>
        <w:numPr>
          <w:ilvl w:val="0"/>
          <w:numId w:val="31"/>
        </w:numPr>
        <w:spacing w:before="0"/>
        <w:rPr>
          <w:i/>
        </w:rPr>
      </w:pPr>
      <w:r w:rsidRPr="003A32F8">
        <w:rPr>
          <w:i/>
        </w:rPr>
        <w:t xml:space="preserve">bidra till att skapa öppenhet och tillgänglighet i riksdagsarbetet och genom aktiv information verka för att intresset för och kunskaperna om riksdagen och dess arbete ökar samt </w:t>
      </w:r>
    </w:p>
    <w:p w:rsidR="00C51740" w:rsidRPr="003A32F8" w:rsidRDefault="00C51740" w:rsidP="00C51740">
      <w:pPr>
        <w:numPr>
          <w:ilvl w:val="0"/>
          <w:numId w:val="31"/>
        </w:numPr>
        <w:spacing w:before="0"/>
        <w:rPr>
          <w:i/>
        </w:rPr>
      </w:pPr>
      <w:r w:rsidRPr="003A32F8">
        <w:rPr>
          <w:i/>
        </w:rPr>
        <w:t>göra det möjligt för riksdagen att aktivt möta de krav som det internatione</w:t>
      </w:r>
      <w:r w:rsidRPr="003A32F8">
        <w:rPr>
          <w:i/>
        </w:rPr>
        <w:t>l</w:t>
      </w:r>
      <w:r w:rsidRPr="003A32F8">
        <w:rPr>
          <w:i/>
        </w:rPr>
        <w:t>la samarbetet och internationella åtaganden me</w:t>
      </w:r>
      <w:r w:rsidRPr="003A32F8">
        <w:rPr>
          <w:i/>
        </w:rPr>
        <w:t>d</w:t>
      </w:r>
      <w:r w:rsidRPr="003A32F8">
        <w:rPr>
          <w:i/>
        </w:rPr>
        <w:t>för.</w:t>
      </w:r>
    </w:p>
    <w:p w:rsidR="0074087C" w:rsidRPr="003A32F8" w:rsidRDefault="0074087C" w:rsidP="00F7738C">
      <w:r w:rsidRPr="003A32F8">
        <w:t xml:space="preserve">Riksdagsförvaltningen har </w:t>
      </w:r>
      <w:r w:rsidR="00BE3DE7" w:rsidRPr="003A32F8">
        <w:t>dessutom</w:t>
      </w:r>
      <w:r w:rsidRPr="003A32F8">
        <w:t xml:space="preserve"> haft </w:t>
      </w:r>
      <w:r w:rsidR="00084888" w:rsidRPr="003A32F8">
        <w:t xml:space="preserve">tio återrapporteringskrav och </w:t>
      </w:r>
      <w:r w:rsidRPr="003A32F8">
        <w:t>fem up</w:t>
      </w:r>
      <w:r w:rsidRPr="003A32F8">
        <w:t>p</w:t>
      </w:r>
      <w:r w:rsidRPr="003A32F8">
        <w:t>drag under 2006.</w:t>
      </w:r>
    </w:p>
    <w:p w:rsidR="0074087C" w:rsidRPr="003A32F8" w:rsidRDefault="0074087C">
      <w:pPr>
        <w:pStyle w:val="R3"/>
      </w:pPr>
      <w:r w:rsidRPr="003A32F8">
        <w:t xml:space="preserve">Anslagsdirektivets återrapporteringskrav </w:t>
      </w:r>
      <w:r w:rsidR="00221889" w:rsidRPr="003A32F8">
        <w:t>(punkt</w:t>
      </w:r>
      <w:r w:rsidR="009C67BA" w:rsidRPr="003A32F8">
        <w:t>erna</w:t>
      </w:r>
      <w:r w:rsidR="00221889" w:rsidRPr="003A32F8">
        <w:t xml:space="preserve"> I</w:t>
      </w:r>
      <w:r w:rsidR="00332448" w:rsidRPr="003A32F8">
        <w:t>–</w:t>
      </w:r>
      <w:r w:rsidR="00221889" w:rsidRPr="003A32F8">
        <w:t>X)</w:t>
      </w:r>
    </w:p>
    <w:p w:rsidR="0074087C" w:rsidRPr="003A32F8" w:rsidRDefault="0074087C" w:rsidP="005A535E">
      <w:pPr>
        <w:pStyle w:val="R4"/>
      </w:pPr>
      <w:r w:rsidRPr="003A32F8">
        <w:t>Redovisning av utfallet av genomförda investeringar i förhållande till fas</w:t>
      </w:r>
      <w:r w:rsidRPr="003A32F8">
        <w:t>t</w:t>
      </w:r>
      <w:r w:rsidRPr="003A32F8">
        <w:t>lagd investeringsplan</w:t>
      </w:r>
      <w:r w:rsidR="005A535E" w:rsidRPr="003A32F8">
        <w:t xml:space="preserve"> (punkt IX)</w:t>
      </w:r>
    </w:p>
    <w:p w:rsidR="00627B10" w:rsidRPr="003A32F8" w:rsidRDefault="004A4E66" w:rsidP="00266BB6">
      <w:r w:rsidRPr="003A32F8">
        <w:t xml:space="preserve">Sammanlagt har investeringar för </w:t>
      </w:r>
      <w:r w:rsidR="00627B10" w:rsidRPr="003A32F8">
        <w:t>78</w:t>
      </w:r>
      <w:r w:rsidRPr="003A32F8">
        <w:t xml:space="preserve"> miljoner kronor genomförts, vilket mo</w:t>
      </w:r>
      <w:r w:rsidRPr="003A32F8">
        <w:t>t</w:t>
      </w:r>
      <w:r w:rsidRPr="003A32F8">
        <w:t>svarar 81 % av de investeringar som pl</w:t>
      </w:r>
      <w:r w:rsidRPr="003A32F8">
        <w:t>a</w:t>
      </w:r>
      <w:r w:rsidRPr="003A32F8">
        <w:t>nerats för verksamhetsåret 2006. Ett antal planerade investeringar 2006 har av olika anledningar inte kunnat genomföras eller har inte genomförts fullt ut</w:t>
      </w:r>
      <w:r w:rsidR="009C67BA" w:rsidRPr="003A32F8">
        <w:t>;</w:t>
      </w:r>
      <w:r w:rsidRPr="003A32F8">
        <w:t xml:space="preserve"> dessa är bl.a. investering avs</w:t>
      </w:r>
      <w:r w:rsidRPr="003A32F8">
        <w:t>e</w:t>
      </w:r>
      <w:r w:rsidRPr="003A32F8">
        <w:t xml:space="preserve">ende </w:t>
      </w:r>
      <w:r w:rsidR="00627B10" w:rsidRPr="003A32F8">
        <w:t xml:space="preserve">ombyggnaden av </w:t>
      </w:r>
      <w:r w:rsidRPr="003A32F8">
        <w:t>entréer</w:t>
      </w:r>
      <w:r w:rsidR="009C67BA" w:rsidRPr="003A32F8">
        <w:t xml:space="preserve"> </w:t>
      </w:r>
      <w:r w:rsidRPr="003A32F8">
        <w:t xml:space="preserve">samt </w:t>
      </w:r>
      <w:r w:rsidR="009C67BA" w:rsidRPr="003A32F8">
        <w:t xml:space="preserve">investering i </w:t>
      </w:r>
      <w:r w:rsidRPr="003A32F8">
        <w:t xml:space="preserve">IT-utrustning. Lån </w:t>
      </w:r>
      <w:r w:rsidR="00835738" w:rsidRPr="003A32F8">
        <w:t>till dessa inv</w:t>
      </w:r>
      <w:r w:rsidR="00835738" w:rsidRPr="003A32F8">
        <w:t>e</w:t>
      </w:r>
      <w:r w:rsidR="00835738" w:rsidRPr="003A32F8">
        <w:t xml:space="preserve">steringar </w:t>
      </w:r>
      <w:r w:rsidR="002D3904" w:rsidRPr="003A32F8">
        <w:t>har tagits upp hos Riksgälden</w:t>
      </w:r>
      <w:r w:rsidRPr="003A32F8">
        <w:t xml:space="preserve"> i den takt de olika investeringarna tagits i bruk i enlighet med </w:t>
      </w:r>
      <w:r w:rsidR="00627B10" w:rsidRPr="003A32F8">
        <w:t>den statliga lånemodellen.</w:t>
      </w:r>
    </w:p>
    <w:p w:rsidR="00660E00" w:rsidRPr="003A32F8" w:rsidRDefault="00660E00" w:rsidP="0061206D">
      <w:pPr>
        <w:pStyle w:val="TabellrubrikFet"/>
      </w:pPr>
      <w:r w:rsidRPr="003A32F8">
        <w:t>Tabell: P</w:t>
      </w:r>
      <w:r w:rsidRPr="003A32F8">
        <w:rPr>
          <w:spacing w:val="-2"/>
        </w:rPr>
        <w:t>lanerade respektive genomförda investering</w:t>
      </w:r>
      <w:r w:rsidRPr="003A32F8">
        <w:t>ar</w:t>
      </w:r>
      <w:r w:rsidR="004A4E66" w:rsidRPr="003A32F8">
        <w:t xml:space="preserve"> </w:t>
      </w:r>
      <w:r w:rsidRPr="003A32F8">
        <w:t>(</w:t>
      </w:r>
      <w:r w:rsidR="004A4E66" w:rsidRPr="003A32F8">
        <w:t>tusental</w:t>
      </w:r>
      <w:r w:rsidRPr="003A32F8">
        <w:t xml:space="preserve"> kr</w:t>
      </w:r>
      <w:r w:rsidRPr="003A32F8">
        <w:t>o</w:t>
      </w:r>
      <w:r w:rsidRPr="003A32F8">
        <w:t>nor)</w:t>
      </w:r>
    </w:p>
    <w:tbl>
      <w:tblPr>
        <w:tblW w:w="5898" w:type="dxa"/>
        <w:tblInd w:w="107" w:type="dxa"/>
        <w:tblLook w:val="01E0" w:firstRow="1" w:lastRow="1" w:firstColumn="1" w:lastColumn="1" w:noHBand="0" w:noVBand="0"/>
      </w:tblPr>
      <w:tblGrid>
        <w:gridCol w:w="2547"/>
        <w:gridCol w:w="1163"/>
        <w:gridCol w:w="1163"/>
        <w:gridCol w:w="1025"/>
      </w:tblGrid>
      <w:tr w:rsidR="004A4E66" w:rsidRPr="003A32F8">
        <w:tc>
          <w:tcPr>
            <w:tcW w:w="0" w:type="auto"/>
            <w:tcBorders>
              <w:top w:val="single" w:sz="4" w:space="0" w:color="auto"/>
              <w:bottom w:val="single" w:sz="4" w:space="0" w:color="auto"/>
            </w:tcBorders>
          </w:tcPr>
          <w:p w:rsidR="00660E00" w:rsidRPr="003A32F8" w:rsidRDefault="00660E00" w:rsidP="00660E00">
            <w:pPr>
              <w:spacing w:before="0"/>
              <w:rPr>
                <w:b/>
                <w:sz w:val="16"/>
                <w:szCs w:val="16"/>
              </w:rPr>
            </w:pPr>
          </w:p>
        </w:tc>
        <w:tc>
          <w:tcPr>
            <w:tcW w:w="0" w:type="auto"/>
            <w:tcBorders>
              <w:top w:val="single" w:sz="4" w:space="0" w:color="auto"/>
              <w:bottom w:val="single" w:sz="4" w:space="0" w:color="auto"/>
            </w:tcBorders>
          </w:tcPr>
          <w:p w:rsidR="00660E00" w:rsidRPr="003A32F8" w:rsidRDefault="00660E00" w:rsidP="00660E00">
            <w:pPr>
              <w:spacing w:before="0"/>
              <w:jc w:val="right"/>
              <w:rPr>
                <w:b/>
                <w:sz w:val="16"/>
                <w:szCs w:val="16"/>
              </w:rPr>
            </w:pPr>
            <w:r w:rsidRPr="003A32F8">
              <w:rPr>
                <w:b/>
                <w:sz w:val="16"/>
                <w:szCs w:val="16"/>
              </w:rPr>
              <w:t>Planerade</w:t>
            </w:r>
            <w:r w:rsidR="00AA0B67" w:rsidRPr="003A32F8">
              <w:rPr>
                <w:b/>
                <w:sz w:val="16"/>
                <w:szCs w:val="16"/>
              </w:rPr>
              <w:br/>
            </w:r>
            <w:r w:rsidR="005836EA" w:rsidRPr="003A32F8">
              <w:rPr>
                <w:b/>
                <w:sz w:val="16"/>
                <w:szCs w:val="16"/>
              </w:rPr>
              <w:t>investe</w:t>
            </w:r>
            <w:r w:rsidR="00AA0B67" w:rsidRPr="003A32F8">
              <w:rPr>
                <w:b/>
                <w:sz w:val="16"/>
                <w:szCs w:val="16"/>
              </w:rPr>
              <w:t>r</w:t>
            </w:r>
            <w:r w:rsidR="005836EA" w:rsidRPr="003A32F8">
              <w:rPr>
                <w:b/>
                <w:sz w:val="16"/>
                <w:szCs w:val="16"/>
              </w:rPr>
              <w:t xml:space="preserve">ingar </w:t>
            </w:r>
          </w:p>
        </w:tc>
        <w:tc>
          <w:tcPr>
            <w:tcW w:w="0" w:type="auto"/>
            <w:tcBorders>
              <w:top w:val="single" w:sz="4" w:space="0" w:color="auto"/>
              <w:bottom w:val="single" w:sz="4" w:space="0" w:color="auto"/>
            </w:tcBorders>
          </w:tcPr>
          <w:p w:rsidR="00AA0B67" w:rsidRPr="003A32F8" w:rsidRDefault="00660E00" w:rsidP="00660E00">
            <w:pPr>
              <w:spacing w:before="0"/>
              <w:jc w:val="right"/>
              <w:rPr>
                <w:b/>
                <w:sz w:val="16"/>
                <w:szCs w:val="16"/>
              </w:rPr>
            </w:pPr>
            <w:r w:rsidRPr="003A32F8">
              <w:rPr>
                <w:b/>
                <w:sz w:val="16"/>
                <w:szCs w:val="16"/>
              </w:rPr>
              <w:t>Genomförda</w:t>
            </w:r>
            <w:r w:rsidR="005836EA" w:rsidRPr="003A32F8">
              <w:rPr>
                <w:b/>
                <w:sz w:val="16"/>
                <w:szCs w:val="16"/>
              </w:rPr>
              <w:t xml:space="preserve"> </w:t>
            </w:r>
          </w:p>
          <w:p w:rsidR="00660E00" w:rsidRPr="003A32F8" w:rsidRDefault="005836EA" w:rsidP="00660E00">
            <w:pPr>
              <w:spacing w:before="0"/>
              <w:jc w:val="right"/>
              <w:rPr>
                <w:b/>
                <w:sz w:val="16"/>
                <w:szCs w:val="16"/>
              </w:rPr>
            </w:pPr>
            <w:r w:rsidRPr="003A32F8">
              <w:rPr>
                <w:b/>
                <w:sz w:val="16"/>
                <w:szCs w:val="16"/>
              </w:rPr>
              <w:t>investe</w:t>
            </w:r>
            <w:r w:rsidRPr="003A32F8">
              <w:rPr>
                <w:b/>
                <w:sz w:val="16"/>
                <w:szCs w:val="16"/>
              </w:rPr>
              <w:t>r</w:t>
            </w:r>
            <w:r w:rsidRPr="003A32F8">
              <w:rPr>
                <w:b/>
                <w:sz w:val="16"/>
                <w:szCs w:val="16"/>
              </w:rPr>
              <w:t>ingar</w:t>
            </w:r>
          </w:p>
        </w:tc>
        <w:tc>
          <w:tcPr>
            <w:tcW w:w="0" w:type="auto"/>
            <w:tcBorders>
              <w:top w:val="single" w:sz="4" w:space="0" w:color="auto"/>
              <w:bottom w:val="single" w:sz="4" w:space="0" w:color="auto"/>
            </w:tcBorders>
          </w:tcPr>
          <w:p w:rsidR="00660E00" w:rsidRPr="003A32F8" w:rsidRDefault="004A4E66" w:rsidP="00660E00">
            <w:pPr>
              <w:spacing w:before="0"/>
              <w:jc w:val="right"/>
              <w:rPr>
                <w:b/>
                <w:sz w:val="16"/>
                <w:szCs w:val="16"/>
              </w:rPr>
            </w:pPr>
            <w:r w:rsidRPr="003A32F8">
              <w:rPr>
                <w:b/>
                <w:sz w:val="16"/>
                <w:szCs w:val="16"/>
              </w:rPr>
              <w:t xml:space="preserve">Andel som </w:t>
            </w:r>
            <w:r w:rsidR="00AA0B67" w:rsidRPr="003A32F8">
              <w:rPr>
                <w:b/>
                <w:sz w:val="16"/>
                <w:szCs w:val="16"/>
              </w:rPr>
              <w:br/>
            </w:r>
            <w:r w:rsidRPr="003A32F8">
              <w:rPr>
                <w:b/>
                <w:sz w:val="16"/>
                <w:szCs w:val="16"/>
              </w:rPr>
              <w:t>geno</w:t>
            </w:r>
            <w:r w:rsidRPr="003A32F8">
              <w:rPr>
                <w:b/>
                <w:sz w:val="16"/>
                <w:szCs w:val="16"/>
              </w:rPr>
              <w:t>m</w:t>
            </w:r>
            <w:r w:rsidRPr="003A32F8">
              <w:rPr>
                <w:b/>
                <w:sz w:val="16"/>
                <w:szCs w:val="16"/>
              </w:rPr>
              <w:t>förts</w:t>
            </w:r>
          </w:p>
        </w:tc>
      </w:tr>
      <w:tr w:rsidR="004A4E66" w:rsidRPr="003A32F8">
        <w:tc>
          <w:tcPr>
            <w:tcW w:w="0" w:type="auto"/>
            <w:tcBorders>
              <w:top w:val="single" w:sz="4" w:space="0" w:color="auto"/>
            </w:tcBorders>
          </w:tcPr>
          <w:p w:rsidR="00660E00" w:rsidRPr="003A32F8" w:rsidRDefault="00660E00" w:rsidP="00660E00">
            <w:pPr>
              <w:rPr>
                <w:sz w:val="16"/>
                <w:szCs w:val="16"/>
              </w:rPr>
            </w:pPr>
            <w:r w:rsidRPr="003A32F8">
              <w:rPr>
                <w:sz w:val="16"/>
                <w:szCs w:val="16"/>
              </w:rPr>
              <w:t>Immateriella</w:t>
            </w:r>
            <w:r w:rsidR="00AA0B67" w:rsidRPr="003A32F8">
              <w:rPr>
                <w:sz w:val="16"/>
                <w:szCs w:val="16"/>
              </w:rPr>
              <w:t xml:space="preserve"> </w:t>
            </w:r>
            <w:r w:rsidRPr="003A32F8">
              <w:rPr>
                <w:sz w:val="16"/>
                <w:szCs w:val="16"/>
              </w:rPr>
              <w:t>anläggningstillgån</w:t>
            </w:r>
            <w:r w:rsidRPr="003A32F8">
              <w:rPr>
                <w:sz w:val="16"/>
                <w:szCs w:val="16"/>
              </w:rPr>
              <w:t>g</w:t>
            </w:r>
            <w:r w:rsidRPr="003A32F8">
              <w:rPr>
                <w:sz w:val="16"/>
                <w:szCs w:val="16"/>
              </w:rPr>
              <w:t>ar</w:t>
            </w:r>
          </w:p>
        </w:tc>
        <w:tc>
          <w:tcPr>
            <w:tcW w:w="0" w:type="auto"/>
            <w:tcBorders>
              <w:top w:val="single" w:sz="4" w:space="0" w:color="auto"/>
            </w:tcBorders>
          </w:tcPr>
          <w:p w:rsidR="00660E00" w:rsidRPr="003A32F8" w:rsidRDefault="006F443B" w:rsidP="00660E00">
            <w:pPr>
              <w:jc w:val="right"/>
              <w:rPr>
                <w:sz w:val="16"/>
                <w:szCs w:val="16"/>
              </w:rPr>
            </w:pPr>
            <w:r w:rsidRPr="003A32F8">
              <w:rPr>
                <w:sz w:val="16"/>
                <w:szCs w:val="16"/>
              </w:rPr>
              <w:t>2 400</w:t>
            </w:r>
          </w:p>
        </w:tc>
        <w:tc>
          <w:tcPr>
            <w:tcW w:w="0" w:type="auto"/>
            <w:tcBorders>
              <w:top w:val="single" w:sz="4" w:space="0" w:color="auto"/>
            </w:tcBorders>
          </w:tcPr>
          <w:p w:rsidR="00660E00" w:rsidRPr="003A32F8" w:rsidRDefault="004A4E66" w:rsidP="00660E00">
            <w:pPr>
              <w:jc w:val="right"/>
              <w:rPr>
                <w:sz w:val="16"/>
                <w:szCs w:val="16"/>
              </w:rPr>
            </w:pPr>
            <w:r w:rsidRPr="003A32F8">
              <w:rPr>
                <w:sz w:val="16"/>
                <w:szCs w:val="16"/>
              </w:rPr>
              <w:t>30</w:t>
            </w:r>
            <w:r w:rsidR="00627B10" w:rsidRPr="003A32F8">
              <w:rPr>
                <w:sz w:val="16"/>
                <w:szCs w:val="16"/>
              </w:rPr>
              <w:t>8</w:t>
            </w:r>
          </w:p>
        </w:tc>
        <w:tc>
          <w:tcPr>
            <w:tcW w:w="0" w:type="auto"/>
            <w:tcBorders>
              <w:top w:val="single" w:sz="4" w:space="0" w:color="auto"/>
            </w:tcBorders>
          </w:tcPr>
          <w:p w:rsidR="00660E00" w:rsidRPr="003A32F8" w:rsidRDefault="004A4E66" w:rsidP="00660E00">
            <w:pPr>
              <w:jc w:val="right"/>
              <w:rPr>
                <w:sz w:val="16"/>
                <w:szCs w:val="16"/>
              </w:rPr>
            </w:pPr>
            <w:r w:rsidRPr="003A32F8">
              <w:rPr>
                <w:sz w:val="16"/>
                <w:szCs w:val="16"/>
              </w:rPr>
              <w:t>13 %</w:t>
            </w:r>
          </w:p>
        </w:tc>
      </w:tr>
      <w:tr w:rsidR="004A4E66" w:rsidRPr="003A32F8">
        <w:tc>
          <w:tcPr>
            <w:tcW w:w="0" w:type="auto"/>
          </w:tcPr>
          <w:p w:rsidR="00660E00" w:rsidRPr="003A32F8" w:rsidRDefault="00660E00" w:rsidP="00660E00">
            <w:pPr>
              <w:rPr>
                <w:sz w:val="16"/>
                <w:szCs w:val="16"/>
              </w:rPr>
            </w:pPr>
            <w:r w:rsidRPr="003A32F8">
              <w:rPr>
                <w:sz w:val="16"/>
                <w:szCs w:val="16"/>
              </w:rPr>
              <w:t>Byggnader och mark</w:t>
            </w:r>
          </w:p>
        </w:tc>
        <w:tc>
          <w:tcPr>
            <w:tcW w:w="0" w:type="auto"/>
          </w:tcPr>
          <w:p w:rsidR="00660E00" w:rsidRPr="003A32F8" w:rsidRDefault="006F443B" w:rsidP="00660E00">
            <w:pPr>
              <w:jc w:val="right"/>
              <w:rPr>
                <w:sz w:val="16"/>
                <w:szCs w:val="16"/>
              </w:rPr>
            </w:pPr>
            <w:r w:rsidRPr="003A32F8">
              <w:rPr>
                <w:sz w:val="16"/>
                <w:szCs w:val="16"/>
              </w:rPr>
              <w:t>57 883</w:t>
            </w:r>
          </w:p>
        </w:tc>
        <w:tc>
          <w:tcPr>
            <w:tcW w:w="0" w:type="auto"/>
          </w:tcPr>
          <w:p w:rsidR="00660E00" w:rsidRPr="003A32F8" w:rsidRDefault="004A4E66" w:rsidP="00660E00">
            <w:pPr>
              <w:jc w:val="right"/>
              <w:rPr>
                <w:sz w:val="16"/>
                <w:szCs w:val="16"/>
              </w:rPr>
            </w:pPr>
            <w:r w:rsidRPr="003A32F8">
              <w:rPr>
                <w:sz w:val="16"/>
                <w:szCs w:val="16"/>
              </w:rPr>
              <w:t>50 32</w:t>
            </w:r>
            <w:r w:rsidR="00627B10" w:rsidRPr="003A32F8">
              <w:rPr>
                <w:sz w:val="16"/>
                <w:szCs w:val="16"/>
              </w:rPr>
              <w:t>7</w:t>
            </w:r>
          </w:p>
        </w:tc>
        <w:tc>
          <w:tcPr>
            <w:tcW w:w="0" w:type="auto"/>
          </w:tcPr>
          <w:p w:rsidR="00660E00" w:rsidRPr="003A32F8" w:rsidRDefault="004A4E66" w:rsidP="00660E00">
            <w:pPr>
              <w:jc w:val="right"/>
              <w:rPr>
                <w:sz w:val="16"/>
                <w:szCs w:val="16"/>
              </w:rPr>
            </w:pPr>
            <w:r w:rsidRPr="003A32F8">
              <w:rPr>
                <w:sz w:val="16"/>
                <w:szCs w:val="16"/>
              </w:rPr>
              <w:t>87 %</w:t>
            </w:r>
          </w:p>
        </w:tc>
      </w:tr>
      <w:tr w:rsidR="004A4E66" w:rsidRPr="003A32F8">
        <w:tc>
          <w:tcPr>
            <w:tcW w:w="0" w:type="auto"/>
          </w:tcPr>
          <w:p w:rsidR="00660E00" w:rsidRPr="003A32F8" w:rsidRDefault="00660E00" w:rsidP="00660E00">
            <w:pPr>
              <w:rPr>
                <w:sz w:val="16"/>
                <w:szCs w:val="16"/>
              </w:rPr>
            </w:pPr>
            <w:r w:rsidRPr="003A32F8">
              <w:rPr>
                <w:sz w:val="16"/>
                <w:szCs w:val="16"/>
              </w:rPr>
              <w:t>Maskiner och invent</w:t>
            </w:r>
            <w:r w:rsidRPr="003A32F8">
              <w:rPr>
                <w:sz w:val="16"/>
                <w:szCs w:val="16"/>
              </w:rPr>
              <w:t>a</w:t>
            </w:r>
            <w:r w:rsidRPr="003A32F8">
              <w:rPr>
                <w:sz w:val="16"/>
                <w:szCs w:val="16"/>
              </w:rPr>
              <w:t>rier</w:t>
            </w:r>
          </w:p>
        </w:tc>
        <w:tc>
          <w:tcPr>
            <w:tcW w:w="0" w:type="auto"/>
          </w:tcPr>
          <w:p w:rsidR="00660E00" w:rsidRPr="003A32F8" w:rsidRDefault="006F443B" w:rsidP="00660E00">
            <w:pPr>
              <w:jc w:val="right"/>
              <w:rPr>
                <w:sz w:val="16"/>
                <w:szCs w:val="16"/>
              </w:rPr>
            </w:pPr>
            <w:r w:rsidRPr="003A32F8">
              <w:rPr>
                <w:sz w:val="16"/>
                <w:szCs w:val="16"/>
              </w:rPr>
              <w:t>35 559</w:t>
            </w:r>
          </w:p>
        </w:tc>
        <w:tc>
          <w:tcPr>
            <w:tcW w:w="0" w:type="auto"/>
          </w:tcPr>
          <w:p w:rsidR="00660E00" w:rsidRPr="003A32F8" w:rsidRDefault="003E65C7" w:rsidP="00660E00">
            <w:pPr>
              <w:jc w:val="right"/>
              <w:rPr>
                <w:sz w:val="16"/>
                <w:szCs w:val="16"/>
              </w:rPr>
            </w:pPr>
            <w:r w:rsidRPr="003A32F8">
              <w:rPr>
                <w:sz w:val="16"/>
                <w:szCs w:val="16"/>
              </w:rPr>
              <w:t>27 387</w:t>
            </w:r>
          </w:p>
        </w:tc>
        <w:tc>
          <w:tcPr>
            <w:tcW w:w="0" w:type="auto"/>
          </w:tcPr>
          <w:p w:rsidR="00660E00" w:rsidRPr="003A32F8" w:rsidRDefault="003E65C7" w:rsidP="00660E00">
            <w:pPr>
              <w:jc w:val="right"/>
              <w:rPr>
                <w:sz w:val="16"/>
                <w:szCs w:val="16"/>
              </w:rPr>
            </w:pPr>
            <w:r w:rsidRPr="003A32F8">
              <w:rPr>
                <w:sz w:val="16"/>
                <w:szCs w:val="16"/>
              </w:rPr>
              <w:t>7</w:t>
            </w:r>
            <w:r w:rsidR="00627B10" w:rsidRPr="003A32F8">
              <w:rPr>
                <w:sz w:val="16"/>
                <w:szCs w:val="16"/>
              </w:rPr>
              <w:t>5</w:t>
            </w:r>
            <w:r w:rsidRPr="003A32F8">
              <w:rPr>
                <w:sz w:val="16"/>
                <w:szCs w:val="16"/>
              </w:rPr>
              <w:t xml:space="preserve"> </w:t>
            </w:r>
            <w:r w:rsidR="004A4E66" w:rsidRPr="003A32F8">
              <w:rPr>
                <w:sz w:val="16"/>
                <w:szCs w:val="16"/>
              </w:rPr>
              <w:t>%</w:t>
            </w:r>
          </w:p>
        </w:tc>
      </w:tr>
      <w:tr w:rsidR="004A4E66" w:rsidRPr="003A32F8">
        <w:tc>
          <w:tcPr>
            <w:tcW w:w="0" w:type="auto"/>
            <w:tcBorders>
              <w:bottom w:val="single" w:sz="4" w:space="0" w:color="auto"/>
            </w:tcBorders>
          </w:tcPr>
          <w:p w:rsidR="00660E00" w:rsidRPr="003A32F8" w:rsidRDefault="00660E00" w:rsidP="00660E00">
            <w:pPr>
              <w:rPr>
                <w:b/>
                <w:i/>
                <w:sz w:val="16"/>
                <w:szCs w:val="16"/>
              </w:rPr>
            </w:pPr>
            <w:r w:rsidRPr="003A32F8">
              <w:rPr>
                <w:b/>
                <w:i/>
                <w:sz w:val="16"/>
                <w:szCs w:val="16"/>
              </w:rPr>
              <w:t>Totalt</w:t>
            </w:r>
          </w:p>
        </w:tc>
        <w:tc>
          <w:tcPr>
            <w:tcW w:w="0" w:type="auto"/>
            <w:tcBorders>
              <w:bottom w:val="single" w:sz="4" w:space="0" w:color="auto"/>
            </w:tcBorders>
          </w:tcPr>
          <w:p w:rsidR="00660E00" w:rsidRPr="003A32F8" w:rsidRDefault="006F443B" w:rsidP="00660E00">
            <w:pPr>
              <w:jc w:val="right"/>
              <w:rPr>
                <w:b/>
                <w:i/>
                <w:sz w:val="16"/>
                <w:szCs w:val="16"/>
              </w:rPr>
            </w:pPr>
            <w:r w:rsidRPr="003A32F8">
              <w:rPr>
                <w:b/>
                <w:i/>
                <w:sz w:val="16"/>
                <w:szCs w:val="16"/>
              </w:rPr>
              <w:t>95 842</w:t>
            </w:r>
          </w:p>
        </w:tc>
        <w:tc>
          <w:tcPr>
            <w:tcW w:w="0" w:type="auto"/>
            <w:tcBorders>
              <w:bottom w:val="single" w:sz="4" w:space="0" w:color="auto"/>
            </w:tcBorders>
          </w:tcPr>
          <w:p w:rsidR="00660E00" w:rsidRPr="003A32F8" w:rsidRDefault="003E65C7" w:rsidP="00660E00">
            <w:pPr>
              <w:jc w:val="right"/>
              <w:rPr>
                <w:b/>
                <w:i/>
                <w:sz w:val="16"/>
                <w:szCs w:val="16"/>
              </w:rPr>
            </w:pPr>
            <w:r w:rsidRPr="003A32F8">
              <w:rPr>
                <w:b/>
                <w:i/>
                <w:sz w:val="16"/>
                <w:szCs w:val="16"/>
              </w:rPr>
              <w:t>78 022</w:t>
            </w:r>
          </w:p>
        </w:tc>
        <w:tc>
          <w:tcPr>
            <w:tcW w:w="0" w:type="auto"/>
            <w:tcBorders>
              <w:bottom w:val="single" w:sz="4" w:space="0" w:color="auto"/>
            </w:tcBorders>
          </w:tcPr>
          <w:p w:rsidR="00660E00" w:rsidRPr="003A32F8" w:rsidRDefault="004A4E66" w:rsidP="00660E00">
            <w:pPr>
              <w:jc w:val="right"/>
              <w:rPr>
                <w:b/>
                <w:i/>
                <w:sz w:val="16"/>
                <w:szCs w:val="16"/>
              </w:rPr>
            </w:pPr>
            <w:r w:rsidRPr="003A32F8">
              <w:rPr>
                <w:b/>
                <w:i/>
                <w:sz w:val="16"/>
                <w:szCs w:val="16"/>
              </w:rPr>
              <w:t>81 %</w:t>
            </w:r>
          </w:p>
        </w:tc>
      </w:tr>
    </w:tbl>
    <w:p w:rsidR="0074087C" w:rsidRPr="003A32F8" w:rsidRDefault="0074087C" w:rsidP="00000656">
      <w:pPr>
        <w:pStyle w:val="R4"/>
      </w:pPr>
      <w:r w:rsidRPr="003A32F8">
        <w:t>Prognoser</w:t>
      </w:r>
      <w:r w:rsidR="00000656" w:rsidRPr="003A32F8">
        <w:t xml:space="preserve"> (punkt X)</w:t>
      </w:r>
    </w:p>
    <w:p w:rsidR="0074087C" w:rsidRPr="003A32F8" w:rsidRDefault="0074087C">
      <w:r w:rsidRPr="003A32F8">
        <w:t>Prognoser till statsredovisningssystemet Hermes har avlämnats i enlighet med tid</w:t>
      </w:r>
      <w:r w:rsidR="009C67BA" w:rsidRPr="003A32F8">
        <w:t>s</w:t>
      </w:r>
      <w:r w:rsidRPr="003A32F8">
        <w:t>planen.</w:t>
      </w:r>
    </w:p>
    <w:p w:rsidR="00B4300E" w:rsidRPr="003A32F8" w:rsidRDefault="00B4300E" w:rsidP="00754469">
      <w:pPr>
        <w:pStyle w:val="R4"/>
      </w:pPr>
      <w:r w:rsidRPr="003A32F8">
        <w:t>Övriga återrapporteringskrav</w:t>
      </w:r>
      <w:r w:rsidR="00754469" w:rsidRPr="003A32F8">
        <w:t xml:space="preserve"> (punkt</w:t>
      </w:r>
      <w:r w:rsidR="009C67BA" w:rsidRPr="003A32F8">
        <w:t>erna</w:t>
      </w:r>
      <w:r w:rsidR="00754469" w:rsidRPr="003A32F8">
        <w:t xml:space="preserve"> I</w:t>
      </w:r>
      <w:r w:rsidR="00332448" w:rsidRPr="003A32F8">
        <w:t>–</w:t>
      </w:r>
      <w:r w:rsidR="00754469" w:rsidRPr="003A32F8">
        <w:t>VIII)</w:t>
      </w:r>
      <w:r w:rsidRPr="003A32F8">
        <w:t xml:space="preserve"> redovisas enligt följande:</w:t>
      </w:r>
    </w:p>
    <w:p w:rsidR="00B4300E" w:rsidRPr="003A32F8" w:rsidRDefault="00754469" w:rsidP="00754469">
      <w:r w:rsidRPr="003A32F8">
        <w:t xml:space="preserve">Under respektive verksamhetsgren </w:t>
      </w:r>
      <w:r w:rsidR="00266BB6" w:rsidRPr="003A32F8">
        <w:t>ska</w:t>
      </w:r>
      <w:r w:rsidRPr="003A32F8">
        <w:t xml:space="preserve"> en r</w:t>
      </w:r>
      <w:r w:rsidR="00B4300E" w:rsidRPr="003A32F8">
        <w:t xml:space="preserve">edovisning </w:t>
      </w:r>
      <w:r w:rsidR="00266BB6" w:rsidRPr="003A32F8">
        <w:t xml:space="preserve">ske </w:t>
      </w:r>
      <w:r w:rsidR="00B4300E" w:rsidRPr="003A32F8">
        <w:t>av resultatet med avseende på prestationer, kvalitet, kos</w:t>
      </w:r>
      <w:r w:rsidR="00B4300E" w:rsidRPr="003A32F8">
        <w:t>t</w:t>
      </w:r>
      <w:r w:rsidR="00B4300E" w:rsidRPr="003A32F8">
        <w:t>nader och intäkter</w:t>
      </w:r>
      <w:r w:rsidR="00000656" w:rsidRPr="003A32F8">
        <w:t xml:space="preserve"> </w:t>
      </w:r>
      <w:r w:rsidR="00000656" w:rsidRPr="003A32F8">
        <w:rPr>
          <w:i/>
        </w:rPr>
        <w:t>(punkt I)</w:t>
      </w:r>
      <w:r w:rsidRPr="003A32F8">
        <w:rPr>
          <w:i/>
        </w:rPr>
        <w:t>.</w:t>
      </w:r>
    </w:p>
    <w:p w:rsidR="00B4300E" w:rsidRPr="003A32F8" w:rsidRDefault="00266BB6" w:rsidP="00266BB6">
      <w:pPr>
        <w:pStyle w:val="Normaltindrag"/>
      </w:pPr>
      <w:r w:rsidRPr="003A32F8">
        <w:t>I</w:t>
      </w:r>
      <w:r w:rsidR="00000656" w:rsidRPr="003A32F8">
        <w:t xml:space="preserve"> </w:t>
      </w:r>
      <w:r w:rsidR="00B4300E" w:rsidRPr="003A32F8">
        <w:t xml:space="preserve">avsnitt </w:t>
      </w:r>
      <w:r w:rsidR="001D33CE" w:rsidRPr="003A32F8">
        <w:t xml:space="preserve">2.9 </w:t>
      </w:r>
      <w:r w:rsidR="006209D5" w:rsidRPr="003A32F8">
        <w:rPr>
          <w:i/>
        </w:rPr>
        <w:t>Organisation och personal</w:t>
      </w:r>
      <w:r w:rsidR="00754469" w:rsidRPr="003A32F8">
        <w:t xml:space="preserve"> </w:t>
      </w:r>
      <w:r w:rsidR="00000656" w:rsidRPr="003A32F8">
        <w:t xml:space="preserve">redovisas </w:t>
      </w:r>
      <w:r w:rsidR="00754469" w:rsidRPr="003A32F8">
        <w:t>de återrapportering</w:t>
      </w:r>
      <w:r w:rsidR="00754469" w:rsidRPr="003A32F8">
        <w:t>s</w:t>
      </w:r>
      <w:r w:rsidR="00754469" w:rsidRPr="003A32F8">
        <w:t xml:space="preserve">krav som kan hänföras till </w:t>
      </w:r>
      <w:r w:rsidR="00754469" w:rsidRPr="003A32F8">
        <w:rPr>
          <w:i/>
        </w:rPr>
        <w:t>Kompetensförsörjning</w:t>
      </w:r>
      <w:r w:rsidR="00754469" w:rsidRPr="003A32F8">
        <w:t xml:space="preserve"> </w:t>
      </w:r>
      <w:r w:rsidR="00754469" w:rsidRPr="003A32F8">
        <w:rPr>
          <w:i/>
        </w:rPr>
        <w:t>(</w:t>
      </w:r>
      <w:r w:rsidR="00000656" w:rsidRPr="003A32F8">
        <w:rPr>
          <w:i/>
        </w:rPr>
        <w:t>punkt</w:t>
      </w:r>
      <w:r w:rsidR="009C67BA" w:rsidRPr="003A32F8">
        <w:rPr>
          <w:i/>
        </w:rPr>
        <w:t>erna</w:t>
      </w:r>
      <w:r w:rsidR="00000656" w:rsidRPr="003A32F8">
        <w:rPr>
          <w:i/>
        </w:rPr>
        <w:t xml:space="preserve"> II</w:t>
      </w:r>
      <w:r w:rsidR="00332448" w:rsidRPr="003A32F8">
        <w:rPr>
          <w:i/>
        </w:rPr>
        <w:t>–</w:t>
      </w:r>
      <w:r w:rsidR="00000656" w:rsidRPr="003A32F8">
        <w:rPr>
          <w:i/>
        </w:rPr>
        <w:t>VI</w:t>
      </w:r>
      <w:r w:rsidR="00754469" w:rsidRPr="003A32F8">
        <w:rPr>
          <w:i/>
        </w:rPr>
        <w:t>)</w:t>
      </w:r>
      <w:r w:rsidR="00000656" w:rsidRPr="003A32F8">
        <w:rPr>
          <w:i/>
        </w:rPr>
        <w:t>.</w:t>
      </w:r>
    </w:p>
    <w:p w:rsidR="00B4300E" w:rsidRPr="003A32F8" w:rsidRDefault="00266BB6" w:rsidP="00266BB6">
      <w:pPr>
        <w:pStyle w:val="Normaltindrag"/>
      </w:pPr>
      <w:r w:rsidRPr="003A32F8">
        <w:t>I avsnitten 2.5 respektive 2.6,</w:t>
      </w:r>
      <w:r w:rsidRPr="003A32F8">
        <w:rPr>
          <w:i/>
        </w:rPr>
        <w:t xml:space="preserve"> </w:t>
      </w:r>
      <w:r w:rsidRPr="003A32F8">
        <w:t>u</w:t>
      </w:r>
      <w:r w:rsidR="00000656" w:rsidRPr="003A32F8">
        <w:t xml:space="preserve">nder verksamhetsgrenarna </w:t>
      </w:r>
      <w:r w:rsidR="00000656" w:rsidRPr="003A32F8">
        <w:rPr>
          <w:i/>
        </w:rPr>
        <w:t>Service och fö</w:t>
      </w:r>
      <w:r w:rsidR="00000656" w:rsidRPr="003A32F8">
        <w:rPr>
          <w:i/>
        </w:rPr>
        <w:t>r</w:t>
      </w:r>
      <w:r w:rsidR="00000656" w:rsidRPr="003A32F8">
        <w:rPr>
          <w:i/>
        </w:rPr>
        <w:t xml:space="preserve">valtning </w:t>
      </w:r>
      <w:r w:rsidR="00000656" w:rsidRPr="003A32F8">
        <w:t xml:space="preserve">respektive </w:t>
      </w:r>
      <w:r w:rsidR="00000656" w:rsidRPr="003A32F8">
        <w:rPr>
          <w:i/>
        </w:rPr>
        <w:t>Inform</w:t>
      </w:r>
      <w:r w:rsidR="00000656" w:rsidRPr="003A32F8">
        <w:rPr>
          <w:i/>
        </w:rPr>
        <w:t>a</w:t>
      </w:r>
      <w:r w:rsidR="00000656" w:rsidRPr="003A32F8">
        <w:rPr>
          <w:i/>
        </w:rPr>
        <w:t xml:space="preserve">tion till allmänheten, </w:t>
      </w:r>
      <w:r w:rsidR="003F2D2F" w:rsidRPr="003A32F8">
        <w:t>sker</w:t>
      </w:r>
      <w:r w:rsidR="003F2D2F" w:rsidRPr="003A32F8">
        <w:rPr>
          <w:i/>
        </w:rPr>
        <w:t xml:space="preserve"> </w:t>
      </w:r>
      <w:r w:rsidR="00000656" w:rsidRPr="003A32F8">
        <w:t>en s</w:t>
      </w:r>
      <w:r w:rsidR="00BB421E" w:rsidRPr="003A32F8">
        <w:t xml:space="preserve">ärredovisning av kostnader och intäkter för försäljningen av riksdagstrycket, </w:t>
      </w:r>
      <w:r w:rsidR="00F13789" w:rsidRPr="003A32F8">
        <w:t>av tidningen Rik</w:t>
      </w:r>
      <w:r w:rsidR="00F13789" w:rsidRPr="003A32F8">
        <w:t>s</w:t>
      </w:r>
      <w:r w:rsidR="009C67BA" w:rsidRPr="003A32F8">
        <w:t>dag</w:t>
      </w:r>
      <w:r w:rsidR="00F13789" w:rsidRPr="003A32F8">
        <w:t xml:space="preserve"> &amp; Departement samt </w:t>
      </w:r>
      <w:r w:rsidR="00BB421E" w:rsidRPr="003A32F8">
        <w:t>försäljning</w:t>
      </w:r>
      <w:r w:rsidR="00680192" w:rsidRPr="003A32F8">
        <w:t>en</w:t>
      </w:r>
      <w:r w:rsidR="00BB421E" w:rsidRPr="003A32F8">
        <w:t xml:space="preserve"> vid infocentrum</w:t>
      </w:r>
      <w:r w:rsidR="00754469" w:rsidRPr="003A32F8">
        <w:t xml:space="preserve"> </w:t>
      </w:r>
      <w:r w:rsidR="00754469" w:rsidRPr="003A32F8">
        <w:rPr>
          <w:i/>
        </w:rPr>
        <w:t>(punkt VII).</w:t>
      </w:r>
      <w:r w:rsidR="00B4300E" w:rsidRPr="003A32F8">
        <w:t xml:space="preserve"> </w:t>
      </w:r>
    </w:p>
    <w:p w:rsidR="00B4300E" w:rsidRPr="003A32F8" w:rsidRDefault="00266BB6" w:rsidP="00266BB6">
      <w:pPr>
        <w:pStyle w:val="Normaltindrag"/>
      </w:pPr>
      <w:r w:rsidRPr="003A32F8">
        <w:t>I avsnitt 2.6, u</w:t>
      </w:r>
      <w:r w:rsidR="00754469" w:rsidRPr="003A32F8">
        <w:t xml:space="preserve">nder verksamhetsgrenen </w:t>
      </w:r>
      <w:r w:rsidR="00754469" w:rsidRPr="003A32F8">
        <w:rPr>
          <w:i/>
        </w:rPr>
        <w:t>Information till allmänheten</w:t>
      </w:r>
      <w:r w:rsidR="009C67BA" w:rsidRPr="003A32F8">
        <w:rPr>
          <w:i/>
        </w:rPr>
        <w:t>,</w:t>
      </w:r>
      <w:r w:rsidRPr="003A32F8">
        <w:rPr>
          <w:i/>
        </w:rPr>
        <w:t xml:space="preserve"> </w:t>
      </w:r>
      <w:r w:rsidRPr="003A32F8">
        <w:t>sker en</w:t>
      </w:r>
      <w:r w:rsidR="00B4300E" w:rsidRPr="003A32F8">
        <w:t xml:space="preserve"> </w:t>
      </w:r>
      <w:r w:rsidR="00754469" w:rsidRPr="003A32F8">
        <w:t>r</w:t>
      </w:r>
      <w:r w:rsidR="00317468" w:rsidRPr="003A32F8">
        <w:t>edovisning av effekterna av genomförda kostnadsbesparingar för tidnin</w:t>
      </w:r>
      <w:r w:rsidR="00317468" w:rsidRPr="003A32F8">
        <w:t>g</w:t>
      </w:r>
      <w:r w:rsidR="00317468" w:rsidRPr="003A32F8">
        <w:t>en Riksdag &amp; Departement</w:t>
      </w:r>
      <w:r w:rsidR="00754469" w:rsidRPr="003A32F8">
        <w:t xml:space="preserve"> </w:t>
      </w:r>
      <w:r w:rsidR="00754469" w:rsidRPr="003A32F8">
        <w:rPr>
          <w:i/>
        </w:rPr>
        <w:t>(punkt VIII)</w:t>
      </w:r>
      <w:r w:rsidR="009C67BA" w:rsidRPr="003A32F8">
        <w:rPr>
          <w:i/>
        </w:rPr>
        <w:t>.</w:t>
      </w:r>
    </w:p>
    <w:p w:rsidR="0074087C" w:rsidRPr="003A32F8" w:rsidRDefault="0074087C">
      <w:pPr>
        <w:pStyle w:val="R3"/>
        <w:rPr>
          <w:b w:val="0"/>
        </w:rPr>
      </w:pPr>
      <w:r w:rsidRPr="003A32F8">
        <w:t xml:space="preserve">Anslagsdirektivets uppdrag </w:t>
      </w:r>
      <w:r w:rsidR="00332448" w:rsidRPr="003A32F8">
        <w:t>(1–</w:t>
      </w:r>
      <w:r w:rsidR="008A69A9" w:rsidRPr="003A32F8">
        <w:t>5)</w:t>
      </w:r>
    </w:p>
    <w:p w:rsidR="0074087C" w:rsidRPr="003A32F8" w:rsidRDefault="0074087C" w:rsidP="00223135">
      <w:pPr>
        <w:numPr>
          <w:ilvl w:val="0"/>
          <w:numId w:val="3"/>
        </w:numPr>
        <w:tabs>
          <w:tab w:val="num" w:pos="567"/>
        </w:tabs>
        <w:autoSpaceDE w:val="0"/>
        <w:autoSpaceDN w:val="0"/>
        <w:adjustRightInd w:val="0"/>
        <w:spacing w:before="120" w:line="240" w:lineRule="auto"/>
        <w:ind w:left="641" w:hanging="641"/>
        <w:rPr>
          <w:i/>
        </w:rPr>
      </w:pPr>
      <w:r w:rsidRPr="003A32F8">
        <w:rPr>
          <w:i/>
        </w:rPr>
        <w:t xml:space="preserve"> Handlingsprogrammet för riksdagens jämställdhetsarbete</w:t>
      </w:r>
    </w:p>
    <w:p w:rsidR="0074087C" w:rsidRPr="003A32F8" w:rsidRDefault="0074087C">
      <w:r w:rsidRPr="003A32F8">
        <w:t>En uppföljning av handlingsprogrammet för riksdagens jämställdhetsarbete (dnr 30-931-04/05) har genomförts och redovisades vid riksdagsstyrelsens sammanträde i juni 2006.</w:t>
      </w:r>
    </w:p>
    <w:p w:rsidR="0074087C" w:rsidRPr="003A32F8" w:rsidRDefault="0074087C" w:rsidP="00223135">
      <w:pPr>
        <w:numPr>
          <w:ilvl w:val="0"/>
          <w:numId w:val="3"/>
        </w:numPr>
        <w:tabs>
          <w:tab w:val="num" w:pos="567"/>
        </w:tabs>
        <w:autoSpaceDE w:val="0"/>
        <w:autoSpaceDN w:val="0"/>
        <w:adjustRightInd w:val="0"/>
        <w:spacing w:before="120" w:line="240" w:lineRule="auto"/>
        <w:ind w:left="641" w:hanging="641"/>
        <w:rPr>
          <w:i/>
        </w:rPr>
      </w:pPr>
      <w:r w:rsidRPr="003A32F8">
        <w:rPr>
          <w:i/>
        </w:rPr>
        <w:t xml:space="preserve"> Avgiftsbestämt pensionssystem m.m.</w:t>
      </w:r>
    </w:p>
    <w:p w:rsidR="0074087C" w:rsidRPr="003A32F8" w:rsidRDefault="00323530">
      <w:r w:rsidRPr="003A32F8">
        <w:t>Riksdagsstyrelsen tillsatte i slutet av år 2005 e</w:t>
      </w:r>
      <w:r w:rsidR="0074087C" w:rsidRPr="003A32F8">
        <w:t>n utredare med up</w:t>
      </w:r>
      <w:r w:rsidR="0074087C" w:rsidRPr="003A32F8">
        <w:t>p</w:t>
      </w:r>
      <w:r w:rsidR="0074087C" w:rsidRPr="003A32F8">
        <w:t>drag att ytterligare utreda förslaget om ett avgiftsbestämt pensionssystem för riksd</w:t>
      </w:r>
      <w:r w:rsidR="0074087C" w:rsidRPr="003A32F8">
        <w:t>a</w:t>
      </w:r>
      <w:r w:rsidR="0074087C" w:rsidRPr="003A32F8">
        <w:t>gens ledamöter och ge förslag på nya regler om efterlevandepension med anle</w:t>
      </w:r>
      <w:r w:rsidR="0074087C" w:rsidRPr="003A32F8">
        <w:t>d</w:t>
      </w:r>
      <w:r w:rsidR="0074087C" w:rsidRPr="003A32F8">
        <w:t>ning av ett sådant pensionssystem. Arbetet kommer att redovisas för riksdagsstyre</w:t>
      </w:r>
      <w:r w:rsidR="0074087C" w:rsidRPr="003A32F8">
        <w:t>l</w:t>
      </w:r>
      <w:r w:rsidR="0074087C" w:rsidRPr="003A32F8">
        <w:t>sen senast den 30 juni 2007.</w:t>
      </w:r>
    </w:p>
    <w:p w:rsidR="0074087C" w:rsidRPr="003A32F8" w:rsidRDefault="0074087C" w:rsidP="00223135">
      <w:pPr>
        <w:numPr>
          <w:ilvl w:val="0"/>
          <w:numId w:val="3"/>
        </w:numPr>
        <w:tabs>
          <w:tab w:val="num" w:pos="567"/>
        </w:tabs>
        <w:autoSpaceDE w:val="0"/>
        <w:autoSpaceDN w:val="0"/>
        <w:adjustRightInd w:val="0"/>
        <w:spacing w:before="120" w:line="240" w:lineRule="auto"/>
        <w:ind w:left="0" w:firstLine="0"/>
        <w:rPr>
          <w:i/>
        </w:rPr>
      </w:pPr>
      <w:r w:rsidRPr="003A32F8">
        <w:rPr>
          <w:i/>
        </w:rPr>
        <w:t xml:space="preserve"> Översyn av lagen (1996:810) om riksdagsledamöters ekonomiska i</w:t>
      </w:r>
      <w:r w:rsidRPr="003A32F8">
        <w:rPr>
          <w:i/>
        </w:rPr>
        <w:t>n</w:t>
      </w:r>
      <w:r w:rsidRPr="003A32F8">
        <w:rPr>
          <w:i/>
        </w:rPr>
        <w:t xml:space="preserve">tressen och åtaganden </w:t>
      </w:r>
    </w:p>
    <w:p w:rsidR="0074087C" w:rsidRPr="003A32F8" w:rsidRDefault="0074087C">
      <w:r w:rsidRPr="003A32F8">
        <w:t xml:space="preserve">En utredare tillsattes </w:t>
      </w:r>
      <w:r w:rsidR="00323530" w:rsidRPr="003A32F8">
        <w:t xml:space="preserve">hösten 2005 </w:t>
      </w:r>
      <w:r w:rsidRPr="003A32F8">
        <w:t>med uppgift att genomföra en översyn av lagen (1996:810) om riksdagsledamöters ekonomiska intressen och åtaga</w:t>
      </w:r>
      <w:r w:rsidRPr="003A32F8">
        <w:t>n</w:t>
      </w:r>
      <w:r w:rsidRPr="003A32F8">
        <w:t xml:space="preserve">den. Uppdraget har genomförts i rapporten </w:t>
      </w:r>
      <w:r w:rsidRPr="003A32F8">
        <w:rPr>
          <w:i/>
        </w:rPr>
        <w:t>Registrering av riksdagsledam</w:t>
      </w:r>
      <w:r w:rsidRPr="003A32F8">
        <w:rPr>
          <w:i/>
        </w:rPr>
        <w:t>ö</w:t>
      </w:r>
      <w:r w:rsidRPr="003A32F8">
        <w:rPr>
          <w:i/>
        </w:rPr>
        <w:t xml:space="preserve">ternas åtaganden och ekonomiska intressen </w:t>
      </w:r>
      <w:r w:rsidR="00BC3691" w:rsidRPr="003A32F8">
        <w:t>(dnr 049-3248-05/06) som öve</w:t>
      </w:r>
      <w:r w:rsidR="00BC3691" w:rsidRPr="003A32F8">
        <w:t>r</w:t>
      </w:r>
      <w:r w:rsidRPr="003A32F8">
        <w:t>lämnades till riksdagsdirektören i april och redovisades för riksdagsstyre</w:t>
      </w:r>
      <w:r w:rsidRPr="003A32F8">
        <w:t>l</w:t>
      </w:r>
      <w:r w:rsidRPr="003A32F8">
        <w:t>sen vid styrelsemötet i maj 2006.</w:t>
      </w:r>
      <w:r w:rsidR="00323530" w:rsidRPr="003A32F8">
        <w:t xml:space="preserve"> Förslaget har remissbehandlats. Riksdagsstyre</w:t>
      </w:r>
      <w:r w:rsidR="00323530" w:rsidRPr="003A32F8">
        <w:t>l</w:t>
      </w:r>
      <w:r w:rsidR="00323530" w:rsidRPr="003A32F8">
        <w:t>sen tillsatte hösten 2006 en parlamentariskt sammansatt grupp med uppgift att bereda förslaget vidare.</w:t>
      </w:r>
    </w:p>
    <w:p w:rsidR="0074087C" w:rsidRPr="003A32F8" w:rsidRDefault="008B7243" w:rsidP="008B7243">
      <w:pPr>
        <w:numPr>
          <w:ilvl w:val="0"/>
          <w:numId w:val="3"/>
        </w:numPr>
        <w:tabs>
          <w:tab w:val="num" w:pos="567"/>
        </w:tabs>
        <w:autoSpaceDE w:val="0"/>
        <w:autoSpaceDN w:val="0"/>
        <w:adjustRightInd w:val="0"/>
        <w:spacing w:before="0" w:line="240" w:lineRule="auto"/>
        <w:ind w:left="0" w:firstLine="0"/>
        <w:rPr>
          <w:i/>
        </w:rPr>
      </w:pPr>
      <w:r w:rsidRPr="003A32F8">
        <w:rPr>
          <w:i/>
        </w:rPr>
        <w:br w:type="page"/>
      </w:r>
      <w:r w:rsidR="0074087C" w:rsidRPr="003A32F8">
        <w:rPr>
          <w:i/>
        </w:rPr>
        <w:t xml:space="preserve"> Förberedelse av uppföljning av stödet till riksdagsledamöternas och part</w:t>
      </w:r>
      <w:r w:rsidR="0074087C" w:rsidRPr="003A32F8">
        <w:rPr>
          <w:i/>
        </w:rPr>
        <w:t>i</w:t>
      </w:r>
      <w:r w:rsidR="0074087C" w:rsidRPr="003A32F8">
        <w:rPr>
          <w:i/>
        </w:rPr>
        <w:t xml:space="preserve">gruppernas arbete i riksdagen </w:t>
      </w:r>
    </w:p>
    <w:p w:rsidR="0074087C" w:rsidRPr="003A32F8" w:rsidRDefault="0074087C">
      <w:r w:rsidRPr="003A32F8">
        <w:t xml:space="preserve">Enligt </w:t>
      </w:r>
      <w:r w:rsidR="00323530" w:rsidRPr="003A32F8">
        <w:t>r</w:t>
      </w:r>
      <w:r w:rsidRPr="003A32F8">
        <w:t>iksdagsstyrelsens b</w:t>
      </w:r>
      <w:r w:rsidR="001863A2" w:rsidRPr="003A32F8">
        <w:t>eslut den 15 juni 2005 om stöd</w:t>
      </w:r>
      <w:r w:rsidRPr="003A32F8">
        <w:t xml:space="preserve"> till riksdagsledam</w:t>
      </w:r>
      <w:r w:rsidRPr="003A32F8">
        <w:t>ö</w:t>
      </w:r>
      <w:r w:rsidRPr="003A32F8">
        <w:t>ternas och partigruppernas arbete i riksdagen (RFS 2005:7) ska en mer omfa</w:t>
      </w:r>
      <w:r w:rsidRPr="003A32F8">
        <w:t>t</w:t>
      </w:r>
      <w:r w:rsidRPr="003A32F8">
        <w:t xml:space="preserve">tande uppföljning av stödets användning genomföras vartannat år. </w:t>
      </w:r>
    </w:p>
    <w:p w:rsidR="0074087C" w:rsidRPr="003A32F8" w:rsidRDefault="0074087C">
      <w:pPr>
        <w:pStyle w:val="Normaltindrag"/>
      </w:pPr>
      <w:r w:rsidRPr="003A32F8">
        <w:t xml:space="preserve">Ett förslag till uppdragstagare för uppföljningen redovisades </w:t>
      </w:r>
      <w:r w:rsidR="00323530" w:rsidRPr="003A32F8">
        <w:t>för</w:t>
      </w:r>
      <w:r w:rsidRPr="003A32F8">
        <w:t xml:space="preserve"> riksdag</w:t>
      </w:r>
      <w:r w:rsidRPr="003A32F8">
        <w:t>s</w:t>
      </w:r>
      <w:r w:rsidRPr="003A32F8">
        <w:t>sty</w:t>
      </w:r>
      <w:r w:rsidR="00323530" w:rsidRPr="003A32F8">
        <w:t xml:space="preserve">relsen </w:t>
      </w:r>
      <w:r w:rsidRPr="003A32F8">
        <w:t>i december</w:t>
      </w:r>
      <w:r w:rsidR="00323530" w:rsidRPr="003A32F8">
        <w:t xml:space="preserve"> 2006</w:t>
      </w:r>
      <w:r w:rsidRPr="003A32F8">
        <w:t>. Arbetet kommer att redovisas för riksdagsstyre</w:t>
      </w:r>
      <w:r w:rsidRPr="003A32F8">
        <w:t>l</w:t>
      </w:r>
      <w:r w:rsidRPr="003A32F8">
        <w:t>sen senast den 28 februari 2008.</w:t>
      </w:r>
    </w:p>
    <w:p w:rsidR="0074087C" w:rsidRPr="003A32F8" w:rsidRDefault="0074087C" w:rsidP="00223135">
      <w:pPr>
        <w:numPr>
          <w:ilvl w:val="0"/>
          <w:numId w:val="3"/>
        </w:numPr>
        <w:tabs>
          <w:tab w:val="num" w:pos="567"/>
        </w:tabs>
        <w:autoSpaceDE w:val="0"/>
        <w:autoSpaceDN w:val="0"/>
        <w:adjustRightInd w:val="0"/>
        <w:spacing w:before="120" w:line="240" w:lineRule="auto"/>
        <w:ind w:left="0" w:firstLine="0"/>
        <w:rPr>
          <w:i/>
        </w:rPr>
      </w:pPr>
      <w:r w:rsidRPr="003A32F8">
        <w:rPr>
          <w:i/>
        </w:rPr>
        <w:t xml:space="preserve"> Redovisning av hur stödet till riksdagsledamöternas och partigru</w:t>
      </w:r>
      <w:r w:rsidRPr="003A32F8">
        <w:rPr>
          <w:i/>
        </w:rPr>
        <w:t>p</w:t>
      </w:r>
      <w:r w:rsidRPr="003A32F8">
        <w:rPr>
          <w:i/>
        </w:rPr>
        <w:t xml:space="preserve">pernas arbete i riksdagen har använts </w:t>
      </w:r>
    </w:p>
    <w:p w:rsidR="0074087C" w:rsidRPr="003A32F8" w:rsidRDefault="0074087C">
      <w:r w:rsidRPr="003A32F8">
        <w:t>Redovisningen av hur stödet till riksdagsledamöternas och part</w:t>
      </w:r>
      <w:r w:rsidR="00A439F8" w:rsidRPr="003A32F8">
        <w:t>igruppernas arbete i riksdagen</w:t>
      </w:r>
      <w:r w:rsidRPr="003A32F8">
        <w:t xml:space="preserve"> använts 2005 har </w:t>
      </w:r>
      <w:r w:rsidR="00A439F8" w:rsidRPr="003A32F8">
        <w:t>lämnats</w:t>
      </w:r>
      <w:r w:rsidRPr="003A32F8">
        <w:t xml:space="preserve"> till riksdagsstyrelsen i riksdag</w:t>
      </w:r>
      <w:r w:rsidRPr="003A32F8">
        <w:t>s</w:t>
      </w:r>
      <w:r w:rsidRPr="003A32F8">
        <w:t xml:space="preserve">förvaltningens 1:a tertialrapport 2006. </w:t>
      </w:r>
    </w:p>
    <w:p w:rsidR="0074087C" w:rsidRPr="003A32F8" w:rsidRDefault="0074087C">
      <w:pPr>
        <w:pStyle w:val="Normaltindrag"/>
      </w:pPr>
      <w:r w:rsidRPr="003A32F8">
        <w:t>En redovisning av hur stödet till riksdagsledamöternas och partigruppe</w:t>
      </w:r>
      <w:r w:rsidRPr="003A32F8">
        <w:t>r</w:t>
      </w:r>
      <w:r w:rsidRPr="003A32F8">
        <w:t xml:space="preserve">nas arbete i riksdagen använts under 2006 kommer att </w:t>
      </w:r>
      <w:r w:rsidR="00A439F8" w:rsidRPr="003A32F8">
        <w:t>lämnas</w:t>
      </w:r>
      <w:r w:rsidRPr="003A32F8">
        <w:t xml:space="preserve"> till riksdagsförval</w:t>
      </w:r>
      <w:r w:rsidRPr="003A32F8">
        <w:t>t</w:t>
      </w:r>
      <w:r w:rsidRPr="003A32F8">
        <w:t xml:space="preserve">ningen under 2007. </w:t>
      </w:r>
    </w:p>
    <w:p w:rsidR="0074087C" w:rsidRPr="003A32F8" w:rsidRDefault="0074087C" w:rsidP="00363E58">
      <w:pPr>
        <w:pStyle w:val="R3"/>
      </w:pPr>
      <w:bookmarkStart w:id="16" w:name="_Toc156118751"/>
      <w:r w:rsidRPr="003A32F8">
        <w:t>Satsningsområden</w:t>
      </w:r>
      <w:bookmarkEnd w:id="16"/>
      <w:r w:rsidR="00454D98" w:rsidRPr="003A32F8">
        <w:t xml:space="preserve"> och andra prioriterade områden</w:t>
      </w:r>
    </w:p>
    <w:p w:rsidR="00454D98" w:rsidRPr="003A32F8" w:rsidRDefault="0074087C" w:rsidP="00454D98">
      <w:r w:rsidRPr="003A32F8">
        <w:t xml:space="preserve">I syfte att uppfylla målen för de fyra </w:t>
      </w:r>
      <w:r w:rsidR="008A69A9" w:rsidRPr="003A32F8">
        <w:t xml:space="preserve">övergripande målen för </w:t>
      </w:r>
      <w:r w:rsidRPr="003A32F8">
        <w:t>verksamhetsgr</w:t>
      </w:r>
      <w:r w:rsidRPr="003A32F8">
        <w:t>e</w:t>
      </w:r>
      <w:r w:rsidRPr="003A32F8">
        <w:t>narna har rik</w:t>
      </w:r>
      <w:r w:rsidRPr="003A32F8">
        <w:t>s</w:t>
      </w:r>
      <w:r w:rsidRPr="003A32F8">
        <w:t>dagsförvaltningen under 2006 sär</w:t>
      </w:r>
      <w:r w:rsidR="00454D98" w:rsidRPr="003A32F8">
        <w:t xml:space="preserve">skilt fokuserat verksamheten på vissa s.k. </w:t>
      </w:r>
      <w:r w:rsidRPr="003A32F8">
        <w:t>satsningsområden och g</w:t>
      </w:r>
      <w:r w:rsidR="00454D98" w:rsidRPr="003A32F8">
        <w:t>ivit</w:t>
      </w:r>
      <w:r w:rsidRPr="003A32F8">
        <w:t xml:space="preserve"> </w:t>
      </w:r>
      <w:r w:rsidR="00454D98" w:rsidRPr="003A32F8">
        <w:t xml:space="preserve">dessa </w:t>
      </w:r>
      <w:r w:rsidRPr="003A32F8">
        <w:t xml:space="preserve">specifika mål. </w:t>
      </w:r>
      <w:r w:rsidR="00454D98" w:rsidRPr="003A32F8">
        <w:t>Nedan redogörs i korthet för dessa områden och des</w:t>
      </w:r>
      <w:r w:rsidR="00C16A07" w:rsidRPr="003A32F8">
        <w:t>ras</w:t>
      </w:r>
      <w:r w:rsidR="00454D98" w:rsidRPr="003A32F8">
        <w:t xml:space="preserve"> måluppfyllelse.</w:t>
      </w:r>
    </w:p>
    <w:p w:rsidR="00454D98" w:rsidRPr="003A32F8" w:rsidRDefault="00454D98" w:rsidP="00454D98">
      <w:r w:rsidRPr="003A32F8">
        <w:t>Förutom sat</w:t>
      </w:r>
      <w:r w:rsidRPr="003A32F8">
        <w:t>s</w:t>
      </w:r>
      <w:r w:rsidRPr="003A32F8">
        <w:t>ningsområden har andra centrala områden prioriterats under 2006. För de större, verksamhetsgrensövergripande</w:t>
      </w:r>
      <w:r w:rsidR="00C16A07" w:rsidRPr="003A32F8">
        <w:t>, arbetena</w:t>
      </w:r>
      <w:r w:rsidRPr="003A32F8">
        <w:t xml:space="preserve"> sker en redovi</w:t>
      </w:r>
      <w:r w:rsidRPr="003A32F8">
        <w:t>s</w:t>
      </w:r>
      <w:r w:rsidR="00C16A07" w:rsidRPr="003A32F8">
        <w:t>ning</w:t>
      </w:r>
      <w:r w:rsidRPr="003A32F8">
        <w:t xml:space="preserve"> ne</w:t>
      </w:r>
      <w:r w:rsidRPr="003A32F8">
        <w:t>d</w:t>
      </w:r>
      <w:r w:rsidRPr="003A32F8">
        <w:t>an.</w:t>
      </w:r>
    </w:p>
    <w:p w:rsidR="0074087C" w:rsidRPr="003A32F8" w:rsidRDefault="0074087C">
      <w:pPr>
        <w:pStyle w:val="R3"/>
        <w:rPr>
          <w:b w:val="0"/>
        </w:rPr>
      </w:pPr>
      <w:r w:rsidRPr="003A32F8">
        <w:rPr>
          <w:b w:val="0"/>
        </w:rPr>
        <w:t>Valet 2006</w:t>
      </w:r>
    </w:p>
    <w:p w:rsidR="0074087C" w:rsidRPr="003A32F8" w:rsidRDefault="0074087C">
      <w:pPr>
        <w:rPr>
          <w:i/>
        </w:rPr>
      </w:pPr>
      <w:r w:rsidRPr="003A32F8">
        <w:rPr>
          <w:b/>
          <w:i/>
        </w:rPr>
        <w:t xml:space="preserve">Mål: </w:t>
      </w:r>
      <w:r w:rsidRPr="003A32F8">
        <w:rPr>
          <w:i/>
        </w:rPr>
        <w:t>Säkerställa att nödvändiga åtgärder vidtas med anledning av v</w:t>
      </w:r>
      <w:r w:rsidRPr="003A32F8">
        <w:rPr>
          <w:i/>
        </w:rPr>
        <w:t>a</w:t>
      </w:r>
      <w:r w:rsidRPr="003A32F8">
        <w:rPr>
          <w:i/>
        </w:rPr>
        <w:t>let 2006.</w:t>
      </w:r>
      <w:r w:rsidR="00EC5CC9" w:rsidRPr="003A32F8">
        <w:rPr>
          <w:i/>
        </w:rPr>
        <w:t xml:space="preserve"> </w:t>
      </w:r>
      <w:r w:rsidRPr="003A32F8">
        <w:rPr>
          <w:i/>
        </w:rPr>
        <w:t>Utveckla formerna för att ta emot nya ledamöter och för att ge service till ledamöter som lämnar riksdagen.</w:t>
      </w:r>
    </w:p>
    <w:p w:rsidR="0074087C" w:rsidRPr="003A32F8" w:rsidRDefault="00EC5CC9">
      <w:r w:rsidRPr="003A32F8">
        <w:t>Riksdagsvalet 2006 har inom riksdagsförvaltningen förberetts inom de berö</w:t>
      </w:r>
      <w:r w:rsidRPr="003A32F8">
        <w:t>r</w:t>
      </w:r>
      <w:r w:rsidRPr="003A32F8">
        <w:t xml:space="preserve">da delarna av linjeorganisationen. Ett särskilt </w:t>
      </w:r>
      <w:r w:rsidR="006D290C" w:rsidRPr="003A32F8">
        <w:t>”val</w:t>
      </w:r>
      <w:r w:rsidRPr="003A32F8">
        <w:t>projekt</w:t>
      </w:r>
      <w:r w:rsidR="006D290C" w:rsidRPr="003A32F8">
        <w:t>”</w:t>
      </w:r>
      <w:r w:rsidRPr="003A32F8">
        <w:t xml:space="preserve"> har samordnat detta arbete. </w:t>
      </w:r>
    </w:p>
    <w:p w:rsidR="00A52850" w:rsidRPr="003A32F8" w:rsidRDefault="0074087C">
      <w:pPr>
        <w:pStyle w:val="Normaltindrag"/>
      </w:pPr>
      <w:r w:rsidRPr="003A32F8">
        <w:t xml:space="preserve">Under våren 2006 </w:t>
      </w:r>
      <w:r w:rsidR="0084520B" w:rsidRPr="003A32F8">
        <w:t xml:space="preserve">lämnades information till </w:t>
      </w:r>
      <w:r w:rsidRPr="003A32F8">
        <w:t>samtliga ledamöter om pra</w:t>
      </w:r>
      <w:r w:rsidRPr="003A32F8">
        <w:t>k</w:t>
      </w:r>
      <w:r w:rsidRPr="003A32F8">
        <w:t xml:space="preserve">tiska och ekonomiska frågor i samband med valet. </w:t>
      </w:r>
      <w:r w:rsidR="0084520B" w:rsidRPr="003A32F8">
        <w:t>Därefter har särski</w:t>
      </w:r>
      <w:r w:rsidR="0084520B" w:rsidRPr="003A32F8">
        <w:t>l</w:t>
      </w:r>
      <w:r w:rsidR="0084520B" w:rsidRPr="003A32F8">
        <w:t xml:space="preserve">da informationsinsatser riktats till </w:t>
      </w:r>
      <w:r w:rsidRPr="003A32F8">
        <w:t>ledamöter som inte kandidera</w:t>
      </w:r>
      <w:r w:rsidR="00A52850" w:rsidRPr="003A32F8">
        <w:t>de</w:t>
      </w:r>
      <w:r w:rsidRPr="003A32F8">
        <w:t xml:space="preserve"> </w:t>
      </w:r>
      <w:r w:rsidR="00A52850" w:rsidRPr="003A32F8">
        <w:t xml:space="preserve">för omval, </w:t>
      </w:r>
      <w:r w:rsidRPr="003A32F8">
        <w:t>nyvalda</w:t>
      </w:r>
      <w:r w:rsidR="00A52850" w:rsidRPr="003A32F8">
        <w:t xml:space="preserve"> ledamöter, </w:t>
      </w:r>
      <w:r w:rsidRPr="003A32F8">
        <w:t xml:space="preserve">omvalda ledamöter respektive </w:t>
      </w:r>
      <w:r w:rsidR="00A52850" w:rsidRPr="003A32F8">
        <w:t xml:space="preserve">kandiderande </w:t>
      </w:r>
      <w:r w:rsidRPr="003A32F8">
        <w:t xml:space="preserve">icke omvalda ledamöter. </w:t>
      </w:r>
      <w:r w:rsidR="00A52850" w:rsidRPr="003A32F8">
        <w:t xml:space="preserve">Informationsinsatser utfördes genom utskick av skriftligt material och genom en speciell </w:t>
      </w:r>
      <w:r w:rsidRPr="003A32F8">
        <w:t>webbplats för kandiderande ledam</w:t>
      </w:r>
      <w:r w:rsidRPr="003A32F8">
        <w:t>ö</w:t>
      </w:r>
      <w:r w:rsidRPr="003A32F8">
        <w:t xml:space="preserve">ter. </w:t>
      </w:r>
    </w:p>
    <w:p w:rsidR="005E4A65" w:rsidRPr="003A32F8" w:rsidRDefault="00342906">
      <w:pPr>
        <w:pStyle w:val="Normaltindrag"/>
      </w:pPr>
      <w:r w:rsidRPr="003A32F8">
        <w:t>Efter valet fick ledamöterna</w:t>
      </w:r>
      <w:r w:rsidR="00A52850" w:rsidRPr="003A32F8">
        <w:t xml:space="preserve"> bl.a. skrifterna</w:t>
      </w:r>
      <w:r w:rsidR="0074087C" w:rsidRPr="003A32F8">
        <w:t xml:space="preserve"> </w:t>
      </w:r>
      <w:r w:rsidR="0074087C" w:rsidRPr="003A32F8">
        <w:rPr>
          <w:i/>
        </w:rPr>
        <w:t>Ledamotens lathund</w:t>
      </w:r>
      <w:r w:rsidR="0074087C" w:rsidRPr="003A32F8">
        <w:t xml:space="preserve"> – en pra</w:t>
      </w:r>
      <w:r w:rsidR="0074087C" w:rsidRPr="003A32F8">
        <w:t>k</w:t>
      </w:r>
      <w:r w:rsidR="0074087C" w:rsidRPr="003A32F8">
        <w:t>tisk handbok</w:t>
      </w:r>
      <w:r w:rsidR="00A52850" w:rsidRPr="003A32F8">
        <w:t xml:space="preserve"> </w:t>
      </w:r>
      <w:r w:rsidR="0074087C" w:rsidRPr="003A32F8">
        <w:t xml:space="preserve">och </w:t>
      </w:r>
      <w:r w:rsidR="00332448" w:rsidRPr="003A32F8">
        <w:rPr>
          <w:i/>
        </w:rPr>
        <w:t xml:space="preserve">Parlamentarisk handbok – </w:t>
      </w:r>
      <w:r w:rsidR="00A52850" w:rsidRPr="003A32F8">
        <w:t>om</w:t>
      </w:r>
      <w:r w:rsidR="0074087C" w:rsidRPr="003A32F8">
        <w:t xml:space="preserve"> arbetet i kammare och u</w:t>
      </w:r>
      <w:r w:rsidR="0074087C" w:rsidRPr="003A32F8">
        <w:t>t</w:t>
      </w:r>
      <w:r w:rsidR="0074087C" w:rsidRPr="003A32F8">
        <w:t>skott och om det interparlamentariska samarbetet</w:t>
      </w:r>
      <w:r w:rsidR="00A52850" w:rsidRPr="003A32F8">
        <w:t xml:space="preserve">. </w:t>
      </w:r>
    </w:p>
    <w:p w:rsidR="0074087C" w:rsidRPr="003A32F8" w:rsidRDefault="00A52850">
      <w:pPr>
        <w:pStyle w:val="Normaltindrag"/>
      </w:pPr>
      <w:r w:rsidRPr="003A32F8">
        <w:t>E</w:t>
      </w:r>
      <w:r w:rsidR="0042118D" w:rsidRPr="003A32F8">
        <w:t xml:space="preserve">n ny mobil IT-plattform </w:t>
      </w:r>
      <w:r w:rsidRPr="003A32F8">
        <w:t xml:space="preserve">har </w:t>
      </w:r>
      <w:r w:rsidR="0042118D" w:rsidRPr="003A32F8">
        <w:t>utvecklats för ledamöterna</w:t>
      </w:r>
      <w:r w:rsidR="002B487F" w:rsidRPr="003A32F8">
        <w:t xml:space="preserve">. </w:t>
      </w:r>
      <w:r w:rsidRPr="003A32F8">
        <w:t>Nyvalda ledam</w:t>
      </w:r>
      <w:r w:rsidRPr="003A32F8">
        <w:t>ö</w:t>
      </w:r>
      <w:r w:rsidRPr="003A32F8">
        <w:t>ter fick via en särskild IT-mentor stöd och hjälp vid val av teknisk utrustning, information och u</w:t>
      </w:r>
      <w:r w:rsidRPr="003A32F8">
        <w:t>t</w:t>
      </w:r>
      <w:r w:rsidRPr="003A32F8">
        <w:t>bildning m.m.</w:t>
      </w:r>
      <w:r w:rsidR="005E4A65" w:rsidRPr="003A32F8">
        <w:t xml:space="preserve"> Den nya mobila IT-plattformen </w:t>
      </w:r>
      <w:r w:rsidR="002B487F" w:rsidRPr="003A32F8">
        <w:t>innebär hög tillgänglighet till system och dokument med hö</w:t>
      </w:r>
      <w:r w:rsidR="00EC717B" w:rsidRPr="003A32F8">
        <w:t>g</w:t>
      </w:r>
      <w:r w:rsidR="002B487F" w:rsidRPr="003A32F8">
        <w:t xml:space="preserve"> säke</w:t>
      </w:r>
      <w:r w:rsidR="002B487F" w:rsidRPr="003A32F8">
        <w:t>r</w:t>
      </w:r>
      <w:r w:rsidR="002B487F" w:rsidRPr="003A32F8">
        <w:t>het.</w:t>
      </w:r>
    </w:p>
    <w:p w:rsidR="0074087C" w:rsidRPr="003A32F8" w:rsidRDefault="0074087C">
      <w:r w:rsidRPr="003A32F8">
        <w:t>En valvaka för utländsk press planerades och genomfördes i samarbete med UD.</w:t>
      </w:r>
    </w:p>
    <w:p w:rsidR="0074087C" w:rsidRPr="003A32F8" w:rsidRDefault="005E4A65" w:rsidP="00525292">
      <w:r w:rsidRPr="003A32F8">
        <w:t xml:space="preserve">Antalet avgående ledamöter, </w:t>
      </w:r>
      <w:r w:rsidR="0074087C" w:rsidRPr="003A32F8">
        <w:t>139</w:t>
      </w:r>
      <w:r w:rsidR="0074087C" w:rsidRPr="003A32F8">
        <w:rPr>
          <w:rStyle w:val="Fotnotsreferens"/>
          <w:sz w:val="22"/>
        </w:rPr>
        <w:footnoteReference w:id="3"/>
      </w:r>
      <w:r w:rsidRPr="003A32F8">
        <w:t xml:space="preserve"> </w:t>
      </w:r>
      <w:r w:rsidR="00927B3F" w:rsidRPr="003A32F8">
        <w:t>personer</w:t>
      </w:r>
      <w:r w:rsidRPr="003A32F8">
        <w:t xml:space="preserve">, </w:t>
      </w:r>
      <w:r w:rsidR="0074087C" w:rsidRPr="003A32F8">
        <w:t>och</w:t>
      </w:r>
      <w:r w:rsidRPr="003A32F8">
        <w:t xml:space="preserve"> </w:t>
      </w:r>
      <w:r w:rsidR="0074087C" w:rsidRPr="003A32F8">
        <w:t>hel</w:t>
      </w:r>
      <w:r w:rsidRPr="003A32F8">
        <w:t xml:space="preserve">t nya ledamöter, </w:t>
      </w:r>
      <w:r w:rsidR="0074087C" w:rsidRPr="003A32F8">
        <w:t>124</w:t>
      </w:r>
      <w:r w:rsidR="0074087C" w:rsidRPr="003A32F8">
        <w:rPr>
          <w:rStyle w:val="Fotnotsreferens"/>
          <w:sz w:val="22"/>
        </w:rPr>
        <w:footnoteReference w:id="4"/>
      </w:r>
      <w:r w:rsidRPr="003A32F8">
        <w:t xml:space="preserve"> </w:t>
      </w:r>
      <w:r w:rsidR="00927B3F" w:rsidRPr="003A32F8">
        <w:t>personer</w:t>
      </w:r>
      <w:r w:rsidRPr="003A32F8">
        <w:t xml:space="preserve">, </w:t>
      </w:r>
      <w:r w:rsidR="0074087C" w:rsidRPr="003A32F8">
        <w:t>var efter detta val högre än någonsin tidigare. Antalet omvalda uppgick till 212</w:t>
      </w:r>
      <w:r w:rsidR="0074087C" w:rsidRPr="003A32F8">
        <w:rPr>
          <w:rStyle w:val="Fotnotsreferens"/>
          <w:sz w:val="22"/>
        </w:rPr>
        <w:footnoteReference w:id="5"/>
      </w:r>
      <w:r w:rsidR="0074087C" w:rsidRPr="003A32F8">
        <w:t>. Därtill kom 13 nya ledamöter som varit ersättare eller rik</w:t>
      </w:r>
      <w:r w:rsidR="0074087C" w:rsidRPr="003A32F8">
        <w:t>s</w:t>
      </w:r>
      <w:r w:rsidR="0074087C" w:rsidRPr="003A32F8">
        <w:t>dagsledamöter under någon valperiod före 2002 års val. Den stora förän</w:t>
      </w:r>
      <w:r w:rsidR="0074087C" w:rsidRPr="003A32F8">
        <w:t>d</w:t>
      </w:r>
      <w:r w:rsidR="0074087C" w:rsidRPr="003A32F8">
        <w:t>ringen bland ledamöterna och i mandatfördelningen samt regeringsskiftet innebar att förvaltningens arbete vec</w:t>
      </w:r>
      <w:r w:rsidR="0074087C" w:rsidRPr="003A32F8">
        <w:t>k</w:t>
      </w:r>
      <w:r w:rsidR="0074087C" w:rsidRPr="003A32F8">
        <w:t>orna efter valet blev mycket omfattande</w:t>
      </w:r>
      <w:r w:rsidR="00525292" w:rsidRPr="003A32F8">
        <w:t>.</w:t>
      </w:r>
    </w:p>
    <w:p w:rsidR="0074087C" w:rsidRPr="003A32F8" w:rsidRDefault="0074087C" w:rsidP="00263A72">
      <w:pPr>
        <w:pStyle w:val="Normaltindrag"/>
      </w:pPr>
      <w:r w:rsidRPr="003A32F8">
        <w:t xml:space="preserve">Genom en </w:t>
      </w:r>
      <w:r w:rsidRPr="003A32F8">
        <w:rPr>
          <w:i/>
        </w:rPr>
        <w:t xml:space="preserve">enkät till </w:t>
      </w:r>
      <w:r w:rsidR="000F646A" w:rsidRPr="003A32F8">
        <w:rPr>
          <w:i/>
        </w:rPr>
        <w:t xml:space="preserve">nya och omvalda </w:t>
      </w:r>
      <w:r w:rsidR="00342906" w:rsidRPr="003A32F8">
        <w:rPr>
          <w:i/>
        </w:rPr>
        <w:t>ledamöter</w:t>
      </w:r>
      <w:r w:rsidRPr="003A32F8">
        <w:t xml:space="preserve"> i november, påbörjades utvärderingen av </w:t>
      </w:r>
      <w:r w:rsidR="00761156" w:rsidRPr="003A32F8">
        <w:t>riksdagsförvaltningen</w:t>
      </w:r>
      <w:r w:rsidR="00342906" w:rsidRPr="003A32F8">
        <w:t>s</w:t>
      </w:r>
      <w:r w:rsidR="00761156" w:rsidRPr="003A32F8">
        <w:t xml:space="preserve"> arbete runt valet </w:t>
      </w:r>
      <w:r w:rsidRPr="003A32F8">
        <w:t>i de delar som då genomförts. Enkäten besvarades av 251</w:t>
      </w:r>
      <w:r w:rsidR="00A439F8" w:rsidRPr="003A32F8">
        <w:rPr>
          <w:rStyle w:val="Fotnotsreferens"/>
        </w:rPr>
        <w:footnoteReference w:id="6"/>
      </w:r>
      <w:r w:rsidRPr="003A32F8">
        <w:t xml:space="preserve"> ledamöter,</w:t>
      </w:r>
      <w:r w:rsidR="00342906" w:rsidRPr="003A32F8">
        <w:t xml:space="preserve"> </w:t>
      </w:r>
      <w:r w:rsidR="00332448" w:rsidRPr="003A32F8">
        <w:t xml:space="preserve">dvs. </w:t>
      </w:r>
      <w:r w:rsidRPr="003A32F8">
        <w:t>av 72</w:t>
      </w:r>
      <w:r w:rsidR="00342906" w:rsidRPr="003A32F8">
        <w:t> </w:t>
      </w:r>
      <w:r w:rsidRPr="003A32F8">
        <w:t>%. Den gjorda utvärd</w:t>
      </w:r>
      <w:r w:rsidRPr="003A32F8">
        <w:t>e</w:t>
      </w:r>
      <w:r w:rsidRPr="003A32F8">
        <w:t>ringen visar att övergången mellan den gamla och nya riksdagen i stort sett fungerade bra och smidigt ur ledamöternas perspektiv. E</w:t>
      </w:r>
      <w:r w:rsidRPr="003A32F8">
        <w:t>n</w:t>
      </w:r>
      <w:r w:rsidRPr="003A32F8">
        <w:t>kätsvaren från både nyvalda</w:t>
      </w:r>
      <w:r w:rsidR="00342906" w:rsidRPr="003A32F8">
        <w:t xml:space="preserve"> eller </w:t>
      </w:r>
      <w:r w:rsidRPr="003A32F8">
        <w:t>omvalda och avgående ledamöter visar sammanfat</w:t>
      </w:r>
      <w:r w:rsidRPr="003A32F8">
        <w:t>t</w:t>
      </w:r>
      <w:r w:rsidRPr="003A32F8">
        <w:t>ningsvis att fö</w:t>
      </w:r>
      <w:r w:rsidRPr="003A32F8">
        <w:t>r</w:t>
      </w:r>
      <w:r w:rsidRPr="003A32F8">
        <w:t xml:space="preserve">valtningens satsningar på information och service kring valet fallit ut väl. </w:t>
      </w:r>
      <w:r w:rsidR="000F646A" w:rsidRPr="003A32F8">
        <w:t>L</w:t>
      </w:r>
      <w:r w:rsidRPr="003A32F8">
        <w:t>edamöter</w:t>
      </w:r>
      <w:r w:rsidR="000F646A" w:rsidRPr="003A32F8">
        <w:t>na</w:t>
      </w:r>
      <w:r w:rsidRPr="003A32F8">
        <w:t xml:space="preserve"> har uppskattat de satsningar som förvaltningen gjort i form av utskick, informationsmaterial, service och introduktion. </w:t>
      </w:r>
    </w:p>
    <w:p w:rsidR="0074087C" w:rsidRPr="003A32F8" w:rsidRDefault="0074087C">
      <w:pPr>
        <w:pStyle w:val="Normaltindrag"/>
      </w:pPr>
      <w:r w:rsidRPr="003A32F8">
        <w:t>Enkätresultatet visar att både nyvalda och omvalda ledamöter hade stor nytta av informationen som sändes til</w:t>
      </w:r>
      <w:r w:rsidRPr="003A32F8">
        <w:t>l</w:t>
      </w:r>
      <w:r w:rsidRPr="003A32F8">
        <w:t>sammans med kallelsen</w:t>
      </w:r>
      <w:r w:rsidR="00AF1FC8" w:rsidRPr="003A32F8">
        <w:t>.</w:t>
      </w:r>
    </w:p>
    <w:p w:rsidR="0074087C" w:rsidRPr="003A32F8" w:rsidRDefault="0074087C">
      <w:pPr>
        <w:pStyle w:val="Normaltindrag"/>
      </w:pPr>
      <w:r w:rsidRPr="003A32F8">
        <w:t>Om- och inflyttningen i arbetsrum</w:t>
      </w:r>
      <w:r w:rsidR="00342906" w:rsidRPr="003A32F8">
        <w:t xml:space="preserve"> eller </w:t>
      </w:r>
      <w:r w:rsidRPr="003A32F8">
        <w:t>övernattningsbostäder anser led</w:t>
      </w:r>
      <w:r w:rsidRPr="003A32F8">
        <w:t>a</w:t>
      </w:r>
      <w:r w:rsidRPr="003A32F8">
        <w:t>möterna har fungerat bra. Nästa alla (över 90 %) tyckte att demonstration och b</w:t>
      </w:r>
      <w:r w:rsidRPr="003A32F8">
        <w:t>e</w:t>
      </w:r>
      <w:r w:rsidRPr="003A32F8">
        <w:t>ställning av mobil utrustning fungerade bra. C</w:t>
      </w:r>
      <w:r w:rsidR="00342906" w:rsidRPr="003A32F8">
        <w:t>irk</w:t>
      </w:r>
      <w:r w:rsidRPr="003A32F8">
        <w:t xml:space="preserve">a 90 ledamöter deltog </w:t>
      </w:r>
      <w:r w:rsidR="00342906" w:rsidRPr="003A32F8">
        <w:t>i</w:t>
      </w:r>
      <w:r w:rsidRPr="003A32F8">
        <w:t xml:space="preserve"> de olika informationspassen. För första gången skickades en </w:t>
      </w:r>
      <w:r w:rsidRPr="003A32F8">
        <w:rPr>
          <w:i/>
        </w:rPr>
        <w:t>enkät</w:t>
      </w:r>
      <w:r w:rsidRPr="003A32F8">
        <w:t xml:space="preserve"> ut även </w:t>
      </w:r>
      <w:r w:rsidRPr="003A32F8">
        <w:rPr>
          <w:i/>
        </w:rPr>
        <w:t>till ledamöter</w:t>
      </w:r>
      <w:r w:rsidRPr="003A32F8">
        <w:rPr>
          <w:rStyle w:val="Fotnotsreferens"/>
          <w:i/>
        </w:rPr>
        <w:footnoteReference w:id="7"/>
      </w:r>
      <w:r w:rsidRPr="003A32F8">
        <w:rPr>
          <w:i/>
        </w:rPr>
        <w:t xml:space="preserve"> som inte åte</w:t>
      </w:r>
      <w:r w:rsidRPr="003A32F8">
        <w:rPr>
          <w:i/>
        </w:rPr>
        <w:t>r</w:t>
      </w:r>
      <w:r w:rsidRPr="003A32F8">
        <w:rPr>
          <w:i/>
        </w:rPr>
        <w:t>kom efter valet.</w:t>
      </w:r>
      <w:r w:rsidRPr="003A32F8">
        <w:t xml:space="preserve"> </w:t>
      </w:r>
      <w:r w:rsidR="00263A72" w:rsidRPr="003A32F8">
        <w:t>I stort var en tydlig majoritet nöjd med det arbete förval</w:t>
      </w:r>
      <w:r w:rsidR="00263A72" w:rsidRPr="003A32F8">
        <w:t>t</w:t>
      </w:r>
      <w:r w:rsidR="00263A72" w:rsidRPr="003A32F8">
        <w:t>ningen utfört.</w:t>
      </w:r>
      <w:r w:rsidRPr="003A32F8">
        <w:t xml:space="preserve"> </w:t>
      </w:r>
    </w:p>
    <w:p w:rsidR="0074087C" w:rsidRPr="003A32F8" w:rsidRDefault="0074087C">
      <w:pPr>
        <w:tabs>
          <w:tab w:val="num" w:pos="0"/>
        </w:tabs>
        <w:autoSpaceDE w:val="0"/>
        <w:autoSpaceDN w:val="0"/>
        <w:adjustRightInd w:val="0"/>
        <w:spacing w:line="240" w:lineRule="auto"/>
        <w:rPr>
          <w:i/>
          <w:szCs w:val="24"/>
        </w:rPr>
      </w:pPr>
      <w:r w:rsidRPr="003A32F8">
        <w:rPr>
          <w:i/>
          <w:szCs w:val="24"/>
        </w:rPr>
        <w:t>Mot bakgrund av ovanstående redovisning görs bedömningen att målen för sat</w:t>
      </w:r>
      <w:r w:rsidRPr="003A32F8">
        <w:rPr>
          <w:i/>
          <w:szCs w:val="24"/>
        </w:rPr>
        <w:t>s</w:t>
      </w:r>
      <w:r w:rsidRPr="003A32F8">
        <w:rPr>
          <w:i/>
          <w:szCs w:val="24"/>
        </w:rPr>
        <w:t xml:space="preserve">ningsområdet har uppfyllts. </w:t>
      </w:r>
    </w:p>
    <w:p w:rsidR="0074087C" w:rsidRPr="003A32F8" w:rsidRDefault="0074087C">
      <w:pPr>
        <w:pStyle w:val="R3"/>
        <w:rPr>
          <w:b w:val="0"/>
        </w:rPr>
      </w:pPr>
      <w:r w:rsidRPr="003A32F8">
        <w:rPr>
          <w:b w:val="0"/>
        </w:rPr>
        <w:t xml:space="preserve">Riksdagskommittén </w:t>
      </w:r>
    </w:p>
    <w:p w:rsidR="0074087C" w:rsidRPr="003A32F8" w:rsidRDefault="0074087C">
      <w:pPr>
        <w:rPr>
          <w:b/>
          <w:i/>
        </w:rPr>
      </w:pPr>
      <w:r w:rsidRPr="003A32F8">
        <w:rPr>
          <w:b/>
          <w:i/>
        </w:rPr>
        <w:t xml:space="preserve">Mål: </w:t>
      </w:r>
      <w:r w:rsidRPr="003A32F8">
        <w:rPr>
          <w:i/>
        </w:rPr>
        <w:t>Planera för åtgärder med anledning av Riksdagskommitténs b</w:t>
      </w:r>
      <w:r w:rsidRPr="003A32F8">
        <w:rPr>
          <w:i/>
        </w:rPr>
        <w:t>e</w:t>
      </w:r>
      <w:r w:rsidRPr="003A32F8">
        <w:rPr>
          <w:i/>
        </w:rPr>
        <w:t>tänkande bl.a. avseende EU-frågorna, det internationella sa</w:t>
      </w:r>
      <w:r w:rsidRPr="003A32F8">
        <w:rPr>
          <w:i/>
        </w:rPr>
        <w:t>m</w:t>
      </w:r>
      <w:r w:rsidRPr="003A32F8">
        <w:rPr>
          <w:i/>
        </w:rPr>
        <w:t>arbetet, ledamöternas resor samt fördelningen av personalresu</w:t>
      </w:r>
      <w:r w:rsidRPr="003A32F8">
        <w:rPr>
          <w:i/>
        </w:rPr>
        <w:t>r</w:t>
      </w:r>
      <w:r w:rsidRPr="003A32F8">
        <w:rPr>
          <w:i/>
        </w:rPr>
        <w:t xml:space="preserve">ser. </w:t>
      </w:r>
    </w:p>
    <w:p w:rsidR="0074087C" w:rsidRPr="003A32F8" w:rsidRDefault="0074087C">
      <w:pPr>
        <w:rPr>
          <w:i/>
        </w:rPr>
      </w:pPr>
      <w:r w:rsidRPr="003A32F8">
        <w:rPr>
          <w:i/>
        </w:rPr>
        <w:t>Bereda förslag till de omprioriteringar när det gäller riksdagens internati</w:t>
      </w:r>
      <w:r w:rsidRPr="003A32F8">
        <w:rPr>
          <w:i/>
        </w:rPr>
        <w:t>o</w:t>
      </w:r>
      <w:r w:rsidRPr="003A32F8">
        <w:rPr>
          <w:i/>
        </w:rPr>
        <w:t>nella åtaganden – bl.a. bidrag till internationella delegationer/församlingar – som kan bli en konsekvens av kommi</w:t>
      </w:r>
      <w:r w:rsidRPr="003A32F8">
        <w:rPr>
          <w:i/>
        </w:rPr>
        <w:t>t</w:t>
      </w:r>
      <w:r w:rsidRPr="003A32F8">
        <w:rPr>
          <w:i/>
        </w:rPr>
        <w:t>téns överväganden.</w:t>
      </w:r>
    </w:p>
    <w:p w:rsidR="00D67874" w:rsidRPr="003A32F8" w:rsidRDefault="00D80865" w:rsidP="00D67874">
      <w:r w:rsidRPr="003A32F8">
        <w:t xml:space="preserve">Riksdagskommitténs förslag </w:t>
      </w:r>
      <w:r w:rsidR="00D67874" w:rsidRPr="003A32F8">
        <w:t>överlämnades av riksdagsstyrelsen till riksd</w:t>
      </w:r>
      <w:r w:rsidR="00D67874" w:rsidRPr="003A32F8">
        <w:t>a</w:t>
      </w:r>
      <w:r w:rsidR="00D67874" w:rsidRPr="003A32F8">
        <w:t>gen (2005/06:RS3) och behandlades av riksd</w:t>
      </w:r>
      <w:r w:rsidR="00D67874" w:rsidRPr="003A32F8">
        <w:t>a</w:t>
      </w:r>
      <w:r w:rsidR="00D67874" w:rsidRPr="003A32F8">
        <w:t>gen i juni 2006 (2005/06:KU21), med undantag av EU-frågorna som beslutades i d</w:t>
      </w:r>
      <w:r w:rsidR="00D67874" w:rsidRPr="003A32F8">
        <w:t>e</w:t>
      </w:r>
      <w:r w:rsidR="00D67874" w:rsidRPr="003A32F8">
        <w:t xml:space="preserve">cember </w:t>
      </w:r>
      <w:r w:rsidR="00331DB1" w:rsidRPr="003A32F8">
        <w:t xml:space="preserve">2006 </w:t>
      </w:r>
      <w:r w:rsidR="00D67874" w:rsidRPr="003A32F8">
        <w:t xml:space="preserve">(2006/07:KU3). </w:t>
      </w:r>
    </w:p>
    <w:p w:rsidR="0074087C" w:rsidRPr="003A32F8" w:rsidRDefault="0074087C">
      <w:pPr>
        <w:pStyle w:val="Normaltindrag"/>
      </w:pPr>
      <w:r w:rsidRPr="003A32F8">
        <w:t xml:space="preserve">I avvaktan på riksdagens beslut </w:t>
      </w:r>
      <w:r w:rsidR="001C4F48" w:rsidRPr="003A32F8">
        <w:t>initierade</w:t>
      </w:r>
      <w:r w:rsidRPr="003A32F8">
        <w:t xml:space="preserve"> riksdagsdirektören i februari 2006 ett </w:t>
      </w:r>
      <w:r w:rsidR="001C4F48" w:rsidRPr="003A32F8">
        <w:t>arbete</w:t>
      </w:r>
      <w:r w:rsidRPr="003A32F8">
        <w:t xml:space="preserve"> för att förbereda det praktiska genomförandet. </w:t>
      </w:r>
      <w:r w:rsidR="001C4F48" w:rsidRPr="003A32F8">
        <w:t>Arbetet</w:t>
      </w:r>
      <w:r w:rsidRPr="003A32F8">
        <w:t xml:space="preserve"> har letts av riksdagsdirektören i egenskap av ordförande i </w:t>
      </w:r>
      <w:r w:rsidR="001C4F48" w:rsidRPr="003A32F8">
        <w:t xml:space="preserve">en för ändamålet tillsatt </w:t>
      </w:r>
      <w:r w:rsidRPr="003A32F8">
        <w:t>styrgrupp. Tre särskilda arbetsgrupper har arbetat under styrgru</w:t>
      </w:r>
      <w:r w:rsidRPr="003A32F8">
        <w:t>p</w:t>
      </w:r>
      <w:r w:rsidRPr="003A32F8">
        <w:t>pen med följande frågor som behan</w:t>
      </w:r>
      <w:r w:rsidRPr="003A32F8">
        <w:t>d</w:t>
      </w:r>
      <w:r w:rsidRPr="003A32F8">
        <w:t>las i kommitténs betänkande:</w:t>
      </w:r>
    </w:p>
    <w:p w:rsidR="0074087C" w:rsidRPr="003A32F8" w:rsidRDefault="0074087C">
      <w:pPr>
        <w:pStyle w:val="UpprkningStreck"/>
        <w:spacing w:before="125"/>
      </w:pPr>
      <w:r w:rsidRPr="003A32F8">
        <w:t>Motionshanteringen</w:t>
      </w:r>
    </w:p>
    <w:p w:rsidR="0074087C" w:rsidRPr="003A32F8" w:rsidRDefault="0074087C">
      <w:pPr>
        <w:pStyle w:val="UpprkningStreck"/>
      </w:pPr>
      <w:r w:rsidRPr="003A32F8">
        <w:t>Hanteringen av EU-frågor och IPEX</w:t>
      </w:r>
    </w:p>
    <w:p w:rsidR="0074087C" w:rsidRPr="003A32F8" w:rsidRDefault="0074087C">
      <w:pPr>
        <w:pStyle w:val="UpprkningStreck"/>
      </w:pPr>
      <w:r w:rsidRPr="003A32F8">
        <w:t>Forsknings- och framtidsfrågor samt uppföljning och utvärdering</w:t>
      </w:r>
      <w:r w:rsidR="00331DB1" w:rsidRPr="003A32F8">
        <w:t>.</w:t>
      </w:r>
    </w:p>
    <w:p w:rsidR="0074087C" w:rsidRPr="003A32F8" w:rsidRDefault="0074087C">
      <w:r w:rsidRPr="003A32F8">
        <w:t>De tre arbetsgrupperna har avlämnat sina slutrapporter</w:t>
      </w:r>
      <w:r w:rsidR="00331DB1" w:rsidRPr="003A32F8">
        <w:t>,</w:t>
      </w:r>
      <w:r w:rsidRPr="003A32F8">
        <w:t xml:space="preserve"> och riksdagsdirekt</w:t>
      </w:r>
      <w:r w:rsidRPr="003A32F8">
        <w:t>ö</w:t>
      </w:r>
      <w:r w:rsidRPr="003A32F8">
        <w:t>ren har avrapporterat gruppernas arbete till riksdagsstyrelsen den 15 nove</w:t>
      </w:r>
      <w:r w:rsidRPr="003A32F8">
        <w:t>m</w:t>
      </w:r>
      <w:r w:rsidRPr="003A32F8">
        <w:t>ber och den 13 december 2006. Arbetsgruppernas rapporter har utgivits i serien utredningar från riksdagsförvaltningen (2006/07:URF</w:t>
      </w:r>
      <w:r w:rsidR="00723F5D" w:rsidRPr="003A32F8">
        <w:t>1–</w:t>
      </w:r>
      <w:r w:rsidRPr="003A32F8">
        <w:t xml:space="preserve">3). </w:t>
      </w:r>
    </w:p>
    <w:p w:rsidR="0074087C" w:rsidRPr="003A32F8" w:rsidRDefault="0074087C">
      <w:pPr>
        <w:pStyle w:val="Normaltindrag"/>
      </w:pPr>
      <w:r w:rsidRPr="003A32F8">
        <w:t>Riksdagsförvaltningen arbetar nu vidare enligt de riktlinjer arbetsgruppe</w:t>
      </w:r>
      <w:r w:rsidRPr="003A32F8">
        <w:t>r</w:t>
      </w:r>
      <w:r w:rsidRPr="003A32F8">
        <w:t xml:space="preserve">na </w:t>
      </w:r>
      <w:r w:rsidR="00D0014D" w:rsidRPr="003A32F8">
        <w:t>föreslagit.</w:t>
      </w:r>
      <w:r w:rsidRPr="003A32F8">
        <w:t xml:space="preserve"> R</w:t>
      </w:r>
      <w:r w:rsidRPr="003A32F8">
        <w:t>e</w:t>
      </w:r>
      <w:r w:rsidRPr="003A32F8">
        <w:t>surser har avsatts i 2007 års budget för arbetet med EU-frågor, IPEX, forsknings- och framtidsfrågor samt uppföljning och utvärd</w:t>
      </w:r>
      <w:r w:rsidRPr="003A32F8">
        <w:t>e</w:t>
      </w:r>
      <w:r w:rsidRPr="003A32F8">
        <w:t xml:space="preserve">ring. När det gäller inriktningen </w:t>
      </w:r>
      <w:r w:rsidR="00331DB1" w:rsidRPr="003A32F8">
        <w:t>av</w:t>
      </w:r>
      <w:r w:rsidRPr="003A32F8">
        <w:t xml:space="preserve"> det internationella arbetet fortsätter a</w:t>
      </w:r>
      <w:r w:rsidRPr="003A32F8">
        <w:t>n</w:t>
      </w:r>
      <w:r w:rsidRPr="003A32F8">
        <w:t>strängninga</w:t>
      </w:r>
      <w:r w:rsidRPr="003A32F8">
        <w:t>r</w:t>
      </w:r>
      <w:r w:rsidRPr="003A32F8">
        <w:t xml:space="preserve">na att integrera detta i det reguljära riksdagsarbetet, bl.a. har riksdagsstyrelsen fattat ett beslut om </w:t>
      </w:r>
      <w:r w:rsidR="001C4F48" w:rsidRPr="003A32F8">
        <w:t xml:space="preserve">ändring av </w:t>
      </w:r>
      <w:r w:rsidRPr="003A32F8">
        <w:t>IPU-delegationens samma</w:t>
      </w:r>
      <w:r w:rsidRPr="003A32F8">
        <w:t>n</w:t>
      </w:r>
      <w:r w:rsidRPr="003A32F8">
        <w:t>sättning</w:t>
      </w:r>
      <w:r w:rsidR="001C4F48" w:rsidRPr="003A32F8">
        <w:t xml:space="preserve"> i detta syfte</w:t>
      </w:r>
      <w:r w:rsidRPr="003A32F8">
        <w:t>. Dessutom har Nordiska rådets budget och arbetspr</w:t>
      </w:r>
      <w:r w:rsidRPr="003A32F8">
        <w:t>o</w:t>
      </w:r>
      <w:r w:rsidRPr="003A32F8">
        <w:t>gram tagits upp i riksdagsstyrelsen. När det gäller övriga delar av Riksdag</w:t>
      </w:r>
      <w:r w:rsidRPr="003A32F8">
        <w:t>s</w:t>
      </w:r>
      <w:r w:rsidRPr="003A32F8">
        <w:t>kommi</w:t>
      </w:r>
      <w:r w:rsidRPr="003A32F8">
        <w:t>t</w:t>
      </w:r>
      <w:r w:rsidRPr="003A32F8">
        <w:t xml:space="preserve">téns förslag bör nämnas att lag- och bostadsutskottens kanslier har avvecklats och </w:t>
      </w:r>
      <w:r w:rsidR="001C4F48" w:rsidRPr="003A32F8">
        <w:t>i h</w:t>
      </w:r>
      <w:r w:rsidR="001C4F48" w:rsidRPr="003A32F8">
        <w:t>u</w:t>
      </w:r>
      <w:r w:rsidR="001C4F48" w:rsidRPr="003A32F8">
        <w:t xml:space="preserve">vudsak </w:t>
      </w:r>
      <w:r w:rsidRPr="003A32F8">
        <w:t xml:space="preserve">förts </w:t>
      </w:r>
      <w:r w:rsidR="001C4F48" w:rsidRPr="003A32F8">
        <w:t>till</w:t>
      </w:r>
      <w:r w:rsidRPr="003A32F8">
        <w:t xml:space="preserve"> det nya civilutskottet fr.o.m. innevarande mandatperiod. Vid</w:t>
      </w:r>
      <w:r w:rsidRPr="003A32F8">
        <w:t>a</w:t>
      </w:r>
      <w:r w:rsidRPr="003A32F8">
        <w:t>re fortsätter arbetet med att mer regelmässigt lägga in plenifria veckor i sammanträdesplanen</w:t>
      </w:r>
      <w:r w:rsidR="00331DB1" w:rsidRPr="003A32F8">
        <w:t>,</w:t>
      </w:r>
      <w:r w:rsidRPr="003A32F8">
        <w:t xml:space="preserve"> och det pågår diskussioner om ett kortare sommarupp</w:t>
      </w:r>
      <w:r w:rsidRPr="003A32F8">
        <w:t>e</w:t>
      </w:r>
      <w:r w:rsidRPr="003A32F8">
        <w:t>håll.</w:t>
      </w:r>
    </w:p>
    <w:p w:rsidR="0074087C" w:rsidRPr="003A32F8" w:rsidRDefault="001C4F48" w:rsidP="00ED1E7B">
      <w:pPr>
        <w:tabs>
          <w:tab w:val="num" w:pos="0"/>
        </w:tabs>
        <w:autoSpaceDE w:val="0"/>
        <w:autoSpaceDN w:val="0"/>
        <w:adjustRightInd w:val="0"/>
        <w:spacing w:line="240" w:lineRule="auto"/>
        <w:rPr>
          <w:i/>
          <w:szCs w:val="24"/>
        </w:rPr>
      </w:pPr>
      <w:r w:rsidRPr="003A32F8">
        <w:rPr>
          <w:i/>
          <w:szCs w:val="24"/>
        </w:rPr>
        <w:t>Mot bakgrund av ovanstående redovisning kan konstateras vad gäller förb</w:t>
      </w:r>
      <w:r w:rsidRPr="003A32F8">
        <w:rPr>
          <w:i/>
          <w:szCs w:val="24"/>
        </w:rPr>
        <w:t>e</w:t>
      </w:r>
      <w:r w:rsidRPr="003A32F8">
        <w:rPr>
          <w:i/>
          <w:szCs w:val="24"/>
        </w:rPr>
        <w:t>redelser för genomförandet av Riksdagskommittén</w:t>
      </w:r>
      <w:r w:rsidR="00CE5A75" w:rsidRPr="003A32F8">
        <w:rPr>
          <w:i/>
          <w:szCs w:val="24"/>
        </w:rPr>
        <w:t>s förslag att målet i allt väsentligt har uppfyllts. När det gäller den internationella verksamhet</w:t>
      </w:r>
      <w:r w:rsidR="00ED1E7B" w:rsidRPr="003A32F8">
        <w:rPr>
          <w:i/>
          <w:szCs w:val="24"/>
        </w:rPr>
        <w:t>en</w:t>
      </w:r>
      <w:r w:rsidR="00CE5A75" w:rsidRPr="003A32F8">
        <w:rPr>
          <w:i/>
          <w:szCs w:val="24"/>
        </w:rPr>
        <w:t xml:space="preserve"> blir frågan om eventuella konkreta omprioriteringar av bidrag en fråga först i samb</w:t>
      </w:r>
      <w:r w:rsidR="00ED1E7B" w:rsidRPr="003A32F8">
        <w:rPr>
          <w:i/>
          <w:szCs w:val="24"/>
        </w:rPr>
        <w:t>an</w:t>
      </w:r>
      <w:r w:rsidR="00CE5A75" w:rsidRPr="003A32F8">
        <w:rPr>
          <w:i/>
          <w:szCs w:val="24"/>
        </w:rPr>
        <w:t>d med beredningen av 2008 års budgetfö</w:t>
      </w:r>
      <w:r w:rsidR="00CE5A75" w:rsidRPr="003A32F8">
        <w:rPr>
          <w:i/>
          <w:szCs w:val="24"/>
        </w:rPr>
        <w:t>r</w:t>
      </w:r>
      <w:r w:rsidR="00CE5A75" w:rsidRPr="003A32F8">
        <w:rPr>
          <w:i/>
          <w:szCs w:val="24"/>
        </w:rPr>
        <w:t>slag.</w:t>
      </w:r>
    </w:p>
    <w:p w:rsidR="0074087C" w:rsidRPr="003A32F8" w:rsidRDefault="0074087C">
      <w:pPr>
        <w:pStyle w:val="R3"/>
        <w:rPr>
          <w:b w:val="0"/>
        </w:rPr>
      </w:pPr>
      <w:r w:rsidRPr="003A32F8">
        <w:rPr>
          <w:b w:val="0"/>
        </w:rPr>
        <w:t>Plenisalsprojektet</w:t>
      </w:r>
    </w:p>
    <w:p w:rsidR="0074087C" w:rsidRPr="003A32F8" w:rsidRDefault="0074087C">
      <w:pPr>
        <w:rPr>
          <w:i/>
        </w:rPr>
      </w:pPr>
      <w:r w:rsidRPr="003A32F8">
        <w:rPr>
          <w:b/>
          <w:i/>
        </w:rPr>
        <w:t>Mål:</w:t>
      </w:r>
      <w:r w:rsidRPr="003A32F8">
        <w:rPr>
          <w:i/>
        </w:rPr>
        <w:t xml:space="preserve"> Säkerställa att plenisalen efter vidtagna åtgärder är i funktion till rik</w:t>
      </w:r>
      <w:r w:rsidRPr="003A32F8">
        <w:rPr>
          <w:i/>
        </w:rPr>
        <w:t>s</w:t>
      </w:r>
      <w:r w:rsidRPr="003A32F8">
        <w:rPr>
          <w:i/>
        </w:rPr>
        <w:t>mötets öp</w:t>
      </w:r>
      <w:r w:rsidRPr="003A32F8">
        <w:rPr>
          <w:i/>
        </w:rPr>
        <w:t>p</w:t>
      </w:r>
      <w:r w:rsidRPr="003A32F8">
        <w:rPr>
          <w:i/>
        </w:rPr>
        <w:t>nande i oktober 2006.</w:t>
      </w:r>
    </w:p>
    <w:p w:rsidR="0074087C" w:rsidRPr="003A32F8" w:rsidRDefault="0074087C">
      <w:pPr>
        <w:rPr>
          <w:rFonts w:ascii="Verdana" w:hAnsi="Verdana" w:cs="Verdana"/>
        </w:rPr>
      </w:pPr>
      <w:r w:rsidRPr="003A32F8">
        <w:t>Plenisalsprojektet har varit samlingsnamnet för det arbete som utförts i och omkring kammaren för att förbättra tillgängligheten, utrymningen, brands</w:t>
      </w:r>
      <w:r w:rsidRPr="003A32F8">
        <w:t>ä</w:t>
      </w:r>
      <w:r w:rsidRPr="003A32F8">
        <w:t>kerheten</w:t>
      </w:r>
      <w:r w:rsidR="00D0014D" w:rsidRPr="003A32F8">
        <w:t xml:space="preserve"> samt för utförda </w:t>
      </w:r>
      <w:r w:rsidRPr="003A32F8">
        <w:t>underhållsåtgärder för golv och väggar, ny inre</w:t>
      </w:r>
      <w:r w:rsidRPr="003A32F8">
        <w:t>d</w:t>
      </w:r>
      <w:r w:rsidRPr="003A32F8">
        <w:t xml:space="preserve">ning </w:t>
      </w:r>
      <w:r w:rsidR="00D0014D" w:rsidRPr="003A32F8">
        <w:t>och</w:t>
      </w:r>
      <w:r w:rsidRPr="003A32F8">
        <w:t xml:space="preserve"> helt ny teknik. Arbetet har skett i tre etapper åren 2004</w:t>
      </w:r>
      <w:r w:rsidR="00723F5D" w:rsidRPr="003A32F8">
        <w:t>–</w:t>
      </w:r>
      <w:r w:rsidR="00723F5D" w:rsidRPr="003A32F8">
        <w:softHyphen/>
      </w:r>
      <w:r w:rsidR="00723F5D" w:rsidRPr="003A32F8">
        <w:softHyphen/>
      </w:r>
      <w:r w:rsidRPr="003A32F8">
        <w:t>2006. Kos</w:t>
      </w:r>
      <w:r w:rsidRPr="003A32F8">
        <w:t>t</w:t>
      </w:r>
      <w:r w:rsidRPr="003A32F8">
        <w:t>naden för projektet är förutom den ursprungliga budgeten om 60 miljo</w:t>
      </w:r>
      <w:r w:rsidR="00723F5D" w:rsidRPr="003A32F8">
        <w:softHyphen/>
      </w:r>
      <w:r w:rsidRPr="003A32F8">
        <w:t>ner kronor ytterligare 15 miljoner kronor för de åtgärder som til</w:t>
      </w:r>
      <w:r w:rsidRPr="003A32F8">
        <w:t>l</w:t>
      </w:r>
      <w:r w:rsidRPr="003A32F8">
        <w:t>kommit under de tre utförda etapperna. Exempel på sådana tillkommande kostnader är mikr</w:t>
      </w:r>
      <w:r w:rsidRPr="003A32F8">
        <w:t>o</w:t>
      </w:r>
      <w:r w:rsidRPr="003A32F8">
        <w:t>foner och inloggningsteknik till samtliga platser, nytt teknikrum, nytt rum för reservkraften samt flytt av teknik från regirum till te</w:t>
      </w:r>
      <w:r w:rsidRPr="003A32F8">
        <w:t>k</w:t>
      </w:r>
      <w:r w:rsidRPr="003A32F8">
        <w:t>nikrum.</w:t>
      </w:r>
      <w:r w:rsidRPr="003A32F8">
        <w:rPr>
          <w:rFonts w:ascii="Verdana" w:hAnsi="Verdana" w:cs="Verdana"/>
        </w:rPr>
        <w:t xml:space="preserve"> </w:t>
      </w:r>
    </w:p>
    <w:p w:rsidR="0074087C" w:rsidRPr="003A32F8" w:rsidRDefault="0074087C">
      <w:pPr>
        <w:pStyle w:val="Normaltindrag"/>
      </w:pPr>
      <w:r w:rsidRPr="003A32F8">
        <w:t>Under sommaruppehållet 2006 (etapp 3) demonterades all inredning i pl</w:t>
      </w:r>
      <w:r w:rsidRPr="003A32F8">
        <w:t>e</w:t>
      </w:r>
      <w:r w:rsidRPr="003A32F8">
        <w:t>nis</w:t>
      </w:r>
      <w:r w:rsidRPr="003A32F8">
        <w:t>a</w:t>
      </w:r>
      <w:r w:rsidRPr="003A32F8">
        <w:t xml:space="preserve">len och 300 nya voteringsplatser och 50 nya debattplatser inrättades. Till podiet införskaffades nya bord och stolar. För att arbetet skulle kunna utföras under sommaruppehållet utrymdes plenisalen redan i början av juni och under två veckor i slutet av vårsessionen förlades kammarens arbete därför </w:t>
      </w:r>
      <w:r w:rsidR="00D0014D" w:rsidRPr="003A32F8">
        <w:t>till</w:t>
      </w:r>
      <w:r w:rsidRPr="003A32F8">
        <w:t xml:space="preserve"> an</w:t>
      </w:r>
      <w:r w:rsidRPr="003A32F8">
        <w:t>d</w:t>
      </w:r>
      <w:r w:rsidRPr="003A32F8">
        <w:t>rakammarsalen.</w:t>
      </w:r>
    </w:p>
    <w:p w:rsidR="0074087C" w:rsidRPr="003A32F8" w:rsidRDefault="0074087C">
      <w:pPr>
        <w:pStyle w:val="Normaltindrag"/>
      </w:pPr>
      <w:r w:rsidRPr="003A32F8">
        <w:t xml:space="preserve">I samband med ombyggnaden har all teknik </w:t>
      </w:r>
      <w:r w:rsidR="00D0014D" w:rsidRPr="003A32F8">
        <w:t>relaterad</w:t>
      </w:r>
      <w:r w:rsidRPr="003A32F8">
        <w:t xml:space="preserve"> till kammarsystem och voteringss</w:t>
      </w:r>
      <w:r w:rsidRPr="003A32F8">
        <w:t>y</w:t>
      </w:r>
      <w:r w:rsidRPr="003A32F8">
        <w:t>stem förnyats. Även ljudanläggningen har bytts ut för att svara upp mot dagens kvalitetskrav både i plenisalen och för utsändningar i telev</w:t>
      </w:r>
      <w:r w:rsidRPr="003A32F8">
        <w:t>i</w:t>
      </w:r>
      <w:r w:rsidRPr="003A32F8">
        <w:t>sion och radio. Denna teknikförnyelse ger en bra plattform för en god funktionalitet under ett flertal år fra</w:t>
      </w:r>
      <w:r w:rsidRPr="003A32F8">
        <w:t>m</w:t>
      </w:r>
      <w:r w:rsidR="00331DB1" w:rsidRPr="003A32F8">
        <w:t>över</w:t>
      </w:r>
      <w:r w:rsidRPr="003A32F8">
        <w:t>.</w:t>
      </w:r>
    </w:p>
    <w:p w:rsidR="0074087C" w:rsidRPr="003A32F8" w:rsidRDefault="0074087C">
      <w:pPr>
        <w:pStyle w:val="Normaltindrag"/>
      </w:pPr>
      <w:r w:rsidRPr="003A32F8">
        <w:t>Tre nya talarstolar anpassade för rullstolsburna har monterats varav tala</w:t>
      </w:r>
      <w:r w:rsidRPr="003A32F8">
        <w:t>r</w:t>
      </w:r>
      <w:r w:rsidRPr="003A32F8">
        <w:t>stolen på podiet har försetts med det nya rik</w:t>
      </w:r>
      <w:r w:rsidRPr="003A32F8">
        <w:t>s</w:t>
      </w:r>
      <w:r w:rsidRPr="003A32F8">
        <w:t>vapnet</w:t>
      </w:r>
      <w:r w:rsidR="00DB530C" w:rsidRPr="003A32F8">
        <w:t>.</w:t>
      </w:r>
      <w:r w:rsidRPr="003A32F8">
        <w:t xml:space="preserve"> Den </w:t>
      </w:r>
      <w:r w:rsidR="008C6DDE" w:rsidRPr="003A32F8">
        <w:t>2</w:t>
      </w:r>
      <w:r w:rsidRPr="003A32F8">
        <w:t xml:space="preserve"> oktober 2006 kunde den renoverade plen</w:t>
      </w:r>
      <w:r w:rsidRPr="003A32F8">
        <w:t>i</w:t>
      </w:r>
      <w:r w:rsidRPr="003A32F8">
        <w:t xml:space="preserve">salen </w:t>
      </w:r>
      <w:r w:rsidR="008C6DDE" w:rsidRPr="003A32F8">
        <w:t>tas i bruk i samband med uppropet</w:t>
      </w:r>
      <w:r w:rsidRPr="003A32F8">
        <w:t>.</w:t>
      </w:r>
    </w:p>
    <w:p w:rsidR="0074087C" w:rsidRPr="003A32F8" w:rsidRDefault="0074087C">
      <w:pPr>
        <w:tabs>
          <w:tab w:val="num" w:pos="0"/>
        </w:tabs>
        <w:autoSpaceDE w:val="0"/>
        <w:autoSpaceDN w:val="0"/>
        <w:adjustRightInd w:val="0"/>
        <w:spacing w:line="240" w:lineRule="auto"/>
        <w:rPr>
          <w:i/>
          <w:szCs w:val="24"/>
        </w:rPr>
      </w:pPr>
      <w:r w:rsidRPr="003A32F8">
        <w:rPr>
          <w:i/>
          <w:szCs w:val="24"/>
        </w:rPr>
        <w:t xml:space="preserve">Mot bakgrund av ovanstående redovisning kan konstateras att målet för satsningsområdet har uppfyllts. </w:t>
      </w:r>
    </w:p>
    <w:p w:rsidR="0074087C" w:rsidRPr="003A32F8" w:rsidRDefault="0074087C">
      <w:pPr>
        <w:pStyle w:val="R3"/>
        <w:rPr>
          <w:b w:val="0"/>
        </w:rPr>
      </w:pPr>
      <w:r w:rsidRPr="003A32F8">
        <w:rPr>
          <w:b w:val="0"/>
        </w:rPr>
        <w:t>Översynskommitténs betänkande</w:t>
      </w:r>
    </w:p>
    <w:p w:rsidR="0074087C" w:rsidRPr="003A32F8" w:rsidRDefault="0074087C">
      <w:pPr>
        <w:rPr>
          <w:b/>
          <w:i/>
        </w:rPr>
      </w:pPr>
      <w:r w:rsidRPr="003A32F8">
        <w:rPr>
          <w:b/>
          <w:i/>
        </w:rPr>
        <w:t xml:space="preserve">Mål: </w:t>
      </w:r>
      <w:r w:rsidRPr="003A32F8">
        <w:rPr>
          <w:i/>
        </w:rPr>
        <w:t xml:space="preserve">Följa upp riksdagens beslut med anledning av </w:t>
      </w:r>
      <w:r w:rsidR="00331DB1" w:rsidRPr="003A32F8">
        <w:rPr>
          <w:i/>
        </w:rPr>
        <w:t>Ö</w:t>
      </w:r>
      <w:r w:rsidRPr="003A32F8">
        <w:rPr>
          <w:i/>
        </w:rPr>
        <w:t>versynskommitténs betänka</w:t>
      </w:r>
      <w:r w:rsidRPr="003A32F8">
        <w:rPr>
          <w:i/>
        </w:rPr>
        <w:t>n</w:t>
      </w:r>
      <w:r w:rsidRPr="003A32F8">
        <w:rPr>
          <w:i/>
        </w:rPr>
        <w:t>de.</w:t>
      </w:r>
    </w:p>
    <w:p w:rsidR="0074087C" w:rsidRPr="003A32F8" w:rsidRDefault="0074087C">
      <w:r w:rsidRPr="003A32F8">
        <w:t xml:space="preserve">Översynskommitténs betänkande </w:t>
      </w:r>
      <w:r w:rsidRPr="003A32F8">
        <w:rPr>
          <w:i/>
        </w:rPr>
        <w:t>Ekonomiska villkor för riksdagens ledam</w:t>
      </w:r>
      <w:r w:rsidRPr="003A32F8">
        <w:rPr>
          <w:i/>
        </w:rPr>
        <w:t>ö</w:t>
      </w:r>
      <w:r w:rsidRPr="003A32F8">
        <w:rPr>
          <w:i/>
        </w:rPr>
        <w:t>ter</w:t>
      </w:r>
      <w:r w:rsidRPr="003A32F8">
        <w:t xml:space="preserve"> (2004/05:URF2) slutbereddes av riksdagsstyrelsen. Ett förslag till än</w:t>
      </w:r>
      <w:r w:rsidRPr="003A32F8">
        <w:t>d</w:t>
      </w:r>
      <w:r w:rsidRPr="003A32F8">
        <w:t>ringar i de berörda regelverken fastställdes av riksdagsstyrelsen den 22 mars 2006 (2005/06:RS4). Riksdagen beslutade i enlighet med styrelsens förslag. Förvaltningen har därefter genomfört åtgärder för att tillse att såväl föreskri</w:t>
      </w:r>
      <w:r w:rsidRPr="003A32F8">
        <w:t>f</w:t>
      </w:r>
      <w:r w:rsidRPr="003A32F8">
        <w:t>ter och riktlinjer som rutiner och arbetssätt är anpassade till de nya reglerna då de trädde i kraft den 2 oktober 2006.</w:t>
      </w:r>
    </w:p>
    <w:p w:rsidR="0074087C" w:rsidRPr="003A32F8" w:rsidRDefault="0074087C">
      <w:pPr>
        <w:pStyle w:val="Normaltindrag"/>
      </w:pPr>
      <w:r w:rsidRPr="003A32F8">
        <w:t xml:space="preserve">Den del av </w:t>
      </w:r>
      <w:r w:rsidR="00331DB1" w:rsidRPr="003A32F8">
        <w:t>Ö</w:t>
      </w:r>
      <w:r w:rsidRPr="003A32F8">
        <w:t>versynskommitténs betänkande som berör ledamöternas pe</w:t>
      </w:r>
      <w:r w:rsidRPr="003A32F8">
        <w:t>n</w:t>
      </w:r>
      <w:r w:rsidRPr="003A32F8">
        <w:t xml:space="preserve">sioner bereds i särskild ordning av en av riksdagsstyrelsen tillkallad utredare. </w:t>
      </w:r>
    </w:p>
    <w:p w:rsidR="0074087C" w:rsidRPr="003A32F8" w:rsidRDefault="0074087C">
      <w:pPr>
        <w:tabs>
          <w:tab w:val="num" w:pos="0"/>
        </w:tabs>
        <w:autoSpaceDE w:val="0"/>
        <w:autoSpaceDN w:val="0"/>
        <w:adjustRightInd w:val="0"/>
        <w:spacing w:line="240" w:lineRule="auto"/>
        <w:rPr>
          <w:i/>
          <w:szCs w:val="24"/>
        </w:rPr>
      </w:pPr>
      <w:r w:rsidRPr="003A32F8">
        <w:rPr>
          <w:i/>
          <w:szCs w:val="24"/>
        </w:rPr>
        <w:t xml:space="preserve">Mot bakgrund av ovanstående redovisning kan konstateras att målet för satsningsområdet har uppfyllts. </w:t>
      </w:r>
    </w:p>
    <w:p w:rsidR="0074087C" w:rsidRPr="003A32F8" w:rsidRDefault="00454D98" w:rsidP="00454D98">
      <w:pPr>
        <w:pStyle w:val="R3"/>
      </w:pPr>
      <w:r w:rsidRPr="003A32F8">
        <w:t>Andra prioriterade områden</w:t>
      </w:r>
    </w:p>
    <w:p w:rsidR="0074087C" w:rsidRPr="003A32F8" w:rsidRDefault="0074087C" w:rsidP="00942203">
      <w:pPr>
        <w:pStyle w:val="R4"/>
      </w:pPr>
      <w:r w:rsidRPr="003A32F8">
        <w:t>Säkerhet och sårbarhet</w:t>
      </w:r>
    </w:p>
    <w:p w:rsidR="0074087C" w:rsidRPr="003A32F8" w:rsidRDefault="0074087C">
      <w:r w:rsidRPr="003A32F8">
        <w:t xml:space="preserve">I syfte att öka personskyddet, IT-säkerheten samt </w:t>
      </w:r>
      <w:r w:rsidRPr="003A32F8">
        <w:rPr>
          <w:rFonts w:cs="Bembo"/>
        </w:rPr>
        <w:t xml:space="preserve">säkerhetskontrollen av besökare till riksdagen har ett antal </w:t>
      </w:r>
      <w:r w:rsidRPr="003A32F8">
        <w:t>åtgärder genomförts under året. Genom en väl fungerande säkerhets- och bevakningsfunktion kan en trygg och säker arbetsmi</w:t>
      </w:r>
      <w:r w:rsidRPr="003A32F8">
        <w:t>l</w:t>
      </w:r>
      <w:r w:rsidRPr="003A32F8">
        <w:t xml:space="preserve">jö för riksdagens ledamöter och anställda upprätthållas. </w:t>
      </w:r>
    </w:p>
    <w:p w:rsidR="0074087C" w:rsidRPr="003A32F8" w:rsidRDefault="0074087C" w:rsidP="004B65F9">
      <w:pPr>
        <w:pStyle w:val="Normaltindrag"/>
        <w:rPr>
          <w:color w:val="000000"/>
          <w:sz w:val="20"/>
        </w:rPr>
      </w:pPr>
      <w:r w:rsidRPr="003A32F8">
        <w:t>Den av r</w:t>
      </w:r>
      <w:r w:rsidR="004B65F9" w:rsidRPr="003A32F8">
        <w:t xml:space="preserve">iksdagen beslutade nya </w:t>
      </w:r>
      <w:r w:rsidRPr="003A32F8">
        <w:t>lagen</w:t>
      </w:r>
      <w:r w:rsidRPr="003A32F8">
        <w:rPr>
          <w:i/>
        </w:rPr>
        <w:t xml:space="preserve"> (2006:128)</w:t>
      </w:r>
      <w:r w:rsidR="004B65F9" w:rsidRPr="003A32F8">
        <w:t xml:space="preserve"> om säke</w:t>
      </w:r>
      <w:r w:rsidR="004B65F9" w:rsidRPr="003A32F8">
        <w:t>r</w:t>
      </w:r>
      <w:r w:rsidR="004B65F9" w:rsidRPr="003A32F8">
        <w:t>hetsskydd i riksdagen och dess myndigheter</w:t>
      </w:r>
      <w:r w:rsidRPr="003A32F8">
        <w:rPr>
          <w:i/>
        </w:rPr>
        <w:t xml:space="preserve"> </w:t>
      </w:r>
      <w:r w:rsidRPr="003A32F8">
        <w:t>jämte kompletterande föreskriften om säke</w:t>
      </w:r>
      <w:r w:rsidRPr="003A32F8">
        <w:t>r</w:t>
      </w:r>
      <w:r w:rsidRPr="003A32F8">
        <w:t>het och fred</w:t>
      </w:r>
      <w:r w:rsidRPr="003A32F8">
        <w:t>s</w:t>
      </w:r>
      <w:r w:rsidRPr="003A32F8">
        <w:t xml:space="preserve">tida krishantering </w:t>
      </w:r>
      <w:r w:rsidRPr="003A32F8">
        <w:rPr>
          <w:i/>
        </w:rPr>
        <w:t>(RFS 2006:2)</w:t>
      </w:r>
      <w:r w:rsidRPr="003A32F8">
        <w:t xml:space="preserve"> har bidragit till att regelverket som helhet blivit mer modernt samtidigt som det medger en viss flexibil</w:t>
      </w:r>
      <w:r w:rsidRPr="003A32F8">
        <w:t>i</w:t>
      </w:r>
      <w:r w:rsidRPr="003A32F8">
        <w:t xml:space="preserve">tet. </w:t>
      </w:r>
      <w:r w:rsidR="00F31573" w:rsidRPr="003A32F8">
        <w:rPr>
          <w:color w:val="000000"/>
          <w:sz w:val="20"/>
        </w:rPr>
        <w:t>Med anledning av de nya säkerhetsreglerna har ett system för ackredit</w:t>
      </w:r>
      <w:r w:rsidR="00F31573" w:rsidRPr="003A32F8">
        <w:rPr>
          <w:color w:val="000000"/>
          <w:sz w:val="20"/>
        </w:rPr>
        <w:t>e</w:t>
      </w:r>
      <w:r w:rsidR="00F31573" w:rsidRPr="003A32F8">
        <w:rPr>
          <w:color w:val="000000"/>
          <w:sz w:val="20"/>
        </w:rPr>
        <w:t xml:space="preserve">ring av journalister införts. </w:t>
      </w:r>
      <w:r w:rsidRPr="003A32F8">
        <w:t>Syftet med den nya ordningen är att ha kontroll över vilka som har rätt till tillträde till riksdagens lokaler. Ansökan om pres</w:t>
      </w:r>
      <w:r w:rsidRPr="003A32F8">
        <w:t>s</w:t>
      </w:r>
      <w:r w:rsidRPr="003A32F8">
        <w:t>ackreditering sker via riksdagens webbplats. Totalt har ca 1 100 ackredit</w:t>
      </w:r>
      <w:r w:rsidRPr="003A32F8">
        <w:t>e</w:t>
      </w:r>
      <w:r w:rsidRPr="003A32F8">
        <w:t>ringar beviljats. Av</w:t>
      </w:r>
      <w:r w:rsidRPr="003A32F8">
        <w:rPr>
          <w:sz w:val="20"/>
        </w:rPr>
        <w:t xml:space="preserve"> dessa har ca 700 personer hämtat ut sin ackredit</w:t>
      </w:r>
      <w:r w:rsidRPr="003A32F8">
        <w:rPr>
          <w:sz w:val="20"/>
        </w:rPr>
        <w:t>e</w:t>
      </w:r>
      <w:r w:rsidRPr="003A32F8">
        <w:rPr>
          <w:sz w:val="20"/>
        </w:rPr>
        <w:t>ring. Ett mindre antal ansökningar, ca 40 stycken, är vid årets slut under for</w:t>
      </w:r>
      <w:r w:rsidRPr="003A32F8">
        <w:rPr>
          <w:sz w:val="20"/>
        </w:rPr>
        <w:t>t</w:t>
      </w:r>
      <w:r w:rsidRPr="003A32F8">
        <w:rPr>
          <w:sz w:val="20"/>
        </w:rPr>
        <w:t>satt handläggning vid riksdagsförvaltningen.</w:t>
      </w:r>
      <w:r w:rsidRPr="003A32F8">
        <w:rPr>
          <w:color w:val="FF0000"/>
          <w:sz w:val="20"/>
        </w:rPr>
        <w:t xml:space="preserve"> </w:t>
      </w:r>
      <w:r w:rsidRPr="003A32F8">
        <w:rPr>
          <w:color w:val="000000"/>
          <w:sz w:val="20"/>
        </w:rPr>
        <w:t>Riksdagsdirektören har a</w:t>
      </w:r>
      <w:r w:rsidRPr="003A32F8">
        <w:rPr>
          <w:color w:val="000000"/>
          <w:sz w:val="20"/>
        </w:rPr>
        <w:t>v</w:t>
      </w:r>
      <w:r w:rsidRPr="003A32F8">
        <w:rPr>
          <w:color w:val="000000"/>
          <w:sz w:val="20"/>
        </w:rPr>
        <w:t>slagit tre ansökningar mot bakgrund av att den sökande inte uppfyllt rik</w:t>
      </w:r>
      <w:r w:rsidRPr="003A32F8">
        <w:rPr>
          <w:color w:val="000000"/>
          <w:sz w:val="20"/>
        </w:rPr>
        <w:t>s</w:t>
      </w:r>
      <w:r w:rsidRPr="003A32F8">
        <w:rPr>
          <w:color w:val="000000"/>
          <w:sz w:val="20"/>
        </w:rPr>
        <w:t>dagens krav för ackr</w:t>
      </w:r>
      <w:r w:rsidRPr="003A32F8">
        <w:rPr>
          <w:color w:val="000000"/>
          <w:sz w:val="20"/>
        </w:rPr>
        <w:t>e</w:t>
      </w:r>
      <w:r w:rsidRPr="003A32F8">
        <w:rPr>
          <w:color w:val="000000"/>
          <w:sz w:val="20"/>
        </w:rPr>
        <w:t xml:space="preserve">ditering. </w:t>
      </w:r>
    </w:p>
    <w:p w:rsidR="0074087C" w:rsidRPr="003A32F8" w:rsidRDefault="0074087C">
      <w:pPr>
        <w:pStyle w:val="Normaltindrag"/>
      </w:pPr>
      <w:r w:rsidRPr="003A32F8">
        <w:t xml:space="preserve">Arbetet med att vidareutveckla riksdagsförvaltningens förmåga att </w:t>
      </w:r>
      <w:r w:rsidRPr="003A32F8">
        <w:rPr>
          <w:i/>
        </w:rPr>
        <w:t>hantera större kriser,</w:t>
      </w:r>
      <w:r w:rsidRPr="003A32F8">
        <w:rPr>
          <w:b/>
        </w:rPr>
        <w:t xml:space="preserve"> </w:t>
      </w:r>
      <w:r w:rsidRPr="003A32F8">
        <w:t xml:space="preserve">som kan drabba enskilda individer eller </w:t>
      </w:r>
      <w:r w:rsidR="00AA7B17" w:rsidRPr="003A32F8">
        <w:t>riksdagen i</w:t>
      </w:r>
      <w:r w:rsidRPr="003A32F8">
        <w:t xml:space="preserve"> stort, har fortskridit. Övningar har genomförts med riksdagens kri</w:t>
      </w:r>
      <w:r w:rsidRPr="003A32F8">
        <w:t>s</w:t>
      </w:r>
      <w:r w:rsidRPr="003A32F8">
        <w:t xml:space="preserve">ledningsgrupp och andra funktioner inom riksdagsförvaltningen. Ett </w:t>
      </w:r>
      <w:r w:rsidRPr="003A32F8">
        <w:rPr>
          <w:i/>
        </w:rPr>
        <w:t>nytt incidenthanteringss</w:t>
      </w:r>
      <w:r w:rsidRPr="003A32F8">
        <w:rPr>
          <w:i/>
        </w:rPr>
        <w:t>y</w:t>
      </w:r>
      <w:r w:rsidRPr="003A32F8">
        <w:rPr>
          <w:i/>
        </w:rPr>
        <w:t>stem</w:t>
      </w:r>
      <w:r w:rsidRPr="003A32F8">
        <w:t xml:space="preserve"> har arbetats fram under året och förväntas införas i hela organis</w:t>
      </w:r>
      <w:r w:rsidRPr="003A32F8">
        <w:t>a</w:t>
      </w:r>
      <w:r w:rsidRPr="003A32F8">
        <w:t>tionen under första kvartalet 2007.</w:t>
      </w:r>
    </w:p>
    <w:p w:rsidR="0074087C" w:rsidRPr="003A32F8" w:rsidRDefault="0074087C">
      <w:pPr>
        <w:pStyle w:val="Normaltindrag"/>
      </w:pPr>
      <w:r w:rsidRPr="003A32F8">
        <w:t xml:space="preserve">En introduktionsutbildning </w:t>
      </w:r>
      <w:r w:rsidR="00AA7B17" w:rsidRPr="003A32F8">
        <w:t>i</w:t>
      </w:r>
      <w:r w:rsidRPr="003A32F8">
        <w:t xml:space="preserve"> säkerhet har genomförts med nyvalda led</w:t>
      </w:r>
      <w:r w:rsidRPr="003A32F8">
        <w:t>a</w:t>
      </w:r>
      <w:r w:rsidRPr="003A32F8">
        <w:t xml:space="preserve">möter. Utbildningsaktiviteter har genomförts tillsammans med </w:t>
      </w:r>
      <w:r w:rsidR="00F31573" w:rsidRPr="003A32F8">
        <w:t>Försvarets radioanstalt (</w:t>
      </w:r>
      <w:r w:rsidRPr="003A32F8">
        <w:t>FRA</w:t>
      </w:r>
      <w:r w:rsidR="00F31573" w:rsidRPr="003A32F8">
        <w:rPr>
          <w:color w:val="000000"/>
          <w:sz w:val="20"/>
        </w:rPr>
        <w:t>)</w:t>
      </w:r>
      <w:r w:rsidRPr="003A32F8">
        <w:t xml:space="preserve"> i syfte att höja säkerhetsmedvetandet hos riksdagens IT-personal.</w:t>
      </w:r>
    </w:p>
    <w:p w:rsidR="0074087C" w:rsidRPr="003A32F8" w:rsidRDefault="0074087C">
      <w:pPr>
        <w:pStyle w:val="Normaltindrag"/>
      </w:pPr>
      <w:r w:rsidRPr="003A32F8">
        <w:t>En upphandling av bevakningsentreprenör har genomförts i samverkan med Regeringskansliet. Upphandlingen har bidragit till en avsevärd förhö</w:t>
      </w:r>
      <w:r w:rsidRPr="003A32F8">
        <w:t>j</w:t>
      </w:r>
      <w:r w:rsidRPr="003A32F8">
        <w:t xml:space="preserve">ning </w:t>
      </w:r>
      <w:r w:rsidR="00AA7B17" w:rsidRPr="003A32F8">
        <w:t>av</w:t>
      </w:r>
      <w:r w:rsidRPr="003A32F8">
        <w:t xml:space="preserve"> kvalit</w:t>
      </w:r>
      <w:r w:rsidR="00331DB1" w:rsidRPr="003A32F8">
        <w:t>eten</w:t>
      </w:r>
      <w:r w:rsidRPr="003A32F8">
        <w:t xml:space="preserve"> </w:t>
      </w:r>
      <w:r w:rsidR="00AA7B17" w:rsidRPr="003A32F8">
        <w:t xml:space="preserve">på </w:t>
      </w:r>
      <w:r w:rsidRPr="003A32F8">
        <w:t>säkerhetsarbetet. Stickprovskontroller på tillträdesko</w:t>
      </w:r>
      <w:r w:rsidRPr="003A32F8">
        <w:t>n</w:t>
      </w:r>
      <w:r w:rsidRPr="003A32F8">
        <w:t>trollen som genomförts under år 2006 visar på en förbättrad förmåga i jämf</w:t>
      </w:r>
      <w:r w:rsidRPr="003A32F8">
        <w:t>ö</w:t>
      </w:r>
      <w:r w:rsidRPr="003A32F8">
        <w:t>relse med kontrollerna som geno</w:t>
      </w:r>
      <w:r w:rsidRPr="003A32F8">
        <w:t>m</w:t>
      </w:r>
      <w:r w:rsidRPr="003A32F8">
        <w:t>fördes under år 2005.</w:t>
      </w:r>
    </w:p>
    <w:p w:rsidR="0074087C" w:rsidRPr="003A32F8" w:rsidRDefault="0074087C" w:rsidP="00942203">
      <w:pPr>
        <w:pStyle w:val="R4"/>
      </w:pPr>
      <w:r w:rsidRPr="003A32F8">
        <w:t>Administrativa utvecklingsprojekt</w:t>
      </w:r>
    </w:p>
    <w:p w:rsidR="0074087C" w:rsidRPr="003A32F8" w:rsidRDefault="0074087C">
      <w:pPr>
        <w:rPr>
          <w:i/>
        </w:rPr>
      </w:pPr>
      <w:r w:rsidRPr="003A32F8">
        <w:rPr>
          <w:i/>
        </w:rPr>
        <w:t>Elektronisk dokumenthantering och information</w:t>
      </w:r>
    </w:p>
    <w:p w:rsidR="0074087C" w:rsidRPr="003A32F8" w:rsidRDefault="0074087C">
      <w:r w:rsidRPr="003A32F8">
        <w:t>Under året har riksdagsförvaltningen övergått till elektronisk hantering av leverantörsfakturor. Införandet av elektronisk fakt</w:t>
      </w:r>
      <w:r w:rsidRPr="003A32F8">
        <w:t>u</w:t>
      </w:r>
      <w:r w:rsidRPr="003A32F8">
        <w:t>rahantering har inneburit att processen med leverantörsfakturor har effektiviserats och att antalet dröjsmålsräntefa</w:t>
      </w:r>
      <w:r w:rsidRPr="003A32F8">
        <w:t>k</w:t>
      </w:r>
      <w:r w:rsidRPr="003A32F8">
        <w:t xml:space="preserve">turor har minskat. </w:t>
      </w:r>
    </w:p>
    <w:p w:rsidR="0074087C" w:rsidRPr="003A32F8" w:rsidRDefault="0074087C" w:rsidP="00771271">
      <w:pPr>
        <w:pStyle w:val="Normaltindrag"/>
      </w:pPr>
      <w:r w:rsidRPr="003A32F8">
        <w:t>Flera förbättringar har genomförts i form av nya självserv</w:t>
      </w:r>
      <w:r w:rsidRPr="003A32F8">
        <w:t>i</w:t>
      </w:r>
      <w:r w:rsidRPr="003A32F8">
        <w:t>cefunktioner på intranät och webbplats. Nya elektroniska hjälpmedel har utvecklats i syfte att u</w:t>
      </w:r>
      <w:r w:rsidRPr="003A32F8">
        <w:t>n</w:t>
      </w:r>
      <w:r w:rsidRPr="003A32F8">
        <w:t>derlätta användningen av nyhetsinformationen</w:t>
      </w:r>
      <w:r w:rsidR="00AA7B17" w:rsidRPr="003A32F8">
        <w:t xml:space="preserve"> på intranätet, exempelvis </w:t>
      </w:r>
      <w:r w:rsidRPr="003A32F8">
        <w:t>genom nya delar på intranätet med kvalitetsgranskade ämneslänkar. Det pågår även ett arbete med att tillgängliggöra det växande utbudet av annat elektr</w:t>
      </w:r>
      <w:r w:rsidRPr="003A32F8">
        <w:t>o</w:t>
      </w:r>
      <w:r w:rsidRPr="003A32F8">
        <w:t>niskt material, främst från statliga myndigheter, universitet och hö</w:t>
      </w:r>
      <w:r w:rsidRPr="003A32F8">
        <w:t>g</w:t>
      </w:r>
      <w:r w:rsidRPr="003A32F8">
        <w:t>skolor. Katalogiseringen av elektroniska länkar har därför ökat under 2006.</w:t>
      </w:r>
    </w:p>
    <w:p w:rsidR="0074087C" w:rsidRPr="003A32F8" w:rsidRDefault="0074087C">
      <w:pPr>
        <w:rPr>
          <w:i/>
        </w:rPr>
      </w:pPr>
      <w:r w:rsidRPr="003A32F8">
        <w:rPr>
          <w:i/>
        </w:rPr>
        <w:t>Styrplan08</w:t>
      </w:r>
      <w:r w:rsidR="00A300EC" w:rsidRPr="003A32F8">
        <w:rPr>
          <w:rStyle w:val="Fotnotsreferens"/>
          <w:i/>
        </w:rPr>
        <w:footnoteReference w:id="8"/>
      </w:r>
    </w:p>
    <w:p w:rsidR="00A300EC" w:rsidRPr="003A32F8" w:rsidRDefault="0074087C" w:rsidP="00837B42">
      <w:r w:rsidRPr="003A32F8">
        <w:t xml:space="preserve">Under året har arbetet inom projektet </w:t>
      </w:r>
      <w:r w:rsidRPr="003A32F8">
        <w:rPr>
          <w:i/>
        </w:rPr>
        <w:t>Styrplan08</w:t>
      </w:r>
      <w:r w:rsidRPr="003A32F8">
        <w:t xml:space="preserve"> fortsatt. Projektet syftar till att förbättra styrning, planering och uppföljning. Fokus har under 2006 bl.a. legat på förberedelserna inför en planerad processkartläggning och dä</w:t>
      </w:r>
      <w:r w:rsidRPr="003A32F8">
        <w:t>r</w:t>
      </w:r>
      <w:r w:rsidRPr="003A32F8">
        <w:t xml:space="preserve">med även en eventuellt förändrad verksamhetsstyrning och uppföljning. </w:t>
      </w:r>
    </w:p>
    <w:p w:rsidR="0074087C" w:rsidRPr="003A32F8" w:rsidRDefault="0074087C" w:rsidP="00A300EC">
      <w:pPr>
        <w:pStyle w:val="Normaltindrag"/>
      </w:pPr>
      <w:r w:rsidRPr="003A32F8">
        <w:t>I samband med detta genomfördes en översyn av de nuvarande fyra ver</w:t>
      </w:r>
      <w:r w:rsidRPr="003A32F8">
        <w:t>k</w:t>
      </w:r>
      <w:r w:rsidRPr="003A32F8">
        <w:t>samhetsgrenarna. Arbetet result</w:t>
      </w:r>
      <w:r w:rsidRPr="003A32F8">
        <w:t>e</w:t>
      </w:r>
      <w:r w:rsidRPr="003A32F8">
        <w:t>rade bl.a. i att det för riksdagsförvaltningen fr.o.m. 2007 finns endast en verksamhetsgren ”Stöd till den parlamentariska proce</w:t>
      </w:r>
      <w:r w:rsidRPr="003A32F8">
        <w:t>s</w:t>
      </w:r>
      <w:r w:rsidRPr="003A32F8">
        <w:t>sen”. Genom att kartlägga riksdagsförvaltningens processer fortsätter arbetet med att utveckla en relevant uppföljning för verksamhetsgrenen.</w:t>
      </w:r>
      <w:r w:rsidR="00F93EAD" w:rsidRPr="003A32F8">
        <w:t xml:space="preserve"> </w:t>
      </w:r>
    </w:p>
    <w:p w:rsidR="00F53CA5" w:rsidRPr="003A32F8" w:rsidRDefault="00F53CA5" w:rsidP="00A300EC">
      <w:pPr>
        <w:pStyle w:val="Normaltindrag"/>
        <w:rPr>
          <w:i/>
        </w:rPr>
      </w:pPr>
    </w:p>
    <w:p w:rsidR="0074087C" w:rsidRPr="003A32F8" w:rsidRDefault="0074087C">
      <w:pPr>
        <w:rPr>
          <w:i/>
        </w:rPr>
      </w:pPr>
      <w:r w:rsidRPr="003A32F8">
        <w:rPr>
          <w:i/>
        </w:rPr>
        <w:t>Förbättrad styrning av IT-verksamheten</w:t>
      </w:r>
    </w:p>
    <w:p w:rsidR="00402290" w:rsidRPr="003A32F8" w:rsidRDefault="0074087C" w:rsidP="00F31573">
      <w:r w:rsidRPr="003A32F8">
        <w:t xml:space="preserve">Den översyn av IT-organisationen som inleddes hösten 2005 har </w:t>
      </w:r>
      <w:r w:rsidR="00F31573" w:rsidRPr="003A32F8">
        <w:t>fortsatt</w:t>
      </w:r>
      <w:r w:rsidR="00331DB1" w:rsidRPr="003A32F8">
        <w:t>,</w:t>
      </w:r>
      <w:r w:rsidR="00F31573" w:rsidRPr="003A32F8">
        <w:t xml:space="preserve"> och under året har arbete bedrivits för att förbättra styrningen av den interna IT-verksamheten. Omfattande arbeten har utförts som förväntas ges upphov till konkreta åtgärder de kommande åren. </w:t>
      </w:r>
    </w:p>
    <w:p w:rsidR="0074087C" w:rsidRPr="003A32F8" w:rsidRDefault="0074087C" w:rsidP="006A2F01">
      <w:pPr>
        <w:pStyle w:val="Rubrik2"/>
      </w:pPr>
      <w:bookmarkStart w:id="17" w:name="_Toc158629972"/>
      <w:r w:rsidRPr="003A32F8">
        <w:t>Verksamhetens resultat</w:t>
      </w:r>
      <w:bookmarkEnd w:id="17"/>
      <w:r w:rsidRPr="003A32F8">
        <w:t xml:space="preserve"> </w:t>
      </w:r>
    </w:p>
    <w:p w:rsidR="0074087C" w:rsidRPr="003A32F8" w:rsidRDefault="0074087C">
      <w:r w:rsidRPr="003A32F8">
        <w:t>Resultatet av riksdagsfö</w:t>
      </w:r>
      <w:r w:rsidRPr="003A32F8">
        <w:t>r</w:t>
      </w:r>
      <w:r w:rsidRPr="003A32F8">
        <w:t>valtningens arbete redovisas i det följande utifrån de mål och verksamhet</w:t>
      </w:r>
      <w:r w:rsidRPr="003A32F8">
        <w:t>s</w:t>
      </w:r>
      <w:r w:rsidRPr="003A32F8">
        <w:t>grenar som fastställts i anslagsdirektivet för 2006. Den statistik som redovisas nedan avseende arbetet i kammaren och i utskotten avser rik</w:t>
      </w:r>
      <w:r w:rsidRPr="003A32F8">
        <w:t>s</w:t>
      </w:r>
      <w:r w:rsidRPr="003A32F8">
        <w:t>mötet 2005/06, om inte annat anges. I Riksdagens årsbok för 2005/06 lämnas en redogörelse för arbetet i riksdagen.</w:t>
      </w:r>
      <w:r w:rsidR="00070934" w:rsidRPr="003A32F8">
        <w:t xml:space="preserve"> Flera av de organisat</w:t>
      </w:r>
      <w:r w:rsidR="00070934" w:rsidRPr="003A32F8">
        <w:t>o</w:t>
      </w:r>
      <w:r w:rsidR="00070934" w:rsidRPr="003A32F8">
        <w:t>riska enheterna har verksamheter inom flera verksa</w:t>
      </w:r>
      <w:r w:rsidR="00070934" w:rsidRPr="003A32F8">
        <w:t>m</w:t>
      </w:r>
      <w:r w:rsidR="00070934" w:rsidRPr="003A32F8">
        <w:t xml:space="preserve">hetsgrenar och arbetar därmed </w:t>
      </w:r>
      <w:r w:rsidR="00070934" w:rsidRPr="003A32F8">
        <w:rPr>
          <w:bCs/>
        </w:rPr>
        <w:t>mot flera av målen.</w:t>
      </w:r>
    </w:p>
    <w:p w:rsidR="00070934" w:rsidRPr="003A32F8" w:rsidRDefault="00070934" w:rsidP="00070934">
      <w:pPr>
        <w:pStyle w:val="R3"/>
      </w:pPr>
      <w:r w:rsidRPr="003A32F8">
        <w:t xml:space="preserve">Återrapporteringskrav </w:t>
      </w:r>
    </w:p>
    <w:p w:rsidR="0074087C" w:rsidRPr="003A32F8" w:rsidRDefault="0074087C" w:rsidP="00190AD9">
      <w:pPr>
        <w:pStyle w:val="R4"/>
      </w:pPr>
      <w:r w:rsidRPr="003A32F8">
        <w:t>Resultatet i förhållande till verksamhetsgrenarna med avseende på prestati</w:t>
      </w:r>
      <w:r w:rsidRPr="003A32F8">
        <w:t>o</w:t>
      </w:r>
      <w:r w:rsidRPr="003A32F8">
        <w:t>ner, kvalitet, kostnader och intäk</w:t>
      </w:r>
      <w:r w:rsidR="00190AD9" w:rsidRPr="003A32F8">
        <w:t>ter (punkt I)</w:t>
      </w:r>
    </w:p>
    <w:p w:rsidR="00F477AA" w:rsidRPr="003A32F8" w:rsidRDefault="00F477AA" w:rsidP="00D57BC2">
      <w:r w:rsidRPr="003A32F8">
        <w:t>Riksdagsförvaltningen har under de senaste sex åren redovisat kostnader och intäkter fördelade per verksamhetsgren. Fördelningen av kostnader och intä</w:t>
      </w:r>
      <w:r w:rsidRPr="003A32F8">
        <w:t>k</w:t>
      </w:r>
      <w:r w:rsidRPr="003A32F8">
        <w:t xml:space="preserve">ter har i år, liksom tidigare år, skett med hjälp av fördelningsnycklar. </w:t>
      </w:r>
      <w:r w:rsidRPr="003A32F8">
        <w:rPr>
          <w:rFonts w:cs="Bembo"/>
          <w:szCs w:val="24"/>
        </w:rPr>
        <w:t>Förde</w:t>
      </w:r>
      <w:r w:rsidRPr="003A32F8">
        <w:rPr>
          <w:rFonts w:cs="Bembo"/>
          <w:szCs w:val="24"/>
        </w:rPr>
        <w:t>l</w:t>
      </w:r>
      <w:r w:rsidRPr="003A32F8">
        <w:rPr>
          <w:rFonts w:cs="Bembo"/>
          <w:szCs w:val="24"/>
        </w:rPr>
        <w:t xml:space="preserve">ningen utgår från förväntade nedlagda utgifter. Inga intäkter redovisas dock under verksamhetsgrenen </w:t>
      </w:r>
      <w:r w:rsidRPr="003A32F8">
        <w:rPr>
          <w:i/>
        </w:rPr>
        <w:t>Stödet till beslutsprocesse</w:t>
      </w:r>
      <w:r w:rsidR="00D57BC2" w:rsidRPr="003A32F8">
        <w:rPr>
          <w:i/>
        </w:rPr>
        <w:t xml:space="preserve">n. </w:t>
      </w:r>
      <w:r w:rsidR="00D57BC2" w:rsidRPr="003A32F8">
        <w:t>I tabellen nedan fra</w:t>
      </w:r>
      <w:r w:rsidR="00D57BC2" w:rsidRPr="003A32F8">
        <w:t>m</w:t>
      </w:r>
      <w:r w:rsidR="00D57BC2" w:rsidRPr="003A32F8">
        <w:t>går riksdagsförvaltningens kostnader och intäkter per verksa</w:t>
      </w:r>
      <w:r w:rsidR="00D57BC2" w:rsidRPr="003A32F8">
        <w:t>m</w:t>
      </w:r>
      <w:r w:rsidR="00D57BC2" w:rsidRPr="003A32F8">
        <w:t>hetsgren</w:t>
      </w:r>
      <w:r w:rsidR="00F328FD" w:rsidRPr="003A32F8">
        <w:t>.</w:t>
      </w:r>
    </w:p>
    <w:p w:rsidR="0074087C" w:rsidRPr="003A32F8" w:rsidRDefault="00221BAB" w:rsidP="00221BAB">
      <w:pPr>
        <w:pStyle w:val="TabellrubrikFet"/>
        <w:spacing w:before="0"/>
        <w:jc w:val="left"/>
        <w:rPr>
          <w:spacing w:val="-4"/>
        </w:rPr>
      </w:pPr>
      <w:r w:rsidRPr="003A32F8">
        <w:rPr>
          <w:snapToGrid w:val="0"/>
        </w:rPr>
        <w:br w:type="page"/>
      </w:r>
      <w:r w:rsidR="0074087C" w:rsidRPr="003A32F8">
        <w:rPr>
          <w:snapToGrid w:val="0"/>
        </w:rPr>
        <w:t xml:space="preserve">Kostnader och transfereringar för riksdagens verksamhetsgrenar 2004–2006 </w:t>
      </w:r>
      <w:r w:rsidR="0074087C" w:rsidRPr="003A32F8">
        <w:rPr>
          <w:snapToGrid w:val="0"/>
          <w:spacing w:val="-4"/>
        </w:rPr>
        <w:t>(miljoner kr</w:t>
      </w:r>
      <w:r w:rsidR="0074087C" w:rsidRPr="003A32F8">
        <w:rPr>
          <w:snapToGrid w:val="0"/>
          <w:spacing w:val="-4"/>
        </w:rPr>
        <w:t>o</w:t>
      </w:r>
      <w:r w:rsidR="0074087C" w:rsidRPr="003A32F8">
        <w:rPr>
          <w:snapToGrid w:val="0"/>
          <w:spacing w:val="-4"/>
        </w:rPr>
        <w:t>nor)</w:t>
      </w:r>
    </w:p>
    <w:tbl>
      <w:tblPr>
        <w:tblW w:w="7031" w:type="dxa"/>
        <w:tblInd w:w="30" w:type="dxa"/>
        <w:tblCellMar>
          <w:left w:w="30" w:type="dxa"/>
          <w:right w:w="30" w:type="dxa"/>
        </w:tblCellMar>
        <w:tblLook w:val="0000" w:firstRow="0" w:lastRow="0" w:firstColumn="0" w:lastColumn="0" w:noHBand="0" w:noVBand="0"/>
      </w:tblPr>
      <w:tblGrid>
        <w:gridCol w:w="1967"/>
        <w:gridCol w:w="434"/>
        <w:gridCol w:w="434"/>
        <w:gridCol w:w="434"/>
        <w:gridCol w:w="394"/>
        <w:gridCol w:w="394"/>
        <w:gridCol w:w="394"/>
        <w:gridCol w:w="434"/>
        <w:gridCol w:w="434"/>
        <w:gridCol w:w="434"/>
        <w:gridCol w:w="426"/>
        <w:gridCol w:w="426"/>
        <w:gridCol w:w="426"/>
      </w:tblGrid>
      <w:tr w:rsidR="0074087C" w:rsidRPr="003A32F8" w:rsidTr="008B7243">
        <w:tblPrEx>
          <w:tblCellMar>
            <w:top w:w="0" w:type="dxa"/>
            <w:bottom w:w="0" w:type="dxa"/>
          </w:tblCellMar>
        </w:tblPrEx>
        <w:trPr>
          <w:trHeight w:val="280"/>
        </w:trPr>
        <w:tc>
          <w:tcPr>
            <w:tcW w:w="0" w:type="auto"/>
            <w:tcBorders>
              <w:top w:val="single" w:sz="4" w:space="0" w:color="auto"/>
            </w:tcBorders>
          </w:tcPr>
          <w:p w:rsidR="0074087C" w:rsidRPr="003A32F8" w:rsidRDefault="0074087C">
            <w:pPr>
              <w:spacing w:before="100" w:beforeAutospacing="1" w:line="200" w:lineRule="exact"/>
              <w:jc w:val="left"/>
              <w:rPr>
                <w:b/>
                <w:snapToGrid w:val="0"/>
                <w:sz w:val="14"/>
                <w:szCs w:val="14"/>
              </w:rPr>
            </w:pPr>
            <w:r w:rsidRPr="003A32F8">
              <w:rPr>
                <w:b/>
                <w:snapToGrid w:val="0"/>
                <w:sz w:val="14"/>
                <w:szCs w:val="14"/>
              </w:rPr>
              <w:t>Ver</w:t>
            </w:r>
            <w:r w:rsidRPr="003A32F8">
              <w:rPr>
                <w:b/>
                <w:snapToGrid w:val="0"/>
                <w:sz w:val="14"/>
                <w:szCs w:val="14"/>
              </w:rPr>
              <w:t>k</w:t>
            </w:r>
            <w:r w:rsidRPr="003A32F8">
              <w:rPr>
                <w:b/>
                <w:snapToGrid w:val="0"/>
                <w:sz w:val="14"/>
                <w:szCs w:val="14"/>
              </w:rPr>
              <w:t>samhets</w:t>
            </w:r>
            <w:r w:rsidRPr="003A32F8">
              <w:rPr>
                <w:b/>
                <w:snapToGrid w:val="0"/>
                <w:sz w:val="14"/>
                <w:szCs w:val="14"/>
              </w:rPr>
              <w:softHyphen/>
              <w:t>gren</w:t>
            </w:r>
          </w:p>
        </w:tc>
        <w:tc>
          <w:tcPr>
            <w:tcW w:w="0" w:type="auto"/>
            <w:gridSpan w:val="3"/>
            <w:tcBorders>
              <w:top w:val="single" w:sz="4" w:space="0" w:color="auto"/>
            </w:tcBorders>
          </w:tcPr>
          <w:p w:rsidR="0074087C" w:rsidRPr="003A32F8" w:rsidRDefault="0074087C">
            <w:pPr>
              <w:spacing w:before="100" w:beforeAutospacing="1" w:line="200" w:lineRule="exact"/>
              <w:jc w:val="center"/>
              <w:rPr>
                <w:b/>
                <w:snapToGrid w:val="0"/>
                <w:sz w:val="14"/>
                <w:szCs w:val="14"/>
              </w:rPr>
            </w:pPr>
            <w:r w:rsidRPr="003A32F8">
              <w:rPr>
                <w:b/>
                <w:snapToGrid w:val="0"/>
                <w:sz w:val="14"/>
                <w:szCs w:val="14"/>
              </w:rPr>
              <w:t>Kostnader</w:t>
            </w:r>
          </w:p>
        </w:tc>
        <w:tc>
          <w:tcPr>
            <w:tcW w:w="0" w:type="auto"/>
            <w:gridSpan w:val="3"/>
            <w:tcBorders>
              <w:top w:val="single" w:sz="4" w:space="0" w:color="auto"/>
            </w:tcBorders>
          </w:tcPr>
          <w:p w:rsidR="0074087C" w:rsidRPr="003A32F8" w:rsidRDefault="0074087C">
            <w:pPr>
              <w:spacing w:before="100" w:beforeAutospacing="1" w:line="200" w:lineRule="exact"/>
              <w:jc w:val="center"/>
              <w:rPr>
                <w:b/>
                <w:snapToGrid w:val="0"/>
                <w:sz w:val="14"/>
                <w:szCs w:val="14"/>
              </w:rPr>
            </w:pPr>
            <w:r w:rsidRPr="003A32F8">
              <w:rPr>
                <w:b/>
                <w:snapToGrid w:val="0"/>
                <w:sz w:val="14"/>
                <w:szCs w:val="14"/>
              </w:rPr>
              <w:t>Intäkter</w:t>
            </w:r>
          </w:p>
        </w:tc>
        <w:tc>
          <w:tcPr>
            <w:tcW w:w="0" w:type="auto"/>
            <w:gridSpan w:val="3"/>
            <w:tcBorders>
              <w:top w:val="single" w:sz="4" w:space="0" w:color="auto"/>
            </w:tcBorders>
          </w:tcPr>
          <w:p w:rsidR="0074087C" w:rsidRPr="003A32F8" w:rsidRDefault="0074087C">
            <w:pPr>
              <w:spacing w:before="100" w:beforeAutospacing="1" w:line="200" w:lineRule="exact"/>
              <w:jc w:val="center"/>
              <w:rPr>
                <w:b/>
                <w:snapToGrid w:val="0"/>
                <w:sz w:val="14"/>
                <w:szCs w:val="14"/>
              </w:rPr>
            </w:pPr>
            <w:r w:rsidRPr="003A32F8">
              <w:rPr>
                <w:b/>
                <w:snapToGrid w:val="0"/>
                <w:sz w:val="14"/>
                <w:szCs w:val="14"/>
              </w:rPr>
              <w:t>Nettokostnad</w:t>
            </w:r>
          </w:p>
        </w:tc>
        <w:tc>
          <w:tcPr>
            <w:tcW w:w="0" w:type="auto"/>
            <w:gridSpan w:val="3"/>
            <w:tcBorders>
              <w:top w:val="single" w:sz="4" w:space="0" w:color="auto"/>
            </w:tcBorders>
          </w:tcPr>
          <w:p w:rsidR="0074087C" w:rsidRPr="003A32F8" w:rsidRDefault="0074087C">
            <w:pPr>
              <w:spacing w:before="100" w:beforeAutospacing="1" w:line="200" w:lineRule="exact"/>
              <w:jc w:val="center"/>
              <w:rPr>
                <w:b/>
                <w:snapToGrid w:val="0"/>
                <w:sz w:val="14"/>
                <w:szCs w:val="14"/>
              </w:rPr>
            </w:pPr>
            <w:r w:rsidRPr="003A32F8">
              <w:rPr>
                <w:b/>
                <w:snapToGrid w:val="0"/>
                <w:sz w:val="14"/>
                <w:szCs w:val="14"/>
              </w:rPr>
              <w:t>Procent</w:t>
            </w:r>
          </w:p>
        </w:tc>
      </w:tr>
      <w:tr w:rsidR="0074087C" w:rsidRPr="003A32F8" w:rsidTr="008B7243">
        <w:tblPrEx>
          <w:tblCellMar>
            <w:top w:w="0" w:type="dxa"/>
            <w:bottom w:w="0" w:type="dxa"/>
          </w:tblCellMar>
        </w:tblPrEx>
        <w:trPr>
          <w:trHeight w:val="280"/>
        </w:trPr>
        <w:tc>
          <w:tcPr>
            <w:tcW w:w="0" w:type="auto"/>
            <w:tcBorders>
              <w:bottom w:val="single" w:sz="4" w:space="0" w:color="auto"/>
            </w:tcBorders>
          </w:tcPr>
          <w:p w:rsidR="0074087C" w:rsidRPr="003A32F8" w:rsidRDefault="0074087C">
            <w:pPr>
              <w:spacing w:before="100" w:beforeAutospacing="1" w:line="200" w:lineRule="exact"/>
              <w:jc w:val="left"/>
              <w:rPr>
                <w:b/>
                <w:snapToGrid w:val="0"/>
                <w:sz w:val="16"/>
                <w:szCs w:val="16"/>
              </w:rPr>
            </w:pP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2006</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2005</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2004</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2006</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2005</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2004</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2006</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2005</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2004</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2006</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2005</w:t>
            </w:r>
          </w:p>
        </w:tc>
        <w:tc>
          <w:tcPr>
            <w:tcW w:w="0" w:type="auto"/>
            <w:tcBorders>
              <w:bottom w:val="single" w:sz="4" w:space="0" w:color="auto"/>
            </w:tcBorders>
          </w:tcPr>
          <w:p w:rsidR="0074087C" w:rsidRPr="003A32F8" w:rsidRDefault="0074087C">
            <w:pPr>
              <w:spacing w:before="100" w:beforeAutospacing="1" w:line="200" w:lineRule="exact"/>
              <w:jc w:val="right"/>
              <w:rPr>
                <w:b/>
                <w:snapToGrid w:val="0"/>
                <w:sz w:val="14"/>
                <w:szCs w:val="14"/>
              </w:rPr>
            </w:pPr>
            <w:r w:rsidRPr="003A32F8">
              <w:rPr>
                <w:b/>
                <w:snapToGrid w:val="0"/>
                <w:sz w:val="14"/>
                <w:szCs w:val="14"/>
              </w:rPr>
              <w:t>2004</w:t>
            </w:r>
          </w:p>
        </w:tc>
      </w:tr>
      <w:tr w:rsidR="0074087C" w:rsidRPr="003A32F8" w:rsidTr="008B7243">
        <w:tblPrEx>
          <w:tblCellMar>
            <w:top w:w="0" w:type="dxa"/>
            <w:bottom w:w="0" w:type="dxa"/>
          </w:tblCellMar>
        </w:tblPrEx>
        <w:trPr>
          <w:trHeight w:val="280"/>
        </w:trPr>
        <w:tc>
          <w:tcPr>
            <w:tcW w:w="0" w:type="auto"/>
            <w:tcBorders>
              <w:top w:val="single" w:sz="4" w:space="0" w:color="auto"/>
            </w:tcBorders>
            <w:vAlign w:val="bottom"/>
          </w:tcPr>
          <w:p w:rsidR="0074087C" w:rsidRPr="003A32F8" w:rsidRDefault="0074087C">
            <w:pPr>
              <w:spacing w:before="0" w:line="180" w:lineRule="exact"/>
              <w:jc w:val="left"/>
              <w:rPr>
                <w:snapToGrid w:val="0"/>
                <w:sz w:val="16"/>
                <w:szCs w:val="16"/>
              </w:rPr>
            </w:pPr>
            <w:r w:rsidRPr="003A32F8">
              <w:rPr>
                <w:snapToGrid w:val="0"/>
                <w:sz w:val="16"/>
                <w:szCs w:val="16"/>
              </w:rPr>
              <w:t xml:space="preserve">Stödet till </w:t>
            </w:r>
            <w:r w:rsidR="006E0001" w:rsidRPr="003A32F8">
              <w:rPr>
                <w:snapToGrid w:val="0"/>
                <w:spacing w:val="-2"/>
                <w:sz w:val="16"/>
                <w:szCs w:val="16"/>
              </w:rPr>
              <w:t>be</w:t>
            </w:r>
            <w:r w:rsidRPr="003A32F8">
              <w:rPr>
                <w:snapToGrid w:val="0"/>
                <w:spacing w:val="-2"/>
                <w:sz w:val="16"/>
                <w:szCs w:val="16"/>
              </w:rPr>
              <w:t>slut</w:t>
            </w:r>
            <w:r w:rsidRPr="003A32F8">
              <w:rPr>
                <w:snapToGrid w:val="0"/>
                <w:spacing w:val="-2"/>
                <w:sz w:val="16"/>
                <w:szCs w:val="16"/>
              </w:rPr>
              <w:t>s</w:t>
            </w:r>
            <w:r w:rsidR="006E0001" w:rsidRPr="003A32F8">
              <w:rPr>
                <w:snapToGrid w:val="0"/>
                <w:spacing w:val="-2"/>
                <w:sz w:val="16"/>
                <w:szCs w:val="16"/>
              </w:rPr>
              <w:t>-</w:t>
            </w:r>
            <w:r w:rsidR="006E0001" w:rsidRPr="003A32F8">
              <w:rPr>
                <w:snapToGrid w:val="0"/>
                <w:spacing w:val="-2"/>
                <w:sz w:val="16"/>
                <w:szCs w:val="16"/>
              </w:rPr>
              <w:br/>
              <w:t>proces</w:t>
            </w:r>
            <w:r w:rsidRPr="003A32F8">
              <w:rPr>
                <w:snapToGrid w:val="0"/>
                <w:spacing w:val="-2"/>
                <w:sz w:val="16"/>
                <w:szCs w:val="16"/>
              </w:rPr>
              <w:t>sen</w:t>
            </w:r>
          </w:p>
        </w:tc>
        <w:tc>
          <w:tcPr>
            <w:tcW w:w="0" w:type="auto"/>
            <w:tcBorders>
              <w:top w:val="single" w:sz="4" w:space="0" w:color="auto"/>
            </w:tcBorders>
            <w:vAlign w:val="bottom"/>
          </w:tcPr>
          <w:p w:rsidR="0074087C" w:rsidRPr="003A32F8" w:rsidRDefault="00283AEB">
            <w:pPr>
              <w:spacing w:before="0" w:line="180" w:lineRule="exact"/>
              <w:jc w:val="right"/>
              <w:rPr>
                <w:snapToGrid w:val="0"/>
                <w:sz w:val="14"/>
                <w:szCs w:val="14"/>
              </w:rPr>
            </w:pPr>
            <w:r w:rsidRPr="003A32F8">
              <w:rPr>
                <w:snapToGrid w:val="0"/>
                <w:sz w:val="14"/>
                <w:szCs w:val="14"/>
              </w:rPr>
              <w:t>880</w:t>
            </w:r>
          </w:p>
        </w:tc>
        <w:tc>
          <w:tcPr>
            <w:tcW w:w="0" w:type="auto"/>
            <w:tcBorders>
              <w:top w:val="single" w:sz="4" w:space="0" w:color="auto"/>
            </w:tcBorders>
            <w:vAlign w:val="bottom"/>
          </w:tcPr>
          <w:p w:rsidR="0074087C" w:rsidRPr="003A32F8" w:rsidRDefault="0074087C">
            <w:pPr>
              <w:spacing w:before="0" w:line="180" w:lineRule="exact"/>
              <w:jc w:val="right"/>
              <w:rPr>
                <w:snapToGrid w:val="0"/>
                <w:sz w:val="14"/>
                <w:szCs w:val="14"/>
              </w:rPr>
            </w:pPr>
            <w:r w:rsidRPr="003A32F8">
              <w:rPr>
                <w:snapToGrid w:val="0"/>
                <w:sz w:val="14"/>
                <w:szCs w:val="14"/>
              </w:rPr>
              <w:t xml:space="preserve">823 </w:t>
            </w:r>
          </w:p>
        </w:tc>
        <w:tc>
          <w:tcPr>
            <w:tcW w:w="0" w:type="auto"/>
            <w:tcBorders>
              <w:top w:val="single" w:sz="4" w:space="0" w:color="auto"/>
            </w:tcBorders>
            <w:vAlign w:val="bottom"/>
          </w:tcPr>
          <w:p w:rsidR="0074087C" w:rsidRPr="003A32F8" w:rsidRDefault="00D17963">
            <w:pPr>
              <w:spacing w:before="0" w:line="180" w:lineRule="exact"/>
              <w:jc w:val="right"/>
              <w:rPr>
                <w:snapToGrid w:val="0"/>
                <w:sz w:val="14"/>
                <w:szCs w:val="14"/>
              </w:rPr>
            </w:pPr>
            <w:r w:rsidRPr="003A32F8">
              <w:rPr>
                <w:snapToGrid w:val="0"/>
                <w:sz w:val="14"/>
                <w:szCs w:val="14"/>
              </w:rPr>
              <w:t>807</w:t>
            </w:r>
          </w:p>
        </w:tc>
        <w:tc>
          <w:tcPr>
            <w:tcW w:w="0" w:type="auto"/>
            <w:tcBorders>
              <w:top w:val="single" w:sz="4" w:space="0" w:color="auto"/>
            </w:tcBorders>
            <w:vAlign w:val="bottom"/>
          </w:tcPr>
          <w:p w:rsidR="0074087C" w:rsidRPr="003A32F8" w:rsidRDefault="0074087C">
            <w:pPr>
              <w:spacing w:before="0" w:line="180" w:lineRule="exact"/>
              <w:jc w:val="right"/>
              <w:rPr>
                <w:snapToGrid w:val="0"/>
                <w:sz w:val="14"/>
                <w:szCs w:val="14"/>
              </w:rPr>
            </w:pPr>
            <w:r w:rsidRPr="003A32F8">
              <w:rPr>
                <w:snapToGrid w:val="0"/>
                <w:sz w:val="14"/>
                <w:szCs w:val="14"/>
              </w:rPr>
              <w:t>-</w:t>
            </w:r>
          </w:p>
        </w:tc>
        <w:tc>
          <w:tcPr>
            <w:tcW w:w="0" w:type="auto"/>
            <w:tcBorders>
              <w:top w:val="single" w:sz="4" w:space="0" w:color="auto"/>
            </w:tcBorders>
            <w:vAlign w:val="bottom"/>
          </w:tcPr>
          <w:p w:rsidR="0074087C" w:rsidRPr="003A32F8" w:rsidRDefault="0074087C">
            <w:pPr>
              <w:spacing w:before="0" w:line="180" w:lineRule="exact"/>
              <w:jc w:val="right"/>
              <w:rPr>
                <w:snapToGrid w:val="0"/>
                <w:sz w:val="14"/>
                <w:szCs w:val="14"/>
              </w:rPr>
            </w:pPr>
            <w:r w:rsidRPr="003A32F8">
              <w:rPr>
                <w:snapToGrid w:val="0"/>
                <w:sz w:val="14"/>
                <w:szCs w:val="14"/>
              </w:rPr>
              <w:t>-</w:t>
            </w:r>
          </w:p>
        </w:tc>
        <w:tc>
          <w:tcPr>
            <w:tcW w:w="0" w:type="auto"/>
            <w:tcBorders>
              <w:top w:val="single" w:sz="4" w:space="0" w:color="auto"/>
            </w:tcBorders>
            <w:vAlign w:val="bottom"/>
          </w:tcPr>
          <w:p w:rsidR="0074087C" w:rsidRPr="003A32F8" w:rsidRDefault="0074087C">
            <w:pPr>
              <w:spacing w:before="0" w:line="180" w:lineRule="exact"/>
              <w:jc w:val="right"/>
              <w:rPr>
                <w:snapToGrid w:val="0"/>
                <w:sz w:val="14"/>
                <w:szCs w:val="14"/>
              </w:rPr>
            </w:pPr>
            <w:r w:rsidRPr="003A32F8">
              <w:rPr>
                <w:snapToGrid w:val="0"/>
                <w:sz w:val="14"/>
                <w:szCs w:val="14"/>
              </w:rPr>
              <w:t>-</w:t>
            </w:r>
          </w:p>
        </w:tc>
        <w:tc>
          <w:tcPr>
            <w:tcW w:w="0" w:type="auto"/>
            <w:tcBorders>
              <w:top w:val="single" w:sz="4" w:space="0" w:color="auto"/>
            </w:tcBorders>
            <w:vAlign w:val="bottom"/>
          </w:tcPr>
          <w:p w:rsidR="0074087C" w:rsidRPr="003A32F8" w:rsidRDefault="00283AEB">
            <w:pPr>
              <w:spacing w:before="0" w:line="180" w:lineRule="exact"/>
              <w:jc w:val="right"/>
              <w:rPr>
                <w:snapToGrid w:val="0"/>
                <w:sz w:val="14"/>
                <w:szCs w:val="14"/>
              </w:rPr>
            </w:pPr>
            <w:r w:rsidRPr="003A32F8">
              <w:rPr>
                <w:snapToGrid w:val="0"/>
                <w:sz w:val="14"/>
                <w:szCs w:val="14"/>
              </w:rPr>
              <w:t>880</w:t>
            </w:r>
          </w:p>
        </w:tc>
        <w:tc>
          <w:tcPr>
            <w:tcW w:w="0" w:type="auto"/>
            <w:tcBorders>
              <w:top w:val="single" w:sz="4" w:space="0" w:color="auto"/>
            </w:tcBorders>
            <w:vAlign w:val="bottom"/>
          </w:tcPr>
          <w:p w:rsidR="0074087C" w:rsidRPr="003A32F8" w:rsidRDefault="0074087C">
            <w:pPr>
              <w:spacing w:before="0" w:line="180" w:lineRule="exact"/>
              <w:jc w:val="right"/>
              <w:rPr>
                <w:snapToGrid w:val="0"/>
                <w:sz w:val="14"/>
                <w:szCs w:val="14"/>
              </w:rPr>
            </w:pPr>
            <w:r w:rsidRPr="003A32F8">
              <w:rPr>
                <w:snapToGrid w:val="0"/>
                <w:sz w:val="14"/>
                <w:szCs w:val="14"/>
              </w:rPr>
              <w:t xml:space="preserve">823 </w:t>
            </w:r>
          </w:p>
        </w:tc>
        <w:tc>
          <w:tcPr>
            <w:tcW w:w="0" w:type="auto"/>
            <w:tcBorders>
              <w:top w:val="single" w:sz="4" w:space="0" w:color="auto"/>
            </w:tcBorders>
            <w:vAlign w:val="bottom"/>
          </w:tcPr>
          <w:p w:rsidR="0074087C" w:rsidRPr="003A32F8" w:rsidRDefault="00950D0B">
            <w:pPr>
              <w:spacing w:before="0" w:line="180" w:lineRule="exact"/>
              <w:jc w:val="right"/>
              <w:rPr>
                <w:snapToGrid w:val="0"/>
                <w:sz w:val="14"/>
                <w:szCs w:val="14"/>
              </w:rPr>
            </w:pPr>
            <w:r w:rsidRPr="003A32F8">
              <w:rPr>
                <w:snapToGrid w:val="0"/>
                <w:sz w:val="14"/>
                <w:szCs w:val="14"/>
              </w:rPr>
              <w:t>807</w:t>
            </w:r>
          </w:p>
        </w:tc>
        <w:tc>
          <w:tcPr>
            <w:tcW w:w="0" w:type="auto"/>
            <w:tcBorders>
              <w:top w:val="single" w:sz="4" w:space="0" w:color="auto"/>
            </w:tcBorders>
            <w:vAlign w:val="bottom"/>
          </w:tcPr>
          <w:p w:rsidR="0074087C" w:rsidRPr="003A32F8" w:rsidRDefault="00283AEB">
            <w:pPr>
              <w:spacing w:before="0" w:line="180" w:lineRule="exact"/>
              <w:jc w:val="right"/>
              <w:rPr>
                <w:snapToGrid w:val="0"/>
                <w:sz w:val="14"/>
                <w:szCs w:val="14"/>
              </w:rPr>
            </w:pPr>
            <w:r w:rsidRPr="003A32F8">
              <w:rPr>
                <w:snapToGrid w:val="0"/>
                <w:sz w:val="14"/>
                <w:szCs w:val="14"/>
              </w:rPr>
              <w:t>77</w:t>
            </w:r>
            <w:r w:rsidR="00436FAF" w:rsidRPr="003A32F8">
              <w:rPr>
                <w:snapToGrid w:val="0"/>
                <w:sz w:val="14"/>
                <w:szCs w:val="14"/>
              </w:rPr>
              <w:t xml:space="preserve"> </w:t>
            </w:r>
            <w:r w:rsidRPr="003A32F8">
              <w:rPr>
                <w:snapToGrid w:val="0"/>
                <w:sz w:val="14"/>
                <w:szCs w:val="14"/>
              </w:rPr>
              <w:t xml:space="preserve">% </w:t>
            </w:r>
          </w:p>
        </w:tc>
        <w:tc>
          <w:tcPr>
            <w:tcW w:w="0" w:type="auto"/>
            <w:tcBorders>
              <w:top w:val="single" w:sz="4" w:space="0" w:color="auto"/>
            </w:tcBorders>
            <w:vAlign w:val="bottom"/>
          </w:tcPr>
          <w:p w:rsidR="0074087C" w:rsidRPr="003A32F8" w:rsidRDefault="0074087C">
            <w:pPr>
              <w:spacing w:before="0" w:line="180" w:lineRule="exact"/>
              <w:jc w:val="right"/>
              <w:rPr>
                <w:snapToGrid w:val="0"/>
                <w:sz w:val="14"/>
                <w:szCs w:val="14"/>
              </w:rPr>
            </w:pPr>
            <w:r w:rsidRPr="003A32F8">
              <w:rPr>
                <w:snapToGrid w:val="0"/>
                <w:sz w:val="14"/>
                <w:szCs w:val="14"/>
              </w:rPr>
              <w:t>76</w:t>
            </w:r>
            <w:r w:rsidR="00436FAF" w:rsidRPr="003A32F8">
              <w:rPr>
                <w:snapToGrid w:val="0"/>
                <w:sz w:val="14"/>
                <w:szCs w:val="14"/>
              </w:rPr>
              <w:t xml:space="preserve"> </w:t>
            </w:r>
            <w:r w:rsidRPr="003A32F8">
              <w:rPr>
                <w:snapToGrid w:val="0"/>
                <w:sz w:val="14"/>
                <w:szCs w:val="14"/>
              </w:rPr>
              <w:t xml:space="preserve">%    </w:t>
            </w:r>
          </w:p>
        </w:tc>
        <w:tc>
          <w:tcPr>
            <w:tcW w:w="0" w:type="auto"/>
            <w:tcBorders>
              <w:top w:val="single" w:sz="4" w:space="0" w:color="auto"/>
            </w:tcBorders>
            <w:vAlign w:val="bottom"/>
          </w:tcPr>
          <w:p w:rsidR="0074087C" w:rsidRPr="003A32F8" w:rsidRDefault="0017443F">
            <w:pPr>
              <w:spacing w:before="0" w:line="180" w:lineRule="exact"/>
              <w:jc w:val="right"/>
              <w:rPr>
                <w:snapToGrid w:val="0"/>
                <w:sz w:val="14"/>
                <w:szCs w:val="14"/>
              </w:rPr>
            </w:pPr>
            <w:r w:rsidRPr="003A32F8">
              <w:rPr>
                <w:snapToGrid w:val="0"/>
                <w:sz w:val="14"/>
                <w:szCs w:val="14"/>
              </w:rPr>
              <w:t>75</w:t>
            </w:r>
            <w:r w:rsidR="0074087C" w:rsidRPr="003A32F8">
              <w:rPr>
                <w:snapToGrid w:val="0"/>
                <w:sz w:val="14"/>
                <w:szCs w:val="14"/>
              </w:rPr>
              <w:t xml:space="preserve"> %</w:t>
            </w:r>
          </w:p>
        </w:tc>
      </w:tr>
      <w:tr w:rsidR="0074087C" w:rsidRPr="003A32F8" w:rsidTr="008B7243">
        <w:tblPrEx>
          <w:tblCellMar>
            <w:top w:w="0" w:type="dxa"/>
            <w:bottom w:w="0" w:type="dxa"/>
          </w:tblCellMar>
        </w:tblPrEx>
        <w:trPr>
          <w:trHeight w:val="280"/>
        </w:trPr>
        <w:tc>
          <w:tcPr>
            <w:tcW w:w="0" w:type="auto"/>
            <w:vAlign w:val="bottom"/>
          </w:tcPr>
          <w:p w:rsidR="0074087C" w:rsidRPr="003A32F8" w:rsidRDefault="0074087C">
            <w:pPr>
              <w:spacing w:before="60" w:line="180" w:lineRule="exact"/>
              <w:jc w:val="left"/>
              <w:rPr>
                <w:snapToGrid w:val="0"/>
                <w:sz w:val="16"/>
                <w:szCs w:val="16"/>
              </w:rPr>
            </w:pPr>
            <w:r w:rsidRPr="003A32F8">
              <w:rPr>
                <w:snapToGrid w:val="0"/>
                <w:sz w:val="16"/>
                <w:szCs w:val="16"/>
              </w:rPr>
              <w:t>Service och förval</w:t>
            </w:r>
            <w:r w:rsidRPr="003A32F8">
              <w:rPr>
                <w:snapToGrid w:val="0"/>
                <w:sz w:val="16"/>
                <w:szCs w:val="16"/>
              </w:rPr>
              <w:t>t</w:t>
            </w:r>
            <w:r w:rsidRPr="003A32F8">
              <w:rPr>
                <w:snapToGrid w:val="0"/>
                <w:sz w:val="16"/>
                <w:szCs w:val="16"/>
              </w:rPr>
              <w:t>ning</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196</w:t>
            </w:r>
          </w:p>
        </w:tc>
        <w:tc>
          <w:tcPr>
            <w:tcW w:w="0" w:type="auto"/>
            <w:vAlign w:val="bottom"/>
          </w:tcPr>
          <w:p w:rsidR="0074087C" w:rsidRPr="003A32F8" w:rsidRDefault="006574D7">
            <w:pPr>
              <w:spacing w:before="0" w:line="180" w:lineRule="exact"/>
              <w:jc w:val="right"/>
              <w:rPr>
                <w:snapToGrid w:val="0"/>
                <w:sz w:val="14"/>
                <w:szCs w:val="14"/>
              </w:rPr>
            </w:pPr>
            <w:r w:rsidRPr="003A32F8">
              <w:rPr>
                <w:snapToGrid w:val="0"/>
                <w:sz w:val="14"/>
                <w:szCs w:val="14"/>
              </w:rPr>
              <w:t>167</w:t>
            </w:r>
            <w:r w:rsidR="0074087C" w:rsidRPr="003A32F8">
              <w:rPr>
                <w:snapToGrid w:val="0"/>
                <w:sz w:val="14"/>
                <w:szCs w:val="14"/>
              </w:rPr>
              <w:t xml:space="preserve"> </w:t>
            </w:r>
          </w:p>
        </w:tc>
        <w:tc>
          <w:tcPr>
            <w:tcW w:w="0" w:type="auto"/>
            <w:vAlign w:val="bottom"/>
          </w:tcPr>
          <w:p w:rsidR="0074087C" w:rsidRPr="003A32F8" w:rsidRDefault="00D17963">
            <w:pPr>
              <w:spacing w:before="0" w:line="180" w:lineRule="exact"/>
              <w:jc w:val="right"/>
              <w:rPr>
                <w:snapToGrid w:val="0"/>
                <w:sz w:val="14"/>
                <w:szCs w:val="14"/>
              </w:rPr>
            </w:pPr>
            <w:r w:rsidRPr="003A32F8">
              <w:rPr>
                <w:snapToGrid w:val="0"/>
                <w:sz w:val="14"/>
                <w:szCs w:val="14"/>
              </w:rPr>
              <w:t>173</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48</w:t>
            </w:r>
            <w:r w:rsidR="0074087C" w:rsidRPr="003A32F8">
              <w:rPr>
                <w:snapToGrid w:val="0"/>
                <w:sz w:val="14"/>
                <w:szCs w:val="14"/>
              </w:rPr>
              <w:t xml:space="preserve"> </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50</w:t>
            </w:r>
            <w:r w:rsidR="0074087C" w:rsidRPr="003A32F8">
              <w:rPr>
                <w:snapToGrid w:val="0"/>
                <w:sz w:val="14"/>
                <w:szCs w:val="14"/>
              </w:rPr>
              <w:t xml:space="preserve"> </w:t>
            </w:r>
          </w:p>
        </w:tc>
        <w:tc>
          <w:tcPr>
            <w:tcW w:w="0" w:type="auto"/>
            <w:vAlign w:val="bottom"/>
          </w:tcPr>
          <w:p w:rsidR="0074087C" w:rsidRPr="003A32F8" w:rsidRDefault="0074087C">
            <w:pPr>
              <w:spacing w:before="0" w:line="180" w:lineRule="exact"/>
              <w:jc w:val="right"/>
              <w:rPr>
                <w:snapToGrid w:val="0"/>
                <w:sz w:val="14"/>
                <w:szCs w:val="14"/>
              </w:rPr>
            </w:pPr>
            <w:r w:rsidRPr="003A32F8">
              <w:rPr>
                <w:snapToGrid w:val="0"/>
                <w:sz w:val="14"/>
                <w:szCs w:val="14"/>
              </w:rPr>
              <w:t>48</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148</w:t>
            </w:r>
          </w:p>
        </w:tc>
        <w:tc>
          <w:tcPr>
            <w:tcW w:w="0" w:type="auto"/>
            <w:vAlign w:val="bottom"/>
          </w:tcPr>
          <w:p w:rsidR="0074087C" w:rsidRPr="003A32F8" w:rsidRDefault="0074087C">
            <w:pPr>
              <w:spacing w:before="0" w:line="180" w:lineRule="exact"/>
              <w:jc w:val="right"/>
              <w:rPr>
                <w:snapToGrid w:val="0"/>
                <w:sz w:val="14"/>
                <w:szCs w:val="14"/>
              </w:rPr>
            </w:pPr>
            <w:r w:rsidRPr="003A32F8">
              <w:rPr>
                <w:snapToGrid w:val="0"/>
                <w:sz w:val="14"/>
                <w:szCs w:val="14"/>
              </w:rPr>
              <w:t xml:space="preserve">117 </w:t>
            </w:r>
          </w:p>
        </w:tc>
        <w:tc>
          <w:tcPr>
            <w:tcW w:w="0" w:type="auto"/>
            <w:vAlign w:val="bottom"/>
          </w:tcPr>
          <w:p w:rsidR="0074087C" w:rsidRPr="003A32F8" w:rsidRDefault="00950D0B">
            <w:pPr>
              <w:spacing w:before="0" w:line="180" w:lineRule="exact"/>
              <w:jc w:val="right"/>
              <w:rPr>
                <w:snapToGrid w:val="0"/>
                <w:sz w:val="14"/>
                <w:szCs w:val="14"/>
              </w:rPr>
            </w:pPr>
            <w:r w:rsidRPr="003A32F8">
              <w:rPr>
                <w:snapToGrid w:val="0"/>
                <w:sz w:val="14"/>
                <w:szCs w:val="14"/>
              </w:rPr>
              <w:t>124</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 xml:space="preserve">13 </w:t>
            </w:r>
            <w:r w:rsidR="00283AEB" w:rsidRPr="003A32F8">
              <w:rPr>
                <w:snapToGrid w:val="0"/>
                <w:sz w:val="14"/>
                <w:szCs w:val="14"/>
              </w:rPr>
              <w:t>%</w:t>
            </w:r>
          </w:p>
        </w:tc>
        <w:tc>
          <w:tcPr>
            <w:tcW w:w="0" w:type="auto"/>
            <w:vAlign w:val="bottom"/>
          </w:tcPr>
          <w:p w:rsidR="0074087C" w:rsidRPr="003A32F8" w:rsidRDefault="0017443F">
            <w:pPr>
              <w:spacing w:before="0" w:line="180" w:lineRule="exact"/>
              <w:jc w:val="right"/>
              <w:rPr>
                <w:snapToGrid w:val="0"/>
                <w:sz w:val="14"/>
                <w:szCs w:val="14"/>
              </w:rPr>
            </w:pPr>
            <w:r w:rsidRPr="003A32F8">
              <w:rPr>
                <w:snapToGrid w:val="0"/>
                <w:sz w:val="14"/>
                <w:szCs w:val="14"/>
              </w:rPr>
              <w:t>11</w:t>
            </w:r>
            <w:r w:rsidR="0074087C" w:rsidRPr="003A32F8">
              <w:rPr>
                <w:snapToGrid w:val="0"/>
                <w:sz w:val="14"/>
                <w:szCs w:val="14"/>
              </w:rPr>
              <w:t xml:space="preserve"> %   </w:t>
            </w:r>
          </w:p>
        </w:tc>
        <w:tc>
          <w:tcPr>
            <w:tcW w:w="0" w:type="auto"/>
            <w:vAlign w:val="bottom"/>
          </w:tcPr>
          <w:p w:rsidR="0074087C" w:rsidRPr="003A32F8" w:rsidRDefault="0017443F">
            <w:pPr>
              <w:spacing w:before="0" w:line="180" w:lineRule="exact"/>
              <w:jc w:val="right"/>
              <w:rPr>
                <w:snapToGrid w:val="0"/>
                <w:sz w:val="14"/>
                <w:szCs w:val="14"/>
              </w:rPr>
            </w:pPr>
            <w:r w:rsidRPr="003A32F8">
              <w:rPr>
                <w:snapToGrid w:val="0"/>
                <w:sz w:val="14"/>
                <w:szCs w:val="14"/>
              </w:rPr>
              <w:t>12</w:t>
            </w:r>
            <w:r w:rsidR="0074087C" w:rsidRPr="003A32F8">
              <w:rPr>
                <w:snapToGrid w:val="0"/>
                <w:sz w:val="14"/>
                <w:szCs w:val="14"/>
              </w:rPr>
              <w:t xml:space="preserve"> %</w:t>
            </w:r>
          </w:p>
        </w:tc>
      </w:tr>
      <w:tr w:rsidR="0074087C" w:rsidRPr="003A32F8" w:rsidTr="008B7243">
        <w:tblPrEx>
          <w:tblCellMar>
            <w:top w:w="0" w:type="dxa"/>
            <w:bottom w:w="0" w:type="dxa"/>
          </w:tblCellMar>
        </w:tblPrEx>
        <w:trPr>
          <w:trHeight w:val="280"/>
        </w:trPr>
        <w:tc>
          <w:tcPr>
            <w:tcW w:w="0" w:type="auto"/>
            <w:vAlign w:val="bottom"/>
          </w:tcPr>
          <w:p w:rsidR="0074087C" w:rsidRPr="003A32F8" w:rsidRDefault="0074087C">
            <w:pPr>
              <w:spacing w:before="60" w:line="180" w:lineRule="exact"/>
              <w:jc w:val="left"/>
              <w:rPr>
                <w:snapToGrid w:val="0"/>
                <w:sz w:val="16"/>
                <w:szCs w:val="16"/>
              </w:rPr>
            </w:pPr>
            <w:r w:rsidRPr="003A32F8">
              <w:rPr>
                <w:snapToGrid w:val="0"/>
                <w:sz w:val="16"/>
                <w:szCs w:val="16"/>
              </w:rPr>
              <w:t>Information</w:t>
            </w:r>
            <w:r w:rsidR="006E0001" w:rsidRPr="003A32F8">
              <w:rPr>
                <w:snapToGrid w:val="0"/>
                <w:sz w:val="16"/>
                <w:szCs w:val="16"/>
              </w:rPr>
              <w:t xml:space="preserve"> </w:t>
            </w:r>
            <w:r w:rsidRPr="003A32F8">
              <w:rPr>
                <w:snapToGrid w:val="0"/>
                <w:sz w:val="16"/>
                <w:szCs w:val="16"/>
              </w:rPr>
              <w:t>till</w:t>
            </w:r>
            <w:r w:rsidR="006E0001" w:rsidRPr="003A32F8">
              <w:rPr>
                <w:snapToGrid w:val="0"/>
                <w:sz w:val="16"/>
                <w:szCs w:val="16"/>
              </w:rPr>
              <w:br/>
            </w:r>
            <w:r w:rsidRPr="003A32F8">
              <w:rPr>
                <w:snapToGrid w:val="0"/>
                <w:sz w:val="16"/>
                <w:szCs w:val="16"/>
              </w:rPr>
              <w:t xml:space="preserve"> allmänh</w:t>
            </w:r>
            <w:r w:rsidRPr="003A32F8">
              <w:rPr>
                <w:snapToGrid w:val="0"/>
                <w:sz w:val="16"/>
                <w:szCs w:val="16"/>
              </w:rPr>
              <w:t>e</w:t>
            </w:r>
            <w:r w:rsidRPr="003A32F8">
              <w:rPr>
                <w:snapToGrid w:val="0"/>
                <w:sz w:val="16"/>
                <w:szCs w:val="16"/>
              </w:rPr>
              <w:t>ten</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86</w:t>
            </w:r>
          </w:p>
        </w:tc>
        <w:tc>
          <w:tcPr>
            <w:tcW w:w="0" w:type="auto"/>
            <w:vAlign w:val="bottom"/>
          </w:tcPr>
          <w:p w:rsidR="0074087C" w:rsidRPr="003A32F8" w:rsidRDefault="006574D7">
            <w:pPr>
              <w:spacing w:before="0" w:line="180" w:lineRule="exact"/>
              <w:jc w:val="right"/>
              <w:rPr>
                <w:snapToGrid w:val="0"/>
                <w:sz w:val="14"/>
                <w:szCs w:val="14"/>
              </w:rPr>
            </w:pPr>
            <w:r w:rsidRPr="003A32F8">
              <w:rPr>
                <w:snapToGrid w:val="0"/>
                <w:sz w:val="14"/>
                <w:szCs w:val="14"/>
              </w:rPr>
              <w:t>90</w:t>
            </w:r>
            <w:r w:rsidR="0074087C" w:rsidRPr="003A32F8">
              <w:rPr>
                <w:snapToGrid w:val="0"/>
                <w:sz w:val="14"/>
                <w:szCs w:val="14"/>
              </w:rPr>
              <w:t xml:space="preserve"> </w:t>
            </w:r>
          </w:p>
        </w:tc>
        <w:tc>
          <w:tcPr>
            <w:tcW w:w="0" w:type="auto"/>
            <w:vAlign w:val="bottom"/>
          </w:tcPr>
          <w:p w:rsidR="0074087C" w:rsidRPr="003A32F8" w:rsidRDefault="00D17963">
            <w:pPr>
              <w:spacing w:before="0" w:line="180" w:lineRule="exact"/>
              <w:jc w:val="right"/>
              <w:rPr>
                <w:snapToGrid w:val="0"/>
                <w:sz w:val="14"/>
                <w:szCs w:val="14"/>
              </w:rPr>
            </w:pPr>
            <w:r w:rsidRPr="003A32F8">
              <w:rPr>
                <w:snapToGrid w:val="0"/>
                <w:sz w:val="14"/>
                <w:szCs w:val="14"/>
              </w:rPr>
              <w:t>92</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8</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9</w:t>
            </w:r>
            <w:r w:rsidR="0074087C" w:rsidRPr="003A32F8">
              <w:rPr>
                <w:snapToGrid w:val="0"/>
                <w:sz w:val="14"/>
                <w:szCs w:val="14"/>
              </w:rPr>
              <w:t xml:space="preserve"> </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11</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79</w:t>
            </w:r>
          </w:p>
        </w:tc>
        <w:tc>
          <w:tcPr>
            <w:tcW w:w="0" w:type="auto"/>
            <w:vAlign w:val="bottom"/>
          </w:tcPr>
          <w:p w:rsidR="0074087C" w:rsidRPr="003A32F8" w:rsidRDefault="00950D0B">
            <w:pPr>
              <w:spacing w:before="0" w:line="180" w:lineRule="exact"/>
              <w:jc w:val="right"/>
              <w:rPr>
                <w:snapToGrid w:val="0"/>
                <w:sz w:val="14"/>
                <w:szCs w:val="14"/>
              </w:rPr>
            </w:pPr>
            <w:r w:rsidRPr="003A32F8">
              <w:rPr>
                <w:snapToGrid w:val="0"/>
                <w:sz w:val="14"/>
                <w:szCs w:val="14"/>
              </w:rPr>
              <w:t>81</w:t>
            </w:r>
            <w:r w:rsidR="0074087C" w:rsidRPr="003A32F8">
              <w:rPr>
                <w:snapToGrid w:val="0"/>
                <w:sz w:val="14"/>
                <w:szCs w:val="14"/>
              </w:rPr>
              <w:t xml:space="preserve"> </w:t>
            </w:r>
          </w:p>
        </w:tc>
        <w:tc>
          <w:tcPr>
            <w:tcW w:w="0" w:type="auto"/>
            <w:vAlign w:val="bottom"/>
          </w:tcPr>
          <w:p w:rsidR="0074087C" w:rsidRPr="003A32F8" w:rsidRDefault="00950D0B">
            <w:pPr>
              <w:spacing w:before="0" w:line="180" w:lineRule="exact"/>
              <w:jc w:val="right"/>
              <w:rPr>
                <w:snapToGrid w:val="0"/>
                <w:sz w:val="14"/>
                <w:szCs w:val="14"/>
              </w:rPr>
            </w:pPr>
            <w:r w:rsidRPr="003A32F8">
              <w:rPr>
                <w:snapToGrid w:val="0"/>
                <w:sz w:val="14"/>
                <w:szCs w:val="14"/>
              </w:rPr>
              <w:t>81</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 xml:space="preserve">7 </w:t>
            </w:r>
            <w:r w:rsidR="00283AEB" w:rsidRPr="003A32F8">
              <w:rPr>
                <w:snapToGrid w:val="0"/>
                <w:sz w:val="14"/>
                <w:szCs w:val="14"/>
              </w:rPr>
              <w:t>%</w:t>
            </w:r>
          </w:p>
        </w:tc>
        <w:tc>
          <w:tcPr>
            <w:tcW w:w="0" w:type="auto"/>
            <w:vAlign w:val="bottom"/>
          </w:tcPr>
          <w:p w:rsidR="0074087C" w:rsidRPr="003A32F8" w:rsidRDefault="0017443F">
            <w:pPr>
              <w:spacing w:before="0" w:line="180" w:lineRule="exact"/>
              <w:jc w:val="right"/>
              <w:rPr>
                <w:snapToGrid w:val="0"/>
                <w:sz w:val="14"/>
                <w:szCs w:val="14"/>
              </w:rPr>
            </w:pPr>
            <w:r w:rsidRPr="003A32F8">
              <w:rPr>
                <w:snapToGrid w:val="0"/>
                <w:sz w:val="14"/>
                <w:szCs w:val="14"/>
              </w:rPr>
              <w:t>8</w:t>
            </w:r>
            <w:r w:rsidR="0074087C" w:rsidRPr="003A32F8">
              <w:rPr>
                <w:snapToGrid w:val="0"/>
                <w:sz w:val="14"/>
                <w:szCs w:val="14"/>
              </w:rPr>
              <w:t xml:space="preserve"> %   </w:t>
            </w:r>
          </w:p>
        </w:tc>
        <w:tc>
          <w:tcPr>
            <w:tcW w:w="0" w:type="auto"/>
            <w:vAlign w:val="bottom"/>
          </w:tcPr>
          <w:p w:rsidR="0074087C" w:rsidRPr="003A32F8" w:rsidRDefault="0017443F">
            <w:pPr>
              <w:spacing w:before="0" w:line="180" w:lineRule="exact"/>
              <w:jc w:val="right"/>
              <w:rPr>
                <w:snapToGrid w:val="0"/>
                <w:sz w:val="14"/>
                <w:szCs w:val="14"/>
              </w:rPr>
            </w:pPr>
            <w:r w:rsidRPr="003A32F8">
              <w:rPr>
                <w:snapToGrid w:val="0"/>
                <w:sz w:val="14"/>
                <w:szCs w:val="14"/>
              </w:rPr>
              <w:t>8</w:t>
            </w:r>
            <w:r w:rsidR="0074087C" w:rsidRPr="003A32F8">
              <w:rPr>
                <w:snapToGrid w:val="0"/>
                <w:sz w:val="14"/>
                <w:szCs w:val="14"/>
              </w:rPr>
              <w:t xml:space="preserve"> % </w:t>
            </w:r>
          </w:p>
        </w:tc>
      </w:tr>
      <w:tr w:rsidR="0074087C" w:rsidRPr="003A32F8" w:rsidTr="008B7243">
        <w:tblPrEx>
          <w:tblCellMar>
            <w:top w:w="0" w:type="dxa"/>
            <w:bottom w:w="0" w:type="dxa"/>
          </w:tblCellMar>
        </w:tblPrEx>
        <w:trPr>
          <w:trHeight w:val="280"/>
        </w:trPr>
        <w:tc>
          <w:tcPr>
            <w:tcW w:w="0" w:type="auto"/>
            <w:vAlign w:val="bottom"/>
          </w:tcPr>
          <w:p w:rsidR="0074087C" w:rsidRPr="003A32F8" w:rsidRDefault="0074087C">
            <w:pPr>
              <w:spacing w:before="60" w:line="180" w:lineRule="exact"/>
              <w:jc w:val="left"/>
              <w:rPr>
                <w:snapToGrid w:val="0"/>
                <w:sz w:val="16"/>
                <w:szCs w:val="16"/>
              </w:rPr>
            </w:pPr>
            <w:r w:rsidRPr="003A32F8">
              <w:rPr>
                <w:snapToGrid w:val="0"/>
                <w:sz w:val="16"/>
                <w:szCs w:val="16"/>
              </w:rPr>
              <w:t>Internationell verksa</w:t>
            </w:r>
            <w:r w:rsidRPr="003A32F8">
              <w:rPr>
                <w:snapToGrid w:val="0"/>
                <w:sz w:val="16"/>
                <w:szCs w:val="16"/>
              </w:rPr>
              <w:t>m</w:t>
            </w:r>
            <w:r w:rsidRPr="003A32F8">
              <w:rPr>
                <w:snapToGrid w:val="0"/>
                <w:sz w:val="16"/>
                <w:szCs w:val="16"/>
              </w:rPr>
              <w:t>het</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36</w:t>
            </w:r>
          </w:p>
        </w:tc>
        <w:tc>
          <w:tcPr>
            <w:tcW w:w="0" w:type="auto"/>
            <w:vAlign w:val="bottom"/>
          </w:tcPr>
          <w:p w:rsidR="0074087C" w:rsidRPr="003A32F8" w:rsidRDefault="0074087C">
            <w:pPr>
              <w:spacing w:before="0" w:line="180" w:lineRule="exact"/>
              <w:jc w:val="right"/>
              <w:rPr>
                <w:snapToGrid w:val="0"/>
                <w:sz w:val="14"/>
                <w:szCs w:val="14"/>
              </w:rPr>
            </w:pPr>
            <w:r w:rsidRPr="003A32F8">
              <w:rPr>
                <w:snapToGrid w:val="0"/>
                <w:sz w:val="14"/>
                <w:szCs w:val="14"/>
              </w:rPr>
              <w:t xml:space="preserve">57 </w:t>
            </w:r>
          </w:p>
        </w:tc>
        <w:tc>
          <w:tcPr>
            <w:tcW w:w="0" w:type="auto"/>
            <w:vAlign w:val="bottom"/>
          </w:tcPr>
          <w:p w:rsidR="0074087C" w:rsidRPr="003A32F8" w:rsidRDefault="00D17963">
            <w:pPr>
              <w:spacing w:before="0" w:line="180" w:lineRule="exact"/>
              <w:jc w:val="right"/>
              <w:rPr>
                <w:snapToGrid w:val="0"/>
                <w:sz w:val="14"/>
                <w:szCs w:val="14"/>
              </w:rPr>
            </w:pPr>
            <w:r w:rsidRPr="003A32F8">
              <w:rPr>
                <w:snapToGrid w:val="0"/>
                <w:sz w:val="14"/>
                <w:szCs w:val="14"/>
              </w:rPr>
              <w:t>56</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0</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1</w:t>
            </w:r>
            <w:r w:rsidR="0074087C" w:rsidRPr="003A32F8">
              <w:rPr>
                <w:snapToGrid w:val="0"/>
                <w:sz w:val="14"/>
                <w:szCs w:val="14"/>
              </w:rPr>
              <w:t xml:space="preserve"> </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1</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35</w:t>
            </w:r>
          </w:p>
        </w:tc>
        <w:tc>
          <w:tcPr>
            <w:tcW w:w="0" w:type="auto"/>
            <w:vAlign w:val="bottom"/>
          </w:tcPr>
          <w:p w:rsidR="0074087C" w:rsidRPr="003A32F8" w:rsidRDefault="00950D0B">
            <w:pPr>
              <w:spacing w:before="0" w:line="180" w:lineRule="exact"/>
              <w:jc w:val="right"/>
              <w:rPr>
                <w:snapToGrid w:val="0"/>
                <w:sz w:val="14"/>
                <w:szCs w:val="14"/>
              </w:rPr>
            </w:pPr>
            <w:r w:rsidRPr="003A32F8">
              <w:rPr>
                <w:snapToGrid w:val="0"/>
                <w:sz w:val="14"/>
                <w:szCs w:val="14"/>
              </w:rPr>
              <w:t>56</w:t>
            </w:r>
            <w:r w:rsidR="0074087C" w:rsidRPr="003A32F8">
              <w:rPr>
                <w:snapToGrid w:val="0"/>
                <w:sz w:val="14"/>
                <w:szCs w:val="14"/>
              </w:rPr>
              <w:t xml:space="preserve"> </w:t>
            </w:r>
          </w:p>
        </w:tc>
        <w:tc>
          <w:tcPr>
            <w:tcW w:w="0" w:type="auto"/>
            <w:vAlign w:val="bottom"/>
          </w:tcPr>
          <w:p w:rsidR="0074087C" w:rsidRPr="003A32F8" w:rsidRDefault="00950D0B">
            <w:pPr>
              <w:spacing w:before="0" w:line="180" w:lineRule="exact"/>
              <w:jc w:val="right"/>
              <w:rPr>
                <w:snapToGrid w:val="0"/>
                <w:sz w:val="14"/>
                <w:szCs w:val="14"/>
              </w:rPr>
            </w:pPr>
            <w:r w:rsidRPr="003A32F8">
              <w:rPr>
                <w:snapToGrid w:val="0"/>
                <w:sz w:val="14"/>
                <w:szCs w:val="14"/>
              </w:rPr>
              <w:t>56</w:t>
            </w:r>
          </w:p>
        </w:tc>
        <w:tc>
          <w:tcPr>
            <w:tcW w:w="0" w:type="auto"/>
            <w:vAlign w:val="bottom"/>
          </w:tcPr>
          <w:p w:rsidR="0074087C" w:rsidRPr="003A32F8" w:rsidRDefault="00436FAF">
            <w:pPr>
              <w:spacing w:before="0" w:line="180" w:lineRule="exact"/>
              <w:jc w:val="right"/>
              <w:rPr>
                <w:snapToGrid w:val="0"/>
                <w:sz w:val="14"/>
                <w:szCs w:val="14"/>
              </w:rPr>
            </w:pPr>
            <w:r w:rsidRPr="003A32F8">
              <w:rPr>
                <w:snapToGrid w:val="0"/>
                <w:sz w:val="14"/>
                <w:szCs w:val="14"/>
              </w:rPr>
              <w:t xml:space="preserve">3 </w:t>
            </w:r>
            <w:r w:rsidR="00283AEB" w:rsidRPr="003A32F8">
              <w:rPr>
                <w:snapToGrid w:val="0"/>
                <w:sz w:val="14"/>
                <w:szCs w:val="14"/>
              </w:rPr>
              <w:t>%</w:t>
            </w:r>
          </w:p>
        </w:tc>
        <w:tc>
          <w:tcPr>
            <w:tcW w:w="0" w:type="auto"/>
            <w:vAlign w:val="bottom"/>
          </w:tcPr>
          <w:p w:rsidR="0074087C" w:rsidRPr="003A32F8" w:rsidRDefault="0017443F">
            <w:pPr>
              <w:spacing w:before="0" w:line="180" w:lineRule="exact"/>
              <w:jc w:val="right"/>
              <w:rPr>
                <w:snapToGrid w:val="0"/>
                <w:sz w:val="14"/>
                <w:szCs w:val="14"/>
              </w:rPr>
            </w:pPr>
            <w:r w:rsidRPr="003A32F8">
              <w:rPr>
                <w:snapToGrid w:val="0"/>
                <w:sz w:val="14"/>
                <w:szCs w:val="14"/>
              </w:rPr>
              <w:t xml:space="preserve">5 </w:t>
            </w:r>
            <w:r w:rsidR="0074087C" w:rsidRPr="003A32F8">
              <w:rPr>
                <w:snapToGrid w:val="0"/>
                <w:sz w:val="14"/>
                <w:szCs w:val="14"/>
              </w:rPr>
              <w:t xml:space="preserve">%  </w:t>
            </w:r>
          </w:p>
        </w:tc>
        <w:tc>
          <w:tcPr>
            <w:tcW w:w="0" w:type="auto"/>
            <w:vAlign w:val="bottom"/>
          </w:tcPr>
          <w:p w:rsidR="0074087C" w:rsidRPr="003A32F8" w:rsidRDefault="0017443F">
            <w:pPr>
              <w:spacing w:before="0" w:line="180" w:lineRule="exact"/>
              <w:jc w:val="right"/>
              <w:rPr>
                <w:snapToGrid w:val="0"/>
                <w:sz w:val="14"/>
                <w:szCs w:val="14"/>
              </w:rPr>
            </w:pPr>
            <w:r w:rsidRPr="003A32F8">
              <w:rPr>
                <w:snapToGrid w:val="0"/>
                <w:sz w:val="14"/>
                <w:szCs w:val="14"/>
              </w:rPr>
              <w:t>5</w:t>
            </w:r>
            <w:r w:rsidR="0074087C" w:rsidRPr="003A32F8">
              <w:rPr>
                <w:snapToGrid w:val="0"/>
                <w:sz w:val="14"/>
                <w:szCs w:val="14"/>
              </w:rPr>
              <w:t xml:space="preserve"> %</w:t>
            </w:r>
          </w:p>
        </w:tc>
      </w:tr>
      <w:tr w:rsidR="0074087C" w:rsidRPr="003A32F8" w:rsidTr="008B7243">
        <w:tblPrEx>
          <w:tblCellMar>
            <w:top w:w="0" w:type="dxa"/>
            <w:bottom w:w="0" w:type="dxa"/>
          </w:tblCellMar>
        </w:tblPrEx>
        <w:tc>
          <w:tcPr>
            <w:tcW w:w="0" w:type="auto"/>
            <w:vAlign w:val="bottom"/>
          </w:tcPr>
          <w:p w:rsidR="0074087C" w:rsidRPr="003A32F8" w:rsidRDefault="0074087C">
            <w:pPr>
              <w:spacing w:before="0" w:line="180" w:lineRule="exact"/>
              <w:jc w:val="right"/>
              <w:rPr>
                <w:snapToGrid w:val="0"/>
                <w:sz w:val="16"/>
                <w:szCs w:val="16"/>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c>
          <w:tcPr>
            <w:tcW w:w="0" w:type="auto"/>
            <w:vAlign w:val="bottom"/>
          </w:tcPr>
          <w:p w:rsidR="0074087C" w:rsidRPr="003A32F8" w:rsidRDefault="0074087C">
            <w:pPr>
              <w:spacing w:before="0" w:line="180" w:lineRule="exact"/>
              <w:jc w:val="right"/>
              <w:rPr>
                <w:snapToGrid w:val="0"/>
                <w:sz w:val="14"/>
                <w:szCs w:val="14"/>
              </w:rPr>
            </w:pPr>
          </w:p>
        </w:tc>
      </w:tr>
      <w:tr w:rsidR="0074087C" w:rsidRPr="003A32F8" w:rsidTr="008B7243">
        <w:tblPrEx>
          <w:tblCellMar>
            <w:top w:w="0" w:type="dxa"/>
            <w:bottom w:w="0" w:type="dxa"/>
          </w:tblCellMar>
        </w:tblPrEx>
        <w:trPr>
          <w:trHeight w:val="179"/>
        </w:trPr>
        <w:tc>
          <w:tcPr>
            <w:tcW w:w="0" w:type="auto"/>
            <w:vAlign w:val="bottom"/>
          </w:tcPr>
          <w:p w:rsidR="0074087C" w:rsidRPr="003A32F8" w:rsidRDefault="0074087C">
            <w:pPr>
              <w:spacing w:before="60" w:line="180" w:lineRule="exact"/>
              <w:jc w:val="left"/>
              <w:rPr>
                <w:snapToGrid w:val="0"/>
                <w:sz w:val="16"/>
                <w:szCs w:val="16"/>
              </w:rPr>
            </w:pPr>
            <w:r w:rsidRPr="003A32F8">
              <w:rPr>
                <w:snapToGrid w:val="0"/>
                <w:sz w:val="16"/>
                <w:szCs w:val="16"/>
              </w:rPr>
              <w:t>Transfererin</w:t>
            </w:r>
            <w:r w:rsidRPr="003A32F8">
              <w:rPr>
                <w:snapToGrid w:val="0"/>
                <w:sz w:val="16"/>
                <w:szCs w:val="16"/>
              </w:rPr>
              <w:t>g</w:t>
            </w:r>
            <w:r w:rsidRPr="003A32F8">
              <w:rPr>
                <w:snapToGrid w:val="0"/>
                <w:sz w:val="16"/>
                <w:szCs w:val="16"/>
              </w:rPr>
              <w:t>ar</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420</w:t>
            </w:r>
          </w:p>
        </w:tc>
        <w:tc>
          <w:tcPr>
            <w:tcW w:w="0" w:type="auto"/>
            <w:vAlign w:val="bottom"/>
          </w:tcPr>
          <w:p w:rsidR="0074087C" w:rsidRPr="003A32F8" w:rsidRDefault="0074087C">
            <w:pPr>
              <w:spacing w:before="0" w:line="180" w:lineRule="exact"/>
              <w:jc w:val="right"/>
              <w:rPr>
                <w:snapToGrid w:val="0"/>
                <w:sz w:val="14"/>
                <w:szCs w:val="14"/>
              </w:rPr>
            </w:pPr>
            <w:r w:rsidRPr="003A32F8">
              <w:rPr>
                <w:snapToGrid w:val="0"/>
                <w:sz w:val="14"/>
                <w:szCs w:val="14"/>
              </w:rPr>
              <w:t>37</w:t>
            </w:r>
            <w:r w:rsidR="006574D7" w:rsidRPr="003A32F8">
              <w:rPr>
                <w:snapToGrid w:val="0"/>
                <w:sz w:val="14"/>
                <w:szCs w:val="14"/>
              </w:rPr>
              <w:t>7</w:t>
            </w:r>
            <w:r w:rsidRPr="003A32F8">
              <w:rPr>
                <w:snapToGrid w:val="0"/>
                <w:sz w:val="14"/>
                <w:szCs w:val="14"/>
              </w:rPr>
              <w:t xml:space="preserve"> </w:t>
            </w:r>
          </w:p>
        </w:tc>
        <w:tc>
          <w:tcPr>
            <w:tcW w:w="0" w:type="auto"/>
            <w:vAlign w:val="bottom"/>
          </w:tcPr>
          <w:p w:rsidR="0074087C" w:rsidRPr="003A32F8" w:rsidRDefault="0074087C">
            <w:pPr>
              <w:spacing w:before="0" w:line="180" w:lineRule="exact"/>
              <w:jc w:val="right"/>
              <w:rPr>
                <w:snapToGrid w:val="0"/>
                <w:sz w:val="14"/>
                <w:szCs w:val="14"/>
              </w:rPr>
            </w:pPr>
            <w:r w:rsidRPr="003A32F8">
              <w:rPr>
                <w:snapToGrid w:val="0"/>
                <w:sz w:val="14"/>
                <w:szCs w:val="14"/>
              </w:rPr>
              <w:t>323</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w:t>
            </w:r>
          </w:p>
        </w:tc>
        <w:tc>
          <w:tcPr>
            <w:tcW w:w="0" w:type="auto"/>
            <w:vAlign w:val="bottom"/>
          </w:tcPr>
          <w:p w:rsidR="0074087C" w:rsidRPr="003A32F8" w:rsidRDefault="00283AEB">
            <w:pPr>
              <w:spacing w:before="0" w:line="180" w:lineRule="exact"/>
              <w:jc w:val="right"/>
              <w:rPr>
                <w:snapToGrid w:val="0"/>
                <w:sz w:val="14"/>
                <w:szCs w:val="14"/>
              </w:rPr>
            </w:pPr>
            <w:r w:rsidRPr="003A32F8">
              <w:rPr>
                <w:snapToGrid w:val="0"/>
                <w:sz w:val="14"/>
                <w:szCs w:val="14"/>
              </w:rPr>
              <w:t>-</w:t>
            </w:r>
          </w:p>
        </w:tc>
        <w:tc>
          <w:tcPr>
            <w:tcW w:w="0" w:type="auto"/>
            <w:vAlign w:val="bottom"/>
          </w:tcPr>
          <w:p w:rsidR="0074087C" w:rsidRPr="003A32F8" w:rsidRDefault="00283AEB">
            <w:pPr>
              <w:spacing w:before="0" w:line="180" w:lineRule="exact"/>
              <w:jc w:val="right"/>
              <w:rPr>
                <w:sz w:val="14"/>
                <w:szCs w:val="14"/>
              </w:rPr>
            </w:pPr>
            <w:r w:rsidRPr="003A32F8">
              <w:rPr>
                <w:sz w:val="14"/>
                <w:szCs w:val="14"/>
              </w:rPr>
              <w:t>420</w:t>
            </w:r>
          </w:p>
        </w:tc>
        <w:tc>
          <w:tcPr>
            <w:tcW w:w="0" w:type="auto"/>
            <w:vAlign w:val="bottom"/>
          </w:tcPr>
          <w:p w:rsidR="0074087C" w:rsidRPr="003A32F8" w:rsidRDefault="00950D0B">
            <w:pPr>
              <w:spacing w:before="0" w:line="180" w:lineRule="exact"/>
              <w:jc w:val="right"/>
              <w:rPr>
                <w:sz w:val="14"/>
                <w:szCs w:val="14"/>
              </w:rPr>
            </w:pPr>
            <w:r w:rsidRPr="003A32F8">
              <w:rPr>
                <w:snapToGrid w:val="0"/>
                <w:sz w:val="14"/>
                <w:szCs w:val="14"/>
              </w:rPr>
              <w:t>377</w:t>
            </w:r>
            <w:r w:rsidR="0074087C" w:rsidRPr="003A32F8">
              <w:rPr>
                <w:sz w:val="14"/>
                <w:szCs w:val="14"/>
              </w:rPr>
              <w:t xml:space="preserve"> </w:t>
            </w:r>
          </w:p>
        </w:tc>
        <w:tc>
          <w:tcPr>
            <w:tcW w:w="0" w:type="auto"/>
            <w:vAlign w:val="bottom"/>
          </w:tcPr>
          <w:p w:rsidR="0074087C" w:rsidRPr="003A32F8" w:rsidRDefault="00950D0B">
            <w:pPr>
              <w:spacing w:before="0" w:line="180" w:lineRule="exact"/>
              <w:jc w:val="right"/>
              <w:rPr>
                <w:snapToGrid w:val="0"/>
                <w:sz w:val="14"/>
                <w:szCs w:val="14"/>
              </w:rPr>
            </w:pPr>
            <w:r w:rsidRPr="003A32F8">
              <w:rPr>
                <w:snapToGrid w:val="0"/>
                <w:sz w:val="14"/>
                <w:szCs w:val="14"/>
              </w:rPr>
              <w:t>323</w:t>
            </w:r>
          </w:p>
        </w:tc>
        <w:tc>
          <w:tcPr>
            <w:tcW w:w="0" w:type="auto"/>
            <w:vAlign w:val="bottom"/>
          </w:tcPr>
          <w:p w:rsidR="0074087C" w:rsidRPr="003A32F8" w:rsidRDefault="007B671D">
            <w:pPr>
              <w:spacing w:before="0" w:line="180" w:lineRule="exact"/>
              <w:jc w:val="right"/>
              <w:rPr>
                <w:snapToGrid w:val="0"/>
                <w:sz w:val="14"/>
                <w:szCs w:val="14"/>
              </w:rPr>
            </w:pPr>
            <w:r w:rsidRPr="003A32F8">
              <w:rPr>
                <w:snapToGrid w:val="0"/>
                <w:sz w:val="14"/>
                <w:szCs w:val="14"/>
              </w:rPr>
              <w:t>-</w:t>
            </w:r>
          </w:p>
        </w:tc>
        <w:tc>
          <w:tcPr>
            <w:tcW w:w="0" w:type="auto"/>
            <w:vAlign w:val="bottom"/>
          </w:tcPr>
          <w:p w:rsidR="0074087C" w:rsidRPr="003A32F8" w:rsidRDefault="007B671D">
            <w:pPr>
              <w:spacing w:before="0" w:line="180" w:lineRule="exact"/>
              <w:jc w:val="right"/>
              <w:rPr>
                <w:snapToGrid w:val="0"/>
                <w:sz w:val="14"/>
                <w:szCs w:val="14"/>
              </w:rPr>
            </w:pPr>
            <w:r w:rsidRPr="003A32F8">
              <w:rPr>
                <w:snapToGrid w:val="0"/>
                <w:sz w:val="14"/>
                <w:szCs w:val="14"/>
              </w:rPr>
              <w:t>-</w:t>
            </w:r>
          </w:p>
        </w:tc>
        <w:tc>
          <w:tcPr>
            <w:tcW w:w="0" w:type="auto"/>
            <w:vAlign w:val="bottom"/>
          </w:tcPr>
          <w:p w:rsidR="0074087C" w:rsidRPr="003A32F8" w:rsidRDefault="007B671D">
            <w:pPr>
              <w:spacing w:before="0" w:line="180" w:lineRule="exact"/>
              <w:jc w:val="right"/>
              <w:rPr>
                <w:snapToGrid w:val="0"/>
                <w:sz w:val="14"/>
                <w:szCs w:val="14"/>
              </w:rPr>
            </w:pPr>
            <w:r w:rsidRPr="003A32F8">
              <w:rPr>
                <w:snapToGrid w:val="0"/>
                <w:sz w:val="14"/>
                <w:szCs w:val="14"/>
              </w:rPr>
              <w:t>-</w:t>
            </w:r>
          </w:p>
        </w:tc>
      </w:tr>
      <w:tr w:rsidR="0074087C" w:rsidRPr="003A32F8" w:rsidTr="008B7243">
        <w:tblPrEx>
          <w:tblCellMar>
            <w:top w:w="0" w:type="dxa"/>
            <w:bottom w:w="0" w:type="dxa"/>
          </w:tblCellMar>
        </w:tblPrEx>
        <w:tc>
          <w:tcPr>
            <w:tcW w:w="0" w:type="auto"/>
          </w:tcPr>
          <w:p w:rsidR="0074087C" w:rsidRPr="003A32F8" w:rsidRDefault="0074087C">
            <w:pPr>
              <w:spacing w:before="0" w:line="180" w:lineRule="exact"/>
              <w:jc w:val="right"/>
              <w:rPr>
                <w:snapToGrid w:val="0"/>
                <w:sz w:val="16"/>
                <w:szCs w:val="16"/>
              </w:rPr>
            </w:pPr>
          </w:p>
        </w:tc>
        <w:tc>
          <w:tcPr>
            <w:tcW w:w="0" w:type="auto"/>
          </w:tcPr>
          <w:p w:rsidR="0074087C" w:rsidRPr="003A32F8" w:rsidRDefault="0074087C">
            <w:pPr>
              <w:spacing w:before="0" w:line="180" w:lineRule="exact"/>
              <w:jc w:val="right"/>
              <w:rPr>
                <w:snapToGrid w:val="0"/>
                <w:sz w:val="16"/>
                <w:szCs w:val="16"/>
              </w:rPr>
            </w:pPr>
          </w:p>
        </w:tc>
        <w:tc>
          <w:tcPr>
            <w:tcW w:w="0" w:type="auto"/>
          </w:tcPr>
          <w:p w:rsidR="0074087C" w:rsidRPr="003A32F8" w:rsidRDefault="0074087C">
            <w:pPr>
              <w:spacing w:before="0" w:line="180" w:lineRule="exact"/>
              <w:jc w:val="right"/>
              <w:rPr>
                <w:snapToGrid w:val="0"/>
                <w:sz w:val="16"/>
                <w:szCs w:val="16"/>
              </w:rPr>
            </w:pPr>
          </w:p>
        </w:tc>
        <w:tc>
          <w:tcPr>
            <w:tcW w:w="0" w:type="auto"/>
          </w:tcPr>
          <w:p w:rsidR="0074087C" w:rsidRPr="003A32F8" w:rsidRDefault="0074087C">
            <w:pPr>
              <w:spacing w:before="0" w:line="180" w:lineRule="exact"/>
              <w:jc w:val="right"/>
              <w:rPr>
                <w:snapToGrid w:val="0"/>
                <w:sz w:val="16"/>
                <w:szCs w:val="16"/>
              </w:rPr>
            </w:pPr>
          </w:p>
        </w:tc>
        <w:tc>
          <w:tcPr>
            <w:tcW w:w="0" w:type="auto"/>
          </w:tcPr>
          <w:p w:rsidR="0074087C" w:rsidRPr="003A32F8" w:rsidRDefault="0074087C">
            <w:pPr>
              <w:spacing w:before="0" w:line="180" w:lineRule="exact"/>
              <w:jc w:val="right"/>
              <w:rPr>
                <w:snapToGrid w:val="0"/>
                <w:sz w:val="16"/>
                <w:szCs w:val="16"/>
              </w:rPr>
            </w:pPr>
          </w:p>
        </w:tc>
        <w:tc>
          <w:tcPr>
            <w:tcW w:w="0" w:type="auto"/>
          </w:tcPr>
          <w:p w:rsidR="0074087C" w:rsidRPr="003A32F8" w:rsidRDefault="0074087C">
            <w:pPr>
              <w:spacing w:before="0" w:line="180" w:lineRule="exact"/>
              <w:jc w:val="right"/>
              <w:rPr>
                <w:snapToGrid w:val="0"/>
                <w:sz w:val="16"/>
                <w:szCs w:val="16"/>
              </w:rPr>
            </w:pPr>
          </w:p>
        </w:tc>
        <w:tc>
          <w:tcPr>
            <w:tcW w:w="0" w:type="auto"/>
          </w:tcPr>
          <w:p w:rsidR="0074087C" w:rsidRPr="003A32F8" w:rsidRDefault="0074087C">
            <w:pPr>
              <w:spacing w:before="0" w:line="180" w:lineRule="exact"/>
              <w:jc w:val="right"/>
              <w:rPr>
                <w:snapToGrid w:val="0"/>
                <w:sz w:val="16"/>
                <w:szCs w:val="16"/>
              </w:rPr>
            </w:pPr>
          </w:p>
        </w:tc>
        <w:tc>
          <w:tcPr>
            <w:tcW w:w="0" w:type="auto"/>
          </w:tcPr>
          <w:p w:rsidR="0074087C" w:rsidRPr="003A32F8" w:rsidRDefault="0074087C">
            <w:pPr>
              <w:spacing w:before="0" w:line="180" w:lineRule="exact"/>
              <w:jc w:val="right"/>
              <w:rPr>
                <w:snapToGrid w:val="0"/>
                <w:sz w:val="14"/>
                <w:szCs w:val="14"/>
              </w:rPr>
            </w:pPr>
          </w:p>
        </w:tc>
        <w:tc>
          <w:tcPr>
            <w:tcW w:w="0" w:type="auto"/>
          </w:tcPr>
          <w:p w:rsidR="0074087C" w:rsidRPr="003A32F8" w:rsidRDefault="0074087C">
            <w:pPr>
              <w:spacing w:before="0" w:line="180" w:lineRule="exact"/>
              <w:jc w:val="right"/>
              <w:rPr>
                <w:snapToGrid w:val="0"/>
                <w:sz w:val="14"/>
                <w:szCs w:val="14"/>
              </w:rPr>
            </w:pPr>
          </w:p>
        </w:tc>
        <w:tc>
          <w:tcPr>
            <w:tcW w:w="0" w:type="auto"/>
          </w:tcPr>
          <w:p w:rsidR="0074087C" w:rsidRPr="003A32F8" w:rsidRDefault="0074087C">
            <w:pPr>
              <w:spacing w:before="0" w:line="180" w:lineRule="exact"/>
              <w:jc w:val="right"/>
              <w:rPr>
                <w:snapToGrid w:val="0"/>
                <w:sz w:val="14"/>
                <w:szCs w:val="14"/>
              </w:rPr>
            </w:pPr>
          </w:p>
        </w:tc>
        <w:tc>
          <w:tcPr>
            <w:tcW w:w="0" w:type="auto"/>
          </w:tcPr>
          <w:p w:rsidR="0074087C" w:rsidRPr="003A32F8" w:rsidRDefault="0074087C">
            <w:pPr>
              <w:spacing w:before="0" w:line="180" w:lineRule="exact"/>
              <w:jc w:val="right"/>
              <w:rPr>
                <w:snapToGrid w:val="0"/>
                <w:sz w:val="14"/>
                <w:szCs w:val="14"/>
              </w:rPr>
            </w:pPr>
          </w:p>
        </w:tc>
        <w:tc>
          <w:tcPr>
            <w:tcW w:w="0" w:type="auto"/>
          </w:tcPr>
          <w:p w:rsidR="0074087C" w:rsidRPr="003A32F8" w:rsidRDefault="0074087C">
            <w:pPr>
              <w:spacing w:before="0" w:line="180" w:lineRule="exact"/>
              <w:jc w:val="right"/>
              <w:rPr>
                <w:snapToGrid w:val="0"/>
                <w:sz w:val="14"/>
                <w:szCs w:val="14"/>
              </w:rPr>
            </w:pPr>
          </w:p>
        </w:tc>
        <w:tc>
          <w:tcPr>
            <w:tcW w:w="0" w:type="auto"/>
          </w:tcPr>
          <w:p w:rsidR="0074087C" w:rsidRPr="003A32F8" w:rsidRDefault="0074087C">
            <w:pPr>
              <w:spacing w:before="0" w:line="180" w:lineRule="exact"/>
              <w:jc w:val="right"/>
              <w:rPr>
                <w:snapToGrid w:val="0"/>
                <w:sz w:val="14"/>
                <w:szCs w:val="14"/>
              </w:rPr>
            </w:pPr>
          </w:p>
        </w:tc>
      </w:tr>
      <w:tr w:rsidR="0074087C" w:rsidRPr="003A32F8" w:rsidTr="008B7243">
        <w:tblPrEx>
          <w:tblCellMar>
            <w:top w:w="0" w:type="dxa"/>
            <w:bottom w:w="0" w:type="dxa"/>
          </w:tblCellMar>
        </w:tblPrEx>
        <w:tc>
          <w:tcPr>
            <w:tcW w:w="0" w:type="auto"/>
            <w:tcBorders>
              <w:bottom w:val="single" w:sz="4" w:space="0" w:color="auto"/>
            </w:tcBorders>
            <w:vAlign w:val="bottom"/>
          </w:tcPr>
          <w:p w:rsidR="0074087C" w:rsidRPr="003A32F8" w:rsidRDefault="0074087C">
            <w:pPr>
              <w:spacing w:before="0" w:line="180" w:lineRule="exact"/>
              <w:rPr>
                <w:b/>
                <w:snapToGrid w:val="0"/>
                <w:sz w:val="14"/>
                <w:szCs w:val="14"/>
              </w:rPr>
            </w:pPr>
            <w:r w:rsidRPr="003A32F8">
              <w:rPr>
                <w:b/>
                <w:snapToGrid w:val="0"/>
                <w:sz w:val="14"/>
                <w:szCs w:val="14"/>
              </w:rPr>
              <w:t>Totalt</w:t>
            </w:r>
          </w:p>
        </w:tc>
        <w:tc>
          <w:tcPr>
            <w:tcW w:w="0" w:type="auto"/>
            <w:tcBorders>
              <w:bottom w:val="single" w:sz="4" w:space="0" w:color="auto"/>
            </w:tcBorders>
            <w:vAlign w:val="bottom"/>
          </w:tcPr>
          <w:p w:rsidR="0074087C" w:rsidRPr="003A32F8" w:rsidRDefault="006574D7">
            <w:pPr>
              <w:spacing w:before="0" w:line="180" w:lineRule="exact"/>
              <w:jc w:val="right"/>
              <w:rPr>
                <w:b/>
                <w:snapToGrid w:val="0"/>
                <w:sz w:val="14"/>
                <w:szCs w:val="14"/>
              </w:rPr>
            </w:pPr>
            <w:r w:rsidRPr="003A32F8">
              <w:rPr>
                <w:b/>
                <w:snapToGrid w:val="0"/>
                <w:sz w:val="14"/>
                <w:szCs w:val="14"/>
              </w:rPr>
              <w:t>1 617</w:t>
            </w:r>
          </w:p>
        </w:tc>
        <w:tc>
          <w:tcPr>
            <w:tcW w:w="0" w:type="auto"/>
            <w:tcBorders>
              <w:bottom w:val="single" w:sz="4" w:space="0" w:color="auto"/>
            </w:tcBorders>
            <w:vAlign w:val="bottom"/>
          </w:tcPr>
          <w:p w:rsidR="0074087C" w:rsidRPr="003A32F8" w:rsidRDefault="0074087C">
            <w:pPr>
              <w:spacing w:before="0" w:line="180" w:lineRule="exact"/>
              <w:jc w:val="right"/>
              <w:rPr>
                <w:b/>
                <w:snapToGrid w:val="0"/>
                <w:sz w:val="14"/>
                <w:szCs w:val="14"/>
              </w:rPr>
            </w:pPr>
            <w:r w:rsidRPr="003A32F8">
              <w:rPr>
                <w:b/>
                <w:snapToGrid w:val="0"/>
                <w:sz w:val="14"/>
                <w:szCs w:val="14"/>
              </w:rPr>
              <w:t>1 51</w:t>
            </w:r>
            <w:r w:rsidR="006574D7" w:rsidRPr="003A32F8">
              <w:rPr>
                <w:b/>
                <w:snapToGrid w:val="0"/>
                <w:sz w:val="14"/>
                <w:szCs w:val="14"/>
              </w:rPr>
              <w:t>4</w:t>
            </w:r>
          </w:p>
        </w:tc>
        <w:tc>
          <w:tcPr>
            <w:tcW w:w="0" w:type="auto"/>
            <w:tcBorders>
              <w:bottom w:val="single" w:sz="4" w:space="0" w:color="auto"/>
            </w:tcBorders>
            <w:vAlign w:val="bottom"/>
          </w:tcPr>
          <w:p w:rsidR="0074087C" w:rsidRPr="003A32F8" w:rsidRDefault="0074087C">
            <w:pPr>
              <w:spacing w:before="0" w:line="180" w:lineRule="exact"/>
              <w:jc w:val="right"/>
              <w:rPr>
                <w:b/>
                <w:snapToGrid w:val="0"/>
                <w:sz w:val="14"/>
                <w:szCs w:val="14"/>
              </w:rPr>
            </w:pPr>
            <w:r w:rsidRPr="003A32F8">
              <w:rPr>
                <w:b/>
                <w:snapToGrid w:val="0"/>
                <w:sz w:val="14"/>
                <w:szCs w:val="14"/>
              </w:rPr>
              <w:t>1 45</w:t>
            </w:r>
            <w:r w:rsidR="00D17963" w:rsidRPr="003A32F8">
              <w:rPr>
                <w:b/>
                <w:snapToGrid w:val="0"/>
                <w:sz w:val="14"/>
                <w:szCs w:val="14"/>
              </w:rPr>
              <w:t>1</w:t>
            </w:r>
          </w:p>
        </w:tc>
        <w:tc>
          <w:tcPr>
            <w:tcW w:w="0" w:type="auto"/>
            <w:tcBorders>
              <w:bottom w:val="single" w:sz="4" w:space="0" w:color="auto"/>
            </w:tcBorders>
            <w:vAlign w:val="bottom"/>
          </w:tcPr>
          <w:p w:rsidR="0074087C" w:rsidRPr="003A32F8" w:rsidRDefault="00283AEB">
            <w:pPr>
              <w:spacing w:before="0" w:line="180" w:lineRule="exact"/>
              <w:jc w:val="right"/>
              <w:rPr>
                <w:b/>
                <w:snapToGrid w:val="0"/>
                <w:sz w:val="14"/>
                <w:szCs w:val="14"/>
              </w:rPr>
            </w:pPr>
            <w:r w:rsidRPr="003A32F8">
              <w:rPr>
                <w:b/>
                <w:snapToGrid w:val="0"/>
                <w:sz w:val="14"/>
                <w:szCs w:val="14"/>
              </w:rPr>
              <w:t>56</w:t>
            </w:r>
          </w:p>
        </w:tc>
        <w:tc>
          <w:tcPr>
            <w:tcW w:w="0" w:type="auto"/>
            <w:tcBorders>
              <w:bottom w:val="single" w:sz="4" w:space="0" w:color="auto"/>
            </w:tcBorders>
            <w:vAlign w:val="bottom"/>
          </w:tcPr>
          <w:p w:rsidR="0074087C" w:rsidRPr="003A32F8" w:rsidRDefault="00436FAF">
            <w:pPr>
              <w:spacing w:before="0" w:line="180" w:lineRule="exact"/>
              <w:jc w:val="right"/>
              <w:rPr>
                <w:b/>
                <w:snapToGrid w:val="0"/>
                <w:sz w:val="14"/>
                <w:szCs w:val="14"/>
              </w:rPr>
            </w:pPr>
            <w:r w:rsidRPr="003A32F8">
              <w:rPr>
                <w:b/>
                <w:snapToGrid w:val="0"/>
                <w:sz w:val="14"/>
                <w:szCs w:val="14"/>
              </w:rPr>
              <w:t>59</w:t>
            </w:r>
            <w:r w:rsidR="0074087C" w:rsidRPr="003A32F8">
              <w:rPr>
                <w:b/>
                <w:snapToGrid w:val="0"/>
                <w:sz w:val="14"/>
                <w:szCs w:val="14"/>
              </w:rPr>
              <w:t xml:space="preserve"> </w:t>
            </w:r>
          </w:p>
        </w:tc>
        <w:tc>
          <w:tcPr>
            <w:tcW w:w="0" w:type="auto"/>
            <w:tcBorders>
              <w:bottom w:val="single" w:sz="4" w:space="0" w:color="auto"/>
            </w:tcBorders>
            <w:vAlign w:val="bottom"/>
          </w:tcPr>
          <w:p w:rsidR="0074087C" w:rsidRPr="003A32F8" w:rsidRDefault="00436FAF">
            <w:pPr>
              <w:spacing w:before="0" w:line="180" w:lineRule="exact"/>
              <w:jc w:val="right"/>
              <w:rPr>
                <w:b/>
                <w:snapToGrid w:val="0"/>
                <w:sz w:val="14"/>
                <w:szCs w:val="14"/>
              </w:rPr>
            </w:pPr>
            <w:r w:rsidRPr="003A32F8">
              <w:rPr>
                <w:b/>
                <w:snapToGrid w:val="0"/>
                <w:sz w:val="14"/>
                <w:szCs w:val="14"/>
              </w:rPr>
              <w:t>60</w:t>
            </w:r>
          </w:p>
        </w:tc>
        <w:tc>
          <w:tcPr>
            <w:tcW w:w="0" w:type="auto"/>
            <w:tcBorders>
              <w:bottom w:val="single" w:sz="4" w:space="0" w:color="auto"/>
            </w:tcBorders>
            <w:vAlign w:val="bottom"/>
          </w:tcPr>
          <w:p w:rsidR="0074087C" w:rsidRPr="003A32F8" w:rsidRDefault="00283AEB">
            <w:pPr>
              <w:spacing w:before="0" w:line="180" w:lineRule="exact"/>
              <w:jc w:val="right"/>
              <w:rPr>
                <w:b/>
                <w:snapToGrid w:val="0"/>
                <w:sz w:val="14"/>
                <w:szCs w:val="14"/>
              </w:rPr>
            </w:pPr>
            <w:r w:rsidRPr="003A32F8">
              <w:rPr>
                <w:b/>
                <w:snapToGrid w:val="0"/>
                <w:sz w:val="14"/>
                <w:szCs w:val="14"/>
              </w:rPr>
              <w:t>1 562</w:t>
            </w:r>
          </w:p>
        </w:tc>
        <w:tc>
          <w:tcPr>
            <w:tcW w:w="0" w:type="auto"/>
            <w:tcBorders>
              <w:bottom w:val="single" w:sz="4" w:space="0" w:color="auto"/>
            </w:tcBorders>
            <w:vAlign w:val="bottom"/>
          </w:tcPr>
          <w:p w:rsidR="0074087C" w:rsidRPr="003A32F8" w:rsidRDefault="0017443F">
            <w:pPr>
              <w:spacing w:before="0" w:line="180" w:lineRule="exact"/>
              <w:jc w:val="right"/>
              <w:rPr>
                <w:b/>
                <w:snapToGrid w:val="0"/>
                <w:sz w:val="14"/>
                <w:szCs w:val="14"/>
              </w:rPr>
            </w:pPr>
            <w:r w:rsidRPr="003A32F8">
              <w:rPr>
                <w:b/>
                <w:snapToGrid w:val="0"/>
                <w:sz w:val="14"/>
                <w:szCs w:val="14"/>
              </w:rPr>
              <w:t>1 454</w:t>
            </w:r>
            <w:r w:rsidR="0074087C" w:rsidRPr="003A32F8">
              <w:rPr>
                <w:b/>
                <w:snapToGrid w:val="0"/>
                <w:sz w:val="14"/>
                <w:szCs w:val="14"/>
              </w:rPr>
              <w:t xml:space="preserve"> </w:t>
            </w:r>
          </w:p>
        </w:tc>
        <w:tc>
          <w:tcPr>
            <w:tcW w:w="0" w:type="auto"/>
            <w:tcBorders>
              <w:bottom w:val="single" w:sz="4" w:space="0" w:color="auto"/>
            </w:tcBorders>
            <w:vAlign w:val="bottom"/>
          </w:tcPr>
          <w:p w:rsidR="0074087C" w:rsidRPr="003A32F8" w:rsidRDefault="0074087C">
            <w:pPr>
              <w:spacing w:before="0" w:line="180" w:lineRule="exact"/>
              <w:jc w:val="right"/>
              <w:rPr>
                <w:b/>
                <w:snapToGrid w:val="0"/>
                <w:sz w:val="14"/>
                <w:szCs w:val="14"/>
              </w:rPr>
            </w:pPr>
            <w:r w:rsidRPr="003A32F8">
              <w:rPr>
                <w:b/>
                <w:snapToGrid w:val="0"/>
                <w:sz w:val="14"/>
                <w:szCs w:val="14"/>
              </w:rPr>
              <w:t>1 </w:t>
            </w:r>
            <w:r w:rsidR="00950D0B" w:rsidRPr="003A32F8">
              <w:rPr>
                <w:b/>
                <w:snapToGrid w:val="0"/>
                <w:sz w:val="14"/>
                <w:szCs w:val="14"/>
              </w:rPr>
              <w:t>391</w:t>
            </w:r>
          </w:p>
        </w:tc>
        <w:tc>
          <w:tcPr>
            <w:tcW w:w="0" w:type="auto"/>
            <w:tcBorders>
              <w:bottom w:val="single" w:sz="4" w:space="0" w:color="auto"/>
            </w:tcBorders>
            <w:vAlign w:val="bottom"/>
          </w:tcPr>
          <w:p w:rsidR="0074087C" w:rsidRPr="003A32F8" w:rsidRDefault="00E45182">
            <w:pPr>
              <w:spacing w:before="0" w:line="180" w:lineRule="exact"/>
              <w:ind w:left="-113"/>
              <w:jc w:val="right"/>
              <w:rPr>
                <w:b/>
                <w:snapToGrid w:val="0"/>
                <w:sz w:val="14"/>
                <w:szCs w:val="14"/>
              </w:rPr>
            </w:pPr>
            <w:r w:rsidRPr="003A32F8">
              <w:rPr>
                <w:b/>
                <w:snapToGrid w:val="0"/>
                <w:sz w:val="14"/>
                <w:szCs w:val="14"/>
              </w:rPr>
              <w:t>100</w:t>
            </w:r>
            <w:r w:rsidR="00AF1FC8" w:rsidRPr="003A32F8">
              <w:rPr>
                <w:b/>
                <w:snapToGrid w:val="0"/>
                <w:sz w:val="14"/>
                <w:szCs w:val="14"/>
              </w:rPr>
              <w:t>%</w:t>
            </w:r>
          </w:p>
        </w:tc>
        <w:tc>
          <w:tcPr>
            <w:tcW w:w="0" w:type="auto"/>
            <w:tcBorders>
              <w:bottom w:val="single" w:sz="4" w:space="0" w:color="auto"/>
            </w:tcBorders>
            <w:vAlign w:val="bottom"/>
          </w:tcPr>
          <w:p w:rsidR="0074087C" w:rsidRPr="003A32F8" w:rsidRDefault="0074087C">
            <w:pPr>
              <w:spacing w:before="0" w:line="180" w:lineRule="exact"/>
              <w:ind w:left="-113"/>
              <w:jc w:val="right"/>
              <w:rPr>
                <w:b/>
                <w:snapToGrid w:val="0"/>
                <w:sz w:val="14"/>
                <w:szCs w:val="14"/>
              </w:rPr>
            </w:pPr>
            <w:r w:rsidRPr="003A32F8">
              <w:rPr>
                <w:b/>
                <w:snapToGrid w:val="0"/>
                <w:sz w:val="14"/>
                <w:szCs w:val="14"/>
              </w:rPr>
              <w:t>100%</w:t>
            </w:r>
          </w:p>
        </w:tc>
        <w:tc>
          <w:tcPr>
            <w:tcW w:w="0" w:type="auto"/>
            <w:tcBorders>
              <w:bottom w:val="single" w:sz="4" w:space="0" w:color="auto"/>
            </w:tcBorders>
            <w:vAlign w:val="bottom"/>
          </w:tcPr>
          <w:p w:rsidR="0074087C" w:rsidRPr="003A32F8" w:rsidRDefault="0017443F">
            <w:pPr>
              <w:spacing w:before="0" w:line="180" w:lineRule="exact"/>
              <w:ind w:left="-113"/>
              <w:jc w:val="right"/>
              <w:rPr>
                <w:b/>
                <w:snapToGrid w:val="0"/>
                <w:sz w:val="14"/>
                <w:szCs w:val="14"/>
              </w:rPr>
            </w:pPr>
            <w:r w:rsidRPr="003A32F8">
              <w:rPr>
                <w:b/>
                <w:snapToGrid w:val="0"/>
                <w:sz w:val="14"/>
                <w:szCs w:val="14"/>
              </w:rPr>
              <w:t>100</w:t>
            </w:r>
            <w:r w:rsidR="0074087C" w:rsidRPr="003A32F8">
              <w:rPr>
                <w:b/>
                <w:snapToGrid w:val="0"/>
                <w:sz w:val="14"/>
                <w:szCs w:val="14"/>
              </w:rPr>
              <w:t>%</w:t>
            </w:r>
          </w:p>
        </w:tc>
      </w:tr>
    </w:tbl>
    <w:p w:rsidR="0074087C" w:rsidRPr="003A32F8" w:rsidRDefault="0074087C" w:rsidP="006A2F01">
      <w:pPr>
        <w:pStyle w:val="Rubrik2"/>
      </w:pPr>
      <w:bookmarkStart w:id="18" w:name="_Toc156118752"/>
      <w:bookmarkStart w:id="19" w:name="_Toc158629973"/>
      <w:r w:rsidRPr="003A32F8">
        <w:t>Verksamhetsgren</w:t>
      </w:r>
      <w:r w:rsidRPr="003A32F8">
        <w:tab/>
        <w:t>Stödet till beslutsprocessen</w:t>
      </w:r>
      <w:bookmarkEnd w:id="18"/>
      <w:bookmarkEnd w:id="19"/>
    </w:p>
    <w:p w:rsidR="0074087C" w:rsidRPr="003A32F8" w:rsidRDefault="00605F75" w:rsidP="003B6900">
      <w:pPr>
        <w:pStyle w:val="R3"/>
      </w:pPr>
      <w:r w:rsidRPr="003A32F8">
        <w:t>Mål för verksamhetsgrenen</w:t>
      </w:r>
    </w:p>
    <w:p w:rsidR="0074087C" w:rsidRPr="003A32F8" w:rsidRDefault="0074087C">
      <w:pPr>
        <w:tabs>
          <w:tab w:val="num" w:pos="0"/>
        </w:tabs>
        <w:rPr>
          <w:i/>
          <w:szCs w:val="24"/>
        </w:rPr>
      </w:pPr>
      <w:r w:rsidRPr="003A32F8">
        <w:rPr>
          <w:i/>
          <w:szCs w:val="24"/>
        </w:rPr>
        <w:t>Riksdagsförvaltningen skall med hög kompetens säkerställa att riksdagen kan fullgöra sina uppgifter enligt regeringsformen och riksdagsordningen.</w:t>
      </w:r>
    </w:p>
    <w:p w:rsidR="0074087C" w:rsidRPr="003A32F8" w:rsidRDefault="0074087C">
      <w:r w:rsidRPr="003A32F8">
        <w:t>De organisatoriska enheter och kanslier som främst kan hänföras till ovanst</w:t>
      </w:r>
      <w:r w:rsidRPr="003A32F8">
        <w:t>å</w:t>
      </w:r>
      <w:r w:rsidRPr="003A32F8">
        <w:t>ende verksamhetsgren och mål är kammarkansliet, utskottskanslierna och EU-nämnden, Riksdagsbiblioteket samt enheten för riksdagstryck. Dessutom bidrar i hög grad även IT-enheterna och andra verksamheter inom riksdag</w:t>
      </w:r>
      <w:r w:rsidRPr="003A32F8">
        <w:t>s</w:t>
      </w:r>
      <w:r w:rsidRPr="003A32F8">
        <w:t>förvaltningen till att målet uppnås.</w:t>
      </w:r>
    </w:p>
    <w:p w:rsidR="003B6900" w:rsidRPr="003A32F8" w:rsidRDefault="003B6900" w:rsidP="003B6900">
      <w:pPr>
        <w:pStyle w:val="R3"/>
      </w:pPr>
      <w:r w:rsidRPr="003A32F8">
        <w:t>Förutsättningar fö</w:t>
      </w:r>
      <w:r w:rsidR="00605F75" w:rsidRPr="003A32F8">
        <w:t>r beskrivning av måluppfyllelse</w:t>
      </w:r>
    </w:p>
    <w:p w:rsidR="003B6900" w:rsidRPr="003A32F8" w:rsidRDefault="003B6900" w:rsidP="003B6900">
      <w:r w:rsidRPr="003A32F8">
        <w:t>För att kunna redogöra för måluppfyllelsen har två områden inom verksa</w:t>
      </w:r>
      <w:r w:rsidRPr="003A32F8">
        <w:t>m</w:t>
      </w:r>
      <w:r w:rsidRPr="003A32F8">
        <w:t>hetsgrenen särskilt beaktats i denna redovisning:</w:t>
      </w:r>
    </w:p>
    <w:p w:rsidR="003B6900" w:rsidRPr="003A32F8" w:rsidRDefault="003B6900" w:rsidP="00F91251">
      <w:pPr>
        <w:numPr>
          <w:ilvl w:val="0"/>
          <w:numId w:val="6"/>
        </w:numPr>
      </w:pPr>
      <w:r w:rsidRPr="003A32F8">
        <w:t>att kammararbetet har kunnat utföras i enlighet med regeringsformen, rik</w:t>
      </w:r>
      <w:r w:rsidRPr="003A32F8">
        <w:t>s</w:t>
      </w:r>
      <w:r w:rsidRPr="003A32F8">
        <w:t>dagsordningen och gällande pra</w:t>
      </w:r>
      <w:r w:rsidRPr="003A32F8">
        <w:t>x</w:t>
      </w:r>
      <w:r w:rsidR="00E05147" w:rsidRPr="003A32F8">
        <w:t>is samt</w:t>
      </w:r>
    </w:p>
    <w:p w:rsidR="003B6900" w:rsidRPr="003A32F8" w:rsidRDefault="003B6900" w:rsidP="00F91251">
      <w:pPr>
        <w:numPr>
          <w:ilvl w:val="0"/>
          <w:numId w:val="6"/>
        </w:numPr>
        <w:spacing w:before="0"/>
      </w:pPr>
      <w:r w:rsidRPr="003A32F8">
        <w:t>att de utredningar som genomförts av riksdagens utredningstjänst har lev</w:t>
      </w:r>
      <w:r w:rsidRPr="003A32F8">
        <w:t>e</w:t>
      </w:r>
      <w:r w:rsidRPr="003A32F8">
        <w:t>rerats inom given tid och med rätt kval</w:t>
      </w:r>
      <w:r w:rsidRPr="003A32F8">
        <w:t>i</w:t>
      </w:r>
      <w:r w:rsidRPr="003A32F8">
        <w:t>tet</w:t>
      </w:r>
      <w:r w:rsidR="00E05147" w:rsidRPr="003A32F8">
        <w:t>.</w:t>
      </w:r>
    </w:p>
    <w:p w:rsidR="0074087C" w:rsidRPr="003A32F8" w:rsidRDefault="0074087C">
      <w:pPr>
        <w:pStyle w:val="R2"/>
      </w:pPr>
      <w:r w:rsidRPr="003A32F8">
        <w:t>Ekonomisk översikt</w:t>
      </w:r>
    </w:p>
    <w:p w:rsidR="007250A6" w:rsidRPr="003A32F8" w:rsidRDefault="007250A6" w:rsidP="001C4D12">
      <w:pPr>
        <w:rPr>
          <w:color w:val="000000"/>
        </w:rPr>
      </w:pPr>
      <w:r w:rsidRPr="003A32F8">
        <w:t>Verksamhetsgrenen omfattar ca 77 % (ca 880 miljoner kronor) av de totala nettokostnaderna för riksdagsförvaltningen</w:t>
      </w:r>
      <w:r w:rsidRPr="003A32F8">
        <w:rPr>
          <w:color w:val="000000"/>
        </w:rPr>
        <w:t>. Inga intäkter redovisas under ver</w:t>
      </w:r>
      <w:r w:rsidRPr="003A32F8">
        <w:rPr>
          <w:color w:val="000000"/>
        </w:rPr>
        <w:t>k</w:t>
      </w:r>
      <w:r w:rsidR="00605F75" w:rsidRPr="003A32F8">
        <w:rPr>
          <w:color w:val="000000"/>
        </w:rPr>
        <w:t>samhetsgrenen.</w:t>
      </w:r>
    </w:p>
    <w:p w:rsidR="007250A6" w:rsidRPr="003A32F8" w:rsidRDefault="007250A6" w:rsidP="007250A6">
      <w:pPr>
        <w:pStyle w:val="Normaltindrag"/>
      </w:pPr>
      <w:r w:rsidRPr="003A32F8">
        <w:t>Utöver de nedlagda kostnaderna har 420 miljoner kronor utbetalats i form av bidrag</w:t>
      </w:r>
      <w:r w:rsidRPr="003A32F8">
        <w:rPr>
          <w:rStyle w:val="Fotnotsreferens"/>
        </w:rPr>
        <w:footnoteReference w:id="9"/>
      </w:r>
      <w:r w:rsidRPr="003A32F8">
        <w:t xml:space="preserve">, främst som stöd till partigrupperna i </w:t>
      </w:r>
      <w:r w:rsidR="00E05147" w:rsidRPr="003A32F8">
        <w:t>r</w:t>
      </w:r>
      <w:r w:rsidRPr="003A32F8">
        <w:t>iksdagen (24</w:t>
      </w:r>
      <w:r w:rsidR="00DC6A2C" w:rsidRPr="003A32F8">
        <w:t>0</w:t>
      </w:r>
      <w:r w:rsidRPr="003A32F8">
        <w:t xml:space="preserve"> miljoner</w:t>
      </w:r>
      <w:r w:rsidR="00605F75" w:rsidRPr="003A32F8">
        <w:t xml:space="preserve"> kr</w:t>
      </w:r>
      <w:r w:rsidR="00605F75" w:rsidRPr="003A32F8">
        <w:t>o</w:t>
      </w:r>
      <w:r w:rsidR="00605F75" w:rsidRPr="003A32F8">
        <w:t xml:space="preserve">nor, varav ca 197 miljoner kronor avseende </w:t>
      </w:r>
      <w:r w:rsidRPr="003A32F8">
        <w:t>politiska sekreterare</w:t>
      </w:r>
      <w:r w:rsidR="00605F75" w:rsidRPr="003A32F8">
        <w:t>) samt som stöd till politiska partier</w:t>
      </w:r>
      <w:r w:rsidRPr="003A32F8">
        <w:t xml:space="preserve"> (</w:t>
      </w:r>
      <w:r w:rsidR="00605F75" w:rsidRPr="003A32F8">
        <w:t>165</w:t>
      </w:r>
      <w:r w:rsidRPr="003A32F8">
        <w:t xml:space="preserve"> miljoner kr</w:t>
      </w:r>
      <w:r w:rsidRPr="003A32F8">
        <w:t>o</w:t>
      </w:r>
      <w:r w:rsidRPr="003A32F8">
        <w:t>nor).</w:t>
      </w:r>
    </w:p>
    <w:p w:rsidR="0074087C" w:rsidRPr="003A32F8" w:rsidRDefault="0074087C" w:rsidP="009A3491">
      <w:pPr>
        <w:pStyle w:val="TabellrubrikFet"/>
      </w:pPr>
      <w:r w:rsidRPr="003A32F8">
        <w:t xml:space="preserve">Tabell: </w:t>
      </w:r>
      <w:r w:rsidR="00605F75" w:rsidRPr="003A32F8">
        <w:t>Nettok</w:t>
      </w:r>
      <w:r w:rsidRPr="003A32F8">
        <w:t>ostnader för verksamhetsgrenen (miljoner kr</w:t>
      </w:r>
      <w:r w:rsidRPr="003A32F8">
        <w:t>o</w:t>
      </w:r>
      <w:r w:rsidRPr="003A32F8">
        <w:t>nor)</w:t>
      </w:r>
    </w:p>
    <w:tbl>
      <w:tblPr>
        <w:tblW w:w="5897" w:type="dxa"/>
        <w:tblInd w:w="108" w:type="dxa"/>
        <w:tblLook w:val="01E0" w:firstRow="1" w:lastRow="1" w:firstColumn="1" w:lastColumn="1" w:noHBand="0" w:noVBand="0"/>
      </w:tblPr>
      <w:tblGrid>
        <w:gridCol w:w="1593"/>
        <w:gridCol w:w="671"/>
        <w:gridCol w:w="738"/>
        <w:gridCol w:w="671"/>
        <w:gridCol w:w="771"/>
        <w:gridCol w:w="671"/>
        <w:gridCol w:w="782"/>
      </w:tblGrid>
      <w:tr w:rsidR="0074087C" w:rsidRPr="003A32F8">
        <w:tc>
          <w:tcPr>
            <w:tcW w:w="0" w:type="auto"/>
            <w:tcBorders>
              <w:top w:val="single" w:sz="4" w:space="0" w:color="auto"/>
              <w:bottom w:val="single" w:sz="4" w:space="0" w:color="auto"/>
            </w:tcBorders>
          </w:tcPr>
          <w:p w:rsidR="0074087C" w:rsidRPr="003A32F8" w:rsidRDefault="0074087C">
            <w:pPr>
              <w:spacing w:before="0"/>
              <w:rPr>
                <w:b/>
                <w:sz w:val="16"/>
                <w:szCs w:val="16"/>
              </w:rPr>
            </w:pPr>
          </w:p>
        </w:tc>
        <w:tc>
          <w:tcPr>
            <w:tcW w:w="0" w:type="auto"/>
            <w:tcBorders>
              <w:top w:val="single" w:sz="4" w:space="0" w:color="auto"/>
              <w:bottom w:val="single" w:sz="4" w:space="0" w:color="auto"/>
            </w:tcBorders>
          </w:tcPr>
          <w:p w:rsidR="0074087C" w:rsidRPr="003A32F8" w:rsidRDefault="0074087C">
            <w:pPr>
              <w:spacing w:before="0"/>
              <w:jc w:val="right"/>
              <w:rPr>
                <w:b/>
                <w:sz w:val="16"/>
                <w:szCs w:val="16"/>
              </w:rPr>
            </w:pPr>
            <w:r w:rsidRPr="003A32F8">
              <w:rPr>
                <w:b/>
                <w:sz w:val="16"/>
                <w:szCs w:val="16"/>
              </w:rPr>
              <w:t>2006</w:t>
            </w:r>
          </w:p>
        </w:tc>
        <w:tc>
          <w:tcPr>
            <w:tcW w:w="0" w:type="auto"/>
            <w:tcBorders>
              <w:top w:val="single" w:sz="4" w:space="0" w:color="auto"/>
              <w:bottom w:val="single" w:sz="4" w:space="0" w:color="auto"/>
            </w:tcBorders>
          </w:tcPr>
          <w:p w:rsidR="0074087C" w:rsidRPr="003A32F8" w:rsidRDefault="0074087C">
            <w:pPr>
              <w:spacing w:before="0"/>
              <w:jc w:val="right"/>
              <w:rPr>
                <w:b/>
                <w:sz w:val="16"/>
                <w:szCs w:val="16"/>
              </w:rPr>
            </w:pPr>
            <w:r w:rsidRPr="003A32F8">
              <w:rPr>
                <w:b/>
                <w:sz w:val="16"/>
                <w:szCs w:val="16"/>
              </w:rPr>
              <w:t>andel</w:t>
            </w:r>
          </w:p>
        </w:tc>
        <w:tc>
          <w:tcPr>
            <w:tcW w:w="0" w:type="auto"/>
            <w:tcBorders>
              <w:top w:val="single" w:sz="4" w:space="0" w:color="auto"/>
              <w:bottom w:val="single" w:sz="4" w:space="0" w:color="auto"/>
            </w:tcBorders>
          </w:tcPr>
          <w:p w:rsidR="0074087C" w:rsidRPr="003A32F8" w:rsidRDefault="0074087C">
            <w:pPr>
              <w:spacing w:before="0"/>
              <w:jc w:val="right"/>
              <w:rPr>
                <w:b/>
                <w:sz w:val="16"/>
                <w:szCs w:val="16"/>
              </w:rPr>
            </w:pPr>
            <w:r w:rsidRPr="003A32F8">
              <w:rPr>
                <w:b/>
                <w:sz w:val="16"/>
                <w:szCs w:val="16"/>
              </w:rPr>
              <w:t>2005</w:t>
            </w:r>
          </w:p>
        </w:tc>
        <w:tc>
          <w:tcPr>
            <w:tcW w:w="0" w:type="auto"/>
            <w:tcBorders>
              <w:top w:val="single" w:sz="4" w:space="0" w:color="auto"/>
              <w:bottom w:val="single" w:sz="4" w:space="0" w:color="auto"/>
            </w:tcBorders>
          </w:tcPr>
          <w:p w:rsidR="0074087C" w:rsidRPr="003A32F8" w:rsidRDefault="0074087C">
            <w:pPr>
              <w:spacing w:before="0"/>
              <w:jc w:val="right"/>
              <w:rPr>
                <w:b/>
                <w:sz w:val="16"/>
                <w:szCs w:val="16"/>
              </w:rPr>
            </w:pPr>
            <w:r w:rsidRPr="003A32F8">
              <w:rPr>
                <w:b/>
                <w:sz w:val="16"/>
                <w:szCs w:val="16"/>
              </w:rPr>
              <w:t>andel</w:t>
            </w:r>
          </w:p>
        </w:tc>
        <w:tc>
          <w:tcPr>
            <w:tcW w:w="0" w:type="auto"/>
            <w:tcBorders>
              <w:top w:val="single" w:sz="4" w:space="0" w:color="auto"/>
              <w:bottom w:val="single" w:sz="4" w:space="0" w:color="auto"/>
            </w:tcBorders>
          </w:tcPr>
          <w:p w:rsidR="0074087C" w:rsidRPr="003A32F8" w:rsidRDefault="0074087C">
            <w:pPr>
              <w:spacing w:before="0"/>
              <w:jc w:val="right"/>
              <w:rPr>
                <w:b/>
                <w:sz w:val="16"/>
                <w:szCs w:val="16"/>
              </w:rPr>
            </w:pPr>
            <w:r w:rsidRPr="003A32F8">
              <w:rPr>
                <w:b/>
                <w:sz w:val="16"/>
                <w:szCs w:val="16"/>
              </w:rPr>
              <w:t>2004</w:t>
            </w:r>
          </w:p>
        </w:tc>
        <w:tc>
          <w:tcPr>
            <w:tcW w:w="0" w:type="auto"/>
            <w:tcBorders>
              <w:top w:val="single" w:sz="4" w:space="0" w:color="auto"/>
              <w:bottom w:val="single" w:sz="4" w:space="0" w:color="auto"/>
            </w:tcBorders>
          </w:tcPr>
          <w:p w:rsidR="0074087C" w:rsidRPr="003A32F8" w:rsidRDefault="0074087C">
            <w:pPr>
              <w:spacing w:before="0"/>
              <w:jc w:val="right"/>
              <w:rPr>
                <w:b/>
                <w:sz w:val="16"/>
                <w:szCs w:val="16"/>
              </w:rPr>
            </w:pPr>
            <w:r w:rsidRPr="003A32F8">
              <w:rPr>
                <w:b/>
                <w:sz w:val="16"/>
                <w:szCs w:val="16"/>
              </w:rPr>
              <w:t>Andel</w:t>
            </w:r>
          </w:p>
        </w:tc>
      </w:tr>
      <w:tr w:rsidR="00605F75" w:rsidRPr="003A32F8" w:rsidTr="00605F75">
        <w:tc>
          <w:tcPr>
            <w:tcW w:w="0" w:type="auto"/>
            <w:tcBorders>
              <w:bottom w:val="single" w:sz="4" w:space="0" w:color="auto"/>
            </w:tcBorders>
          </w:tcPr>
          <w:p w:rsidR="00605F75" w:rsidRPr="003A32F8" w:rsidRDefault="00605F75" w:rsidP="00605F75">
            <w:pPr>
              <w:rPr>
                <w:b/>
                <w:sz w:val="16"/>
                <w:szCs w:val="16"/>
              </w:rPr>
            </w:pPr>
            <w:r w:rsidRPr="003A32F8">
              <w:rPr>
                <w:b/>
                <w:sz w:val="16"/>
                <w:szCs w:val="16"/>
              </w:rPr>
              <w:t>Nettokostnader</w:t>
            </w:r>
          </w:p>
        </w:tc>
        <w:tc>
          <w:tcPr>
            <w:tcW w:w="0" w:type="auto"/>
            <w:tcBorders>
              <w:bottom w:val="single" w:sz="4" w:space="0" w:color="auto"/>
            </w:tcBorders>
          </w:tcPr>
          <w:p w:rsidR="00605F75" w:rsidRPr="003A32F8" w:rsidRDefault="00605F75" w:rsidP="00605F75">
            <w:pPr>
              <w:jc w:val="right"/>
              <w:rPr>
                <w:b/>
                <w:sz w:val="16"/>
                <w:szCs w:val="16"/>
              </w:rPr>
            </w:pPr>
            <w:r w:rsidRPr="003A32F8">
              <w:rPr>
                <w:b/>
                <w:sz w:val="16"/>
                <w:szCs w:val="16"/>
              </w:rPr>
              <w:t>880</w:t>
            </w:r>
          </w:p>
        </w:tc>
        <w:tc>
          <w:tcPr>
            <w:tcW w:w="0" w:type="auto"/>
            <w:tcBorders>
              <w:bottom w:val="single" w:sz="4" w:space="0" w:color="auto"/>
            </w:tcBorders>
          </w:tcPr>
          <w:p w:rsidR="00605F75" w:rsidRPr="003A32F8" w:rsidRDefault="00605F75" w:rsidP="00605F75">
            <w:pPr>
              <w:jc w:val="right"/>
              <w:rPr>
                <w:b/>
                <w:sz w:val="16"/>
                <w:szCs w:val="16"/>
              </w:rPr>
            </w:pPr>
            <w:r w:rsidRPr="003A32F8">
              <w:rPr>
                <w:b/>
                <w:sz w:val="16"/>
                <w:szCs w:val="16"/>
              </w:rPr>
              <w:t>77 %</w:t>
            </w:r>
          </w:p>
        </w:tc>
        <w:tc>
          <w:tcPr>
            <w:tcW w:w="0" w:type="auto"/>
            <w:tcBorders>
              <w:bottom w:val="single" w:sz="4" w:space="0" w:color="auto"/>
            </w:tcBorders>
          </w:tcPr>
          <w:p w:rsidR="00605F75" w:rsidRPr="003A32F8" w:rsidRDefault="00605F75" w:rsidP="00605F75">
            <w:pPr>
              <w:jc w:val="right"/>
              <w:rPr>
                <w:b/>
                <w:sz w:val="16"/>
                <w:szCs w:val="16"/>
              </w:rPr>
            </w:pPr>
            <w:r w:rsidRPr="003A32F8">
              <w:rPr>
                <w:b/>
                <w:sz w:val="16"/>
                <w:szCs w:val="16"/>
              </w:rPr>
              <w:t>823</w:t>
            </w:r>
          </w:p>
        </w:tc>
        <w:tc>
          <w:tcPr>
            <w:tcW w:w="0" w:type="auto"/>
            <w:tcBorders>
              <w:bottom w:val="single" w:sz="4" w:space="0" w:color="auto"/>
            </w:tcBorders>
          </w:tcPr>
          <w:p w:rsidR="00605F75" w:rsidRPr="003A32F8" w:rsidRDefault="00605F75" w:rsidP="00605F75">
            <w:pPr>
              <w:jc w:val="right"/>
              <w:rPr>
                <w:b/>
                <w:sz w:val="16"/>
                <w:szCs w:val="16"/>
              </w:rPr>
            </w:pPr>
            <w:r w:rsidRPr="003A32F8">
              <w:rPr>
                <w:b/>
                <w:sz w:val="16"/>
                <w:szCs w:val="16"/>
              </w:rPr>
              <w:t>76  %</w:t>
            </w:r>
          </w:p>
        </w:tc>
        <w:tc>
          <w:tcPr>
            <w:tcW w:w="0" w:type="auto"/>
            <w:tcBorders>
              <w:bottom w:val="single" w:sz="4" w:space="0" w:color="auto"/>
            </w:tcBorders>
          </w:tcPr>
          <w:p w:rsidR="00605F75" w:rsidRPr="003A32F8" w:rsidRDefault="00605F75" w:rsidP="00605F75">
            <w:pPr>
              <w:jc w:val="right"/>
              <w:rPr>
                <w:b/>
                <w:sz w:val="16"/>
                <w:szCs w:val="16"/>
              </w:rPr>
            </w:pPr>
            <w:r w:rsidRPr="003A32F8">
              <w:rPr>
                <w:b/>
                <w:sz w:val="16"/>
                <w:szCs w:val="16"/>
              </w:rPr>
              <w:t>807</w:t>
            </w:r>
          </w:p>
        </w:tc>
        <w:tc>
          <w:tcPr>
            <w:tcW w:w="0" w:type="auto"/>
            <w:tcBorders>
              <w:bottom w:val="single" w:sz="4" w:space="0" w:color="auto"/>
            </w:tcBorders>
          </w:tcPr>
          <w:p w:rsidR="00605F75" w:rsidRPr="003A32F8" w:rsidRDefault="00605F75" w:rsidP="00605F75">
            <w:pPr>
              <w:jc w:val="right"/>
              <w:rPr>
                <w:b/>
                <w:sz w:val="16"/>
                <w:szCs w:val="16"/>
              </w:rPr>
            </w:pPr>
            <w:r w:rsidRPr="003A32F8">
              <w:rPr>
                <w:b/>
                <w:sz w:val="16"/>
                <w:szCs w:val="16"/>
              </w:rPr>
              <w:t>76  %</w:t>
            </w:r>
          </w:p>
        </w:tc>
      </w:tr>
    </w:tbl>
    <w:p w:rsidR="0074087C" w:rsidRPr="003A32F8" w:rsidRDefault="0074087C">
      <w:pPr>
        <w:pStyle w:val="R2"/>
      </w:pPr>
      <w:r w:rsidRPr="003A32F8">
        <w:t>Verksamhetsöversikt och måluppfyllelse</w:t>
      </w:r>
    </w:p>
    <w:p w:rsidR="00C83443" w:rsidRPr="003A32F8" w:rsidRDefault="00C83443" w:rsidP="00C83443">
      <w:pPr>
        <w:pStyle w:val="R3"/>
      </w:pPr>
      <w:r w:rsidRPr="003A32F8">
        <w:t>Kammarens arbete</w:t>
      </w:r>
    </w:p>
    <w:p w:rsidR="0074087C" w:rsidRPr="003A32F8" w:rsidRDefault="003A5E30">
      <w:pPr>
        <w:rPr>
          <w:lang/>
        </w:rPr>
      </w:pPr>
      <w:r w:rsidRPr="003A32F8">
        <w:t>Riksdagens arbete</w:t>
      </w:r>
      <w:r w:rsidR="0074087C" w:rsidRPr="003A32F8">
        <w:t xml:space="preserve"> har bedrivits i enlighet med bestämmelserna i regering</w:t>
      </w:r>
      <w:r w:rsidR="0074087C" w:rsidRPr="003A32F8">
        <w:t>s</w:t>
      </w:r>
      <w:r w:rsidR="0074087C" w:rsidRPr="003A32F8">
        <w:t>formen, riksdagsordningen</w:t>
      </w:r>
      <w:r w:rsidR="000929F0" w:rsidRPr="003A32F8">
        <w:t>, övrig relevant lagstiftning</w:t>
      </w:r>
      <w:r w:rsidR="0074087C" w:rsidRPr="003A32F8">
        <w:t xml:space="preserve"> </w:t>
      </w:r>
      <w:r w:rsidR="000929F0" w:rsidRPr="003A32F8">
        <w:t>samt</w:t>
      </w:r>
      <w:r w:rsidR="0074087C" w:rsidRPr="003A32F8">
        <w:t xml:space="preserve"> gälla</w:t>
      </w:r>
      <w:r w:rsidR="0074087C" w:rsidRPr="003A32F8">
        <w:t>n</w:t>
      </w:r>
      <w:r w:rsidR="0074087C" w:rsidRPr="003A32F8">
        <w:t xml:space="preserve">de praxis. </w:t>
      </w:r>
      <w:r w:rsidR="0074087C" w:rsidRPr="003A32F8">
        <w:rPr>
          <w:i/>
        </w:rPr>
        <w:t>Centralkansliet</w:t>
      </w:r>
      <w:r w:rsidR="0074087C" w:rsidRPr="003A32F8">
        <w:t xml:space="preserve">, som ingår i </w:t>
      </w:r>
      <w:r w:rsidR="0074087C" w:rsidRPr="003A32F8">
        <w:rPr>
          <w:i/>
        </w:rPr>
        <w:t>kammarkansliet,</w:t>
      </w:r>
      <w:r w:rsidR="0074087C" w:rsidRPr="003A32F8">
        <w:t xml:space="preserve"> ansvarar för det löpande arbetet i kammaren och planeringen av riksdagsarbetet under riksmötet och valperi</w:t>
      </w:r>
      <w:r w:rsidR="0074087C" w:rsidRPr="003A32F8">
        <w:t>o</w:t>
      </w:r>
      <w:r w:rsidR="0074087C" w:rsidRPr="003A32F8">
        <w:t>den samt</w:t>
      </w:r>
      <w:r w:rsidR="0074087C" w:rsidRPr="003A32F8">
        <w:rPr>
          <w:lang/>
        </w:rPr>
        <w:t xml:space="preserve"> </w:t>
      </w:r>
      <w:r w:rsidR="0074087C" w:rsidRPr="003A32F8">
        <w:t xml:space="preserve">för </w:t>
      </w:r>
      <w:r w:rsidR="0074087C" w:rsidRPr="003A32F8">
        <w:rPr>
          <w:lang/>
        </w:rPr>
        <w:t>granskning av interpellationer, frågor, motioner m.m. Planerin</w:t>
      </w:r>
      <w:r w:rsidR="0074087C" w:rsidRPr="003A32F8">
        <w:rPr>
          <w:lang/>
        </w:rPr>
        <w:t>g</w:t>
      </w:r>
      <w:r w:rsidR="0074087C" w:rsidRPr="003A32F8">
        <w:rPr>
          <w:lang/>
        </w:rPr>
        <w:t>en av arbetet under riksmötet har tillsett att nödvändiga b</w:t>
      </w:r>
      <w:r w:rsidR="0074087C" w:rsidRPr="003A32F8">
        <w:rPr>
          <w:lang/>
        </w:rPr>
        <w:t>e</w:t>
      </w:r>
      <w:r w:rsidR="0074087C" w:rsidRPr="003A32F8">
        <w:rPr>
          <w:lang/>
        </w:rPr>
        <w:t>slut fattats i rätt tid och ordning, att utrymme finns för oförutsedda aktiviteter och att arbetsb</w:t>
      </w:r>
      <w:r w:rsidR="0074087C" w:rsidRPr="003A32F8">
        <w:rPr>
          <w:lang/>
        </w:rPr>
        <w:t>e</w:t>
      </w:r>
      <w:r w:rsidR="0074087C" w:rsidRPr="003A32F8">
        <w:rPr>
          <w:lang/>
        </w:rPr>
        <w:t>lastningen har varit rimlig. Planeringen har också syftat till att underlätta ledamöternas pla</w:t>
      </w:r>
      <w:r w:rsidR="00E05147" w:rsidRPr="003A32F8">
        <w:rPr>
          <w:lang/>
        </w:rPr>
        <w:t>nering av sitt eget arbete och</w:t>
      </w:r>
      <w:r w:rsidR="0074087C" w:rsidRPr="003A32F8">
        <w:rPr>
          <w:lang/>
        </w:rPr>
        <w:t xml:space="preserve"> att </w:t>
      </w:r>
      <w:r w:rsidR="00E05147" w:rsidRPr="003A32F8">
        <w:rPr>
          <w:lang/>
        </w:rPr>
        <w:t xml:space="preserve">ge </w:t>
      </w:r>
      <w:r w:rsidR="0074087C" w:rsidRPr="003A32F8">
        <w:rPr>
          <w:lang/>
        </w:rPr>
        <w:t>ledamöterna utrymme för aktiviteter utanför riksdagen, t.ex. för arbete i valkre</w:t>
      </w:r>
      <w:r w:rsidR="0074087C" w:rsidRPr="003A32F8">
        <w:rPr>
          <w:lang/>
        </w:rPr>
        <w:t>t</w:t>
      </w:r>
      <w:r w:rsidR="0074087C" w:rsidRPr="003A32F8">
        <w:rPr>
          <w:lang/>
        </w:rPr>
        <w:t>sen.</w:t>
      </w:r>
      <w:r w:rsidR="0074087C" w:rsidRPr="003A32F8">
        <w:rPr>
          <w:spacing w:val="-2"/>
          <w:lang/>
        </w:rPr>
        <w:t xml:space="preserve"> </w:t>
      </w:r>
    </w:p>
    <w:p w:rsidR="0087793B" w:rsidRPr="003A32F8" w:rsidRDefault="0074087C" w:rsidP="007B671D">
      <w:pPr>
        <w:pStyle w:val="Normaltindrag"/>
      </w:pPr>
      <w:r w:rsidRPr="003A32F8">
        <w:t xml:space="preserve">För </w:t>
      </w:r>
      <w:r w:rsidRPr="003A32F8">
        <w:rPr>
          <w:i/>
        </w:rPr>
        <w:t xml:space="preserve">samordning av </w:t>
      </w:r>
      <w:r w:rsidR="002545AD" w:rsidRPr="003A32F8">
        <w:rPr>
          <w:i/>
        </w:rPr>
        <w:t>EU</w:t>
      </w:r>
      <w:r w:rsidRPr="003A32F8">
        <w:rPr>
          <w:i/>
        </w:rPr>
        <w:t>-arbetet i riksdagen</w:t>
      </w:r>
      <w:r w:rsidRPr="003A32F8">
        <w:t xml:space="preserve"> svarar kammarkansliets sekr</w:t>
      </w:r>
      <w:r w:rsidRPr="003A32F8">
        <w:t>e</w:t>
      </w:r>
      <w:r w:rsidRPr="003A32F8">
        <w:t>tar</w:t>
      </w:r>
      <w:r w:rsidRPr="003A32F8">
        <w:t>i</w:t>
      </w:r>
      <w:r w:rsidRPr="003A32F8">
        <w:t>at. Kammarkansliet tar emot EU-dokument såväl från Regeringskansliet som från EU:s institutioner och ansvarar för att grundläggande skriftlig i</w:t>
      </w:r>
      <w:r w:rsidRPr="003A32F8">
        <w:t>n</w:t>
      </w:r>
      <w:r w:rsidRPr="003A32F8">
        <w:t>form</w:t>
      </w:r>
      <w:r w:rsidRPr="003A32F8">
        <w:t>a</w:t>
      </w:r>
      <w:r w:rsidRPr="003A32F8">
        <w:t>tion om EU-frågor når ut till utskotten och EU-nämnden. Eventuella åtgärder som utskotten vidtar med a</w:t>
      </w:r>
      <w:r w:rsidRPr="003A32F8">
        <w:t>n</w:t>
      </w:r>
      <w:r w:rsidRPr="003A32F8">
        <w:t>ledning av ett EU-dokument rapporteras och antecknas i ett särskil</w:t>
      </w:r>
      <w:r w:rsidR="000929F0" w:rsidRPr="003A32F8">
        <w:t>t</w:t>
      </w:r>
      <w:r w:rsidRPr="003A32F8">
        <w:t xml:space="preserve"> EU-diarium som finns för de EU-relaterade dok</w:t>
      </w:r>
      <w:r w:rsidRPr="003A32F8">
        <w:t>u</w:t>
      </w:r>
      <w:r w:rsidRPr="003A32F8">
        <w:t xml:space="preserve">ment som inkommer till riksdagen. Sammanlagt inkom </w:t>
      </w:r>
      <w:r w:rsidR="00E05147" w:rsidRPr="003A32F8">
        <w:t xml:space="preserve">under året </w:t>
      </w:r>
      <w:r w:rsidRPr="003A32F8">
        <w:t>1 165 EU-dokument</w:t>
      </w:r>
      <w:r w:rsidR="00D54485" w:rsidRPr="003A32F8">
        <w:t>,</w:t>
      </w:r>
      <w:r w:rsidR="00E05147" w:rsidRPr="003A32F8">
        <w:t xml:space="preserve"> </w:t>
      </w:r>
      <w:r w:rsidR="00D54485" w:rsidRPr="003A32F8">
        <w:t xml:space="preserve">att jämföra med </w:t>
      </w:r>
      <w:r w:rsidR="0087793B" w:rsidRPr="003A32F8">
        <w:t>928 stycken</w:t>
      </w:r>
      <w:r w:rsidR="00D54485" w:rsidRPr="003A32F8">
        <w:t xml:space="preserve"> under år 2005</w:t>
      </w:r>
      <w:r w:rsidR="00AF1FC8" w:rsidRPr="003A32F8">
        <w:t>.</w:t>
      </w:r>
    </w:p>
    <w:p w:rsidR="00916019" w:rsidRPr="003A32F8" w:rsidRDefault="0074087C" w:rsidP="001C4D12">
      <w:pPr>
        <w:pStyle w:val="Normaltindrag"/>
      </w:pPr>
      <w:r w:rsidRPr="003A32F8">
        <w:t>Regeringen avlämnade 114 faktapromemorior och 4 remissvar</w:t>
      </w:r>
      <w:r w:rsidR="00916019" w:rsidRPr="003A32F8">
        <w:t xml:space="preserve"> till riksd</w:t>
      </w:r>
      <w:r w:rsidR="00916019" w:rsidRPr="003A32F8">
        <w:t>a</w:t>
      </w:r>
      <w:r w:rsidR="00916019" w:rsidRPr="003A32F8">
        <w:t>gen</w:t>
      </w:r>
      <w:r w:rsidRPr="003A32F8">
        <w:t>. Under 2006 hölls 60 formella rådsm</w:t>
      </w:r>
      <w:r w:rsidRPr="003A32F8">
        <w:t>ö</w:t>
      </w:r>
      <w:r w:rsidRPr="003A32F8">
        <w:t>ten i EU. 33 återrapporter från dessa möten inkom inom föreskrivna fem arbetsd</w:t>
      </w:r>
      <w:r w:rsidRPr="003A32F8">
        <w:t>a</w:t>
      </w:r>
      <w:r w:rsidRPr="003A32F8">
        <w:t>gar. Övriga kom in för sent eller inte alls</w:t>
      </w:r>
      <w:r w:rsidRPr="003A32F8">
        <w:rPr>
          <w:color w:val="3366FF"/>
        </w:rPr>
        <w:t xml:space="preserve">. </w:t>
      </w:r>
      <w:r w:rsidR="00916019" w:rsidRPr="003A32F8">
        <w:t xml:space="preserve">För närvarande pågår en revidering av </w:t>
      </w:r>
      <w:r w:rsidR="00E05147" w:rsidRPr="003A32F8">
        <w:t>R</w:t>
      </w:r>
      <w:r w:rsidR="00916019" w:rsidRPr="003A32F8">
        <w:t>egeringskansliets rik</w:t>
      </w:r>
      <w:r w:rsidR="00916019" w:rsidRPr="003A32F8">
        <w:t>t</w:t>
      </w:r>
      <w:r w:rsidR="00916019" w:rsidRPr="003A32F8">
        <w:t>linjer för EU-arbetet och kontakterna med riksdagen</w:t>
      </w:r>
      <w:r w:rsidR="00E05147" w:rsidRPr="003A32F8">
        <w:t>,</w:t>
      </w:r>
      <w:r w:rsidR="00916019" w:rsidRPr="003A32F8">
        <w:t xml:space="preserve"> vilket förväntas förbät</w:t>
      </w:r>
      <w:r w:rsidR="00916019" w:rsidRPr="003A32F8">
        <w:t>t</w:t>
      </w:r>
      <w:r w:rsidR="00916019" w:rsidRPr="003A32F8">
        <w:t>ra de</w:t>
      </w:r>
      <w:r w:rsidR="00916019" w:rsidRPr="003A32F8">
        <w:t>n</w:t>
      </w:r>
      <w:r w:rsidR="00916019" w:rsidRPr="003A32F8">
        <w:t xml:space="preserve">na process. </w:t>
      </w:r>
    </w:p>
    <w:p w:rsidR="0074087C" w:rsidRPr="003A32F8" w:rsidRDefault="0074087C">
      <w:pPr>
        <w:pStyle w:val="Normaltindrag"/>
      </w:pPr>
      <w:r w:rsidRPr="003A32F8">
        <w:t>Riksdagens representant vid EU:s institutioner rapporterar skriftligen och muntligen till EU-samordningsfunktionen. Under 2006 avlämnades 21 skrif</w:t>
      </w:r>
      <w:r w:rsidRPr="003A32F8">
        <w:t>t</w:t>
      </w:r>
      <w:r w:rsidRPr="003A32F8">
        <w:t>liga rapporter som publ</w:t>
      </w:r>
      <w:r w:rsidRPr="003A32F8">
        <w:t>i</w:t>
      </w:r>
      <w:r w:rsidRPr="003A32F8">
        <w:t>cerades på intranätet.</w:t>
      </w:r>
    </w:p>
    <w:p w:rsidR="0074087C" w:rsidRPr="003A32F8" w:rsidRDefault="0074087C">
      <w:pPr>
        <w:rPr>
          <w:lang/>
        </w:rPr>
      </w:pPr>
      <w:r w:rsidRPr="003A32F8">
        <w:rPr>
          <w:bCs/>
          <w:i/>
          <w:lang/>
        </w:rPr>
        <w:t>Protokollskansliet</w:t>
      </w:r>
      <w:r w:rsidRPr="003A32F8">
        <w:rPr>
          <w:bCs/>
          <w:lang/>
        </w:rPr>
        <w:t>,</w:t>
      </w:r>
      <w:r w:rsidRPr="003A32F8">
        <w:rPr>
          <w:lang/>
        </w:rPr>
        <w:t xml:space="preserve"> som också ingår i kammarkansliet, sv</w:t>
      </w:r>
      <w:r w:rsidRPr="003A32F8">
        <w:rPr>
          <w:lang/>
        </w:rPr>
        <w:t>a</w:t>
      </w:r>
      <w:r w:rsidRPr="003A32F8">
        <w:rPr>
          <w:lang/>
        </w:rPr>
        <w:t>rar för att det vid kammarens sammanträden förs fullständiga protokoll. Samtliga snabbprot</w:t>
      </w:r>
      <w:r w:rsidRPr="003A32F8">
        <w:rPr>
          <w:lang/>
        </w:rPr>
        <w:t>o</w:t>
      </w:r>
      <w:r w:rsidRPr="003A32F8">
        <w:rPr>
          <w:lang/>
        </w:rPr>
        <w:t>koll under riksmötet 2005/06 var upprättade enligt fastställt mål, dvs. senast på mo</w:t>
      </w:r>
      <w:r w:rsidRPr="003A32F8">
        <w:rPr>
          <w:lang/>
        </w:rPr>
        <w:t>r</w:t>
      </w:r>
      <w:r w:rsidRPr="003A32F8">
        <w:rPr>
          <w:lang/>
        </w:rPr>
        <w:t>gonen dagen efter sammanträdet.</w:t>
      </w:r>
    </w:p>
    <w:p w:rsidR="0074087C" w:rsidRPr="003A32F8" w:rsidRDefault="00287EA5">
      <w:pPr>
        <w:pStyle w:val="Normaltindrag"/>
      </w:pPr>
      <w:r w:rsidRPr="003A32F8">
        <w:t>När det gäller riksdagsarbetet i stort kan konstateras att p</w:t>
      </w:r>
      <w:r w:rsidR="0074087C" w:rsidRPr="003A32F8">
        <w:t>lenitiden i ka</w:t>
      </w:r>
      <w:r w:rsidR="0074087C" w:rsidRPr="003A32F8">
        <w:t>m</w:t>
      </w:r>
      <w:r w:rsidR="0074087C" w:rsidRPr="003A32F8">
        <w:t>maren minskade något jämfört med föregående riksmöte. Interpellationsd</w:t>
      </w:r>
      <w:r w:rsidR="0074087C" w:rsidRPr="003A32F8">
        <w:t>e</w:t>
      </w:r>
      <w:r w:rsidR="0074087C" w:rsidRPr="003A32F8">
        <w:t>batterna stod för en stor del av minskningen. Antalet interpellationer minsk</w:t>
      </w:r>
      <w:r w:rsidR="0074087C" w:rsidRPr="003A32F8">
        <w:t>a</w:t>
      </w:r>
      <w:r w:rsidR="0074087C" w:rsidRPr="003A32F8">
        <w:t>de med drygt 200. De skriftliga frågorna minskade också</w:t>
      </w:r>
      <w:r w:rsidR="00E05147" w:rsidRPr="003A32F8">
        <w:t>,</w:t>
      </w:r>
      <w:r w:rsidR="0074087C" w:rsidRPr="003A32F8">
        <w:t xml:space="preserve"> och därmed bröts den långvariga trenden med ett ökande antal interpellationer och frågor. Pl</w:t>
      </w:r>
      <w:r w:rsidR="0074087C" w:rsidRPr="003A32F8">
        <w:t>e</w:t>
      </w:r>
      <w:r w:rsidR="0074087C" w:rsidRPr="003A32F8">
        <w:t>nitiden för ärendebehandling liksom antal dagar med arbetsplenum ökade däremot. Ant</w:t>
      </w:r>
      <w:r w:rsidR="0074087C" w:rsidRPr="003A32F8">
        <w:t>a</w:t>
      </w:r>
      <w:r w:rsidR="0074087C" w:rsidRPr="003A32F8">
        <w:t>let ärenden under riksmötet var rekordhögt, det gäller både propositioner, skrivelser och motioner. En stor andel av propositionerna a</w:t>
      </w:r>
      <w:r w:rsidR="0074087C" w:rsidRPr="003A32F8">
        <w:t>v</w:t>
      </w:r>
      <w:r w:rsidR="0074087C" w:rsidRPr="003A32F8">
        <w:t>lämnades under mars och föru</w:t>
      </w:r>
      <w:r w:rsidR="0074087C" w:rsidRPr="003A32F8">
        <w:t>t</w:t>
      </w:r>
      <w:r w:rsidR="0074087C" w:rsidRPr="003A32F8">
        <w:t>sattes behandlas av riksdagen under våren. Kammaren och utskott fick till följd av detta en mycket hög arbetsb</w:t>
      </w:r>
      <w:r w:rsidR="0074087C" w:rsidRPr="003A32F8">
        <w:t>e</w:t>
      </w:r>
      <w:r w:rsidR="0074087C" w:rsidRPr="003A32F8">
        <w:t>lastning under senare delen av våren. Utskotten avlämnade drygt 100 fler betänkanden än föregående år. Två sa</w:t>
      </w:r>
      <w:r w:rsidR="0074087C" w:rsidRPr="003A32F8">
        <w:t>m</w:t>
      </w:r>
      <w:r w:rsidR="0074087C" w:rsidRPr="003A32F8">
        <w:t xml:space="preserve">mansatta utskott har arbetat under riksmötet. Det sammansatta justitie- och socialutskottet, </w:t>
      </w:r>
      <w:r w:rsidR="00AF1FC8" w:rsidRPr="003A32F8">
        <w:t>JuSoU</w:t>
      </w:r>
      <w:r w:rsidR="0074087C" w:rsidRPr="003A32F8">
        <w:t>, avlämnade ett betänkande och det sammansatta utrikes- och försvar</w:t>
      </w:r>
      <w:r w:rsidR="0074087C" w:rsidRPr="003A32F8">
        <w:t>s</w:t>
      </w:r>
      <w:r w:rsidR="0074087C" w:rsidRPr="003A32F8">
        <w:t xml:space="preserve">utskottet, </w:t>
      </w:r>
      <w:r w:rsidR="00AF1FC8" w:rsidRPr="003A32F8">
        <w:t>UFöU</w:t>
      </w:r>
      <w:r w:rsidR="0074087C" w:rsidRPr="003A32F8">
        <w:t>, två betänkanden.</w:t>
      </w:r>
    </w:p>
    <w:p w:rsidR="0074087C" w:rsidRPr="003A32F8" w:rsidRDefault="00374077" w:rsidP="009A3491">
      <w:pPr>
        <w:pStyle w:val="TabellrubrikFet"/>
      </w:pPr>
      <w:r w:rsidRPr="003A32F8">
        <w:t xml:space="preserve">Tabell: Ärenden </w:t>
      </w:r>
      <w:r w:rsidR="0074087C" w:rsidRPr="003A32F8">
        <w:t>(antal)</w:t>
      </w:r>
    </w:p>
    <w:tbl>
      <w:tblPr>
        <w:tblW w:w="6010" w:type="dxa"/>
        <w:tblInd w:w="-93" w:type="dxa"/>
        <w:tblLayout w:type="fixed"/>
        <w:tblCellMar>
          <w:top w:w="15" w:type="dxa"/>
          <w:left w:w="15" w:type="dxa"/>
          <w:bottom w:w="15" w:type="dxa"/>
          <w:right w:w="15" w:type="dxa"/>
        </w:tblCellMar>
        <w:tblLook w:val="0000" w:firstRow="0" w:lastRow="0" w:firstColumn="0" w:lastColumn="0" w:noHBand="0" w:noVBand="0"/>
      </w:tblPr>
      <w:tblGrid>
        <w:gridCol w:w="2286"/>
        <w:gridCol w:w="739"/>
        <w:gridCol w:w="746"/>
        <w:gridCol w:w="746"/>
        <w:gridCol w:w="746"/>
        <w:gridCol w:w="747"/>
      </w:tblGrid>
      <w:tr w:rsidR="0074087C" w:rsidRPr="003A32F8">
        <w:tc>
          <w:tcPr>
            <w:tcW w:w="2286" w:type="dxa"/>
            <w:tcBorders>
              <w:top w:val="single" w:sz="4" w:space="0" w:color="000000"/>
              <w:left w:val="nil"/>
              <w:bottom w:val="single" w:sz="4" w:space="0" w:color="000000"/>
              <w:right w:val="nil"/>
            </w:tcBorders>
          </w:tcPr>
          <w:p w:rsidR="0074087C" w:rsidRPr="003A32F8" w:rsidRDefault="0074087C">
            <w:pPr>
              <w:spacing w:before="0"/>
              <w:rPr>
                <w:b/>
                <w:sz w:val="16"/>
                <w:szCs w:val="16"/>
              </w:rPr>
            </w:pPr>
          </w:p>
        </w:tc>
        <w:tc>
          <w:tcPr>
            <w:tcW w:w="739" w:type="dxa"/>
            <w:tcBorders>
              <w:top w:val="single" w:sz="4" w:space="0" w:color="000000"/>
              <w:left w:val="nil"/>
              <w:bottom w:val="single" w:sz="4" w:space="0" w:color="000000"/>
              <w:right w:val="nil"/>
            </w:tcBorders>
          </w:tcPr>
          <w:p w:rsidR="0074087C" w:rsidRPr="003A32F8" w:rsidRDefault="0074087C">
            <w:pPr>
              <w:spacing w:before="0"/>
              <w:jc w:val="right"/>
              <w:rPr>
                <w:b/>
                <w:sz w:val="16"/>
                <w:szCs w:val="16"/>
              </w:rPr>
            </w:pPr>
            <w:r w:rsidRPr="003A32F8">
              <w:rPr>
                <w:b/>
                <w:sz w:val="16"/>
                <w:szCs w:val="16"/>
              </w:rPr>
              <w:t>2005/06</w:t>
            </w:r>
          </w:p>
        </w:tc>
        <w:tc>
          <w:tcPr>
            <w:tcW w:w="746" w:type="dxa"/>
            <w:tcBorders>
              <w:top w:val="single" w:sz="4" w:space="0" w:color="000000"/>
              <w:left w:val="nil"/>
              <w:bottom w:val="single" w:sz="4" w:space="0" w:color="000000"/>
              <w:right w:val="nil"/>
            </w:tcBorders>
            <w:tcMar>
              <w:top w:w="0" w:type="dxa"/>
              <w:left w:w="108" w:type="dxa"/>
              <w:bottom w:w="0" w:type="dxa"/>
              <w:right w:w="108" w:type="dxa"/>
            </w:tcMar>
          </w:tcPr>
          <w:p w:rsidR="0074087C" w:rsidRPr="003A32F8" w:rsidRDefault="0074087C">
            <w:pPr>
              <w:spacing w:before="0"/>
              <w:jc w:val="right"/>
              <w:rPr>
                <w:b/>
                <w:sz w:val="16"/>
                <w:szCs w:val="16"/>
              </w:rPr>
            </w:pPr>
            <w:r w:rsidRPr="003A32F8">
              <w:rPr>
                <w:b/>
                <w:sz w:val="16"/>
                <w:szCs w:val="16"/>
              </w:rPr>
              <w:t>2004/05</w:t>
            </w:r>
          </w:p>
        </w:tc>
        <w:tc>
          <w:tcPr>
            <w:tcW w:w="746" w:type="dxa"/>
            <w:tcBorders>
              <w:top w:val="single" w:sz="4" w:space="0" w:color="000000"/>
              <w:left w:val="nil"/>
              <w:bottom w:val="single" w:sz="4" w:space="0" w:color="000000"/>
              <w:right w:val="nil"/>
            </w:tcBorders>
            <w:tcMar>
              <w:top w:w="0" w:type="dxa"/>
              <w:left w:w="108" w:type="dxa"/>
              <w:bottom w:w="0" w:type="dxa"/>
              <w:right w:w="108" w:type="dxa"/>
            </w:tcMar>
          </w:tcPr>
          <w:p w:rsidR="0074087C" w:rsidRPr="003A32F8" w:rsidRDefault="0074087C">
            <w:pPr>
              <w:spacing w:before="0"/>
              <w:jc w:val="right"/>
              <w:rPr>
                <w:b/>
                <w:sz w:val="16"/>
                <w:szCs w:val="16"/>
              </w:rPr>
            </w:pPr>
            <w:r w:rsidRPr="003A32F8">
              <w:rPr>
                <w:b/>
                <w:sz w:val="16"/>
                <w:szCs w:val="16"/>
              </w:rPr>
              <w:t>2003/04</w:t>
            </w:r>
          </w:p>
        </w:tc>
        <w:tc>
          <w:tcPr>
            <w:tcW w:w="746" w:type="dxa"/>
            <w:tcBorders>
              <w:top w:val="single" w:sz="4" w:space="0" w:color="000000"/>
              <w:left w:val="nil"/>
              <w:bottom w:val="single" w:sz="4" w:space="0" w:color="000000"/>
              <w:right w:val="nil"/>
            </w:tcBorders>
            <w:tcMar>
              <w:top w:w="0" w:type="dxa"/>
              <w:left w:w="108" w:type="dxa"/>
              <w:bottom w:w="0" w:type="dxa"/>
              <w:right w:w="108" w:type="dxa"/>
            </w:tcMar>
          </w:tcPr>
          <w:p w:rsidR="0074087C" w:rsidRPr="003A32F8" w:rsidRDefault="0074087C">
            <w:pPr>
              <w:spacing w:before="0"/>
              <w:jc w:val="right"/>
              <w:rPr>
                <w:b/>
                <w:sz w:val="16"/>
                <w:szCs w:val="16"/>
              </w:rPr>
            </w:pPr>
            <w:r w:rsidRPr="003A32F8">
              <w:rPr>
                <w:b/>
                <w:sz w:val="16"/>
                <w:szCs w:val="16"/>
              </w:rPr>
              <w:t>2002/03</w:t>
            </w:r>
          </w:p>
        </w:tc>
        <w:tc>
          <w:tcPr>
            <w:tcW w:w="747" w:type="dxa"/>
            <w:tcBorders>
              <w:top w:val="single" w:sz="4" w:space="0" w:color="000000"/>
              <w:left w:val="nil"/>
              <w:bottom w:val="single" w:sz="4" w:space="0" w:color="000000"/>
              <w:right w:val="nil"/>
            </w:tcBorders>
            <w:tcMar>
              <w:top w:w="0" w:type="dxa"/>
              <w:left w:w="108" w:type="dxa"/>
              <w:bottom w:w="0" w:type="dxa"/>
              <w:right w:w="108" w:type="dxa"/>
            </w:tcMar>
          </w:tcPr>
          <w:p w:rsidR="0074087C" w:rsidRPr="003A32F8" w:rsidRDefault="0074087C">
            <w:pPr>
              <w:spacing w:before="0"/>
              <w:jc w:val="right"/>
              <w:rPr>
                <w:b/>
                <w:sz w:val="16"/>
                <w:szCs w:val="16"/>
              </w:rPr>
            </w:pPr>
            <w:r w:rsidRPr="003A32F8">
              <w:rPr>
                <w:b/>
                <w:sz w:val="16"/>
                <w:szCs w:val="16"/>
              </w:rPr>
              <w:t>2001/02</w:t>
            </w:r>
          </w:p>
        </w:tc>
      </w:tr>
      <w:tr w:rsidR="00077E3E" w:rsidRPr="003A32F8">
        <w:tc>
          <w:tcPr>
            <w:tcW w:w="2286" w:type="dxa"/>
            <w:tcBorders>
              <w:top w:val="single" w:sz="4" w:space="0" w:color="000000"/>
              <w:left w:val="nil"/>
              <w:right w:val="nil"/>
            </w:tcBorders>
          </w:tcPr>
          <w:p w:rsidR="00077E3E" w:rsidRPr="003A32F8" w:rsidRDefault="00077E3E">
            <w:pPr>
              <w:pStyle w:val="Tabelltext"/>
              <w:rPr>
                <w:b/>
                <w:i/>
                <w:szCs w:val="16"/>
              </w:rPr>
            </w:pPr>
            <w:r w:rsidRPr="003A32F8">
              <w:rPr>
                <w:b/>
                <w:i/>
                <w:szCs w:val="16"/>
              </w:rPr>
              <w:t>Inkomna till riksd</w:t>
            </w:r>
            <w:r w:rsidRPr="003A32F8">
              <w:rPr>
                <w:b/>
                <w:i/>
                <w:szCs w:val="16"/>
              </w:rPr>
              <w:t>a</w:t>
            </w:r>
            <w:r w:rsidRPr="003A32F8">
              <w:rPr>
                <w:b/>
                <w:i/>
                <w:szCs w:val="16"/>
              </w:rPr>
              <w:t>gen</w:t>
            </w:r>
          </w:p>
        </w:tc>
        <w:tc>
          <w:tcPr>
            <w:tcW w:w="739" w:type="dxa"/>
            <w:tcBorders>
              <w:top w:val="single" w:sz="4" w:space="0" w:color="000000"/>
              <w:left w:val="nil"/>
              <w:right w:val="nil"/>
            </w:tcBorders>
          </w:tcPr>
          <w:p w:rsidR="00077E3E" w:rsidRPr="003A32F8" w:rsidRDefault="00077E3E">
            <w:pPr>
              <w:pStyle w:val="Tabelltext"/>
              <w:jc w:val="right"/>
              <w:rPr>
                <w:b/>
                <w:i/>
                <w:szCs w:val="16"/>
              </w:rPr>
            </w:pPr>
          </w:p>
        </w:tc>
        <w:tc>
          <w:tcPr>
            <w:tcW w:w="746" w:type="dxa"/>
            <w:tcBorders>
              <w:top w:val="single" w:sz="4" w:space="0" w:color="000000"/>
              <w:left w:val="nil"/>
              <w:right w:val="nil"/>
            </w:tcBorders>
            <w:tcMar>
              <w:top w:w="0" w:type="dxa"/>
              <w:left w:w="108" w:type="dxa"/>
              <w:bottom w:w="0" w:type="dxa"/>
              <w:right w:w="108" w:type="dxa"/>
            </w:tcMar>
          </w:tcPr>
          <w:p w:rsidR="00077E3E" w:rsidRPr="003A32F8" w:rsidRDefault="00077E3E">
            <w:pPr>
              <w:pStyle w:val="Tabelltext"/>
              <w:jc w:val="right"/>
              <w:rPr>
                <w:b/>
                <w:i/>
                <w:szCs w:val="16"/>
              </w:rPr>
            </w:pPr>
          </w:p>
        </w:tc>
        <w:tc>
          <w:tcPr>
            <w:tcW w:w="746" w:type="dxa"/>
            <w:tcBorders>
              <w:top w:val="single" w:sz="4" w:space="0" w:color="000000"/>
              <w:left w:val="nil"/>
              <w:right w:val="nil"/>
            </w:tcBorders>
            <w:tcMar>
              <w:top w:w="0" w:type="dxa"/>
              <w:left w:w="108" w:type="dxa"/>
              <w:bottom w:w="0" w:type="dxa"/>
              <w:right w:w="108" w:type="dxa"/>
            </w:tcMar>
          </w:tcPr>
          <w:p w:rsidR="00077E3E" w:rsidRPr="003A32F8" w:rsidRDefault="00077E3E">
            <w:pPr>
              <w:pStyle w:val="Tabelltext"/>
              <w:jc w:val="right"/>
              <w:rPr>
                <w:b/>
                <w:i/>
                <w:szCs w:val="16"/>
              </w:rPr>
            </w:pPr>
          </w:p>
        </w:tc>
        <w:tc>
          <w:tcPr>
            <w:tcW w:w="746" w:type="dxa"/>
            <w:tcBorders>
              <w:top w:val="single" w:sz="4" w:space="0" w:color="000000"/>
              <w:left w:val="nil"/>
              <w:right w:val="nil"/>
            </w:tcBorders>
            <w:tcMar>
              <w:top w:w="0" w:type="dxa"/>
              <w:left w:w="108" w:type="dxa"/>
              <w:bottom w:w="0" w:type="dxa"/>
              <w:right w:w="108" w:type="dxa"/>
            </w:tcMar>
          </w:tcPr>
          <w:p w:rsidR="00077E3E" w:rsidRPr="003A32F8" w:rsidRDefault="00077E3E">
            <w:pPr>
              <w:pStyle w:val="Tabelltext"/>
              <w:jc w:val="right"/>
              <w:rPr>
                <w:b/>
                <w:i/>
                <w:szCs w:val="16"/>
              </w:rPr>
            </w:pPr>
          </w:p>
        </w:tc>
        <w:tc>
          <w:tcPr>
            <w:tcW w:w="747" w:type="dxa"/>
            <w:tcBorders>
              <w:top w:val="single" w:sz="4" w:space="0" w:color="000000"/>
              <w:left w:val="nil"/>
              <w:right w:val="nil"/>
            </w:tcBorders>
            <w:tcMar>
              <w:top w:w="0" w:type="dxa"/>
              <w:left w:w="108" w:type="dxa"/>
              <w:bottom w:w="0" w:type="dxa"/>
              <w:right w:w="108" w:type="dxa"/>
            </w:tcMar>
          </w:tcPr>
          <w:p w:rsidR="00077E3E" w:rsidRPr="003A32F8" w:rsidRDefault="00077E3E">
            <w:pPr>
              <w:pStyle w:val="Tabelltext"/>
              <w:jc w:val="right"/>
              <w:rPr>
                <w:b/>
                <w:i/>
                <w:szCs w:val="16"/>
              </w:rPr>
            </w:pPr>
          </w:p>
        </w:tc>
      </w:tr>
      <w:tr w:rsidR="0074087C" w:rsidRPr="003A32F8">
        <w:tc>
          <w:tcPr>
            <w:tcW w:w="2286" w:type="dxa"/>
            <w:tcBorders>
              <w:left w:val="nil"/>
              <w:right w:val="nil"/>
            </w:tcBorders>
          </w:tcPr>
          <w:p w:rsidR="0074087C" w:rsidRPr="003A32F8" w:rsidRDefault="0074087C">
            <w:pPr>
              <w:pStyle w:val="Tabelltext"/>
            </w:pPr>
            <w:r w:rsidRPr="003A32F8">
              <w:t>Interpellationer</w:t>
            </w:r>
            <w:r w:rsidR="00077E3E" w:rsidRPr="003A32F8">
              <w:rPr>
                <w:rStyle w:val="Fotnotsreferens"/>
              </w:rPr>
              <w:footnoteReference w:id="10"/>
            </w:r>
          </w:p>
        </w:tc>
        <w:tc>
          <w:tcPr>
            <w:tcW w:w="739" w:type="dxa"/>
            <w:tcBorders>
              <w:left w:val="nil"/>
              <w:right w:val="nil"/>
            </w:tcBorders>
          </w:tcPr>
          <w:p w:rsidR="0074087C" w:rsidRPr="003A32F8" w:rsidRDefault="0074087C">
            <w:pPr>
              <w:pStyle w:val="Tabelltext"/>
              <w:jc w:val="right"/>
            </w:pPr>
            <w:r w:rsidRPr="003A32F8">
              <w:t>479</w:t>
            </w:r>
          </w:p>
        </w:tc>
        <w:tc>
          <w:tcPr>
            <w:tcW w:w="746" w:type="dxa"/>
            <w:tcBorders>
              <w:left w:val="nil"/>
              <w:right w:val="nil"/>
            </w:tcBorders>
            <w:tcMar>
              <w:top w:w="0" w:type="dxa"/>
              <w:left w:w="108" w:type="dxa"/>
              <w:bottom w:w="0" w:type="dxa"/>
              <w:right w:w="108" w:type="dxa"/>
            </w:tcMar>
          </w:tcPr>
          <w:p w:rsidR="0074087C" w:rsidRPr="003A32F8" w:rsidRDefault="0074087C">
            <w:pPr>
              <w:pStyle w:val="Tabelltext"/>
              <w:jc w:val="right"/>
            </w:pPr>
            <w:r w:rsidRPr="003A32F8">
              <w:t>688</w:t>
            </w:r>
          </w:p>
        </w:tc>
        <w:tc>
          <w:tcPr>
            <w:tcW w:w="746" w:type="dxa"/>
            <w:tcBorders>
              <w:left w:val="nil"/>
              <w:right w:val="nil"/>
            </w:tcBorders>
            <w:tcMar>
              <w:top w:w="0" w:type="dxa"/>
              <w:left w:w="108" w:type="dxa"/>
              <w:bottom w:w="0" w:type="dxa"/>
              <w:right w:w="108" w:type="dxa"/>
            </w:tcMar>
          </w:tcPr>
          <w:p w:rsidR="0074087C" w:rsidRPr="003A32F8" w:rsidRDefault="0074087C">
            <w:pPr>
              <w:pStyle w:val="Tabelltext"/>
              <w:jc w:val="right"/>
            </w:pPr>
            <w:r w:rsidRPr="003A32F8">
              <w:t>551</w:t>
            </w:r>
          </w:p>
        </w:tc>
        <w:tc>
          <w:tcPr>
            <w:tcW w:w="746" w:type="dxa"/>
            <w:tcBorders>
              <w:left w:val="nil"/>
              <w:right w:val="nil"/>
            </w:tcBorders>
            <w:tcMar>
              <w:top w:w="0" w:type="dxa"/>
              <w:left w:w="108" w:type="dxa"/>
              <w:bottom w:w="0" w:type="dxa"/>
              <w:right w:w="108" w:type="dxa"/>
            </w:tcMar>
          </w:tcPr>
          <w:p w:rsidR="0074087C" w:rsidRPr="003A32F8" w:rsidRDefault="0074087C">
            <w:pPr>
              <w:pStyle w:val="Tabelltext"/>
              <w:jc w:val="right"/>
            </w:pPr>
            <w:r w:rsidRPr="003A32F8">
              <w:t>417</w:t>
            </w:r>
          </w:p>
        </w:tc>
        <w:tc>
          <w:tcPr>
            <w:tcW w:w="747" w:type="dxa"/>
            <w:tcBorders>
              <w:left w:val="nil"/>
              <w:right w:val="nil"/>
            </w:tcBorders>
            <w:tcMar>
              <w:top w:w="0" w:type="dxa"/>
              <w:left w:w="108" w:type="dxa"/>
              <w:bottom w:w="0" w:type="dxa"/>
              <w:right w:w="108" w:type="dxa"/>
            </w:tcMar>
          </w:tcPr>
          <w:p w:rsidR="0074087C" w:rsidRPr="003A32F8" w:rsidRDefault="0074087C">
            <w:pPr>
              <w:pStyle w:val="Tabelltext"/>
              <w:jc w:val="right"/>
            </w:pPr>
            <w:r w:rsidRPr="003A32F8">
              <w:t>497</w:t>
            </w:r>
          </w:p>
        </w:tc>
      </w:tr>
      <w:tr w:rsidR="0074087C" w:rsidRPr="003A32F8">
        <w:tc>
          <w:tcPr>
            <w:tcW w:w="2286" w:type="dxa"/>
            <w:tcBorders>
              <w:top w:val="nil"/>
              <w:left w:val="nil"/>
              <w:right w:val="nil"/>
            </w:tcBorders>
          </w:tcPr>
          <w:p w:rsidR="0074087C" w:rsidRPr="003A32F8" w:rsidRDefault="0074087C">
            <w:pPr>
              <w:pStyle w:val="Tabelltext"/>
            </w:pPr>
            <w:r w:rsidRPr="003A32F8">
              <w:t>Skriftliga frågor</w:t>
            </w:r>
          </w:p>
        </w:tc>
        <w:tc>
          <w:tcPr>
            <w:tcW w:w="739" w:type="dxa"/>
            <w:tcBorders>
              <w:top w:val="nil"/>
              <w:left w:val="nil"/>
              <w:right w:val="nil"/>
            </w:tcBorders>
          </w:tcPr>
          <w:p w:rsidR="0074087C" w:rsidRPr="003A32F8" w:rsidRDefault="0074087C">
            <w:pPr>
              <w:pStyle w:val="Tabelltext"/>
              <w:jc w:val="right"/>
            </w:pPr>
            <w:r w:rsidRPr="003A32F8">
              <w:t>2 144</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2 197</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1 616</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1 375</w:t>
            </w:r>
          </w:p>
        </w:tc>
        <w:tc>
          <w:tcPr>
            <w:tcW w:w="747"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1 643</w:t>
            </w:r>
          </w:p>
        </w:tc>
      </w:tr>
      <w:tr w:rsidR="0074087C" w:rsidRPr="003A32F8">
        <w:tc>
          <w:tcPr>
            <w:tcW w:w="2286" w:type="dxa"/>
            <w:tcBorders>
              <w:top w:val="nil"/>
              <w:left w:val="nil"/>
              <w:bottom w:val="nil"/>
              <w:right w:val="nil"/>
            </w:tcBorders>
          </w:tcPr>
          <w:p w:rsidR="0074087C" w:rsidRPr="003A32F8" w:rsidRDefault="0074087C">
            <w:pPr>
              <w:pStyle w:val="Tabelltext"/>
            </w:pPr>
            <w:r w:rsidRPr="003A32F8">
              <w:t>Propositioner och skrive</w:t>
            </w:r>
            <w:r w:rsidRPr="003A32F8">
              <w:t>l</w:t>
            </w:r>
            <w:r w:rsidRPr="003A32F8">
              <w:t>ser</w:t>
            </w:r>
          </w:p>
        </w:tc>
        <w:tc>
          <w:tcPr>
            <w:tcW w:w="739" w:type="dxa"/>
            <w:tcBorders>
              <w:top w:val="nil"/>
              <w:left w:val="nil"/>
              <w:bottom w:val="nil"/>
              <w:right w:val="nil"/>
            </w:tcBorders>
          </w:tcPr>
          <w:p w:rsidR="0074087C" w:rsidRPr="003A32F8" w:rsidRDefault="0074087C">
            <w:pPr>
              <w:pStyle w:val="Tabelltext"/>
              <w:jc w:val="right"/>
            </w:pPr>
            <w:r w:rsidRPr="003A32F8">
              <w:t>216</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178</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181</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151</w:t>
            </w:r>
          </w:p>
        </w:tc>
        <w:tc>
          <w:tcPr>
            <w:tcW w:w="747"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189</w:t>
            </w:r>
          </w:p>
        </w:tc>
      </w:tr>
      <w:tr w:rsidR="0074087C" w:rsidRPr="003A32F8">
        <w:tc>
          <w:tcPr>
            <w:tcW w:w="2286" w:type="dxa"/>
            <w:tcBorders>
              <w:top w:val="nil"/>
              <w:left w:val="nil"/>
              <w:right w:val="nil"/>
            </w:tcBorders>
          </w:tcPr>
          <w:p w:rsidR="0074087C" w:rsidRPr="003A32F8" w:rsidRDefault="0074087C">
            <w:pPr>
              <w:pStyle w:val="Tabelltext"/>
            </w:pPr>
            <w:r w:rsidRPr="003A32F8">
              <w:t>Motioner</w:t>
            </w:r>
          </w:p>
        </w:tc>
        <w:tc>
          <w:tcPr>
            <w:tcW w:w="739" w:type="dxa"/>
            <w:tcBorders>
              <w:top w:val="nil"/>
              <w:left w:val="nil"/>
              <w:right w:val="nil"/>
            </w:tcBorders>
          </w:tcPr>
          <w:p w:rsidR="0074087C" w:rsidRPr="003A32F8" w:rsidRDefault="0074087C">
            <w:pPr>
              <w:pStyle w:val="Tabelltext"/>
              <w:jc w:val="right"/>
            </w:pPr>
            <w:r w:rsidRPr="003A32F8">
              <w:t>4 824</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4 167</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3 991</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3 538</w:t>
            </w:r>
          </w:p>
        </w:tc>
        <w:tc>
          <w:tcPr>
            <w:tcW w:w="747"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4 231</w:t>
            </w:r>
          </w:p>
        </w:tc>
      </w:tr>
      <w:tr w:rsidR="00077E3E" w:rsidRPr="003A32F8">
        <w:tc>
          <w:tcPr>
            <w:tcW w:w="2286" w:type="dxa"/>
            <w:tcBorders>
              <w:top w:val="nil"/>
              <w:left w:val="nil"/>
              <w:right w:val="nil"/>
            </w:tcBorders>
            <w:vAlign w:val="bottom"/>
          </w:tcPr>
          <w:p w:rsidR="00077E3E" w:rsidRPr="003A32F8" w:rsidRDefault="00077E3E" w:rsidP="00077E3E">
            <w:pPr>
              <w:pStyle w:val="Tabelltext"/>
            </w:pPr>
            <w:r w:rsidRPr="003A32F8">
              <w:t>Faktapromemorior</w:t>
            </w:r>
          </w:p>
        </w:tc>
        <w:tc>
          <w:tcPr>
            <w:tcW w:w="739" w:type="dxa"/>
            <w:tcBorders>
              <w:top w:val="nil"/>
              <w:left w:val="nil"/>
              <w:right w:val="nil"/>
            </w:tcBorders>
            <w:vAlign w:val="bottom"/>
          </w:tcPr>
          <w:p w:rsidR="00077E3E" w:rsidRPr="003A32F8" w:rsidRDefault="00077E3E" w:rsidP="00077E3E">
            <w:pPr>
              <w:pStyle w:val="Tabelltext"/>
              <w:jc w:val="right"/>
            </w:pPr>
            <w:r w:rsidRPr="003A32F8">
              <w:t>118</w:t>
            </w:r>
          </w:p>
        </w:tc>
        <w:tc>
          <w:tcPr>
            <w:tcW w:w="746" w:type="dxa"/>
            <w:tcBorders>
              <w:top w:val="nil"/>
              <w:left w:val="nil"/>
              <w:right w:val="nil"/>
            </w:tcBorders>
            <w:tcMar>
              <w:top w:w="0" w:type="dxa"/>
              <w:left w:w="108" w:type="dxa"/>
              <w:bottom w:w="0" w:type="dxa"/>
              <w:right w:w="108" w:type="dxa"/>
            </w:tcMar>
            <w:vAlign w:val="bottom"/>
          </w:tcPr>
          <w:p w:rsidR="00077E3E" w:rsidRPr="003A32F8" w:rsidRDefault="00077E3E" w:rsidP="00077E3E">
            <w:pPr>
              <w:pStyle w:val="Tabelltext"/>
              <w:jc w:val="right"/>
            </w:pPr>
            <w:r w:rsidRPr="003A32F8">
              <w:t>83</w:t>
            </w:r>
          </w:p>
        </w:tc>
        <w:tc>
          <w:tcPr>
            <w:tcW w:w="746" w:type="dxa"/>
            <w:tcBorders>
              <w:top w:val="nil"/>
              <w:left w:val="nil"/>
              <w:right w:val="nil"/>
            </w:tcBorders>
            <w:tcMar>
              <w:top w:w="0" w:type="dxa"/>
              <w:left w:w="108" w:type="dxa"/>
              <w:bottom w:w="0" w:type="dxa"/>
              <w:right w:w="108" w:type="dxa"/>
            </w:tcMar>
            <w:vAlign w:val="bottom"/>
          </w:tcPr>
          <w:p w:rsidR="00077E3E" w:rsidRPr="003A32F8" w:rsidRDefault="00077E3E" w:rsidP="00077E3E">
            <w:pPr>
              <w:pStyle w:val="Tabelltext"/>
              <w:jc w:val="right"/>
            </w:pPr>
            <w:r w:rsidRPr="003A32F8">
              <w:t>126</w:t>
            </w:r>
          </w:p>
        </w:tc>
        <w:tc>
          <w:tcPr>
            <w:tcW w:w="746" w:type="dxa"/>
            <w:tcBorders>
              <w:top w:val="nil"/>
              <w:left w:val="nil"/>
              <w:right w:val="nil"/>
            </w:tcBorders>
            <w:tcMar>
              <w:top w:w="0" w:type="dxa"/>
              <w:left w:w="108" w:type="dxa"/>
              <w:bottom w:w="0" w:type="dxa"/>
              <w:right w:w="108" w:type="dxa"/>
            </w:tcMar>
            <w:vAlign w:val="bottom"/>
          </w:tcPr>
          <w:p w:rsidR="00077E3E" w:rsidRPr="003A32F8" w:rsidRDefault="00077E3E" w:rsidP="00077E3E">
            <w:pPr>
              <w:pStyle w:val="Tabelltext"/>
              <w:jc w:val="right"/>
            </w:pPr>
            <w:r w:rsidRPr="003A32F8">
              <w:t>97</w:t>
            </w:r>
          </w:p>
        </w:tc>
        <w:tc>
          <w:tcPr>
            <w:tcW w:w="747" w:type="dxa"/>
            <w:tcBorders>
              <w:top w:val="nil"/>
              <w:left w:val="nil"/>
              <w:right w:val="nil"/>
            </w:tcBorders>
            <w:tcMar>
              <w:top w:w="0" w:type="dxa"/>
              <w:left w:w="108" w:type="dxa"/>
              <w:bottom w:w="0" w:type="dxa"/>
              <w:right w:w="108" w:type="dxa"/>
            </w:tcMar>
            <w:vAlign w:val="bottom"/>
          </w:tcPr>
          <w:p w:rsidR="00077E3E" w:rsidRPr="003A32F8" w:rsidRDefault="00077E3E" w:rsidP="00077E3E">
            <w:pPr>
              <w:pStyle w:val="Tabelltext"/>
              <w:jc w:val="right"/>
            </w:pPr>
            <w:r w:rsidRPr="003A32F8">
              <w:t>123</w:t>
            </w:r>
          </w:p>
        </w:tc>
      </w:tr>
      <w:tr w:rsidR="00077E3E" w:rsidRPr="003A32F8">
        <w:tc>
          <w:tcPr>
            <w:tcW w:w="2286" w:type="dxa"/>
            <w:tcBorders>
              <w:left w:val="nil"/>
              <w:bottom w:val="nil"/>
              <w:right w:val="nil"/>
            </w:tcBorders>
          </w:tcPr>
          <w:p w:rsidR="00077E3E" w:rsidRPr="003A32F8" w:rsidRDefault="00077E3E">
            <w:pPr>
              <w:pStyle w:val="Tabelltext"/>
              <w:rPr>
                <w:b/>
                <w:i/>
                <w:szCs w:val="16"/>
              </w:rPr>
            </w:pPr>
            <w:r w:rsidRPr="003A32F8">
              <w:rPr>
                <w:b/>
                <w:i/>
                <w:szCs w:val="16"/>
              </w:rPr>
              <w:t>Beslutade i kammaren</w:t>
            </w:r>
          </w:p>
        </w:tc>
        <w:tc>
          <w:tcPr>
            <w:tcW w:w="739" w:type="dxa"/>
            <w:tcBorders>
              <w:left w:val="nil"/>
              <w:bottom w:val="nil"/>
              <w:right w:val="nil"/>
            </w:tcBorders>
          </w:tcPr>
          <w:p w:rsidR="00077E3E" w:rsidRPr="003A32F8" w:rsidRDefault="00077E3E" w:rsidP="00077E3E">
            <w:pPr>
              <w:pStyle w:val="Tabelltext"/>
              <w:rPr>
                <w:b/>
                <w:i/>
                <w:szCs w:val="16"/>
              </w:rPr>
            </w:pPr>
          </w:p>
        </w:tc>
        <w:tc>
          <w:tcPr>
            <w:tcW w:w="746" w:type="dxa"/>
            <w:tcBorders>
              <w:left w:val="nil"/>
              <w:bottom w:val="nil"/>
              <w:right w:val="nil"/>
            </w:tcBorders>
            <w:tcMar>
              <w:top w:w="0" w:type="dxa"/>
              <w:left w:w="108" w:type="dxa"/>
              <w:bottom w:w="0" w:type="dxa"/>
              <w:right w:w="108" w:type="dxa"/>
            </w:tcMar>
          </w:tcPr>
          <w:p w:rsidR="00077E3E" w:rsidRPr="003A32F8" w:rsidRDefault="00077E3E" w:rsidP="00077E3E">
            <w:pPr>
              <w:pStyle w:val="Tabelltext"/>
              <w:rPr>
                <w:b/>
                <w:i/>
                <w:szCs w:val="16"/>
              </w:rPr>
            </w:pPr>
          </w:p>
        </w:tc>
        <w:tc>
          <w:tcPr>
            <w:tcW w:w="746" w:type="dxa"/>
            <w:tcBorders>
              <w:left w:val="nil"/>
              <w:bottom w:val="nil"/>
              <w:right w:val="nil"/>
            </w:tcBorders>
            <w:tcMar>
              <w:top w:w="0" w:type="dxa"/>
              <w:left w:w="108" w:type="dxa"/>
              <w:bottom w:w="0" w:type="dxa"/>
              <w:right w:w="108" w:type="dxa"/>
            </w:tcMar>
          </w:tcPr>
          <w:p w:rsidR="00077E3E" w:rsidRPr="003A32F8" w:rsidRDefault="00077E3E" w:rsidP="00077E3E">
            <w:pPr>
              <w:pStyle w:val="Tabelltext"/>
              <w:rPr>
                <w:b/>
                <w:i/>
                <w:szCs w:val="16"/>
              </w:rPr>
            </w:pPr>
          </w:p>
        </w:tc>
        <w:tc>
          <w:tcPr>
            <w:tcW w:w="746" w:type="dxa"/>
            <w:tcBorders>
              <w:left w:val="nil"/>
              <w:bottom w:val="nil"/>
              <w:right w:val="nil"/>
            </w:tcBorders>
            <w:tcMar>
              <w:top w:w="0" w:type="dxa"/>
              <w:left w:w="108" w:type="dxa"/>
              <w:bottom w:w="0" w:type="dxa"/>
              <w:right w:w="108" w:type="dxa"/>
            </w:tcMar>
          </w:tcPr>
          <w:p w:rsidR="00077E3E" w:rsidRPr="003A32F8" w:rsidRDefault="00077E3E" w:rsidP="00077E3E">
            <w:pPr>
              <w:pStyle w:val="Tabelltext"/>
              <w:rPr>
                <w:b/>
                <w:i/>
                <w:szCs w:val="16"/>
              </w:rPr>
            </w:pPr>
          </w:p>
        </w:tc>
        <w:tc>
          <w:tcPr>
            <w:tcW w:w="747" w:type="dxa"/>
            <w:tcBorders>
              <w:left w:val="nil"/>
              <w:bottom w:val="nil"/>
              <w:right w:val="nil"/>
            </w:tcBorders>
            <w:tcMar>
              <w:top w:w="0" w:type="dxa"/>
              <w:left w:w="108" w:type="dxa"/>
              <w:bottom w:w="0" w:type="dxa"/>
              <w:right w:w="108" w:type="dxa"/>
            </w:tcMar>
          </w:tcPr>
          <w:p w:rsidR="00077E3E" w:rsidRPr="003A32F8" w:rsidRDefault="00077E3E" w:rsidP="00077E3E">
            <w:pPr>
              <w:pStyle w:val="Tabelltext"/>
              <w:rPr>
                <w:b/>
                <w:i/>
                <w:szCs w:val="16"/>
              </w:rPr>
            </w:pPr>
          </w:p>
        </w:tc>
      </w:tr>
      <w:tr w:rsidR="0074087C" w:rsidRPr="003A32F8">
        <w:tc>
          <w:tcPr>
            <w:tcW w:w="2286" w:type="dxa"/>
            <w:tcBorders>
              <w:left w:val="nil"/>
              <w:bottom w:val="nil"/>
              <w:right w:val="nil"/>
            </w:tcBorders>
          </w:tcPr>
          <w:p w:rsidR="0074087C" w:rsidRPr="003A32F8" w:rsidRDefault="0074087C">
            <w:pPr>
              <w:pStyle w:val="Tabelltext"/>
            </w:pPr>
            <w:r w:rsidRPr="003A32F8">
              <w:t>Utskottsbetänkanden</w:t>
            </w:r>
          </w:p>
        </w:tc>
        <w:tc>
          <w:tcPr>
            <w:tcW w:w="739" w:type="dxa"/>
            <w:tcBorders>
              <w:left w:val="nil"/>
              <w:bottom w:val="nil"/>
              <w:right w:val="nil"/>
            </w:tcBorders>
          </w:tcPr>
          <w:p w:rsidR="0074087C" w:rsidRPr="003A32F8" w:rsidRDefault="0074087C">
            <w:pPr>
              <w:pStyle w:val="Tabelltext"/>
              <w:jc w:val="right"/>
            </w:pPr>
            <w:r w:rsidRPr="003A32F8">
              <w:t>428</w:t>
            </w:r>
          </w:p>
        </w:tc>
        <w:tc>
          <w:tcPr>
            <w:tcW w:w="746" w:type="dxa"/>
            <w:tcBorders>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324</w:t>
            </w:r>
          </w:p>
        </w:tc>
        <w:tc>
          <w:tcPr>
            <w:tcW w:w="746" w:type="dxa"/>
            <w:tcBorders>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294</w:t>
            </w:r>
          </w:p>
        </w:tc>
        <w:tc>
          <w:tcPr>
            <w:tcW w:w="746" w:type="dxa"/>
            <w:tcBorders>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259</w:t>
            </w:r>
          </w:p>
        </w:tc>
        <w:tc>
          <w:tcPr>
            <w:tcW w:w="747" w:type="dxa"/>
            <w:tcBorders>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358</w:t>
            </w:r>
          </w:p>
        </w:tc>
      </w:tr>
      <w:tr w:rsidR="00077E3E" w:rsidRPr="003A32F8">
        <w:tc>
          <w:tcPr>
            <w:tcW w:w="2286" w:type="dxa"/>
            <w:tcBorders>
              <w:top w:val="nil"/>
              <w:left w:val="nil"/>
              <w:bottom w:val="nil"/>
              <w:right w:val="nil"/>
            </w:tcBorders>
          </w:tcPr>
          <w:p w:rsidR="00077E3E" w:rsidRPr="003A32F8" w:rsidRDefault="00077E3E">
            <w:pPr>
              <w:pStyle w:val="Tabelltext"/>
              <w:rPr>
                <w:b/>
                <w:i/>
                <w:szCs w:val="16"/>
              </w:rPr>
            </w:pPr>
            <w:r w:rsidRPr="003A32F8">
              <w:rPr>
                <w:b/>
                <w:i/>
                <w:szCs w:val="16"/>
              </w:rPr>
              <w:t>Övrigt</w:t>
            </w:r>
          </w:p>
        </w:tc>
        <w:tc>
          <w:tcPr>
            <w:tcW w:w="739" w:type="dxa"/>
            <w:tcBorders>
              <w:top w:val="nil"/>
              <w:left w:val="nil"/>
              <w:bottom w:val="nil"/>
              <w:right w:val="nil"/>
            </w:tcBorders>
          </w:tcPr>
          <w:p w:rsidR="00077E3E" w:rsidRPr="003A32F8" w:rsidRDefault="00077E3E" w:rsidP="00077E3E">
            <w:pPr>
              <w:pStyle w:val="Tabelltext"/>
              <w:rPr>
                <w:b/>
                <w:i/>
                <w:szCs w:val="16"/>
              </w:rPr>
            </w:pPr>
          </w:p>
        </w:tc>
        <w:tc>
          <w:tcPr>
            <w:tcW w:w="746" w:type="dxa"/>
            <w:tcBorders>
              <w:top w:val="nil"/>
              <w:left w:val="nil"/>
              <w:bottom w:val="nil"/>
              <w:right w:val="nil"/>
            </w:tcBorders>
            <w:tcMar>
              <w:top w:w="0" w:type="dxa"/>
              <w:left w:w="108" w:type="dxa"/>
              <w:bottom w:w="0" w:type="dxa"/>
              <w:right w:w="108" w:type="dxa"/>
            </w:tcMar>
          </w:tcPr>
          <w:p w:rsidR="00077E3E" w:rsidRPr="003A32F8" w:rsidRDefault="00077E3E" w:rsidP="00077E3E">
            <w:pPr>
              <w:pStyle w:val="Tabelltext"/>
              <w:rPr>
                <w:b/>
                <w:i/>
                <w:szCs w:val="16"/>
              </w:rPr>
            </w:pPr>
          </w:p>
        </w:tc>
        <w:tc>
          <w:tcPr>
            <w:tcW w:w="746" w:type="dxa"/>
            <w:tcBorders>
              <w:top w:val="nil"/>
              <w:left w:val="nil"/>
              <w:bottom w:val="nil"/>
              <w:right w:val="nil"/>
            </w:tcBorders>
            <w:tcMar>
              <w:top w:w="0" w:type="dxa"/>
              <w:left w:w="108" w:type="dxa"/>
              <w:bottom w:w="0" w:type="dxa"/>
              <w:right w:w="108" w:type="dxa"/>
            </w:tcMar>
          </w:tcPr>
          <w:p w:rsidR="00077E3E" w:rsidRPr="003A32F8" w:rsidRDefault="00077E3E" w:rsidP="00077E3E">
            <w:pPr>
              <w:pStyle w:val="Tabelltext"/>
              <w:rPr>
                <w:b/>
                <w:i/>
                <w:szCs w:val="16"/>
              </w:rPr>
            </w:pPr>
          </w:p>
        </w:tc>
        <w:tc>
          <w:tcPr>
            <w:tcW w:w="746" w:type="dxa"/>
            <w:tcBorders>
              <w:top w:val="nil"/>
              <w:left w:val="nil"/>
              <w:bottom w:val="nil"/>
              <w:right w:val="nil"/>
            </w:tcBorders>
            <w:tcMar>
              <w:top w:w="0" w:type="dxa"/>
              <w:left w:w="108" w:type="dxa"/>
              <w:bottom w:w="0" w:type="dxa"/>
              <w:right w:w="108" w:type="dxa"/>
            </w:tcMar>
          </w:tcPr>
          <w:p w:rsidR="00077E3E" w:rsidRPr="003A32F8" w:rsidRDefault="00077E3E" w:rsidP="00077E3E">
            <w:pPr>
              <w:pStyle w:val="Tabelltext"/>
              <w:rPr>
                <w:b/>
                <w:i/>
                <w:szCs w:val="16"/>
              </w:rPr>
            </w:pPr>
          </w:p>
        </w:tc>
        <w:tc>
          <w:tcPr>
            <w:tcW w:w="747" w:type="dxa"/>
            <w:tcBorders>
              <w:top w:val="nil"/>
              <w:left w:val="nil"/>
              <w:bottom w:val="nil"/>
              <w:right w:val="nil"/>
            </w:tcBorders>
            <w:tcMar>
              <w:top w:w="0" w:type="dxa"/>
              <w:left w:w="108" w:type="dxa"/>
              <w:bottom w:w="0" w:type="dxa"/>
              <w:right w:w="108" w:type="dxa"/>
            </w:tcMar>
          </w:tcPr>
          <w:p w:rsidR="00077E3E" w:rsidRPr="003A32F8" w:rsidRDefault="00077E3E" w:rsidP="00077E3E">
            <w:pPr>
              <w:pStyle w:val="Tabelltext"/>
              <w:rPr>
                <w:b/>
                <w:i/>
                <w:szCs w:val="16"/>
              </w:rPr>
            </w:pPr>
          </w:p>
        </w:tc>
      </w:tr>
      <w:tr w:rsidR="0074087C" w:rsidRPr="003A32F8">
        <w:tc>
          <w:tcPr>
            <w:tcW w:w="2286" w:type="dxa"/>
            <w:tcBorders>
              <w:top w:val="nil"/>
              <w:left w:val="nil"/>
              <w:bottom w:val="nil"/>
              <w:right w:val="nil"/>
            </w:tcBorders>
          </w:tcPr>
          <w:p w:rsidR="0074087C" w:rsidRPr="003A32F8" w:rsidRDefault="0074087C">
            <w:pPr>
              <w:pStyle w:val="Tabelltext"/>
            </w:pPr>
            <w:r w:rsidRPr="003A32F8">
              <w:t xml:space="preserve">Kammarsammanträden </w:t>
            </w:r>
          </w:p>
        </w:tc>
        <w:tc>
          <w:tcPr>
            <w:tcW w:w="739" w:type="dxa"/>
            <w:tcBorders>
              <w:top w:val="nil"/>
              <w:left w:val="nil"/>
              <w:bottom w:val="nil"/>
              <w:right w:val="nil"/>
            </w:tcBorders>
          </w:tcPr>
          <w:p w:rsidR="0074087C" w:rsidRPr="003A32F8" w:rsidRDefault="0074087C">
            <w:pPr>
              <w:pStyle w:val="Tabelltext"/>
              <w:jc w:val="right"/>
            </w:pPr>
            <w:r w:rsidRPr="003A32F8">
              <w:t>143</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144</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132</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123</w:t>
            </w:r>
          </w:p>
        </w:tc>
        <w:tc>
          <w:tcPr>
            <w:tcW w:w="747"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126</w:t>
            </w:r>
          </w:p>
        </w:tc>
      </w:tr>
      <w:tr w:rsidR="0074087C" w:rsidRPr="003A32F8">
        <w:tc>
          <w:tcPr>
            <w:tcW w:w="2286" w:type="dxa"/>
            <w:tcBorders>
              <w:top w:val="nil"/>
              <w:left w:val="nil"/>
              <w:bottom w:val="nil"/>
              <w:right w:val="nil"/>
            </w:tcBorders>
          </w:tcPr>
          <w:p w:rsidR="0074087C" w:rsidRPr="003A32F8" w:rsidRDefault="0074087C">
            <w:pPr>
              <w:pStyle w:val="Tabelltext"/>
            </w:pPr>
            <w:r w:rsidRPr="003A32F8">
              <w:t>Plenitimmar</w:t>
            </w:r>
          </w:p>
        </w:tc>
        <w:tc>
          <w:tcPr>
            <w:tcW w:w="739" w:type="dxa"/>
            <w:tcBorders>
              <w:top w:val="nil"/>
              <w:left w:val="nil"/>
              <w:bottom w:val="nil"/>
              <w:right w:val="nil"/>
            </w:tcBorders>
          </w:tcPr>
          <w:p w:rsidR="0074087C" w:rsidRPr="003A32F8" w:rsidRDefault="0074087C">
            <w:pPr>
              <w:pStyle w:val="Tabelltext"/>
              <w:jc w:val="right"/>
            </w:pPr>
            <w:r w:rsidRPr="003A32F8">
              <w:t>680</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730</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602</w:t>
            </w:r>
          </w:p>
        </w:tc>
        <w:tc>
          <w:tcPr>
            <w:tcW w:w="746"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550</w:t>
            </w:r>
          </w:p>
        </w:tc>
        <w:tc>
          <w:tcPr>
            <w:tcW w:w="747" w:type="dxa"/>
            <w:tcBorders>
              <w:top w:val="nil"/>
              <w:left w:val="nil"/>
              <w:bottom w:val="nil"/>
              <w:right w:val="nil"/>
            </w:tcBorders>
            <w:tcMar>
              <w:top w:w="0" w:type="dxa"/>
              <w:left w:w="108" w:type="dxa"/>
              <w:bottom w:w="0" w:type="dxa"/>
              <w:right w:w="108" w:type="dxa"/>
            </w:tcMar>
          </w:tcPr>
          <w:p w:rsidR="0074087C" w:rsidRPr="003A32F8" w:rsidRDefault="0074087C">
            <w:pPr>
              <w:pStyle w:val="Tabelltext"/>
              <w:jc w:val="right"/>
            </w:pPr>
            <w:r w:rsidRPr="003A32F8">
              <w:t>652</w:t>
            </w:r>
          </w:p>
        </w:tc>
      </w:tr>
      <w:tr w:rsidR="0074087C" w:rsidRPr="003A32F8">
        <w:tc>
          <w:tcPr>
            <w:tcW w:w="2286" w:type="dxa"/>
            <w:tcBorders>
              <w:top w:val="nil"/>
              <w:left w:val="nil"/>
              <w:right w:val="nil"/>
            </w:tcBorders>
          </w:tcPr>
          <w:p w:rsidR="0074087C" w:rsidRPr="003A32F8" w:rsidRDefault="0074087C">
            <w:pPr>
              <w:pStyle w:val="Tabelltext"/>
            </w:pPr>
            <w:r w:rsidRPr="003A32F8">
              <w:t>Voteringar</w:t>
            </w:r>
          </w:p>
        </w:tc>
        <w:tc>
          <w:tcPr>
            <w:tcW w:w="739" w:type="dxa"/>
            <w:tcBorders>
              <w:top w:val="nil"/>
              <w:left w:val="nil"/>
              <w:right w:val="nil"/>
            </w:tcBorders>
          </w:tcPr>
          <w:p w:rsidR="0074087C" w:rsidRPr="003A32F8" w:rsidRDefault="0074087C">
            <w:pPr>
              <w:pStyle w:val="Tabelltext"/>
              <w:jc w:val="right"/>
            </w:pPr>
            <w:r w:rsidRPr="003A32F8">
              <w:t>912</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766</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884</w:t>
            </w:r>
          </w:p>
        </w:tc>
        <w:tc>
          <w:tcPr>
            <w:tcW w:w="746"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835</w:t>
            </w:r>
          </w:p>
        </w:tc>
        <w:tc>
          <w:tcPr>
            <w:tcW w:w="747" w:type="dxa"/>
            <w:tcBorders>
              <w:top w:val="nil"/>
              <w:left w:val="nil"/>
              <w:right w:val="nil"/>
            </w:tcBorders>
            <w:tcMar>
              <w:top w:w="0" w:type="dxa"/>
              <w:left w:w="108" w:type="dxa"/>
              <w:bottom w:w="0" w:type="dxa"/>
              <w:right w:w="108" w:type="dxa"/>
            </w:tcMar>
          </w:tcPr>
          <w:p w:rsidR="0074087C" w:rsidRPr="003A32F8" w:rsidRDefault="0074087C">
            <w:pPr>
              <w:pStyle w:val="Tabelltext"/>
              <w:jc w:val="right"/>
            </w:pPr>
            <w:r w:rsidRPr="003A32F8">
              <w:t>1 059</w:t>
            </w:r>
          </w:p>
        </w:tc>
      </w:tr>
      <w:tr w:rsidR="0074087C" w:rsidRPr="003A32F8">
        <w:tc>
          <w:tcPr>
            <w:tcW w:w="2286" w:type="dxa"/>
            <w:tcBorders>
              <w:top w:val="nil"/>
              <w:left w:val="nil"/>
              <w:bottom w:val="single" w:sz="4" w:space="0" w:color="auto"/>
              <w:right w:val="nil"/>
            </w:tcBorders>
            <w:vAlign w:val="bottom"/>
          </w:tcPr>
          <w:p w:rsidR="0074087C" w:rsidRPr="003A32F8" w:rsidRDefault="0074087C">
            <w:pPr>
              <w:pStyle w:val="Tabelltext"/>
            </w:pPr>
            <w:r w:rsidRPr="003A32F8">
              <w:t xml:space="preserve">Andel interpellationer och frågor </w:t>
            </w:r>
            <w:r w:rsidRPr="003A32F8">
              <w:br/>
              <w:t xml:space="preserve">som inte besvaras i tid </w:t>
            </w:r>
          </w:p>
        </w:tc>
        <w:tc>
          <w:tcPr>
            <w:tcW w:w="739" w:type="dxa"/>
            <w:tcBorders>
              <w:top w:val="nil"/>
              <w:left w:val="nil"/>
              <w:bottom w:val="single" w:sz="4" w:space="0" w:color="auto"/>
              <w:right w:val="nil"/>
            </w:tcBorders>
            <w:vAlign w:val="bottom"/>
          </w:tcPr>
          <w:p w:rsidR="0074087C" w:rsidRPr="003A32F8" w:rsidRDefault="0074087C">
            <w:pPr>
              <w:pStyle w:val="Tabelltext"/>
              <w:jc w:val="right"/>
            </w:pPr>
            <w:r w:rsidRPr="003A32F8">
              <w:t>26 %</w:t>
            </w:r>
          </w:p>
        </w:tc>
        <w:tc>
          <w:tcPr>
            <w:tcW w:w="746" w:type="dxa"/>
            <w:tcBorders>
              <w:top w:val="nil"/>
              <w:left w:val="nil"/>
              <w:bottom w:val="single" w:sz="4" w:space="0" w:color="auto"/>
              <w:right w:val="nil"/>
            </w:tcBorders>
            <w:tcMar>
              <w:top w:w="0" w:type="dxa"/>
              <w:left w:w="108" w:type="dxa"/>
              <w:bottom w:w="0" w:type="dxa"/>
              <w:right w:w="108" w:type="dxa"/>
            </w:tcMar>
            <w:vAlign w:val="bottom"/>
          </w:tcPr>
          <w:p w:rsidR="0074087C" w:rsidRPr="003A32F8" w:rsidRDefault="0074087C">
            <w:pPr>
              <w:pStyle w:val="Tabelltext"/>
              <w:jc w:val="right"/>
            </w:pPr>
            <w:r w:rsidRPr="003A32F8">
              <w:t>31 %</w:t>
            </w:r>
          </w:p>
        </w:tc>
        <w:tc>
          <w:tcPr>
            <w:tcW w:w="746" w:type="dxa"/>
            <w:tcBorders>
              <w:top w:val="nil"/>
              <w:left w:val="nil"/>
              <w:bottom w:val="single" w:sz="4" w:space="0" w:color="auto"/>
              <w:right w:val="nil"/>
            </w:tcBorders>
            <w:tcMar>
              <w:top w:w="0" w:type="dxa"/>
              <w:left w:w="108" w:type="dxa"/>
              <w:bottom w:w="0" w:type="dxa"/>
              <w:right w:w="108" w:type="dxa"/>
            </w:tcMar>
            <w:vAlign w:val="bottom"/>
          </w:tcPr>
          <w:p w:rsidR="0074087C" w:rsidRPr="003A32F8" w:rsidRDefault="0074087C">
            <w:pPr>
              <w:pStyle w:val="Tabelltext"/>
              <w:jc w:val="right"/>
            </w:pPr>
            <w:r w:rsidRPr="003A32F8">
              <w:t>39 %</w:t>
            </w:r>
          </w:p>
        </w:tc>
        <w:tc>
          <w:tcPr>
            <w:tcW w:w="746" w:type="dxa"/>
            <w:tcBorders>
              <w:top w:val="nil"/>
              <w:left w:val="nil"/>
              <w:bottom w:val="single" w:sz="4" w:space="0" w:color="auto"/>
              <w:right w:val="nil"/>
            </w:tcBorders>
            <w:tcMar>
              <w:top w:w="0" w:type="dxa"/>
              <w:left w:w="108" w:type="dxa"/>
              <w:bottom w:w="0" w:type="dxa"/>
              <w:right w:w="108" w:type="dxa"/>
            </w:tcMar>
            <w:vAlign w:val="bottom"/>
          </w:tcPr>
          <w:p w:rsidR="0074087C" w:rsidRPr="003A32F8" w:rsidRDefault="0074087C">
            <w:pPr>
              <w:pStyle w:val="Tabelltext"/>
              <w:jc w:val="right"/>
            </w:pPr>
            <w:r w:rsidRPr="003A32F8">
              <w:t>33 %</w:t>
            </w:r>
          </w:p>
        </w:tc>
        <w:tc>
          <w:tcPr>
            <w:tcW w:w="747" w:type="dxa"/>
            <w:tcBorders>
              <w:top w:val="nil"/>
              <w:left w:val="nil"/>
              <w:bottom w:val="single" w:sz="4" w:space="0" w:color="auto"/>
              <w:right w:val="nil"/>
            </w:tcBorders>
            <w:tcMar>
              <w:top w:w="0" w:type="dxa"/>
              <w:left w:w="108" w:type="dxa"/>
              <w:bottom w:w="0" w:type="dxa"/>
              <w:right w:w="108" w:type="dxa"/>
            </w:tcMar>
            <w:vAlign w:val="bottom"/>
          </w:tcPr>
          <w:p w:rsidR="0074087C" w:rsidRPr="003A32F8" w:rsidRDefault="0074087C">
            <w:pPr>
              <w:pStyle w:val="Tabelltext"/>
              <w:jc w:val="right"/>
            </w:pPr>
            <w:r w:rsidRPr="003A32F8">
              <w:t>32 %</w:t>
            </w:r>
          </w:p>
        </w:tc>
      </w:tr>
    </w:tbl>
    <w:p w:rsidR="00287EA5" w:rsidRPr="003A32F8" w:rsidRDefault="00287EA5" w:rsidP="00287EA5">
      <w:r w:rsidRPr="003A32F8">
        <w:t>Ett</w:t>
      </w:r>
      <w:r w:rsidR="00E05147" w:rsidRPr="003A32F8">
        <w:t xml:space="preserve"> av de tekniska system som stöd</w:t>
      </w:r>
      <w:r w:rsidRPr="003A32F8">
        <w:t xml:space="preserve">er beslutsprocessen är det s.k. </w:t>
      </w:r>
      <w:r w:rsidRPr="003A32F8">
        <w:rPr>
          <w:i/>
        </w:rPr>
        <w:t>kammars</w:t>
      </w:r>
      <w:r w:rsidRPr="003A32F8">
        <w:rPr>
          <w:i/>
        </w:rPr>
        <w:t>y</w:t>
      </w:r>
      <w:r w:rsidRPr="003A32F8">
        <w:rPr>
          <w:i/>
        </w:rPr>
        <w:t>stemet.</w:t>
      </w:r>
      <w:r w:rsidRPr="003A32F8">
        <w:t xml:space="preserve"> Kammarsystemet driftsattes 2001, dess grundfunktion har utvec</w:t>
      </w:r>
      <w:r w:rsidRPr="003A32F8">
        <w:t>k</w:t>
      </w:r>
      <w:r w:rsidRPr="003A32F8">
        <w:t>lats under åren och med plenisalsprojektet togs ett stort kliv i utvecklingen, i synnerhet vad gäller användargränssnitten. En annan nyhet är den inlog</w:t>
      </w:r>
      <w:r w:rsidRPr="003A32F8">
        <w:t>g</w:t>
      </w:r>
      <w:r w:rsidRPr="003A32F8">
        <w:t xml:space="preserve">ningsfunktion som möjliggör fri sittning vid samtliga typer av debatter. Detta gäller dock inte vid voteringar och högtidliga tillfällen. </w:t>
      </w:r>
    </w:p>
    <w:p w:rsidR="0074087C" w:rsidRPr="003A32F8" w:rsidRDefault="0074087C" w:rsidP="005430D8">
      <w:pPr>
        <w:pStyle w:val="Normaltindrag"/>
      </w:pPr>
      <w:r w:rsidRPr="003A32F8">
        <w:t>Under de två veckorna före sommaruppehållet</w:t>
      </w:r>
      <w:r w:rsidR="00E05147" w:rsidRPr="003A32F8">
        <w:t>,</w:t>
      </w:r>
      <w:r w:rsidRPr="003A32F8">
        <w:t xml:space="preserve"> då plenisalen stängdes för ombyggnad</w:t>
      </w:r>
      <w:r w:rsidR="00E05147" w:rsidRPr="003A32F8">
        <w:t>,</w:t>
      </w:r>
      <w:r w:rsidRPr="003A32F8">
        <w:t xml:space="preserve"> flyttades kammarens sammanträden till andrakammarsalen. Under dessa veckor genomförde kammaren arbetsplenum och vote</w:t>
      </w:r>
      <w:r w:rsidRPr="003A32F8">
        <w:t>r</w:t>
      </w:r>
      <w:r w:rsidRPr="003A32F8">
        <w:t>ingar med namnupprop, interpellationsdebatter, frågestund, partileda</w:t>
      </w:r>
      <w:r w:rsidRPr="003A32F8">
        <w:t>r</w:t>
      </w:r>
      <w:r w:rsidRPr="003A32F8">
        <w:t>debatt, allmän debattimme, statsministerns återrap</w:t>
      </w:r>
      <w:r w:rsidR="00E05147" w:rsidRPr="003A32F8">
        <w:t>portering från Europeiska rådet</w:t>
      </w:r>
      <w:r w:rsidRPr="003A32F8">
        <w:t xml:space="preserve"> och a</w:t>
      </w:r>
      <w:r w:rsidRPr="003A32F8">
        <w:t>v</w:t>
      </w:r>
      <w:r w:rsidRPr="003A32F8">
        <w:t>tackningar av avgående ledamöter samt avslutning.</w:t>
      </w:r>
    </w:p>
    <w:p w:rsidR="00C83443" w:rsidRPr="003A32F8" w:rsidRDefault="00C83443" w:rsidP="00C83443">
      <w:pPr>
        <w:rPr>
          <w:color w:val="000000"/>
          <w:sz w:val="20"/>
        </w:rPr>
      </w:pPr>
      <w:r w:rsidRPr="003A32F8">
        <w:rPr>
          <w:bCs/>
          <w:i/>
        </w:rPr>
        <w:t>Bevaknings- och säkerhetsarbetet</w:t>
      </w:r>
      <w:r w:rsidRPr="003A32F8">
        <w:rPr>
          <w:i/>
        </w:rPr>
        <w:t xml:space="preserve"> i och omkring kammaren</w:t>
      </w:r>
      <w:r w:rsidRPr="003A32F8">
        <w:t xml:space="preserve"> syftar till att det politiska arbetet ska kunna bedrivas utan allvarliga störningar. Säkerhet</w:t>
      </w:r>
      <w:r w:rsidRPr="003A32F8">
        <w:t>s</w:t>
      </w:r>
      <w:r w:rsidRPr="003A32F8">
        <w:t>skyddet i och runt kammaren har förstärkts genom stationär och rond</w:t>
      </w:r>
      <w:r w:rsidRPr="003A32F8">
        <w:t>e</w:t>
      </w:r>
      <w:r w:rsidRPr="003A32F8">
        <w:t xml:space="preserve">rande bevakning. </w:t>
      </w:r>
      <w:r w:rsidRPr="003A32F8">
        <w:rPr>
          <w:color w:val="000000"/>
          <w:sz w:val="20"/>
        </w:rPr>
        <w:t>2005 års arbete att införa ett systematiserat arbetssätt i entrée</w:t>
      </w:r>
      <w:r w:rsidRPr="003A32F8">
        <w:rPr>
          <w:color w:val="000000"/>
          <w:sz w:val="20"/>
        </w:rPr>
        <w:t>r</w:t>
      </w:r>
      <w:r w:rsidRPr="003A32F8">
        <w:rPr>
          <w:color w:val="000000"/>
          <w:sz w:val="20"/>
        </w:rPr>
        <w:t>na har gett ett positivt resultat med en förbättrad tillträde</w:t>
      </w:r>
      <w:r w:rsidRPr="003A32F8">
        <w:rPr>
          <w:color w:val="000000"/>
          <w:sz w:val="20"/>
        </w:rPr>
        <w:t>s</w:t>
      </w:r>
      <w:r w:rsidRPr="003A32F8">
        <w:rPr>
          <w:color w:val="000000"/>
          <w:sz w:val="20"/>
        </w:rPr>
        <w:t>kontroll som följd.</w:t>
      </w:r>
    </w:p>
    <w:p w:rsidR="00C83443" w:rsidRPr="003A32F8" w:rsidRDefault="00C83443" w:rsidP="00C83443">
      <w:pPr>
        <w:pStyle w:val="R3"/>
      </w:pPr>
      <w:r w:rsidRPr="003A32F8">
        <w:t>Underlag till riksdagsbeslut m.m.</w:t>
      </w:r>
    </w:p>
    <w:p w:rsidR="0074087C" w:rsidRPr="003A32F8" w:rsidRDefault="0074087C">
      <w:r w:rsidRPr="003A32F8">
        <w:rPr>
          <w:bCs/>
          <w:i/>
        </w:rPr>
        <w:t>Utskottens</w:t>
      </w:r>
      <w:r w:rsidRPr="003A32F8">
        <w:t xml:space="preserve"> verksamhet redovisas i respektive utskotts verksamhetsberättelse. Redovisningen görs per riksmöte och återfinns i det bundna riksdagstrycket. I verksamhetsberättelserna finns, förutom rent kvantitativa uppgifter, inform</w:t>
      </w:r>
      <w:r w:rsidRPr="003A32F8">
        <w:t>a</w:t>
      </w:r>
      <w:r w:rsidRPr="003A32F8">
        <w:t>tion om vilka ärenden som har behandlats och om t.ex. utskottsutfrågningar, studiebesök och resor, arbetet med uppföljning och utvärdering och mott</w:t>
      </w:r>
      <w:r w:rsidRPr="003A32F8">
        <w:t>a</w:t>
      </w:r>
      <w:r w:rsidRPr="003A32F8">
        <w:t xml:space="preserve">gande av internationella besök. </w:t>
      </w:r>
    </w:p>
    <w:p w:rsidR="0074087C" w:rsidRPr="003A32F8" w:rsidRDefault="0074087C" w:rsidP="001416DD">
      <w:pPr>
        <w:pStyle w:val="Normaltindrag"/>
      </w:pPr>
      <w:r w:rsidRPr="003A32F8">
        <w:t xml:space="preserve">Utskottsarbetet under riksmötet 2005/06 har präglats av </w:t>
      </w:r>
      <w:r w:rsidR="00E05147" w:rsidRPr="003A32F8">
        <w:t xml:space="preserve">att </w:t>
      </w:r>
      <w:r w:rsidRPr="003A32F8">
        <w:t>det var det sista rik</w:t>
      </w:r>
      <w:r w:rsidRPr="003A32F8">
        <w:t>s</w:t>
      </w:r>
      <w:r w:rsidRPr="003A32F8">
        <w:t>mötet i valperioden. Ett påtagligt exempel på detta är det rekordstora antalet ärenden som utskotten har behandlat. Under riksmötet 2005/06 b</w:t>
      </w:r>
      <w:r w:rsidRPr="003A32F8">
        <w:t>e</w:t>
      </w:r>
      <w:r w:rsidRPr="003A32F8">
        <w:t>handlade utskotten sammanlagt 212</w:t>
      </w:r>
      <w:r w:rsidR="00F71785" w:rsidRPr="003A32F8">
        <w:rPr>
          <w:rStyle w:val="Fotnotsreferens"/>
        </w:rPr>
        <w:footnoteReference w:id="11"/>
      </w:r>
      <w:r w:rsidRPr="003A32F8">
        <w:t xml:space="preserve"> propositioner, 45 skrivelser från rege</w:t>
      </w:r>
      <w:r w:rsidRPr="003A32F8">
        <w:t>r</w:t>
      </w:r>
      <w:r w:rsidRPr="003A32F8">
        <w:t>ingen och 43 fra</w:t>
      </w:r>
      <w:r w:rsidRPr="003A32F8">
        <w:t>m</w:t>
      </w:r>
      <w:r w:rsidRPr="003A32F8">
        <w:t xml:space="preserve">ställningar och redogörelser från </w:t>
      </w:r>
      <w:r w:rsidR="008A1461" w:rsidRPr="003A32F8">
        <w:t xml:space="preserve">övriga riksdagsorgan och Riksrevisionens styrelse. </w:t>
      </w:r>
      <w:r w:rsidRPr="003A32F8">
        <w:t>Jämfört med riksmötet 2004/05 innebär det en ö</w:t>
      </w:r>
      <w:r w:rsidRPr="003A32F8">
        <w:t>k</w:t>
      </w:r>
      <w:r w:rsidRPr="003A32F8">
        <w:t>ning av antalet propositioner med 16 % och för samtliga ärenden en ökning med 24</w:t>
      </w:r>
      <w:r w:rsidR="0051521E" w:rsidRPr="003A32F8">
        <w:t xml:space="preserve"> %</w:t>
      </w:r>
      <w:r w:rsidR="00E05147" w:rsidRPr="003A32F8">
        <w:t>.</w:t>
      </w:r>
      <w:r w:rsidRPr="003A32F8">
        <w:t xml:space="preserve"> Antalet </w:t>
      </w:r>
      <w:r w:rsidRPr="003A32F8">
        <w:rPr>
          <w:i/>
          <w:iCs/>
        </w:rPr>
        <w:t xml:space="preserve">behandlade </w:t>
      </w:r>
      <w:r w:rsidRPr="003A32F8">
        <w:t>m</w:t>
      </w:r>
      <w:r w:rsidRPr="003A32F8">
        <w:t>o</w:t>
      </w:r>
      <w:r w:rsidRPr="003A32F8">
        <w:t>tionsyrkanden uppgick till 17 842, vilket är nästan 7 000 fler än antalet behandlade motionsyrkanden föregående riksm</w:t>
      </w:r>
      <w:r w:rsidRPr="003A32F8">
        <w:t>ö</w:t>
      </w:r>
      <w:r w:rsidRPr="003A32F8">
        <w:t xml:space="preserve">te. Det är dessutom betydligt fler än under riksmötet </w:t>
      </w:r>
      <w:r w:rsidRPr="003A32F8">
        <w:rPr>
          <w:i/>
          <w:iCs/>
        </w:rPr>
        <w:t>väckta</w:t>
      </w:r>
      <w:r w:rsidRPr="003A32F8">
        <w:t xml:space="preserve"> motionsyrkanden. Skälet till att antalet behandlade motionsyrkanden överstiger ant</w:t>
      </w:r>
      <w:r w:rsidRPr="003A32F8">
        <w:t>a</w:t>
      </w:r>
      <w:r w:rsidRPr="003A32F8">
        <w:t>let väckta är at</w:t>
      </w:r>
      <w:r w:rsidRPr="003A32F8">
        <w:rPr>
          <w:spacing w:val="-2"/>
        </w:rPr>
        <w:t>t flera utskott har valt att skjuta upp behandlingen av yrkanden från tidigare riksmöten för att i stället behandla dem under det sista riksmötet i valperi</w:t>
      </w:r>
      <w:r w:rsidRPr="003A32F8">
        <w:rPr>
          <w:spacing w:val="-2"/>
        </w:rPr>
        <w:t>o</w:t>
      </w:r>
      <w:r w:rsidRPr="003A32F8">
        <w:rPr>
          <w:spacing w:val="-2"/>
        </w:rPr>
        <w:t xml:space="preserve">den. </w:t>
      </w:r>
    </w:p>
    <w:p w:rsidR="0074087C" w:rsidRPr="003A32F8" w:rsidRDefault="0074087C">
      <w:pPr>
        <w:pStyle w:val="Normaltindrag"/>
      </w:pPr>
      <w:r w:rsidRPr="003A32F8">
        <w:t>Det stora antalet ärenden återspeglas också i det antal betänkanden som u</w:t>
      </w:r>
      <w:r w:rsidRPr="003A32F8">
        <w:t>t</w:t>
      </w:r>
      <w:r w:rsidRPr="003A32F8">
        <w:t>skotten avlämnade. Under riksmötet uppgick detta antal till 426. Det kan jämföras med riksmötet 2004/05 då utskotten avlämnade 323 betänkanden till kammaren. Totalt hölls det 629 utskottssammanträden. Av dessa utgjordes 26 av offentliga utfrågningar. Av de offentliga utfrågningarna svarade konstit</w:t>
      </w:r>
      <w:r w:rsidRPr="003A32F8">
        <w:t>u</w:t>
      </w:r>
      <w:r w:rsidRPr="003A32F8">
        <w:t xml:space="preserve">tionsutskottet för närmare hälften eller 12 stycken. Konstitutionsutskottets förhållandevis stora antal offentliga utfrågningar hänger samman </w:t>
      </w:r>
      <w:r w:rsidR="00E71FAA" w:rsidRPr="003A32F8">
        <w:t xml:space="preserve">med </w:t>
      </w:r>
      <w:r w:rsidRPr="003A32F8">
        <w:t>grans</w:t>
      </w:r>
      <w:r w:rsidRPr="003A32F8">
        <w:t>k</w:t>
      </w:r>
      <w:r w:rsidRPr="003A32F8">
        <w:t>ningen av statsrådens tjänsteutövning. Den totala sammanträdestiden för utskotten uppgick till 692 timmar. Trots att utskotten behandlade ett större antal ärenden är det något färre sammanträde</w:t>
      </w:r>
      <w:r w:rsidRPr="003A32F8">
        <w:t>s</w:t>
      </w:r>
      <w:r w:rsidRPr="003A32F8">
        <w:t>timmar än under riksmötet 2004/05. Utöver utskottens protokollförda sa</w:t>
      </w:r>
      <w:r w:rsidRPr="003A32F8">
        <w:t>m</w:t>
      </w:r>
      <w:r w:rsidRPr="003A32F8">
        <w:t>manträden tillkommer andra typer av möten som seminarier och konf</w:t>
      </w:r>
      <w:r w:rsidRPr="003A32F8">
        <w:t>e</w:t>
      </w:r>
      <w:r w:rsidRPr="003A32F8">
        <w:t xml:space="preserve">renser som utskotten anordnar. </w:t>
      </w:r>
      <w:r w:rsidR="00C31079" w:rsidRPr="003A32F8">
        <w:t>Denna</w:t>
      </w:r>
      <w:r w:rsidRPr="003A32F8">
        <w:t xml:space="preserve"> typ av icke direkt ärenderelaterad ver</w:t>
      </w:r>
      <w:r w:rsidRPr="003A32F8">
        <w:t>k</w:t>
      </w:r>
      <w:r w:rsidRPr="003A32F8">
        <w:t xml:space="preserve">samhet har haft en betydligt större omfattning under senare år än tidigare. </w:t>
      </w:r>
    </w:p>
    <w:p w:rsidR="0074087C" w:rsidRPr="003A32F8" w:rsidRDefault="0074087C">
      <w:pPr>
        <w:pStyle w:val="Normaltindrag"/>
      </w:pPr>
      <w:r w:rsidRPr="003A32F8">
        <w:t xml:space="preserve">I verksamhetsberättelserna finns också redogörelser för utskottens arbete med EU-relaterade frågor som </w:t>
      </w:r>
      <w:r w:rsidR="00C31079" w:rsidRPr="003A32F8">
        <w:t>omfattar hantering av EU-dokument och i</w:t>
      </w:r>
      <w:r w:rsidR="00C31079" w:rsidRPr="003A32F8">
        <w:t>n</w:t>
      </w:r>
      <w:r w:rsidR="00C31079" w:rsidRPr="003A32F8">
        <w:t xml:space="preserve">formationsmöten med deltagande av representanter från </w:t>
      </w:r>
      <w:r w:rsidR="00E05147" w:rsidRPr="003A32F8">
        <w:t>R</w:t>
      </w:r>
      <w:r w:rsidR="00C31079" w:rsidRPr="003A32F8">
        <w:t xml:space="preserve">egeringskansliet. </w:t>
      </w:r>
      <w:r w:rsidRPr="003A32F8">
        <w:t>I början av april anordnade också bostadsutskottet en konferens för de natione</w:t>
      </w:r>
      <w:r w:rsidRPr="003A32F8">
        <w:t>l</w:t>
      </w:r>
      <w:r w:rsidRPr="003A32F8">
        <w:t>la parlamenten inom EU om det s.k. I</w:t>
      </w:r>
      <w:r w:rsidR="00E05147" w:rsidRPr="003A32F8">
        <w:t>nspire</w:t>
      </w:r>
      <w:r w:rsidRPr="003A32F8">
        <w:t xml:space="preserve">direktivet. Det är ett direktiv som syftar till </w:t>
      </w:r>
      <w:r w:rsidR="00287EA5" w:rsidRPr="003A32F8">
        <w:t xml:space="preserve">att </w:t>
      </w:r>
      <w:r w:rsidRPr="003A32F8">
        <w:t>samordna bl.a. geografiska data inom uni</w:t>
      </w:r>
      <w:r w:rsidRPr="003A32F8">
        <w:t>o</w:t>
      </w:r>
      <w:r w:rsidRPr="003A32F8">
        <w:t>nen.</w:t>
      </w:r>
    </w:p>
    <w:p w:rsidR="0074087C" w:rsidRPr="003A32F8" w:rsidRDefault="0074087C">
      <w:pPr>
        <w:pStyle w:val="Normaltindrag"/>
      </w:pPr>
      <w:r w:rsidRPr="003A32F8">
        <w:t xml:space="preserve">Även utskottens arbete med uppföljning och utvärdering finns redovisat i verksamhetsberättelserna. Det är ett arbete som </w:t>
      </w:r>
      <w:r w:rsidR="00C31079" w:rsidRPr="003A32F8">
        <w:t xml:space="preserve">både </w:t>
      </w:r>
      <w:r w:rsidRPr="003A32F8">
        <w:t>kan vara av löpa</w:t>
      </w:r>
      <w:r w:rsidRPr="003A32F8">
        <w:t>n</w:t>
      </w:r>
      <w:r w:rsidRPr="003A32F8">
        <w:t>de karaktär och avse avgränsade projekt och studier. De uppföljningar och u</w:t>
      </w:r>
      <w:r w:rsidRPr="003A32F8">
        <w:t>t</w:t>
      </w:r>
      <w:r w:rsidRPr="003A32F8">
        <w:t>värderingar som slutförts under riksmötet 2005/06 har bl.a. avsett brottskad</w:t>
      </w:r>
      <w:r w:rsidRPr="003A32F8">
        <w:t>e</w:t>
      </w:r>
      <w:r w:rsidRPr="003A32F8">
        <w:t>ersättning och skadestånd på grund av brott, statsbidrag till teater och dans, nationella minoriteter och minoritetsspråk, det multilaterala utvecklingssa</w:t>
      </w:r>
      <w:r w:rsidRPr="003A32F8">
        <w:t>m</w:t>
      </w:r>
      <w:r w:rsidRPr="003A32F8">
        <w:t>arbetet samt förutsättningar för småskalig livsmedelsproduktion.</w:t>
      </w:r>
    </w:p>
    <w:p w:rsidR="0074087C" w:rsidRPr="003A32F8" w:rsidRDefault="0074087C">
      <w:pPr>
        <w:pStyle w:val="Normaltindrag"/>
      </w:pPr>
      <w:r w:rsidRPr="003A32F8">
        <w:t>Som noterades redan i föregående årsredovisning gör utskotten utrikes r</w:t>
      </w:r>
      <w:r w:rsidRPr="003A32F8">
        <w:t>e</w:t>
      </w:r>
      <w:r w:rsidRPr="003A32F8">
        <w:t>sor ofta med mindre delegationer än under tidig</w:t>
      </w:r>
      <w:r w:rsidR="006223B6" w:rsidRPr="003A32F8">
        <w:t xml:space="preserve">are valperioder. </w:t>
      </w:r>
      <w:r w:rsidRPr="003A32F8">
        <w:t xml:space="preserve">För riksmötet 2005/06 redovisas </w:t>
      </w:r>
      <w:r w:rsidR="006223B6" w:rsidRPr="003A32F8">
        <w:t>26 utrikes resor, föregående år 37 resor</w:t>
      </w:r>
      <w:r w:rsidRPr="003A32F8">
        <w:t>. Det främsta skälet till mins</w:t>
      </w:r>
      <w:r w:rsidRPr="003A32F8">
        <w:t>k</w:t>
      </w:r>
      <w:r w:rsidRPr="003A32F8">
        <w:t>ningen är att utskotten under det sista riksmötet under valperioden varit åte</w:t>
      </w:r>
      <w:r w:rsidRPr="003A32F8">
        <w:t>r</w:t>
      </w:r>
      <w:r w:rsidRPr="003A32F8">
        <w:t>hållsamma med att företa studieresor. Även om hänsyn tas till att riksm</w:t>
      </w:r>
      <w:r w:rsidRPr="003A32F8">
        <w:t>ö</w:t>
      </w:r>
      <w:r w:rsidRPr="003A32F8">
        <w:t>tet 2005/06 var det sista riksmötet under valperioden kan konstateras en fortgående ökning av arbetsbelastning</w:t>
      </w:r>
      <w:r w:rsidR="00E05147" w:rsidRPr="003A32F8">
        <w:t>en</w:t>
      </w:r>
      <w:r w:rsidRPr="003A32F8">
        <w:t xml:space="preserve"> för utskotten, sa</w:t>
      </w:r>
      <w:r w:rsidRPr="003A32F8">
        <w:t>m</w:t>
      </w:r>
      <w:r w:rsidRPr="003A32F8">
        <w:t>tidigt som antalet anställda varit i princip oförändrat under lång tid. Det han</w:t>
      </w:r>
      <w:r w:rsidRPr="003A32F8">
        <w:t>d</w:t>
      </w:r>
      <w:r w:rsidRPr="003A32F8">
        <w:t>lar inte bara om en ökande ärendemängd i form av propositioner, skrivelser och m</w:t>
      </w:r>
      <w:r w:rsidRPr="003A32F8">
        <w:t>o</w:t>
      </w:r>
      <w:r w:rsidRPr="003A32F8">
        <w:t>tioner utan också om de krav som följer av EU-medlemskapet. Till detta kommer att utskotten enligt riksdagsordningen ska följa upp och utvä</w:t>
      </w:r>
      <w:r w:rsidRPr="003A32F8">
        <w:t>r</w:t>
      </w:r>
      <w:r w:rsidRPr="003A32F8">
        <w:t>dera riksdagsbeslut. Intern</w:t>
      </w:r>
      <w:r w:rsidRPr="003A32F8">
        <w:t>a</w:t>
      </w:r>
      <w:r w:rsidRPr="003A32F8">
        <w:t>tionaliseringen innebär ett ökat besöksutbyte. Även den allmänna modernis</w:t>
      </w:r>
      <w:r w:rsidRPr="003A32F8">
        <w:t>e</w:t>
      </w:r>
      <w:r w:rsidRPr="003A32F8">
        <w:t>ringen av riksdagsarbetet innebär en ökad arbetsbörda för utskotten och deras kanslier. Som exempel kan nämnas att arrangera utåtriktad ver</w:t>
      </w:r>
      <w:r w:rsidRPr="003A32F8">
        <w:t>k</w:t>
      </w:r>
      <w:r w:rsidRPr="003A32F8">
        <w:t>samhet i form av offentliga utskott</w:t>
      </w:r>
      <w:r w:rsidRPr="003A32F8">
        <w:t>s</w:t>
      </w:r>
      <w:r w:rsidRPr="003A32F8">
        <w:t>utfrågningar och seminarier m.m.</w:t>
      </w:r>
      <w:r w:rsidR="00B64778" w:rsidRPr="003A32F8">
        <w:t xml:space="preserve"> </w:t>
      </w:r>
    </w:p>
    <w:p w:rsidR="0074087C" w:rsidRPr="003A32F8" w:rsidRDefault="0074087C" w:rsidP="00B64778">
      <w:pPr>
        <w:autoSpaceDE w:val="0"/>
        <w:autoSpaceDN w:val="0"/>
        <w:adjustRightInd w:val="0"/>
        <w:spacing w:before="240"/>
      </w:pPr>
      <w:r w:rsidRPr="003A32F8">
        <w:rPr>
          <w:i/>
        </w:rPr>
        <w:t>EU-nämnden</w:t>
      </w:r>
      <w:r w:rsidRPr="003A32F8">
        <w:t xml:space="preserve"> är ett organ för parlamentarisk kontroll av regerin</w:t>
      </w:r>
      <w:r w:rsidRPr="003A32F8">
        <w:t>g</w:t>
      </w:r>
      <w:r w:rsidRPr="003A32F8">
        <w:t>ens arbete i EU. EU-nämndens verksamhet för riksmötet 2005/06 redovisas liksom för tidigare riksmöten i Riksdagens årsbok och i EU-nämndens verksamhetsb</w:t>
      </w:r>
      <w:r w:rsidRPr="003A32F8">
        <w:t>e</w:t>
      </w:r>
      <w:r w:rsidRPr="003A32F8">
        <w:t>rättelse. Under riksmötet 2005/06 har EU-nämnden hållit 49 protokollförda sammanträden under sammanlagt 98 timmar. I dessa sif</w:t>
      </w:r>
      <w:r w:rsidRPr="003A32F8">
        <w:t>f</w:t>
      </w:r>
      <w:r w:rsidRPr="003A32F8">
        <w:t>ror ingår inte det ökande antal</w:t>
      </w:r>
      <w:r w:rsidR="00E05147" w:rsidRPr="003A32F8">
        <w:t>et</w:t>
      </w:r>
      <w:r w:rsidRPr="003A32F8">
        <w:t xml:space="preserve"> s.k. skriftliga samråd och inte heller det stora antal utländska besök som EU-nämnden tar emot varje år. Pressmeddelanden har publicerats såväl inför som efter varje sammanträde. Pressmeddelandena efter samma</w:t>
      </w:r>
      <w:r w:rsidRPr="003A32F8">
        <w:t>n</w:t>
      </w:r>
      <w:r w:rsidRPr="003A32F8">
        <w:t>trädena publ</w:t>
      </w:r>
      <w:r w:rsidRPr="003A32F8">
        <w:t>i</w:t>
      </w:r>
      <w:r w:rsidRPr="003A32F8">
        <w:t xml:space="preserve">ceras sedan ett par år tillbaka också på engelska. </w:t>
      </w:r>
    </w:p>
    <w:p w:rsidR="0074087C" w:rsidRPr="003A32F8" w:rsidRDefault="0074087C" w:rsidP="00C83443">
      <w:pPr>
        <w:pStyle w:val="Normaltindrag"/>
      </w:pPr>
      <w:r w:rsidRPr="003A32F8">
        <w:t>Antalet sammanträden och utskick och därmed oc</w:t>
      </w:r>
      <w:r w:rsidRPr="003A32F8">
        <w:t>k</w:t>
      </w:r>
      <w:r w:rsidRPr="003A32F8">
        <w:t>så pressmeddelanden och stenografiska uppteckningar har ökat något i förhållande till föregående riksmötesår. Under 2005/06 har regeringen informerat och sa</w:t>
      </w:r>
      <w:r w:rsidRPr="003A32F8">
        <w:t>m</w:t>
      </w:r>
      <w:r w:rsidRPr="003A32F8">
        <w:t>rått med EU-nämnden inför sammanlagt 79 ministerrådsmöten (inklusive informella m</w:t>
      </w:r>
      <w:r w:rsidRPr="003A32F8">
        <w:t>i</w:t>
      </w:r>
      <w:r w:rsidRPr="003A32F8">
        <w:t>nistermöten och Europeiska rådets möten). EU-nämnden har under riksmötet fortsatt på den tidigare inslagna vägen med öppna sammanträden med stat</w:t>
      </w:r>
      <w:r w:rsidRPr="003A32F8">
        <w:t>s</w:t>
      </w:r>
      <w:r w:rsidRPr="003A32F8">
        <w:t>ministern inför och i förekommande fall efter Europeiska rådets m</w:t>
      </w:r>
      <w:r w:rsidRPr="003A32F8">
        <w:t>ö</w:t>
      </w:r>
      <w:r w:rsidRPr="003A32F8">
        <w:t>ten, vilka numera äger rum minst fyra gånger om året. Även den internationella ver</w:t>
      </w:r>
      <w:r w:rsidRPr="003A32F8">
        <w:t>k</w:t>
      </w:r>
      <w:r w:rsidRPr="003A32F8">
        <w:t>samheten och samarbetet med andra länders parlament</w:t>
      </w:r>
      <w:r w:rsidRPr="003A32F8">
        <w:t>a</w:t>
      </w:r>
      <w:r w:rsidRPr="003A32F8">
        <w:t xml:space="preserve">riska EU-organ har under riksmötet ökat i omfattning. </w:t>
      </w:r>
    </w:p>
    <w:p w:rsidR="0074087C" w:rsidRPr="003A32F8" w:rsidRDefault="0074087C" w:rsidP="009A3491">
      <w:pPr>
        <w:pStyle w:val="TabellrubrikFet"/>
      </w:pPr>
      <w:r w:rsidRPr="003A32F8">
        <w:t xml:space="preserve">Tabell: </w:t>
      </w:r>
      <w:r w:rsidR="00C41273" w:rsidRPr="003A32F8">
        <w:t>Tryckta u</w:t>
      </w:r>
      <w:r w:rsidRPr="003A32F8">
        <w:t xml:space="preserve">tkast till betänkanden och snabbprotokoll </w:t>
      </w:r>
      <w:r w:rsidR="00705C28" w:rsidRPr="003A32F8">
        <w:t xml:space="preserve">2006 </w:t>
      </w:r>
      <w:r w:rsidRPr="003A32F8">
        <w:t>(antal mi</w:t>
      </w:r>
      <w:r w:rsidRPr="003A32F8">
        <w:t>l</w:t>
      </w:r>
      <w:r w:rsidRPr="003A32F8">
        <w:t>joner sidor)</w:t>
      </w:r>
    </w:p>
    <w:tbl>
      <w:tblPr>
        <w:tblW w:w="5897" w:type="dxa"/>
        <w:tblInd w:w="108" w:type="dxa"/>
        <w:tblLook w:val="01E0" w:firstRow="1" w:lastRow="1" w:firstColumn="1" w:lastColumn="1" w:noHBand="0" w:noVBand="0"/>
      </w:tblPr>
      <w:tblGrid>
        <w:gridCol w:w="2291"/>
        <w:gridCol w:w="722"/>
        <w:gridCol w:w="721"/>
        <w:gridCol w:w="721"/>
        <w:gridCol w:w="721"/>
        <w:gridCol w:w="721"/>
      </w:tblGrid>
      <w:tr w:rsidR="0074087C" w:rsidRPr="003A32F8">
        <w:tc>
          <w:tcPr>
            <w:tcW w:w="0" w:type="auto"/>
            <w:tcBorders>
              <w:top w:val="single" w:sz="4" w:space="0" w:color="auto"/>
              <w:bottom w:val="single" w:sz="4" w:space="0" w:color="auto"/>
            </w:tcBorders>
          </w:tcPr>
          <w:p w:rsidR="0074087C" w:rsidRPr="003A32F8" w:rsidRDefault="0074087C">
            <w:pPr>
              <w:spacing w:before="0"/>
              <w:rPr>
                <w:sz w:val="16"/>
                <w:szCs w:val="16"/>
              </w:rPr>
            </w:pPr>
          </w:p>
        </w:tc>
        <w:tc>
          <w:tcPr>
            <w:tcW w:w="0" w:type="auto"/>
            <w:tcBorders>
              <w:top w:val="single" w:sz="4" w:space="0" w:color="auto"/>
              <w:bottom w:val="single" w:sz="4" w:space="0" w:color="auto"/>
            </w:tcBorders>
          </w:tcPr>
          <w:p w:rsidR="0074087C" w:rsidRPr="003A32F8" w:rsidRDefault="0074087C">
            <w:pPr>
              <w:spacing w:before="0"/>
              <w:jc w:val="right"/>
              <w:rPr>
                <w:sz w:val="16"/>
                <w:szCs w:val="16"/>
              </w:rPr>
            </w:pPr>
            <w:r w:rsidRPr="003A32F8">
              <w:rPr>
                <w:sz w:val="16"/>
                <w:szCs w:val="16"/>
              </w:rPr>
              <w:t>2006</w:t>
            </w:r>
          </w:p>
        </w:tc>
        <w:tc>
          <w:tcPr>
            <w:tcW w:w="0" w:type="auto"/>
            <w:tcBorders>
              <w:top w:val="single" w:sz="4" w:space="0" w:color="auto"/>
              <w:bottom w:val="single" w:sz="4" w:space="0" w:color="auto"/>
            </w:tcBorders>
          </w:tcPr>
          <w:p w:rsidR="0074087C" w:rsidRPr="003A32F8" w:rsidRDefault="0074087C">
            <w:pPr>
              <w:spacing w:before="0"/>
              <w:jc w:val="right"/>
              <w:rPr>
                <w:sz w:val="16"/>
                <w:szCs w:val="16"/>
              </w:rPr>
            </w:pPr>
            <w:r w:rsidRPr="003A32F8">
              <w:rPr>
                <w:sz w:val="16"/>
                <w:szCs w:val="16"/>
              </w:rPr>
              <w:t>2005</w:t>
            </w:r>
          </w:p>
        </w:tc>
        <w:tc>
          <w:tcPr>
            <w:tcW w:w="0" w:type="auto"/>
            <w:tcBorders>
              <w:top w:val="single" w:sz="4" w:space="0" w:color="auto"/>
              <w:bottom w:val="single" w:sz="4" w:space="0" w:color="auto"/>
            </w:tcBorders>
          </w:tcPr>
          <w:p w:rsidR="0074087C" w:rsidRPr="003A32F8" w:rsidRDefault="0074087C">
            <w:pPr>
              <w:spacing w:before="0"/>
              <w:jc w:val="right"/>
              <w:rPr>
                <w:sz w:val="16"/>
                <w:szCs w:val="16"/>
              </w:rPr>
            </w:pPr>
            <w:r w:rsidRPr="003A32F8">
              <w:rPr>
                <w:sz w:val="16"/>
                <w:szCs w:val="16"/>
              </w:rPr>
              <w:t>2004</w:t>
            </w:r>
          </w:p>
        </w:tc>
        <w:tc>
          <w:tcPr>
            <w:tcW w:w="0" w:type="auto"/>
            <w:tcBorders>
              <w:top w:val="single" w:sz="4" w:space="0" w:color="auto"/>
              <w:bottom w:val="single" w:sz="4" w:space="0" w:color="auto"/>
            </w:tcBorders>
          </w:tcPr>
          <w:p w:rsidR="0074087C" w:rsidRPr="003A32F8" w:rsidRDefault="0074087C">
            <w:pPr>
              <w:spacing w:before="0"/>
              <w:jc w:val="right"/>
              <w:rPr>
                <w:sz w:val="16"/>
                <w:szCs w:val="16"/>
              </w:rPr>
            </w:pPr>
            <w:r w:rsidRPr="003A32F8">
              <w:rPr>
                <w:sz w:val="16"/>
                <w:szCs w:val="16"/>
              </w:rPr>
              <w:t>2003</w:t>
            </w:r>
          </w:p>
        </w:tc>
        <w:tc>
          <w:tcPr>
            <w:tcW w:w="0" w:type="auto"/>
            <w:tcBorders>
              <w:top w:val="single" w:sz="4" w:space="0" w:color="auto"/>
              <w:bottom w:val="single" w:sz="4" w:space="0" w:color="auto"/>
            </w:tcBorders>
          </w:tcPr>
          <w:p w:rsidR="0074087C" w:rsidRPr="003A32F8" w:rsidRDefault="0074087C">
            <w:pPr>
              <w:spacing w:before="0"/>
              <w:jc w:val="right"/>
              <w:rPr>
                <w:sz w:val="16"/>
                <w:szCs w:val="16"/>
              </w:rPr>
            </w:pPr>
            <w:r w:rsidRPr="003A32F8">
              <w:rPr>
                <w:sz w:val="16"/>
                <w:szCs w:val="16"/>
              </w:rPr>
              <w:t>2002</w:t>
            </w:r>
          </w:p>
        </w:tc>
      </w:tr>
      <w:tr w:rsidR="0074087C" w:rsidRPr="003A32F8">
        <w:tc>
          <w:tcPr>
            <w:tcW w:w="0" w:type="auto"/>
            <w:tcBorders>
              <w:top w:val="single" w:sz="4" w:space="0" w:color="auto"/>
            </w:tcBorders>
          </w:tcPr>
          <w:p w:rsidR="0074087C" w:rsidRPr="003A32F8" w:rsidRDefault="0074087C">
            <w:pPr>
              <w:jc w:val="left"/>
              <w:rPr>
                <w:sz w:val="16"/>
                <w:szCs w:val="16"/>
              </w:rPr>
            </w:pPr>
            <w:r w:rsidRPr="003A32F8">
              <w:rPr>
                <w:sz w:val="16"/>
                <w:szCs w:val="16"/>
              </w:rPr>
              <w:t>Utkast till betänkanden</w:t>
            </w:r>
          </w:p>
        </w:tc>
        <w:tc>
          <w:tcPr>
            <w:tcW w:w="0" w:type="auto"/>
            <w:tcBorders>
              <w:top w:val="single" w:sz="4" w:space="0" w:color="auto"/>
            </w:tcBorders>
          </w:tcPr>
          <w:p w:rsidR="0074087C" w:rsidRPr="003A32F8" w:rsidRDefault="00821B99">
            <w:pPr>
              <w:jc w:val="right"/>
              <w:rPr>
                <w:sz w:val="16"/>
                <w:szCs w:val="16"/>
              </w:rPr>
            </w:pPr>
            <w:r w:rsidRPr="003A32F8">
              <w:rPr>
                <w:sz w:val="16"/>
                <w:szCs w:val="16"/>
              </w:rPr>
              <w:t>4,9</w:t>
            </w:r>
          </w:p>
        </w:tc>
        <w:tc>
          <w:tcPr>
            <w:tcW w:w="0" w:type="auto"/>
            <w:tcBorders>
              <w:top w:val="single" w:sz="4" w:space="0" w:color="auto"/>
            </w:tcBorders>
          </w:tcPr>
          <w:p w:rsidR="0074087C" w:rsidRPr="003A32F8" w:rsidRDefault="0074087C">
            <w:pPr>
              <w:jc w:val="right"/>
              <w:rPr>
                <w:sz w:val="16"/>
                <w:szCs w:val="16"/>
              </w:rPr>
            </w:pPr>
            <w:r w:rsidRPr="003A32F8">
              <w:rPr>
                <w:sz w:val="16"/>
                <w:szCs w:val="16"/>
              </w:rPr>
              <w:t>5,0</w:t>
            </w:r>
          </w:p>
        </w:tc>
        <w:tc>
          <w:tcPr>
            <w:tcW w:w="0" w:type="auto"/>
            <w:tcBorders>
              <w:top w:val="single" w:sz="4" w:space="0" w:color="auto"/>
            </w:tcBorders>
          </w:tcPr>
          <w:p w:rsidR="0074087C" w:rsidRPr="003A32F8" w:rsidRDefault="0074087C">
            <w:pPr>
              <w:jc w:val="right"/>
              <w:rPr>
                <w:sz w:val="16"/>
                <w:szCs w:val="16"/>
              </w:rPr>
            </w:pPr>
            <w:r w:rsidRPr="003A32F8">
              <w:rPr>
                <w:sz w:val="16"/>
                <w:szCs w:val="16"/>
              </w:rPr>
              <w:t>4,8</w:t>
            </w:r>
          </w:p>
        </w:tc>
        <w:tc>
          <w:tcPr>
            <w:tcW w:w="0" w:type="auto"/>
            <w:tcBorders>
              <w:top w:val="single" w:sz="4" w:space="0" w:color="auto"/>
            </w:tcBorders>
          </w:tcPr>
          <w:p w:rsidR="0074087C" w:rsidRPr="003A32F8" w:rsidRDefault="0074087C">
            <w:pPr>
              <w:jc w:val="right"/>
              <w:rPr>
                <w:color w:val="000000"/>
                <w:sz w:val="16"/>
                <w:szCs w:val="16"/>
              </w:rPr>
            </w:pPr>
            <w:r w:rsidRPr="003A32F8">
              <w:rPr>
                <w:color w:val="000000"/>
                <w:sz w:val="16"/>
                <w:szCs w:val="16"/>
              </w:rPr>
              <w:t>4,4</w:t>
            </w:r>
          </w:p>
        </w:tc>
        <w:tc>
          <w:tcPr>
            <w:tcW w:w="0" w:type="auto"/>
            <w:tcBorders>
              <w:top w:val="single" w:sz="4" w:space="0" w:color="auto"/>
            </w:tcBorders>
          </w:tcPr>
          <w:p w:rsidR="0074087C" w:rsidRPr="003A32F8" w:rsidRDefault="0074087C">
            <w:pPr>
              <w:jc w:val="right"/>
              <w:rPr>
                <w:sz w:val="16"/>
                <w:szCs w:val="16"/>
              </w:rPr>
            </w:pPr>
            <w:r w:rsidRPr="003A32F8">
              <w:rPr>
                <w:sz w:val="16"/>
                <w:szCs w:val="16"/>
              </w:rPr>
              <w:t>3,8</w:t>
            </w:r>
          </w:p>
        </w:tc>
      </w:tr>
      <w:tr w:rsidR="0074087C" w:rsidRPr="003A32F8">
        <w:tc>
          <w:tcPr>
            <w:tcW w:w="0" w:type="auto"/>
            <w:tcBorders>
              <w:bottom w:val="single" w:sz="4" w:space="0" w:color="auto"/>
            </w:tcBorders>
          </w:tcPr>
          <w:p w:rsidR="0074087C" w:rsidRPr="003A32F8" w:rsidRDefault="0074087C">
            <w:pPr>
              <w:rPr>
                <w:sz w:val="16"/>
                <w:szCs w:val="16"/>
              </w:rPr>
            </w:pPr>
            <w:r w:rsidRPr="003A32F8">
              <w:rPr>
                <w:sz w:val="16"/>
                <w:szCs w:val="16"/>
              </w:rPr>
              <w:t>Snabbprotokoll</w:t>
            </w:r>
          </w:p>
        </w:tc>
        <w:tc>
          <w:tcPr>
            <w:tcW w:w="0" w:type="auto"/>
            <w:tcBorders>
              <w:bottom w:val="single" w:sz="4" w:space="0" w:color="auto"/>
            </w:tcBorders>
          </w:tcPr>
          <w:p w:rsidR="0074087C" w:rsidRPr="003A32F8" w:rsidRDefault="00821B99">
            <w:pPr>
              <w:jc w:val="right"/>
              <w:rPr>
                <w:sz w:val="16"/>
                <w:szCs w:val="16"/>
              </w:rPr>
            </w:pPr>
            <w:r w:rsidRPr="003A32F8">
              <w:rPr>
                <w:sz w:val="16"/>
                <w:szCs w:val="16"/>
              </w:rPr>
              <w:t>6,5</w:t>
            </w:r>
          </w:p>
        </w:tc>
        <w:tc>
          <w:tcPr>
            <w:tcW w:w="0" w:type="auto"/>
            <w:tcBorders>
              <w:bottom w:val="single" w:sz="4" w:space="0" w:color="auto"/>
            </w:tcBorders>
          </w:tcPr>
          <w:p w:rsidR="0074087C" w:rsidRPr="003A32F8" w:rsidRDefault="0074087C">
            <w:pPr>
              <w:jc w:val="right"/>
              <w:rPr>
                <w:sz w:val="16"/>
                <w:szCs w:val="16"/>
              </w:rPr>
            </w:pPr>
            <w:r w:rsidRPr="003A32F8">
              <w:rPr>
                <w:sz w:val="16"/>
                <w:szCs w:val="16"/>
              </w:rPr>
              <w:t>8,</w:t>
            </w:r>
            <w:r w:rsidR="001863A2" w:rsidRPr="003A32F8">
              <w:rPr>
                <w:sz w:val="16"/>
                <w:szCs w:val="16"/>
              </w:rPr>
              <w:t>4</w:t>
            </w:r>
          </w:p>
        </w:tc>
        <w:tc>
          <w:tcPr>
            <w:tcW w:w="0" w:type="auto"/>
            <w:tcBorders>
              <w:bottom w:val="single" w:sz="4" w:space="0" w:color="auto"/>
            </w:tcBorders>
          </w:tcPr>
          <w:p w:rsidR="0074087C" w:rsidRPr="003A32F8" w:rsidRDefault="0074087C">
            <w:pPr>
              <w:jc w:val="right"/>
              <w:rPr>
                <w:sz w:val="16"/>
                <w:szCs w:val="16"/>
              </w:rPr>
            </w:pPr>
            <w:r w:rsidRPr="003A32F8">
              <w:rPr>
                <w:sz w:val="16"/>
                <w:szCs w:val="16"/>
              </w:rPr>
              <w:t>8,9</w:t>
            </w:r>
          </w:p>
        </w:tc>
        <w:tc>
          <w:tcPr>
            <w:tcW w:w="0" w:type="auto"/>
            <w:tcBorders>
              <w:bottom w:val="single" w:sz="4" w:space="0" w:color="auto"/>
            </w:tcBorders>
          </w:tcPr>
          <w:p w:rsidR="0074087C" w:rsidRPr="003A32F8" w:rsidRDefault="0074087C">
            <w:pPr>
              <w:jc w:val="right"/>
              <w:rPr>
                <w:sz w:val="16"/>
                <w:szCs w:val="16"/>
              </w:rPr>
            </w:pPr>
            <w:r w:rsidRPr="003A32F8">
              <w:rPr>
                <w:sz w:val="16"/>
                <w:szCs w:val="16"/>
              </w:rPr>
              <w:t>8,5</w:t>
            </w:r>
          </w:p>
        </w:tc>
        <w:tc>
          <w:tcPr>
            <w:tcW w:w="0" w:type="auto"/>
            <w:tcBorders>
              <w:bottom w:val="single" w:sz="4" w:space="0" w:color="auto"/>
            </w:tcBorders>
          </w:tcPr>
          <w:p w:rsidR="0074087C" w:rsidRPr="003A32F8" w:rsidRDefault="0074087C">
            <w:pPr>
              <w:jc w:val="right"/>
              <w:rPr>
                <w:sz w:val="16"/>
                <w:szCs w:val="16"/>
              </w:rPr>
            </w:pPr>
            <w:r w:rsidRPr="003A32F8">
              <w:rPr>
                <w:sz w:val="16"/>
                <w:szCs w:val="16"/>
              </w:rPr>
              <w:t>8,5</w:t>
            </w:r>
          </w:p>
        </w:tc>
      </w:tr>
    </w:tbl>
    <w:p w:rsidR="0074087C" w:rsidRPr="003A32F8" w:rsidRDefault="0074087C">
      <w:r w:rsidRPr="003A32F8">
        <w:t xml:space="preserve">Ett viktigt inslag i utskottens arbete är att till sammanträdena kunna behandla </w:t>
      </w:r>
      <w:r w:rsidRPr="003A32F8">
        <w:rPr>
          <w:i/>
        </w:rPr>
        <w:t>utkast till betänkanden</w:t>
      </w:r>
      <w:r w:rsidRPr="003A32F8">
        <w:t xml:space="preserve"> som producerats av utskottskansliet. Dessa utkast trycks inom riksdagsförvaltningen. Utvecklingen speglar aktiviteten i utsko</w:t>
      </w:r>
      <w:r w:rsidRPr="003A32F8">
        <w:t>t</w:t>
      </w:r>
      <w:r w:rsidRPr="003A32F8">
        <w:t>ten. Trots den ökade mängden har de producerade utkasten lever</w:t>
      </w:r>
      <w:r w:rsidRPr="003A32F8">
        <w:t>e</w:t>
      </w:r>
      <w:r w:rsidRPr="003A32F8">
        <w:t xml:space="preserve">rats till utskotten i sådan tid att deras arbetsplaner har kunnat hållas. </w:t>
      </w:r>
    </w:p>
    <w:p w:rsidR="0074087C" w:rsidRPr="003A32F8" w:rsidRDefault="0074087C" w:rsidP="00C83443">
      <w:pPr>
        <w:pStyle w:val="Normaltindrag"/>
      </w:pPr>
      <w:r w:rsidRPr="003A32F8">
        <w:rPr>
          <w:i/>
        </w:rPr>
        <w:t xml:space="preserve">Snabbprotokollen </w:t>
      </w:r>
      <w:r w:rsidRPr="003A32F8">
        <w:t>från riksdagsdebatterna ska vara färdiga till lunch dagen efter debatten i riksdagen. Denna målsättning har kunnat hållas. Riksmötets senare start och regeringsskiftet torde här ha spelat stor roll för minskningen av antalet trycksidor.</w:t>
      </w:r>
    </w:p>
    <w:p w:rsidR="0074087C" w:rsidRPr="003A32F8" w:rsidRDefault="0074087C">
      <w:r w:rsidRPr="003A32F8">
        <w:t>En viktig förutsättning för det parlamentariska arbetet är de tryckta riksdag</w:t>
      </w:r>
      <w:r w:rsidRPr="003A32F8">
        <w:t>s</w:t>
      </w:r>
      <w:r w:rsidRPr="003A32F8">
        <w:t xml:space="preserve">dokumenten, </w:t>
      </w:r>
      <w:r w:rsidRPr="003A32F8">
        <w:rPr>
          <w:i/>
        </w:rPr>
        <w:t>riksdagstrycket.</w:t>
      </w:r>
      <w:r w:rsidRPr="003A32F8">
        <w:t xml:space="preserve"> En</w:t>
      </w:r>
      <w:r w:rsidR="00927BD8" w:rsidRPr="003A32F8">
        <w:t>ligt r</w:t>
      </w:r>
      <w:r w:rsidRPr="003A32F8">
        <w:t>iksdagsordningen ska kammarens pr</w:t>
      </w:r>
      <w:r w:rsidRPr="003A32F8">
        <w:t>o</w:t>
      </w:r>
      <w:r w:rsidRPr="003A32F8">
        <w:t>tokoll och handlingar i bihanget ges ut av trycket. Antalet trycksidor up</w:t>
      </w:r>
      <w:r w:rsidRPr="003A32F8">
        <w:t>p</w:t>
      </w:r>
      <w:r w:rsidRPr="003A32F8">
        <w:t xml:space="preserve">gick under riksmötet 2005/06 till ca </w:t>
      </w:r>
      <w:r w:rsidR="00821B99" w:rsidRPr="003A32F8">
        <w:t>94 000</w:t>
      </w:r>
      <w:r w:rsidR="00D202B5" w:rsidRPr="003A32F8">
        <w:t>,</w:t>
      </w:r>
      <w:r w:rsidRPr="003A32F8">
        <w:t xml:space="preserve"> vilket var ”all time high” och innebar en ökning med ca 18 procent sedan föregående riksmöte. Detta kan till största delen förklaras av att det var valår. Riksdagstrycket finns till fö</w:t>
      </w:r>
      <w:r w:rsidRPr="003A32F8">
        <w:t>r</w:t>
      </w:r>
      <w:r w:rsidRPr="003A32F8">
        <w:t>säljning och intäkter respektive särkostnader för detta redovisas under ver</w:t>
      </w:r>
      <w:r w:rsidRPr="003A32F8">
        <w:t>k</w:t>
      </w:r>
      <w:r w:rsidRPr="003A32F8">
        <w:t xml:space="preserve">samhetsgrenen </w:t>
      </w:r>
      <w:r w:rsidRPr="003A32F8">
        <w:rPr>
          <w:i/>
        </w:rPr>
        <w:t>Service och förvaltning</w:t>
      </w:r>
      <w:r w:rsidRPr="003A32F8">
        <w:t>.</w:t>
      </w:r>
    </w:p>
    <w:p w:rsidR="0074087C" w:rsidRPr="003A32F8" w:rsidRDefault="0074087C" w:rsidP="006236B8">
      <w:pPr>
        <w:pStyle w:val="TabellrubrikFet"/>
      </w:pPr>
      <w:r w:rsidRPr="003A32F8">
        <w:t>Tabell: Riksdagstrycket (antal trycksidor)</w:t>
      </w:r>
    </w:p>
    <w:tbl>
      <w:tblPr>
        <w:tblW w:w="5897"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1B7" w:firstRow="1" w:lastRow="0" w:firstColumn="1" w:lastColumn="1" w:noHBand="0" w:noVBand="0"/>
      </w:tblPr>
      <w:tblGrid>
        <w:gridCol w:w="1030"/>
        <w:gridCol w:w="750"/>
        <w:gridCol w:w="822"/>
        <w:gridCol w:w="822"/>
        <w:gridCol w:w="822"/>
        <w:gridCol w:w="822"/>
        <w:gridCol w:w="829"/>
      </w:tblGrid>
      <w:tr w:rsidR="0074087C" w:rsidRPr="003A32F8">
        <w:tblPrEx>
          <w:tblCellMar>
            <w:top w:w="0" w:type="dxa"/>
            <w:bottom w:w="0" w:type="dxa"/>
          </w:tblCellMar>
        </w:tblPrEx>
        <w:tc>
          <w:tcPr>
            <w:tcW w:w="1204" w:type="dxa"/>
            <w:tcBorders>
              <w:bottom w:val="single" w:sz="6" w:space="0" w:color="808080"/>
            </w:tcBorders>
          </w:tcPr>
          <w:p w:rsidR="0074087C" w:rsidRPr="003A32F8" w:rsidRDefault="0074087C">
            <w:pPr>
              <w:jc w:val="center"/>
              <w:rPr>
                <w:b/>
                <w:sz w:val="16"/>
                <w:szCs w:val="16"/>
              </w:rPr>
            </w:pPr>
            <w:r w:rsidRPr="003A32F8">
              <w:rPr>
                <w:b/>
                <w:sz w:val="16"/>
                <w:szCs w:val="16"/>
              </w:rPr>
              <w:t>År</w:t>
            </w:r>
          </w:p>
        </w:tc>
        <w:tc>
          <w:tcPr>
            <w:tcW w:w="868" w:type="dxa"/>
            <w:tcBorders>
              <w:bottom w:val="single" w:sz="6" w:space="0" w:color="808080"/>
            </w:tcBorders>
          </w:tcPr>
          <w:p w:rsidR="0074087C" w:rsidRPr="003A32F8" w:rsidRDefault="0074087C">
            <w:pPr>
              <w:jc w:val="right"/>
              <w:rPr>
                <w:b/>
                <w:sz w:val="16"/>
                <w:szCs w:val="16"/>
              </w:rPr>
            </w:pPr>
            <w:r w:rsidRPr="003A32F8">
              <w:rPr>
                <w:b/>
                <w:sz w:val="16"/>
                <w:szCs w:val="16"/>
              </w:rPr>
              <w:t>Prop.</w:t>
            </w:r>
          </w:p>
        </w:tc>
        <w:tc>
          <w:tcPr>
            <w:tcW w:w="956" w:type="dxa"/>
            <w:tcBorders>
              <w:bottom w:val="single" w:sz="6" w:space="0" w:color="808080"/>
            </w:tcBorders>
          </w:tcPr>
          <w:p w:rsidR="0074087C" w:rsidRPr="003A32F8" w:rsidRDefault="0074087C">
            <w:pPr>
              <w:jc w:val="right"/>
              <w:rPr>
                <w:b/>
                <w:sz w:val="16"/>
                <w:szCs w:val="16"/>
              </w:rPr>
            </w:pPr>
            <w:r w:rsidRPr="003A32F8">
              <w:rPr>
                <w:b/>
                <w:sz w:val="16"/>
                <w:szCs w:val="16"/>
              </w:rPr>
              <w:t>Mot.</w:t>
            </w:r>
          </w:p>
        </w:tc>
        <w:tc>
          <w:tcPr>
            <w:tcW w:w="956" w:type="dxa"/>
            <w:tcBorders>
              <w:bottom w:val="single" w:sz="6" w:space="0" w:color="808080"/>
            </w:tcBorders>
          </w:tcPr>
          <w:p w:rsidR="0074087C" w:rsidRPr="003A32F8" w:rsidRDefault="0074087C">
            <w:pPr>
              <w:jc w:val="right"/>
              <w:rPr>
                <w:b/>
                <w:sz w:val="16"/>
                <w:szCs w:val="16"/>
              </w:rPr>
            </w:pPr>
            <w:r w:rsidRPr="003A32F8">
              <w:rPr>
                <w:b/>
                <w:sz w:val="16"/>
                <w:szCs w:val="16"/>
              </w:rPr>
              <w:t>Bet.</w:t>
            </w:r>
          </w:p>
        </w:tc>
        <w:tc>
          <w:tcPr>
            <w:tcW w:w="956" w:type="dxa"/>
            <w:tcBorders>
              <w:bottom w:val="single" w:sz="6" w:space="0" w:color="808080"/>
            </w:tcBorders>
          </w:tcPr>
          <w:p w:rsidR="0074087C" w:rsidRPr="003A32F8" w:rsidRDefault="0074087C">
            <w:pPr>
              <w:jc w:val="right"/>
              <w:rPr>
                <w:b/>
                <w:sz w:val="16"/>
                <w:szCs w:val="16"/>
              </w:rPr>
            </w:pPr>
            <w:r w:rsidRPr="003A32F8">
              <w:rPr>
                <w:b/>
                <w:sz w:val="16"/>
                <w:szCs w:val="16"/>
              </w:rPr>
              <w:t>Prot.</w:t>
            </w:r>
          </w:p>
        </w:tc>
        <w:tc>
          <w:tcPr>
            <w:tcW w:w="956" w:type="dxa"/>
            <w:tcBorders>
              <w:bottom w:val="single" w:sz="6" w:space="0" w:color="808080"/>
            </w:tcBorders>
          </w:tcPr>
          <w:p w:rsidR="0074087C" w:rsidRPr="003A32F8" w:rsidRDefault="0074087C">
            <w:pPr>
              <w:jc w:val="right"/>
              <w:rPr>
                <w:b/>
                <w:sz w:val="16"/>
                <w:szCs w:val="16"/>
                <w:vertAlign w:val="superscript"/>
              </w:rPr>
            </w:pPr>
            <w:r w:rsidRPr="003A32F8">
              <w:rPr>
                <w:b/>
                <w:sz w:val="16"/>
                <w:szCs w:val="16"/>
              </w:rPr>
              <w:t>Övrigt</w:t>
            </w:r>
          </w:p>
        </w:tc>
        <w:tc>
          <w:tcPr>
            <w:tcW w:w="964" w:type="dxa"/>
            <w:tcBorders>
              <w:bottom w:val="single" w:sz="6" w:space="0" w:color="808080"/>
            </w:tcBorders>
          </w:tcPr>
          <w:p w:rsidR="0074087C" w:rsidRPr="003A32F8" w:rsidRDefault="0074087C">
            <w:pPr>
              <w:ind w:left="213" w:hanging="213"/>
              <w:jc w:val="right"/>
              <w:rPr>
                <w:b/>
                <w:sz w:val="16"/>
                <w:szCs w:val="16"/>
              </w:rPr>
            </w:pPr>
            <w:r w:rsidRPr="003A32F8">
              <w:rPr>
                <w:b/>
                <w:sz w:val="16"/>
                <w:szCs w:val="16"/>
              </w:rPr>
              <w:t>Totalt</w:t>
            </w:r>
          </w:p>
        </w:tc>
      </w:tr>
      <w:tr w:rsidR="0074087C" w:rsidRPr="003A32F8">
        <w:tblPrEx>
          <w:tblCellMar>
            <w:top w:w="0" w:type="dxa"/>
            <w:bottom w:w="0" w:type="dxa"/>
          </w:tblCellMar>
        </w:tblPrEx>
        <w:tc>
          <w:tcPr>
            <w:tcW w:w="1204" w:type="dxa"/>
          </w:tcPr>
          <w:p w:rsidR="0074087C" w:rsidRPr="003A32F8" w:rsidRDefault="0074087C">
            <w:pPr>
              <w:jc w:val="center"/>
              <w:rPr>
                <w:sz w:val="16"/>
                <w:szCs w:val="16"/>
              </w:rPr>
            </w:pPr>
            <w:r w:rsidRPr="003A32F8">
              <w:rPr>
                <w:sz w:val="16"/>
                <w:szCs w:val="16"/>
              </w:rPr>
              <w:t>2001/02</w:t>
            </w:r>
          </w:p>
        </w:tc>
        <w:tc>
          <w:tcPr>
            <w:tcW w:w="868" w:type="dxa"/>
          </w:tcPr>
          <w:p w:rsidR="0074087C" w:rsidRPr="003A32F8" w:rsidRDefault="0074087C">
            <w:pPr>
              <w:jc w:val="right"/>
              <w:rPr>
                <w:sz w:val="16"/>
                <w:szCs w:val="16"/>
              </w:rPr>
            </w:pPr>
            <w:r w:rsidRPr="003A32F8">
              <w:rPr>
                <w:sz w:val="16"/>
                <w:szCs w:val="16"/>
              </w:rPr>
              <w:t>21 900</w:t>
            </w:r>
          </w:p>
        </w:tc>
        <w:tc>
          <w:tcPr>
            <w:tcW w:w="956" w:type="dxa"/>
          </w:tcPr>
          <w:p w:rsidR="0074087C" w:rsidRPr="003A32F8" w:rsidRDefault="0074087C">
            <w:pPr>
              <w:jc w:val="right"/>
              <w:rPr>
                <w:sz w:val="16"/>
                <w:szCs w:val="16"/>
              </w:rPr>
            </w:pPr>
            <w:r w:rsidRPr="003A32F8">
              <w:rPr>
                <w:sz w:val="16"/>
                <w:szCs w:val="16"/>
              </w:rPr>
              <w:t>15 900</w:t>
            </w:r>
          </w:p>
        </w:tc>
        <w:tc>
          <w:tcPr>
            <w:tcW w:w="956" w:type="dxa"/>
          </w:tcPr>
          <w:p w:rsidR="0074087C" w:rsidRPr="003A32F8" w:rsidRDefault="0074087C">
            <w:pPr>
              <w:jc w:val="right"/>
              <w:rPr>
                <w:sz w:val="16"/>
                <w:szCs w:val="16"/>
              </w:rPr>
            </w:pPr>
            <w:r w:rsidRPr="003A32F8">
              <w:rPr>
                <w:sz w:val="16"/>
                <w:szCs w:val="16"/>
              </w:rPr>
              <w:t>21 200</w:t>
            </w:r>
          </w:p>
        </w:tc>
        <w:tc>
          <w:tcPr>
            <w:tcW w:w="956" w:type="dxa"/>
          </w:tcPr>
          <w:p w:rsidR="0074087C" w:rsidRPr="003A32F8" w:rsidRDefault="0074087C">
            <w:pPr>
              <w:jc w:val="right"/>
              <w:rPr>
                <w:sz w:val="16"/>
                <w:szCs w:val="16"/>
              </w:rPr>
            </w:pPr>
            <w:r w:rsidRPr="003A32F8">
              <w:rPr>
                <w:sz w:val="16"/>
                <w:szCs w:val="16"/>
              </w:rPr>
              <w:t>10 900</w:t>
            </w:r>
          </w:p>
        </w:tc>
        <w:tc>
          <w:tcPr>
            <w:tcW w:w="956" w:type="dxa"/>
          </w:tcPr>
          <w:p w:rsidR="0074087C" w:rsidRPr="003A32F8" w:rsidRDefault="0074087C">
            <w:pPr>
              <w:jc w:val="right"/>
              <w:rPr>
                <w:sz w:val="16"/>
                <w:szCs w:val="16"/>
              </w:rPr>
            </w:pPr>
            <w:r w:rsidRPr="003A32F8">
              <w:rPr>
                <w:sz w:val="16"/>
                <w:szCs w:val="16"/>
              </w:rPr>
              <w:t xml:space="preserve">11 200 </w:t>
            </w:r>
          </w:p>
        </w:tc>
        <w:tc>
          <w:tcPr>
            <w:tcW w:w="964" w:type="dxa"/>
          </w:tcPr>
          <w:p w:rsidR="0074087C" w:rsidRPr="003A32F8" w:rsidRDefault="0074087C">
            <w:pPr>
              <w:jc w:val="right"/>
              <w:rPr>
                <w:sz w:val="16"/>
                <w:szCs w:val="16"/>
              </w:rPr>
            </w:pPr>
            <w:r w:rsidRPr="003A32F8">
              <w:rPr>
                <w:sz w:val="16"/>
                <w:szCs w:val="16"/>
              </w:rPr>
              <w:t>81 100</w:t>
            </w:r>
          </w:p>
        </w:tc>
      </w:tr>
      <w:tr w:rsidR="0074087C" w:rsidRPr="003A32F8">
        <w:tblPrEx>
          <w:tblCellMar>
            <w:top w:w="0" w:type="dxa"/>
            <w:bottom w:w="0" w:type="dxa"/>
          </w:tblCellMar>
        </w:tblPrEx>
        <w:tc>
          <w:tcPr>
            <w:tcW w:w="1204" w:type="dxa"/>
          </w:tcPr>
          <w:p w:rsidR="0074087C" w:rsidRPr="003A32F8" w:rsidRDefault="0074087C">
            <w:pPr>
              <w:jc w:val="center"/>
              <w:rPr>
                <w:sz w:val="16"/>
                <w:szCs w:val="16"/>
              </w:rPr>
            </w:pPr>
            <w:r w:rsidRPr="003A32F8">
              <w:rPr>
                <w:sz w:val="16"/>
                <w:szCs w:val="16"/>
              </w:rPr>
              <w:t>2002/03</w:t>
            </w:r>
          </w:p>
        </w:tc>
        <w:tc>
          <w:tcPr>
            <w:tcW w:w="868" w:type="dxa"/>
          </w:tcPr>
          <w:p w:rsidR="0074087C" w:rsidRPr="003A32F8" w:rsidRDefault="0074087C">
            <w:pPr>
              <w:jc w:val="right"/>
              <w:rPr>
                <w:sz w:val="16"/>
                <w:szCs w:val="16"/>
              </w:rPr>
            </w:pPr>
            <w:r w:rsidRPr="003A32F8">
              <w:rPr>
                <w:sz w:val="16"/>
                <w:szCs w:val="16"/>
              </w:rPr>
              <w:t>21 100</w:t>
            </w:r>
          </w:p>
        </w:tc>
        <w:tc>
          <w:tcPr>
            <w:tcW w:w="956" w:type="dxa"/>
          </w:tcPr>
          <w:p w:rsidR="0074087C" w:rsidRPr="003A32F8" w:rsidRDefault="0074087C">
            <w:pPr>
              <w:jc w:val="right"/>
              <w:rPr>
                <w:sz w:val="16"/>
                <w:szCs w:val="16"/>
              </w:rPr>
            </w:pPr>
            <w:r w:rsidRPr="003A32F8">
              <w:rPr>
                <w:sz w:val="16"/>
                <w:szCs w:val="16"/>
              </w:rPr>
              <w:t>13 000</w:t>
            </w:r>
          </w:p>
        </w:tc>
        <w:tc>
          <w:tcPr>
            <w:tcW w:w="956" w:type="dxa"/>
          </w:tcPr>
          <w:p w:rsidR="0074087C" w:rsidRPr="003A32F8" w:rsidRDefault="0074087C">
            <w:pPr>
              <w:jc w:val="right"/>
              <w:rPr>
                <w:sz w:val="16"/>
                <w:szCs w:val="16"/>
              </w:rPr>
            </w:pPr>
            <w:r w:rsidRPr="003A32F8">
              <w:rPr>
                <w:sz w:val="16"/>
                <w:szCs w:val="16"/>
              </w:rPr>
              <w:t>15 900</w:t>
            </w:r>
          </w:p>
        </w:tc>
        <w:tc>
          <w:tcPr>
            <w:tcW w:w="956" w:type="dxa"/>
          </w:tcPr>
          <w:p w:rsidR="0074087C" w:rsidRPr="003A32F8" w:rsidRDefault="0074087C">
            <w:pPr>
              <w:jc w:val="right"/>
              <w:rPr>
                <w:sz w:val="16"/>
                <w:szCs w:val="16"/>
              </w:rPr>
            </w:pPr>
            <w:r w:rsidRPr="003A32F8">
              <w:rPr>
                <w:sz w:val="16"/>
                <w:szCs w:val="16"/>
              </w:rPr>
              <w:t>9 800</w:t>
            </w:r>
          </w:p>
        </w:tc>
        <w:tc>
          <w:tcPr>
            <w:tcW w:w="956" w:type="dxa"/>
          </w:tcPr>
          <w:p w:rsidR="0074087C" w:rsidRPr="003A32F8" w:rsidRDefault="0074087C">
            <w:pPr>
              <w:jc w:val="right"/>
              <w:rPr>
                <w:sz w:val="16"/>
                <w:szCs w:val="16"/>
              </w:rPr>
            </w:pPr>
            <w:r w:rsidRPr="003A32F8">
              <w:rPr>
                <w:sz w:val="16"/>
                <w:szCs w:val="16"/>
              </w:rPr>
              <w:t>11 400</w:t>
            </w:r>
          </w:p>
        </w:tc>
        <w:tc>
          <w:tcPr>
            <w:tcW w:w="964" w:type="dxa"/>
          </w:tcPr>
          <w:p w:rsidR="0074087C" w:rsidRPr="003A32F8" w:rsidRDefault="0074087C">
            <w:pPr>
              <w:jc w:val="right"/>
              <w:rPr>
                <w:sz w:val="16"/>
                <w:szCs w:val="16"/>
              </w:rPr>
            </w:pPr>
            <w:r w:rsidRPr="003A32F8">
              <w:rPr>
                <w:sz w:val="16"/>
                <w:szCs w:val="16"/>
              </w:rPr>
              <w:t>71 200</w:t>
            </w:r>
          </w:p>
        </w:tc>
      </w:tr>
      <w:tr w:rsidR="0074087C" w:rsidRPr="003A32F8">
        <w:tblPrEx>
          <w:tblCellMar>
            <w:top w:w="0" w:type="dxa"/>
            <w:bottom w:w="0" w:type="dxa"/>
          </w:tblCellMar>
        </w:tblPrEx>
        <w:tc>
          <w:tcPr>
            <w:tcW w:w="1204" w:type="dxa"/>
          </w:tcPr>
          <w:p w:rsidR="0074087C" w:rsidRPr="003A32F8" w:rsidRDefault="0074087C">
            <w:pPr>
              <w:jc w:val="center"/>
              <w:rPr>
                <w:sz w:val="16"/>
                <w:szCs w:val="16"/>
              </w:rPr>
            </w:pPr>
            <w:r w:rsidRPr="003A32F8">
              <w:rPr>
                <w:sz w:val="16"/>
                <w:szCs w:val="16"/>
              </w:rPr>
              <w:t>2003/04</w:t>
            </w:r>
          </w:p>
        </w:tc>
        <w:tc>
          <w:tcPr>
            <w:tcW w:w="868" w:type="dxa"/>
          </w:tcPr>
          <w:p w:rsidR="0074087C" w:rsidRPr="003A32F8" w:rsidRDefault="0074087C">
            <w:pPr>
              <w:jc w:val="right"/>
              <w:rPr>
                <w:sz w:val="16"/>
                <w:szCs w:val="16"/>
              </w:rPr>
            </w:pPr>
            <w:r w:rsidRPr="003A32F8">
              <w:rPr>
                <w:sz w:val="16"/>
                <w:szCs w:val="16"/>
              </w:rPr>
              <w:t>21 400</w:t>
            </w:r>
          </w:p>
        </w:tc>
        <w:tc>
          <w:tcPr>
            <w:tcW w:w="956" w:type="dxa"/>
          </w:tcPr>
          <w:p w:rsidR="0074087C" w:rsidRPr="003A32F8" w:rsidRDefault="0074087C">
            <w:pPr>
              <w:jc w:val="right"/>
              <w:rPr>
                <w:sz w:val="16"/>
                <w:szCs w:val="16"/>
              </w:rPr>
            </w:pPr>
            <w:r w:rsidRPr="003A32F8">
              <w:rPr>
                <w:sz w:val="16"/>
                <w:szCs w:val="16"/>
              </w:rPr>
              <w:t>13 500</w:t>
            </w:r>
          </w:p>
        </w:tc>
        <w:tc>
          <w:tcPr>
            <w:tcW w:w="956" w:type="dxa"/>
          </w:tcPr>
          <w:p w:rsidR="0074087C" w:rsidRPr="003A32F8" w:rsidRDefault="0074087C">
            <w:pPr>
              <w:jc w:val="right"/>
              <w:rPr>
                <w:sz w:val="16"/>
                <w:szCs w:val="16"/>
              </w:rPr>
            </w:pPr>
            <w:r w:rsidRPr="003A32F8">
              <w:rPr>
                <w:sz w:val="16"/>
                <w:szCs w:val="16"/>
              </w:rPr>
              <w:t>20 100</w:t>
            </w:r>
          </w:p>
        </w:tc>
        <w:tc>
          <w:tcPr>
            <w:tcW w:w="956" w:type="dxa"/>
          </w:tcPr>
          <w:p w:rsidR="0074087C" w:rsidRPr="003A32F8" w:rsidRDefault="0074087C">
            <w:pPr>
              <w:jc w:val="right"/>
              <w:rPr>
                <w:sz w:val="16"/>
                <w:szCs w:val="16"/>
              </w:rPr>
            </w:pPr>
            <w:r w:rsidRPr="003A32F8">
              <w:rPr>
                <w:sz w:val="16"/>
                <w:szCs w:val="16"/>
              </w:rPr>
              <w:t>10 000</w:t>
            </w:r>
          </w:p>
        </w:tc>
        <w:tc>
          <w:tcPr>
            <w:tcW w:w="956" w:type="dxa"/>
          </w:tcPr>
          <w:p w:rsidR="0074087C" w:rsidRPr="003A32F8" w:rsidRDefault="0074087C">
            <w:pPr>
              <w:jc w:val="right"/>
              <w:rPr>
                <w:sz w:val="16"/>
                <w:szCs w:val="16"/>
              </w:rPr>
            </w:pPr>
            <w:r w:rsidRPr="003A32F8">
              <w:rPr>
                <w:sz w:val="16"/>
                <w:szCs w:val="16"/>
              </w:rPr>
              <w:t>12 300</w:t>
            </w:r>
          </w:p>
        </w:tc>
        <w:tc>
          <w:tcPr>
            <w:tcW w:w="964" w:type="dxa"/>
          </w:tcPr>
          <w:p w:rsidR="0074087C" w:rsidRPr="003A32F8" w:rsidRDefault="0074087C">
            <w:pPr>
              <w:jc w:val="right"/>
              <w:rPr>
                <w:sz w:val="16"/>
                <w:szCs w:val="16"/>
              </w:rPr>
            </w:pPr>
            <w:r w:rsidRPr="003A32F8">
              <w:rPr>
                <w:sz w:val="16"/>
                <w:szCs w:val="16"/>
              </w:rPr>
              <w:t>77 300</w:t>
            </w:r>
          </w:p>
        </w:tc>
      </w:tr>
      <w:tr w:rsidR="0074087C" w:rsidRPr="003A32F8">
        <w:tblPrEx>
          <w:tblCellMar>
            <w:top w:w="0" w:type="dxa"/>
            <w:bottom w:w="0" w:type="dxa"/>
          </w:tblCellMar>
        </w:tblPrEx>
        <w:tc>
          <w:tcPr>
            <w:tcW w:w="1204" w:type="dxa"/>
          </w:tcPr>
          <w:p w:rsidR="0074087C" w:rsidRPr="003A32F8" w:rsidRDefault="0074087C">
            <w:pPr>
              <w:jc w:val="center"/>
              <w:rPr>
                <w:sz w:val="16"/>
                <w:szCs w:val="16"/>
              </w:rPr>
            </w:pPr>
            <w:r w:rsidRPr="003A32F8">
              <w:rPr>
                <w:sz w:val="16"/>
                <w:szCs w:val="16"/>
              </w:rPr>
              <w:t>2004/05</w:t>
            </w:r>
          </w:p>
        </w:tc>
        <w:tc>
          <w:tcPr>
            <w:tcW w:w="868" w:type="dxa"/>
          </w:tcPr>
          <w:p w:rsidR="0074087C" w:rsidRPr="003A32F8" w:rsidRDefault="0074087C">
            <w:pPr>
              <w:jc w:val="right"/>
              <w:rPr>
                <w:sz w:val="16"/>
                <w:szCs w:val="16"/>
              </w:rPr>
            </w:pPr>
            <w:r w:rsidRPr="003A32F8">
              <w:rPr>
                <w:sz w:val="16"/>
                <w:szCs w:val="16"/>
              </w:rPr>
              <w:t>20 900</w:t>
            </w:r>
          </w:p>
        </w:tc>
        <w:tc>
          <w:tcPr>
            <w:tcW w:w="956" w:type="dxa"/>
          </w:tcPr>
          <w:p w:rsidR="0074087C" w:rsidRPr="003A32F8" w:rsidRDefault="0074087C">
            <w:pPr>
              <w:jc w:val="right"/>
              <w:rPr>
                <w:sz w:val="16"/>
                <w:szCs w:val="16"/>
              </w:rPr>
            </w:pPr>
            <w:r w:rsidRPr="003A32F8">
              <w:rPr>
                <w:sz w:val="16"/>
                <w:szCs w:val="16"/>
              </w:rPr>
              <w:t>14 300</w:t>
            </w:r>
          </w:p>
        </w:tc>
        <w:tc>
          <w:tcPr>
            <w:tcW w:w="956" w:type="dxa"/>
          </w:tcPr>
          <w:p w:rsidR="0074087C" w:rsidRPr="003A32F8" w:rsidRDefault="0074087C">
            <w:pPr>
              <w:jc w:val="right"/>
              <w:rPr>
                <w:sz w:val="16"/>
                <w:szCs w:val="16"/>
              </w:rPr>
            </w:pPr>
            <w:r w:rsidRPr="003A32F8">
              <w:rPr>
                <w:sz w:val="16"/>
                <w:szCs w:val="16"/>
              </w:rPr>
              <w:t>19 450</w:t>
            </w:r>
          </w:p>
        </w:tc>
        <w:tc>
          <w:tcPr>
            <w:tcW w:w="956" w:type="dxa"/>
          </w:tcPr>
          <w:p w:rsidR="0074087C" w:rsidRPr="003A32F8" w:rsidRDefault="0074087C">
            <w:pPr>
              <w:jc w:val="right"/>
              <w:rPr>
                <w:sz w:val="16"/>
                <w:szCs w:val="16"/>
              </w:rPr>
            </w:pPr>
            <w:r w:rsidRPr="003A32F8">
              <w:rPr>
                <w:sz w:val="16"/>
                <w:szCs w:val="16"/>
              </w:rPr>
              <w:t>15 800</w:t>
            </w:r>
          </w:p>
        </w:tc>
        <w:tc>
          <w:tcPr>
            <w:tcW w:w="956" w:type="dxa"/>
          </w:tcPr>
          <w:p w:rsidR="0074087C" w:rsidRPr="003A32F8" w:rsidRDefault="0074087C">
            <w:pPr>
              <w:jc w:val="right"/>
              <w:rPr>
                <w:sz w:val="16"/>
                <w:szCs w:val="16"/>
              </w:rPr>
            </w:pPr>
            <w:r w:rsidRPr="003A32F8">
              <w:rPr>
                <w:sz w:val="16"/>
                <w:szCs w:val="16"/>
              </w:rPr>
              <w:t>9 300</w:t>
            </w:r>
          </w:p>
        </w:tc>
        <w:tc>
          <w:tcPr>
            <w:tcW w:w="964" w:type="dxa"/>
          </w:tcPr>
          <w:p w:rsidR="0074087C" w:rsidRPr="003A32F8" w:rsidRDefault="0074087C">
            <w:pPr>
              <w:jc w:val="right"/>
              <w:rPr>
                <w:sz w:val="16"/>
                <w:szCs w:val="16"/>
              </w:rPr>
            </w:pPr>
            <w:r w:rsidRPr="003A32F8">
              <w:rPr>
                <w:sz w:val="16"/>
                <w:szCs w:val="16"/>
              </w:rPr>
              <w:t>79 750</w:t>
            </w:r>
          </w:p>
        </w:tc>
      </w:tr>
      <w:tr w:rsidR="0074087C" w:rsidRPr="003A32F8">
        <w:tblPrEx>
          <w:tblCellMar>
            <w:top w:w="0" w:type="dxa"/>
            <w:bottom w:w="0" w:type="dxa"/>
          </w:tblCellMar>
        </w:tblPrEx>
        <w:tc>
          <w:tcPr>
            <w:tcW w:w="1204" w:type="dxa"/>
          </w:tcPr>
          <w:p w:rsidR="0074087C" w:rsidRPr="003A32F8" w:rsidRDefault="0074087C">
            <w:pPr>
              <w:jc w:val="center"/>
              <w:rPr>
                <w:sz w:val="16"/>
                <w:szCs w:val="16"/>
              </w:rPr>
            </w:pPr>
            <w:r w:rsidRPr="003A32F8">
              <w:rPr>
                <w:sz w:val="16"/>
                <w:szCs w:val="16"/>
              </w:rPr>
              <w:t>2005/06</w:t>
            </w:r>
          </w:p>
        </w:tc>
        <w:tc>
          <w:tcPr>
            <w:tcW w:w="868" w:type="dxa"/>
          </w:tcPr>
          <w:p w:rsidR="0074087C" w:rsidRPr="003A32F8" w:rsidRDefault="0074087C">
            <w:pPr>
              <w:jc w:val="right"/>
              <w:rPr>
                <w:sz w:val="16"/>
                <w:szCs w:val="16"/>
              </w:rPr>
            </w:pPr>
            <w:r w:rsidRPr="003A32F8">
              <w:rPr>
                <w:sz w:val="16"/>
                <w:szCs w:val="16"/>
              </w:rPr>
              <w:t>26 500</w:t>
            </w:r>
          </w:p>
        </w:tc>
        <w:tc>
          <w:tcPr>
            <w:tcW w:w="956" w:type="dxa"/>
          </w:tcPr>
          <w:p w:rsidR="0074087C" w:rsidRPr="003A32F8" w:rsidRDefault="0074087C">
            <w:pPr>
              <w:jc w:val="right"/>
              <w:rPr>
                <w:sz w:val="16"/>
                <w:szCs w:val="16"/>
              </w:rPr>
            </w:pPr>
            <w:r w:rsidRPr="003A32F8">
              <w:rPr>
                <w:sz w:val="16"/>
                <w:szCs w:val="16"/>
              </w:rPr>
              <w:t>17 500</w:t>
            </w:r>
          </w:p>
        </w:tc>
        <w:tc>
          <w:tcPr>
            <w:tcW w:w="956" w:type="dxa"/>
          </w:tcPr>
          <w:p w:rsidR="0074087C" w:rsidRPr="003A32F8" w:rsidRDefault="0074087C">
            <w:pPr>
              <w:jc w:val="right"/>
              <w:rPr>
                <w:sz w:val="16"/>
                <w:szCs w:val="16"/>
              </w:rPr>
            </w:pPr>
            <w:r w:rsidRPr="003A32F8">
              <w:rPr>
                <w:sz w:val="16"/>
                <w:szCs w:val="16"/>
              </w:rPr>
              <w:t>26 800</w:t>
            </w:r>
          </w:p>
        </w:tc>
        <w:tc>
          <w:tcPr>
            <w:tcW w:w="956" w:type="dxa"/>
          </w:tcPr>
          <w:p w:rsidR="0074087C" w:rsidRPr="003A32F8" w:rsidRDefault="0074087C">
            <w:pPr>
              <w:jc w:val="right"/>
              <w:rPr>
                <w:sz w:val="16"/>
                <w:szCs w:val="16"/>
              </w:rPr>
            </w:pPr>
            <w:r w:rsidRPr="003A32F8">
              <w:rPr>
                <w:sz w:val="16"/>
                <w:szCs w:val="16"/>
              </w:rPr>
              <w:t>11 600</w:t>
            </w:r>
          </w:p>
        </w:tc>
        <w:tc>
          <w:tcPr>
            <w:tcW w:w="956" w:type="dxa"/>
          </w:tcPr>
          <w:p w:rsidR="0074087C" w:rsidRPr="003A32F8" w:rsidRDefault="0074087C">
            <w:pPr>
              <w:jc w:val="right"/>
              <w:rPr>
                <w:sz w:val="16"/>
                <w:szCs w:val="16"/>
              </w:rPr>
            </w:pPr>
            <w:r w:rsidRPr="003A32F8">
              <w:rPr>
                <w:sz w:val="16"/>
                <w:szCs w:val="16"/>
              </w:rPr>
              <w:t xml:space="preserve">11 </w:t>
            </w:r>
            <w:r w:rsidR="00821B99" w:rsidRPr="003A32F8">
              <w:rPr>
                <w:sz w:val="16"/>
                <w:szCs w:val="16"/>
              </w:rPr>
              <w:t>7</w:t>
            </w:r>
            <w:r w:rsidRPr="003A32F8">
              <w:rPr>
                <w:sz w:val="16"/>
                <w:szCs w:val="16"/>
              </w:rPr>
              <w:t>00</w:t>
            </w:r>
          </w:p>
        </w:tc>
        <w:tc>
          <w:tcPr>
            <w:tcW w:w="964" w:type="dxa"/>
          </w:tcPr>
          <w:p w:rsidR="0074087C" w:rsidRPr="003A32F8" w:rsidRDefault="0074087C">
            <w:pPr>
              <w:jc w:val="right"/>
              <w:rPr>
                <w:sz w:val="16"/>
                <w:szCs w:val="16"/>
              </w:rPr>
            </w:pPr>
            <w:r w:rsidRPr="003A32F8">
              <w:rPr>
                <w:sz w:val="16"/>
                <w:szCs w:val="16"/>
              </w:rPr>
              <w:t>9</w:t>
            </w:r>
            <w:r w:rsidR="00821B99" w:rsidRPr="003A32F8">
              <w:rPr>
                <w:sz w:val="16"/>
                <w:szCs w:val="16"/>
              </w:rPr>
              <w:t>4</w:t>
            </w:r>
            <w:r w:rsidRPr="003A32F8">
              <w:rPr>
                <w:sz w:val="16"/>
                <w:szCs w:val="16"/>
              </w:rPr>
              <w:t xml:space="preserve"> </w:t>
            </w:r>
            <w:r w:rsidR="00821B99" w:rsidRPr="003A32F8">
              <w:rPr>
                <w:sz w:val="16"/>
                <w:szCs w:val="16"/>
              </w:rPr>
              <w:t>0</w:t>
            </w:r>
            <w:r w:rsidRPr="003A32F8">
              <w:rPr>
                <w:sz w:val="16"/>
                <w:szCs w:val="16"/>
              </w:rPr>
              <w:t>00</w:t>
            </w:r>
          </w:p>
        </w:tc>
      </w:tr>
    </w:tbl>
    <w:p w:rsidR="0074087C" w:rsidRPr="003A32F8" w:rsidRDefault="00E1280E">
      <w:pPr>
        <w:spacing w:before="187"/>
      </w:pPr>
      <w:r w:rsidRPr="003A32F8">
        <w:t>U</w:t>
      </w:r>
      <w:r w:rsidR="0074087C" w:rsidRPr="003A32F8">
        <w:t>nder</w:t>
      </w:r>
      <w:r w:rsidRPr="003A32F8">
        <w:t xml:space="preserve"> en dryg vecka i</w:t>
      </w:r>
      <w:r w:rsidR="0074087C" w:rsidRPr="003A32F8">
        <w:t xml:space="preserve"> mars </w:t>
      </w:r>
      <w:r w:rsidRPr="003A32F8">
        <w:t>producerades ett stort antal propositioner om sa</w:t>
      </w:r>
      <w:r w:rsidRPr="003A32F8">
        <w:t>m</w:t>
      </w:r>
      <w:r w:rsidR="00382898" w:rsidRPr="003A32F8">
        <w:t xml:space="preserve">manlagt ca 10 500 trycksidor. </w:t>
      </w:r>
    </w:p>
    <w:p w:rsidR="0074087C" w:rsidRPr="003A32F8" w:rsidRDefault="0074087C">
      <w:pPr>
        <w:pStyle w:val="Normaltindrag"/>
      </w:pPr>
      <w:r w:rsidRPr="003A32F8">
        <w:t>Samtliga utskottsbetänkanden, motioner samt förslag och redogörelser m.m. har textgranskats</w:t>
      </w:r>
      <w:r w:rsidR="00D202B5" w:rsidRPr="003A32F8">
        <w:t>,</w:t>
      </w:r>
      <w:r w:rsidRPr="003A32F8">
        <w:t xml:space="preserve"> vilket är ett viktigt led i arbetet med att säkerställa en hög språklig kvalitet på dokumenten. Samtliga dokument har distribuerats inom riksdagen så att kammarens arbet</w:t>
      </w:r>
      <w:r w:rsidRPr="003A32F8">
        <w:t>s</w:t>
      </w:r>
      <w:r w:rsidRPr="003A32F8">
        <w:t>planer kunnat hållas.</w:t>
      </w:r>
    </w:p>
    <w:p w:rsidR="0074087C" w:rsidRPr="003A32F8" w:rsidRDefault="0074087C">
      <w:bookmarkStart w:id="20" w:name="OLE_LINK1"/>
      <w:bookmarkStart w:id="21" w:name="OLE_LINK2"/>
      <w:r w:rsidRPr="003A32F8">
        <w:rPr>
          <w:bCs/>
          <w:i/>
        </w:rPr>
        <w:t>Riksdagens utredningstjänst</w:t>
      </w:r>
      <w:r w:rsidRPr="003A32F8">
        <w:rPr>
          <w:bCs/>
        </w:rPr>
        <w:t xml:space="preserve"> (RUT),</w:t>
      </w:r>
      <w:r w:rsidRPr="003A32F8">
        <w:t xml:space="preserve"> som ingår i kammarkansliet, har under året producerat 2 346 utredningar. Detta kan jämföras med 2 705 utre</w:t>
      </w:r>
      <w:r w:rsidRPr="003A32F8">
        <w:t>d</w:t>
      </w:r>
      <w:r w:rsidRPr="003A32F8">
        <w:t xml:space="preserve">ningar år 2005 och 2 568 utredningar år 2004. </w:t>
      </w:r>
      <w:r w:rsidRPr="003A32F8">
        <w:rPr>
          <w:bCs/>
          <w:color w:val="000000"/>
          <w:szCs w:val="24"/>
        </w:rPr>
        <w:t>Minskningen i antalet utredningar valåret 2006 är en naturlig följd av nedgången i antalet motioner och utvec</w:t>
      </w:r>
      <w:r w:rsidRPr="003A32F8">
        <w:rPr>
          <w:bCs/>
          <w:color w:val="000000"/>
          <w:szCs w:val="24"/>
        </w:rPr>
        <w:t>k</w:t>
      </w:r>
      <w:r w:rsidRPr="003A32F8">
        <w:rPr>
          <w:bCs/>
          <w:color w:val="000000"/>
          <w:szCs w:val="24"/>
        </w:rPr>
        <w:t xml:space="preserve">lingen mot mer omfattande uppdrag med fler delfrågor. </w:t>
      </w:r>
      <w:r w:rsidRPr="003A32F8">
        <w:t>Som stöd i utre</w:t>
      </w:r>
      <w:r w:rsidRPr="003A32F8">
        <w:t>d</w:t>
      </w:r>
      <w:r w:rsidRPr="003A32F8">
        <w:t>ningsverksamheten har det samarbete som etablerades under 2005 med Rik</w:t>
      </w:r>
      <w:r w:rsidRPr="003A32F8">
        <w:t>s</w:t>
      </w:r>
      <w:r w:rsidRPr="003A32F8">
        <w:t>dagsbiblioteket utvecklats vidare under 2006. För varje sektion vid utre</w:t>
      </w:r>
      <w:r w:rsidRPr="003A32F8">
        <w:t>d</w:t>
      </w:r>
      <w:r w:rsidRPr="003A32F8">
        <w:t>ningstjänsten har Riksdagsbiblioteket en eller flera utsedda kontaktbibliotek</w:t>
      </w:r>
      <w:r w:rsidRPr="003A32F8">
        <w:t>a</w:t>
      </w:r>
      <w:r w:rsidRPr="003A32F8">
        <w:t xml:space="preserve">rier som har särskild källkunskap inom respektive ämnesområde. </w:t>
      </w:r>
    </w:p>
    <w:p w:rsidR="0074087C" w:rsidRPr="003A32F8" w:rsidRDefault="0074087C" w:rsidP="009A3491">
      <w:pPr>
        <w:pStyle w:val="TabellrubrikFet"/>
      </w:pPr>
      <w:r w:rsidRPr="003A32F8">
        <w:t>Tabell: Utredningar (antal)</w:t>
      </w:r>
    </w:p>
    <w:tbl>
      <w:tblPr>
        <w:tblW w:w="5897" w:type="dxa"/>
        <w:tblInd w:w="108" w:type="dxa"/>
        <w:tblLook w:val="01E0" w:firstRow="1" w:lastRow="1" w:firstColumn="1" w:lastColumn="1" w:noHBand="0" w:noVBand="0"/>
      </w:tblPr>
      <w:tblGrid>
        <w:gridCol w:w="3782"/>
        <w:gridCol w:w="705"/>
        <w:gridCol w:w="705"/>
        <w:gridCol w:w="705"/>
      </w:tblGrid>
      <w:tr w:rsidR="0074087C" w:rsidRPr="003A32F8">
        <w:tc>
          <w:tcPr>
            <w:tcW w:w="0" w:type="auto"/>
            <w:tcBorders>
              <w:top w:val="single" w:sz="4" w:space="0" w:color="auto"/>
              <w:bottom w:val="single" w:sz="4" w:space="0" w:color="auto"/>
            </w:tcBorders>
          </w:tcPr>
          <w:p w:rsidR="0074087C" w:rsidRPr="003A32F8" w:rsidRDefault="0074087C">
            <w:pPr>
              <w:spacing w:before="0"/>
              <w:rPr>
                <w:sz w:val="16"/>
                <w:szCs w:val="16"/>
              </w:rPr>
            </w:pPr>
          </w:p>
        </w:tc>
        <w:tc>
          <w:tcPr>
            <w:tcW w:w="0" w:type="auto"/>
            <w:tcBorders>
              <w:top w:val="single" w:sz="4" w:space="0" w:color="auto"/>
              <w:bottom w:val="single" w:sz="4" w:space="0" w:color="auto"/>
            </w:tcBorders>
          </w:tcPr>
          <w:p w:rsidR="0074087C" w:rsidRPr="003A32F8" w:rsidRDefault="0074087C">
            <w:pPr>
              <w:spacing w:before="0"/>
              <w:jc w:val="right"/>
              <w:rPr>
                <w:sz w:val="16"/>
                <w:szCs w:val="16"/>
              </w:rPr>
            </w:pPr>
            <w:r w:rsidRPr="003A32F8">
              <w:rPr>
                <w:sz w:val="16"/>
                <w:szCs w:val="16"/>
              </w:rPr>
              <w:t>2006</w:t>
            </w:r>
          </w:p>
        </w:tc>
        <w:tc>
          <w:tcPr>
            <w:tcW w:w="0" w:type="auto"/>
            <w:tcBorders>
              <w:top w:val="single" w:sz="4" w:space="0" w:color="auto"/>
              <w:bottom w:val="single" w:sz="4" w:space="0" w:color="auto"/>
            </w:tcBorders>
          </w:tcPr>
          <w:p w:rsidR="0074087C" w:rsidRPr="003A32F8" w:rsidRDefault="0074087C">
            <w:pPr>
              <w:spacing w:before="0"/>
              <w:jc w:val="right"/>
              <w:rPr>
                <w:sz w:val="16"/>
                <w:szCs w:val="16"/>
              </w:rPr>
            </w:pPr>
            <w:r w:rsidRPr="003A32F8">
              <w:rPr>
                <w:sz w:val="16"/>
                <w:szCs w:val="16"/>
              </w:rPr>
              <w:t>2005</w:t>
            </w:r>
          </w:p>
        </w:tc>
        <w:tc>
          <w:tcPr>
            <w:tcW w:w="0" w:type="auto"/>
            <w:tcBorders>
              <w:top w:val="single" w:sz="4" w:space="0" w:color="auto"/>
              <w:bottom w:val="single" w:sz="4" w:space="0" w:color="auto"/>
            </w:tcBorders>
          </w:tcPr>
          <w:p w:rsidR="0074087C" w:rsidRPr="003A32F8" w:rsidRDefault="0074087C">
            <w:pPr>
              <w:spacing w:before="0"/>
              <w:jc w:val="right"/>
              <w:rPr>
                <w:sz w:val="16"/>
                <w:szCs w:val="16"/>
              </w:rPr>
            </w:pPr>
            <w:r w:rsidRPr="003A32F8">
              <w:rPr>
                <w:sz w:val="16"/>
                <w:szCs w:val="16"/>
              </w:rPr>
              <w:t>2004</w:t>
            </w:r>
          </w:p>
        </w:tc>
      </w:tr>
      <w:tr w:rsidR="0074087C" w:rsidRPr="003A32F8">
        <w:tc>
          <w:tcPr>
            <w:tcW w:w="0" w:type="auto"/>
            <w:tcBorders>
              <w:top w:val="single" w:sz="4" w:space="0" w:color="auto"/>
            </w:tcBorders>
          </w:tcPr>
          <w:p w:rsidR="0074087C" w:rsidRPr="003A32F8" w:rsidRDefault="0074087C">
            <w:pPr>
              <w:jc w:val="left"/>
              <w:rPr>
                <w:bCs/>
                <w:sz w:val="16"/>
                <w:szCs w:val="16"/>
              </w:rPr>
            </w:pPr>
            <w:r w:rsidRPr="003A32F8">
              <w:rPr>
                <w:bCs/>
                <w:sz w:val="16"/>
                <w:szCs w:val="16"/>
              </w:rPr>
              <w:t>Utredningar till partikanslier</w:t>
            </w:r>
          </w:p>
        </w:tc>
        <w:tc>
          <w:tcPr>
            <w:tcW w:w="0" w:type="auto"/>
            <w:tcBorders>
              <w:top w:val="single" w:sz="4" w:space="0" w:color="auto"/>
            </w:tcBorders>
          </w:tcPr>
          <w:p w:rsidR="0074087C" w:rsidRPr="003A32F8" w:rsidRDefault="0074087C">
            <w:pPr>
              <w:jc w:val="right"/>
              <w:rPr>
                <w:bCs/>
                <w:sz w:val="16"/>
                <w:szCs w:val="16"/>
              </w:rPr>
            </w:pPr>
            <w:r w:rsidRPr="003A32F8">
              <w:rPr>
                <w:bCs/>
                <w:sz w:val="16"/>
                <w:szCs w:val="16"/>
              </w:rPr>
              <w:t>1 232</w:t>
            </w:r>
          </w:p>
        </w:tc>
        <w:tc>
          <w:tcPr>
            <w:tcW w:w="0" w:type="auto"/>
            <w:tcBorders>
              <w:top w:val="single" w:sz="4" w:space="0" w:color="auto"/>
            </w:tcBorders>
          </w:tcPr>
          <w:p w:rsidR="0074087C" w:rsidRPr="003A32F8" w:rsidRDefault="0074087C">
            <w:pPr>
              <w:jc w:val="right"/>
              <w:rPr>
                <w:bCs/>
                <w:sz w:val="16"/>
                <w:szCs w:val="16"/>
              </w:rPr>
            </w:pPr>
            <w:r w:rsidRPr="003A32F8">
              <w:rPr>
                <w:bCs/>
                <w:sz w:val="16"/>
                <w:szCs w:val="16"/>
              </w:rPr>
              <w:t>1 260</w:t>
            </w:r>
          </w:p>
        </w:tc>
        <w:tc>
          <w:tcPr>
            <w:tcW w:w="0" w:type="auto"/>
            <w:tcBorders>
              <w:top w:val="single" w:sz="4" w:space="0" w:color="auto"/>
            </w:tcBorders>
          </w:tcPr>
          <w:p w:rsidR="0074087C" w:rsidRPr="003A32F8" w:rsidRDefault="0074087C">
            <w:pPr>
              <w:jc w:val="right"/>
              <w:rPr>
                <w:bCs/>
                <w:sz w:val="16"/>
                <w:szCs w:val="16"/>
              </w:rPr>
            </w:pPr>
            <w:r w:rsidRPr="003A32F8">
              <w:rPr>
                <w:bCs/>
                <w:sz w:val="16"/>
                <w:szCs w:val="16"/>
              </w:rPr>
              <w:t>1 121</w:t>
            </w:r>
          </w:p>
        </w:tc>
      </w:tr>
      <w:tr w:rsidR="0074087C" w:rsidRPr="003A32F8">
        <w:tc>
          <w:tcPr>
            <w:tcW w:w="0" w:type="auto"/>
          </w:tcPr>
          <w:p w:rsidR="0074087C" w:rsidRPr="003A32F8" w:rsidRDefault="0074087C">
            <w:pPr>
              <w:rPr>
                <w:bCs/>
                <w:sz w:val="16"/>
                <w:szCs w:val="16"/>
              </w:rPr>
            </w:pPr>
            <w:r w:rsidRPr="003A32F8">
              <w:rPr>
                <w:bCs/>
                <w:sz w:val="16"/>
                <w:szCs w:val="16"/>
              </w:rPr>
              <w:t>Utredningar till ledamöter</w:t>
            </w:r>
          </w:p>
        </w:tc>
        <w:tc>
          <w:tcPr>
            <w:tcW w:w="0" w:type="auto"/>
          </w:tcPr>
          <w:p w:rsidR="0074087C" w:rsidRPr="003A32F8" w:rsidRDefault="0074087C">
            <w:pPr>
              <w:jc w:val="right"/>
              <w:rPr>
                <w:bCs/>
                <w:sz w:val="16"/>
                <w:szCs w:val="16"/>
              </w:rPr>
            </w:pPr>
            <w:r w:rsidRPr="003A32F8">
              <w:rPr>
                <w:bCs/>
                <w:sz w:val="16"/>
                <w:szCs w:val="16"/>
              </w:rPr>
              <w:t>825</w:t>
            </w:r>
          </w:p>
        </w:tc>
        <w:tc>
          <w:tcPr>
            <w:tcW w:w="0" w:type="auto"/>
          </w:tcPr>
          <w:p w:rsidR="0074087C" w:rsidRPr="003A32F8" w:rsidRDefault="0074087C">
            <w:pPr>
              <w:jc w:val="right"/>
              <w:rPr>
                <w:bCs/>
                <w:sz w:val="16"/>
                <w:szCs w:val="16"/>
              </w:rPr>
            </w:pPr>
            <w:r w:rsidRPr="003A32F8">
              <w:rPr>
                <w:bCs/>
                <w:sz w:val="16"/>
                <w:szCs w:val="16"/>
              </w:rPr>
              <w:t>1 141</w:t>
            </w:r>
          </w:p>
        </w:tc>
        <w:tc>
          <w:tcPr>
            <w:tcW w:w="0" w:type="auto"/>
          </w:tcPr>
          <w:p w:rsidR="0074087C" w:rsidRPr="003A32F8" w:rsidRDefault="0074087C">
            <w:pPr>
              <w:jc w:val="right"/>
              <w:rPr>
                <w:bCs/>
                <w:sz w:val="16"/>
                <w:szCs w:val="16"/>
              </w:rPr>
            </w:pPr>
            <w:r w:rsidRPr="003A32F8">
              <w:rPr>
                <w:bCs/>
                <w:sz w:val="16"/>
                <w:szCs w:val="16"/>
              </w:rPr>
              <w:t>1 103</w:t>
            </w:r>
          </w:p>
        </w:tc>
      </w:tr>
      <w:tr w:rsidR="0074087C" w:rsidRPr="003A32F8">
        <w:tc>
          <w:tcPr>
            <w:tcW w:w="0" w:type="auto"/>
          </w:tcPr>
          <w:p w:rsidR="0074087C" w:rsidRPr="003A32F8" w:rsidRDefault="0074087C">
            <w:pPr>
              <w:rPr>
                <w:bCs/>
                <w:sz w:val="16"/>
                <w:szCs w:val="16"/>
              </w:rPr>
            </w:pPr>
            <w:r w:rsidRPr="003A32F8">
              <w:rPr>
                <w:bCs/>
                <w:sz w:val="16"/>
                <w:szCs w:val="16"/>
              </w:rPr>
              <w:t>Utredningar till utskott</w:t>
            </w:r>
          </w:p>
        </w:tc>
        <w:tc>
          <w:tcPr>
            <w:tcW w:w="0" w:type="auto"/>
          </w:tcPr>
          <w:p w:rsidR="0074087C" w:rsidRPr="003A32F8" w:rsidRDefault="0074087C">
            <w:pPr>
              <w:jc w:val="right"/>
              <w:rPr>
                <w:bCs/>
                <w:sz w:val="16"/>
                <w:szCs w:val="16"/>
              </w:rPr>
            </w:pPr>
            <w:r w:rsidRPr="003A32F8">
              <w:rPr>
                <w:bCs/>
                <w:sz w:val="16"/>
                <w:szCs w:val="16"/>
              </w:rPr>
              <w:t>26</w:t>
            </w:r>
          </w:p>
        </w:tc>
        <w:tc>
          <w:tcPr>
            <w:tcW w:w="0" w:type="auto"/>
          </w:tcPr>
          <w:p w:rsidR="0074087C" w:rsidRPr="003A32F8" w:rsidRDefault="0074087C">
            <w:pPr>
              <w:jc w:val="right"/>
              <w:rPr>
                <w:bCs/>
                <w:sz w:val="16"/>
                <w:szCs w:val="16"/>
              </w:rPr>
            </w:pPr>
            <w:r w:rsidRPr="003A32F8">
              <w:rPr>
                <w:bCs/>
                <w:sz w:val="16"/>
                <w:szCs w:val="16"/>
              </w:rPr>
              <w:t>39</w:t>
            </w:r>
          </w:p>
        </w:tc>
        <w:tc>
          <w:tcPr>
            <w:tcW w:w="0" w:type="auto"/>
          </w:tcPr>
          <w:p w:rsidR="0074087C" w:rsidRPr="003A32F8" w:rsidRDefault="0074087C">
            <w:pPr>
              <w:jc w:val="right"/>
              <w:rPr>
                <w:bCs/>
                <w:sz w:val="16"/>
                <w:szCs w:val="16"/>
              </w:rPr>
            </w:pPr>
            <w:r w:rsidRPr="003A32F8">
              <w:rPr>
                <w:bCs/>
                <w:sz w:val="16"/>
                <w:szCs w:val="16"/>
              </w:rPr>
              <w:t>50</w:t>
            </w:r>
          </w:p>
        </w:tc>
      </w:tr>
      <w:tr w:rsidR="0074087C" w:rsidRPr="003A32F8">
        <w:tc>
          <w:tcPr>
            <w:tcW w:w="0" w:type="auto"/>
          </w:tcPr>
          <w:p w:rsidR="0074087C" w:rsidRPr="003A32F8" w:rsidRDefault="0074087C">
            <w:pPr>
              <w:rPr>
                <w:bCs/>
                <w:sz w:val="16"/>
                <w:szCs w:val="16"/>
              </w:rPr>
            </w:pPr>
            <w:r w:rsidRPr="003A32F8">
              <w:rPr>
                <w:bCs/>
                <w:sz w:val="16"/>
                <w:szCs w:val="16"/>
              </w:rPr>
              <w:t>Utredningar till övriga riksdagsförvaltningen</w:t>
            </w:r>
          </w:p>
        </w:tc>
        <w:tc>
          <w:tcPr>
            <w:tcW w:w="0" w:type="auto"/>
          </w:tcPr>
          <w:p w:rsidR="0074087C" w:rsidRPr="003A32F8" w:rsidRDefault="0074087C">
            <w:pPr>
              <w:jc w:val="right"/>
              <w:rPr>
                <w:bCs/>
                <w:sz w:val="16"/>
                <w:szCs w:val="16"/>
              </w:rPr>
            </w:pPr>
            <w:r w:rsidRPr="003A32F8">
              <w:rPr>
                <w:bCs/>
                <w:sz w:val="16"/>
                <w:szCs w:val="16"/>
              </w:rPr>
              <w:t>54</w:t>
            </w:r>
          </w:p>
        </w:tc>
        <w:tc>
          <w:tcPr>
            <w:tcW w:w="0" w:type="auto"/>
          </w:tcPr>
          <w:p w:rsidR="0074087C" w:rsidRPr="003A32F8" w:rsidRDefault="0074087C">
            <w:pPr>
              <w:jc w:val="right"/>
              <w:rPr>
                <w:bCs/>
                <w:sz w:val="16"/>
                <w:szCs w:val="16"/>
              </w:rPr>
            </w:pPr>
            <w:r w:rsidRPr="003A32F8">
              <w:rPr>
                <w:bCs/>
                <w:sz w:val="16"/>
                <w:szCs w:val="16"/>
              </w:rPr>
              <w:t>81</w:t>
            </w:r>
          </w:p>
        </w:tc>
        <w:tc>
          <w:tcPr>
            <w:tcW w:w="0" w:type="auto"/>
          </w:tcPr>
          <w:p w:rsidR="0074087C" w:rsidRPr="003A32F8" w:rsidRDefault="0074087C">
            <w:pPr>
              <w:jc w:val="right"/>
              <w:rPr>
                <w:bCs/>
                <w:sz w:val="16"/>
                <w:szCs w:val="16"/>
              </w:rPr>
            </w:pPr>
            <w:r w:rsidRPr="003A32F8">
              <w:rPr>
                <w:bCs/>
                <w:sz w:val="16"/>
                <w:szCs w:val="16"/>
              </w:rPr>
              <w:t>70</w:t>
            </w:r>
          </w:p>
        </w:tc>
      </w:tr>
      <w:tr w:rsidR="0074087C" w:rsidRPr="003A32F8">
        <w:tc>
          <w:tcPr>
            <w:tcW w:w="0" w:type="auto"/>
          </w:tcPr>
          <w:p w:rsidR="0074087C" w:rsidRPr="003A32F8" w:rsidRDefault="0074087C">
            <w:pPr>
              <w:rPr>
                <w:bCs/>
                <w:sz w:val="16"/>
                <w:szCs w:val="16"/>
              </w:rPr>
            </w:pPr>
            <w:r w:rsidRPr="003A32F8">
              <w:rPr>
                <w:bCs/>
                <w:sz w:val="16"/>
                <w:szCs w:val="16"/>
              </w:rPr>
              <w:t>Utredningar till övriga parlament</w:t>
            </w:r>
            <w:r w:rsidRPr="003A32F8">
              <w:rPr>
                <w:rStyle w:val="Fotnotsreferens"/>
                <w:bCs/>
                <w:sz w:val="16"/>
                <w:szCs w:val="16"/>
              </w:rPr>
              <w:footnoteReference w:id="12"/>
            </w:r>
          </w:p>
        </w:tc>
        <w:tc>
          <w:tcPr>
            <w:tcW w:w="0" w:type="auto"/>
          </w:tcPr>
          <w:p w:rsidR="0074087C" w:rsidRPr="003A32F8" w:rsidRDefault="0074087C">
            <w:pPr>
              <w:jc w:val="right"/>
              <w:rPr>
                <w:bCs/>
                <w:sz w:val="16"/>
                <w:szCs w:val="16"/>
              </w:rPr>
            </w:pPr>
            <w:r w:rsidRPr="003A32F8">
              <w:rPr>
                <w:bCs/>
                <w:sz w:val="16"/>
                <w:szCs w:val="16"/>
              </w:rPr>
              <w:t>178</w:t>
            </w:r>
          </w:p>
        </w:tc>
        <w:tc>
          <w:tcPr>
            <w:tcW w:w="0" w:type="auto"/>
          </w:tcPr>
          <w:p w:rsidR="0074087C" w:rsidRPr="003A32F8" w:rsidRDefault="0074087C">
            <w:pPr>
              <w:jc w:val="right"/>
              <w:rPr>
                <w:bCs/>
                <w:sz w:val="16"/>
                <w:szCs w:val="16"/>
              </w:rPr>
            </w:pPr>
            <w:r w:rsidRPr="003A32F8">
              <w:rPr>
                <w:bCs/>
                <w:sz w:val="16"/>
                <w:szCs w:val="16"/>
              </w:rPr>
              <w:t>162</w:t>
            </w:r>
          </w:p>
        </w:tc>
        <w:tc>
          <w:tcPr>
            <w:tcW w:w="0" w:type="auto"/>
          </w:tcPr>
          <w:p w:rsidR="0074087C" w:rsidRPr="003A32F8" w:rsidRDefault="0074087C">
            <w:pPr>
              <w:jc w:val="right"/>
              <w:rPr>
                <w:bCs/>
                <w:sz w:val="16"/>
                <w:szCs w:val="16"/>
              </w:rPr>
            </w:pPr>
            <w:r w:rsidRPr="003A32F8">
              <w:rPr>
                <w:bCs/>
                <w:sz w:val="16"/>
                <w:szCs w:val="16"/>
              </w:rPr>
              <w:t>168</w:t>
            </w:r>
          </w:p>
        </w:tc>
      </w:tr>
      <w:tr w:rsidR="0074087C" w:rsidRPr="003A32F8">
        <w:tc>
          <w:tcPr>
            <w:tcW w:w="0" w:type="auto"/>
          </w:tcPr>
          <w:p w:rsidR="0074087C" w:rsidRPr="003A32F8" w:rsidRDefault="0074087C">
            <w:pPr>
              <w:rPr>
                <w:bCs/>
                <w:sz w:val="16"/>
                <w:szCs w:val="16"/>
              </w:rPr>
            </w:pPr>
            <w:r w:rsidRPr="003A32F8">
              <w:rPr>
                <w:bCs/>
                <w:sz w:val="16"/>
                <w:szCs w:val="16"/>
              </w:rPr>
              <w:t>Övriga utredningar</w:t>
            </w:r>
          </w:p>
        </w:tc>
        <w:tc>
          <w:tcPr>
            <w:tcW w:w="0" w:type="auto"/>
          </w:tcPr>
          <w:p w:rsidR="0074087C" w:rsidRPr="003A32F8" w:rsidRDefault="0074087C">
            <w:pPr>
              <w:jc w:val="right"/>
              <w:rPr>
                <w:bCs/>
                <w:sz w:val="16"/>
                <w:szCs w:val="16"/>
              </w:rPr>
            </w:pPr>
            <w:r w:rsidRPr="003A32F8">
              <w:rPr>
                <w:bCs/>
                <w:sz w:val="16"/>
                <w:szCs w:val="16"/>
              </w:rPr>
              <w:t>31</w:t>
            </w:r>
          </w:p>
        </w:tc>
        <w:tc>
          <w:tcPr>
            <w:tcW w:w="0" w:type="auto"/>
          </w:tcPr>
          <w:p w:rsidR="0074087C" w:rsidRPr="003A32F8" w:rsidRDefault="0074087C">
            <w:pPr>
              <w:jc w:val="right"/>
              <w:rPr>
                <w:bCs/>
                <w:sz w:val="16"/>
                <w:szCs w:val="16"/>
              </w:rPr>
            </w:pPr>
            <w:r w:rsidRPr="003A32F8">
              <w:rPr>
                <w:bCs/>
                <w:sz w:val="16"/>
                <w:szCs w:val="16"/>
              </w:rPr>
              <w:t>22</w:t>
            </w:r>
          </w:p>
        </w:tc>
        <w:tc>
          <w:tcPr>
            <w:tcW w:w="0" w:type="auto"/>
          </w:tcPr>
          <w:p w:rsidR="0074087C" w:rsidRPr="003A32F8" w:rsidRDefault="0074087C">
            <w:pPr>
              <w:jc w:val="right"/>
              <w:rPr>
                <w:bCs/>
                <w:sz w:val="16"/>
                <w:szCs w:val="16"/>
              </w:rPr>
            </w:pPr>
            <w:r w:rsidRPr="003A32F8">
              <w:rPr>
                <w:bCs/>
                <w:sz w:val="16"/>
                <w:szCs w:val="16"/>
              </w:rPr>
              <w:t>56</w:t>
            </w:r>
          </w:p>
        </w:tc>
      </w:tr>
      <w:tr w:rsidR="0074087C" w:rsidRPr="003A32F8">
        <w:tc>
          <w:tcPr>
            <w:tcW w:w="0" w:type="auto"/>
            <w:tcBorders>
              <w:bottom w:val="single" w:sz="4" w:space="0" w:color="auto"/>
            </w:tcBorders>
          </w:tcPr>
          <w:p w:rsidR="0074087C" w:rsidRPr="003A32F8" w:rsidRDefault="0074087C">
            <w:pPr>
              <w:rPr>
                <w:bCs/>
                <w:i/>
                <w:sz w:val="16"/>
                <w:szCs w:val="16"/>
              </w:rPr>
            </w:pPr>
            <w:r w:rsidRPr="003A32F8">
              <w:rPr>
                <w:bCs/>
                <w:i/>
                <w:sz w:val="16"/>
                <w:szCs w:val="16"/>
              </w:rPr>
              <w:t>Totalt</w:t>
            </w:r>
          </w:p>
        </w:tc>
        <w:tc>
          <w:tcPr>
            <w:tcW w:w="0" w:type="auto"/>
            <w:tcBorders>
              <w:bottom w:val="single" w:sz="4" w:space="0" w:color="auto"/>
            </w:tcBorders>
          </w:tcPr>
          <w:p w:rsidR="0074087C" w:rsidRPr="003A32F8" w:rsidRDefault="0074087C">
            <w:pPr>
              <w:jc w:val="right"/>
              <w:rPr>
                <w:bCs/>
                <w:i/>
                <w:sz w:val="16"/>
                <w:szCs w:val="16"/>
              </w:rPr>
            </w:pPr>
            <w:r w:rsidRPr="003A32F8">
              <w:rPr>
                <w:bCs/>
                <w:i/>
                <w:sz w:val="16"/>
                <w:szCs w:val="16"/>
              </w:rPr>
              <w:t>2 346</w:t>
            </w:r>
          </w:p>
        </w:tc>
        <w:tc>
          <w:tcPr>
            <w:tcW w:w="0" w:type="auto"/>
            <w:tcBorders>
              <w:bottom w:val="single" w:sz="4" w:space="0" w:color="auto"/>
            </w:tcBorders>
          </w:tcPr>
          <w:p w:rsidR="0074087C" w:rsidRPr="003A32F8" w:rsidRDefault="0074087C">
            <w:pPr>
              <w:jc w:val="right"/>
              <w:rPr>
                <w:bCs/>
                <w:i/>
                <w:sz w:val="16"/>
                <w:szCs w:val="16"/>
              </w:rPr>
            </w:pPr>
            <w:r w:rsidRPr="003A32F8">
              <w:rPr>
                <w:bCs/>
                <w:i/>
                <w:sz w:val="16"/>
                <w:szCs w:val="16"/>
              </w:rPr>
              <w:t>2 705</w:t>
            </w:r>
          </w:p>
        </w:tc>
        <w:tc>
          <w:tcPr>
            <w:tcW w:w="0" w:type="auto"/>
            <w:tcBorders>
              <w:bottom w:val="single" w:sz="4" w:space="0" w:color="auto"/>
            </w:tcBorders>
          </w:tcPr>
          <w:p w:rsidR="0074087C" w:rsidRPr="003A32F8" w:rsidRDefault="0074087C">
            <w:pPr>
              <w:jc w:val="right"/>
              <w:rPr>
                <w:bCs/>
                <w:i/>
                <w:sz w:val="16"/>
                <w:szCs w:val="16"/>
              </w:rPr>
            </w:pPr>
            <w:r w:rsidRPr="003A32F8">
              <w:rPr>
                <w:bCs/>
                <w:i/>
                <w:sz w:val="16"/>
                <w:szCs w:val="16"/>
              </w:rPr>
              <w:t>2 568</w:t>
            </w:r>
          </w:p>
        </w:tc>
      </w:tr>
    </w:tbl>
    <w:bookmarkEnd w:id="20"/>
    <w:bookmarkEnd w:id="21"/>
    <w:p w:rsidR="0074087C" w:rsidRPr="003A32F8" w:rsidRDefault="0074087C" w:rsidP="00F91251">
      <w:r w:rsidRPr="003A32F8">
        <w:t>Under året producerades 1 232 utredningar till part</w:t>
      </w:r>
      <w:r w:rsidRPr="003A32F8">
        <w:t>i</w:t>
      </w:r>
      <w:r w:rsidRPr="003A32F8">
        <w:t>kanslierna, merparten till oppositionspartierna. Andelen utredningar till part</w:t>
      </w:r>
      <w:r w:rsidRPr="003A32F8">
        <w:t>i</w:t>
      </w:r>
      <w:r w:rsidRPr="003A32F8">
        <w:t>kanslierna av de totala utredningarna har ökat från 44 % år 2004 till 47 % år 2005 och 53 % år 2006. Generellt sett är utredningarna till partikanslierna mer komplicerade och mer omfattande jämfört med utredningarna till led</w:t>
      </w:r>
      <w:r w:rsidRPr="003A32F8">
        <w:t>a</w:t>
      </w:r>
      <w:r w:rsidRPr="003A32F8">
        <w:t>möterna. Sex underlag för uppföljning och utvärdering har redovisats för utsko</w:t>
      </w:r>
      <w:r w:rsidRPr="003A32F8">
        <w:t>t</w:t>
      </w:r>
      <w:r w:rsidRPr="003A32F8">
        <w:t>ten och arbetet på fem ytterligare uppföljnings- och utvärderingsprojekt inletts. De framtagna unde</w:t>
      </w:r>
      <w:r w:rsidRPr="003A32F8">
        <w:t>r</w:t>
      </w:r>
      <w:r w:rsidRPr="003A32F8">
        <w:t>lagen har behandlats eller avses behandlas i utskottens betä</w:t>
      </w:r>
      <w:r w:rsidRPr="003A32F8">
        <w:t>n</w:t>
      </w:r>
      <w:r w:rsidR="00D202B5" w:rsidRPr="003A32F8">
        <w:t xml:space="preserve">kanden </w:t>
      </w:r>
      <w:r w:rsidRPr="003A32F8">
        <w:t>eller yttranden.</w:t>
      </w:r>
    </w:p>
    <w:p w:rsidR="0074087C" w:rsidRPr="003A32F8" w:rsidRDefault="0074087C">
      <w:pPr>
        <w:pStyle w:val="Normaltindrag"/>
      </w:pPr>
      <w:r w:rsidRPr="003A32F8">
        <w:t>I syfte att få återkoppling på utredningars kvalitet samt att diskutera åtgä</w:t>
      </w:r>
      <w:r w:rsidRPr="003A32F8">
        <w:t>r</w:t>
      </w:r>
      <w:r w:rsidRPr="003A32F8">
        <w:t>der för fortsatta förbättringar har utredningstjänsten under året fört samtal på ad hoc-basis med ett antal chefer och annan personal på utskottskanslierna och partikanslierna. Samtalen med u</w:t>
      </w:r>
      <w:r w:rsidRPr="003A32F8">
        <w:t>t</w:t>
      </w:r>
      <w:r w:rsidRPr="003A32F8">
        <w:t>skottskanslierna visade att man är nöjd med det stöd som utredning</w:t>
      </w:r>
      <w:r w:rsidRPr="003A32F8">
        <w:t>s</w:t>
      </w:r>
      <w:r w:rsidRPr="003A32F8">
        <w:t>tjänsten har lämnat under året. På partikanslierna uttalade man sig också uppskattande om resultatet av konta</w:t>
      </w:r>
      <w:r w:rsidRPr="003A32F8">
        <w:t>k</w:t>
      </w:r>
      <w:r w:rsidRPr="003A32F8">
        <w:t>terna mellan partikanslier och utredningstjänst.</w:t>
      </w:r>
    </w:p>
    <w:p w:rsidR="0074087C" w:rsidRPr="003A32F8" w:rsidRDefault="0074087C">
      <w:pPr>
        <w:pStyle w:val="Normaltindrag"/>
      </w:pPr>
      <w:r w:rsidRPr="003A32F8">
        <w:t>Utredningstjänstens promemorior har till en del använts i den politiska d</w:t>
      </w:r>
      <w:r w:rsidRPr="003A32F8">
        <w:t>e</w:t>
      </w:r>
      <w:r w:rsidRPr="003A32F8">
        <w:t>ba</w:t>
      </w:r>
      <w:r w:rsidRPr="003A32F8">
        <w:t>t</w:t>
      </w:r>
      <w:r w:rsidRPr="003A32F8">
        <w:t>ten, och utredningstjänsten har som en följd härav också blivit omnämnd i medierna. Utredningstjänstens arbete har inte bara bidragit till att förbättra informationen i olika politiska sakfrågor utan också gjort den mer tillgänglig. Genom att utredningstjänsten uppmärksammats i med</w:t>
      </w:r>
      <w:r w:rsidRPr="003A32F8">
        <w:t>i</w:t>
      </w:r>
      <w:r w:rsidRPr="003A32F8">
        <w:t>erna har man i viss mån bidragit till ett ökat intresse för det arbete som bedrivs i riksdagen.</w:t>
      </w:r>
    </w:p>
    <w:p w:rsidR="0074087C" w:rsidRPr="003A32F8" w:rsidRDefault="0074087C">
      <w:r w:rsidRPr="003A32F8">
        <w:rPr>
          <w:i/>
        </w:rPr>
        <w:t>Riksdagsbiblioteket</w:t>
      </w:r>
      <w:r w:rsidRPr="003A32F8">
        <w:t xml:space="preserve"> bidrar till beslutsprocessen genom en aktiv information</w:t>
      </w:r>
      <w:r w:rsidRPr="003A32F8">
        <w:t>s</w:t>
      </w:r>
      <w:r w:rsidRPr="003A32F8">
        <w:t>försörjning, som syftar till att ge kvalitetsgranskad info</w:t>
      </w:r>
      <w:r w:rsidRPr="003A32F8">
        <w:t>r</w:t>
      </w:r>
      <w:r w:rsidRPr="003A32F8">
        <w:t>mation i tryckt och/eller elektronisk form samt tillgång till kompetent stöd och service i dessa sa</w:t>
      </w:r>
      <w:r w:rsidRPr="003A32F8">
        <w:t>m</w:t>
      </w:r>
      <w:r w:rsidRPr="003A32F8">
        <w:t xml:space="preserve">manhang. </w:t>
      </w:r>
    </w:p>
    <w:p w:rsidR="0074087C" w:rsidRPr="003A32F8" w:rsidRDefault="0074087C">
      <w:pPr>
        <w:pStyle w:val="Normaltindrag"/>
      </w:pPr>
      <w:r w:rsidRPr="003A32F8">
        <w:t>Biblioteket är öppet dygnet runt för ledamöter och anställda och tillgän</w:t>
      </w:r>
      <w:r w:rsidRPr="003A32F8">
        <w:t>g</w:t>
      </w:r>
      <w:r w:rsidRPr="003A32F8">
        <w:t>ligt med passerkort som också fungerar som lånekort. Material kan var och en låna själv dygnet runt via den under 2006 installerade ”bibliomaten” eller via intranät och webbplats, Riksdagsbiblioteket kan sägas vara ett 24-timmars</w:t>
      </w:r>
      <w:r w:rsidR="008B7243" w:rsidRPr="003A32F8">
        <w:softHyphen/>
      </w:r>
      <w:r w:rsidRPr="003A32F8">
        <w:t>bibliotek både fysiskt och virtuellt.</w:t>
      </w:r>
    </w:p>
    <w:p w:rsidR="0074087C" w:rsidRPr="003A32F8" w:rsidRDefault="00990878" w:rsidP="00990878">
      <w:pPr>
        <w:pStyle w:val="Normaltindrag"/>
      </w:pPr>
      <w:r w:rsidRPr="003A32F8">
        <w:t xml:space="preserve">Under året </w:t>
      </w:r>
      <w:r w:rsidR="0074087C" w:rsidRPr="003A32F8">
        <w:t>har böcker, tidskrifter i tryckt och elektronisk form samt n</w:t>
      </w:r>
      <w:r w:rsidR="0074087C" w:rsidRPr="003A32F8">
        <w:t>y</w:t>
      </w:r>
      <w:r w:rsidR="0074087C" w:rsidRPr="003A32F8">
        <w:t>hets- och faktadatabaser, bl.a. TT-telegram</w:t>
      </w:r>
      <w:r w:rsidRPr="003A32F8">
        <w:t xml:space="preserve"> förvärvats</w:t>
      </w:r>
      <w:r w:rsidR="0074087C" w:rsidRPr="003A32F8">
        <w:t>. Materialet har använts av ledamöter, riksdagens utredningstjänst, utskottskanslier, partikan</w:t>
      </w:r>
      <w:r w:rsidR="0074087C" w:rsidRPr="003A32F8">
        <w:t>s</w:t>
      </w:r>
      <w:r w:rsidR="0074087C" w:rsidRPr="003A32F8">
        <w:t>lier och andra som behöver material för omvärldsanalys och som stöd i beslutsproce</w:t>
      </w:r>
      <w:r w:rsidR="0074087C" w:rsidRPr="003A32F8">
        <w:t>s</w:t>
      </w:r>
      <w:r w:rsidR="0074087C" w:rsidRPr="003A32F8">
        <w:t xml:space="preserve">sen. Antalet lånetransaktioner till de interna målgrupperna </w:t>
      </w:r>
      <w:r w:rsidR="004E5690" w:rsidRPr="003A32F8">
        <w:t xml:space="preserve">har </w:t>
      </w:r>
      <w:r w:rsidR="0074087C" w:rsidRPr="003A32F8">
        <w:t>minska</w:t>
      </w:r>
      <w:r w:rsidR="004E5690" w:rsidRPr="003A32F8">
        <w:t>t från 15 200 stycken 2004, 12 350 stycken 2005 till 8 700 stycken 2006.</w:t>
      </w:r>
      <w:r w:rsidR="0074087C" w:rsidRPr="003A32F8">
        <w:t xml:space="preserve"> En fö</w:t>
      </w:r>
      <w:r w:rsidR="0074087C" w:rsidRPr="003A32F8">
        <w:t>r</w:t>
      </w:r>
      <w:r w:rsidR="0074087C" w:rsidRPr="003A32F8">
        <w:t xml:space="preserve">klaring </w:t>
      </w:r>
      <w:r w:rsidR="004E5690" w:rsidRPr="003A32F8">
        <w:t>kan vara att låntagarna numera har s.k. öppen lånetid</w:t>
      </w:r>
      <w:r w:rsidR="00526E7E" w:rsidRPr="003A32F8">
        <w:rPr>
          <w:rStyle w:val="Fotnotsreferens"/>
        </w:rPr>
        <w:footnoteReference w:id="13"/>
      </w:r>
      <w:r w:rsidR="004E5690" w:rsidRPr="003A32F8">
        <w:t>, vilket har resu</w:t>
      </w:r>
      <w:r w:rsidR="004E5690" w:rsidRPr="003A32F8">
        <w:t>l</w:t>
      </w:r>
      <w:r w:rsidR="004E5690" w:rsidRPr="003A32F8">
        <w:t xml:space="preserve">terat i att antalet omlån har minskat drastiskt. En annan förklaring till minskningen är </w:t>
      </w:r>
      <w:r w:rsidR="00D202B5" w:rsidRPr="003A32F8">
        <w:rPr>
          <w:sz w:val="20"/>
        </w:rPr>
        <w:t>att allt</w:t>
      </w:r>
      <w:r w:rsidR="0074087C" w:rsidRPr="003A32F8">
        <w:rPr>
          <w:sz w:val="20"/>
        </w:rPr>
        <w:t>mer material numera finns lättillgängligt i elektr</w:t>
      </w:r>
      <w:r w:rsidR="0074087C" w:rsidRPr="003A32F8">
        <w:rPr>
          <w:sz w:val="20"/>
        </w:rPr>
        <w:t>o</w:t>
      </w:r>
      <w:r w:rsidR="0074087C" w:rsidRPr="003A32F8">
        <w:rPr>
          <w:sz w:val="20"/>
        </w:rPr>
        <w:t xml:space="preserve">nisk form. </w:t>
      </w:r>
    </w:p>
    <w:p w:rsidR="0074087C" w:rsidRPr="003A32F8" w:rsidRDefault="0074087C">
      <w:pPr>
        <w:pStyle w:val="R3"/>
        <w:rPr>
          <w:b w:val="0"/>
        </w:rPr>
      </w:pPr>
      <w:r w:rsidRPr="003A32F8">
        <w:rPr>
          <w:b w:val="0"/>
        </w:rPr>
        <w:t>Inkomstgarantier och pensioner</w:t>
      </w:r>
    </w:p>
    <w:p w:rsidR="0074087C" w:rsidRPr="003A32F8" w:rsidRDefault="0074087C">
      <w:r w:rsidRPr="003A32F8">
        <w:t>Under anslag 90:2 Riksdagens ledamöter</w:t>
      </w:r>
      <w:r w:rsidRPr="003A32F8">
        <w:rPr>
          <w:b/>
          <w:bCs/>
        </w:rPr>
        <w:t xml:space="preserve"> </w:t>
      </w:r>
      <w:r w:rsidRPr="003A32F8">
        <w:t xml:space="preserve">och partier m.m. som i huvudsak redovisas under verksamhetsgrenen </w:t>
      </w:r>
      <w:r w:rsidRPr="003A32F8">
        <w:rPr>
          <w:i/>
          <w:iCs/>
        </w:rPr>
        <w:t>Stöd till beslutspr</w:t>
      </w:r>
      <w:r w:rsidRPr="003A32F8">
        <w:rPr>
          <w:i/>
          <w:iCs/>
        </w:rPr>
        <w:t>o</w:t>
      </w:r>
      <w:r w:rsidRPr="003A32F8">
        <w:rPr>
          <w:i/>
          <w:iCs/>
        </w:rPr>
        <w:t>cessen</w:t>
      </w:r>
      <w:r w:rsidRPr="003A32F8">
        <w:t xml:space="preserve"> ingår även utgifterna för </w:t>
      </w:r>
      <w:r w:rsidRPr="003A32F8">
        <w:rPr>
          <w:bCs/>
          <w:i/>
        </w:rPr>
        <w:t>ledamöternas förmåner</w:t>
      </w:r>
      <w:r w:rsidRPr="003A32F8">
        <w:rPr>
          <w:rStyle w:val="Fotnotsreferens"/>
          <w:bCs/>
        </w:rPr>
        <w:footnoteReference w:id="14"/>
      </w:r>
      <w:r w:rsidRPr="003A32F8">
        <w:t xml:space="preserve"> i form av inkomstgarantier och pe</w:t>
      </w:r>
      <w:r w:rsidRPr="003A32F8">
        <w:t>n</w:t>
      </w:r>
      <w:r w:rsidRPr="003A32F8">
        <w:t xml:space="preserve">sioner. Under 2006 utbetalades drygt </w:t>
      </w:r>
      <w:r w:rsidRPr="003A32F8">
        <w:rPr>
          <w:bCs/>
        </w:rPr>
        <w:t xml:space="preserve">82 </w:t>
      </w:r>
      <w:r w:rsidRPr="003A32F8">
        <w:t>miljoner kronor till f.d. riksdagsl</w:t>
      </w:r>
      <w:r w:rsidRPr="003A32F8">
        <w:t>e</w:t>
      </w:r>
      <w:r w:rsidRPr="003A32F8">
        <w:t>damöter och f.d. ledamöter i Europaparlamentet eller efterlevande anhör</w:t>
      </w:r>
      <w:r w:rsidRPr="003A32F8">
        <w:t>i</w:t>
      </w:r>
      <w:r w:rsidRPr="003A32F8">
        <w:t xml:space="preserve">ga. </w:t>
      </w:r>
    </w:p>
    <w:p w:rsidR="0074087C" w:rsidRPr="003A32F8" w:rsidRDefault="0074087C" w:rsidP="00990878">
      <w:pPr>
        <w:pStyle w:val="Normaltindrag"/>
      </w:pPr>
      <w:r w:rsidRPr="003A32F8">
        <w:rPr>
          <w:i/>
        </w:rPr>
        <w:t>Inkomstgarant</w:t>
      </w:r>
      <w:r w:rsidR="00461BBF" w:rsidRPr="003A32F8">
        <w:rPr>
          <w:i/>
        </w:rPr>
        <w:t>i</w:t>
      </w:r>
      <w:r w:rsidRPr="003A32F8">
        <w:t xml:space="preserve"> har under 2006 utbetalats till </w:t>
      </w:r>
      <w:smartTag w:uri="urn:schemas-microsoft-com:office:smarttags" w:element="metricconverter">
        <w:smartTagPr>
          <w:attr w:name="ProductID" w:val="148 f"/>
        </w:smartTagPr>
        <w:r w:rsidRPr="003A32F8">
          <w:t>148 f</w:t>
        </w:r>
      </w:smartTag>
      <w:r w:rsidRPr="003A32F8">
        <w:t xml:space="preserve">.d. ledamöter, varav </w:t>
      </w:r>
      <w:smartTag w:uri="urn:schemas-microsoft-com:office:smarttags" w:element="metricconverter">
        <w:smartTagPr>
          <w:attr w:name="ProductID" w:val="7 f"/>
        </w:smartTagPr>
        <w:r w:rsidRPr="003A32F8">
          <w:t>7 f</w:t>
        </w:r>
      </w:smartTag>
      <w:r w:rsidRPr="003A32F8">
        <w:t>.d. ledamöter i Europaparl</w:t>
      </w:r>
      <w:r w:rsidRPr="003A32F8">
        <w:t>a</w:t>
      </w:r>
      <w:r w:rsidRPr="003A32F8">
        <w:t>mentet. Av dessa har 95 tillkommit efter valet 2006. Årets utbetalningar avseende inkoms</w:t>
      </w:r>
      <w:r w:rsidRPr="003A32F8">
        <w:t>t</w:t>
      </w:r>
      <w:r w:rsidRPr="003A32F8">
        <w:t xml:space="preserve">garantierna uppgick till ca </w:t>
      </w:r>
      <w:r w:rsidRPr="003A32F8">
        <w:rPr>
          <w:bCs/>
        </w:rPr>
        <w:t>27 miljoner kronor</w:t>
      </w:r>
      <w:r w:rsidR="0051521E" w:rsidRPr="003A32F8">
        <w:t xml:space="preserve"> och är därmed högre än de tidigare två åren.</w:t>
      </w:r>
      <w:r w:rsidRPr="003A32F8">
        <w:t xml:space="preserve"> </w:t>
      </w:r>
      <w:r w:rsidR="0051521E" w:rsidRPr="003A32F8">
        <w:t xml:space="preserve">För </w:t>
      </w:r>
      <w:r w:rsidRPr="003A32F8">
        <w:t>2005</w:t>
      </w:r>
      <w:r w:rsidR="0051521E" w:rsidRPr="003A32F8">
        <w:t xml:space="preserve">, </w:t>
      </w:r>
      <w:r w:rsidRPr="003A32F8">
        <w:t>58 personer</w:t>
      </w:r>
      <w:r w:rsidR="0051521E" w:rsidRPr="003A32F8">
        <w:t xml:space="preserve"> (</w:t>
      </w:r>
      <w:r w:rsidRPr="003A32F8">
        <w:t xml:space="preserve">varav </w:t>
      </w:r>
      <w:smartTag w:uri="urn:schemas-microsoft-com:office:smarttags" w:element="metricconverter">
        <w:smartTagPr>
          <w:attr w:name="ProductID" w:val="5 f"/>
        </w:smartTagPr>
        <w:r w:rsidRPr="003A32F8">
          <w:t>5 f</w:t>
        </w:r>
      </w:smartTag>
      <w:r w:rsidRPr="003A32F8">
        <w:t>.d. ledamöter i Europapa</w:t>
      </w:r>
      <w:r w:rsidRPr="003A32F8">
        <w:t>r</w:t>
      </w:r>
      <w:r w:rsidR="0051521E" w:rsidRPr="003A32F8">
        <w:t xml:space="preserve">lamentet) </w:t>
      </w:r>
      <w:r w:rsidRPr="003A32F8">
        <w:t>och ca 21 miljoner kronor</w:t>
      </w:r>
      <w:r w:rsidR="0051521E" w:rsidRPr="003A32F8">
        <w:t xml:space="preserve"> samt f</w:t>
      </w:r>
      <w:r w:rsidRPr="003A32F8">
        <w:t>ör 2004 71 personer</w:t>
      </w:r>
      <w:r w:rsidR="0051521E" w:rsidRPr="003A32F8">
        <w:t xml:space="preserve"> (</w:t>
      </w:r>
      <w:r w:rsidRPr="003A32F8">
        <w:t xml:space="preserve">varav </w:t>
      </w:r>
      <w:smartTag w:uri="urn:schemas-microsoft-com:office:smarttags" w:element="metricconverter">
        <w:smartTagPr>
          <w:attr w:name="ProductID" w:val="11 f"/>
        </w:smartTagPr>
        <w:r w:rsidRPr="003A32F8">
          <w:t>11 f</w:t>
        </w:r>
      </w:smartTag>
      <w:r w:rsidRPr="003A32F8">
        <w:t>.d. ledamöter i Europaparlame</w:t>
      </w:r>
      <w:r w:rsidRPr="003A32F8">
        <w:t>n</w:t>
      </w:r>
      <w:r w:rsidRPr="003A32F8">
        <w:t>tet</w:t>
      </w:r>
      <w:r w:rsidR="0051521E" w:rsidRPr="003A32F8">
        <w:t>)</w:t>
      </w:r>
      <w:r w:rsidRPr="003A32F8">
        <w:t xml:space="preserve"> och ca 22 miljoner kr</w:t>
      </w:r>
      <w:r w:rsidRPr="003A32F8">
        <w:t>o</w:t>
      </w:r>
      <w:r w:rsidRPr="003A32F8">
        <w:t>nor.</w:t>
      </w:r>
    </w:p>
    <w:p w:rsidR="0074087C" w:rsidRPr="003A32F8" w:rsidRDefault="0074087C">
      <w:pPr>
        <w:pStyle w:val="Normaltindrag"/>
      </w:pPr>
      <w:r w:rsidRPr="003A32F8">
        <w:rPr>
          <w:bCs/>
          <w:i/>
        </w:rPr>
        <w:t>Pension</w:t>
      </w:r>
      <w:r w:rsidR="0051521E" w:rsidRPr="003A32F8">
        <w:rPr>
          <w:rStyle w:val="Fotnotsreferens"/>
          <w:bCs/>
        </w:rPr>
        <w:footnoteReference w:id="15"/>
      </w:r>
      <w:r w:rsidRPr="003A32F8">
        <w:t xml:space="preserve"> har utbetalats till 537</w:t>
      </w:r>
      <w:r w:rsidR="0051521E" w:rsidRPr="003A32F8">
        <w:rPr>
          <w:rStyle w:val="Fotnotsreferens"/>
        </w:rPr>
        <w:footnoteReference w:id="16"/>
      </w:r>
      <w:r w:rsidRPr="003A32F8">
        <w:t xml:space="preserve"> personer 2006</w:t>
      </w:r>
      <w:r w:rsidR="0051521E" w:rsidRPr="003A32F8">
        <w:t xml:space="preserve">. Kostnaden </w:t>
      </w:r>
      <w:r w:rsidRPr="003A32F8">
        <w:t>för detta up</w:t>
      </w:r>
      <w:r w:rsidRPr="003A32F8">
        <w:t>p</w:t>
      </w:r>
      <w:r w:rsidRPr="003A32F8">
        <w:t>gick</w:t>
      </w:r>
      <w:r w:rsidR="0051521E" w:rsidRPr="003A32F8">
        <w:t>, liksom de förgående två åren,</w:t>
      </w:r>
      <w:r w:rsidRPr="003A32F8">
        <w:t xml:space="preserve"> till ca </w:t>
      </w:r>
      <w:r w:rsidRPr="003A32F8">
        <w:rPr>
          <w:bCs/>
        </w:rPr>
        <w:t>55 m</w:t>
      </w:r>
      <w:r w:rsidRPr="003A32F8">
        <w:t>iljoner kronor</w:t>
      </w:r>
      <w:r w:rsidR="0051521E" w:rsidRPr="003A32F8">
        <w:t xml:space="preserve">. </w:t>
      </w:r>
    </w:p>
    <w:p w:rsidR="0074087C" w:rsidRPr="003A32F8" w:rsidRDefault="0074087C" w:rsidP="003B6900">
      <w:pPr>
        <w:pStyle w:val="R3"/>
      </w:pPr>
      <w:r w:rsidRPr="003A32F8">
        <w:t>Måluppfyllelse för verksamhetsgrenen</w:t>
      </w:r>
    </w:p>
    <w:p w:rsidR="0074087C" w:rsidRPr="003A32F8" w:rsidRDefault="00A65808">
      <w:pPr>
        <w:rPr>
          <w:szCs w:val="24"/>
        </w:rPr>
      </w:pPr>
      <w:r w:rsidRPr="003A32F8">
        <w:rPr>
          <w:szCs w:val="24"/>
        </w:rPr>
        <w:t>Sammanfattningsvis har riksdagsförvaltningen under 2006 arbetat med att säkerställa att riksdagen kan fullgöra sina uppgifter enligt regeringsfo</w:t>
      </w:r>
      <w:r w:rsidRPr="003A32F8">
        <w:rPr>
          <w:szCs w:val="24"/>
        </w:rPr>
        <w:t>r</w:t>
      </w:r>
      <w:r w:rsidRPr="003A32F8">
        <w:rPr>
          <w:szCs w:val="24"/>
        </w:rPr>
        <w:t xml:space="preserve">men och riksdagsordningen bl.a. genom planering och stöd till arbetet i och runt kammaren, </w:t>
      </w:r>
      <w:r w:rsidRPr="003A32F8">
        <w:t>utskottskansliernas arbeten med ärenden samt genom att trycka snabbprotokoll och betänkanden m</w:t>
      </w:r>
      <w:r w:rsidR="00D202B5" w:rsidRPr="003A32F8">
        <w:t>.</w:t>
      </w:r>
      <w:r w:rsidRPr="003A32F8">
        <w:t>m.</w:t>
      </w:r>
      <w:r w:rsidRPr="003A32F8">
        <w:rPr>
          <w:szCs w:val="24"/>
        </w:rPr>
        <w:t xml:space="preserve"> </w:t>
      </w:r>
      <w:r w:rsidR="0074087C" w:rsidRPr="003A32F8">
        <w:rPr>
          <w:szCs w:val="24"/>
        </w:rPr>
        <w:t>Ant</w:t>
      </w:r>
      <w:r w:rsidR="0074087C" w:rsidRPr="003A32F8">
        <w:rPr>
          <w:szCs w:val="24"/>
        </w:rPr>
        <w:t>a</w:t>
      </w:r>
      <w:r w:rsidR="0074087C" w:rsidRPr="003A32F8">
        <w:rPr>
          <w:szCs w:val="24"/>
        </w:rPr>
        <w:t>let ärenden i kammaren har varit betydligt större detta år. Plenisalen har byggts om och ett riksdagsval har genomförts som inneburit en stor fö</w:t>
      </w:r>
      <w:r w:rsidR="0074087C" w:rsidRPr="003A32F8">
        <w:rPr>
          <w:szCs w:val="24"/>
        </w:rPr>
        <w:t>r</w:t>
      </w:r>
      <w:r w:rsidR="0074087C" w:rsidRPr="003A32F8">
        <w:rPr>
          <w:szCs w:val="24"/>
        </w:rPr>
        <w:t>ändring av antalet nya ledamöter</w:t>
      </w:r>
      <w:r w:rsidR="00927BD8" w:rsidRPr="003A32F8">
        <w:rPr>
          <w:szCs w:val="24"/>
        </w:rPr>
        <w:t xml:space="preserve"> och regeringsskiftet. T</w:t>
      </w:r>
      <w:r w:rsidR="0074087C" w:rsidRPr="003A32F8">
        <w:rPr>
          <w:szCs w:val="24"/>
        </w:rPr>
        <w:t>rots detta har arbetsplaner etc.</w:t>
      </w:r>
      <w:r w:rsidR="0074087C" w:rsidRPr="003A32F8">
        <w:rPr>
          <w:color w:val="FF0000"/>
          <w:szCs w:val="24"/>
        </w:rPr>
        <w:t xml:space="preserve"> </w:t>
      </w:r>
      <w:r w:rsidR="0074087C" w:rsidRPr="003A32F8">
        <w:rPr>
          <w:szCs w:val="24"/>
        </w:rPr>
        <w:t>kunnat håll</w:t>
      </w:r>
      <w:r w:rsidR="00D202B5" w:rsidRPr="003A32F8">
        <w:rPr>
          <w:szCs w:val="24"/>
        </w:rPr>
        <w:t>a</w:t>
      </w:r>
      <w:r w:rsidR="0074087C" w:rsidRPr="003A32F8">
        <w:rPr>
          <w:szCs w:val="24"/>
        </w:rPr>
        <w:t>s.</w:t>
      </w:r>
    </w:p>
    <w:p w:rsidR="00990878" w:rsidRPr="003A32F8" w:rsidRDefault="0074087C" w:rsidP="00990878">
      <w:pPr>
        <w:pStyle w:val="Normaltindrag"/>
      </w:pPr>
      <w:r w:rsidRPr="003A32F8">
        <w:t>De utredningar som riksdagens utredningstjänst har producerat under året har tagit</w:t>
      </w:r>
      <w:r w:rsidR="00A7567D" w:rsidRPr="003A32F8">
        <w:t>s</w:t>
      </w:r>
      <w:r w:rsidRPr="003A32F8">
        <w:t xml:space="preserve"> emot väl av uppdragsgivarna. Detta har säkerställts </w:t>
      </w:r>
      <w:r w:rsidR="00461BBF" w:rsidRPr="003A32F8">
        <w:t xml:space="preserve">bl.a. </w:t>
      </w:r>
      <w:r w:rsidRPr="003A32F8">
        <w:t xml:space="preserve">genom att utredningstjänsten </w:t>
      </w:r>
      <w:r w:rsidR="007413F4" w:rsidRPr="003A32F8">
        <w:t>fått</w:t>
      </w:r>
      <w:r w:rsidRPr="003A32F8">
        <w:t xml:space="preserve"> </w:t>
      </w:r>
      <w:r w:rsidR="00461BBF" w:rsidRPr="003A32F8">
        <w:t xml:space="preserve">positiv </w:t>
      </w:r>
      <w:r w:rsidRPr="003A32F8">
        <w:t>återkoppling från utskotts- och partikansl</w:t>
      </w:r>
      <w:r w:rsidRPr="003A32F8">
        <w:t>i</w:t>
      </w:r>
      <w:r w:rsidRPr="003A32F8">
        <w:t xml:space="preserve">erna. </w:t>
      </w:r>
    </w:p>
    <w:p w:rsidR="00230189" w:rsidRPr="003A32F8" w:rsidRDefault="0074087C" w:rsidP="00E1280E">
      <w:pPr>
        <w:rPr>
          <w:i/>
        </w:rPr>
      </w:pPr>
      <w:r w:rsidRPr="003A32F8">
        <w:rPr>
          <w:i/>
        </w:rPr>
        <w:t>Mot bakgrund av ovanstående redovisning görs bedömningen att målet för verksamhetsgrenen Stödet till beslutsprocessen i allt väsentligt har up</w:t>
      </w:r>
      <w:r w:rsidRPr="003A32F8">
        <w:rPr>
          <w:i/>
        </w:rPr>
        <w:t>p</w:t>
      </w:r>
      <w:r w:rsidRPr="003A32F8">
        <w:rPr>
          <w:i/>
        </w:rPr>
        <w:t xml:space="preserve">fyllts. </w:t>
      </w:r>
    </w:p>
    <w:p w:rsidR="0074087C" w:rsidRPr="003A32F8" w:rsidRDefault="0074087C" w:rsidP="006A2F01">
      <w:pPr>
        <w:pStyle w:val="Rubrik2"/>
      </w:pPr>
      <w:bookmarkStart w:id="22" w:name="_Toc156118753"/>
      <w:bookmarkStart w:id="23" w:name="_Toc158629974"/>
      <w:r w:rsidRPr="003A32F8">
        <w:t>Verksamhetsgren</w:t>
      </w:r>
      <w:r w:rsidRPr="003A32F8">
        <w:tab/>
        <w:t>Service och förvaltning</w:t>
      </w:r>
      <w:bookmarkEnd w:id="22"/>
      <w:bookmarkEnd w:id="23"/>
    </w:p>
    <w:p w:rsidR="0074087C" w:rsidRPr="003A32F8" w:rsidRDefault="00F477AA" w:rsidP="00F477AA">
      <w:pPr>
        <w:pStyle w:val="R3"/>
      </w:pPr>
      <w:r w:rsidRPr="003A32F8">
        <w:t>Mål för verksamhetsgrenen</w:t>
      </w:r>
    </w:p>
    <w:p w:rsidR="0074087C" w:rsidRPr="003A32F8" w:rsidRDefault="0074087C">
      <w:pPr>
        <w:rPr>
          <w:i/>
          <w:szCs w:val="24"/>
        </w:rPr>
      </w:pPr>
      <w:r w:rsidRPr="003A32F8">
        <w:rPr>
          <w:i/>
          <w:szCs w:val="24"/>
        </w:rPr>
        <w:t>Riksdagsförvaltningen skall – inom givna ramar och bestämmelser – tillha</w:t>
      </w:r>
      <w:r w:rsidRPr="003A32F8">
        <w:rPr>
          <w:i/>
          <w:szCs w:val="24"/>
        </w:rPr>
        <w:t>n</w:t>
      </w:r>
      <w:r w:rsidRPr="003A32F8">
        <w:rPr>
          <w:i/>
          <w:szCs w:val="24"/>
        </w:rPr>
        <w:t>dahålla resurser och service av hög kvalitet till ledamöternas, kammarens, utskottens och förvaltningens verksamheter samt till partigru</w:t>
      </w:r>
      <w:r w:rsidRPr="003A32F8">
        <w:rPr>
          <w:i/>
          <w:szCs w:val="24"/>
        </w:rPr>
        <w:t>p</w:t>
      </w:r>
      <w:r w:rsidRPr="003A32F8">
        <w:rPr>
          <w:i/>
          <w:szCs w:val="24"/>
        </w:rPr>
        <w:t>perna och deras kanslier.</w:t>
      </w:r>
    </w:p>
    <w:p w:rsidR="0074087C" w:rsidRPr="003A32F8" w:rsidRDefault="0074087C">
      <w:r w:rsidRPr="003A32F8">
        <w:t>De organisatoriska enheter som främst kan hänföras till ovanstående ver</w:t>
      </w:r>
      <w:r w:rsidRPr="003A32F8">
        <w:t>k</w:t>
      </w:r>
      <w:r w:rsidRPr="003A32F8">
        <w:t xml:space="preserve">samhetsgren och mål är det administrativa kontoret (AK) </w:t>
      </w:r>
      <w:r w:rsidR="008911B2" w:rsidRPr="003A32F8">
        <w:t>där funktioner för ekonomi, personal, juridik</w:t>
      </w:r>
      <w:r w:rsidR="00400104" w:rsidRPr="003A32F8">
        <w:t xml:space="preserve">, administrativ ledamotsservice, </w:t>
      </w:r>
      <w:r w:rsidRPr="003A32F8">
        <w:t>IT, fastigheter, intern service, intendentur, bevakning och loka</w:t>
      </w:r>
      <w:r w:rsidRPr="003A32F8">
        <w:t>l</w:t>
      </w:r>
      <w:r w:rsidR="00400104" w:rsidRPr="003A32F8">
        <w:t>vård återfinns.</w:t>
      </w:r>
    </w:p>
    <w:p w:rsidR="0074087C" w:rsidRPr="003A32F8" w:rsidRDefault="0074087C" w:rsidP="008803C3">
      <w:pPr>
        <w:pStyle w:val="R3"/>
      </w:pPr>
      <w:r w:rsidRPr="003A32F8">
        <w:t>Förutsättningar fö</w:t>
      </w:r>
      <w:r w:rsidR="00F477AA" w:rsidRPr="003A32F8">
        <w:t>r beskrivning av måluppfyllelse</w:t>
      </w:r>
    </w:p>
    <w:p w:rsidR="001422CF" w:rsidRPr="003A32F8" w:rsidRDefault="0074087C" w:rsidP="001422CF">
      <w:r w:rsidRPr="003A32F8">
        <w:t>För att kunna redogöra för måluppfyllelsen har två områden inom verksa</w:t>
      </w:r>
      <w:r w:rsidRPr="003A32F8">
        <w:t>m</w:t>
      </w:r>
      <w:r w:rsidRPr="003A32F8">
        <w:t>hetsgrenen sär</w:t>
      </w:r>
      <w:r w:rsidR="00400104" w:rsidRPr="003A32F8">
        <w:t>s</w:t>
      </w:r>
      <w:r w:rsidRPr="003A32F8">
        <w:t xml:space="preserve">kilt </w:t>
      </w:r>
      <w:r w:rsidR="00400104" w:rsidRPr="003A32F8">
        <w:t>lyfts fram</w:t>
      </w:r>
      <w:r w:rsidRPr="003A32F8">
        <w:t xml:space="preserve"> i denna redovisning</w:t>
      </w:r>
      <w:r w:rsidR="00223135" w:rsidRPr="003A32F8">
        <w:t>:</w:t>
      </w:r>
    </w:p>
    <w:p w:rsidR="00CE3767" w:rsidRPr="003A32F8" w:rsidRDefault="00CE3767" w:rsidP="00F91251">
      <w:pPr>
        <w:numPr>
          <w:ilvl w:val="0"/>
          <w:numId w:val="5"/>
        </w:numPr>
      </w:pPr>
      <w:r w:rsidRPr="003A32F8">
        <w:t>att arbetet runt riksdagsvalet genomförts enligt up</w:t>
      </w:r>
      <w:r w:rsidRPr="003A32F8">
        <w:t>p</w:t>
      </w:r>
      <w:r w:rsidRPr="003A32F8">
        <w:t>ställda mål</w:t>
      </w:r>
      <w:r w:rsidR="00F328FD" w:rsidRPr="003A32F8">
        <w:t xml:space="preserve"> samt</w:t>
      </w:r>
    </w:p>
    <w:p w:rsidR="00223135" w:rsidRPr="003A32F8" w:rsidRDefault="0074087C" w:rsidP="00223135">
      <w:pPr>
        <w:numPr>
          <w:ilvl w:val="0"/>
          <w:numId w:val="5"/>
        </w:numPr>
        <w:spacing w:before="0"/>
      </w:pPr>
      <w:r w:rsidRPr="003A32F8">
        <w:t xml:space="preserve">att riksdagsförvaltningen tillsett att </w:t>
      </w:r>
      <w:r w:rsidR="00D202B5" w:rsidRPr="003A32F8">
        <w:t>r</w:t>
      </w:r>
      <w:r w:rsidRPr="003A32F8">
        <w:t>iksdagshusens skick och värde har kunnat bibehållas så att riksdagens verksamhet även fortsättning</w:t>
      </w:r>
      <w:r w:rsidRPr="003A32F8">
        <w:t>s</w:t>
      </w:r>
      <w:r w:rsidRPr="003A32F8">
        <w:t>vis ska kunna bedriva</w:t>
      </w:r>
      <w:r w:rsidR="00D202B5" w:rsidRPr="003A32F8">
        <w:t>s</w:t>
      </w:r>
      <w:r w:rsidRPr="003A32F8">
        <w:t xml:space="preserve"> på Helgeandsho</w:t>
      </w:r>
      <w:r w:rsidRPr="003A32F8">
        <w:t>l</w:t>
      </w:r>
      <w:r w:rsidR="00F328FD" w:rsidRPr="003A32F8">
        <w:t>men</w:t>
      </w:r>
      <w:r w:rsidR="00D202B5" w:rsidRPr="003A32F8">
        <w:t>.</w:t>
      </w:r>
      <w:r w:rsidR="00F328FD" w:rsidRPr="003A32F8">
        <w:t xml:space="preserve"> </w:t>
      </w:r>
    </w:p>
    <w:p w:rsidR="0074087C" w:rsidRPr="003A32F8" w:rsidRDefault="0074087C">
      <w:pPr>
        <w:pStyle w:val="R2"/>
      </w:pPr>
      <w:r w:rsidRPr="003A32F8">
        <w:t>Ekonomisk översikt</w:t>
      </w:r>
    </w:p>
    <w:p w:rsidR="00CD74C2" w:rsidRPr="003A32F8" w:rsidRDefault="007250A6" w:rsidP="00CD74C2">
      <w:pPr>
        <w:spacing w:before="187"/>
      </w:pPr>
      <w:r w:rsidRPr="003A32F8">
        <w:t>V</w:t>
      </w:r>
      <w:r w:rsidR="00CD74C2" w:rsidRPr="003A32F8">
        <w:t>erksamhetsgren</w:t>
      </w:r>
      <w:r w:rsidRPr="003A32F8">
        <w:t>en</w:t>
      </w:r>
      <w:r w:rsidR="00CD74C2" w:rsidRPr="003A32F8">
        <w:t xml:space="preserve"> omfattar ca 13 % (</w:t>
      </w:r>
      <w:r w:rsidR="001422CF" w:rsidRPr="003A32F8">
        <w:t>148</w:t>
      </w:r>
      <w:r w:rsidR="00CD74C2" w:rsidRPr="003A32F8">
        <w:t xml:space="preserve"> miljoner kronor) av de totala nett</w:t>
      </w:r>
      <w:r w:rsidR="00CD74C2" w:rsidRPr="003A32F8">
        <w:t>o</w:t>
      </w:r>
      <w:r w:rsidR="00CD74C2" w:rsidRPr="003A32F8">
        <w:t>kostnaderna för riksdagsförvaltningen. Intäkterna kan främst hänföras till uthyrning av lokaler i riksdagsförvaltningens fastigheter samt till riksdag</w:t>
      </w:r>
      <w:r w:rsidR="00CD74C2" w:rsidRPr="003A32F8">
        <w:t>s</w:t>
      </w:r>
      <w:r w:rsidR="00CD74C2" w:rsidRPr="003A32F8">
        <w:t>trycket.</w:t>
      </w:r>
    </w:p>
    <w:p w:rsidR="0074087C" w:rsidRPr="003A32F8" w:rsidRDefault="0074087C" w:rsidP="009A3491">
      <w:pPr>
        <w:pStyle w:val="TabellrubrikFet"/>
      </w:pPr>
      <w:r w:rsidRPr="003A32F8">
        <w:t>Tabell: Kostnader och intäkter för verksamhetsgrenen (miljoner kronor)</w:t>
      </w:r>
    </w:p>
    <w:tbl>
      <w:tblPr>
        <w:tblW w:w="5897" w:type="dxa"/>
        <w:tblInd w:w="108" w:type="dxa"/>
        <w:tblLook w:val="01E0" w:firstRow="1" w:lastRow="1" w:firstColumn="1" w:lastColumn="1" w:noHBand="0" w:noVBand="0"/>
      </w:tblPr>
      <w:tblGrid>
        <w:gridCol w:w="1554"/>
        <w:gridCol w:w="682"/>
        <w:gridCol w:w="751"/>
        <w:gridCol w:w="682"/>
        <w:gridCol w:w="751"/>
        <w:gridCol w:w="682"/>
        <w:gridCol w:w="795"/>
      </w:tblGrid>
      <w:tr w:rsidR="0074087C" w:rsidRPr="003A32F8">
        <w:tc>
          <w:tcPr>
            <w:tcW w:w="0" w:type="auto"/>
            <w:tcBorders>
              <w:top w:val="single" w:sz="4" w:space="0" w:color="auto"/>
              <w:bottom w:val="single" w:sz="4" w:space="0" w:color="auto"/>
            </w:tcBorders>
          </w:tcPr>
          <w:p w:rsidR="0074087C" w:rsidRPr="003A32F8" w:rsidRDefault="0074087C">
            <w:pPr>
              <w:spacing w:line="200" w:lineRule="exact"/>
              <w:rPr>
                <w:b/>
                <w:sz w:val="16"/>
                <w:szCs w:val="16"/>
              </w:rPr>
            </w:pP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2006</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2005</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2004</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r>
      <w:tr w:rsidR="0074087C" w:rsidRPr="003A32F8">
        <w:tc>
          <w:tcPr>
            <w:tcW w:w="0" w:type="auto"/>
            <w:tcBorders>
              <w:top w:val="single" w:sz="4" w:space="0" w:color="auto"/>
            </w:tcBorders>
          </w:tcPr>
          <w:p w:rsidR="0074087C" w:rsidRPr="003A32F8" w:rsidRDefault="0074087C">
            <w:pPr>
              <w:spacing w:line="200" w:lineRule="exact"/>
              <w:rPr>
                <w:sz w:val="16"/>
                <w:szCs w:val="16"/>
              </w:rPr>
            </w:pPr>
            <w:r w:rsidRPr="003A32F8">
              <w:rPr>
                <w:sz w:val="16"/>
                <w:szCs w:val="16"/>
              </w:rPr>
              <w:t>Kostnader</w:t>
            </w:r>
          </w:p>
        </w:tc>
        <w:tc>
          <w:tcPr>
            <w:tcW w:w="0" w:type="auto"/>
            <w:tcBorders>
              <w:top w:val="single" w:sz="4" w:space="0" w:color="auto"/>
            </w:tcBorders>
          </w:tcPr>
          <w:p w:rsidR="0074087C" w:rsidRPr="003A32F8" w:rsidRDefault="00BC223E">
            <w:pPr>
              <w:spacing w:line="200" w:lineRule="exact"/>
              <w:jc w:val="right"/>
              <w:rPr>
                <w:sz w:val="16"/>
                <w:szCs w:val="16"/>
              </w:rPr>
            </w:pPr>
            <w:r w:rsidRPr="003A32F8">
              <w:rPr>
                <w:sz w:val="16"/>
                <w:szCs w:val="16"/>
              </w:rPr>
              <w:t>196</w:t>
            </w:r>
          </w:p>
        </w:tc>
        <w:tc>
          <w:tcPr>
            <w:tcW w:w="0" w:type="auto"/>
            <w:tcBorders>
              <w:top w:val="single" w:sz="4" w:space="0" w:color="auto"/>
            </w:tcBorders>
          </w:tcPr>
          <w:p w:rsidR="0074087C" w:rsidRPr="003A32F8" w:rsidRDefault="00336C25">
            <w:pPr>
              <w:spacing w:line="200" w:lineRule="exact"/>
              <w:jc w:val="right"/>
              <w:rPr>
                <w:sz w:val="16"/>
                <w:szCs w:val="16"/>
              </w:rPr>
            </w:pPr>
            <w:r w:rsidRPr="003A32F8">
              <w:rPr>
                <w:sz w:val="16"/>
                <w:szCs w:val="16"/>
              </w:rPr>
              <w:t xml:space="preserve">16 % </w:t>
            </w:r>
          </w:p>
        </w:tc>
        <w:tc>
          <w:tcPr>
            <w:tcW w:w="0" w:type="auto"/>
            <w:tcBorders>
              <w:top w:val="single" w:sz="4" w:space="0" w:color="auto"/>
            </w:tcBorders>
          </w:tcPr>
          <w:p w:rsidR="0074087C" w:rsidRPr="003A32F8" w:rsidRDefault="00336C25">
            <w:pPr>
              <w:spacing w:line="200" w:lineRule="exact"/>
              <w:jc w:val="right"/>
              <w:rPr>
                <w:sz w:val="16"/>
                <w:szCs w:val="16"/>
              </w:rPr>
            </w:pPr>
            <w:r w:rsidRPr="003A32F8">
              <w:rPr>
                <w:sz w:val="16"/>
                <w:szCs w:val="16"/>
              </w:rPr>
              <w:t>167</w:t>
            </w:r>
          </w:p>
        </w:tc>
        <w:tc>
          <w:tcPr>
            <w:tcW w:w="0" w:type="auto"/>
            <w:tcBorders>
              <w:top w:val="single" w:sz="4" w:space="0" w:color="auto"/>
            </w:tcBorders>
          </w:tcPr>
          <w:p w:rsidR="0074087C" w:rsidRPr="003A32F8" w:rsidRDefault="00336C25">
            <w:pPr>
              <w:spacing w:line="200" w:lineRule="exact"/>
              <w:jc w:val="right"/>
              <w:rPr>
                <w:sz w:val="16"/>
                <w:szCs w:val="16"/>
              </w:rPr>
            </w:pPr>
            <w:r w:rsidRPr="003A32F8">
              <w:rPr>
                <w:sz w:val="16"/>
                <w:szCs w:val="16"/>
              </w:rPr>
              <w:t xml:space="preserve">15 </w:t>
            </w:r>
            <w:r w:rsidR="0074087C" w:rsidRPr="003A32F8">
              <w:rPr>
                <w:sz w:val="16"/>
                <w:szCs w:val="16"/>
              </w:rPr>
              <w:t>%</w:t>
            </w:r>
          </w:p>
        </w:tc>
        <w:tc>
          <w:tcPr>
            <w:tcW w:w="0" w:type="auto"/>
            <w:tcBorders>
              <w:top w:val="single" w:sz="4" w:space="0" w:color="auto"/>
            </w:tcBorders>
          </w:tcPr>
          <w:p w:rsidR="0074087C" w:rsidRPr="003A32F8" w:rsidRDefault="00336C25">
            <w:pPr>
              <w:spacing w:line="200" w:lineRule="exact"/>
              <w:jc w:val="right"/>
              <w:rPr>
                <w:sz w:val="16"/>
                <w:szCs w:val="16"/>
              </w:rPr>
            </w:pPr>
            <w:r w:rsidRPr="003A32F8">
              <w:rPr>
                <w:sz w:val="16"/>
                <w:szCs w:val="16"/>
              </w:rPr>
              <w:t>173</w:t>
            </w:r>
          </w:p>
        </w:tc>
        <w:tc>
          <w:tcPr>
            <w:tcW w:w="0" w:type="auto"/>
            <w:tcBorders>
              <w:top w:val="single" w:sz="4" w:space="0" w:color="auto"/>
            </w:tcBorders>
          </w:tcPr>
          <w:p w:rsidR="0074087C" w:rsidRPr="003A32F8" w:rsidRDefault="00336C25">
            <w:pPr>
              <w:spacing w:line="200" w:lineRule="exact"/>
              <w:jc w:val="right"/>
              <w:rPr>
                <w:sz w:val="16"/>
                <w:szCs w:val="16"/>
              </w:rPr>
            </w:pPr>
            <w:r w:rsidRPr="003A32F8">
              <w:rPr>
                <w:sz w:val="16"/>
                <w:szCs w:val="16"/>
              </w:rPr>
              <w:t xml:space="preserve">15 </w:t>
            </w:r>
            <w:r w:rsidR="0074087C" w:rsidRPr="003A32F8">
              <w:rPr>
                <w:sz w:val="16"/>
                <w:szCs w:val="16"/>
              </w:rPr>
              <w:t>%</w:t>
            </w:r>
          </w:p>
        </w:tc>
      </w:tr>
      <w:tr w:rsidR="0074087C" w:rsidRPr="003A32F8">
        <w:tc>
          <w:tcPr>
            <w:tcW w:w="0" w:type="auto"/>
          </w:tcPr>
          <w:p w:rsidR="0074087C" w:rsidRPr="003A32F8" w:rsidRDefault="0074087C">
            <w:pPr>
              <w:spacing w:line="200" w:lineRule="exact"/>
              <w:rPr>
                <w:sz w:val="16"/>
                <w:szCs w:val="16"/>
              </w:rPr>
            </w:pPr>
            <w:r w:rsidRPr="003A32F8">
              <w:rPr>
                <w:sz w:val="16"/>
                <w:szCs w:val="16"/>
              </w:rPr>
              <w:t>Intäkter</w:t>
            </w:r>
          </w:p>
        </w:tc>
        <w:tc>
          <w:tcPr>
            <w:tcW w:w="0" w:type="auto"/>
          </w:tcPr>
          <w:p w:rsidR="0074087C" w:rsidRPr="003A32F8" w:rsidRDefault="00BC223E">
            <w:pPr>
              <w:spacing w:line="200" w:lineRule="exact"/>
              <w:jc w:val="right"/>
              <w:rPr>
                <w:sz w:val="16"/>
                <w:szCs w:val="16"/>
              </w:rPr>
            </w:pPr>
            <w:r w:rsidRPr="003A32F8">
              <w:rPr>
                <w:sz w:val="16"/>
                <w:szCs w:val="16"/>
              </w:rPr>
              <w:t>48</w:t>
            </w:r>
          </w:p>
        </w:tc>
        <w:tc>
          <w:tcPr>
            <w:tcW w:w="0" w:type="auto"/>
          </w:tcPr>
          <w:p w:rsidR="0074087C" w:rsidRPr="003A32F8" w:rsidRDefault="00336C25">
            <w:pPr>
              <w:spacing w:line="200" w:lineRule="exact"/>
              <w:jc w:val="right"/>
              <w:rPr>
                <w:sz w:val="16"/>
                <w:szCs w:val="16"/>
              </w:rPr>
            </w:pPr>
            <w:r w:rsidRPr="003A32F8">
              <w:rPr>
                <w:sz w:val="16"/>
                <w:szCs w:val="16"/>
              </w:rPr>
              <w:t>86 %</w:t>
            </w:r>
          </w:p>
        </w:tc>
        <w:tc>
          <w:tcPr>
            <w:tcW w:w="0" w:type="auto"/>
          </w:tcPr>
          <w:p w:rsidR="0074087C" w:rsidRPr="003A32F8" w:rsidRDefault="00336C25">
            <w:pPr>
              <w:spacing w:line="200" w:lineRule="exact"/>
              <w:jc w:val="right"/>
              <w:rPr>
                <w:sz w:val="16"/>
                <w:szCs w:val="16"/>
              </w:rPr>
            </w:pPr>
            <w:r w:rsidRPr="003A32F8">
              <w:rPr>
                <w:sz w:val="16"/>
                <w:szCs w:val="16"/>
              </w:rPr>
              <w:t>50</w:t>
            </w:r>
          </w:p>
        </w:tc>
        <w:tc>
          <w:tcPr>
            <w:tcW w:w="0" w:type="auto"/>
          </w:tcPr>
          <w:p w:rsidR="0074087C" w:rsidRPr="003A32F8" w:rsidRDefault="0074087C">
            <w:pPr>
              <w:spacing w:line="200" w:lineRule="exact"/>
              <w:jc w:val="right"/>
              <w:rPr>
                <w:sz w:val="16"/>
                <w:szCs w:val="16"/>
              </w:rPr>
            </w:pPr>
            <w:r w:rsidRPr="003A32F8">
              <w:rPr>
                <w:sz w:val="16"/>
                <w:szCs w:val="16"/>
              </w:rPr>
              <w:t>83</w:t>
            </w:r>
            <w:r w:rsidR="00336C25" w:rsidRPr="003A32F8">
              <w:rPr>
                <w:sz w:val="16"/>
                <w:szCs w:val="16"/>
              </w:rPr>
              <w:t xml:space="preserve"> </w:t>
            </w:r>
            <w:r w:rsidRPr="003A32F8">
              <w:rPr>
                <w:sz w:val="16"/>
                <w:szCs w:val="16"/>
              </w:rPr>
              <w:t xml:space="preserve">% </w:t>
            </w:r>
          </w:p>
        </w:tc>
        <w:tc>
          <w:tcPr>
            <w:tcW w:w="0" w:type="auto"/>
          </w:tcPr>
          <w:p w:rsidR="0074087C" w:rsidRPr="003A32F8" w:rsidRDefault="00336C25">
            <w:pPr>
              <w:spacing w:line="200" w:lineRule="exact"/>
              <w:jc w:val="right"/>
              <w:rPr>
                <w:sz w:val="16"/>
                <w:szCs w:val="16"/>
              </w:rPr>
            </w:pPr>
            <w:r w:rsidRPr="003A32F8">
              <w:rPr>
                <w:sz w:val="16"/>
                <w:szCs w:val="16"/>
              </w:rPr>
              <w:t>48</w:t>
            </w:r>
            <w:r w:rsidR="0074087C" w:rsidRPr="003A32F8">
              <w:rPr>
                <w:sz w:val="16"/>
                <w:szCs w:val="16"/>
              </w:rPr>
              <w:t xml:space="preserve"> </w:t>
            </w:r>
          </w:p>
        </w:tc>
        <w:tc>
          <w:tcPr>
            <w:tcW w:w="0" w:type="auto"/>
          </w:tcPr>
          <w:p w:rsidR="0074087C" w:rsidRPr="003A32F8" w:rsidRDefault="00336C25">
            <w:pPr>
              <w:spacing w:line="200" w:lineRule="exact"/>
              <w:jc w:val="right"/>
              <w:rPr>
                <w:sz w:val="16"/>
                <w:szCs w:val="16"/>
              </w:rPr>
            </w:pPr>
            <w:r w:rsidRPr="003A32F8">
              <w:rPr>
                <w:sz w:val="16"/>
                <w:szCs w:val="16"/>
              </w:rPr>
              <w:t xml:space="preserve">81 </w:t>
            </w:r>
            <w:r w:rsidR="0074087C" w:rsidRPr="003A32F8">
              <w:rPr>
                <w:sz w:val="16"/>
                <w:szCs w:val="16"/>
              </w:rPr>
              <w:t>%</w:t>
            </w:r>
          </w:p>
        </w:tc>
      </w:tr>
      <w:tr w:rsidR="0074087C" w:rsidRPr="003A32F8">
        <w:tc>
          <w:tcPr>
            <w:tcW w:w="0" w:type="auto"/>
            <w:tcBorders>
              <w:bottom w:val="single" w:sz="4" w:space="0" w:color="auto"/>
            </w:tcBorders>
          </w:tcPr>
          <w:p w:rsidR="0074087C" w:rsidRPr="003A32F8" w:rsidRDefault="0074087C">
            <w:pPr>
              <w:spacing w:line="200" w:lineRule="exact"/>
              <w:rPr>
                <w:b/>
                <w:i/>
                <w:sz w:val="16"/>
                <w:szCs w:val="16"/>
              </w:rPr>
            </w:pPr>
            <w:r w:rsidRPr="003A32F8">
              <w:rPr>
                <w:b/>
                <w:i/>
                <w:sz w:val="16"/>
                <w:szCs w:val="16"/>
              </w:rPr>
              <w:t>Nettokostnader</w:t>
            </w:r>
          </w:p>
        </w:tc>
        <w:tc>
          <w:tcPr>
            <w:tcW w:w="0" w:type="auto"/>
            <w:tcBorders>
              <w:bottom w:val="single" w:sz="4" w:space="0" w:color="auto"/>
            </w:tcBorders>
          </w:tcPr>
          <w:p w:rsidR="0074087C" w:rsidRPr="003A32F8" w:rsidRDefault="00BC223E">
            <w:pPr>
              <w:spacing w:line="200" w:lineRule="exact"/>
              <w:jc w:val="right"/>
              <w:rPr>
                <w:b/>
                <w:i/>
                <w:sz w:val="16"/>
                <w:szCs w:val="16"/>
              </w:rPr>
            </w:pPr>
            <w:r w:rsidRPr="003A32F8">
              <w:rPr>
                <w:b/>
                <w:i/>
                <w:sz w:val="16"/>
                <w:szCs w:val="16"/>
              </w:rPr>
              <w:t>148</w:t>
            </w:r>
          </w:p>
        </w:tc>
        <w:tc>
          <w:tcPr>
            <w:tcW w:w="0" w:type="auto"/>
            <w:tcBorders>
              <w:bottom w:val="single" w:sz="4" w:space="0" w:color="auto"/>
            </w:tcBorders>
          </w:tcPr>
          <w:p w:rsidR="0074087C" w:rsidRPr="003A32F8" w:rsidRDefault="00336C25">
            <w:pPr>
              <w:spacing w:line="200" w:lineRule="exact"/>
              <w:jc w:val="right"/>
              <w:rPr>
                <w:b/>
                <w:i/>
                <w:sz w:val="16"/>
                <w:szCs w:val="16"/>
              </w:rPr>
            </w:pPr>
            <w:r w:rsidRPr="003A32F8">
              <w:rPr>
                <w:b/>
                <w:i/>
                <w:sz w:val="16"/>
                <w:szCs w:val="16"/>
              </w:rPr>
              <w:t>13 %</w:t>
            </w:r>
          </w:p>
        </w:tc>
        <w:tc>
          <w:tcPr>
            <w:tcW w:w="0" w:type="auto"/>
            <w:tcBorders>
              <w:bottom w:val="single" w:sz="4" w:space="0" w:color="auto"/>
            </w:tcBorders>
          </w:tcPr>
          <w:p w:rsidR="0074087C" w:rsidRPr="003A32F8" w:rsidRDefault="0074087C">
            <w:pPr>
              <w:spacing w:line="200" w:lineRule="exact"/>
              <w:jc w:val="right"/>
              <w:rPr>
                <w:b/>
                <w:i/>
                <w:sz w:val="16"/>
                <w:szCs w:val="16"/>
              </w:rPr>
            </w:pPr>
            <w:r w:rsidRPr="003A32F8">
              <w:rPr>
                <w:b/>
                <w:i/>
                <w:sz w:val="16"/>
                <w:szCs w:val="16"/>
              </w:rPr>
              <w:t>11</w:t>
            </w:r>
            <w:r w:rsidR="00336C25" w:rsidRPr="003A32F8">
              <w:rPr>
                <w:b/>
                <w:i/>
                <w:sz w:val="16"/>
                <w:szCs w:val="16"/>
              </w:rPr>
              <w:t>7</w:t>
            </w:r>
          </w:p>
        </w:tc>
        <w:tc>
          <w:tcPr>
            <w:tcW w:w="0" w:type="auto"/>
            <w:tcBorders>
              <w:bottom w:val="single" w:sz="4" w:space="0" w:color="auto"/>
            </w:tcBorders>
          </w:tcPr>
          <w:p w:rsidR="0074087C" w:rsidRPr="003A32F8" w:rsidRDefault="00336C25">
            <w:pPr>
              <w:spacing w:line="200" w:lineRule="exact"/>
              <w:jc w:val="right"/>
              <w:rPr>
                <w:b/>
                <w:i/>
                <w:sz w:val="16"/>
                <w:szCs w:val="16"/>
              </w:rPr>
            </w:pPr>
            <w:r w:rsidRPr="003A32F8">
              <w:rPr>
                <w:b/>
                <w:i/>
                <w:sz w:val="16"/>
                <w:szCs w:val="16"/>
              </w:rPr>
              <w:t>11</w:t>
            </w:r>
            <w:r w:rsidR="0074087C" w:rsidRPr="003A32F8">
              <w:rPr>
                <w:b/>
                <w:i/>
                <w:sz w:val="16"/>
                <w:szCs w:val="16"/>
              </w:rPr>
              <w:t xml:space="preserve"> %</w:t>
            </w:r>
          </w:p>
        </w:tc>
        <w:tc>
          <w:tcPr>
            <w:tcW w:w="0" w:type="auto"/>
            <w:tcBorders>
              <w:bottom w:val="single" w:sz="4" w:space="0" w:color="auto"/>
            </w:tcBorders>
          </w:tcPr>
          <w:p w:rsidR="0074087C" w:rsidRPr="003A32F8" w:rsidRDefault="00336C25">
            <w:pPr>
              <w:spacing w:line="200" w:lineRule="exact"/>
              <w:jc w:val="right"/>
              <w:rPr>
                <w:b/>
                <w:i/>
                <w:sz w:val="16"/>
                <w:szCs w:val="16"/>
              </w:rPr>
            </w:pPr>
            <w:r w:rsidRPr="003A32F8">
              <w:rPr>
                <w:b/>
                <w:i/>
                <w:sz w:val="16"/>
                <w:szCs w:val="16"/>
              </w:rPr>
              <w:t>125</w:t>
            </w:r>
          </w:p>
        </w:tc>
        <w:tc>
          <w:tcPr>
            <w:tcW w:w="0" w:type="auto"/>
            <w:tcBorders>
              <w:bottom w:val="single" w:sz="4" w:space="0" w:color="auto"/>
            </w:tcBorders>
          </w:tcPr>
          <w:p w:rsidR="0074087C" w:rsidRPr="003A32F8" w:rsidRDefault="00336C25">
            <w:pPr>
              <w:spacing w:line="200" w:lineRule="exact"/>
              <w:jc w:val="right"/>
              <w:rPr>
                <w:b/>
                <w:i/>
                <w:sz w:val="16"/>
                <w:szCs w:val="16"/>
              </w:rPr>
            </w:pPr>
            <w:r w:rsidRPr="003A32F8">
              <w:rPr>
                <w:b/>
                <w:i/>
                <w:sz w:val="16"/>
                <w:szCs w:val="16"/>
              </w:rPr>
              <w:t>12</w:t>
            </w:r>
            <w:r w:rsidR="0074087C" w:rsidRPr="003A32F8">
              <w:rPr>
                <w:b/>
                <w:i/>
                <w:sz w:val="16"/>
                <w:szCs w:val="16"/>
              </w:rPr>
              <w:t xml:space="preserve"> %</w:t>
            </w:r>
          </w:p>
        </w:tc>
      </w:tr>
    </w:tbl>
    <w:p w:rsidR="0074087C" w:rsidRPr="003A32F8" w:rsidRDefault="0074087C">
      <w:r w:rsidRPr="003A32F8">
        <w:t xml:space="preserve">Enligt återrapporteringskrav </w:t>
      </w:r>
      <w:r w:rsidR="00F328FD" w:rsidRPr="003A32F8">
        <w:t xml:space="preserve">i anslagsdirektivet </w:t>
      </w:r>
      <w:r w:rsidR="00D66385" w:rsidRPr="003A32F8">
        <w:t xml:space="preserve">(punkt VII) </w:t>
      </w:r>
      <w:r w:rsidRPr="003A32F8">
        <w:t>ska en särredovi</w:t>
      </w:r>
      <w:r w:rsidRPr="003A32F8">
        <w:t>s</w:t>
      </w:r>
      <w:r w:rsidRPr="003A32F8">
        <w:t>ning ske av de direkta kostnaderna såsom produktions- och distributionskos</w:t>
      </w:r>
      <w:r w:rsidRPr="003A32F8">
        <w:t>t</w:t>
      </w:r>
      <w:r w:rsidRPr="003A32F8">
        <w:t>nader samt prenumerationskostnader och försäljningsintäkter avseende rik</w:t>
      </w:r>
      <w:r w:rsidRPr="003A32F8">
        <w:t>s</w:t>
      </w:r>
      <w:r w:rsidRPr="003A32F8">
        <w:t>dagstrycket. Då den största delen av intäkterna redovisas under verksamhet</w:t>
      </w:r>
      <w:r w:rsidRPr="003A32F8">
        <w:t>s</w:t>
      </w:r>
      <w:r w:rsidR="00382898" w:rsidRPr="003A32F8">
        <w:t>grenen</w:t>
      </w:r>
      <w:r w:rsidRPr="003A32F8">
        <w:t xml:space="preserve"> </w:t>
      </w:r>
      <w:r w:rsidRPr="003A32F8">
        <w:rPr>
          <w:i/>
        </w:rPr>
        <w:t>Service och förvaltning</w:t>
      </w:r>
      <w:r w:rsidRPr="003A32F8">
        <w:t xml:space="preserve"> s</w:t>
      </w:r>
      <w:r w:rsidR="008911B2" w:rsidRPr="003A32F8">
        <w:t>k</w:t>
      </w:r>
      <w:r w:rsidRPr="003A32F8">
        <w:t xml:space="preserve">er även </w:t>
      </w:r>
      <w:r w:rsidR="008911B2" w:rsidRPr="003A32F8">
        <w:t>åter</w:t>
      </w:r>
      <w:r w:rsidRPr="003A32F8">
        <w:t>rapportering</w:t>
      </w:r>
      <w:r w:rsidR="008911B2" w:rsidRPr="003A32F8">
        <w:t>en</w:t>
      </w:r>
      <w:r w:rsidRPr="003A32F8">
        <w:t xml:space="preserve"> </w:t>
      </w:r>
      <w:r w:rsidR="00382898" w:rsidRPr="003A32F8">
        <w:t>i detta a</w:t>
      </w:r>
      <w:r w:rsidR="00382898" w:rsidRPr="003A32F8">
        <w:t>v</w:t>
      </w:r>
      <w:r w:rsidR="00382898" w:rsidRPr="003A32F8">
        <w:t xml:space="preserve">snitt. </w:t>
      </w:r>
    </w:p>
    <w:p w:rsidR="0074087C" w:rsidRPr="003A32F8" w:rsidRDefault="0074087C">
      <w:pPr>
        <w:pStyle w:val="R2"/>
      </w:pPr>
      <w:r w:rsidRPr="003A32F8">
        <w:t>Verksamhetsöversikt och måluppfyllelse</w:t>
      </w:r>
    </w:p>
    <w:p w:rsidR="0074087C" w:rsidRPr="003A32F8" w:rsidRDefault="0074087C">
      <w:r w:rsidRPr="003A32F8">
        <w:t xml:space="preserve">Inom verksamhetsgrenen </w:t>
      </w:r>
      <w:r w:rsidRPr="003A32F8">
        <w:rPr>
          <w:i/>
        </w:rPr>
        <w:t>Service och förvaltning</w:t>
      </w:r>
      <w:r w:rsidRPr="003A32F8">
        <w:t xml:space="preserve"> tillhandahålls resurser, i form av bl.a. lokaler samt service inom ett flertal områden</w:t>
      </w:r>
      <w:r w:rsidR="00E71C34" w:rsidRPr="003A32F8">
        <w:t>,</w:t>
      </w:r>
      <w:r w:rsidR="00F91251" w:rsidRPr="003A32F8">
        <w:t xml:space="preserve"> </w:t>
      </w:r>
      <w:r w:rsidRPr="003A32F8">
        <w:t>exempelvis adm</w:t>
      </w:r>
      <w:r w:rsidRPr="003A32F8">
        <w:t>i</w:t>
      </w:r>
      <w:r w:rsidRPr="003A32F8">
        <w:t xml:space="preserve">nistrativt ledamotsstöd, </w:t>
      </w:r>
      <w:r w:rsidR="00CB5A54" w:rsidRPr="003A32F8">
        <w:t xml:space="preserve">IT i olika former, </w:t>
      </w:r>
      <w:r w:rsidRPr="003A32F8">
        <w:t>b</w:t>
      </w:r>
      <w:r w:rsidR="00AD584B" w:rsidRPr="003A32F8">
        <w:t xml:space="preserve">evakning, och </w:t>
      </w:r>
      <w:r w:rsidRPr="003A32F8">
        <w:t xml:space="preserve">lokalvård och </w:t>
      </w:r>
      <w:r w:rsidR="00AD584B" w:rsidRPr="003A32F8">
        <w:t>til</w:t>
      </w:r>
      <w:r w:rsidR="00AD584B" w:rsidRPr="003A32F8">
        <w:t>l</w:t>
      </w:r>
      <w:r w:rsidR="00AD584B" w:rsidRPr="003A32F8">
        <w:t xml:space="preserve">gång till </w:t>
      </w:r>
      <w:r w:rsidRPr="003A32F8">
        <w:t>bar</w:t>
      </w:r>
      <w:r w:rsidRPr="003A32F8">
        <w:t>n</w:t>
      </w:r>
      <w:r w:rsidRPr="003A32F8">
        <w:t>omsorg för ledamöterna.</w:t>
      </w:r>
    </w:p>
    <w:p w:rsidR="0074087C" w:rsidRPr="003A32F8" w:rsidRDefault="0074087C">
      <w:pPr>
        <w:pStyle w:val="R3"/>
      </w:pPr>
      <w:r w:rsidRPr="003A32F8">
        <w:t>Administrativt ledamotsstöd</w:t>
      </w:r>
    </w:p>
    <w:p w:rsidR="0074087C" w:rsidRPr="003A32F8" w:rsidRDefault="0074087C">
      <w:r w:rsidRPr="003A32F8">
        <w:t>Förutom den information som lämnats till ledamöterna i samband</w:t>
      </w:r>
      <w:r w:rsidR="00F328FD" w:rsidRPr="003A32F8">
        <w:t xml:space="preserve"> med</w:t>
      </w:r>
      <w:r w:rsidRPr="003A32F8">
        <w:t xml:space="preserve"> valet och som tidigare redovisats under satsningsområdet Val</w:t>
      </w:r>
      <w:r w:rsidR="00E71C34" w:rsidRPr="003A32F8">
        <w:t xml:space="preserve">et </w:t>
      </w:r>
      <w:r w:rsidRPr="003A32F8">
        <w:t>2006 har ett antal övriga aktiviteter genomförts i syfte att ge administrativt stöd till ledamöte</w:t>
      </w:r>
      <w:r w:rsidRPr="003A32F8">
        <w:t>r</w:t>
      </w:r>
      <w:r w:rsidRPr="003A32F8">
        <w:t>na.</w:t>
      </w:r>
    </w:p>
    <w:p w:rsidR="0074087C" w:rsidRPr="003A32F8" w:rsidRDefault="0074087C">
      <w:pPr>
        <w:pStyle w:val="Normaltindrag"/>
      </w:pPr>
      <w:r w:rsidRPr="003A32F8">
        <w:t>Några exempel på detta är den vägledning som erbjöds ledamöterna inför den årliga självdeklarationen. Info</w:t>
      </w:r>
      <w:r w:rsidRPr="003A32F8">
        <w:t>r</w:t>
      </w:r>
      <w:r w:rsidRPr="003A32F8">
        <w:t xml:space="preserve">mationen innehöll gällande regler, rättsfall samt den löpande hanteringen </w:t>
      </w:r>
      <w:r w:rsidR="00E71C34" w:rsidRPr="003A32F8">
        <w:t xml:space="preserve">av </w:t>
      </w:r>
      <w:r w:rsidRPr="003A32F8">
        <w:t xml:space="preserve">ledamöternas </w:t>
      </w:r>
      <w:r w:rsidRPr="003A32F8">
        <w:rPr>
          <w:bCs/>
          <w:iCs/>
          <w:color w:val="000000"/>
        </w:rPr>
        <w:t>reseräkningar, fakturor, arvoden, kostnad</w:t>
      </w:r>
      <w:r w:rsidRPr="003A32F8">
        <w:rPr>
          <w:bCs/>
          <w:iCs/>
          <w:color w:val="000000"/>
        </w:rPr>
        <w:t>s</w:t>
      </w:r>
      <w:r w:rsidRPr="003A32F8">
        <w:rPr>
          <w:bCs/>
          <w:iCs/>
          <w:color w:val="000000"/>
        </w:rPr>
        <w:t>ersättning och pensioner</w:t>
      </w:r>
      <w:r w:rsidRPr="003A32F8">
        <w:t xml:space="preserve">. </w:t>
      </w:r>
    </w:p>
    <w:p w:rsidR="0074087C" w:rsidRPr="003A32F8" w:rsidRDefault="0074087C">
      <w:pPr>
        <w:pStyle w:val="Normaltindrag"/>
        <w:rPr>
          <w:i/>
        </w:rPr>
      </w:pPr>
      <w:r w:rsidRPr="003A32F8">
        <w:t>I det nya webbaserade resesystemet har ledamöterna möjlighet att själva registrera sina reseräkningar, vilket drygt hälften av ledamöterna gjort under året. Totalt har ca 1</w:t>
      </w:r>
      <w:r w:rsidR="0051521E" w:rsidRPr="003A32F8">
        <w:t>7</w:t>
      </w:r>
      <w:r w:rsidRPr="003A32F8">
        <w:t xml:space="preserve"> 000</w:t>
      </w:r>
      <w:r w:rsidRPr="003A32F8">
        <w:rPr>
          <w:b/>
        </w:rPr>
        <w:t xml:space="preserve"> </w:t>
      </w:r>
      <w:r w:rsidRPr="003A32F8">
        <w:t>reseräkningar som rör ledamöternas resor han</w:t>
      </w:r>
      <w:r w:rsidRPr="003A32F8">
        <w:t>d</w:t>
      </w:r>
      <w:r w:rsidRPr="003A32F8">
        <w:t xml:space="preserve">lagts inom förvaltningen. </w:t>
      </w:r>
    </w:p>
    <w:p w:rsidR="0074087C" w:rsidRPr="003A32F8" w:rsidRDefault="0074087C">
      <w:pPr>
        <w:spacing w:before="187"/>
        <w:rPr>
          <w:i/>
        </w:rPr>
      </w:pPr>
      <w:r w:rsidRPr="003A32F8">
        <w:rPr>
          <w:i/>
        </w:rPr>
        <w:t>Ändringar i regelverket</w:t>
      </w:r>
    </w:p>
    <w:p w:rsidR="0074087C" w:rsidRPr="003A32F8" w:rsidRDefault="006F4900">
      <w:pPr>
        <w:autoSpaceDE w:val="0"/>
        <w:autoSpaceDN w:val="0"/>
        <w:adjustRightInd w:val="0"/>
        <w:rPr>
          <w:color w:val="000000"/>
        </w:rPr>
      </w:pPr>
      <w:r w:rsidRPr="003A32F8">
        <w:rPr>
          <w:color w:val="000000"/>
        </w:rPr>
        <w:t>Under året har bl.a. nya</w:t>
      </w:r>
      <w:r w:rsidR="0074087C" w:rsidRPr="003A32F8">
        <w:rPr>
          <w:color w:val="000000"/>
        </w:rPr>
        <w:t xml:space="preserve"> bestämmelser om traktamente, inkomstgaranti och öve</w:t>
      </w:r>
      <w:r w:rsidR="0074087C" w:rsidRPr="003A32F8">
        <w:rPr>
          <w:color w:val="000000"/>
        </w:rPr>
        <w:t>r</w:t>
      </w:r>
      <w:r w:rsidR="0074087C" w:rsidRPr="003A32F8">
        <w:rPr>
          <w:color w:val="000000"/>
        </w:rPr>
        <w:t xml:space="preserve">klagande i lagen </w:t>
      </w:r>
      <w:r w:rsidR="0074087C" w:rsidRPr="003A32F8">
        <w:rPr>
          <w:i/>
          <w:color w:val="000000"/>
        </w:rPr>
        <w:t>(1994:1065)</w:t>
      </w:r>
      <w:r w:rsidR="0074087C" w:rsidRPr="003A32F8">
        <w:rPr>
          <w:color w:val="000000"/>
        </w:rPr>
        <w:t xml:space="preserve"> om ekonomiska villkor för riksdagens ledam</w:t>
      </w:r>
      <w:r w:rsidR="0074087C" w:rsidRPr="003A32F8">
        <w:rPr>
          <w:color w:val="000000"/>
        </w:rPr>
        <w:t>ö</w:t>
      </w:r>
      <w:r w:rsidR="0074087C" w:rsidRPr="003A32F8">
        <w:rPr>
          <w:color w:val="000000"/>
        </w:rPr>
        <w:t xml:space="preserve">ter, den nya lagen </w:t>
      </w:r>
      <w:r w:rsidR="0074087C" w:rsidRPr="003A32F8">
        <w:rPr>
          <w:i/>
          <w:color w:val="000000"/>
        </w:rPr>
        <w:t>(2006:129)</w:t>
      </w:r>
      <w:r w:rsidR="0074087C" w:rsidRPr="003A32F8">
        <w:rPr>
          <w:color w:val="000000"/>
        </w:rPr>
        <w:t xml:space="preserve"> om säkerhetsskydd i riksdagen och dess myndigheter samt ändringarna i lagen </w:t>
      </w:r>
      <w:r w:rsidR="0074087C" w:rsidRPr="003A32F8">
        <w:rPr>
          <w:i/>
          <w:color w:val="000000"/>
        </w:rPr>
        <w:t>(1988:144)</w:t>
      </w:r>
      <w:r w:rsidR="0074087C" w:rsidRPr="003A32F8">
        <w:rPr>
          <w:color w:val="000000"/>
        </w:rPr>
        <w:t xml:space="preserve"> om säkerhetskontroll i riksd</w:t>
      </w:r>
      <w:r w:rsidR="0074087C" w:rsidRPr="003A32F8">
        <w:rPr>
          <w:color w:val="000000"/>
        </w:rPr>
        <w:t>a</w:t>
      </w:r>
      <w:r w:rsidR="0074087C" w:rsidRPr="003A32F8">
        <w:rPr>
          <w:color w:val="000000"/>
        </w:rPr>
        <w:t>gens lokaler</w:t>
      </w:r>
      <w:r w:rsidRPr="003A32F8">
        <w:rPr>
          <w:color w:val="000000"/>
        </w:rPr>
        <w:t xml:space="preserve"> trätt i kraft.</w:t>
      </w:r>
    </w:p>
    <w:p w:rsidR="0074087C" w:rsidRPr="003A32F8" w:rsidRDefault="0074087C" w:rsidP="00E71C34">
      <w:pPr>
        <w:pStyle w:val="Normaltindrag"/>
      </w:pPr>
      <w:r w:rsidRPr="003A32F8">
        <w:t>I juni 2006 fattade riksdagen beslut om ändringar av ekonomiska villkor för riksdagens ledamöter (</w:t>
      </w:r>
      <w:r w:rsidRPr="003A32F8">
        <w:rPr>
          <w:i/>
        </w:rPr>
        <w:t>2005/06</w:t>
      </w:r>
      <w:r w:rsidR="00972D84" w:rsidRPr="003A32F8">
        <w:rPr>
          <w:i/>
        </w:rPr>
        <w:t>:</w:t>
      </w:r>
      <w:r w:rsidRPr="003A32F8">
        <w:rPr>
          <w:i/>
        </w:rPr>
        <w:t>RS4).</w:t>
      </w:r>
      <w:r w:rsidRPr="003A32F8">
        <w:t xml:space="preserve"> Ändringarna trädde i kraft den </w:t>
      </w:r>
      <w:r w:rsidR="00E71C34" w:rsidRPr="003A32F8">
        <w:br/>
      </w:r>
      <w:r w:rsidRPr="003A32F8">
        <w:t>2 oktober 2006.</w:t>
      </w:r>
    </w:p>
    <w:p w:rsidR="0074087C" w:rsidRPr="003A32F8" w:rsidRDefault="0074087C">
      <w:pPr>
        <w:pStyle w:val="R3"/>
      </w:pPr>
      <w:r w:rsidRPr="003A32F8">
        <w:t>IT-stöd m.m.</w:t>
      </w:r>
    </w:p>
    <w:p w:rsidR="0074087C" w:rsidRPr="003A32F8" w:rsidRDefault="0074087C">
      <w:r w:rsidRPr="003A32F8">
        <w:t>Med målet att utveckla en ny bärbar datorlösning</w:t>
      </w:r>
      <w:r w:rsidRPr="003A32F8">
        <w:rPr>
          <w:rStyle w:val="Fotnotsreferens"/>
        </w:rPr>
        <w:footnoteReference w:id="17"/>
      </w:r>
      <w:r w:rsidRPr="003A32F8">
        <w:t xml:space="preserve"> som ska möjliggöra en hög grad av mobilitet har ett </w:t>
      </w:r>
      <w:r w:rsidR="00C54B20" w:rsidRPr="003A32F8">
        <w:t xml:space="preserve">förhållandevis omfattande </w:t>
      </w:r>
      <w:r w:rsidRPr="003A32F8">
        <w:t>arbete pågått under året. Målgrupp för</w:t>
      </w:r>
      <w:r w:rsidRPr="003A32F8">
        <w:rPr>
          <w:sz w:val="20"/>
        </w:rPr>
        <w:t xml:space="preserve"> den nya tekniska </w:t>
      </w:r>
      <w:r w:rsidRPr="003A32F8">
        <w:t>utrustningen har främst varit riksdagsl</w:t>
      </w:r>
      <w:r w:rsidRPr="003A32F8">
        <w:t>e</w:t>
      </w:r>
      <w:r w:rsidRPr="003A32F8">
        <w:t>damöterna, men lösningen ska även kunna erbjudas personal vid partikansl</w:t>
      </w:r>
      <w:r w:rsidRPr="003A32F8">
        <w:t>i</w:t>
      </w:r>
      <w:r w:rsidR="00B9085C" w:rsidRPr="003A32F8">
        <w:t xml:space="preserve">erna samt </w:t>
      </w:r>
      <w:r w:rsidRPr="003A32F8">
        <w:t>rik</w:t>
      </w:r>
      <w:r w:rsidRPr="003A32F8">
        <w:t>s</w:t>
      </w:r>
      <w:r w:rsidRPr="003A32F8">
        <w:t>dagsförvaltningens anställda. I uppdraget ingick förutom att ta fram ett produktutbud av hård- och programvara, även ett tjänsteerbjudande för su</w:t>
      </w:r>
      <w:r w:rsidRPr="003A32F8">
        <w:t>p</w:t>
      </w:r>
      <w:r w:rsidRPr="003A32F8">
        <w:t>port och service i såväl riksdagens lokaler som ledamotens tjänsteställe samt utbildning. Den nya bärbara datorlösningen bygger på standardiserade lösningar och baseras på redan fungerande infrastruktur. Dessutom ska a</w:t>
      </w:r>
      <w:r w:rsidRPr="003A32F8">
        <w:t>n</w:t>
      </w:r>
      <w:r w:rsidRPr="003A32F8">
        <w:t>vänd</w:t>
      </w:r>
      <w:r w:rsidRPr="003A32F8">
        <w:t>a</w:t>
      </w:r>
      <w:r w:rsidRPr="003A32F8">
        <w:t>ren i så stor utsträckning som möjligt känna igen sig från den stationära miljön. En förändring jämfört med tidigare hantering är att driften och fö</w:t>
      </w:r>
      <w:r w:rsidRPr="003A32F8">
        <w:t>r</w:t>
      </w:r>
      <w:r w:rsidRPr="003A32F8">
        <w:t>valtningen av den tekniska lösningen kommer att ske internt inom riksdag</w:t>
      </w:r>
      <w:r w:rsidRPr="003A32F8">
        <w:t>s</w:t>
      </w:r>
      <w:r w:rsidRPr="003A32F8">
        <w:t>förvaltningen.</w:t>
      </w:r>
    </w:p>
    <w:p w:rsidR="0074087C" w:rsidRPr="003A32F8" w:rsidRDefault="0074087C" w:rsidP="005F72EC">
      <w:pPr>
        <w:pStyle w:val="Normaltindrag"/>
      </w:pPr>
      <w:r w:rsidRPr="003A32F8">
        <w:t>Under året har även ett projekt</w:t>
      </w:r>
      <w:r w:rsidRPr="003A32F8">
        <w:rPr>
          <w:rStyle w:val="Fotnotsreferens"/>
        </w:rPr>
        <w:footnoteReference w:id="18"/>
      </w:r>
      <w:r w:rsidRPr="003A32F8">
        <w:t xml:space="preserve"> bedrivits med mål att ge ledamöterna til</w:t>
      </w:r>
      <w:r w:rsidRPr="003A32F8">
        <w:t>l</w:t>
      </w:r>
      <w:r w:rsidRPr="003A32F8">
        <w:t>gång till nya mobiltelefonmodeller med ny funktionalitet, korrekta o</w:t>
      </w:r>
      <w:r w:rsidR="00D66385" w:rsidRPr="003A32F8">
        <w:t>ch effe</w:t>
      </w:r>
      <w:r w:rsidR="00D66385" w:rsidRPr="003A32F8">
        <w:t>k</w:t>
      </w:r>
      <w:r w:rsidR="00D66385" w:rsidRPr="003A32F8">
        <w:t>tiva debiteringsrutiner</w:t>
      </w:r>
      <w:r w:rsidRPr="003A32F8">
        <w:t>. Telefonerna har levererats i den takt de kunnat färdi</w:t>
      </w:r>
      <w:r w:rsidRPr="003A32F8">
        <w:t>g</w:t>
      </w:r>
      <w:r w:rsidRPr="003A32F8">
        <w:t xml:space="preserve">ställas för att möte de krav på säkerhet och tillgänglighet som </w:t>
      </w:r>
      <w:r w:rsidR="00C54B20" w:rsidRPr="003A32F8">
        <w:t>finns för rik</w:t>
      </w:r>
      <w:r w:rsidR="00C54B20" w:rsidRPr="003A32F8">
        <w:t>s</w:t>
      </w:r>
      <w:r w:rsidR="00C54B20" w:rsidRPr="003A32F8">
        <w:t xml:space="preserve">dagsförvaltningen. Detta har inneburit vissa förseningar för </w:t>
      </w:r>
      <w:r w:rsidR="0051521E" w:rsidRPr="003A32F8">
        <w:t>en av telefonm</w:t>
      </w:r>
      <w:r w:rsidR="0051521E" w:rsidRPr="003A32F8">
        <w:t>o</w:t>
      </w:r>
      <w:r w:rsidR="0051521E" w:rsidRPr="003A32F8">
        <w:t>dellerna.</w:t>
      </w:r>
    </w:p>
    <w:p w:rsidR="0074087C" w:rsidRPr="003A32F8" w:rsidRDefault="0074087C">
      <w:pPr>
        <w:pStyle w:val="Normaltindrag"/>
      </w:pPr>
      <w:r w:rsidRPr="003A32F8">
        <w:t xml:space="preserve">Förutom den utbildning som genomfördes för ledamöter i samband den </w:t>
      </w:r>
      <w:r w:rsidRPr="003A32F8">
        <w:rPr>
          <w:spacing w:val="-2"/>
        </w:rPr>
        <w:t>nya mandatperioden har ytterligare 463 anvä</w:t>
      </w:r>
      <w:r w:rsidRPr="003A32F8">
        <w:rPr>
          <w:spacing w:val="-2"/>
        </w:rPr>
        <w:t>n</w:t>
      </w:r>
      <w:r w:rsidRPr="003A32F8">
        <w:rPr>
          <w:spacing w:val="-2"/>
        </w:rPr>
        <w:t>dare deltagit i IT-utbildning under året. Cirka 700 personer deltog i utbildning 2005 och 590 personer år 2004.</w:t>
      </w:r>
    </w:p>
    <w:p w:rsidR="0074087C" w:rsidRPr="003A32F8" w:rsidRDefault="0074087C">
      <w:pPr>
        <w:pStyle w:val="Normaltindrag"/>
      </w:pPr>
      <w:r w:rsidRPr="003A32F8">
        <w:t>Eftersom inga egna installationer av program, av IT-säkerhetsskäl, får g</w:t>
      </w:r>
      <w:r w:rsidRPr="003A32F8">
        <w:t>ö</w:t>
      </w:r>
      <w:r w:rsidRPr="003A32F8">
        <w:t>ras på riksdagens datorer har en rutin tagits fram för att säkert och effektivt kunna administrera programönskemål</w:t>
      </w:r>
      <w:r w:rsidR="00D6229D" w:rsidRPr="003A32F8">
        <w:t xml:space="preserve"> från ledamöterna så att ledamotsup</w:t>
      </w:r>
      <w:r w:rsidR="00D6229D" w:rsidRPr="003A32F8">
        <w:t>p</w:t>
      </w:r>
      <w:r w:rsidR="00D6229D" w:rsidRPr="003A32F8">
        <w:t>draget kan fullgöras</w:t>
      </w:r>
      <w:r w:rsidRPr="003A32F8">
        <w:t>. Rik</w:t>
      </w:r>
      <w:r w:rsidRPr="003A32F8">
        <w:t>s</w:t>
      </w:r>
      <w:r w:rsidRPr="003A32F8">
        <w:t>dagsförvaltningens målsättning är att erbjuda en IT-miljö med både hög tillgänglighet och säkerhet utifrån ekonomiska och pe</w:t>
      </w:r>
      <w:r w:rsidRPr="003A32F8">
        <w:t>r</w:t>
      </w:r>
      <w:r w:rsidRPr="003A32F8">
        <w:t>sonella resurser samt att utifrån detta kunna erbjuda ett basutbud till sam</w:t>
      </w:r>
      <w:r w:rsidRPr="003A32F8">
        <w:t>t</w:t>
      </w:r>
      <w:r w:rsidRPr="003A32F8">
        <w:t>liga anvä</w:t>
      </w:r>
      <w:r w:rsidRPr="003A32F8">
        <w:t>n</w:t>
      </w:r>
      <w:r w:rsidRPr="003A32F8">
        <w:t>dare. Dessutom ska ett tilläggsutbud av vanligt förekommande program erbjudas för den som behöver det i sitt arbete.</w:t>
      </w:r>
      <w:r w:rsidR="00D6229D" w:rsidRPr="003A32F8">
        <w:t xml:space="preserve"> Bakom detta ligger förhop</w:t>
      </w:r>
      <w:r w:rsidR="00D6229D" w:rsidRPr="003A32F8">
        <w:t>p</w:t>
      </w:r>
      <w:r w:rsidR="00D6229D" w:rsidRPr="003A32F8">
        <w:t>ningar att den mer strikta säkerhetsregleringen inte ska försämra funktional</w:t>
      </w:r>
      <w:r w:rsidR="00D6229D" w:rsidRPr="003A32F8">
        <w:t>i</w:t>
      </w:r>
      <w:r w:rsidR="00D6229D" w:rsidRPr="003A32F8">
        <w:t>tet och tillgänglighet.</w:t>
      </w:r>
    </w:p>
    <w:p w:rsidR="0074087C" w:rsidRPr="003A32F8" w:rsidRDefault="0074087C">
      <w:pPr>
        <w:pStyle w:val="Normaltindrag"/>
      </w:pPr>
      <w:r w:rsidRPr="003A32F8">
        <w:t>IT-relaterade frågor besvaras liksom tidigare av</w:t>
      </w:r>
      <w:r w:rsidRPr="003A32F8">
        <w:rPr>
          <w:color w:val="0000FF"/>
        </w:rPr>
        <w:t xml:space="preserve"> </w:t>
      </w:r>
      <w:r w:rsidRPr="003A32F8">
        <w:t>riksdagsförvaltningens hel</w:t>
      </w:r>
      <w:r w:rsidRPr="003A32F8">
        <w:t>p</w:t>
      </w:r>
      <w:r w:rsidRPr="003A32F8">
        <w:t>desk.</w:t>
      </w:r>
      <w:r w:rsidRPr="003A32F8">
        <w:rPr>
          <w:color w:val="0000FF"/>
        </w:rPr>
        <w:t xml:space="preserve"> </w:t>
      </w:r>
      <w:r w:rsidRPr="003A32F8">
        <w:t>Antal samtal till helpdesk var under året oförändrat mot föregående år</w:t>
      </w:r>
      <w:r w:rsidR="00221FF7" w:rsidRPr="003A32F8">
        <w:t xml:space="preserve">, </w:t>
      </w:r>
      <w:r w:rsidRPr="003A32F8">
        <w:t>ca</w:t>
      </w:r>
      <w:r w:rsidR="00221FF7" w:rsidRPr="003A32F8">
        <w:t xml:space="preserve"> </w:t>
      </w:r>
      <w:r w:rsidRPr="003A32F8">
        <w:t xml:space="preserve">23 000 stycken. Efter valet, då det blev många nya användare, ökade mängden samtal. Under det sista kvartalet 2006 </w:t>
      </w:r>
      <w:r w:rsidRPr="003A32F8">
        <w:rPr>
          <w:color w:val="000000"/>
        </w:rPr>
        <w:t>tog helpdesk emot 2 276 fler sa</w:t>
      </w:r>
      <w:r w:rsidRPr="003A32F8">
        <w:rPr>
          <w:color w:val="000000"/>
        </w:rPr>
        <w:t>m</w:t>
      </w:r>
      <w:r w:rsidRPr="003A32F8">
        <w:rPr>
          <w:color w:val="000000"/>
        </w:rPr>
        <w:t xml:space="preserve">tal än under samma period 2005. </w:t>
      </w:r>
      <w:r w:rsidRPr="003A32F8">
        <w:t>Svarstiden i helpdesk har förkortats ytterligare</w:t>
      </w:r>
      <w:r w:rsidR="00DF142B" w:rsidRPr="003A32F8">
        <w:t>:</w:t>
      </w:r>
      <w:r w:rsidRPr="003A32F8">
        <w:t xml:space="preserve"> </w:t>
      </w:r>
      <w:r w:rsidR="00DF142B" w:rsidRPr="003A32F8">
        <w:t>F</w:t>
      </w:r>
      <w:r w:rsidRPr="003A32F8">
        <w:t>rån att 50 % fick svar inom 10 sekunder under 2004, 62 % fick svar inom 10 seku</w:t>
      </w:r>
      <w:r w:rsidRPr="003A32F8">
        <w:t>n</w:t>
      </w:r>
      <w:r w:rsidRPr="003A32F8">
        <w:t>der under 2005 så fick 66 % svar inom 10 sekunder under 2006. Detta trots att svarstiden under det sista kvartalet, efter valet, då bety</w:t>
      </w:r>
      <w:r w:rsidRPr="003A32F8">
        <w:t>d</w:t>
      </w:r>
      <w:r w:rsidRPr="003A32F8">
        <w:t>li</w:t>
      </w:r>
      <w:r w:rsidRPr="003A32F8">
        <w:rPr>
          <w:spacing w:val="-2"/>
        </w:rPr>
        <w:t>gt fler samtal togs emot ökade och endast 53 % besvarades inom 10 seku</w:t>
      </w:r>
      <w:r w:rsidRPr="003A32F8">
        <w:rPr>
          <w:spacing w:val="-2"/>
        </w:rPr>
        <w:t>n</w:t>
      </w:r>
      <w:r w:rsidR="00AD5551" w:rsidRPr="003A32F8">
        <w:rPr>
          <w:spacing w:val="-2"/>
        </w:rPr>
        <w:t xml:space="preserve">der. </w:t>
      </w:r>
    </w:p>
    <w:p w:rsidR="0074087C" w:rsidRPr="003A32F8" w:rsidRDefault="0074087C" w:rsidP="002A744A">
      <w:pPr>
        <w:pStyle w:val="Normaltindrag"/>
      </w:pPr>
      <w:r w:rsidRPr="003A32F8">
        <w:t xml:space="preserve">En informationskälla för såväl ledamöter som för riksdagsförvaltningens anställda är intranätet, </w:t>
      </w:r>
      <w:r w:rsidRPr="003A32F8">
        <w:rPr>
          <w:bCs/>
          <w:i/>
        </w:rPr>
        <w:t>Helgonät</w:t>
      </w:r>
      <w:r w:rsidRPr="003A32F8">
        <w:rPr>
          <w:i/>
        </w:rPr>
        <w:t>.</w:t>
      </w:r>
      <w:r w:rsidRPr="003A32F8">
        <w:t xml:space="preserve"> För att bättre tillgodose användarnas behov av ett internt informationssystem och arbetsredskap tillsatt</w:t>
      </w:r>
      <w:r w:rsidR="00B9085C" w:rsidRPr="003A32F8">
        <w:t>e</w:t>
      </w:r>
      <w:r w:rsidRPr="003A32F8">
        <w:t>s under 2006 ett projekt med syfte att utveckla ett webbaserat intranät. Det nya intranät</w:t>
      </w:r>
      <w:r w:rsidR="004E4732" w:rsidRPr="003A32F8">
        <w:t>et</w:t>
      </w:r>
      <w:r w:rsidRPr="003A32F8">
        <w:t xml:space="preserve"> ska vara driftsatt till </w:t>
      </w:r>
      <w:r w:rsidR="00D66385" w:rsidRPr="003A32F8">
        <w:t>riksmötets öppnande</w:t>
      </w:r>
      <w:r w:rsidRPr="003A32F8">
        <w:t xml:space="preserve"> 2007.</w:t>
      </w:r>
    </w:p>
    <w:p w:rsidR="0074087C" w:rsidRPr="003A32F8" w:rsidRDefault="0074087C">
      <w:pPr>
        <w:pStyle w:val="R3"/>
      </w:pPr>
      <w:r w:rsidRPr="003A32F8">
        <w:t>Övrigt stöd m.m. till ledamöter</w:t>
      </w:r>
    </w:p>
    <w:p w:rsidR="0074087C" w:rsidRPr="003A32F8" w:rsidRDefault="0074087C">
      <w:r w:rsidRPr="003A32F8">
        <w:t>För att underlätta för ledamöter med små barn att delta i riksdagsarbetet e</w:t>
      </w:r>
      <w:r w:rsidRPr="003A32F8">
        <w:t>r</w:t>
      </w:r>
      <w:r w:rsidRPr="003A32F8">
        <w:t xml:space="preserve">bjuder förvaltningen barnomsorg. Under året tog barnverksamheten hand om 40 barn i åldrarna 1–10 år, </w:t>
      </w:r>
      <w:r w:rsidR="004A7AAD" w:rsidRPr="003A32F8">
        <w:t xml:space="preserve">vilket är en </w:t>
      </w:r>
      <w:r w:rsidRPr="003A32F8">
        <w:t>något mindre omfattning än 2005. Ne</w:t>
      </w:r>
      <w:r w:rsidRPr="003A32F8">
        <w:t>d</w:t>
      </w:r>
      <w:r w:rsidRPr="003A32F8">
        <w:t>gången i antalet omsorgstimmar påverkas bl.a. av att det varit ett valår.</w:t>
      </w:r>
    </w:p>
    <w:p w:rsidR="0074087C" w:rsidRPr="003A32F8" w:rsidRDefault="0074087C">
      <w:pPr>
        <w:pStyle w:val="Normaltindrag"/>
      </w:pPr>
      <w:r w:rsidRPr="003A32F8">
        <w:t>Förutom barnomsorg och förvaltningens utbud av friskvård, har språku</w:t>
      </w:r>
      <w:r w:rsidRPr="003A32F8">
        <w:t>t</w:t>
      </w:r>
      <w:r w:rsidRPr="003A32F8">
        <w:t>bildning och IT-utbildning anordnats</w:t>
      </w:r>
      <w:r w:rsidR="00A7567D" w:rsidRPr="003A32F8">
        <w:t xml:space="preserve"> för ledamöterna.</w:t>
      </w:r>
    </w:p>
    <w:p w:rsidR="0074087C" w:rsidRPr="003A32F8" w:rsidRDefault="0074087C">
      <w:pPr>
        <w:pStyle w:val="R3"/>
      </w:pPr>
      <w:r w:rsidRPr="003A32F8">
        <w:t>Fastighetsverksamheten</w:t>
      </w:r>
    </w:p>
    <w:p w:rsidR="0074087C" w:rsidRPr="003A32F8" w:rsidRDefault="0074087C">
      <w:r w:rsidRPr="003A32F8">
        <w:rPr>
          <w:szCs w:val="24"/>
        </w:rPr>
        <w:t>Ri</w:t>
      </w:r>
      <w:r w:rsidRPr="003A32F8">
        <w:t>ksdagsförvaltningen har en omfattande fastighetsverksamhet. Under året har ett antal ombyggnads- och renoveringsarbeten påbörjats och a</w:t>
      </w:r>
      <w:r w:rsidRPr="003A32F8">
        <w:t>v</w:t>
      </w:r>
      <w:r w:rsidRPr="003A32F8">
        <w:t>slutats. Tillbygganden av en ny entré till ledamotshuset påbörjades under året och beräknas färdigställas under hösten 2007. Vidare utreds ombyggn</w:t>
      </w:r>
      <w:r w:rsidRPr="003A32F8">
        <w:t>a</w:t>
      </w:r>
      <w:r w:rsidRPr="003A32F8">
        <w:t>den av Riksgatan 1. Ombyggnaden av entréerna syftar bl.a. till att förbättra tillgän</w:t>
      </w:r>
      <w:r w:rsidRPr="003A32F8">
        <w:t>g</w:t>
      </w:r>
      <w:r w:rsidRPr="003A32F8">
        <w:t xml:space="preserve">ligheten för funktionshindrade. Utöver detta har omfattande underhållsarbeten </w:t>
      </w:r>
      <w:r w:rsidR="00CE3767" w:rsidRPr="003A32F8">
        <w:t>genomförts</w:t>
      </w:r>
      <w:r w:rsidRPr="003A32F8">
        <w:t xml:space="preserve"> i form av bl.a. fönsterrenovering, renovering av taklanternin och y</w:t>
      </w:r>
      <w:r w:rsidRPr="003A32F8">
        <w:t>t</w:t>
      </w:r>
      <w:r w:rsidRPr="003A32F8">
        <w:t xml:space="preserve">skiktsrenovering inom samtliga byggnader. </w:t>
      </w:r>
    </w:p>
    <w:p w:rsidR="0074087C" w:rsidRPr="003A32F8" w:rsidRDefault="00CE3767">
      <w:pPr>
        <w:pStyle w:val="Normaltindrag"/>
      </w:pPr>
      <w:r w:rsidRPr="003A32F8">
        <w:t xml:space="preserve">Arbetena </w:t>
      </w:r>
      <w:r w:rsidR="0074087C" w:rsidRPr="003A32F8">
        <w:t>med åtgärder för stabilisering av grundvattennivån under Rik</w:t>
      </w:r>
      <w:r w:rsidR="0074087C" w:rsidRPr="003A32F8">
        <w:t>s</w:t>
      </w:r>
      <w:r w:rsidR="0074087C" w:rsidRPr="003A32F8">
        <w:t>byggnaderna</w:t>
      </w:r>
      <w:r w:rsidRPr="003A32F8">
        <w:t xml:space="preserve"> </w:t>
      </w:r>
      <w:r w:rsidR="0074087C" w:rsidRPr="003A32F8">
        <w:t>har avslutats under året. I åtgärderna har ingått dels en</w:t>
      </w:r>
      <w:r w:rsidR="0074087C" w:rsidRPr="003A32F8">
        <w:rPr>
          <w:i/>
        </w:rPr>
        <w:t xml:space="preserve"> tätskärm</w:t>
      </w:r>
      <w:r w:rsidR="0074087C" w:rsidRPr="003A32F8">
        <w:t xml:space="preserve"> av betongpålar i mark strax öster om </w:t>
      </w:r>
      <w:r w:rsidR="00C034D1" w:rsidRPr="003A32F8">
        <w:t>Ö</w:t>
      </w:r>
      <w:r w:rsidR="0074087C" w:rsidRPr="003A32F8">
        <w:t xml:space="preserve">stra </w:t>
      </w:r>
      <w:r w:rsidR="00C034D1" w:rsidRPr="003A32F8">
        <w:t>r</w:t>
      </w:r>
      <w:r w:rsidR="0074087C" w:rsidRPr="003A32F8">
        <w:t>iksdagshuset</w:t>
      </w:r>
      <w:r w:rsidR="00221FF7" w:rsidRPr="003A32F8">
        <w:t>,</w:t>
      </w:r>
      <w:r w:rsidR="0074087C" w:rsidRPr="003A32F8">
        <w:t xml:space="preserve"> dels en ny </w:t>
      </w:r>
      <w:r w:rsidR="0074087C" w:rsidRPr="003A32F8">
        <w:rPr>
          <w:i/>
        </w:rPr>
        <w:t>dam</w:t>
      </w:r>
      <w:r w:rsidR="0074087C" w:rsidRPr="003A32F8">
        <w:rPr>
          <w:i/>
        </w:rPr>
        <w:t>m</w:t>
      </w:r>
      <w:r w:rsidR="0074087C" w:rsidRPr="003A32F8">
        <w:rPr>
          <w:i/>
        </w:rPr>
        <w:t>lucka</w:t>
      </w:r>
      <w:r w:rsidR="0074087C" w:rsidRPr="003A32F8">
        <w:t xml:space="preserve"> i Stallkanalen. Dammluckan</w:t>
      </w:r>
      <w:r w:rsidR="00543B2E" w:rsidRPr="003A32F8">
        <w:t>,</w:t>
      </w:r>
      <w:r w:rsidR="0074087C" w:rsidRPr="003A32F8">
        <w:t xml:space="preserve"> som ersätter den befintl</w:t>
      </w:r>
      <w:r w:rsidR="0074087C" w:rsidRPr="003A32F8">
        <w:t>i</w:t>
      </w:r>
      <w:r w:rsidR="0074087C" w:rsidRPr="003A32F8">
        <w:t>ga luckan vid Stallbron</w:t>
      </w:r>
      <w:r w:rsidR="00543B2E" w:rsidRPr="003A32F8">
        <w:t>,</w:t>
      </w:r>
      <w:r w:rsidR="0074087C" w:rsidRPr="003A32F8">
        <w:t xml:space="preserve"> togs i drift i december månad. Åtgärderna har haft avsedd e</w:t>
      </w:r>
      <w:r w:rsidR="0074087C" w:rsidRPr="003A32F8">
        <w:t>f</w:t>
      </w:r>
      <w:r w:rsidR="0074087C" w:rsidRPr="003A32F8">
        <w:t>fekt</w:t>
      </w:r>
      <w:r w:rsidR="00C034D1" w:rsidRPr="003A32F8">
        <w:t>,</w:t>
      </w:r>
      <w:r w:rsidR="0074087C" w:rsidRPr="003A32F8">
        <w:t xml:space="preserve"> och mätningar visar att grundvattennivån har stabiliserats på en betry</w:t>
      </w:r>
      <w:r w:rsidR="0074087C" w:rsidRPr="003A32F8">
        <w:t>g</w:t>
      </w:r>
      <w:r w:rsidR="0074087C" w:rsidRPr="003A32F8">
        <w:t>gande nivå över trägrundläggningen.</w:t>
      </w:r>
    </w:p>
    <w:p w:rsidR="0074087C" w:rsidRPr="003A32F8" w:rsidRDefault="0074087C">
      <w:pPr>
        <w:pStyle w:val="Normaltindrag"/>
      </w:pPr>
      <w:r w:rsidRPr="003A32F8">
        <w:t>Utbyggnaden av reservkraftsanläggningarna inom riksdagens hus på He</w:t>
      </w:r>
      <w:r w:rsidRPr="003A32F8">
        <w:t>l</w:t>
      </w:r>
      <w:r w:rsidRPr="003A32F8">
        <w:t xml:space="preserve">geandsholmen och i Gamla stan har fortsatt under året. Etapp 3, som omfattar anläggningar inom </w:t>
      </w:r>
      <w:r w:rsidR="00C034D1" w:rsidRPr="003A32F8">
        <w:t>Ö</w:t>
      </w:r>
      <w:r w:rsidRPr="003A32F8">
        <w:t xml:space="preserve">stra </w:t>
      </w:r>
      <w:r w:rsidR="00C034D1" w:rsidRPr="003A32F8">
        <w:t>r</w:t>
      </w:r>
      <w:r w:rsidRPr="003A32F8">
        <w:t xml:space="preserve">iksdagshuset och i </w:t>
      </w:r>
      <w:r w:rsidR="00C034D1" w:rsidRPr="003A32F8">
        <w:t>l</w:t>
      </w:r>
      <w:r w:rsidRPr="003A32F8">
        <w:t>edamotsbyggnaden, har färdi</w:t>
      </w:r>
      <w:r w:rsidRPr="003A32F8">
        <w:t>g</w:t>
      </w:r>
      <w:r w:rsidRPr="003A32F8">
        <w:t xml:space="preserve">ställts. </w:t>
      </w:r>
    </w:p>
    <w:p w:rsidR="0074087C" w:rsidRPr="003A32F8" w:rsidRDefault="0074087C" w:rsidP="00FF4DB7">
      <w:pPr>
        <w:pStyle w:val="Normaltindrag"/>
      </w:pPr>
      <w:r w:rsidRPr="003A32F8">
        <w:t xml:space="preserve">Totalt upplåter riksdagsförvaltningen lokaler på 8 054 kvm till </w:t>
      </w:r>
      <w:r w:rsidR="00F62A09" w:rsidRPr="003A32F8">
        <w:t xml:space="preserve">olika </w:t>
      </w:r>
      <w:r w:rsidRPr="003A32F8">
        <w:t>h</w:t>
      </w:r>
      <w:r w:rsidRPr="003A32F8">
        <w:t>y</w:t>
      </w:r>
      <w:r w:rsidRPr="003A32F8">
        <w:t>resgäster</w:t>
      </w:r>
      <w:r w:rsidRPr="003A32F8">
        <w:rPr>
          <w:rStyle w:val="Fotnotsreferens"/>
          <w:spacing w:val="-2"/>
        </w:rPr>
        <w:footnoteReference w:id="19"/>
      </w:r>
      <w:r w:rsidRPr="003A32F8">
        <w:t xml:space="preserve"> vilket för 2006 gav en hyresintäkt på ca </w:t>
      </w:r>
      <w:r w:rsidR="00E96838" w:rsidRPr="003A32F8">
        <w:t>27</w:t>
      </w:r>
      <w:r w:rsidR="00D03202" w:rsidRPr="003A32F8">
        <w:t xml:space="preserve"> </w:t>
      </w:r>
      <w:r w:rsidRPr="003A32F8">
        <w:t>miljoner kr</w:t>
      </w:r>
      <w:r w:rsidRPr="003A32F8">
        <w:t>o</w:t>
      </w:r>
      <w:r w:rsidRPr="003A32F8">
        <w:t xml:space="preserve">nor. Även en viss inhyrning av lokaler sker, motsvarande </w:t>
      </w:r>
      <w:r w:rsidRPr="003A32F8">
        <w:rPr>
          <w:rFonts w:cs="Helv"/>
        </w:rPr>
        <w:t>3 226 kvm för kontor</w:t>
      </w:r>
      <w:r w:rsidRPr="003A32F8">
        <w:rPr>
          <w:rFonts w:cs="Helv"/>
        </w:rPr>
        <w:t>s</w:t>
      </w:r>
      <w:r w:rsidRPr="003A32F8">
        <w:rPr>
          <w:rFonts w:cs="Helv"/>
        </w:rPr>
        <w:t>ändamål och 3 053 kvm för lager.</w:t>
      </w:r>
      <w:r w:rsidRPr="003A32F8">
        <w:rPr>
          <w:szCs w:val="24"/>
        </w:rPr>
        <w:t xml:space="preserve"> </w:t>
      </w:r>
      <w:r w:rsidRPr="003A32F8">
        <w:t>Inom riksdagens hus finns tillgång till större lokaler för offentliga utskotts</w:t>
      </w:r>
      <w:r w:rsidR="00C034D1" w:rsidRPr="003A32F8">
        <w:t>ut</w:t>
      </w:r>
      <w:r w:rsidRPr="003A32F8">
        <w:t xml:space="preserve">frågningar och andra sammanträden. Efterfrågan på dessa konferenslokaler har minskat. Under året har ca 5 282 (föregående år </w:t>
      </w:r>
      <w:r w:rsidR="00C034D1" w:rsidRPr="003A32F8">
        <w:br/>
      </w:r>
      <w:r w:rsidRPr="003A32F8">
        <w:t>5</w:t>
      </w:r>
      <w:r w:rsidR="00C034D1" w:rsidRPr="003A32F8">
        <w:t> </w:t>
      </w:r>
      <w:r w:rsidRPr="003A32F8">
        <w:t>740) sammanträden redovisats, varav 37, föregående år 54, offentliga u</w:t>
      </w:r>
      <w:r w:rsidRPr="003A32F8">
        <w:t>t</w:t>
      </w:r>
      <w:r w:rsidRPr="003A32F8">
        <w:t>skottsutfrågningar. I Villa Bonnier har under 2006, liksom 2005, 45 represe</w:t>
      </w:r>
      <w:r w:rsidRPr="003A32F8">
        <w:t>n</w:t>
      </w:r>
      <w:r w:rsidR="00C034D1" w:rsidRPr="003A32F8">
        <w:t>tationstillfällen genomförts.</w:t>
      </w:r>
      <w:r w:rsidRPr="003A32F8">
        <w:t xml:space="preserve"> </w:t>
      </w:r>
    </w:p>
    <w:p w:rsidR="00FF4DB7" w:rsidRPr="003A32F8" w:rsidRDefault="00FF4DB7" w:rsidP="00FF4DB7">
      <w:pPr>
        <w:pStyle w:val="Normaltindrag"/>
      </w:pPr>
      <w:r w:rsidRPr="003A32F8">
        <w:t xml:space="preserve">Under året har det </w:t>
      </w:r>
      <w:r w:rsidRPr="003A32F8">
        <w:rPr>
          <w:i/>
        </w:rPr>
        <w:t>systematiska miljöarbetet</w:t>
      </w:r>
      <w:r w:rsidRPr="003A32F8">
        <w:t xml:space="preserve"> fortsatt inom fastighetsver</w:t>
      </w:r>
      <w:r w:rsidRPr="003A32F8">
        <w:t>k</w:t>
      </w:r>
      <w:r w:rsidRPr="003A32F8">
        <w:t>samheten. Arbetet har utmynnat i en handlingsplan för miljö- och arbetsmi</w:t>
      </w:r>
      <w:r w:rsidRPr="003A32F8">
        <w:t>l</w:t>
      </w:r>
      <w:r w:rsidRPr="003A32F8">
        <w:t>jöstyrning. Som en del av det energibesparingsarbete som pågår har en utre</w:t>
      </w:r>
      <w:r w:rsidRPr="003A32F8">
        <w:t>d</w:t>
      </w:r>
      <w:r w:rsidRPr="003A32F8">
        <w:t>ning genomförts av förutsättningarna att använda sjövatten för ky</w:t>
      </w:r>
      <w:r w:rsidRPr="003A32F8">
        <w:t>l</w:t>
      </w:r>
      <w:r w:rsidRPr="003A32F8">
        <w:t>ning av datahallar. Utredningen visar att detta är en kostnadsmässigt lönsam investe</w:t>
      </w:r>
      <w:r w:rsidRPr="003A32F8">
        <w:t>r</w:t>
      </w:r>
      <w:r w:rsidRPr="003A32F8">
        <w:t>ing som även har en god påverkan på miljön. Genomförandet är plan</w:t>
      </w:r>
      <w:r w:rsidRPr="003A32F8">
        <w:t>e</w:t>
      </w:r>
      <w:r w:rsidRPr="003A32F8">
        <w:t>rat till 2007. För övrigt har energibesparingsarbetet inneburit en minskning av fjär</w:t>
      </w:r>
      <w:r w:rsidRPr="003A32F8">
        <w:t>r</w:t>
      </w:r>
      <w:r w:rsidRPr="003A32F8">
        <w:t xml:space="preserve">värmen med ca 4 %. </w:t>
      </w:r>
    </w:p>
    <w:p w:rsidR="00FF4DB7" w:rsidRPr="003A32F8" w:rsidRDefault="00FF4DB7" w:rsidP="00FF4DB7">
      <w:pPr>
        <w:pStyle w:val="Normaltindrag"/>
      </w:pPr>
    </w:p>
    <w:p w:rsidR="0074087C" w:rsidRPr="003A32F8" w:rsidRDefault="0074087C">
      <w:r w:rsidRPr="003A32F8">
        <w:rPr>
          <w:i/>
        </w:rPr>
        <w:t>Tillgängligheten</w:t>
      </w:r>
      <w:r w:rsidRPr="003A32F8">
        <w:rPr>
          <w:b/>
        </w:rPr>
        <w:t xml:space="preserve"> </w:t>
      </w:r>
      <w:r w:rsidRPr="003A32F8">
        <w:t xml:space="preserve">till </w:t>
      </w:r>
      <w:r w:rsidR="00C034D1" w:rsidRPr="003A32F8">
        <w:t>r</w:t>
      </w:r>
      <w:r w:rsidRPr="003A32F8">
        <w:t>iksdagen</w:t>
      </w:r>
      <w:r w:rsidR="00C034D1" w:rsidRPr="003A32F8">
        <w:t>s</w:t>
      </w:r>
      <w:r w:rsidRPr="003A32F8">
        <w:t xml:space="preserve"> lokaler är viktig och för att underlätta detta samt bidra till god arbetsmiljö för riksdagsledam</w:t>
      </w:r>
      <w:r w:rsidRPr="003A32F8">
        <w:t>ö</w:t>
      </w:r>
      <w:r w:rsidRPr="003A32F8">
        <w:t xml:space="preserve">ter och anställda inom </w:t>
      </w:r>
      <w:r w:rsidR="00C034D1" w:rsidRPr="003A32F8">
        <w:t>ri</w:t>
      </w:r>
      <w:r w:rsidRPr="003A32F8">
        <w:t xml:space="preserve">ksdagen har rutinerna i samband med lokalvård förbättrats. </w:t>
      </w:r>
      <w:r w:rsidR="00C034D1" w:rsidRPr="003A32F8">
        <w:t>Bland annat</w:t>
      </w:r>
      <w:r w:rsidRPr="003A32F8">
        <w:t xml:space="preserve"> har högre miljökrav ställts vid inköp av varor och tjänster samt miljövänliga metoder ti</w:t>
      </w:r>
      <w:r w:rsidRPr="003A32F8">
        <w:t>l</w:t>
      </w:r>
      <w:r w:rsidRPr="003A32F8">
        <w:t>lämpats i det dagliga arbetet.</w:t>
      </w:r>
    </w:p>
    <w:p w:rsidR="0074087C" w:rsidRPr="003A32F8" w:rsidRDefault="0074087C">
      <w:pPr>
        <w:pStyle w:val="Normaltindrag"/>
      </w:pPr>
      <w:r w:rsidRPr="003A32F8">
        <w:t xml:space="preserve">För att underlätta åtgärdsplanering och prioritering har </w:t>
      </w:r>
      <w:r w:rsidRPr="003A32F8">
        <w:rPr>
          <w:i/>
        </w:rPr>
        <w:t>internservicetjän</w:t>
      </w:r>
      <w:r w:rsidRPr="003A32F8">
        <w:rPr>
          <w:i/>
        </w:rPr>
        <w:t>s</w:t>
      </w:r>
      <w:r w:rsidRPr="003A32F8">
        <w:rPr>
          <w:i/>
        </w:rPr>
        <w:t xml:space="preserve">ten </w:t>
      </w:r>
      <w:r w:rsidRPr="003A32F8">
        <w:t>fungerat för felanmälan inom riksdagen och för riksdagens hyresgä</w:t>
      </w:r>
      <w:r w:rsidRPr="003A32F8">
        <w:t>s</w:t>
      </w:r>
      <w:r w:rsidRPr="003A32F8">
        <w:t xml:space="preserve">ter. I och med detta har de åtgärdsansvariga haft en god överblick och statistik över de underhållsåtgärder som har behövts inom </w:t>
      </w:r>
      <w:r w:rsidRPr="003A32F8">
        <w:rPr>
          <w:spacing w:val="-2"/>
          <w:szCs w:val="19"/>
        </w:rPr>
        <w:t>respektive fastighet. Under året har ca 1 800 ärenden inkommit till internservic</w:t>
      </w:r>
      <w:r w:rsidRPr="003A32F8">
        <w:rPr>
          <w:spacing w:val="-2"/>
          <w:szCs w:val="19"/>
        </w:rPr>
        <w:t>e</w:t>
      </w:r>
      <w:r w:rsidRPr="003A32F8">
        <w:rPr>
          <w:spacing w:val="-2"/>
          <w:szCs w:val="19"/>
        </w:rPr>
        <w:t>tjänsten</w:t>
      </w:r>
      <w:r w:rsidRPr="003A32F8">
        <w:t>. Antal ärenden 2005 var 1 510 stycken.</w:t>
      </w:r>
    </w:p>
    <w:p w:rsidR="008C08EC" w:rsidRPr="003A32F8" w:rsidRDefault="008D041E" w:rsidP="008D041E">
      <w:pPr>
        <w:pStyle w:val="R3"/>
        <w:spacing w:before="0"/>
      </w:pPr>
      <w:r w:rsidRPr="003A32F8">
        <w:br w:type="page"/>
      </w:r>
      <w:r w:rsidR="004E4732" w:rsidRPr="003A32F8">
        <w:t xml:space="preserve">Återrapporteringskrav </w:t>
      </w:r>
    </w:p>
    <w:p w:rsidR="004E4732" w:rsidRPr="003A32F8" w:rsidRDefault="00E165BF" w:rsidP="00E165BF">
      <w:pPr>
        <w:pStyle w:val="R4"/>
      </w:pPr>
      <w:r w:rsidRPr="003A32F8">
        <w:t>S</w:t>
      </w:r>
      <w:r w:rsidR="004E4732" w:rsidRPr="003A32F8">
        <w:t>ärredovis</w:t>
      </w:r>
      <w:r w:rsidRPr="003A32F8">
        <w:t>ning av</w:t>
      </w:r>
      <w:r w:rsidR="004E4732" w:rsidRPr="003A32F8">
        <w:t xml:space="preserve"> de kostnader som kan hänföras till intäkterna för försäl</w:t>
      </w:r>
      <w:r w:rsidR="004E4732" w:rsidRPr="003A32F8">
        <w:t>j</w:t>
      </w:r>
      <w:r w:rsidR="004E4732" w:rsidRPr="003A32F8">
        <w:t>ningen av riksdagstrycket</w:t>
      </w:r>
      <w:r w:rsidR="00680192" w:rsidRPr="003A32F8">
        <w:t xml:space="preserve"> (punkt VII.</w:t>
      </w:r>
    </w:p>
    <w:p w:rsidR="004E4732" w:rsidRPr="003A32F8" w:rsidRDefault="004E4732" w:rsidP="00F328FD">
      <w:pPr>
        <w:pStyle w:val="TabellrubrikFet"/>
      </w:pPr>
      <w:r w:rsidRPr="003A32F8">
        <w:t>Tabell: Särkostnader och intäkter avseende riksdagstrycket (tuse</w:t>
      </w:r>
      <w:r w:rsidRPr="003A32F8">
        <w:t>n</w:t>
      </w:r>
      <w:r w:rsidRPr="003A32F8">
        <w:t>tal kronor)</w:t>
      </w:r>
    </w:p>
    <w:tbl>
      <w:tblPr>
        <w:tblW w:w="5897" w:type="dxa"/>
        <w:tblInd w:w="70" w:type="dxa"/>
        <w:tblLayout w:type="fixed"/>
        <w:tblCellMar>
          <w:left w:w="70" w:type="dxa"/>
          <w:right w:w="70" w:type="dxa"/>
        </w:tblCellMar>
        <w:tblLook w:val="0000" w:firstRow="0" w:lastRow="0" w:firstColumn="0" w:lastColumn="0" w:noHBand="0" w:noVBand="0"/>
      </w:tblPr>
      <w:tblGrid>
        <w:gridCol w:w="2604"/>
        <w:gridCol w:w="785"/>
        <w:gridCol w:w="466"/>
        <w:gridCol w:w="786"/>
        <w:gridCol w:w="470"/>
        <w:gridCol w:w="786"/>
      </w:tblGrid>
      <w:tr w:rsidR="00BA66BB" w:rsidRPr="003A32F8" w:rsidTr="00E165BF">
        <w:tc>
          <w:tcPr>
            <w:tcW w:w="2604" w:type="dxa"/>
            <w:tcBorders>
              <w:top w:val="single" w:sz="4" w:space="0" w:color="auto"/>
              <w:left w:val="nil"/>
              <w:bottom w:val="single" w:sz="4" w:space="0" w:color="auto"/>
              <w:right w:val="nil"/>
            </w:tcBorders>
            <w:noWrap/>
            <w:vAlign w:val="bottom"/>
          </w:tcPr>
          <w:p w:rsidR="00BA66BB" w:rsidRPr="003A32F8" w:rsidRDefault="00BA66BB" w:rsidP="004E4732">
            <w:pPr>
              <w:spacing w:before="60" w:line="200" w:lineRule="exact"/>
              <w:rPr>
                <w:b/>
                <w:bCs/>
                <w:sz w:val="16"/>
                <w:szCs w:val="16"/>
              </w:rPr>
            </w:pPr>
          </w:p>
        </w:tc>
        <w:tc>
          <w:tcPr>
            <w:tcW w:w="785" w:type="dxa"/>
            <w:tcBorders>
              <w:top w:val="single" w:sz="4" w:space="0" w:color="auto"/>
              <w:left w:val="nil"/>
              <w:bottom w:val="single" w:sz="4" w:space="0" w:color="auto"/>
              <w:right w:val="nil"/>
            </w:tcBorders>
            <w:noWrap/>
            <w:vAlign w:val="bottom"/>
          </w:tcPr>
          <w:p w:rsidR="00BA66BB" w:rsidRPr="003A32F8" w:rsidRDefault="00BA66BB" w:rsidP="004E4732">
            <w:pPr>
              <w:spacing w:before="60" w:line="200" w:lineRule="exact"/>
              <w:jc w:val="right"/>
              <w:rPr>
                <w:b/>
                <w:bCs/>
                <w:sz w:val="16"/>
                <w:szCs w:val="16"/>
              </w:rPr>
            </w:pPr>
            <w:r w:rsidRPr="003A32F8">
              <w:rPr>
                <w:b/>
                <w:bCs/>
                <w:sz w:val="16"/>
                <w:szCs w:val="16"/>
              </w:rPr>
              <w:t>2006</w:t>
            </w:r>
          </w:p>
        </w:tc>
        <w:tc>
          <w:tcPr>
            <w:tcW w:w="466" w:type="dxa"/>
            <w:tcBorders>
              <w:top w:val="single" w:sz="4" w:space="0" w:color="auto"/>
              <w:left w:val="nil"/>
              <w:bottom w:val="single" w:sz="4" w:space="0" w:color="auto"/>
              <w:right w:val="nil"/>
            </w:tcBorders>
            <w:noWrap/>
            <w:vAlign w:val="bottom"/>
          </w:tcPr>
          <w:p w:rsidR="00BA66BB" w:rsidRPr="003A32F8" w:rsidRDefault="00BA66BB" w:rsidP="004E4732">
            <w:pPr>
              <w:spacing w:before="60" w:line="200" w:lineRule="exact"/>
              <w:rPr>
                <w:b/>
                <w:bCs/>
                <w:sz w:val="16"/>
                <w:szCs w:val="16"/>
                <w:u w:val="single"/>
              </w:rPr>
            </w:pPr>
          </w:p>
        </w:tc>
        <w:tc>
          <w:tcPr>
            <w:tcW w:w="786" w:type="dxa"/>
            <w:tcBorders>
              <w:top w:val="single" w:sz="4" w:space="0" w:color="auto"/>
              <w:left w:val="nil"/>
              <w:bottom w:val="single" w:sz="4" w:space="0" w:color="auto"/>
              <w:right w:val="nil"/>
            </w:tcBorders>
            <w:noWrap/>
            <w:vAlign w:val="bottom"/>
          </w:tcPr>
          <w:p w:rsidR="00BA66BB" w:rsidRPr="003A32F8" w:rsidRDefault="00BA66BB" w:rsidP="004E4732">
            <w:pPr>
              <w:spacing w:before="60" w:line="200" w:lineRule="exact"/>
              <w:jc w:val="right"/>
              <w:rPr>
                <w:b/>
                <w:bCs/>
                <w:sz w:val="16"/>
                <w:szCs w:val="16"/>
              </w:rPr>
            </w:pPr>
            <w:r w:rsidRPr="003A32F8">
              <w:rPr>
                <w:b/>
                <w:bCs/>
                <w:sz w:val="16"/>
                <w:szCs w:val="16"/>
              </w:rPr>
              <w:t>2005</w:t>
            </w:r>
          </w:p>
        </w:tc>
        <w:tc>
          <w:tcPr>
            <w:tcW w:w="470" w:type="dxa"/>
            <w:tcBorders>
              <w:top w:val="single" w:sz="4" w:space="0" w:color="auto"/>
              <w:left w:val="nil"/>
              <w:bottom w:val="single" w:sz="4" w:space="0" w:color="auto"/>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single" w:sz="4" w:space="0" w:color="auto"/>
              <w:left w:val="nil"/>
              <w:bottom w:val="single" w:sz="4" w:space="0" w:color="auto"/>
              <w:right w:val="nil"/>
            </w:tcBorders>
            <w:vAlign w:val="bottom"/>
          </w:tcPr>
          <w:p w:rsidR="00BA66BB" w:rsidRPr="003A32F8" w:rsidRDefault="00BA66BB" w:rsidP="00BA66BB">
            <w:pPr>
              <w:spacing w:before="60" w:line="200" w:lineRule="exact"/>
              <w:jc w:val="right"/>
              <w:rPr>
                <w:b/>
                <w:bCs/>
                <w:sz w:val="16"/>
                <w:szCs w:val="16"/>
              </w:rPr>
            </w:pPr>
            <w:r w:rsidRPr="003A32F8">
              <w:rPr>
                <w:b/>
                <w:bCs/>
                <w:sz w:val="16"/>
                <w:szCs w:val="16"/>
              </w:rPr>
              <w:t>2004</w:t>
            </w:r>
          </w:p>
        </w:tc>
      </w:tr>
      <w:tr w:rsidR="00BA66BB" w:rsidRPr="003A32F8" w:rsidTr="00E165BF">
        <w:tc>
          <w:tcPr>
            <w:tcW w:w="2604" w:type="dxa"/>
            <w:tcBorders>
              <w:top w:val="single" w:sz="4" w:space="0" w:color="auto"/>
              <w:left w:val="nil"/>
              <w:bottom w:val="nil"/>
              <w:right w:val="nil"/>
            </w:tcBorders>
            <w:noWrap/>
            <w:vAlign w:val="bottom"/>
          </w:tcPr>
          <w:p w:rsidR="00BA66BB" w:rsidRPr="003A32F8" w:rsidRDefault="00BA66BB" w:rsidP="004E4732">
            <w:pPr>
              <w:spacing w:before="60" w:line="200" w:lineRule="exact"/>
              <w:rPr>
                <w:b/>
                <w:bCs/>
                <w:sz w:val="16"/>
                <w:szCs w:val="16"/>
              </w:rPr>
            </w:pPr>
            <w:r w:rsidRPr="003A32F8">
              <w:rPr>
                <w:b/>
                <w:bCs/>
                <w:sz w:val="16"/>
                <w:szCs w:val="16"/>
              </w:rPr>
              <w:t>Intäkter</w:t>
            </w:r>
          </w:p>
        </w:tc>
        <w:tc>
          <w:tcPr>
            <w:tcW w:w="785" w:type="dxa"/>
            <w:tcBorders>
              <w:top w:val="single" w:sz="4" w:space="0" w:color="auto"/>
              <w:left w:val="nil"/>
              <w:bottom w:val="nil"/>
              <w:right w:val="nil"/>
            </w:tcBorders>
            <w:noWrap/>
            <w:vAlign w:val="bottom"/>
          </w:tcPr>
          <w:p w:rsidR="00BA66BB" w:rsidRPr="003A32F8" w:rsidRDefault="00BA66BB" w:rsidP="004E4732">
            <w:pPr>
              <w:spacing w:before="60" w:line="200" w:lineRule="exact"/>
              <w:rPr>
                <w:b/>
                <w:bCs/>
                <w:sz w:val="16"/>
                <w:szCs w:val="16"/>
              </w:rPr>
            </w:pPr>
          </w:p>
        </w:tc>
        <w:tc>
          <w:tcPr>
            <w:tcW w:w="466" w:type="dxa"/>
            <w:tcBorders>
              <w:top w:val="single" w:sz="4" w:space="0" w:color="auto"/>
              <w:left w:val="nil"/>
              <w:bottom w:val="nil"/>
              <w:right w:val="nil"/>
            </w:tcBorders>
            <w:noWrap/>
            <w:vAlign w:val="bottom"/>
          </w:tcPr>
          <w:p w:rsidR="00BA66BB" w:rsidRPr="003A32F8" w:rsidRDefault="00BA66BB" w:rsidP="004E4732">
            <w:pPr>
              <w:spacing w:before="60" w:line="200" w:lineRule="exact"/>
              <w:rPr>
                <w:b/>
                <w:bCs/>
                <w:sz w:val="16"/>
                <w:szCs w:val="16"/>
              </w:rPr>
            </w:pPr>
          </w:p>
        </w:tc>
        <w:tc>
          <w:tcPr>
            <w:tcW w:w="786" w:type="dxa"/>
            <w:tcBorders>
              <w:top w:val="single" w:sz="4" w:space="0" w:color="auto"/>
              <w:left w:val="nil"/>
              <w:bottom w:val="nil"/>
              <w:right w:val="nil"/>
            </w:tcBorders>
            <w:noWrap/>
            <w:vAlign w:val="bottom"/>
          </w:tcPr>
          <w:p w:rsidR="00BA66BB" w:rsidRPr="003A32F8" w:rsidRDefault="00BA66BB" w:rsidP="004E4732">
            <w:pPr>
              <w:spacing w:before="60" w:line="200" w:lineRule="exact"/>
              <w:rPr>
                <w:b/>
                <w:bCs/>
                <w:sz w:val="16"/>
                <w:szCs w:val="16"/>
              </w:rPr>
            </w:pPr>
          </w:p>
        </w:tc>
        <w:tc>
          <w:tcPr>
            <w:tcW w:w="470" w:type="dxa"/>
            <w:tcBorders>
              <w:top w:val="single" w:sz="4" w:space="0" w:color="auto"/>
              <w:left w:val="nil"/>
              <w:bottom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single" w:sz="4" w:space="0" w:color="auto"/>
              <w:left w:val="nil"/>
              <w:bottom w:val="nil"/>
              <w:right w:val="nil"/>
            </w:tcBorders>
            <w:vAlign w:val="bottom"/>
          </w:tcPr>
          <w:p w:rsidR="00BA66BB" w:rsidRPr="003A32F8" w:rsidRDefault="00BA66BB" w:rsidP="00BA66BB">
            <w:pPr>
              <w:spacing w:before="60" w:line="200" w:lineRule="exact"/>
              <w:rPr>
                <w:b/>
                <w:bCs/>
                <w:sz w:val="16"/>
                <w:szCs w:val="16"/>
              </w:rPr>
            </w:pPr>
          </w:p>
        </w:tc>
      </w:tr>
      <w:tr w:rsidR="00BA66BB" w:rsidRPr="003A32F8" w:rsidTr="00E165BF">
        <w:tc>
          <w:tcPr>
            <w:tcW w:w="2604" w:type="dxa"/>
            <w:tcBorders>
              <w:top w:val="nil"/>
              <w:left w:val="nil"/>
              <w:bottom w:val="nil"/>
              <w:right w:val="nil"/>
            </w:tcBorders>
            <w:noWrap/>
            <w:vAlign w:val="bottom"/>
          </w:tcPr>
          <w:p w:rsidR="00BA66BB" w:rsidRPr="003A32F8" w:rsidRDefault="00BA66BB" w:rsidP="004E4732">
            <w:pPr>
              <w:spacing w:before="60" w:line="200" w:lineRule="exact"/>
              <w:rPr>
                <w:sz w:val="16"/>
                <w:szCs w:val="16"/>
              </w:rPr>
            </w:pPr>
            <w:r w:rsidRPr="003A32F8">
              <w:rPr>
                <w:sz w:val="16"/>
                <w:szCs w:val="16"/>
              </w:rPr>
              <w:t>Prenumerationer</w:t>
            </w:r>
          </w:p>
        </w:tc>
        <w:tc>
          <w:tcPr>
            <w:tcW w:w="785" w:type="dxa"/>
            <w:tcBorders>
              <w:top w:val="nil"/>
              <w:left w:val="nil"/>
              <w:right w:val="nil"/>
            </w:tcBorders>
            <w:noWrap/>
            <w:vAlign w:val="bottom"/>
          </w:tcPr>
          <w:p w:rsidR="00BA66BB" w:rsidRPr="003A32F8" w:rsidRDefault="00BA66BB" w:rsidP="004E4732">
            <w:pPr>
              <w:spacing w:before="60" w:line="200" w:lineRule="exact"/>
              <w:jc w:val="right"/>
              <w:rPr>
                <w:sz w:val="16"/>
                <w:szCs w:val="16"/>
              </w:rPr>
            </w:pPr>
            <w:r w:rsidRPr="003A32F8">
              <w:rPr>
                <w:sz w:val="16"/>
                <w:szCs w:val="16"/>
              </w:rPr>
              <w:t>6 188</w:t>
            </w:r>
          </w:p>
        </w:tc>
        <w:tc>
          <w:tcPr>
            <w:tcW w:w="466" w:type="dxa"/>
            <w:tcBorders>
              <w:top w:val="nil"/>
              <w:left w:val="nil"/>
              <w:bottom w:val="nil"/>
              <w:right w:val="nil"/>
            </w:tcBorders>
            <w:noWrap/>
            <w:vAlign w:val="bottom"/>
          </w:tcPr>
          <w:p w:rsidR="00BA66BB" w:rsidRPr="003A32F8" w:rsidRDefault="00BA66BB" w:rsidP="004E4732">
            <w:pPr>
              <w:spacing w:before="60" w:line="200" w:lineRule="exact"/>
              <w:rPr>
                <w:sz w:val="16"/>
                <w:szCs w:val="16"/>
              </w:rPr>
            </w:pPr>
          </w:p>
        </w:tc>
        <w:tc>
          <w:tcPr>
            <w:tcW w:w="786" w:type="dxa"/>
            <w:tcBorders>
              <w:top w:val="nil"/>
              <w:left w:val="nil"/>
              <w:right w:val="nil"/>
            </w:tcBorders>
            <w:noWrap/>
            <w:vAlign w:val="bottom"/>
          </w:tcPr>
          <w:p w:rsidR="00BA66BB" w:rsidRPr="003A32F8" w:rsidRDefault="00BA66BB" w:rsidP="004E4732">
            <w:pPr>
              <w:spacing w:before="60" w:line="200" w:lineRule="exact"/>
              <w:jc w:val="right"/>
              <w:rPr>
                <w:sz w:val="16"/>
                <w:szCs w:val="16"/>
              </w:rPr>
            </w:pPr>
            <w:r w:rsidRPr="003A32F8">
              <w:rPr>
                <w:sz w:val="16"/>
                <w:szCs w:val="16"/>
              </w:rPr>
              <w:t>4 110</w:t>
            </w:r>
          </w:p>
        </w:tc>
        <w:tc>
          <w:tcPr>
            <w:tcW w:w="470" w:type="dxa"/>
            <w:tcBorders>
              <w:top w:val="nil"/>
              <w:left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nil"/>
              <w:left w:val="nil"/>
              <w:right w:val="nil"/>
            </w:tcBorders>
            <w:vAlign w:val="bottom"/>
          </w:tcPr>
          <w:p w:rsidR="00BA66BB" w:rsidRPr="003A32F8" w:rsidRDefault="00BA66BB" w:rsidP="00BA66BB">
            <w:pPr>
              <w:spacing w:before="60" w:line="200" w:lineRule="exact"/>
              <w:jc w:val="right"/>
              <w:rPr>
                <w:sz w:val="16"/>
                <w:szCs w:val="16"/>
              </w:rPr>
            </w:pPr>
            <w:r w:rsidRPr="003A32F8">
              <w:rPr>
                <w:sz w:val="16"/>
                <w:szCs w:val="16"/>
              </w:rPr>
              <w:t>6 114</w:t>
            </w:r>
          </w:p>
        </w:tc>
      </w:tr>
      <w:tr w:rsidR="00BA66BB" w:rsidRPr="003A32F8" w:rsidTr="00E165BF">
        <w:tc>
          <w:tcPr>
            <w:tcW w:w="2604" w:type="dxa"/>
            <w:tcBorders>
              <w:top w:val="nil"/>
              <w:left w:val="nil"/>
              <w:right w:val="nil"/>
            </w:tcBorders>
            <w:noWrap/>
            <w:vAlign w:val="bottom"/>
          </w:tcPr>
          <w:p w:rsidR="00BA66BB" w:rsidRPr="003A32F8" w:rsidRDefault="00BA66BB" w:rsidP="004E4732">
            <w:pPr>
              <w:spacing w:before="60" w:line="200" w:lineRule="exact"/>
              <w:rPr>
                <w:sz w:val="16"/>
                <w:szCs w:val="16"/>
              </w:rPr>
            </w:pPr>
            <w:r w:rsidRPr="003A32F8">
              <w:rPr>
                <w:sz w:val="16"/>
                <w:szCs w:val="16"/>
              </w:rPr>
              <w:t>Lösnummer</w:t>
            </w:r>
          </w:p>
        </w:tc>
        <w:tc>
          <w:tcPr>
            <w:tcW w:w="785" w:type="dxa"/>
            <w:tcBorders>
              <w:top w:val="nil"/>
              <w:left w:val="nil"/>
              <w:bottom w:val="single" w:sz="4" w:space="0" w:color="auto"/>
              <w:right w:val="nil"/>
            </w:tcBorders>
            <w:noWrap/>
            <w:vAlign w:val="bottom"/>
          </w:tcPr>
          <w:p w:rsidR="00BA66BB" w:rsidRPr="003A32F8" w:rsidRDefault="00BA66BB" w:rsidP="004E4732">
            <w:pPr>
              <w:spacing w:before="60" w:line="200" w:lineRule="exact"/>
              <w:jc w:val="right"/>
              <w:rPr>
                <w:sz w:val="16"/>
                <w:szCs w:val="16"/>
              </w:rPr>
            </w:pPr>
            <w:r w:rsidRPr="003A32F8">
              <w:rPr>
                <w:sz w:val="16"/>
                <w:szCs w:val="16"/>
              </w:rPr>
              <w:t>4 467</w:t>
            </w:r>
          </w:p>
        </w:tc>
        <w:tc>
          <w:tcPr>
            <w:tcW w:w="466" w:type="dxa"/>
            <w:tcBorders>
              <w:top w:val="nil"/>
              <w:left w:val="nil"/>
              <w:right w:val="nil"/>
            </w:tcBorders>
            <w:noWrap/>
            <w:vAlign w:val="bottom"/>
          </w:tcPr>
          <w:p w:rsidR="00BA66BB" w:rsidRPr="003A32F8" w:rsidRDefault="00BA66BB" w:rsidP="004E4732">
            <w:pPr>
              <w:spacing w:before="60" w:line="200" w:lineRule="exact"/>
              <w:rPr>
                <w:sz w:val="16"/>
                <w:szCs w:val="16"/>
              </w:rPr>
            </w:pPr>
          </w:p>
        </w:tc>
        <w:tc>
          <w:tcPr>
            <w:tcW w:w="786" w:type="dxa"/>
            <w:tcBorders>
              <w:top w:val="nil"/>
              <w:left w:val="nil"/>
              <w:bottom w:val="single" w:sz="4" w:space="0" w:color="auto"/>
              <w:right w:val="nil"/>
            </w:tcBorders>
            <w:noWrap/>
            <w:vAlign w:val="bottom"/>
          </w:tcPr>
          <w:p w:rsidR="00BA66BB" w:rsidRPr="003A32F8" w:rsidRDefault="00BA66BB" w:rsidP="004E4732">
            <w:pPr>
              <w:spacing w:before="60" w:line="200" w:lineRule="exact"/>
              <w:jc w:val="right"/>
              <w:rPr>
                <w:sz w:val="16"/>
                <w:szCs w:val="16"/>
              </w:rPr>
            </w:pPr>
            <w:r w:rsidRPr="003A32F8">
              <w:rPr>
                <w:sz w:val="16"/>
                <w:szCs w:val="16"/>
              </w:rPr>
              <w:t>5 612</w:t>
            </w:r>
          </w:p>
        </w:tc>
        <w:tc>
          <w:tcPr>
            <w:tcW w:w="470" w:type="dxa"/>
            <w:tcBorders>
              <w:top w:val="nil"/>
              <w:left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nil"/>
              <w:left w:val="nil"/>
              <w:bottom w:val="single" w:sz="4" w:space="0" w:color="auto"/>
              <w:right w:val="nil"/>
            </w:tcBorders>
            <w:vAlign w:val="bottom"/>
          </w:tcPr>
          <w:p w:rsidR="00BA66BB" w:rsidRPr="003A32F8" w:rsidRDefault="00BA66BB" w:rsidP="00BA66BB">
            <w:pPr>
              <w:spacing w:before="60" w:line="200" w:lineRule="exact"/>
              <w:jc w:val="right"/>
              <w:rPr>
                <w:sz w:val="16"/>
                <w:szCs w:val="16"/>
              </w:rPr>
            </w:pPr>
            <w:r w:rsidRPr="003A32F8">
              <w:rPr>
                <w:sz w:val="16"/>
                <w:szCs w:val="16"/>
              </w:rPr>
              <w:t>4 585</w:t>
            </w:r>
          </w:p>
        </w:tc>
      </w:tr>
      <w:tr w:rsidR="00BA66BB" w:rsidRPr="003A32F8" w:rsidTr="00E165BF">
        <w:tc>
          <w:tcPr>
            <w:tcW w:w="2604" w:type="dxa"/>
            <w:tcBorders>
              <w:left w:val="nil"/>
              <w:right w:val="nil"/>
            </w:tcBorders>
            <w:noWrap/>
            <w:vAlign w:val="bottom"/>
          </w:tcPr>
          <w:p w:rsidR="00BA66BB" w:rsidRPr="003A32F8" w:rsidRDefault="00BA66BB" w:rsidP="004E4732">
            <w:pPr>
              <w:spacing w:before="60" w:line="200" w:lineRule="exact"/>
              <w:rPr>
                <w:b/>
                <w:bCs/>
                <w:i/>
                <w:sz w:val="16"/>
                <w:szCs w:val="16"/>
              </w:rPr>
            </w:pPr>
            <w:r w:rsidRPr="003A32F8">
              <w:rPr>
                <w:b/>
                <w:bCs/>
                <w:i/>
                <w:sz w:val="16"/>
                <w:szCs w:val="16"/>
              </w:rPr>
              <w:t>Summa</w:t>
            </w:r>
          </w:p>
        </w:tc>
        <w:tc>
          <w:tcPr>
            <w:tcW w:w="785" w:type="dxa"/>
            <w:tcBorders>
              <w:top w:val="single" w:sz="4" w:space="0" w:color="auto"/>
              <w:left w:val="nil"/>
              <w:right w:val="nil"/>
            </w:tcBorders>
            <w:noWrap/>
            <w:vAlign w:val="bottom"/>
          </w:tcPr>
          <w:p w:rsidR="00BA66BB" w:rsidRPr="003A32F8" w:rsidRDefault="00BA66BB" w:rsidP="004E4732">
            <w:pPr>
              <w:spacing w:before="60" w:line="200" w:lineRule="exact"/>
              <w:jc w:val="right"/>
              <w:rPr>
                <w:b/>
                <w:bCs/>
                <w:i/>
                <w:sz w:val="16"/>
                <w:szCs w:val="16"/>
              </w:rPr>
            </w:pPr>
            <w:r w:rsidRPr="003A32F8">
              <w:rPr>
                <w:b/>
                <w:bCs/>
                <w:i/>
                <w:sz w:val="16"/>
                <w:szCs w:val="16"/>
              </w:rPr>
              <w:t>10 655</w:t>
            </w:r>
          </w:p>
        </w:tc>
        <w:tc>
          <w:tcPr>
            <w:tcW w:w="466" w:type="dxa"/>
            <w:tcBorders>
              <w:left w:val="nil"/>
              <w:right w:val="nil"/>
            </w:tcBorders>
            <w:noWrap/>
            <w:vAlign w:val="bottom"/>
          </w:tcPr>
          <w:p w:rsidR="00BA66BB" w:rsidRPr="003A32F8" w:rsidRDefault="00BA66BB" w:rsidP="004E4732">
            <w:pPr>
              <w:spacing w:before="60" w:line="200" w:lineRule="exact"/>
              <w:rPr>
                <w:b/>
                <w:bCs/>
                <w:i/>
                <w:sz w:val="16"/>
                <w:szCs w:val="16"/>
              </w:rPr>
            </w:pPr>
          </w:p>
        </w:tc>
        <w:tc>
          <w:tcPr>
            <w:tcW w:w="786" w:type="dxa"/>
            <w:tcBorders>
              <w:top w:val="single" w:sz="4" w:space="0" w:color="auto"/>
              <w:left w:val="nil"/>
              <w:right w:val="nil"/>
            </w:tcBorders>
            <w:noWrap/>
            <w:vAlign w:val="bottom"/>
          </w:tcPr>
          <w:p w:rsidR="00BA66BB" w:rsidRPr="003A32F8" w:rsidRDefault="00BA66BB" w:rsidP="004E4732">
            <w:pPr>
              <w:spacing w:before="60" w:line="200" w:lineRule="exact"/>
              <w:jc w:val="right"/>
              <w:rPr>
                <w:b/>
                <w:bCs/>
                <w:i/>
                <w:sz w:val="16"/>
                <w:szCs w:val="16"/>
              </w:rPr>
            </w:pPr>
            <w:r w:rsidRPr="003A32F8">
              <w:rPr>
                <w:b/>
                <w:bCs/>
                <w:i/>
                <w:sz w:val="16"/>
                <w:szCs w:val="16"/>
              </w:rPr>
              <w:t>9 722</w:t>
            </w:r>
          </w:p>
        </w:tc>
        <w:tc>
          <w:tcPr>
            <w:tcW w:w="470" w:type="dxa"/>
            <w:tcBorders>
              <w:left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single" w:sz="4" w:space="0" w:color="auto"/>
              <w:left w:val="nil"/>
              <w:right w:val="nil"/>
            </w:tcBorders>
            <w:vAlign w:val="bottom"/>
          </w:tcPr>
          <w:p w:rsidR="00BA66BB" w:rsidRPr="003A32F8" w:rsidRDefault="00BA66BB" w:rsidP="00BA66BB">
            <w:pPr>
              <w:spacing w:before="60" w:line="200" w:lineRule="exact"/>
              <w:jc w:val="right"/>
              <w:rPr>
                <w:b/>
                <w:bCs/>
                <w:i/>
                <w:sz w:val="16"/>
                <w:szCs w:val="16"/>
              </w:rPr>
            </w:pPr>
            <w:r w:rsidRPr="003A32F8">
              <w:rPr>
                <w:b/>
                <w:bCs/>
                <w:i/>
                <w:sz w:val="16"/>
                <w:szCs w:val="16"/>
              </w:rPr>
              <w:t>10 699</w:t>
            </w:r>
          </w:p>
        </w:tc>
      </w:tr>
      <w:tr w:rsidR="00BA66BB" w:rsidRPr="003A32F8" w:rsidTr="00E165BF">
        <w:tc>
          <w:tcPr>
            <w:tcW w:w="2604" w:type="dxa"/>
            <w:tcBorders>
              <w:top w:val="nil"/>
              <w:left w:val="nil"/>
              <w:bottom w:val="nil"/>
              <w:right w:val="nil"/>
            </w:tcBorders>
            <w:noWrap/>
            <w:vAlign w:val="bottom"/>
          </w:tcPr>
          <w:p w:rsidR="00BA66BB" w:rsidRPr="003A32F8" w:rsidRDefault="00BA66BB" w:rsidP="004E4732">
            <w:pPr>
              <w:spacing w:before="0" w:line="120" w:lineRule="exact"/>
              <w:rPr>
                <w:sz w:val="16"/>
                <w:szCs w:val="16"/>
              </w:rPr>
            </w:pPr>
          </w:p>
        </w:tc>
        <w:tc>
          <w:tcPr>
            <w:tcW w:w="785" w:type="dxa"/>
            <w:tcBorders>
              <w:top w:val="nil"/>
              <w:left w:val="nil"/>
              <w:bottom w:val="nil"/>
              <w:right w:val="nil"/>
            </w:tcBorders>
            <w:noWrap/>
            <w:vAlign w:val="bottom"/>
          </w:tcPr>
          <w:p w:rsidR="00BA66BB" w:rsidRPr="003A32F8" w:rsidRDefault="00BA66BB" w:rsidP="004E4732">
            <w:pPr>
              <w:spacing w:before="0" w:line="120" w:lineRule="exact"/>
              <w:rPr>
                <w:sz w:val="16"/>
                <w:szCs w:val="16"/>
              </w:rPr>
            </w:pPr>
          </w:p>
        </w:tc>
        <w:tc>
          <w:tcPr>
            <w:tcW w:w="466" w:type="dxa"/>
            <w:tcBorders>
              <w:top w:val="nil"/>
              <w:left w:val="nil"/>
              <w:bottom w:val="nil"/>
              <w:right w:val="nil"/>
            </w:tcBorders>
            <w:noWrap/>
            <w:vAlign w:val="bottom"/>
          </w:tcPr>
          <w:p w:rsidR="00BA66BB" w:rsidRPr="003A32F8" w:rsidRDefault="00BA66BB" w:rsidP="004E4732">
            <w:pPr>
              <w:spacing w:before="0" w:line="120" w:lineRule="exact"/>
              <w:rPr>
                <w:sz w:val="16"/>
                <w:szCs w:val="16"/>
              </w:rPr>
            </w:pPr>
          </w:p>
        </w:tc>
        <w:tc>
          <w:tcPr>
            <w:tcW w:w="786" w:type="dxa"/>
            <w:tcBorders>
              <w:top w:val="nil"/>
              <w:left w:val="nil"/>
              <w:bottom w:val="nil"/>
              <w:right w:val="nil"/>
            </w:tcBorders>
            <w:noWrap/>
            <w:vAlign w:val="bottom"/>
          </w:tcPr>
          <w:p w:rsidR="00BA66BB" w:rsidRPr="003A32F8" w:rsidRDefault="00BA66BB" w:rsidP="004E4732">
            <w:pPr>
              <w:spacing w:before="0" w:line="120" w:lineRule="exact"/>
              <w:rPr>
                <w:sz w:val="16"/>
                <w:szCs w:val="16"/>
              </w:rPr>
            </w:pPr>
          </w:p>
        </w:tc>
        <w:tc>
          <w:tcPr>
            <w:tcW w:w="470" w:type="dxa"/>
            <w:tcBorders>
              <w:top w:val="nil"/>
              <w:left w:val="nil"/>
              <w:bottom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nil"/>
              <w:left w:val="nil"/>
              <w:bottom w:val="nil"/>
              <w:right w:val="nil"/>
            </w:tcBorders>
            <w:vAlign w:val="bottom"/>
          </w:tcPr>
          <w:p w:rsidR="00BA66BB" w:rsidRPr="003A32F8" w:rsidRDefault="00BA66BB" w:rsidP="00BA66BB">
            <w:pPr>
              <w:spacing w:before="0" w:line="120" w:lineRule="exact"/>
              <w:rPr>
                <w:sz w:val="16"/>
                <w:szCs w:val="16"/>
              </w:rPr>
            </w:pPr>
          </w:p>
        </w:tc>
      </w:tr>
      <w:tr w:rsidR="00BA66BB" w:rsidRPr="003A32F8" w:rsidTr="00E165BF">
        <w:tc>
          <w:tcPr>
            <w:tcW w:w="2604" w:type="dxa"/>
            <w:tcBorders>
              <w:left w:val="nil"/>
              <w:bottom w:val="nil"/>
              <w:right w:val="nil"/>
            </w:tcBorders>
            <w:noWrap/>
            <w:vAlign w:val="bottom"/>
          </w:tcPr>
          <w:p w:rsidR="00BA66BB" w:rsidRPr="003A32F8" w:rsidRDefault="00BA66BB" w:rsidP="004E4732">
            <w:pPr>
              <w:spacing w:before="60" w:line="200" w:lineRule="exact"/>
              <w:rPr>
                <w:b/>
                <w:bCs/>
                <w:sz w:val="16"/>
                <w:szCs w:val="16"/>
              </w:rPr>
            </w:pPr>
            <w:r w:rsidRPr="003A32F8">
              <w:rPr>
                <w:b/>
                <w:bCs/>
                <w:sz w:val="16"/>
                <w:szCs w:val="16"/>
              </w:rPr>
              <w:t xml:space="preserve">Kostnader </w:t>
            </w:r>
            <w:r w:rsidRPr="003A32F8">
              <w:rPr>
                <w:rStyle w:val="Fotnotsreferens"/>
                <w:sz w:val="16"/>
                <w:szCs w:val="16"/>
              </w:rPr>
              <w:footnoteReference w:id="20"/>
            </w:r>
          </w:p>
        </w:tc>
        <w:tc>
          <w:tcPr>
            <w:tcW w:w="785" w:type="dxa"/>
            <w:tcBorders>
              <w:left w:val="nil"/>
              <w:bottom w:val="nil"/>
              <w:right w:val="nil"/>
            </w:tcBorders>
            <w:noWrap/>
            <w:vAlign w:val="bottom"/>
          </w:tcPr>
          <w:p w:rsidR="00BA66BB" w:rsidRPr="003A32F8" w:rsidRDefault="00BA66BB" w:rsidP="004E4732">
            <w:pPr>
              <w:spacing w:before="60" w:line="200" w:lineRule="exact"/>
              <w:rPr>
                <w:b/>
                <w:bCs/>
                <w:sz w:val="16"/>
                <w:szCs w:val="16"/>
              </w:rPr>
            </w:pPr>
          </w:p>
        </w:tc>
        <w:tc>
          <w:tcPr>
            <w:tcW w:w="466" w:type="dxa"/>
            <w:tcBorders>
              <w:left w:val="nil"/>
              <w:bottom w:val="nil"/>
              <w:right w:val="nil"/>
            </w:tcBorders>
            <w:noWrap/>
            <w:vAlign w:val="bottom"/>
          </w:tcPr>
          <w:p w:rsidR="00BA66BB" w:rsidRPr="003A32F8" w:rsidRDefault="00BA66BB" w:rsidP="004E4732">
            <w:pPr>
              <w:spacing w:before="60" w:line="200" w:lineRule="exact"/>
              <w:rPr>
                <w:b/>
                <w:bCs/>
                <w:sz w:val="16"/>
                <w:szCs w:val="16"/>
              </w:rPr>
            </w:pPr>
          </w:p>
        </w:tc>
        <w:tc>
          <w:tcPr>
            <w:tcW w:w="786" w:type="dxa"/>
            <w:tcBorders>
              <w:left w:val="nil"/>
              <w:right w:val="nil"/>
            </w:tcBorders>
            <w:noWrap/>
            <w:vAlign w:val="bottom"/>
          </w:tcPr>
          <w:p w:rsidR="00BA66BB" w:rsidRPr="003A32F8" w:rsidRDefault="00BA66BB" w:rsidP="004E4732">
            <w:pPr>
              <w:spacing w:before="60" w:line="200" w:lineRule="exact"/>
              <w:jc w:val="right"/>
              <w:rPr>
                <w:b/>
                <w:bCs/>
                <w:sz w:val="16"/>
                <w:szCs w:val="16"/>
              </w:rPr>
            </w:pPr>
          </w:p>
        </w:tc>
        <w:tc>
          <w:tcPr>
            <w:tcW w:w="470" w:type="dxa"/>
            <w:tcBorders>
              <w:left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left w:val="nil"/>
              <w:right w:val="nil"/>
            </w:tcBorders>
            <w:vAlign w:val="bottom"/>
          </w:tcPr>
          <w:p w:rsidR="00BA66BB" w:rsidRPr="003A32F8" w:rsidRDefault="00BA66BB" w:rsidP="00BA66BB">
            <w:pPr>
              <w:spacing w:before="60" w:line="200" w:lineRule="exact"/>
              <w:jc w:val="right"/>
              <w:rPr>
                <w:b/>
                <w:bCs/>
                <w:sz w:val="16"/>
                <w:szCs w:val="16"/>
              </w:rPr>
            </w:pPr>
          </w:p>
        </w:tc>
      </w:tr>
      <w:tr w:rsidR="00BA66BB" w:rsidRPr="003A32F8" w:rsidTr="00E165BF">
        <w:tc>
          <w:tcPr>
            <w:tcW w:w="2604" w:type="dxa"/>
            <w:tcBorders>
              <w:top w:val="nil"/>
              <w:left w:val="nil"/>
              <w:bottom w:val="nil"/>
              <w:right w:val="nil"/>
            </w:tcBorders>
            <w:noWrap/>
            <w:vAlign w:val="bottom"/>
          </w:tcPr>
          <w:p w:rsidR="00BA66BB" w:rsidRPr="003A32F8" w:rsidRDefault="00BA66BB" w:rsidP="004E4732">
            <w:pPr>
              <w:spacing w:before="60" w:line="200" w:lineRule="exact"/>
              <w:rPr>
                <w:sz w:val="16"/>
                <w:szCs w:val="16"/>
              </w:rPr>
            </w:pPr>
            <w:r w:rsidRPr="003A32F8">
              <w:rPr>
                <w:sz w:val="16"/>
                <w:szCs w:val="16"/>
              </w:rPr>
              <w:t>Löner</w:t>
            </w:r>
            <w:r w:rsidRPr="003A32F8">
              <w:rPr>
                <w:rStyle w:val="Fotnotsreferens"/>
                <w:sz w:val="16"/>
                <w:szCs w:val="16"/>
              </w:rPr>
              <w:footnoteReference w:id="21"/>
            </w:r>
          </w:p>
        </w:tc>
        <w:tc>
          <w:tcPr>
            <w:tcW w:w="785" w:type="dxa"/>
            <w:tcBorders>
              <w:top w:val="nil"/>
              <w:left w:val="nil"/>
              <w:bottom w:val="nil"/>
              <w:right w:val="nil"/>
            </w:tcBorders>
            <w:noWrap/>
            <w:vAlign w:val="bottom"/>
          </w:tcPr>
          <w:p w:rsidR="00BA66BB" w:rsidRPr="003A32F8" w:rsidRDefault="00F91251" w:rsidP="004E4732">
            <w:pPr>
              <w:spacing w:before="60" w:line="200" w:lineRule="exact"/>
              <w:jc w:val="right"/>
              <w:rPr>
                <w:sz w:val="16"/>
                <w:szCs w:val="16"/>
              </w:rPr>
            </w:pPr>
            <w:r w:rsidRPr="003A32F8">
              <w:rPr>
                <w:sz w:val="16"/>
                <w:szCs w:val="16"/>
              </w:rPr>
              <w:t>–</w:t>
            </w:r>
            <w:r w:rsidR="00BA66BB" w:rsidRPr="003A32F8">
              <w:rPr>
                <w:sz w:val="16"/>
                <w:szCs w:val="16"/>
              </w:rPr>
              <w:t>1 656</w:t>
            </w:r>
          </w:p>
        </w:tc>
        <w:tc>
          <w:tcPr>
            <w:tcW w:w="466" w:type="dxa"/>
            <w:tcBorders>
              <w:top w:val="nil"/>
              <w:left w:val="nil"/>
              <w:bottom w:val="nil"/>
              <w:right w:val="nil"/>
            </w:tcBorders>
            <w:noWrap/>
            <w:vAlign w:val="bottom"/>
          </w:tcPr>
          <w:p w:rsidR="00BA66BB" w:rsidRPr="003A32F8" w:rsidRDefault="00BA66BB" w:rsidP="004E4732">
            <w:pPr>
              <w:spacing w:before="60" w:line="200" w:lineRule="exact"/>
              <w:rPr>
                <w:sz w:val="16"/>
                <w:szCs w:val="16"/>
              </w:rPr>
            </w:pPr>
          </w:p>
        </w:tc>
        <w:tc>
          <w:tcPr>
            <w:tcW w:w="786" w:type="dxa"/>
            <w:tcBorders>
              <w:top w:val="nil"/>
              <w:left w:val="nil"/>
              <w:bottom w:val="nil"/>
              <w:right w:val="nil"/>
            </w:tcBorders>
            <w:noWrap/>
            <w:vAlign w:val="bottom"/>
          </w:tcPr>
          <w:p w:rsidR="00BA66BB" w:rsidRPr="003A32F8" w:rsidRDefault="00F91251" w:rsidP="004E4732">
            <w:pPr>
              <w:spacing w:before="60" w:line="200" w:lineRule="exact"/>
              <w:jc w:val="right"/>
              <w:rPr>
                <w:sz w:val="16"/>
                <w:szCs w:val="16"/>
              </w:rPr>
            </w:pPr>
            <w:r w:rsidRPr="003A32F8">
              <w:rPr>
                <w:sz w:val="16"/>
                <w:szCs w:val="16"/>
              </w:rPr>
              <w:t>–</w:t>
            </w:r>
            <w:r w:rsidR="00BA66BB" w:rsidRPr="003A32F8">
              <w:rPr>
                <w:sz w:val="16"/>
                <w:szCs w:val="16"/>
              </w:rPr>
              <w:t>1 536</w:t>
            </w:r>
          </w:p>
        </w:tc>
        <w:tc>
          <w:tcPr>
            <w:tcW w:w="470" w:type="dxa"/>
            <w:tcBorders>
              <w:top w:val="nil"/>
              <w:left w:val="nil"/>
              <w:bottom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nil"/>
              <w:left w:val="nil"/>
              <w:bottom w:val="nil"/>
              <w:right w:val="nil"/>
            </w:tcBorders>
            <w:vAlign w:val="bottom"/>
          </w:tcPr>
          <w:p w:rsidR="00BA66BB" w:rsidRPr="003A32F8" w:rsidRDefault="00F91251" w:rsidP="00BA66BB">
            <w:pPr>
              <w:spacing w:before="60" w:line="200" w:lineRule="exact"/>
              <w:jc w:val="right"/>
              <w:rPr>
                <w:sz w:val="16"/>
                <w:szCs w:val="16"/>
              </w:rPr>
            </w:pPr>
            <w:r w:rsidRPr="003A32F8">
              <w:rPr>
                <w:sz w:val="16"/>
                <w:szCs w:val="16"/>
              </w:rPr>
              <w:t>–</w:t>
            </w:r>
            <w:r w:rsidR="00BA66BB" w:rsidRPr="003A32F8">
              <w:rPr>
                <w:sz w:val="16"/>
                <w:szCs w:val="16"/>
              </w:rPr>
              <w:t>1 476</w:t>
            </w:r>
          </w:p>
        </w:tc>
      </w:tr>
      <w:tr w:rsidR="00BA66BB" w:rsidRPr="003A32F8" w:rsidTr="00E165BF">
        <w:tc>
          <w:tcPr>
            <w:tcW w:w="2604" w:type="dxa"/>
            <w:tcBorders>
              <w:top w:val="nil"/>
              <w:left w:val="nil"/>
              <w:bottom w:val="nil"/>
              <w:right w:val="nil"/>
            </w:tcBorders>
            <w:noWrap/>
            <w:vAlign w:val="bottom"/>
          </w:tcPr>
          <w:p w:rsidR="00BA66BB" w:rsidRPr="003A32F8" w:rsidRDefault="00BA66BB" w:rsidP="004E4732">
            <w:pPr>
              <w:spacing w:before="60" w:line="200" w:lineRule="exact"/>
              <w:rPr>
                <w:sz w:val="16"/>
                <w:szCs w:val="16"/>
              </w:rPr>
            </w:pPr>
            <w:r w:rsidRPr="003A32F8">
              <w:rPr>
                <w:sz w:val="16"/>
                <w:szCs w:val="16"/>
              </w:rPr>
              <w:t>Produktion</w:t>
            </w:r>
          </w:p>
        </w:tc>
        <w:tc>
          <w:tcPr>
            <w:tcW w:w="785" w:type="dxa"/>
            <w:tcBorders>
              <w:top w:val="nil"/>
              <w:left w:val="nil"/>
              <w:bottom w:val="nil"/>
              <w:right w:val="nil"/>
            </w:tcBorders>
            <w:noWrap/>
            <w:vAlign w:val="bottom"/>
          </w:tcPr>
          <w:p w:rsidR="00BA66BB" w:rsidRPr="003A32F8" w:rsidRDefault="00F91251" w:rsidP="004E4732">
            <w:pPr>
              <w:spacing w:before="60" w:line="200" w:lineRule="exact"/>
              <w:jc w:val="right"/>
              <w:rPr>
                <w:sz w:val="16"/>
                <w:szCs w:val="16"/>
              </w:rPr>
            </w:pPr>
            <w:r w:rsidRPr="003A32F8">
              <w:rPr>
                <w:sz w:val="16"/>
                <w:szCs w:val="16"/>
              </w:rPr>
              <w:t>–</w:t>
            </w:r>
            <w:r w:rsidR="00BA66BB" w:rsidRPr="003A32F8">
              <w:rPr>
                <w:sz w:val="16"/>
                <w:szCs w:val="16"/>
              </w:rPr>
              <w:t>26 998</w:t>
            </w:r>
          </w:p>
        </w:tc>
        <w:tc>
          <w:tcPr>
            <w:tcW w:w="466" w:type="dxa"/>
            <w:tcBorders>
              <w:top w:val="nil"/>
              <w:left w:val="nil"/>
              <w:bottom w:val="nil"/>
              <w:right w:val="nil"/>
            </w:tcBorders>
            <w:noWrap/>
            <w:vAlign w:val="bottom"/>
          </w:tcPr>
          <w:p w:rsidR="00BA66BB" w:rsidRPr="003A32F8" w:rsidRDefault="00BA66BB" w:rsidP="004E4732">
            <w:pPr>
              <w:spacing w:before="60" w:line="200" w:lineRule="exact"/>
              <w:rPr>
                <w:sz w:val="16"/>
                <w:szCs w:val="16"/>
              </w:rPr>
            </w:pPr>
          </w:p>
        </w:tc>
        <w:tc>
          <w:tcPr>
            <w:tcW w:w="786" w:type="dxa"/>
            <w:tcBorders>
              <w:top w:val="nil"/>
              <w:left w:val="nil"/>
              <w:bottom w:val="nil"/>
              <w:right w:val="nil"/>
            </w:tcBorders>
            <w:noWrap/>
            <w:vAlign w:val="bottom"/>
          </w:tcPr>
          <w:p w:rsidR="00BA66BB" w:rsidRPr="003A32F8" w:rsidRDefault="00F91251" w:rsidP="004E4732">
            <w:pPr>
              <w:spacing w:before="60" w:line="200" w:lineRule="exact"/>
              <w:jc w:val="right"/>
              <w:rPr>
                <w:sz w:val="16"/>
                <w:szCs w:val="16"/>
              </w:rPr>
            </w:pPr>
            <w:r w:rsidRPr="003A32F8">
              <w:rPr>
                <w:sz w:val="16"/>
                <w:szCs w:val="16"/>
              </w:rPr>
              <w:t>–</w:t>
            </w:r>
            <w:r w:rsidR="00BA66BB" w:rsidRPr="003A32F8">
              <w:rPr>
                <w:sz w:val="16"/>
                <w:szCs w:val="16"/>
              </w:rPr>
              <w:t>27 312</w:t>
            </w:r>
          </w:p>
        </w:tc>
        <w:tc>
          <w:tcPr>
            <w:tcW w:w="470" w:type="dxa"/>
            <w:tcBorders>
              <w:top w:val="nil"/>
              <w:left w:val="nil"/>
              <w:bottom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nil"/>
              <w:left w:val="nil"/>
              <w:bottom w:val="nil"/>
              <w:right w:val="nil"/>
            </w:tcBorders>
            <w:vAlign w:val="bottom"/>
          </w:tcPr>
          <w:p w:rsidR="00BA66BB" w:rsidRPr="003A32F8" w:rsidRDefault="00F91251" w:rsidP="00BA66BB">
            <w:pPr>
              <w:spacing w:before="60" w:line="200" w:lineRule="exact"/>
              <w:jc w:val="right"/>
              <w:rPr>
                <w:sz w:val="16"/>
                <w:szCs w:val="16"/>
              </w:rPr>
            </w:pPr>
            <w:r w:rsidRPr="003A32F8">
              <w:rPr>
                <w:sz w:val="16"/>
                <w:szCs w:val="16"/>
              </w:rPr>
              <w:t>–</w:t>
            </w:r>
            <w:r w:rsidR="00BA66BB" w:rsidRPr="003A32F8">
              <w:rPr>
                <w:sz w:val="16"/>
                <w:szCs w:val="16"/>
              </w:rPr>
              <w:t>25 611</w:t>
            </w:r>
          </w:p>
        </w:tc>
      </w:tr>
      <w:tr w:rsidR="00BA66BB" w:rsidRPr="003A32F8" w:rsidTr="00E165BF">
        <w:tc>
          <w:tcPr>
            <w:tcW w:w="2604" w:type="dxa"/>
            <w:tcBorders>
              <w:top w:val="nil"/>
              <w:left w:val="nil"/>
              <w:bottom w:val="nil"/>
              <w:right w:val="nil"/>
            </w:tcBorders>
            <w:noWrap/>
            <w:vAlign w:val="bottom"/>
          </w:tcPr>
          <w:p w:rsidR="00BA66BB" w:rsidRPr="003A32F8" w:rsidRDefault="00BA66BB" w:rsidP="004E4732">
            <w:pPr>
              <w:spacing w:before="60" w:line="200" w:lineRule="exact"/>
              <w:rPr>
                <w:sz w:val="16"/>
                <w:szCs w:val="16"/>
              </w:rPr>
            </w:pPr>
            <w:r w:rsidRPr="003A32F8">
              <w:rPr>
                <w:sz w:val="16"/>
                <w:szCs w:val="16"/>
              </w:rPr>
              <w:t>Distribution</w:t>
            </w:r>
          </w:p>
        </w:tc>
        <w:tc>
          <w:tcPr>
            <w:tcW w:w="785" w:type="dxa"/>
            <w:tcBorders>
              <w:top w:val="nil"/>
              <w:left w:val="nil"/>
              <w:bottom w:val="single" w:sz="4" w:space="0" w:color="auto"/>
              <w:right w:val="nil"/>
            </w:tcBorders>
            <w:noWrap/>
            <w:vAlign w:val="bottom"/>
          </w:tcPr>
          <w:p w:rsidR="00BA66BB" w:rsidRPr="003A32F8" w:rsidRDefault="00F91251" w:rsidP="004E4732">
            <w:pPr>
              <w:spacing w:before="60" w:line="200" w:lineRule="exact"/>
              <w:jc w:val="right"/>
              <w:rPr>
                <w:sz w:val="16"/>
                <w:szCs w:val="16"/>
              </w:rPr>
            </w:pPr>
            <w:r w:rsidRPr="003A32F8">
              <w:rPr>
                <w:sz w:val="16"/>
                <w:szCs w:val="16"/>
              </w:rPr>
              <w:t>–</w:t>
            </w:r>
            <w:r w:rsidR="00BA66BB" w:rsidRPr="003A32F8">
              <w:rPr>
                <w:sz w:val="16"/>
                <w:szCs w:val="16"/>
              </w:rPr>
              <w:t>2 605</w:t>
            </w:r>
          </w:p>
        </w:tc>
        <w:tc>
          <w:tcPr>
            <w:tcW w:w="466" w:type="dxa"/>
            <w:tcBorders>
              <w:top w:val="nil"/>
              <w:left w:val="nil"/>
              <w:bottom w:val="nil"/>
              <w:right w:val="nil"/>
            </w:tcBorders>
            <w:noWrap/>
            <w:vAlign w:val="bottom"/>
          </w:tcPr>
          <w:p w:rsidR="00BA66BB" w:rsidRPr="003A32F8" w:rsidRDefault="00BA66BB" w:rsidP="004E4732">
            <w:pPr>
              <w:spacing w:before="60" w:line="200" w:lineRule="exact"/>
              <w:rPr>
                <w:sz w:val="16"/>
                <w:szCs w:val="16"/>
              </w:rPr>
            </w:pPr>
          </w:p>
        </w:tc>
        <w:tc>
          <w:tcPr>
            <w:tcW w:w="786" w:type="dxa"/>
            <w:tcBorders>
              <w:top w:val="nil"/>
              <w:left w:val="nil"/>
              <w:bottom w:val="single" w:sz="4" w:space="0" w:color="auto"/>
              <w:right w:val="nil"/>
            </w:tcBorders>
            <w:noWrap/>
            <w:vAlign w:val="bottom"/>
          </w:tcPr>
          <w:p w:rsidR="00BA66BB" w:rsidRPr="003A32F8" w:rsidRDefault="00420009" w:rsidP="004E4732">
            <w:pPr>
              <w:spacing w:before="60" w:line="200" w:lineRule="exact"/>
              <w:jc w:val="right"/>
              <w:rPr>
                <w:sz w:val="16"/>
                <w:szCs w:val="16"/>
              </w:rPr>
            </w:pPr>
            <w:r w:rsidRPr="003A32F8">
              <w:rPr>
                <w:sz w:val="16"/>
                <w:szCs w:val="16"/>
              </w:rPr>
              <w:t>–</w:t>
            </w:r>
            <w:r w:rsidR="00BA66BB" w:rsidRPr="003A32F8">
              <w:rPr>
                <w:sz w:val="16"/>
                <w:szCs w:val="16"/>
              </w:rPr>
              <w:t>2 526</w:t>
            </w:r>
          </w:p>
        </w:tc>
        <w:tc>
          <w:tcPr>
            <w:tcW w:w="470" w:type="dxa"/>
            <w:tcBorders>
              <w:top w:val="nil"/>
              <w:left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nil"/>
              <w:left w:val="nil"/>
              <w:bottom w:val="single" w:sz="4" w:space="0" w:color="auto"/>
              <w:right w:val="nil"/>
            </w:tcBorders>
            <w:vAlign w:val="bottom"/>
          </w:tcPr>
          <w:p w:rsidR="00BA66BB" w:rsidRPr="003A32F8" w:rsidRDefault="00F91251" w:rsidP="00BA66BB">
            <w:pPr>
              <w:spacing w:before="60" w:line="200" w:lineRule="exact"/>
              <w:jc w:val="right"/>
              <w:rPr>
                <w:sz w:val="16"/>
                <w:szCs w:val="16"/>
              </w:rPr>
            </w:pPr>
            <w:r w:rsidRPr="003A32F8">
              <w:rPr>
                <w:sz w:val="16"/>
                <w:szCs w:val="16"/>
              </w:rPr>
              <w:t>–</w:t>
            </w:r>
            <w:r w:rsidR="00BA66BB" w:rsidRPr="003A32F8">
              <w:rPr>
                <w:sz w:val="16"/>
                <w:szCs w:val="16"/>
              </w:rPr>
              <w:t>2 335</w:t>
            </w:r>
          </w:p>
        </w:tc>
      </w:tr>
      <w:tr w:rsidR="00BA66BB" w:rsidRPr="003A32F8" w:rsidTr="00E165BF">
        <w:tc>
          <w:tcPr>
            <w:tcW w:w="2604" w:type="dxa"/>
            <w:tcBorders>
              <w:top w:val="nil"/>
              <w:left w:val="nil"/>
              <w:bottom w:val="nil"/>
              <w:right w:val="nil"/>
            </w:tcBorders>
            <w:noWrap/>
            <w:vAlign w:val="bottom"/>
          </w:tcPr>
          <w:p w:rsidR="00BA66BB" w:rsidRPr="003A32F8" w:rsidRDefault="00BA66BB" w:rsidP="004E4732">
            <w:pPr>
              <w:spacing w:before="60" w:line="200" w:lineRule="exact"/>
              <w:rPr>
                <w:b/>
                <w:bCs/>
                <w:i/>
                <w:sz w:val="16"/>
                <w:szCs w:val="16"/>
              </w:rPr>
            </w:pPr>
            <w:r w:rsidRPr="003A32F8">
              <w:rPr>
                <w:b/>
                <w:bCs/>
                <w:i/>
                <w:sz w:val="16"/>
                <w:szCs w:val="16"/>
              </w:rPr>
              <w:t>Summa</w:t>
            </w:r>
          </w:p>
        </w:tc>
        <w:tc>
          <w:tcPr>
            <w:tcW w:w="785" w:type="dxa"/>
            <w:tcBorders>
              <w:top w:val="single" w:sz="4" w:space="0" w:color="auto"/>
              <w:left w:val="nil"/>
              <w:bottom w:val="nil"/>
              <w:right w:val="nil"/>
            </w:tcBorders>
            <w:noWrap/>
            <w:vAlign w:val="bottom"/>
          </w:tcPr>
          <w:p w:rsidR="00BA66BB" w:rsidRPr="003A32F8" w:rsidRDefault="00F91251" w:rsidP="004E4732">
            <w:pPr>
              <w:spacing w:before="60" w:line="200" w:lineRule="exact"/>
              <w:jc w:val="right"/>
              <w:rPr>
                <w:b/>
                <w:bCs/>
                <w:i/>
                <w:sz w:val="16"/>
                <w:szCs w:val="16"/>
              </w:rPr>
            </w:pPr>
            <w:r w:rsidRPr="003A32F8">
              <w:rPr>
                <w:b/>
                <w:bCs/>
                <w:i/>
                <w:sz w:val="16"/>
                <w:szCs w:val="16"/>
              </w:rPr>
              <w:t>–</w:t>
            </w:r>
            <w:r w:rsidR="00BA66BB" w:rsidRPr="003A32F8">
              <w:rPr>
                <w:b/>
                <w:bCs/>
                <w:i/>
                <w:sz w:val="16"/>
                <w:szCs w:val="16"/>
              </w:rPr>
              <w:t>31 259</w:t>
            </w:r>
          </w:p>
        </w:tc>
        <w:tc>
          <w:tcPr>
            <w:tcW w:w="466" w:type="dxa"/>
            <w:tcBorders>
              <w:top w:val="nil"/>
              <w:left w:val="nil"/>
              <w:bottom w:val="nil"/>
              <w:right w:val="nil"/>
            </w:tcBorders>
            <w:noWrap/>
            <w:vAlign w:val="bottom"/>
          </w:tcPr>
          <w:p w:rsidR="00BA66BB" w:rsidRPr="003A32F8" w:rsidRDefault="00BA66BB" w:rsidP="004E4732">
            <w:pPr>
              <w:spacing w:before="60" w:line="200" w:lineRule="exact"/>
              <w:rPr>
                <w:b/>
                <w:bCs/>
                <w:i/>
                <w:sz w:val="16"/>
                <w:szCs w:val="16"/>
              </w:rPr>
            </w:pPr>
          </w:p>
        </w:tc>
        <w:tc>
          <w:tcPr>
            <w:tcW w:w="786" w:type="dxa"/>
            <w:tcBorders>
              <w:top w:val="single" w:sz="4" w:space="0" w:color="auto"/>
              <w:left w:val="nil"/>
              <w:bottom w:val="nil"/>
              <w:right w:val="nil"/>
            </w:tcBorders>
            <w:noWrap/>
            <w:vAlign w:val="bottom"/>
          </w:tcPr>
          <w:p w:rsidR="00BA66BB" w:rsidRPr="003A32F8" w:rsidRDefault="00F91251" w:rsidP="004E4732">
            <w:pPr>
              <w:spacing w:before="60" w:line="200" w:lineRule="exact"/>
              <w:jc w:val="right"/>
              <w:rPr>
                <w:b/>
                <w:bCs/>
                <w:i/>
                <w:sz w:val="16"/>
                <w:szCs w:val="16"/>
              </w:rPr>
            </w:pPr>
            <w:r w:rsidRPr="003A32F8">
              <w:rPr>
                <w:b/>
                <w:bCs/>
                <w:i/>
                <w:sz w:val="16"/>
                <w:szCs w:val="16"/>
              </w:rPr>
              <w:t>–</w:t>
            </w:r>
            <w:r w:rsidR="00BA66BB" w:rsidRPr="003A32F8">
              <w:rPr>
                <w:b/>
                <w:bCs/>
                <w:i/>
                <w:sz w:val="16"/>
                <w:szCs w:val="16"/>
              </w:rPr>
              <w:t>31 374</w:t>
            </w:r>
          </w:p>
        </w:tc>
        <w:tc>
          <w:tcPr>
            <w:tcW w:w="470" w:type="dxa"/>
            <w:tcBorders>
              <w:left w:val="nil"/>
              <w:bottom w:val="nil"/>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single" w:sz="4" w:space="0" w:color="auto"/>
              <w:left w:val="nil"/>
              <w:bottom w:val="nil"/>
              <w:right w:val="nil"/>
            </w:tcBorders>
            <w:vAlign w:val="bottom"/>
          </w:tcPr>
          <w:p w:rsidR="00BA66BB" w:rsidRPr="003A32F8" w:rsidRDefault="00F91251" w:rsidP="00BA66BB">
            <w:pPr>
              <w:spacing w:before="60" w:line="200" w:lineRule="exact"/>
              <w:jc w:val="right"/>
              <w:rPr>
                <w:b/>
                <w:bCs/>
                <w:i/>
                <w:sz w:val="16"/>
                <w:szCs w:val="16"/>
              </w:rPr>
            </w:pPr>
            <w:r w:rsidRPr="003A32F8">
              <w:rPr>
                <w:b/>
                <w:bCs/>
                <w:i/>
                <w:sz w:val="16"/>
                <w:szCs w:val="16"/>
              </w:rPr>
              <w:t>–</w:t>
            </w:r>
            <w:r w:rsidR="00BA66BB" w:rsidRPr="003A32F8">
              <w:rPr>
                <w:b/>
                <w:bCs/>
                <w:i/>
                <w:sz w:val="16"/>
                <w:szCs w:val="16"/>
              </w:rPr>
              <w:t>29 422</w:t>
            </w:r>
          </w:p>
        </w:tc>
      </w:tr>
      <w:tr w:rsidR="006845AC" w:rsidRPr="003A32F8" w:rsidTr="00402173">
        <w:tc>
          <w:tcPr>
            <w:tcW w:w="2604" w:type="dxa"/>
            <w:tcBorders>
              <w:top w:val="nil"/>
              <w:left w:val="nil"/>
              <w:right w:val="nil"/>
            </w:tcBorders>
            <w:noWrap/>
            <w:vAlign w:val="bottom"/>
          </w:tcPr>
          <w:p w:rsidR="006845AC" w:rsidRPr="003A32F8" w:rsidRDefault="006845AC" w:rsidP="004E4732">
            <w:pPr>
              <w:spacing w:before="60" w:line="200" w:lineRule="exact"/>
              <w:rPr>
                <w:b/>
                <w:bCs/>
                <w:i/>
                <w:sz w:val="16"/>
                <w:szCs w:val="16"/>
              </w:rPr>
            </w:pPr>
          </w:p>
        </w:tc>
        <w:tc>
          <w:tcPr>
            <w:tcW w:w="785" w:type="dxa"/>
            <w:tcBorders>
              <w:top w:val="nil"/>
              <w:left w:val="nil"/>
              <w:right w:val="nil"/>
            </w:tcBorders>
            <w:noWrap/>
            <w:vAlign w:val="bottom"/>
          </w:tcPr>
          <w:p w:rsidR="006845AC" w:rsidRPr="003A32F8" w:rsidRDefault="006845AC" w:rsidP="004E4732">
            <w:pPr>
              <w:spacing w:before="60" w:line="200" w:lineRule="exact"/>
              <w:jc w:val="right"/>
              <w:rPr>
                <w:b/>
                <w:bCs/>
                <w:i/>
                <w:sz w:val="16"/>
                <w:szCs w:val="16"/>
              </w:rPr>
            </w:pPr>
          </w:p>
        </w:tc>
        <w:tc>
          <w:tcPr>
            <w:tcW w:w="466" w:type="dxa"/>
            <w:tcBorders>
              <w:top w:val="nil"/>
              <w:left w:val="nil"/>
              <w:right w:val="nil"/>
            </w:tcBorders>
            <w:noWrap/>
            <w:vAlign w:val="bottom"/>
          </w:tcPr>
          <w:p w:rsidR="006845AC" w:rsidRPr="003A32F8" w:rsidRDefault="006845AC" w:rsidP="004E4732">
            <w:pPr>
              <w:spacing w:before="60" w:line="200" w:lineRule="exact"/>
              <w:rPr>
                <w:b/>
                <w:bCs/>
                <w:i/>
                <w:sz w:val="16"/>
                <w:szCs w:val="16"/>
              </w:rPr>
            </w:pPr>
          </w:p>
        </w:tc>
        <w:tc>
          <w:tcPr>
            <w:tcW w:w="786" w:type="dxa"/>
            <w:tcBorders>
              <w:top w:val="nil"/>
              <w:left w:val="nil"/>
              <w:right w:val="nil"/>
            </w:tcBorders>
            <w:noWrap/>
            <w:vAlign w:val="bottom"/>
          </w:tcPr>
          <w:p w:rsidR="006845AC" w:rsidRPr="003A32F8" w:rsidRDefault="006845AC" w:rsidP="004E4732">
            <w:pPr>
              <w:spacing w:before="60" w:line="200" w:lineRule="exact"/>
              <w:jc w:val="right"/>
              <w:rPr>
                <w:b/>
                <w:bCs/>
                <w:i/>
                <w:sz w:val="16"/>
                <w:szCs w:val="16"/>
              </w:rPr>
            </w:pPr>
          </w:p>
        </w:tc>
        <w:tc>
          <w:tcPr>
            <w:tcW w:w="470" w:type="dxa"/>
            <w:tcBorders>
              <w:top w:val="nil"/>
              <w:left w:val="nil"/>
              <w:right w:val="nil"/>
            </w:tcBorders>
            <w:vAlign w:val="bottom"/>
          </w:tcPr>
          <w:p w:rsidR="006845AC" w:rsidRPr="003A32F8" w:rsidRDefault="006845AC" w:rsidP="00BA66BB">
            <w:pPr>
              <w:spacing w:before="60" w:line="200" w:lineRule="exact"/>
              <w:rPr>
                <w:b/>
                <w:bCs/>
                <w:sz w:val="16"/>
                <w:szCs w:val="16"/>
                <w:u w:val="single"/>
              </w:rPr>
            </w:pPr>
          </w:p>
        </w:tc>
        <w:tc>
          <w:tcPr>
            <w:tcW w:w="786" w:type="dxa"/>
            <w:tcBorders>
              <w:top w:val="nil"/>
              <w:left w:val="nil"/>
              <w:right w:val="nil"/>
            </w:tcBorders>
            <w:vAlign w:val="bottom"/>
          </w:tcPr>
          <w:p w:rsidR="006845AC" w:rsidRPr="003A32F8" w:rsidRDefault="006845AC" w:rsidP="00BA66BB">
            <w:pPr>
              <w:spacing w:before="60" w:line="200" w:lineRule="exact"/>
              <w:jc w:val="right"/>
              <w:rPr>
                <w:b/>
                <w:bCs/>
                <w:i/>
                <w:sz w:val="16"/>
                <w:szCs w:val="16"/>
              </w:rPr>
            </w:pPr>
          </w:p>
        </w:tc>
      </w:tr>
      <w:tr w:rsidR="00BA66BB" w:rsidRPr="003A32F8" w:rsidTr="00402173">
        <w:tc>
          <w:tcPr>
            <w:tcW w:w="2604" w:type="dxa"/>
            <w:tcBorders>
              <w:top w:val="nil"/>
              <w:left w:val="nil"/>
              <w:bottom w:val="single" w:sz="4" w:space="0" w:color="auto"/>
              <w:right w:val="nil"/>
            </w:tcBorders>
            <w:noWrap/>
            <w:vAlign w:val="bottom"/>
          </w:tcPr>
          <w:p w:rsidR="00BA66BB" w:rsidRPr="003A32F8" w:rsidRDefault="00DF0DA1" w:rsidP="004E4732">
            <w:pPr>
              <w:spacing w:before="60" w:line="200" w:lineRule="exact"/>
              <w:rPr>
                <w:b/>
                <w:bCs/>
                <w:i/>
                <w:sz w:val="16"/>
                <w:szCs w:val="16"/>
              </w:rPr>
            </w:pPr>
            <w:r w:rsidRPr="003A32F8">
              <w:rPr>
                <w:b/>
                <w:bCs/>
                <w:i/>
                <w:sz w:val="16"/>
                <w:szCs w:val="16"/>
              </w:rPr>
              <w:t>Anslagstillskott</w:t>
            </w:r>
          </w:p>
        </w:tc>
        <w:tc>
          <w:tcPr>
            <w:tcW w:w="785" w:type="dxa"/>
            <w:tcBorders>
              <w:top w:val="nil"/>
              <w:left w:val="nil"/>
              <w:bottom w:val="single" w:sz="4" w:space="0" w:color="auto"/>
              <w:right w:val="nil"/>
            </w:tcBorders>
            <w:noWrap/>
            <w:vAlign w:val="bottom"/>
          </w:tcPr>
          <w:p w:rsidR="00BA66BB" w:rsidRPr="003A32F8" w:rsidRDefault="00F91251" w:rsidP="004E4732">
            <w:pPr>
              <w:spacing w:before="60" w:line="200" w:lineRule="exact"/>
              <w:jc w:val="right"/>
              <w:rPr>
                <w:b/>
                <w:bCs/>
                <w:i/>
                <w:sz w:val="16"/>
                <w:szCs w:val="16"/>
              </w:rPr>
            </w:pPr>
            <w:r w:rsidRPr="003A32F8">
              <w:rPr>
                <w:b/>
                <w:bCs/>
                <w:i/>
                <w:sz w:val="16"/>
                <w:szCs w:val="16"/>
              </w:rPr>
              <w:t>–</w:t>
            </w:r>
            <w:r w:rsidR="00BA66BB" w:rsidRPr="003A32F8">
              <w:rPr>
                <w:b/>
                <w:bCs/>
                <w:i/>
                <w:sz w:val="16"/>
                <w:szCs w:val="16"/>
              </w:rPr>
              <w:t>20 604</w:t>
            </w:r>
          </w:p>
        </w:tc>
        <w:tc>
          <w:tcPr>
            <w:tcW w:w="466" w:type="dxa"/>
            <w:tcBorders>
              <w:top w:val="nil"/>
              <w:left w:val="nil"/>
              <w:bottom w:val="single" w:sz="4" w:space="0" w:color="auto"/>
              <w:right w:val="nil"/>
            </w:tcBorders>
            <w:noWrap/>
            <w:vAlign w:val="bottom"/>
          </w:tcPr>
          <w:p w:rsidR="00BA66BB" w:rsidRPr="003A32F8" w:rsidRDefault="00BA66BB" w:rsidP="004E4732">
            <w:pPr>
              <w:spacing w:before="60" w:line="200" w:lineRule="exact"/>
              <w:rPr>
                <w:b/>
                <w:bCs/>
                <w:i/>
                <w:sz w:val="16"/>
                <w:szCs w:val="16"/>
              </w:rPr>
            </w:pPr>
          </w:p>
        </w:tc>
        <w:tc>
          <w:tcPr>
            <w:tcW w:w="786" w:type="dxa"/>
            <w:tcBorders>
              <w:top w:val="nil"/>
              <w:left w:val="nil"/>
              <w:bottom w:val="single" w:sz="4" w:space="0" w:color="auto"/>
              <w:right w:val="nil"/>
            </w:tcBorders>
            <w:noWrap/>
            <w:vAlign w:val="bottom"/>
          </w:tcPr>
          <w:p w:rsidR="00BA66BB" w:rsidRPr="003A32F8" w:rsidRDefault="00F91251" w:rsidP="004E4732">
            <w:pPr>
              <w:spacing w:before="60" w:line="200" w:lineRule="exact"/>
              <w:jc w:val="right"/>
              <w:rPr>
                <w:b/>
                <w:bCs/>
                <w:i/>
                <w:sz w:val="16"/>
                <w:szCs w:val="16"/>
              </w:rPr>
            </w:pPr>
            <w:r w:rsidRPr="003A32F8">
              <w:rPr>
                <w:b/>
                <w:bCs/>
                <w:i/>
                <w:sz w:val="16"/>
                <w:szCs w:val="16"/>
              </w:rPr>
              <w:t>–</w:t>
            </w:r>
            <w:r w:rsidR="00BA66BB" w:rsidRPr="003A32F8">
              <w:rPr>
                <w:b/>
                <w:bCs/>
                <w:i/>
                <w:sz w:val="16"/>
                <w:szCs w:val="16"/>
              </w:rPr>
              <w:t>21 652</w:t>
            </w:r>
          </w:p>
        </w:tc>
        <w:tc>
          <w:tcPr>
            <w:tcW w:w="470" w:type="dxa"/>
            <w:tcBorders>
              <w:top w:val="nil"/>
              <w:left w:val="nil"/>
              <w:bottom w:val="single" w:sz="4" w:space="0" w:color="auto"/>
              <w:right w:val="nil"/>
            </w:tcBorders>
            <w:vAlign w:val="bottom"/>
          </w:tcPr>
          <w:p w:rsidR="00BA66BB" w:rsidRPr="003A32F8" w:rsidRDefault="00BA66BB" w:rsidP="00BA66BB">
            <w:pPr>
              <w:spacing w:before="60" w:line="200" w:lineRule="exact"/>
              <w:rPr>
                <w:b/>
                <w:bCs/>
                <w:sz w:val="16"/>
                <w:szCs w:val="16"/>
                <w:u w:val="single"/>
              </w:rPr>
            </w:pPr>
          </w:p>
        </w:tc>
        <w:tc>
          <w:tcPr>
            <w:tcW w:w="786" w:type="dxa"/>
            <w:tcBorders>
              <w:top w:val="nil"/>
              <w:left w:val="nil"/>
              <w:bottom w:val="single" w:sz="4" w:space="0" w:color="auto"/>
              <w:right w:val="nil"/>
            </w:tcBorders>
            <w:vAlign w:val="bottom"/>
          </w:tcPr>
          <w:p w:rsidR="00BA66BB" w:rsidRPr="003A32F8" w:rsidRDefault="00F91251" w:rsidP="00BA66BB">
            <w:pPr>
              <w:spacing w:before="60" w:line="200" w:lineRule="exact"/>
              <w:jc w:val="right"/>
              <w:rPr>
                <w:b/>
                <w:bCs/>
                <w:i/>
                <w:sz w:val="16"/>
                <w:szCs w:val="16"/>
              </w:rPr>
            </w:pPr>
            <w:r w:rsidRPr="003A32F8">
              <w:rPr>
                <w:b/>
                <w:bCs/>
                <w:i/>
                <w:sz w:val="16"/>
                <w:szCs w:val="16"/>
              </w:rPr>
              <w:t>–</w:t>
            </w:r>
            <w:r w:rsidR="00BA66BB" w:rsidRPr="003A32F8">
              <w:rPr>
                <w:b/>
                <w:bCs/>
                <w:i/>
                <w:sz w:val="16"/>
                <w:szCs w:val="16"/>
              </w:rPr>
              <w:t>18 723</w:t>
            </w:r>
          </w:p>
        </w:tc>
      </w:tr>
    </w:tbl>
    <w:p w:rsidR="00E165BF" w:rsidRPr="003A32F8" w:rsidRDefault="00E165BF" w:rsidP="00E165BF">
      <w:pPr>
        <w:rPr>
          <w:i/>
        </w:rPr>
      </w:pPr>
      <w:r w:rsidRPr="003A32F8">
        <w:t xml:space="preserve">Utvecklingen av riksdagstryckets omfattning redovisas under avsnitt 2.5 </w:t>
      </w:r>
      <w:r w:rsidRPr="003A32F8">
        <w:rPr>
          <w:i/>
        </w:rPr>
        <w:t>Ver</w:t>
      </w:r>
      <w:r w:rsidRPr="003A32F8">
        <w:rPr>
          <w:i/>
        </w:rPr>
        <w:t>k</w:t>
      </w:r>
      <w:r w:rsidRPr="003A32F8">
        <w:rPr>
          <w:i/>
        </w:rPr>
        <w:t xml:space="preserve">samhetsgren Stöd till beslutsprocessen. </w:t>
      </w:r>
    </w:p>
    <w:p w:rsidR="0074087C" w:rsidRPr="003A32F8" w:rsidRDefault="0074087C" w:rsidP="008803C3">
      <w:pPr>
        <w:pStyle w:val="R3"/>
      </w:pPr>
      <w:r w:rsidRPr="003A32F8">
        <w:t>Måluppfyllelse för verksamhetsgrenen</w:t>
      </w:r>
    </w:p>
    <w:p w:rsidR="00CE3767" w:rsidRPr="003A32F8" w:rsidRDefault="0074087C" w:rsidP="00CE3767">
      <w:r w:rsidRPr="003A32F8">
        <w:t>Riksdagsförvaltningen har bidragit till att övergången me</w:t>
      </w:r>
      <w:r w:rsidRPr="003A32F8">
        <w:t>l</w:t>
      </w:r>
      <w:r w:rsidRPr="003A32F8">
        <w:t xml:space="preserve">lan den gamla och </w:t>
      </w:r>
      <w:r w:rsidR="00B511AF" w:rsidRPr="003A32F8">
        <w:t xml:space="preserve">den </w:t>
      </w:r>
      <w:r w:rsidRPr="003A32F8">
        <w:t xml:space="preserve">nya riksdagen </w:t>
      </w:r>
      <w:r w:rsidR="00E31CE0" w:rsidRPr="003A32F8">
        <w:t>har</w:t>
      </w:r>
      <w:r w:rsidRPr="003A32F8">
        <w:t xml:space="preserve"> fungera</w:t>
      </w:r>
      <w:r w:rsidR="00E31CE0" w:rsidRPr="003A32F8">
        <w:t>t</w:t>
      </w:r>
      <w:r w:rsidRPr="003A32F8">
        <w:t xml:space="preserve"> bra och smidigt ur ledamöternas perspektiv. </w:t>
      </w:r>
      <w:r w:rsidR="00CE3767" w:rsidRPr="003A32F8">
        <w:t xml:space="preserve">Se även avsnitt 2.2 </w:t>
      </w:r>
      <w:r w:rsidR="00CE3767" w:rsidRPr="003A32F8">
        <w:rPr>
          <w:i/>
        </w:rPr>
        <w:t>Återrapporteringskrav, uppdrag och satsningsområden</w:t>
      </w:r>
      <w:r w:rsidR="00402173" w:rsidRPr="003A32F8">
        <w:rPr>
          <w:i/>
        </w:rPr>
        <w:t xml:space="preserve"> m.m.</w:t>
      </w:r>
      <w:r w:rsidR="00CE3767" w:rsidRPr="003A32F8">
        <w:rPr>
          <w:i/>
        </w:rPr>
        <w:t xml:space="preserve">, </w:t>
      </w:r>
      <w:r w:rsidR="00CE3767" w:rsidRPr="003A32F8">
        <w:t xml:space="preserve">satsningsområdet </w:t>
      </w:r>
      <w:r w:rsidR="00CE3767" w:rsidRPr="003A32F8">
        <w:rPr>
          <w:i/>
        </w:rPr>
        <w:t>Valet</w:t>
      </w:r>
      <w:r w:rsidR="00B511AF" w:rsidRPr="003A32F8">
        <w:rPr>
          <w:i/>
        </w:rPr>
        <w:t xml:space="preserve"> </w:t>
      </w:r>
      <w:r w:rsidR="00CE3767" w:rsidRPr="003A32F8">
        <w:rPr>
          <w:i/>
        </w:rPr>
        <w:t>2006.</w:t>
      </w:r>
    </w:p>
    <w:p w:rsidR="0074087C" w:rsidRPr="003A32F8" w:rsidRDefault="0074087C">
      <w:pPr>
        <w:pStyle w:val="Normaltindrag"/>
      </w:pPr>
      <w:r w:rsidRPr="003A32F8">
        <w:t xml:space="preserve">Grundvattenåtgärden har </w:t>
      </w:r>
      <w:r w:rsidR="00CE3767" w:rsidRPr="003A32F8">
        <w:t xml:space="preserve">givit förutsättningar för </w:t>
      </w:r>
      <w:r w:rsidRPr="003A32F8">
        <w:t xml:space="preserve">att </w:t>
      </w:r>
      <w:r w:rsidR="00B511AF" w:rsidRPr="003A32F8">
        <w:t>r</w:t>
      </w:r>
      <w:r w:rsidRPr="003A32F8">
        <w:t>iksdagens verksa</w:t>
      </w:r>
      <w:r w:rsidRPr="003A32F8">
        <w:t>m</w:t>
      </w:r>
      <w:r w:rsidRPr="003A32F8">
        <w:t>het även fortsättningsvis kan ligga kvar i riksdagen hus på Helgeand</w:t>
      </w:r>
      <w:r w:rsidRPr="003A32F8">
        <w:t>s</w:t>
      </w:r>
      <w:r w:rsidRPr="003A32F8">
        <w:t>holmen.</w:t>
      </w:r>
    </w:p>
    <w:p w:rsidR="0074087C" w:rsidRPr="003A32F8" w:rsidRDefault="0074087C">
      <w:pPr>
        <w:tabs>
          <w:tab w:val="num" w:pos="0"/>
        </w:tabs>
        <w:autoSpaceDE w:val="0"/>
        <w:autoSpaceDN w:val="0"/>
        <w:adjustRightInd w:val="0"/>
        <w:spacing w:line="240" w:lineRule="auto"/>
        <w:rPr>
          <w:i/>
          <w:szCs w:val="24"/>
        </w:rPr>
      </w:pPr>
      <w:r w:rsidRPr="003A32F8">
        <w:rPr>
          <w:i/>
          <w:szCs w:val="24"/>
        </w:rPr>
        <w:t>Mot bakgrund av ovanstående redovisning görs bedömningen att målet för verksa</w:t>
      </w:r>
      <w:r w:rsidRPr="003A32F8">
        <w:rPr>
          <w:i/>
          <w:szCs w:val="24"/>
        </w:rPr>
        <w:t>m</w:t>
      </w:r>
      <w:r w:rsidRPr="003A32F8">
        <w:rPr>
          <w:i/>
          <w:szCs w:val="24"/>
        </w:rPr>
        <w:t xml:space="preserve">hetsgrenen Service och förvaltning i allt väsentligt har uppfyllts. </w:t>
      </w:r>
    </w:p>
    <w:p w:rsidR="0074087C" w:rsidRPr="003A32F8" w:rsidRDefault="0074087C" w:rsidP="006A2F01">
      <w:pPr>
        <w:pStyle w:val="Rubrik2"/>
      </w:pPr>
      <w:bookmarkStart w:id="24" w:name="_Toc156118754"/>
      <w:bookmarkStart w:id="25" w:name="_Toc158629975"/>
      <w:r w:rsidRPr="003A32F8">
        <w:t>Verksamhetsgren</w:t>
      </w:r>
      <w:r w:rsidRPr="003A32F8">
        <w:tab/>
        <w:t>Information till allmänheten</w:t>
      </w:r>
      <w:bookmarkEnd w:id="24"/>
      <w:bookmarkEnd w:id="25"/>
    </w:p>
    <w:p w:rsidR="0074087C" w:rsidRPr="003A32F8" w:rsidRDefault="0074087C" w:rsidP="000078B9">
      <w:pPr>
        <w:pStyle w:val="R3"/>
        <w:spacing w:before="235"/>
      </w:pPr>
      <w:r w:rsidRPr="003A32F8">
        <w:t>Mål för verksamhetsgrenen</w:t>
      </w:r>
    </w:p>
    <w:p w:rsidR="0074087C" w:rsidRPr="003A32F8" w:rsidRDefault="0074087C">
      <w:pPr>
        <w:rPr>
          <w:i/>
          <w:szCs w:val="24"/>
        </w:rPr>
      </w:pPr>
      <w:r w:rsidRPr="003A32F8">
        <w:rPr>
          <w:i/>
          <w:szCs w:val="24"/>
        </w:rPr>
        <w:t>Riksdagsförvaltningen skall bidra till att skapa öppenhet och tillgänglighet i riksdagsarbetet och genom aktiv information verka för att intresset för och kunskaperna om riksdagen och dess arbete ökar.</w:t>
      </w:r>
    </w:p>
    <w:p w:rsidR="0074087C" w:rsidRPr="003A32F8" w:rsidRDefault="0074087C">
      <w:r w:rsidRPr="003A32F8">
        <w:t>De organisatoriska enheter som främst kan hänföras till ovanstående ver</w:t>
      </w:r>
      <w:r w:rsidRPr="003A32F8">
        <w:t>k</w:t>
      </w:r>
      <w:r w:rsidRPr="003A32F8">
        <w:t>samhetsgren och mål är informationsenheten, Riksdagsbiblioteket, EU-upp</w:t>
      </w:r>
      <w:r w:rsidRPr="003A32F8">
        <w:softHyphen/>
        <w:t>lysningen, tidningen Rik</w:t>
      </w:r>
      <w:r w:rsidRPr="003A32F8">
        <w:t>s</w:t>
      </w:r>
      <w:r w:rsidRPr="003A32F8">
        <w:t xml:space="preserve">dag &amp; Departement (R&amp;D) samt teknikenheten. </w:t>
      </w:r>
    </w:p>
    <w:p w:rsidR="0074087C" w:rsidRPr="003A32F8" w:rsidRDefault="0074087C" w:rsidP="008803C3">
      <w:pPr>
        <w:pStyle w:val="R3"/>
      </w:pPr>
      <w:r w:rsidRPr="003A32F8">
        <w:t>Förutsättningar för beskrivning av måluppfyllelse</w:t>
      </w:r>
    </w:p>
    <w:p w:rsidR="008803C3" w:rsidRPr="003A32F8" w:rsidRDefault="0074087C">
      <w:r w:rsidRPr="003A32F8">
        <w:t>För att kunna redogöra för måluppfyllelsen för ovanstående övergripande mål har följande områden särskilt beaktats</w:t>
      </w:r>
      <w:r w:rsidR="008803C3" w:rsidRPr="003A32F8">
        <w:t>:</w:t>
      </w:r>
    </w:p>
    <w:p w:rsidR="008803C3" w:rsidRPr="003A32F8" w:rsidRDefault="0074087C" w:rsidP="004D5E41">
      <w:pPr>
        <w:numPr>
          <w:ilvl w:val="0"/>
          <w:numId w:val="7"/>
        </w:numPr>
      </w:pPr>
      <w:r w:rsidRPr="003A32F8">
        <w:t xml:space="preserve">att riksdagsförvaltningen genom </w:t>
      </w:r>
      <w:r w:rsidR="008803C3" w:rsidRPr="003A32F8">
        <w:t xml:space="preserve">den förnyade </w:t>
      </w:r>
      <w:r w:rsidRPr="003A32F8">
        <w:t>webbplatsen och möjligheten för allmänheten att besöka riksdagen bidragit till att skapa öppenhet och tillgänglighet i riksdagsarbetet samt</w:t>
      </w:r>
    </w:p>
    <w:p w:rsidR="0074087C" w:rsidRPr="003A32F8" w:rsidRDefault="0074087C" w:rsidP="008803C3">
      <w:pPr>
        <w:numPr>
          <w:ilvl w:val="0"/>
          <w:numId w:val="7"/>
        </w:numPr>
        <w:spacing w:before="0"/>
      </w:pPr>
      <w:r w:rsidRPr="003A32F8">
        <w:t>att riksdagsförvaltningen genom i</w:t>
      </w:r>
      <w:r w:rsidRPr="003A32F8">
        <w:t>n</w:t>
      </w:r>
      <w:r w:rsidRPr="003A32F8">
        <w:t xml:space="preserve">formation till </w:t>
      </w:r>
      <w:r w:rsidR="00F62A09" w:rsidRPr="003A32F8">
        <w:t>mass</w:t>
      </w:r>
      <w:r w:rsidRPr="003A32F8">
        <w:t>medi</w:t>
      </w:r>
      <w:r w:rsidR="001B1FB4" w:rsidRPr="003A32F8">
        <w:t>er</w:t>
      </w:r>
      <w:r w:rsidRPr="003A32F8">
        <w:t>, lärare, elever och bibliotekarier verkat för att intresset för rik</w:t>
      </w:r>
      <w:r w:rsidRPr="003A32F8">
        <w:t>s</w:t>
      </w:r>
      <w:r w:rsidRPr="003A32F8">
        <w:t>dagen och dess arbete ökat</w:t>
      </w:r>
      <w:r w:rsidR="001B1FB4" w:rsidRPr="003A32F8">
        <w:t>.</w:t>
      </w:r>
      <w:r w:rsidR="008803C3" w:rsidRPr="003A32F8">
        <w:t xml:space="preserve"> </w:t>
      </w:r>
    </w:p>
    <w:p w:rsidR="0074087C" w:rsidRPr="003A32F8" w:rsidRDefault="0074087C">
      <w:pPr>
        <w:pStyle w:val="R2"/>
      </w:pPr>
      <w:r w:rsidRPr="003A32F8">
        <w:t>Ekonomisk översikt</w:t>
      </w:r>
    </w:p>
    <w:p w:rsidR="0074087C" w:rsidRPr="003A32F8" w:rsidRDefault="0074087C" w:rsidP="005F72EC">
      <w:pPr>
        <w:pStyle w:val="TabellrubrikFet"/>
      </w:pPr>
      <w:r w:rsidRPr="003A32F8">
        <w:t>Tabell: Kostnader och intäkter för verksamhetsgrenen (miljoner kronor)</w:t>
      </w:r>
    </w:p>
    <w:tbl>
      <w:tblPr>
        <w:tblW w:w="5897" w:type="dxa"/>
        <w:tblInd w:w="108" w:type="dxa"/>
        <w:tblLook w:val="01E0" w:firstRow="1" w:lastRow="1" w:firstColumn="1" w:lastColumn="1" w:noHBand="0" w:noVBand="0"/>
      </w:tblPr>
      <w:tblGrid>
        <w:gridCol w:w="1565"/>
        <w:gridCol w:w="687"/>
        <w:gridCol w:w="757"/>
        <w:gridCol w:w="687"/>
        <w:gridCol w:w="757"/>
        <w:gridCol w:w="687"/>
        <w:gridCol w:w="757"/>
      </w:tblGrid>
      <w:tr w:rsidR="0074087C" w:rsidRPr="003A32F8">
        <w:tc>
          <w:tcPr>
            <w:tcW w:w="0" w:type="auto"/>
            <w:tcBorders>
              <w:top w:val="single" w:sz="4" w:space="0" w:color="auto"/>
              <w:bottom w:val="single" w:sz="4" w:space="0" w:color="auto"/>
            </w:tcBorders>
          </w:tcPr>
          <w:p w:rsidR="0074087C" w:rsidRPr="003A32F8" w:rsidRDefault="0074087C">
            <w:pPr>
              <w:spacing w:line="200" w:lineRule="exact"/>
              <w:rPr>
                <w:b/>
                <w:sz w:val="16"/>
                <w:szCs w:val="16"/>
              </w:rPr>
            </w:pP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2006</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2005</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2004</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r>
      <w:tr w:rsidR="0074087C" w:rsidRPr="003A32F8">
        <w:tc>
          <w:tcPr>
            <w:tcW w:w="0" w:type="auto"/>
            <w:tcBorders>
              <w:top w:val="single" w:sz="4" w:space="0" w:color="auto"/>
            </w:tcBorders>
          </w:tcPr>
          <w:p w:rsidR="0074087C" w:rsidRPr="003A32F8" w:rsidRDefault="0074087C">
            <w:pPr>
              <w:spacing w:line="200" w:lineRule="exact"/>
              <w:rPr>
                <w:sz w:val="16"/>
                <w:szCs w:val="16"/>
              </w:rPr>
            </w:pPr>
            <w:r w:rsidRPr="003A32F8">
              <w:rPr>
                <w:sz w:val="16"/>
                <w:szCs w:val="16"/>
              </w:rPr>
              <w:t>Kostnader</w:t>
            </w:r>
          </w:p>
        </w:tc>
        <w:tc>
          <w:tcPr>
            <w:tcW w:w="0" w:type="auto"/>
            <w:tcBorders>
              <w:top w:val="single" w:sz="4" w:space="0" w:color="auto"/>
            </w:tcBorders>
          </w:tcPr>
          <w:p w:rsidR="0074087C" w:rsidRPr="003A32F8" w:rsidRDefault="005879E1">
            <w:pPr>
              <w:spacing w:line="200" w:lineRule="exact"/>
              <w:jc w:val="right"/>
              <w:rPr>
                <w:sz w:val="16"/>
                <w:szCs w:val="16"/>
              </w:rPr>
            </w:pPr>
            <w:r w:rsidRPr="003A32F8">
              <w:rPr>
                <w:sz w:val="16"/>
                <w:szCs w:val="16"/>
              </w:rPr>
              <w:t>86</w:t>
            </w:r>
          </w:p>
        </w:tc>
        <w:tc>
          <w:tcPr>
            <w:tcW w:w="0" w:type="auto"/>
            <w:tcBorders>
              <w:top w:val="single" w:sz="4" w:space="0" w:color="auto"/>
            </w:tcBorders>
          </w:tcPr>
          <w:p w:rsidR="0074087C" w:rsidRPr="003A32F8" w:rsidRDefault="005879E1">
            <w:pPr>
              <w:spacing w:line="200" w:lineRule="exact"/>
              <w:jc w:val="right"/>
              <w:rPr>
                <w:sz w:val="16"/>
                <w:szCs w:val="16"/>
              </w:rPr>
            </w:pPr>
            <w:r w:rsidRPr="003A32F8">
              <w:rPr>
                <w:sz w:val="16"/>
                <w:szCs w:val="16"/>
              </w:rPr>
              <w:t>7 %</w:t>
            </w:r>
          </w:p>
        </w:tc>
        <w:tc>
          <w:tcPr>
            <w:tcW w:w="0" w:type="auto"/>
            <w:tcBorders>
              <w:top w:val="single" w:sz="4" w:space="0" w:color="auto"/>
            </w:tcBorders>
          </w:tcPr>
          <w:p w:rsidR="0074087C" w:rsidRPr="003A32F8" w:rsidRDefault="0074087C">
            <w:pPr>
              <w:spacing w:line="200" w:lineRule="exact"/>
              <w:jc w:val="right"/>
              <w:rPr>
                <w:sz w:val="16"/>
                <w:szCs w:val="16"/>
              </w:rPr>
            </w:pPr>
            <w:r w:rsidRPr="003A32F8">
              <w:rPr>
                <w:sz w:val="16"/>
                <w:szCs w:val="16"/>
              </w:rPr>
              <w:t>90</w:t>
            </w:r>
          </w:p>
        </w:tc>
        <w:tc>
          <w:tcPr>
            <w:tcW w:w="0" w:type="auto"/>
            <w:tcBorders>
              <w:top w:val="single" w:sz="4" w:space="0" w:color="auto"/>
            </w:tcBorders>
          </w:tcPr>
          <w:p w:rsidR="0074087C" w:rsidRPr="003A32F8" w:rsidRDefault="005879E1">
            <w:pPr>
              <w:spacing w:line="200" w:lineRule="exact"/>
              <w:jc w:val="right"/>
              <w:rPr>
                <w:sz w:val="16"/>
                <w:szCs w:val="16"/>
              </w:rPr>
            </w:pPr>
            <w:r w:rsidRPr="003A32F8">
              <w:rPr>
                <w:sz w:val="16"/>
                <w:szCs w:val="16"/>
              </w:rPr>
              <w:t>8</w:t>
            </w:r>
            <w:r w:rsidR="0074087C" w:rsidRPr="003A32F8">
              <w:rPr>
                <w:sz w:val="16"/>
                <w:szCs w:val="16"/>
              </w:rPr>
              <w:t xml:space="preserve"> %</w:t>
            </w:r>
          </w:p>
        </w:tc>
        <w:tc>
          <w:tcPr>
            <w:tcW w:w="0" w:type="auto"/>
            <w:tcBorders>
              <w:top w:val="single" w:sz="4" w:space="0" w:color="auto"/>
            </w:tcBorders>
          </w:tcPr>
          <w:p w:rsidR="0074087C" w:rsidRPr="003A32F8" w:rsidRDefault="005879E1">
            <w:pPr>
              <w:spacing w:line="200" w:lineRule="exact"/>
              <w:jc w:val="right"/>
              <w:rPr>
                <w:sz w:val="16"/>
                <w:szCs w:val="16"/>
              </w:rPr>
            </w:pPr>
            <w:r w:rsidRPr="003A32F8">
              <w:rPr>
                <w:sz w:val="16"/>
                <w:szCs w:val="16"/>
              </w:rPr>
              <w:t>92</w:t>
            </w:r>
          </w:p>
        </w:tc>
        <w:tc>
          <w:tcPr>
            <w:tcW w:w="0" w:type="auto"/>
            <w:tcBorders>
              <w:top w:val="single" w:sz="4" w:space="0" w:color="auto"/>
            </w:tcBorders>
          </w:tcPr>
          <w:p w:rsidR="0074087C" w:rsidRPr="003A32F8" w:rsidRDefault="005879E1">
            <w:pPr>
              <w:spacing w:line="200" w:lineRule="exact"/>
              <w:jc w:val="right"/>
              <w:rPr>
                <w:sz w:val="16"/>
                <w:szCs w:val="16"/>
              </w:rPr>
            </w:pPr>
            <w:r w:rsidRPr="003A32F8">
              <w:rPr>
                <w:sz w:val="16"/>
                <w:szCs w:val="16"/>
              </w:rPr>
              <w:t>8</w:t>
            </w:r>
            <w:r w:rsidR="0074087C" w:rsidRPr="003A32F8">
              <w:rPr>
                <w:sz w:val="16"/>
                <w:szCs w:val="16"/>
              </w:rPr>
              <w:t xml:space="preserve"> %</w:t>
            </w:r>
          </w:p>
        </w:tc>
      </w:tr>
      <w:tr w:rsidR="0074087C" w:rsidRPr="003A32F8">
        <w:tc>
          <w:tcPr>
            <w:tcW w:w="0" w:type="auto"/>
          </w:tcPr>
          <w:p w:rsidR="0074087C" w:rsidRPr="003A32F8" w:rsidRDefault="0074087C">
            <w:pPr>
              <w:spacing w:line="200" w:lineRule="exact"/>
              <w:rPr>
                <w:sz w:val="16"/>
                <w:szCs w:val="16"/>
              </w:rPr>
            </w:pPr>
            <w:r w:rsidRPr="003A32F8">
              <w:rPr>
                <w:sz w:val="16"/>
                <w:szCs w:val="16"/>
              </w:rPr>
              <w:t>Intäkter</w:t>
            </w:r>
          </w:p>
        </w:tc>
        <w:tc>
          <w:tcPr>
            <w:tcW w:w="0" w:type="auto"/>
          </w:tcPr>
          <w:p w:rsidR="0074087C" w:rsidRPr="003A32F8" w:rsidRDefault="005879E1">
            <w:pPr>
              <w:spacing w:line="200" w:lineRule="exact"/>
              <w:jc w:val="right"/>
              <w:rPr>
                <w:sz w:val="16"/>
                <w:szCs w:val="16"/>
              </w:rPr>
            </w:pPr>
            <w:r w:rsidRPr="003A32F8">
              <w:rPr>
                <w:sz w:val="16"/>
                <w:szCs w:val="16"/>
              </w:rPr>
              <w:t>7</w:t>
            </w:r>
          </w:p>
        </w:tc>
        <w:tc>
          <w:tcPr>
            <w:tcW w:w="0" w:type="auto"/>
          </w:tcPr>
          <w:p w:rsidR="0074087C" w:rsidRPr="003A32F8" w:rsidRDefault="005879E1">
            <w:pPr>
              <w:spacing w:line="200" w:lineRule="exact"/>
              <w:jc w:val="right"/>
              <w:rPr>
                <w:sz w:val="16"/>
                <w:szCs w:val="16"/>
              </w:rPr>
            </w:pPr>
            <w:r w:rsidRPr="003A32F8">
              <w:rPr>
                <w:sz w:val="16"/>
                <w:szCs w:val="16"/>
              </w:rPr>
              <w:t>13 %</w:t>
            </w:r>
          </w:p>
        </w:tc>
        <w:tc>
          <w:tcPr>
            <w:tcW w:w="0" w:type="auto"/>
          </w:tcPr>
          <w:p w:rsidR="0074087C" w:rsidRPr="003A32F8" w:rsidRDefault="0074087C">
            <w:pPr>
              <w:spacing w:line="200" w:lineRule="exact"/>
              <w:jc w:val="right"/>
              <w:rPr>
                <w:sz w:val="16"/>
                <w:szCs w:val="16"/>
              </w:rPr>
            </w:pPr>
            <w:r w:rsidRPr="003A32F8">
              <w:rPr>
                <w:sz w:val="16"/>
                <w:szCs w:val="16"/>
              </w:rPr>
              <w:t>9</w:t>
            </w:r>
          </w:p>
        </w:tc>
        <w:tc>
          <w:tcPr>
            <w:tcW w:w="0" w:type="auto"/>
          </w:tcPr>
          <w:p w:rsidR="0074087C" w:rsidRPr="003A32F8" w:rsidRDefault="005879E1">
            <w:pPr>
              <w:spacing w:line="200" w:lineRule="exact"/>
              <w:jc w:val="right"/>
              <w:rPr>
                <w:sz w:val="16"/>
                <w:szCs w:val="16"/>
              </w:rPr>
            </w:pPr>
            <w:r w:rsidRPr="003A32F8">
              <w:rPr>
                <w:sz w:val="16"/>
                <w:szCs w:val="16"/>
              </w:rPr>
              <w:t>16</w:t>
            </w:r>
            <w:r w:rsidR="0074087C" w:rsidRPr="003A32F8">
              <w:rPr>
                <w:sz w:val="16"/>
                <w:szCs w:val="16"/>
              </w:rPr>
              <w:t xml:space="preserve"> %</w:t>
            </w:r>
          </w:p>
        </w:tc>
        <w:tc>
          <w:tcPr>
            <w:tcW w:w="0" w:type="auto"/>
          </w:tcPr>
          <w:p w:rsidR="0074087C" w:rsidRPr="003A32F8" w:rsidRDefault="005879E1">
            <w:pPr>
              <w:spacing w:line="200" w:lineRule="exact"/>
              <w:jc w:val="right"/>
              <w:rPr>
                <w:sz w:val="16"/>
                <w:szCs w:val="16"/>
              </w:rPr>
            </w:pPr>
            <w:r w:rsidRPr="003A32F8">
              <w:rPr>
                <w:sz w:val="16"/>
                <w:szCs w:val="16"/>
              </w:rPr>
              <w:t>11</w:t>
            </w:r>
          </w:p>
        </w:tc>
        <w:tc>
          <w:tcPr>
            <w:tcW w:w="0" w:type="auto"/>
          </w:tcPr>
          <w:p w:rsidR="0074087C" w:rsidRPr="003A32F8" w:rsidRDefault="005879E1">
            <w:pPr>
              <w:spacing w:line="200" w:lineRule="exact"/>
              <w:jc w:val="right"/>
              <w:rPr>
                <w:sz w:val="16"/>
                <w:szCs w:val="16"/>
              </w:rPr>
            </w:pPr>
            <w:r w:rsidRPr="003A32F8">
              <w:rPr>
                <w:sz w:val="16"/>
                <w:szCs w:val="16"/>
              </w:rPr>
              <w:t>18</w:t>
            </w:r>
            <w:r w:rsidR="0074087C" w:rsidRPr="003A32F8">
              <w:rPr>
                <w:sz w:val="16"/>
                <w:szCs w:val="16"/>
              </w:rPr>
              <w:t xml:space="preserve"> %</w:t>
            </w:r>
          </w:p>
        </w:tc>
      </w:tr>
      <w:tr w:rsidR="0074087C" w:rsidRPr="003A32F8">
        <w:tc>
          <w:tcPr>
            <w:tcW w:w="0" w:type="auto"/>
            <w:tcBorders>
              <w:bottom w:val="single" w:sz="4" w:space="0" w:color="auto"/>
            </w:tcBorders>
          </w:tcPr>
          <w:p w:rsidR="0074087C" w:rsidRPr="003A32F8" w:rsidRDefault="0074087C">
            <w:pPr>
              <w:spacing w:line="200" w:lineRule="exact"/>
              <w:rPr>
                <w:b/>
                <w:i/>
                <w:sz w:val="16"/>
                <w:szCs w:val="16"/>
              </w:rPr>
            </w:pPr>
            <w:r w:rsidRPr="003A32F8">
              <w:rPr>
                <w:b/>
                <w:i/>
                <w:sz w:val="16"/>
                <w:szCs w:val="16"/>
              </w:rPr>
              <w:t>Nettokostnader</w:t>
            </w:r>
          </w:p>
        </w:tc>
        <w:tc>
          <w:tcPr>
            <w:tcW w:w="0" w:type="auto"/>
            <w:tcBorders>
              <w:bottom w:val="single" w:sz="4" w:space="0" w:color="auto"/>
            </w:tcBorders>
          </w:tcPr>
          <w:p w:rsidR="0074087C" w:rsidRPr="003A32F8" w:rsidRDefault="005879E1">
            <w:pPr>
              <w:spacing w:line="200" w:lineRule="exact"/>
              <w:jc w:val="right"/>
              <w:rPr>
                <w:b/>
                <w:i/>
                <w:sz w:val="16"/>
                <w:szCs w:val="16"/>
              </w:rPr>
            </w:pPr>
            <w:r w:rsidRPr="003A32F8">
              <w:rPr>
                <w:b/>
                <w:i/>
                <w:sz w:val="16"/>
                <w:szCs w:val="16"/>
              </w:rPr>
              <w:t>79</w:t>
            </w:r>
          </w:p>
        </w:tc>
        <w:tc>
          <w:tcPr>
            <w:tcW w:w="0" w:type="auto"/>
            <w:tcBorders>
              <w:bottom w:val="single" w:sz="4" w:space="0" w:color="auto"/>
            </w:tcBorders>
          </w:tcPr>
          <w:p w:rsidR="0074087C" w:rsidRPr="003A32F8" w:rsidRDefault="005879E1">
            <w:pPr>
              <w:spacing w:line="200" w:lineRule="exact"/>
              <w:jc w:val="right"/>
              <w:rPr>
                <w:b/>
                <w:i/>
                <w:sz w:val="16"/>
                <w:szCs w:val="16"/>
              </w:rPr>
            </w:pPr>
            <w:r w:rsidRPr="003A32F8">
              <w:rPr>
                <w:b/>
                <w:i/>
                <w:sz w:val="16"/>
                <w:szCs w:val="16"/>
              </w:rPr>
              <w:t>7 %</w:t>
            </w:r>
          </w:p>
        </w:tc>
        <w:tc>
          <w:tcPr>
            <w:tcW w:w="0" w:type="auto"/>
            <w:tcBorders>
              <w:bottom w:val="single" w:sz="4" w:space="0" w:color="auto"/>
            </w:tcBorders>
          </w:tcPr>
          <w:p w:rsidR="0074087C" w:rsidRPr="003A32F8" w:rsidRDefault="005879E1">
            <w:pPr>
              <w:spacing w:line="200" w:lineRule="exact"/>
              <w:jc w:val="right"/>
              <w:rPr>
                <w:b/>
                <w:i/>
                <w:sz w:val="16"/>
                <w:szCs w:val="16"/>
              </w:rPr>
            </w:pPr>
            <w:r w:rsidRPr="003A32F8">
              <w:rPr>
                <w:b/>
                <w:i/>
                <w:sz w:val="16"/>
                <w:szCs w:val="16"/>
              </w:rPr>
              <w:t>81</w:t>
            </w:r>
          </w:p>
        </w:tc>
        <w:tc>
          <w:tcPr>
            <w:tcW w:w="0" w:type="auto"/>
            <w:tcBorders>
              <w:bottom w:val="single" w:sz="4" w:space="0" w:color="auto"/>
            </w:tcBorders>
          </w:tcPr>
          <w:p w:rsidR="0074087C" w:rsidRPr="003A32F8" w:rsidRDefault="005879E1">
            <w:pPr>
              <w:spacing w:line="200" w:lineRule="exact"/>
              <w:jc w:val="right"/>
              <w:rPr>
                <w:b/>
                <w:i/>
                <w:sz w:val="16"/>
                <w:szCs w:val="16"/>
              </w:rPr>
            </w:pPr>
            <w:r w:rsidRPr="003A32F8">
              <w:rPr>
                <w:b/>
                <w:i/>
                <w:sz w:val="16"/>
                <w:szCs w:val="16"/>
              </w:rPr>
              <w:t xml:space="preserve">8 </w:t>
            </w:r>
            <w:r w:rsidR="0074087C" w:rsidRPr="003A32F8">
              <w:rPr>
                <w:b/>
                <w:i/>
                <w:sz w:val="16"/>
                <w:szCs w:val="16"/>
              </w:rPr>
              <w:t>%</w:t>
            </w:r>
          </w:p>
        </w:tc>
        <w:tc>
          <w:tcPr>
            <w:tcW w:w="0" w:type="auto"/>
            <w:tcBorders>
              <w:bottom w:val="single" w:sz="4" w:space="0" w:color="auto"/>
            </w:tcBorders>
          </w:tcPr>
          <w:p w:rsidR="0074087C" w:rsidRPr="003A32F8" w:rsidRDefault="005879E1">
            <w:pPr>
              <w:spacing w:line="200" w:lineRule="exact"/>
              <w:jc w:val="right"/>
              <w:rPr>
                <w:b/>
                <w:i/>
                <w:sz w:val="16"/>
                <w:szCs w:val="16"/>
              </w:rPr>
            </w:pPr>
            <w:r w:rsidRPr="003A32F8">
              <w:rPr>
                <w:b/>
                <w:i/>
                <w:sz w:val="16"/>
                <w:szCs w:val="16"/>
              </w:rPr>
              <w:t>81</w:t>
            </w:r>
          </w:p>
        </w:tc>
        <w:tc>
          <w:tcPr>
            <w:tcW w:w="0" w:type="auto"/>
            <w:tcBorders>
              <w:bottom w:val="single" w:sz="4" w:space="0" w:color="auto"/>
            </w:tcBorders>
          </w:tcPr>
          <w:p w:rsidR="0074087C" w:rsidRPr="003A32F8" w:rsidRDefault="005879E1">
            <w:pPr>
              <w:spacing w:line="200" w:lineRule="exact"/>
              <w:jc w:val="right"/>
              <w:rPr>
                <w:b/>
                <w:i/>
                <w:sz w:val="16"/>
                <w:szCs w:val="16"/>
              </w:rPr>
            </w:pPr>
            <w:r w:rsidRPr="003A32F8">
              <w:rPr>
                <w:b/>
                <w:i/>
                <w:sz w:val="16"/>
                <w:szCs w:val="16"/>
              </w:rPr>
              <w:t>8</w:t>
            </w:r>
            <w:r w:rsidR="0074087C" w:rsidRPr="003A32F8">
              <w:rPr>
                <w:b/>
                <w:i/>
                <w:sz w:val="16"/>
                <w:szCs w:val="16"/>
              </w:rPr>
              <w:t xml:space="preserve"> %</w:t>
            </w:r>
          </w:p>
        </w:tc>
      </w:tr>
    </w:tbl>
    <w:p w:rsidR="0074087C" w:rsidRPr="003A32F8" w:rsidRDefault="0074087C">
      <w:pPr>
        <w:rPr>
          <w:color w:val="000000"/>
        </w:rPr>
      </w:pPr>
      <w:r w:rsidRPr="003A32F8">
        <w:t xml:space="preserve">Denna verksamhetsgren omfattar ca </w:t>
      </w:r>
      <w:r w:rsidR="005879E1" w:rsidRPr="003A32F8">
        <w:t>7</w:t>
      </w:r>
      <w:r w:rsidRPr="003A32F8">
        <w:t xml:space="preserve"> % (</w:t>
      </w:r>
      <w:r w:rsidR="005879E1" w:rsidRPr="003A32F8">
        <w:t>79</w:t>
      </w:r>
      <w:r w:rsidRPr="003A32F8">
        <w:t xml:space="preserve"> miljoner kronor) av de totala nettokostnaderna för riksdagsförvaltningen. Intäkterna kan främst hänföras till prenumerationsintäkter från tidningen Riksdag &amp; Departement och från fö</w:t>
      </w:r>
      <w:r w:rsidRPr="003A32F8">
        <w:t>r</w:t>
      </w:r>
      <w:r w:rsidRPr="003A32F8">
        <w:t>säljningen vid infocen</w:t>
      </w:r>
      <w:r w:rsidRPr="003A32F8">
        <w:t>t</w:t>
      </w:r>
      <w:r w:rsidRPr="003A32F8">
        <w:t xml:space="preserve">rum. </w:t>
      </w:r>
    </w:p>
    <w:p w:rsidR="0074087C" w:rsidRPr="003A32F8" w:rsidRDefault="0074087C">
      <w:pPr>
        <w:pStyle w:val="Normaltindrag"/>
        <w:rPr>
          <w:i/>
        </w:rPr>
      </w:pPr>
      <w:r w:rsidRPr="003A32F8">
        <w:t xml:space="preserve">Enligt </w:t>
      </w:r>
      <w:r w:rsidR="00117682" w:rsidRPr="003A32F8">
        <w:t xml:space="preserve">anslagsdirektivets </w:t>
      </w:r>
      <w:r w:rsidR="00F328FD" w:rsidRPr="003A32F8">
        <w:t>återrapporteringskrav</w:t>
      </w:r>
      <w:r w:rsidR="00F328FD" w:rsidRPr="003A32F8">
        <w:rPr>
          <w:b/>
        </w:rPr>
        <w:t xml:space="preserve"> </w:t>
      </w:r>
      <w:r w:rsidR="00117682" w:rsidRPr="003A32F8">
        <w:t xml:space="preserve">(punkt </w:t>
      </w:r>
      <w:r w:rsidR="00F328FD" w:rsidRPr="003A32F8">
        <w:t>VII</w:t>
      </w:r>
      <w:r w:rsidR="00117682" w:rsidRPr="003A32F8">
        <w:t>)</w:t>
      </w:r>
      <w:r w:rsidR="00F328FD" w:rsidRPr="003A32F8">
        <w:t xml:space="preserve"> </w:t>
      </w:r>
      <w:r w:rsidRPr="003A32F8">
        <w:t>ska en särred</w:t>
      </w:r>
      <w:r w:rsidRPr="003A32F8">
        <w:t>o</w:t>
      </w:r>
      <w:r w:rsidRPr="003A32F8">
        <w:t>visning ske av de direkta kostnaderna såsom produktions- och distribution</w:t>
      </w:r>
      <w:r w:rsidRPr="003A32F8">
        <w:t>s</w:t>
      </w:r>
      <w:r w:rsidRPr="003A32F8">
        <w:t>kostnader samt kostnader och försäljningsintäkter avseende tidningen Rik</w:t>
      </w:r>
      <w:r w:rsidRPr="003A32F8">
        <w:t>s</w:t>
      </w:r>
      <w:r w:rsidRPr="003A32F8">
        <w:t>dag &amp; Departement och försäljningen vid infocentrum. Denna redovi</w:t>
      </w:r>
      <w:r w:rsidRPr="003A32F8">
        <w:t>s</w:t>
      </w:r>
      <w:r w:rsidRPr="003A32F8">
        <w:t>ning sker inom denna verksamhet</w:t>
      </w:r>
      <w:r w:rsidRPr="003A32F8">
        <w:t>s</w:t>
      </w:r>
      <w:r w:rsidRPr="003A32F8">
        <w:t>gren då den största delen av kostnaderna för dessa b</w:t>
      </w:r>
      <w:r w:rsidRPr="003A32F8">
        <w:rPr>
          <w:spacing w:val="-2"/>
        </w:rPr>
        <w:t xml:space="preserve">åda verksamheter </w:t>
      </w:r>
      <w:r w:rsidR="001B1FB4" w:rsidRPr="003A32F8">
        <w:rPr>
          <w:spacing w:val="-2"/>
        </w:rPr>
        <w:t>ligger</w:t>
      </w:r>
      <w:r w:rsidRPr="003A32F8">
        <w:rPr>
          <w:spacing w:val="-2"/>
        </w:rPr>
        <w:t xml:space="preserve"> inom verksamhetsgrenen </w:t>
      </w:r>
      <w:r w:rsidRPr="003A32F8">
        <w:rPr>
          <w:i/>
          <w:spacing w:val="-2"/>
        </w:rPr>
        <w:t>Information till al</w:t>
      </w:r>
      <w:r w:rsidRPr="003A32F8">
        <w:rPr>
          <w:i/>
          <w:spacing w:val="-2"/>
        </w:rPr>
        <w:t>l</w:t>
      </w:r>
      <w:r w:rsidRPr="003A32F8">
        <w:rPr>
          <w:i/>
          <w:spacing w:val="-2"/>
        </w:rPr>
        <w:t>mänheten.</w:t>
      </w:r>
    </w:p>
    <w:p w:rsidR="0074087C" w:rsidRPr="003A32F8" w:rsidRDefault="0074087C">
      <w:pPr>
        <w:pStyle w:val="R2"/>
      </w:pPr>
      <w:r w:rsidRPr="003A32F8">
        <w:t>Verksamhetsöversikt och måluppfyllelse</w:t>
      </w:r>
    </w:p>
    <w:p w:rsidR="0074087C" w:rsidRPr="003A32F8" w:rsidRDefault="0074087C">
      <w:r w:rsidRPr="003A32F8">
        <w:t xml:space="preserve">För att skapa öppenhet och tillgänglighet i riksdagsarbetet arbetar </w:t>
      </w:r>
      <w:r w:rsidR="00C83443" w:rsidRPr="003A32F8">
        <w:t>riksdag</w:t>
      </w:r>
      <w:r w:rsidR="00C83443" w:rsidRPr="003A32F8">
        <w:t>s</w:t>
      </w:r>
      <w:r w:rsidR="00C83443" w:rsidRPr="003A32F8">
        <w:t>förvaltningen aktivt</w:t>
      </w:r>
      <w:r w:rsidRPr="003A32F8">
        <w:t xml:space="preserve"> med att öka allmänhetens kunskaper, intresse och möjli</w:t>
      </w:r>
      <w:r w:rsidRPr="003A32F8">
        <w:t>g</w:t>
      </w:r>
      <w:r w:rsidRPr="003A32F8">
        <w:t>heter att utöva ett aktivt medborgarskap. Det sker genom att allmänheten ges til</w:t>
      </w:r>
      <w:r w:rsidRPr="003A32F8">
        <w:t>l</w:t>
      </w:r>
      <w:r w:rsidRPr="003A32F8">
        <w:t>gång till det material som produceras inom riksdagen och annat material som används som underlag till beslut i riksd</w:t>
      </w:r>
      <w:r w:rsidRPr="003A32F8">
        <w:t>a</w:t>
      </w:r>
      <w:r w:rsidRPr="003A32F8">
        <w:t xml:space="preserve">gen. </w:t>
      </w:r>
    </w:p>
    <w:p w:rsidR="0074087C" w:rsidRPr="003A32F8" w:rsidRDefault="0074087C">
      <w:pPr>
        <w:pStyle w:val="Normaltindrag"/>
      </w:pPr>
      <w:r w:rsidRPr="003A32F8">
        <w:t>Arbetet med att öka tillgängligheten till riksdagens information för pers</w:t>
      </w:r>
      <w:r w:rsidRPr="003A32F8">
        <w:t>o</w:t>
      </w:r>
      <w:r w:rsidRPr="003A32F8">
        <w:t>ner med funktionshinder och personer med annan etnisk eller kulturell ba</w:t>
      </w:r>
      <w:r w:rsidRPr="003A32F8">
        <w:t>k</w:t>
      </w:r>
      <w:r w:rsidRPr="003A32F8">
        <w:t>grund har fortsatt. Förval</w:t>
      </w:r>
      <w:r w:rsidRPr="003A32F8">
        <w:t>t</w:t>
      </w:r>
      <w:r w:rsidRPr="003A32F8">
        <w:t xml:space="preserve">ningen tillhandahåller information i </w:t>
      </w:r>
      <w:r w:rsidR="00832F58" w:rsidRPr="003A32F8">
        <w:t>olika</w:t>
      </w:r>
      <w:r w:rsidRPr="003A32F8">
        <w:t xml:space="preserve"> format och versioner</w:t>
      </w:r>
      <w:r w:rsidR="00832F58" w:rsidRPr="003A32F8">
        <w:rPr>
          <w:rStyle w:val="Fotnotsreferens"/>
        </w:rPr>
        <w:footnoteReference w:id="22"/>
      </w:r>
      <w:r w:rsidRPr="003A32F8">
        <w:t xml:space="preserve">, och utbudet har marknadsförts. </w:t>
      </w:r>
    </w:p>
    <w:p w:rsidR="0074087C" w:rsidRPr="003A32F8" w:rsidRDefault="0074087C">
      <w:pPr>
        <w:pStyle w:val="Normaltindrag"/>
      </w:pPr>
      <w:r w:rsidRPr="003A32F8">
        <w:t>Riksdagens webbplats är central när det gäller tillgänglighet till inform</w:t>
      </w:r>
      <w:r w:rsidRPr="003A32F8">
        <w:t>a</w:t>
      </w:r>
      <w:r w:rsidRPr="003A32F8">
        <w:t>tion om riksdagsarbetet. Tillsammans med webbplatsen är annonseri</w:t>
      </w:r>
      <w:r w:rsidRPr="003A32F8">
        <w:rPr>
          <w:spacing w:val="-2"/>
          <w:szCs w:val="19"/>
        </w:rPr>
        <w:t>ng i dagspressen, utbildning av vidareinformatörer</w:t>
      </w:r>
      <w:r w:rsidR="006E703D" w:rsidRPr="003A32F8">
        <w:rPr>
          <w:spacing w:val="-2"/>
          <w:szCs w:val="19"/>
        </w:rPr>
        <w:t xml:space="preserve"> tillsammans med utbudet vi</w:t>
      </w:r>
      <w:r w:rsidR="00F62A09" w:rsidRPr="003A32F8">
        <w:rPr>
          <w:spacing w:val="-2"/>
          <w:szCs w:val="19"/>
        </w:rPr>
        <w:t>d</w:t>
      </w:r>
      <w:r w:rsidR="006E703D" w:rsidRPr="003A32F8">
        <w:rPr>
          <w:spacing w:val="-2"/>
          <w:szCs w:val="19"/>
        </w:rPr>
        <w:t xml:space="preserve"> </w:t>
      </w:r>
      <w:r w:rsidRPr="003A32F8">
        <w:rPr>
          <w:spacing w:val="-2"/>
          <w:szCs w:val="19"/>
        </w:rPr>
        <w:t>Rik</w:t>
      </w:r>
      <w:r w:rsidRPr="003A32F8">
        <w:rPr>
          <w:spacing w:val="-2"/>
          <w:szCs w:val="19"/>
        </w:rPr>
        <w:t>s</w:t>
      </w:r>
      <w:r w:rsidRPr="003A32F8">
        <w:rPr>
          <w:spacing w:val="-2"/>
          <w:szCs w:val="19"/>
        </w:rPr>
        <w:t xml:space="preserve">dagsbiblioteket och </w:t>
      </w:r>
      <w:r w:rsidR="006E703D" w:rsidRPr="003A32F8">
        <w:rPr>
          <w:spacing w:val="-2"/>
          <w:szCs w:val="19"/>
        </w:rPr>
        <w:t xml:space="preserve">innehållet i </w:t>
      </w:r>
      <w:r w:rsidRPr="003A32F8">
        <w:rPr>
          <w:spacing w:val="-2"/>
          <w:szCs w:val="19"/>
        </w:rPr>
        <w:t>tidningen Riksdag &amp; Departement viktiga delar vid kunskapsspri</w:t>
      </w:r>
      <w:r w:rsidRPr="003A32F8">
        <w:rPr>
          <w:spacing w:val="-2"/>
          <w:szCs w:val="19"/>
        </w:rPr>
        <w:t>d</w:t>
      </w:r>
      <w:r w:rsidRPr="003A32F8">
        <w:rPr>
          <w:spacing w:val="-2"/>
          <w:szCs w:val="19"/>
        </w:rPr>
        <w:t>ningen</w:t>
      </w:r>
      <w:r w:rsidRPr="003A32F8">
        <w:t>.</w:t>
      </w:r>
    </w:p>
    <w:p w:rsidR="00B9739E" w:rsidRPr="003A32F8" w:rsidRDefault="00B9739E" w:rsidP="00B9739E">
      <w:pPr>
        <w:pStyle w:val="R3"/>
      </w:pPr>
      <w:r w:rsidRPr="003A32F8">
        <w:t>Riksdagens webbplats</w:t>
      </w:r>
    </w:p>
    <w:p w:rsidR="0074087C" w:rsidRPr="003A32F8" w:rsidRDefault="0074087C">
      <w:r w:rsidRPr="003A32F8">
        <w:t>Webbplatsen</w:t>
      </w:r>
      <w:r w:rsidRPr="003A32F8">
        <w:rPr>
          <w:i/>
        </w:rPr>
        <w:t>,</w:t>
      </w:r>
      <w:r w:rsidRPr="003A32F8">
        <w:t xml:space="preserve"> www.riksdagen.se, är liksom tidigare år välbesökt</w:t>
      </w:r>
      <w:r w:rsidR="001B1FB4" w:rsidRPr="003A32F8">
        <w:t>.</w:t>
      </w:r>
      <w:r w:rsidRPr="003A32F8">
        <w:t xml:space="preserve"> </w:t>
      </w:r>
      <w:r w:rsidR="001B1FB4" w:rsidRPr="003A32F8">
        <w:t>A</w:t>
      </w:r>
      <w:r w:rsidRPr="003A32F8">
        <w:t>nt</w:t>
      </w:r>
      <w:r w:rsidRPr="003A32F8">
        <w:t>a</w:t>
      </w:r>
      <w:r w:rsidRPr="003A32F8">
        <w:t>let besökare</w:t>
      </w:r>
      <w:r w:rsidR="00825337" w:rsidRPr="003A32F8">
        <w:rPr>
          <w:rStyle w:val="Fotnotsreferens"/>
        </w:rPr>
        <w:footnoteReference w:id="23"/>
      </w:r>
      <w:r w:rsidRPr="003A32F8">
        <w:t xml:space="preserve"> under åre</w:t>
      </w:r>
      <w:r w:rsidR="007B4D8F" w:rsidRPr="003A32F8">
        <w:t>t uppgick till</w:t>
      </w:r>
      <w:r w:rsidR="0053054B" w:rsidRPr="003A32F8">
        <w:t xml:space="preserve"> ca</w:t>
      </w:r>
      <w:r w:rsidR="007B4D8F" w:rsidRPr="003A32F8">
        <w:t xml:space="preserve"> 3</w:t>
      </w:r>
      <w:r w:rsidR="0053054B" w:rsidRPr="003A32F8">
        <w:t xml:space="preserve">,2 miljoner, för </w:t>
      </w:r>
      <w:r w:rsidR="007B4D8F" w:rsidRPr="003A32F8">
        <w:t>2005</w:t>
      </w:r>
      <w:r w:rsidR="0053054B" w:rsidRPr="003A32F8">
        <w:t xml:space="preserve"> 4,7 miljoner bes</w:t>
      </w:r>
      <w:r w:rsidR="0053054B" w:rsidRPr="003A32F8">
        <w:t>ö</w:t>
      </w:r>
      <w:r w:rsidR="0053054B" w:rsidRPr="003A32F8">
        <w:t xml:space="preserve">kare och för </w:t>
      </w:r>
      <w:r w:rsidRPr="003A32F8">
        <w:t>2004</w:t>
      </w:r>
      <w:r w:rsidR="0053054B" w:rsidRPr="003A32F8">
        <w:t xml:space="preserve"> 4,8 miljoner besökare. </w:t>
      </w:r>
      <w:r w:rsidRPr="003A32F8">
        <w:t>Anta</w:t>
      </w:r>
      <w:r w:rsidR="0053054B" w:rsidRPr="003A32F8">
        <w:t>let besök har minskat med 32</w:t>
      </w:r>
      <w:r w:rsidR="004D5E41" w:rsidRPr="003A32F8">
        <w:t> </w:t>
      </w:r>
      <w:r w:rsidR="0053054B" w:rsidRPr="003A32F8">
        <w:t>%</w:t>
      </w:r>
      <w:r w:rsidR="001B1FB4" w:rsidRPr="003A32F8">
        <w:t>,</w:t>
      </w:r>
      <w:r w:rsidR="0053054B" w:rsidRPr="003A32F8">
        <w:t xml:space="preserve"> vilket</w:t>
      </w:r>
      <w:r w:rsidRPr="003A32F8">
        <w:t xml:space="preserve"> beror på ett annat beräkningssätt. Jämförande statistik, med samma b</w:t>
      </w:r>
      <w:r w:rsidRPr="003A32F8">
        <w:t>e</w:t>
      </w:r>
      <w:r w:rsidR="007D0CCD" w:rsidRPr="003A32F8">
        <w:t>räkningssätt, för perioden juli–</w:t>
      </w:r>
      <w:r w:rsidRPr="003A32F8">
        <w:t>december 2005 respektive samma period 2006 visar dock på en ökning med 6,5 %. Målet är 7 miljoner unika besök</w:t>
      </w:r>
      <w:r w:rsidR="0053054B" w:rsidRPr="003A32F8">
        <w:rPr>
          <w:rStyle w:val="Fotnotsreferens"/>
        </w:rPr>
        <w:footnoteReference w:id="24"/>
      </w:r>
      <w:r w:rsidRPr="003A32F8">
        <w:t xml:space="preserve"> år 2008. Målsättningen är att webbinformationen ska vara användbar och til</w:t>
      </w:r>
      <w:r w:rsidRPr="003A32F8">
        <w:t>l</w:t>
      </w:r>
      <w:r w:rsidRPr="003A32F8">
        <w:t>gänglig för alla. Stor vikt har därför lagts vid att webbplatsen ska uppfylla internati</w:t>
      </w:r>
      <w:r w:rsidRPr="003A32F8">
        <w:t>o</w:t>
      </w:r>
      <w:r w:rsidRPr="003A32F8">
        <w:t>nella och nationella riktlinjer. Under hösten lanserades information på 21 olika språk</w:t>
      </w:r>
      <w:r w:rsidR="00BA58C4" w:rsidRPr="003A32F8">
        <w:t xml:space="preserve">, </w:t>
      </w:r>
      <w:r w:rsidRPr="003A32F8">
        <w:t>bl.a. d</w:t>
      </w:r>
      <w:r w:rsidR="00BA58C4" w:rsidRPr="003A32F8">
        <w:t>e n</w:t>
      </w:r>
      <w:r w:rsidR="00BA58C4" w:rsidRPr="003A32F8">
        <w:t>a</w:t>
      </w:r>
      <w:r w:rsidR="00BA58C4" w:rsidRPr="003A32F8">
        <w:t>tionella minoritetsspråken.</w:t>
      </w:r>
    </w:p>
    <w:p w:rsidR="0074087C" w:rsidRPr="003A32F8" w:rsidRDefault="0074087C">
      <w:pPr>
        <w:pStyle w:val="Normaltindrag"/>
      </w:pPr>
      <w:r w:rsidRPr="003A32F8">
        <w:t>En uppföl</w:t>
      </w:r>
      <w:r w:rsidRPr="003A32F8">
        <w:t>j</w:t>
      </w:r>
      <w:r w:rsidRPr="003A32F8">
        <w:t>ning har genomförts av webbplatsens användbarhet. Drygt 80 % (samma andel som vid tidigare mätningar) av de ca 6 400 som besvarade enkäten angav att de helt och hållet eller delvis hittade den info</w:t>
      </w:r>
      <w:r w:rsidRPr="003A32F8">
        <w:t>r</w:t>
      </w:r>
      <w:r w:rsidRPr="003A32F8">
        <w:t>mation de sökte. Målet är 90 %. Andelen besökare som helt och hållet hittade den i</w:t>
      </w:r>
      <w:r w:rsidRPr="003A32F8">
        <w:t>n</w:t>
      </w:r>
      <w:r w:rsidRPr="003A32F8">
        <w:t xml:space="preserve">formation de sökte, har ökat med 12 %, från 29 % till 41 %. </w:t>
      </w:r>
    </w:p>
    <w:p w:rsidR="00BA58C4" w:rsidRPr="003A32F8" w:rsidRDefault="0074087C">
      <w:pPr>
        <w:pStyle w:val="Normaltindrag"/>
        <w:rPr>
          <w:rFonts w:ascii="Bembo" w:hAnsi="Bembo"/>
        </w:rPr>
      </w:pPr>
      <w:r w:rsidRPr="003A32F8">
        <w:t xml:space="preserve">Av tidningen Internetworld utsågs riksdagens webbplats till </w:t>
      </w:r>
      <w:r w:rsidRPr="003A32F8">
        <w:rPr>
          <w:i/>
        </w:rPr>
        <w:t>Sveriges bästa myndighetssajt 2006</w:t>
      </w:r>
      <w:r w:rsidRPr="003A32F8">
        <w:t>. Motivet var att webbplatsen förvaltar den öppna dem</w:t>
      </w:r>
      <w:r w:rsidRPr="003A32F8">
        <w:t>o</w:t>
      </w:r>
      <w:r w:rsidRPr="003A32F8">
        <w:t>kratin på ett föredömligt sätt</w:t>
      </w:r>
      <w:r w:rsidRPr="003A32F8">
        <w:rPr>
          <w:rFonts w:ascii="Bembo" w:hAnsi="Bembo"/>
        </w:rPr>
        <w:t xml:space="preserve">. </w:t>
      </w:r>
    </w:p>
    <w:p w:rsidR="0074087C" w:rsidRPr="003A32F8" w:rsidRDefault="0074087C">
      <w:pPr>
        <w:pStyle w:val="Normaltindrag"/>
      </w:pPr>
      <w:r w:rsidRPr="003A32F8">
        <w:t xml:space="preserve">Tidningen Internetworld testade </w:t>
      </w:r>
      <w:r w:rsidR="00BA58C4" w:rsidRPr="003A32F8">
        <w:t xml:space="preserve">sedan </w:t>
      </w:r>
      <w:r w:rsidRPr="003A32F8">
        <w:t>i oktober tillgängligheten på Sver</w:t>
      </w:r>
      <w:r w:rsidRPr="003A32F8">
        <w:t>i</w:t>
      </w:r>
      <w:r w:rsidRPr="003A32F8">
        <w:t>ges 60 största webbplatser. Av dessa fick riksdagens webbplats det bästa bet</w:t>
      </w:r>
      <w:r w:rsidRPr="003A32F8">
        <w:t>y</w:t>
      </w:r>
      <w:r w:rsidRPr="003A32F8">
        <w:t>get.</w:t>
      </w:r>
    </w:p>
    <w:p w:rsidR="0074087C" w:rsidRPr="003A32F8" w:rsidRDefault="0074087C">
      <w:pPr>
        <w:pStyle w:val="Normaltindrag"/>
      </w:pPr>
      <w:r w:rsidRPr="003A32F8">
        <w:t>Genom uppbyggnaden av ett databassystem, ett distributionssystem</w:t>
      </w:r>
      <w:r w:rsidRPr="003A32F8">
        <w:rPr>
          <w:rStyle w:val="Fotnotsreferens"/>
        </w:rPr>
        <w:footnoteReference w:id="25"/>
      </w:r>
      <w:r w:rsidR="00353875" w:rsidRPr="003A32F8">
        <w:t xml:space="preserve">, </w:t>
      </w:r>
      <w:r w:rsidR="00620C17" w:rsidRPr="003A32F8">
        <w:t>för riksdagens webbpla</w:t>
      </w:r>
      <w:r w:rsidR="00BA58C4" w:rsidRPr="003A32F8">
        <w:t>t</w:t>
      </w:r>
      <w:r w:rsidR="00620C17" w:rsidRPr="003A32F8">
        <w:t>s</w:t>
      </w:r>
      <w:r w:rsidR="00BA58C4" w:rsidRPr="003A32F8">
        <w:t xml:space="preserve"> kan ärendehanteringen i kammaren följas. </w:t>
      </w:r>
      <w:r w:rsidRPr="003A32F8">
        <w:t>Vissa stö</w:t>
      </w:r>
      <w:r w:rsidRPr="003A32F8">
        <w:t>r</w:t>
      </w:r>
      <w:r w:rsidRPr="003A32F8">
        <w:t xml:space="preserve">ningar och brister har förekommit, men </w:t>
      </w:r>
      <w:r w:rsidR="00176BA4" w:rsidRPr="003A32F8">
        <w:t xml:space="preserve">de </w:t>
      </w:r>
      <w:r w:rsidRPr="003A32F8">
        <w:t>har minskat som en följd av ett intensivt och pågående förbättringsarbete under året. Information om beslut</w:t>
      </w:r>
      <w:r w:rsidRPr="003A32F8">
        <w:t>s</w:t>
      </w:r>
      <w:r w:rsidRPr="003A32F8">
        <w:t>processens olika delar kan i och med de utförda förändringarna erbjudas anvä</w:t>
      </w:r>
      <w:r w:rsidRPr="003A32F8">
        <w:t>n</w:t>
      </w:r>
      <w:r w:rsidRPr="003A32F8">
        <w:t xml:space="preserve">darna på ett betydligt enklare och </w:t>
      </w:r>
      <w:r w:rsidR="00176BA4" w:rsidRPr="003A32F8">
        <w:t xml:space="preserve">mer </w:t>
      </w:r>
      <w:r w:rsidRPr="003A32F8">
        <w:t>överskådlig</w:t>
      </w:r>
      <w:r w:rsidR="00176BA4" w:rsidRPr="003A32F8">
        <w:t>t</w:t>
      </w:r>
      <w:r w:rsidRPr="003A32F8">
        <w:t xml:space="preserve"> sätt än tidigare</w:t>
      </w:r>
      <w:r w:rsidR="00176BA4" w:rsidRPr="003A32F8">
        <w:t>.</w:t>
      </w:r>
    </w:p>
    <w:p w:rsidR="0074087C" w:rsidRPr="003A32F8" w:rsidRDefault="0074087C">
      <w:pPr>
        <w:pStyle w:val="Normaltindrag"/>
        <w:rPr>
          <w:spacing w:val="-2"/>
        </w:rPr>
      </w:pPr>
      <w:r w:rsidRPr="003A32F8">
        <w:rPr>
          <w:spacing w:val="-2"/>
        </w:rPr>
        <w:t>Informationen som förmedlas via distributionssystemet speglar, via riksd</w:t>
      </w:r>
      <w:r w:rsidRPr="003A32F8">
        <w:rPr>
          <w:spacing w:val="-2"/>
        </w:rPr>
        <w:t>a</w:t>
      </w:r>
      <w:r w:rsidRPr="003A32F8">
        <w:rPr>
          <w:spacing w:val="-2"/>
        </w:rPr>
        <w:t xml:space="preserve">gens webbplats, riksdagens verksamhet med tyngdpunkt på beslutsprocessen. </w:t>
      </w:r>
    </w:p>
    <w:p w:rsidR="0074087C" w:rsidRPr="003A32F8" w:rsidRDefault="00BA58C4">
      <w:pPr>
        <w:rPr>
          <w:rFonts w:cs="Helv"/>
        </w:rPr>
      </w:pPr>
      <w:r w:rsidRPr="003A32F8">
        <w:t>På riksdagens webbplats är</w:t>
      </w:r>
      <w:r w:rsidR="0074087C" w:rsidRPr="003A32F8">
        <w:t xml:space="preserve"> det </w:t>
      </w:r>
      <w:r w:rsidRPr="003A32F8">
        <w:t xml:space="preserve">även </w:t>
      </w:r>
      <w:r w:rsidR="0074087C" w:rsidRPr="003A32F8">
        <w:t xml:space="preserve">möjligt för externa och interna användare att </w:t>
      </w:r>
      <w:r w:rsidR="00620C17" w:rsidRPr="003A32F8">
        <w:t xml:space="preserve">via webb-tv </w:t>
      </w:r>
      <w:r w:rsidR="0074087C" w:rsidRPr="003A32F8">
        <w:t>följa riksdagens debatter och utfrågningar, både direkt och i e</w:t>
      </w:r>
      <w:r w:rsidR="0074087C" w:rsidRPr="003A32F8">
        <w:t>f</w:t>
      </w:r>
      <w:r w:rsidR="0074087C" w:rsidRPr="003A32F8">
        <w:t>terhand. Systemet fungerar i stort</w:t>
      </w:r>
      <w:r w:rsidRPr="003A32F8">
        <w:t>,</w:t>
      </w:r>
      <w:r w:rsidR="0074087C" w:rsidRPr="003A32F8">
        <w:t xml:space="preserve"> men tekniska problem</w:t>
      </w:r>
      <w:r w:rsidRPr="003A32F8">
        <w:t xml:space="preserve"> med åtföljande driftsstörningar</w:t>
      </w:r>
      <w:r w:rsidR="0074087C" w:rsidRPr="003A32F8">
        <w:t xml:space="preserve"> har förekommit relativt ofta. Dessa beror huvudsakligen på pr</w:t>
      </w:r>
      <w:r w:rsidR="0074087C" w:rsidRPr="003A32F8">
        <w:t>o</w:t>
      </w:r>
      <w:r w:rsidR="0074087C" w:rsidRPr="003A32F8">
        <w:t>blem med det bakomliggande systemet R</w:t>
      </w:r>
      <w:r w:rsidR="00176BA4" w:rsidRPr="003A32F8">
        <w:t>iva</w:t>
      </w:r>
      <w:r w:rsidR="0074087C" w:rsidRPr="003A32F8">
        <w:rPr>
          <w:rStyle w:val="Fotnotsreferens"/>
          <w:rFonts w:ascii="Bembo" w:hAnsi="Bembo" w:cs="Verdana"/>
        </w:rPr>
        <w:footnoteReference w:id="26"/>
      </w:r>
      <w:r w:rsidR="0074087C" w:rsidRPr="003A32F8">
        <w:t xml:space="preserve">, som i dag är föråldrat. En </w:t>
      </w:r>
      <w:r w:rsidRPr="003A32F8">
        <w:t>uppgradering som kommer att leda till bättre funktionalitet, lagringsk</w:t>
      </w:r>
      <w:r w:rsidRPr="003A32F8">
        <w:t>a</w:t>
      </w:r>
      <w:r w:rsidRPr="003A32F8">
        <w:t>pacitet och driftsäkerhet</w:t>
      </w:r>
      <w:r w:rsidR="00176BA4" w:rsidRPr="003A32F8">
        <w:t xml:space="preserve"> är planerad</w:t>
      </w:r>
      <w:r w:rsidRPr="003A32F8">
        <w:t xml:space="preserve">. </w:t>
      </w:r>
      <w:r w:rsidR="000B4A45" w:rsidRPr="003A32F8">
        <w:t>Avdelningen för w</w:t>
      </w:r>
      <w:r w:rsidR="0074087C" w:rsidRPr="003A32F8">
        <w:rPr>
          <w:rFonts w:cs="Helv"/>
        </w:rPr>
        <w:t xml:space="preserve">ebb-tv </w:t>
      </w:r>
      <w:r w:rsidR="000B4A45" w:rsidRPr="003A32F8">
        <w:rPr>
          <w:rFonts w:cs="Helv"/>
        </w:rPr>
        <w:t>på riksdagens web</w:t>
      </w:r>
      <w:r w:rsidR="000B4A45" w:rsidRPr="003A32F8">
        <w:rPr>
          <w:rFonts w:cs="Helv"/>
        </w:rPr>
        <w:t>b</w:t>
      </w:r>
      <w:r w:rsidR="000B4A45" w:rsidRPr="003A32F8">
        <w:rPr>
          <w:rFonts w:cs="Helv"/>
        </w:rPr>
        <w:t xml:space="preserve">plats </w:t>
      </w:r>
      <w:r w:rsidR="0074087C" w:rsidRPr="003A32F8">
        <w:rPr>
          <w:rFonts w:cs="Helv"/>
        </w:rPr>
        <w:t>hade 72 168 besök varav 32 719 besök avsåg direktsända sändningar från ka</w:t>
      </w:r>
      <w:r w:rsidR="0074087C" w:rsidRPr="003A32F8">
        <w:rPr>
          <w:rFonts w:cs="Helv"/>
        </w:rPr>
        <w:t>m</w:t>
      </w:r>
      <w:r w:rsidR="0074087C" w:rsidRPr="003A32F8">
        <w:rPr>
          <w:rFonts w:cs="Helv"/>
        </w:rPr>
        <w:t>maren.</w:t>
      </w:r>
    </w:p>
    <w:p w:rsidR="0074087C" w:rsidRPr="003A32F8" w:rsidRDefault="0074087C" w:rsidP="005F72EC">
      <w:pPr>
        <w:pStyle w:val="TabellrubrikFet"/>
        <w:rPr>
          <w:sz w:val="17"/>
        </w:rPr>
      </w:pPr>
      <w:r w:rsidRPr="003A32F8">
        <w:t>Tabell: Sändningar från riksdagen (timmar)</w:t>
      </w:r>
    </w:p>
    <w:tbl>
      <w:tblPr>
        <w:tblW w:w="5897" w:type="dxa"/>
        <w:tblInd w:w="108" w:type="dxa"/>
        <w:tblBorders>
          <w:top w:val="single" w:sz="4" w:space="0" w:color="auto"/>
          <w:bottom w:val="single" w:sz="4" w:space="0" w:color="auto"/>
        </w:tblBorders>
        <w:tblLayout w:type="fixed"/>
        <w:tblLook w:val="01E0" w:firstRow="1" w:lastRow="1" w:firstColumn="1" w:lastColumn="1" w:noHBand="0" w:noVBand="0"/>
      </w:tblPr>
      <w:tblGrid>
        <w:gridCol w:w="2465"/>
        <w:gridCol w:w="611"/>
        <w:gridCol w:w="752"/>
        <w:gridCol w:w="611"/>
        <w:gridCol w:w="729"/>
        <w:gridCol w:w="729"/>
      </w:tblGrid>
      <w:tr w:rsidR="0074087C" w:rsidRPr="003A32F8">
        <w:tc>
          <w:tcPr>
            <w:tcW w:w="2465" w:type="dxa"/>
            <w:tcBorders>
              <w:top w:val="single" w:sz="4" w:space="0" w:color="auto"/>
              <w:bottom w:val="single" w:sz="4" w:space="0" w:color="auto"/>
            </w:tcBorders>
          </w:tcPr>
          <w:p w:rsidR="0074087C" w:rsidRPr="003A32F8" w:rsidRDefault="0074087C">
            <w:pPr>
              <w:spacing w:before="0" w:line="200" w:lineRule="exact"/>
              <w:rPr>
                <w:b/>
                <w:sz w:val="16"/>
                <w:szCs w:val="16"/>
              </w:rPr>
            </w:pPr>
          </w:p>
        </w:tc>
        <w:tc>
          <w:tcPr>
            <w:tcW w:w="611" w:type="dxa"/>
            <w:tcBorders>
              <w:top w:val="single" w:sz="4" w:space="0" w:color="auto"/>
              <w:bottom w:val="single" w:sz="4" w:space="0" w:color="auto"/>
            </w:tcBorders>
          </w:tcPr>
          <w:p w:rsidR="0074087C" w:rsidRPr="003A32F8" w:rsidRDefault="0074087C" w:rsidP="00176BA4">
            <w:pPr>
              <w:spacing w:before="0" w:line="200" w:lineRule="exact"/>
              <w:jc w:val="right"/>
              <w:rPr>
                <w:b/>
                <w:i/>
                <w:sz w:val="16"/>
                <w:szCs w:val="16"/>
              </w:rPr>
            </w:pPr>
            <w:r w:rsidRPr="003A32F8">
              <w:rPr>
                <w:b/>
                <w:sz w:val="16"/>
                <w:szCs w:val="16"/>
              </w:rPr>
              <w:t>2006</w:t>
            </w:r>
          </w:p>
        </w:tc>
        <w:tc>
          <w:tcPr>
            <w:tcW w:w="752" w:type="dxa"/>
            <w:tcBorders>
              <w:top w:val="single" w:sz="4" w:space="0" w:color="auto"/>
              <w:bottom w:val="single" w:sz="4" w:space="0" w:color="auto"/>
            </w:tcBorders>
          </w:tcPr>
          <w:p w:rsidR="0074087C" w:rsidRPr="003A32F8" w:rsidRDefault="0074087C" w:rsidP="00176BA4">
            <w:pPr>
              <w:spacing w:before="0" w:line="200" w:lineRule="exact"/>
              <w:ind w:left="132" w:right="-9"/>
              <w:jc w:val="right"/>
              <w:rPr>
                <w:b/>
                <w:sz w:val="16"/>
                <w:szCs w:val="16"/>
              </w:rPr>
            </w:pPr>
            <w:r w:rsidRPr="003A32F8">
              <w:rPr>
                <w:b/>
                <w:sz w:val="16"/>
                <w:szCs w:val="16"/>
              </w:rPr>
              <w:t>2005</w:t>
            </w:r>
          </w:p>
        </w:tc>
        <w:tc>
          <w:tcPr>
            <w:tcW w:w="611" w:type="dxa"/>
            <w:tcBorders>
              <w:top w:val="single" w:sz="4" w:space="0" w:color="auto"/>
              <w:bottom w:val="single" w:sz="4" w:space="0" w:color="auto"/>
            </w:tcBorders>
          </w:tcPr>
          <w:p w:rsidR="0074087C" w:rsidRPr="003A32F8" w:rsidRDefault="0074087C" w:rsidP="00176BA4">
            <w:pPr>
              <w:spacing w:before="0" w:line="200" w:lineRule="exact"/>
              <w:jc w:val="right"/>
              <w:rPr>
                <w:b/>
                <w:sz w:val="16"/>
                <w:szCs w:val="16"/>
              </w:rPr>
            </w:pPr>
            <w:r w:rsidRPr="003A32F8">
              <w:rPr>
                <w:b/>
                <w:sz w:val="16"/>
                <w:szCs w:val="16"/>
              </w:rPr>
              <w:t>2004</w:t>
            </w:r>
          </w:p>
        </w:tc>
        <w:tc>
          <w:tcPr>
            <w:tcW w:w="729" w:type="dxa"/>
            <w:tcBorders>
              <w:top w:val="single" w:sz="4" w:space="0" w:color="auto"/>
              <w:bottom w:val="single" w:sz="4" w:space="0" w:color="auto"/>
            </w:tcBorders>
          </w:tcPr>
          <w:p w:rsidR="0074087C" w:rsidRPr="003A32F8" w:rsidRDefault="0074087C" w:rsidP="00176BA4">
            <w:pPr>
              <w:spacing w:before="0" w:line="200" w:lineRule="exact"/>
              <w:ind w:left="104"/>
              <w:jc w:val="right"/>
              <w:rPr>
                <w:b/>
                <w:sz w:val="16"/>
                <w:szCs w:val="16"/>
              </w:rPr>
            </w:pPr>
            <w:r w:rsidRPr="003A32F8">
              <w:rPr>
                <w:b/>
                <w:sz w:val="16"/>
                <w:szCs w:val="16"/>
              </w:rPr>
              <w:t>2003</w:t>
            </w:r>
          </w:p>
        </w:tc>
        <w:tc>
          <w:tcPr>
            <w:tcW w:w="729" w:type="dxa"/>
            <w:tcBorders>
              <w:top w:val="single" w:sz="4" w:space="0" w:color="auto"/>
              <w:bottom w:val="single" w:sz="4" w:space="0" w:color="auto"/>
            </w:tcBorders>
          </w:tcPr>
          <w:p w:rsidR="0074087C" w:rsidRPr="003A32F8" w:rsidRDefault="0074087C" w:rsidP="00176BA4">
            <w:pPr>
              <w:spacing w:before="0" w:line="200" w:lineRule="exact"/>
              <w:ind w:left="104"/>
              <w:jc w:val="right"/>
              <w:rPr>
                <w:b/>
                <w:sz w:val="16"/>
                <w:szCs w:val="16"/>
              </w:rPr>
            </w:pPr>
            <w:r w:rsidRPr="003A32F8">
              <w:rPr>
                <w:b/>
                <w:sz w:val="16"/>
                <w:szCs w:val="16"/>
              </w:rPr>
              <w:t>2002</w:t>
            </w:r>
          </w:p>
        </w:tc>
      </w:tr>
      <w:tr w:rsidR="0074087C" w:rsidRPr="003A32F8">
        <w:tc>
          <w:tcPr>
            <w:tcW w:w="2465" w:type="dxa"/>
            <w:tcBorders>
              <w:top w:val="single" w:sz="4" w:space="0" w:color="auto"/>
            </w:tcBorders>
          </w:tcPr>
          <w:p w:rsidR="0074087C" w:rsidRPr="003A32F8" w:rsidRDefault="0074087C" w:rsidP="005F72EC">
            <w:pPr>
              <w:spacing w:line="200" w:lineRule="exact"/>
              <w:rPr>
                <w:bCs/>
                <w:sz w:val="16"/>
                <w:szCs w:val="16"/>
              </w:rPr>
            </w:pPr>
            <w:r w:rsidRPr="003A32F8">
              <w:rPr>
                <w:bCs/>
                <w:sz w:val="16"/>
                <w:szCs w:val="16"/>
              </w:rPr>
              <w:t>Tv</w:t>
            </w:r>
          </w:p>
        </w:tc>
        <w:tc>
          <w:tcPr>
            <w:tcW w:w="611" w:type="dxa"/>
            <w:tcBorders>
              <w:top w:val="single" w:sz="4" w:space="0" w:color="auto"/>
            </w:tcBorders>
          </w:tcPr>
          <w:p w:rsidR="0074087C" w:rsidRPr="003A32F8" w:rsidRDefault="0074087C" w:rsidP="005F72EC">
            <w:pPr>
              <w:spacing w:line="200" w:lineRule="exact"/>
              <w:jc w:val="right"/>
              <w:rPr>
                <w:bCs/>
                <w:sz w:val="16"/>
                <w:szCs w:val="16"/>
              </w:rPr>
            </w:pPr>
            <w:r w:rsidRPr="003A32F8">
              <w:rPr>
                <w:bCs/>
                <w:sz w:val="16"/>
                <w:szCs w:val="16"/>
              </w:rPr>
              <w:t>788</w:t>
            </w:r>
          </w:p>
        </w:tc>
        <w:tc>
          <w:tcPr>
            <w:tcW w:w="752" w:type="dxa"/>
            <w:tcBorders>
              <w:top w:val="single" w:sz="4" w:space="0" w:color="auto"/>
            </w:tcBorders>
          </w:tcPr>
          <w:p w:rsidR="0074087C" w:rsidRPr="003A32F8" w:rsidRDefault="0074087C" w:rsidP="005F72EC">
            <w:pPr>
              <w:tabs>
                <w:tab w:val="left" w:pos="170"/>
              </w:tabs>
              <w:spacing w:line="200" w:lineRule="exact"/>
              <w:jc w:val="right"/>
              <w:rPr>
                <w:bCs/>
                <w:sz w:val="16"/>
                <w:szCs w:val="16"/>
              </w:rPr>
            </w:pPr>
            <w:r w:rsidRPr="003A32F8">
              <w:rPr>
                <w:bCs/>
                <w:sz w:val="16"/>
                <w:szCs w:val="16"/>
              </w:rPr>
              <w:t>538</w:t>
            </w:r>
          </w:p>
        </w:tc>
        <w:tc>
          <w:tcPr>
            <w:tcW w:w="611" w:type="dxa"/>
            <w:tcBorders>
              <w:top w:val="single" w:sz="4" w:space="0" w:color="auto"/>
            </w:tcBorders>
          </w:tcPr>
          <w:p w:rsidR="0074087C" w:rsidRPr="003A32F8" w:rsidRDefault="0074087C" w:rsidP="005F72EC">
            <w:pPr>
              <w:spacing w:line="200" w:lineRule="exact"/>
              <w:jc w:val="right"/>
              <w:rPr>
                <w:bCs/>
                <w:sz w:val="16"/>
                <w:szCs w:val="16"/>
              </w:rPr>
            </w:pPr>
            <w:r w:rsidRPr="003A32F8">
              <w:rPr>
                <w:bCs/>
                <w:sz w:val="16"/>
                <w:szCs w:val="16"/>
              </w:rPr>
              <w:t>204</w:t>
            </w:r>
          </w:p>
        </w:tc>
        <w:tc>
          <w:tcPr>
            <w:tcW w:w="729" w:type="dxa"/>
            <w:tcBorders>
              <w:top w:val="single" w:sz="4" w:space="0" w:color="auto"/>
            </w:tcBorders>
          </w:tcPr>
          <w:p w:rsidR="0074087C" w:rsidRPr="003A32F8" w:rsidRDefault="0074087C" w:rsidP="005F72EC">
            <w:pPr>
              <w:spacing w:line="200" w:lineRule="exact"/>
              <w:jc w:val="right"/>
              <w:rPr>
                <w:bCs/>
                <w:sz w:val="16"/>
                <w:szCs w:val="16"/>
              </w:rPr>
            </w:pPr>
            <w:r w:rsidRPr="003A32F8">
              <w:rPr>
                <w:bCs/>
                <w:sz w:val="16"/>
                <w:szCs w:val="16"/>
              </w:rPr>
              <w:t>113</w:t>
            </w:r>
          </w:p>
        </w:tc>
        <w:tc>
          <w:tcPr>
            <w:tcW w:w="729" w:type="dxa"/>
            <w:tcBorders>
              <w:top w:val="single" w:sz="4" w:space="0" w:color="auto"/>
            </w:tcBorders>
          </w:tcPr>
          <w:p w:rsidR="0074087C" w:rsidRPr="003A32F8" w:rsidRDefault="0074087C" w:rsidP="005F72EC">
            <w:pPr>
              <w:spacing w:line="200" w:lineRule="exact"/>
              <w:jc w:val="right"/>
              <w:rPr>
                <w:bCs/>
                <w:sz w:val="16"/>
                <w:szCs w:val="16"/>
              </w:rPr>
            </w:pPr>
            <w:r w:rsidRPr="003A32F8">
              <w:rPr>
                <w:bCs/>
                <w:sz w:val="16"/>
                <w:szCs w:val="16"/>
              </w:rPr>
              <w:t>68</w:t>
            </w:r>
          </w:p>
        </w:tc>
      </w:tr>
      <w:tr w:rsidR="0074087C" w:rsidRPr="003A32F8">
        <w:tc>
          <w:tcPr>
            <w:tcW w:w="2465" w:type="dxa"/>
          </w:tcPr>
          <w:p w:rsidR="0074087C" w:rsidRPr="003A32F8" w:rsidRDefault="0074087C" w:rsidP="005F72EC">
            <w:pPr>
              <w:spacing w:line="200" w:lineRule="exact"/>
              <w:rPr>
                <w:bCs/>
                <w:sz w:val="16"/>
                <w:szCs w:val="16"/>
              </w:rPr>
            </w:pPr>
            <w:r w:rsidRPr="003A32F8">
              <w:rPr>
                <w:bCs/>
                <w:sz w:val="16"/>
                <w:szCs w:val="16"/>
              </w:rPr>
              <w:t>Webbsändning från plenis</w:t>
            </w:r>
            <w:r w:rsidRPr="003A32F8">
              <w:rPr>
                <w:bCs/>
                <w:sz w:val="16"/>
                <w:szCs w:val="16"/>
              </w:rPr>
              <w:t>a</w:t>
            </w:r>
            <w:r w:rsidRPr="003A32F8">
              <w:rPr>
                <w:bCs/>
                <w:sz w:val="16"/>
                <w:szCs w:val="16"/>
              </w:rPr>
              <w:t>len</w:t>
            </w:r>
          </w:p>
        </w:tc>
        <w:tc>
          <w:tcPr>
            <w:tcW w:w="611" w:type="dxa"/>
          </w:tcPr>
          <w:p w:rsidR="0074087C" w:rsidRPr="003A32F8" w:rsidRDefault="0074087C" w:rsidP="005F72EC">
            <w:pPr>
              <w:spacing w:line="200" w:lineRule="exact"/>
              <w:jc w:val="right"/>
              <w:rPr>
                <w:bCs/>
                <w:sz w:val="16"/>
                <w:szCs w:val="16"/>
              </w:rPr>
            </w:pPr>
            <w:r w:rsidRPr="003A32F8">
              <w:rPr>
                <w:bCs/>
                <w:sz w:val="16"/>
                <w:szCs w:val="16"/>
              </w:rPr>
              <w:t>627</w:t>
            </w:r>
          </w:p>
        </w:tc>
        <w:tc>
          <w:tcPr>
            <w:tcW w:w="752" w:type="dxa"/>
          </w:tcPr>
          <w:p w:rsidR="0074087C" w:rsidRPr="003A32F8" w:rsidRDefault="0074087C" w:rsidP="005F72EC">
            <w:pPr>
              <w:spacing w:line="200" w:lineRule="exact"/>
              <w:jc w:val="right"/>
              <w:rPr>
                <w:bCs/>
                <w:sz w:val="16"/>
                <w:szCs w:val="16"/>
              </w:rPr>
            </w:pPr>
            <w:r w:rsidRPr="003A32F8">
              <w:rPr>
                <w:bCs/>
                <w:sz w:val="16"/>
                <w:szCs w:val="16"/>
              </w:rPr>
              <w:t>693</w:t>
            </w:r>
          </w:p>
        </w:tc>
        <w:tc>
          <w:tcPr>
            <w:tcW w:w="611" w:type="dxa"/>
          </w:tcPr>
          <w:p w:rsidR="0074087C" w:rsidRPr="003A32F8" w:rsidRDefault="0074087C" w:rsidP="005F72EC">
            <w:pPr>
              <w:spacing w:line="200" w:lineRule="exact"/>
              <w:jc w:val="right"/>
              <w:rPr>
                <w:bCs/>
                <w:sz w:val="16"/>
                <w:szCs w:val="16"/>
              </w:rPr>
            </w:pPr>
            <w:r w:rsidRPr="003A32F8">
              <w:rPr>
                <w:bCs/>
                <w:sz w:val="16"/>
                <w:szCs w:val="16"/>
              </w:rPr>
              <w:t>647</w:t>
            </w:r>
          </w:p>
        </w:tc>
        <w:tc>
          <w:tcPr>
            <w:tcW w:w="729" w:type="dxa"/>
          </w:tcPr>
          <w:p w:rsidR="0074087C" w:rsidRPr="003A32F8" w:rsidRDefault="0074087C" w:rsidP="005F72EC">
            <w:pPr>
              <w:spacing w:line="200" w:lineRule="exact"/>
              <w:jc w:val="right"/>
              <w:rPr>
                <w:bCs/>
                <w:sz w:val="16"/>
                <w:szCs w:val="16"/>
              </w:rPr>
            </w:pPr>
            <w:r w:rsidRPr="003A32F8">
              <w:rPr>
                <w:bCs/>
                <w:sz w:val="16"/>
                <w:szCs w:val="16"/>
              </w:rPr>
              <w:t>578</w:t>
            </w:r>
          </w:p>
        </w:tc>
        <w:tc>
          <w:tcPr>
            <w:tcW w:w="729" w:type="dxa"/>
          </w:tcPr>
          <w:p w:rsidR="0074087C" w:rsidRPr="003A32F8" w:rsidRDefault="0074087C" w:rsidP="005F72EC">
            <w:pPr>
              <w:spacing w:line="200" w:lineRule="exact"/>
              <w:jc w:val="right"/>
              <w:rPr>
                <w:bCs/>
                <w:sz w:val="16"/>
                <w:szCs w:val="16"/>
              </w:rPr>
            </w:pPr>
            <w:r w:rsidRPr="003A32F8">
              <w:rPr>
                <w:bCs/>
                <w:sz w:val="16"/>
                <w:szCs w:val="16"/>
              </w:rPr>
              <w:t>622</w:t>
            </w:r>
          </w:p>
        </w:tc>
      </w:tr>
      <w:tr w:rsidR="0074087C" w:rsidRPr="003A32F8">
        <w:tc>
          <w:tcPr>
            <w:tcW w:w="2465" w:type="dxa"/>
          </w:tcPr>
          <w:p w:rsidR="0074087C" w:rsidRPr="003A32F8" w:rsidRDefault="00467203" w:rsidP="005F72EC">
            <w:pPr>
              <w:spacing w:line="200" w:lineRule="exact"/>
              <w:rPr>
                <w:bCs/>
                <w:sz w:val="16"/>
                <w:szCs w:val="16"/>
              </w:rPr>
            </w:pPr>
            <w:r w:rsidRPr="003A32F8">
              <w:rPr>
                <w:bCs/>
                <w:sz w:val="16"/>
                <w:szCs w:val="16"/>
              </w:rPr>
              <w:t>Övrig webbsändning</w:t>
            </w:r>
          </w:p>
        </w:tc>
        <w:tc>
          <w:tcPr>
            <w:tcW w:w="611" w:type="dxa"/>
          </w:tcPr>
          <w:p w:rsidR="0074087C" w:rsidRPr="003A32F8" w:rsidRDefault="0074087C" w:rsidP="005F72EC">
            <w:pPr>
              <w:spacing w:line="200" w:lineRule="exact"/>
              <w:ind w:left="-170"/>
              <w:jc w:val="right"/>
              <w:rPr>
                <w:bCs/>
                <w:sz w:val="16"/>
                <w:szCs w:val="16"/>
              </w:rPr>
            </w:pPr>
            <w:r w:rsidRPr="003A32F8">
              <w:rPr>
                <w:bCs/>
                <w:sz w:val="16"/>
                <w:szCs w:val="16"/>
              </w:rPr>
              <w:t>161</w:t>
            </w:r>
          </w:p>
        </w:tc>
        <w:tc>
          <w:tcPr>
            <w:tcW w:w="752" w:type="dxa"/>
          </w:tcPr>
          <w:p w:rsidR="0074087C" w:rsidRPr="003A32F8" w:rsidRDefault="0074087C" w:rsidP="005F72EC">
            <w:pPr>
              <w:spacing w:line="200" w:lineRule="exact"/>
              <w:jc w:val="right"/>
              <w:rPr>
                <w:bCs/>
                <w:sz w:val="16"/>
                <w:szCs w:val="16"/>
              </w:rPr>
            </w:pPr>
            <w:r w:rsidRPr="003A32F8">
              <w:rPr>
                <w:bCs/>
                <w:sz w:val="16"/>
                <w:szCs w:val="16"/>
              </w:rPr>
              <w:t>150</w:t>
            </w:r>
          </w:p>
        </w:tc>
        <w:tc>
          <w:tcPr>
            <w:tcW w:w="611" w:type="dxa"/>
          </w:tcPr>
          <w:p w:rsidR="0074087C" w:rsidRPr="003A32F8" w:rsidRDefault="0074087C" w:rsidP="005F72EC">
            <w:pPr>
              <w:spacing w:line="200" w:lineRule="exact"/>
              <w:jc w:val="right"/>
              <w:rPr>
                <w:bCs/>
                <w:sz w:val="16"/>
                <w:szCs w:val="16"/>
              </w:rPr>
            </w:pPr>
            <w:r w:rsidRPr="003A32F8">
              <w:rPr>
                <w:bCs/>
                <w:sz w:val="16"/>
                <w:szCs w:val="16"/>
              </w:rPr>
              <w:t>138</w:t>
            </w:r>
          </w:p>
        </w:tc>
        <w:tc>
          <w:tcPr>
            <w:tcW w:w="729" w:type="dxa"/>
          </w:tcPr>
          <w:p w:rsidR="0074087C" w:rsidRPr="003A32F8" w:rsidRDefault="0074087C" w:rsidP="005F72EC">
            <w:pPr>
              <w:spacing w:line="200" w:lineRule="exact"/>
              <w:jc w:val="right"/>
              <w:rPr>
                <w:bCs/>
                <w:sz w:val="16"/>
                <w:szCs w:val="16"/>
              </w:rPr>
            </w:pPr>
            <w:r w:rsidRPr="003A32F8">
              <w:rPr>
                <w:bCs/>
                <w:sz w:val="16"/>
                <w:szCs w:val="16"/>
              </w:rPr>
              <w:t>270</w:t>
            </w:r>
          </w:p>
        </w:tc>
        <w:tc>
          <w:tcPr>
            <w:tcW w:w="729" w:type="dxa"/>
          </w:tcPr>
          <w:p w:rsidR="0074087C" w:rsidRPr="003A32F8" w:rsidRDefault="0074087C" w:rsidP="005F72EC">
            <w:pPr>
              <w:spacing w:line="200" w:lineRule="exact"/>
              <w:ind w:left="-284"/>
              <w:jc w:val="right"/>
              <w:rPr>
                <w:bCs/>
                <w:sz w:val="16"/>
                <w:szCs w:val="16"/>
              </w:rPr>
            </w:pPr>
            <w:r w:rsidRPr="003A32F8">
              <w:rPr>
                <w:bCs/>
                <w:sz w:val="16"/>
                <w:szCs w:val="16"/>
              </w:rPr>
              <w:t>12</w:t>
            </w:r>
          </w:p>
        </w:tc>
      </w:tr>
    </w:tbl>
    <w:p w:rsidR="0074087C" w:rsidRPr="003A32F8" w:rsidRDefault="0074087C">
      <w:r w:rsidRPr="003A32F8">
        <w:t xml:space="preserve">Årets tv-sändningar från </w:t>
      </w:r>
      <w:r w:rsidRPr="003A32F8">
        <w:rPr>
          <w:bCs/>
        </w:rPr>
        <w:t>plenisalen</w:t>
      </w:r>
      <w:r w:rsidRPr="003A32F8">
        <w:t xml:space="preserve"> </w:t>
      </w:r>
      <w:r w:rsidR="00A647C1" w:rsidRPr="003A32F8">
        <w:t xml:space="preserve">och </w:t>
      </w:r>
      <w:r w:rsidRPr="003A32F8">
        <w:t>utskotts</w:t>
      </w:r>
      <w:r w:rsidR="005F3664" w:rsidRPr="003A32F8">
        <w:t>ut</w:t>
      </w:r>
      <w:r w:rsidRPr="003A32F8">
        <w:t xml:space="preserve">frågningar </w:t>
      </w:r>
      <w:r w:rsidRPr="003A32F8">
        <w:rPr>
          <w:bCs/>
        </w:rPr>
        <w:t>up</w:t>
      </w:r>
      <w:r w:rsidRPr="003A32F8">
        <w:rPr>
          <w:bCs/>
        </w:rPr>
        <w:t>p</w:t>
      </w:r>
      <w:r w:rsidRPr="003A32F8">
        <w:rPr>
          <w:bCs/>
        </w:rPr>
        <w:t>gick till 788</w:t>
      </w:r>
      <w:r w:rsidRPr="003A32F8">
        <w:t xml:space="preserve"> timmar, en fortsatt ökning sedan föregåe</w:t>
      </w:r>
      <w:r w:rsidRPr="003A32F8">
        <w:t>n</w:t>
      </w:r>
      <w:r w:rsidRPr="003A32F8">
        <w:t>de år.</w:t>
      </w:r>
    </w:p>
    <w:p w:rsidR="0074087C" w:rsidRPr="003A32F8" w:rsidRDefault="0074087C" w:rsidP="00B9739E">
      <w:pPr>
        <w:pStyle w:val="R3"/>
      </w:pPr>
      <w:r w:rsidRPr="003A32F8">
        <w:t>Annonsering, pressmeddelande och publikationer</w:t>
      </w:r>
    </w:p>
    <w:p w:rsidR="0074087C" w:rsidRPr="003A32F8" w:rsidRDefault="0074087C">
      <w:r w:rsidRPr="003A32F8">
        <w:t xml:space="preserve">För att medborgare i hela landet ska få information om riksdagens arbete, har </w:t>
      </w:r>
      <w:r w:rsidRPr="003A32F8">
        <w:rPr>
          <w:i/>
        </w:rPr>
        <w:t>rikstäckande annonseringar</w:t>
      </w:r>
      <w:r w:rsidRPr="003A32F8">
        <w:t xml:space="preserve"> i ett 40-tal dagstidningar skett vid åtta</w:t>
      </w:r>
      <w:r w:rsidRPr="003A32F8">
        <w:rPr>
          <w:color w:val="FF0000"/>
        </w:rPr>
        <w:t xml:space="preserve"> </w:t>
      </w:r>
      <w:r w:rsidRPr="003A32F8">
        <w:t>tillfällen under året. Dessutom har det vid fyra tillfällen annonserats i bl.a. Dagens Nyheter och Svenska Dagbladet. Annonseringen har gällt riksmötets öppna</w:t>
      </w:r>
      <w:r w:rsidRPr="003A32F8">
        <w:t>n</w:t>
      </w:r>
      <w:r w:rsidRPr="003A32F8">
        <w:t>de, partiledardebatter, budgetramarna och vårpropositionen, utrikesdebatten och KU-utfrågningar. Annonsering om EU-nämndens verksamhet gjordes bl.a. i samband med toppmötet i Lahtis under hösten. Dessutom har aktiviteter som familjevisningar, guidade visningar, Öppet hus i riksdagen, riksdagshö</w:t>
      </w:r>
      <w:r w:rsidRPr="003A32F8">
        <w:t>r</w:t>
      </w:r>
      <w:r w:rsidRPr="003A32F8">
        <w:t>nor, mässor och Ungdomens riksdag annons</w:t>
      </w:r>
      <w:r w:rsidRPr="003A32F8">
        <w:t>e</w:t>
      </w:r>
      <w:r w:rsidRPr="003A32F8">
        <w:t xml:space="preserve">rats. </w:t>
      </w:r>
    </w:p>
    <w:p w:rsidR="00DF0DA1" w:rsidRPr="003A32F8" w:rsidRDefault="0074087C" w:rsidP="00467203">
      <w:pPr>
        <w:pStyle w:val="Normaltindrag"/>
      </w:pPr>
      <w:r w:rsidRPr="003A32F8">
        <w:t xml:space="preserve">Under hösten 2006 utvärderades riksdagsförvaltningens </w:t>
      </w:r>
      <w:r w:rsidRPr="003A32F8">
        <w:rPr>
          <w:i/>
        </w:rPr>
        <w:t xml:space="preserve">pressmeddelanden </w:t>
      </w:r>
      <w:r w:rsidRPr="003A32F8">
        <w:t xml:space="preserve">och </w:t>
      </w:r>
      <w:r w:rsidRPr="003A32F8">
        <w:rPr>
          <w:i/>
        </w:rPr>
        <w:t>Beslut i korthet</w:t>
      </w:r>
      <w:r w:rsidRPr="003A32F8">
        <w:t xml:space="preserve"> (BIK)</w:t>
      </w:r>
      <w:r w:rsidR="005F3664" w:rsidRPr="003A32F8">
        <w:t>.</w:t>
      </w:r>
      <w:r w:rsidRPr="003A32F8">
        <w:t xml:space="preserve"> Utvärderingen grundade sig på intervjuer med journalister och en mätning av genomslaget i medierna. Utvä</w:t>
      </w:r>
      <w:r w:rsidRPr="003A32F8">
        <w:t>r</w:t>
      </w:r>
      <w:r w:rsidRPr="003A32F8">
        <w:t>deringen visar att riksdagsförvaltningen har lyckats väl med att uppfylla riktli</w:t>
      </w:r>
      <w:r w:rsidRPr="003A32F8">
        <w:t>n</w:t>
      </w:r>
      <w:r w:rsidRPr="003A32F8">
        <w:t xml:space="preserve">jerna för denna externa kommunikation. </w:t>
      </w:r>
      <w:r w:rsidR="00467203" w:rsidRPr="003A32F8">
        <w:t>Utvärderingen visar att i</w:t>
      </w:r>
      <w:r w:rsidRPr="003A32F8">
        <w:t xml:space="preserve">nformationen fyller en viktig funktion för journalister. </w:t>
      </w:r>
    </w:p>
    <w:p w:rsidR="0074087C" w:rsidRPr="003A32F8" w:rsidRDefault="0074087C" w:rsidP="00467203">
      <w:pPr>
        <w:pStyle w:val="Normaltindrag"/>
      </w:pPr>
      <w:r w:rsidRPr="003A32F8">
        <w:rPr>
          <w:i/>
        </w:rPr>
        <w:t>Riksdagens årsbok</w:t>
      </w:r>
      <w:r w:rsidRPr="003A32F8">
        <w:t xml:space="preserve"> har under hösten pr</w:t>
      </w:r>
      <w:r w:rsidRPr="003A32F8">
        <w:t>o</w:t>
      </w:r>
      <w:r w:rsidRPr="003A32F8">
        <w:t>ducerats och givits ut. Den finns även i lättläst version</w:t>
      </w:r>
      <w:r w:rsidR="005F3664" w:rsidRPr="003A32F8">
        <w:t>,</w:t>
      </w:r>
      <w:r w:rsidRPr="003A32F8">
        <w:t xml:space="preserve"> som talbok och på teckenspråk. Broschyrer och fakt</w:t>
      </w:r>
      <w:r w:rsidRPr="003A32F8">
        <w:t>a</w:t>
      </w:r>
      <w:r w:rsidRPr="003A32F8">
        <w:t xml:space="preserve">blad har kontinuerligt uppdaterats. Under året har </w:t>
      </w:r>
      <w:r w:rsidR="00354F5B" w:rsidRPr="003A32F8">
        <w:t>drygt 100 000</w:t>
      </w:r>
      <w:r w:rsidRPr="003A32F8">
        <w:t xml:space="preserve"> br</w:t>
      </w:r>
      <w:r w:rsidRPr="003A32F8">
        <w:t>o</w:t>
      </w:r>
      <w:r w:rsidRPr="003A32F8">
        <w:t xml:space="preserve">schyrer och böcker distribuerats. </w:t>
      </w:r>
    </w:p>
    <w:p w:rsidR="0074087C" w:rsidRPr="003A32F8" w:rsidRDefault="0074087C" w:rsidP="00467203">
      <w:pPr>
        <w:pStyle w:val="R3"/>
      </w:pPr>
      <w:r w:rsidRPr="003A32F8">
        <w:t>Öppet hus, riksdagshörnor och infocentrum</w:t>
      </w:r>
    </w:p>
    <w:p w:rsidR="0074087C" w:rsidRPr="003A32F8" w:rsidRDefault="0074087C">
      <w:r w:rsidRPr="003A32F8">
        <w:t xml:space="preserve">Riksdagen anordnade </w:t>
      </w:r>
      <w:r w:rsidR="00117682" w:rsidRPr="003A32F8">
        <w:t>den 25 nov</w:t>
      </w:r>
      <w:r w:rsidR="005F3664" w:rsidRPr="003A32F8">
        <w:t>ember</w:t>
      </w:r>
      <w:r w:rsidR="00117682" w:rsidRPr="003A32F8">
        <w:rPr>
          <w:i/>
        </w:rPr>
        <w:t xml:space="preserve"> </w:t>
      </w:r>
      <w:r w:rsidRPr="003A32F8">
        <w:rPr>
          <w:i/>
        </w:rPr>
        <w:t>Öppet hus för allmänheten</w:t>
      </w:r>
      <w:r w:rsidRPr="003A32F8">
        <w:rPr>
          <w:spacing w:val="-2"/>
        </w:rPr>
        <w:t>. Arrang</w:t>
      </w:r>
      <w:r w:rsidRPr="003A32F8">
        <w:rPr>
          <w:spacing w:val="-2"/>
        </w:rPr>
        <w:t>e</w:t>
      </w:r>
      <w:r w:rsidRPr="003A32F8">
        <w:rPr>
          <w:spacing w:val="-2"/>
        </w:rPr>
        <w:t>manget lockade ca 4 000 besökare</w:t>
      </w:r>
      <w:r w:rsidR="005F3664" w:rsidRPr="003A32F8">
        <w:rPr>
          <w:spacing w:val="-2"/>
        </w:rPr>
        <w:t>,</w:t>
      </w:r>
      <w:r w:rsidRPr="003A32F8">
        <w:rPr>
          <w:spacing w:val="-2"/>
        </w:rPr>
        <w:t xml:space="preserve"> vilket är ungefär lika många </w:t>
      </w:r>
      <w:r w:rsidR="00A65808" w:rsidRPr="003A32F8">
        <w:rPr>
          <w:spacing w:val="-2"/>
        </w:rPr>
        <w:t>som tidigare</w:t>
      </w:r>
      <w:r w:rsidRPr="003A32F8">
        <w:rPr>
          <w:spacing w:val="-2"/>
        </w:rPr>
        <w:t xml:space="preserve"> år. </w:t>
      </w:r>
    </w:p>
    <w:p w:rsidR="0074087C" w:rsidRPr="003A32F8" w:rsidRDefault="0074087C" w:rsidP="00D16F03">
      <w:pPr>
        <w:pStyle w:val="Normaltindrag"/>
      </w:pPr>
      <w:r w:rsidRPr="003A32F8">
        <w:t xml:space="preserve">De fyra </w:t>
      </w:r>
      <w:r w:rsidRPr="003A32F8">
        <w:rPr>
          <w:i/>
        </w:rPr>
        <w:t>regionala riksdagshörnorna</w:t>
      </w:r>
      <w:r w:rsidR="00187738" w:rsidRPr="003A32F8">
        <w:rPr>
          <w:rStyle w:val="Fotnotsreferens"/>
          <w:i/>
        </w:rPr>
        <w:footnoteReference w:id="27"/>
      </w:r>
      <w:r w:rsidRPr="003A32F8">
        <w:t xml:space="preserve"> </w:t>
      </w:r>
      <w:r w:rsidR="008D73C2" w:rsidRPr="003A32F8">
        <w:t>är</w:t>
      </w:r>
      <w:r w:rsidRPr="003A32F8">
        <w:t xml:space="preserve"> mötesplats</w:t>
      </w:r>
      <w:r w:rsidR="008D73C2" w:rsidRPr="003A32F8">
        <w:t>er</w:t>
      </w:r>
      <w:r w:rsidRPr="003A32F8">
        <w:t xml:space="preserve"> mellan riksdagsl</w:t>
      </w:r>
      <w:r w:rsidRPr="003A32F8">
        <w:t>e</w:t>
      </w:r>
      <w:r w:rsidRPr="003A32F8">
        <w:t xml:space="preserve">damöter och allmänhet i respektive region. </w:t>
      </w:r>
      <w:r w:rsidR="008D73C2" w:rsidRPr="003A32F8">
        <w:t xml:space="preserve">Under året har </w:t>
      </w:r>
      <w:r w:rsidR="002917FE" w:rsidRPr="003A32F8">
        <w:t>sammantaget ett</w:t>
      </w:r>
      <w:r w:rsidR="008D73C2" w:rsidRPr="003A32F8">
        <w:t xml:space="preserve"> </w:t>
      </w:r>
      <w:r w:rsidR="00BE790D" w:rsidRPr="003A32F8">
        <w:t>60-tal</w:t>
      </w:r>
      <w:r w:rsidR="00187738" w:rsidRPr="003A32F8">
        <w:t xml:space="preserve"> p</w:t>
      </w:r>
      <w:r w:rsidRPr="003A32F8">
        <w:t xml:space="preserve">olitikerträffar </w:t>
      </w:r>
      <w:r w:rsidR="00187738" w:rsidRPr="003A32F8">
        <w:t>anordnats v</w:t>
      </w:r>
      <w:r w:rsidRPr="003A32F8">
        <w:t>i</w:t>
      </w:r>
      <w:r w:rsidR="002917FE" w:rsidRPr="003A32F8">
        <w:t>d</w:t>
      </w:r>
      <w:r w:rsidR="00187738" w:rsidRPr="003A32F8">
        <w:t xml:space="preserve"> riksdagshörnor</w:t>
      </w:r>
      <w:r w:rsidR="002917FE" w:rsidRPr="003A32F8">
        <w:t>na</w:t>
      </w:r>
      <w:r w:rsidR="00187738" w:rsidRPr="003A32F8">
        <w:t xml:space="preserve">. </w:t>
      </w:r>
      <w:r w:rsidRPr="003A32F8">
        <w:t>Utöver detta har vald</w:t>
      </w:r>
      <w:r w:rsidRPr="003A32F8">
        <w:t>e</w:t>
      </w:r>
      <w:r w:rsidRPr="003A32F8">
        <w:t>batt</w:t>
      </w:r>
      <w:r w:rsidR="00187738" w:rsidRPr="003A32F8">
        <w:t>er</w:t>
      </w:r>
      <w:r w:rsidRPr="003A32F8">
        <w:t xml:space="preserve"> </w:t>
      </w:r>
      <w:r w:rsidR="00187738" w:rsidRPr="003A32F8">
        <w:t>och andra träffar genomförts med goda besökssif</w:t>
      </w:r>
      <w:r w:rsidR="00187738" w:rsidRPr="003A32F8">
        <w:t>f</w:t>
      </w:r>
      <w:r w:rsidR="00187738" w:rsidRPr="003A32F8">
        <w:t xml:space="preserve">ror. </w:t>
      </w:r>
    </w:p>
    <w:p w:rsidR="00AD6745" w:rsidRPr="003A32F8" w:rsidRDefault="0074087C" w:rsidP="00467203">
      <w:pPr>
        <w:pStyle w:val="Normaltindrag"/>
      </w:pPr>
      <w:r w:rsidRPr="003A32F8">
        <w:rPr>
          <w:i/>
        </w:rPr>
        <w:t>Infocentrum</w:t>
      </w:r>
      <w:r w:rsidRPr="003A32F8">
        <w:t xml:space="preserve"> erbjuder möjligheter för medborgare att samtala med rik</w:t>
      </w:r>
      <w:r w:rsidRPr="003A32F8">
        <w:t>s</w:t>
      </w:r>
      <w:r w:rsidRPr="003A32F8">
        <w:t>dagsledamöter, få svar på frågor</w:t>
      </w:r>
      <w:r w:rsidR="005F3664" w:rsidRPr="003A32F8">
        <w:t xml:space="preserve"> och </w:t>
      </w:r>
      <w:r w:rsidRPr="003A32F8">
        <w:t xml:space="preserve">köpa riksdagstryck, utredningar och presentartiklar. </w:t>
      </w:r>
      <w:r w:rsidRPr="003A32F8">
        <w:rPr>
          <w:color w:val="000000"/>
        </w:rPr>
        <w:t>Försäl</w:t>
      </w:r>
      <w:r w:rsidRPr="003A32F8">
        <w:rPr>
          <w:color w:val="000000"/>
        </w:rPr>
        <w:t>j</w:t>
      </w:r>
      <w:r w:rsidRPr="003A32F8">
        <w:rPr>
          <w:color w:val="000000"/>
        </w:rPr>
        <w:t>ningen vid infocentrum uppgick under året till</w:t>
      </w:r>
      <w:r w:rsidRPr="003A32F8">
        <w:t xml:space="preserve"> </w:t>
      </w:r>
      <w:r w:rsidR="005F3664" w:rsidRPr="003A32F8">
        <w:t xml:space="preserve">ca </w:t>
      </w:r>
      <w:r w:rsidR="000403F1" w:rsidRPr="003A32F8">
        <w:t>273</w:t>
      </w:r>
      <w:r w:rsidR="005F3664" w:rsidRPr="003A32F8">
        <w:rPr>
          <w:color w:val="000000"/>
        </w:rPr>
        <w:t xml:space="preserve"> 000 </w:t>
      </w:r>
      <w:r w:rsidRPr="003A32F8">
        <w:rPr>
          <w:color w:val="000000"/>
        </w:rPr>
        <w:t xml:space="preserve">kr. </w:t>
      </w:r>
      <w:r w:rsidRPr="003A32F8">
        <w:t xml:space="preserve">Publika arrangemang som exempelvis </w:t>
      </w:r>
      <w:r w:rsidRPr="003A32F8">
        <w:rPr>
          <w:i/>
        </w:rPr>
        <w:t>Ledamot på infocentrum</w:t>
      </w:r>
      <w:r w:rsidRPr="003A32F8">
        <w:t xml:space="preserve"> har a</w:t>
      </w:r>
      <w:r w:rsidRPr="003A32F8">
        <w:t>r</w:t>
      </w:r>
      <w:r w:rsidRPr="003A32F8">
        <w:t>rangerats vid 14 tillfällen med sammanlagt 19 riksdagsledamöter.</w:t>
      </w:r>
      <w:r w:rsidRPr="003A32F8">
        <w:rPr>
          <w:color w:val="000000"/>
        </w:rPr>
        <w:t xml:space="preserve"> Andra</w:t>
      </w:r>
      <w:r w:rsidRPr="003A32F8">
        <w:t xml:space="preserve"> aktivit</w:t>
      </w:r>
      <w:r w:rsidRPr="003A32F8">
        <w:t>e</w:t>
      </w:r>
      <w:r w:rsidRPr="003A32F8">
        <w:t xml:space="preserve">ter riktade till allmänhet, lärare och studerande har också arrangerats. </w:t>
      </w:r>
    </w:p>
    <w:p w:rsidR="008C08EC" w:rsidRPr="003A32F8" w:rsidRDefault="008C08EC" w:rsidP="008C08EC">
      <w:pPr>
        <w:pStyle w:val="R3"/>
      </w:pPr>
      <w:r w:rsidRPr="003A32F8">
        <w:t xml:space="preserve">Återrapporteringskrav </w:t>
      </w:r>
    </w:p>
    <w:p w:rsidR="0080259C" w:rsidRPr="003A32F8" w:rsidRDefault="0080259C" w:rsidP="0080259C">
      <w:pPr>
        <w:pStyle w:val="R4"/>
      </w:pPr>
      <w:r w:rsidRPr="003A32F8">
        <w:t xml:space="preserve">Särredovisning av de kostnader som kan hänföras till intäkterna för försäljningen </w:t>
      </w:r>
      <w:r w:rsidR="006C4B2B" w:rsidRPr="003A32F8">
        <w:t>vid infocen</w:t>
      </w:r>
      <w:r w:rsidR="006C4B2B" w:rsidRPr="003A32F8">
        <w:t>t</w:t>
      </w:r>
      <w:r w:rsidR="006C4B2B" w:rsidRPr="003A32F8">
        <w:t xml:space="preserve">rum </w:t>
      </w:r>
      <w:r w:rsidRPr="003A32F8">
        <w:t>(punkt VII)</w:t>
      </w:r>
    </w:p>
    <w:p w:rsidR="0074087C" w:rsidRPr="003A32F8" w:rsidRDefault="0074087C" w:rsidP="005F72EC">
      <w:pPr>
        <w:pStyle w:val="TabellrubrikFet"/>
      </w:pPr>
      <w:r w:rsidRPr="003A32F8">
        <w:t>Tabell: Särkostnader och intäkter avseende försäljningen vid infocen</w:t>
      </w:r>
      <w:r w:rsidRPr="003A32F8">
        <w:t>t</w:t>
      </w:r>
      <w:r w:rsidRPr="003A32F8">
        <w:t>rum (tuse</w:t>
      </w:r>
      <w:r w:rsidRPr="003A32F8">
        <w:t>n</w:t>
      </w:r>
      <w:r w:rsidRPr="003A32F8">
        <w:t>tal kronor)</w:t>
      </w:r>
    </w:p>
    <w:tbl>
      <w:tblPr>
        <w:tblW w:w="5897" w:type="dxa"/>
        <w:tblInd w:w="70" w:type="dxa"/>
        <w:tblLayout w:type="fixed"/>
        <w:tblCellMar>
          <w:left w:w="70" w:type="dxa"/>
          <w:right w:w="70" w:type="dxa"/>
        </w:tblCellMar>
        <w:tblLook w:val="0000" w:firstRow="0" w:lastRow="0" w:firstColumn="0" w:lastColumn="0" w:noHBand="0" w:noVBand="0"/>
      </w:tblPr>
      <w:tblGrid>
        <w:gridCol w:w="2612"/>
        <w:gridCol w:w="788"/>
        <w:gridCol w:w="462"/>
        <w:gridCol w:w="778"/>
        <w:gridCol w:w="469"/>
        <w:gridCol w:w="788"/>
      </w:tblGrid>
      <w:tr w:rsidR="00A57766" w:rsidRPr="003A32F8">
        <w:trPr>
          <w:trHeight w:val="255"/>
        </w:trPr>
        <w:tc>
          <w:tcPr>
            <w:tcW w:w="2612" w:type="dxa"/>
            <w:tcBorders>
              <w:top w:val="single" w:sz="4" w:space="0" w:color="auto"/>
              <w:left w:val="nil"/>
              <w:bottom w:val="single" w:sz="4" w:space="0" w:color="auto"/>
              <w:right w:val="nil"/>
            </w:tcBorders>
            <w:noWrap/>
            <w:vAlign w:val="bottom"/>
          </w:tcPr>
          <w:p w:rsidR="00A57766" w:rsidRPr="003A32F8" w:rsidRDefault="00A57766">
            <w:pPr>
              <w:spacing w:before="0" w:line="200" w:lineRule="exact"/>
              <w:rPr>
                <w:b/>
                <w:bCs/>
                <w:sz w:val="16"/>
                <w:szCs w:val="18"/>
              </w:rPr>
            </w:pPr>
          </w:p>
        </w:tc>
        <w:tc>
          <w:tcPr>
            <w:tcW w:w="788" w:type="dxa"/>
            <w:tcBorders>
              <w:top w:val="single" w:sz="4" w:space="0" w:color="auto"/>
              <w:left w:val="nil"/>
              <w:bottom w:val="single" w:sz="4" w:space="0" w:color="auto"/>
              <w:right w:val="nil"/>
            </w:tcBorders>
            <w:noWrap/>
            <w:vAlign w:val="bottom"/>
          </w:tcPr>
          <w:p w:rsidR="00A57766" w:rsidRPr="003A32F8" w:rsidRDefault="00A57766">
            <w:pPr>
              <w:spacing w:before="0" w:line="200" w:lineRule="exact"/>
              <w:jc w:val="right"/>
              <w:rPr>
                <w:b/>
                <w:bCs/>
                <w:sz w:val="16"/>
                <w:szCs w:val="18"/>
              </w:rPr>
            </w:pPr>
            <w:r w:rsidRPr="003A32F8">
              <w:rPr>
                <w:b/>
                <w:bCs/>
                <w:sz w:val="16"/>
                <w:szCs w:val="18"/>
              </w:rPr>
              <w:t>2006</w:t>
            </w:r>
          </w:p>
        </w:tc>
        <w:tc>
          <w:tcPr>
            <w:tcW w:w="462" w:type="dxa"/>
            <w:tcBorders>
              <w:top w:val="single" w:sz="4" w:space="0" w:color="auto"/>
              <w:left w:val="nil"/>
              <w:bottom w:val="single" w:sz="4" w:space="0" w:color="auto"/>
              <w:right w:val="nil"/>
            </w:tcBorders>
            <w:noWrap/>
            <w:vAlign w:val="bottom"/>
          </w:tcPr>
          <w:p w:rsidR="00A57766" w:rsidRPr="003A32F8" w:rsidRDefault="00A57766">
            <w:pPr>
              <w:spacing w:before="0" w:line="200" w:lineRule="exact"/>
              <w:rPr>
                <w:b/>
                <w:bCs/>
                <w:sz w:val="16"/>
                <w:szCs w:val="18"/>
              </w:rPr>
            </w:pPr>
          </w:p>
        </w:tc>
        <w:tc>
          <w:tcPr>
            <w:tcW w:w="778" w:type="dxa"/>
            <w:tcBorders>
              <w:top w:val="single" w:sz="4" w:space="0" w:color="auto"/>
              <w:left w:val="nil"/>
              <w:bottom w:val="single" w:sz="4" w:space="0" w:color="auto"/>
              <w:right w:val="nil"/>
            </w:tcBorders>
            <w:vAlign w:val="bottom"/>
          </w:tcPr>
          <w:p w:rsidR="00A57766" w:rsidRPr="003A32F8" w:rsidRDefault="00A57766" w:rsidP="00A57766">
            <w:pPr>
              <w:spacing w:before="0" w:line="200" w:lineRule="exact"/>
              <w:jc w:val="right"/>
              <w:rPr>
                <w:b/>
                <w:sz w:val="16"/>
                <w:szCs w:val="18"/>
              </w:rPr>
            </w:pPr>
            <w:r w:rsidRPr="003A32F8">
              <w:rPr>
                <w:b/>
                <w:sz w:val="16"/>
                <w:szCs w:val="18"/>
              </w:rPr>
              <w:t>2005</w:t>
            </w:r>
          </w:p>
        </w:tc>
        <w:tc>
          <w:tcPr>
            <w:tcW w:w="469" w:type="dxa"/>
            <w:tcBorders>
              <w:top w:val="single" w:sz="4" w:space="0" w:color="auto"/>
              <w:left w:val="nil"/>
              <w:bottom w:val="single" w:sz="4" w:space="0" w:color="auto"/>
              <w:right w:val="nil"/>
            </w:tcBorders>
            <w:vAlign w:val="bottom"/>
          </w:tcPr>
          <w:p w:rsidR="00A57766" w:rsidRPr="003A32F8" w:rsidRDefault="00A57766" w:rsidP="00A57766">
            <w:pPr>
              <w:spacing w:before="0" w:line="200" w:lineRule="exact"/>
              <w:jc w:val="right"/>
              <w:rPr>
                <w:b/>
                <w:sz w:val="16"/>
                <w:szCs w:val="18"/>
              </w:rPr>
            </w:pPr>
          </w:p>
        </w:tc>
        <w:tc>
          <w:tcPr>
            <w:tcW w:w="788" w:type="dxa"/>
            <w:tcBorders>
              <w:top w:val="single" w:sz="4" w:space="0" w:color="auto"/>
              <w:left w:val="nil"/>
              <w:bottom w:val="single" w:sz="4" w:space="0" w:color="auto"/>
              <w:right w:val="nil"/>
            </w:tcBorders>
            <w:noWrap/>
            <w:vAlign w:val="bottom"/>
          </w:tcPr>
          <w:p w:rsidR="00A57766" w:rsidRPr="003A32F8" w:rsidRDefault="00A57766">
            <w:pPr>
              <w:spacing w:before="0" w:line="200" w:lineRule="exact"/>
              <w:jc w:val="right"/>
              <w:rPr>
                <w:b/>
                <w:sz w:val="16"/>
                <w:szCs w:val="18"/>
              </w:rPr>
            </w:pPr>
            <w:r w:rsidRPr="003A32F8">
              <w:rPr>
                <w:b/>
                <w:sz w:val="16"/>
                <w:szCs w:val="18"/>
              </w:rPr>
              <w:t>2004</w:t>
            </w:r>
          </w:p>
        </w:tc>
      </w:tr>
      <w:tr w:rsidR="00A57766" w:rsidRPr="003A32F8">
        <w:trPr>
          <w:trHeight w:val="255"/>
        </w:trPr>
        <w:tc>
          <w:tcPr>
            <w:tcW w:w="2612" w:type="dxa"/>
            <w:tcBorders>
              <w:top w:val="single" w:sz="4" w:space="0" w:color="auto"/>
              <w:left w:val="nil"/>
              <w:bottom w:val="nil"/>
              <w:right w:val="nil"/>
            </w:tcBorders>
            <w:noWrap/>
            <w:vAlign w:val="bottom"/>
          </w:tcPr>
          <w:p w:rsidR="00A57766" w:rsidRPr="003A32F8" w:rsidRDefault="00A57766">
            <w:pPr>
              <w:spacing w:before="0" w:line="200" w:lineRule="exact"/>
              <w:rPr>
                <w:b/>
                <w:bCs/>
                <w:sz w:val="16"/>
                <w:szCs w:val="18"/>
              </w:rPr>
            </w:pPr>
            <w:r w:rsidRPr="003A32F8">
              <w:rPr>
                <w:b/>
                <w:bCs/>
                <w:sz w:val="16"/>
                <w:szCs w:val="18"/>
              </w:rPr>
              <w:t>Intäkter</w:t>
            </w:r>
          </w:p>
        </w:tc>
        <w:tc>
          <w:tcPr>
            <w:tcW w:w="788" w:type="dxa"/>
            <w:tcBorders>
              <w:top w:val="single" w:sz="4" w:space="0" w:color="auto"/>
              <w:left w:val="nil"/>
              <w:bottom w:val="nil"/>
              <w:right w:val="nil"/>
            </w:tcBorders>
            <w:noWrap/>
            <w:vAlign w:val="bottom"/>
          </w:tcPr>
          <w:p w:rsidR="00A57766" w:rsidRPr="003A32F8" w:rsidRDefault="00A57766">
            <w:pPr>
              <w:spacing w:before="0" w:line="200" w:lineRule="exact"/>
              <w:rPr>
                <w:b/>
                <w:bCs/>
                <w:sz w:val="16"/>
                <w:szCs w:val="18"/>
              </w:rPr>
            </w:pPr>
          </w:p>
        </w:tc>
        <w:tc>
          <w:tcPr>
            <w:tcW w:w="462" w:type="dxa"/>
            <w:tcBorders>
              <w:top w:val="single" w:sz="4" w:space="0" w:color="auto"/>
              <w:left w:val="nil"/>
              <w:bottom w:val="nil"/>
              <w:right w:val="nil"/>
            </w:tcBorders>
            <w:noWrap/>
            <w:vAlign w:val="bottom"/>
          </w:tcPr>
          <w:p w:rsidR="00A57766" w:rsidRPr="003A32F8" w:rsidRDefault="00A57766">
            <w:pPr>
              <w:spacing w:before="0" w:line="200" w:lineRule="exact"/>
              <w:rPr>
                <w:b/>
                <w:bCs/>
                <w:sz w:val="16"/>
                <w:szCs w:val="18"/>
              </w:rPr>
            </w:pPr>
          </w:p>
        </w:tc>
        <w:tc>
          <w:tcPr>
            <w:tcW w:w="778" w:type="dxa"/>
            <w:tcBorders>
              <w:top w:val="single" w:sz="4" w:space="0" w:color="auto"/>
              <w:left w:val="nil"/>
              <w:bottom w:val="nil"/>
              <w:right w:val="nil"/>
            </w:tcBorders>
            <w:vAlign w:val="bottom"/>
          </w:tcPr>
          <w:p w:rsidR="00A57766" w:rsidRPr="003A32F8" w:rsidRDefault="00A57766" w:rsidP="00A57766">
            <w:pPr>
              <w:spacing w:before="0" w:line="200" w:lineRule="exact"/>
              <w:jc w:val="right"/>
              <w:rPr>
                <w:b/>
                <w:bCs/>
                <w:sz w:val="16"/>
                <w:szCs w:val="18"/>
              </w:rPr>
            </w:pPr>
          </w:p>
        </w:tc>
        <w:tc>
          <w:tcPr>
            <w:tcW w:w="469" w:type="dxa"/>
            <w:tcBorders>
              <w:top w:val="single" w:sz="4" w:space="0" w:color="auto"/>
              <w:left w:val="nil"/>
              <w:bottom w:val="nil"/>
              <w:right w:val="nil"/>
            </w:tcBorders>
            <w:vAlign w:val="bottom"/>
          </w:tcPr>
          <w:p w:rsidR="00A57766" w:rsidRPr="003A32F8" w:rsidRDefault="00A57766" w:rsidP="00A57766">
            <w:pPr>
              <w:spacing w:before="0" w:line="200" w:lineRule="exact"/>
              <w:jc w:val="right"/>
              <w:rPr>
                <w:b/>
                <w:bCs/>
                <w:sz w:val="16"/>
                <w:szCs w:val="18"/>
              </w:rPr>
            </w:pPr>
          </w:p>
        </w:tc>
        <w:tc>
          <w:tcPr>
            <w:tcW w:w="788" w:type="dxa"/>
            <w:tcBorders>
              <w:top w:val="single" w:sz="4" w:space="0" w:color="auto"/>
              <w:left w:val="nil"/>
              <w:bottom w:val="nil"/>
              <w:right w:val="nil"/>
            </w:tcBorders>
            <w:noWrap/>
            <w:vAlign w:val="bottom"/>
          </w:tcPr>
          <w:p w:rsidR="00A57766" w:rsidRPr="003A32F8" w:rsidRDefault="00A57766">
            <w:pPr>
              <w:spacing w:before="0" w:line="200" w:lineRule="exact"/>
              <w:jc w:val="right"/>
              <w:rPr>
                <w:b/>
                <w:bCs/>
                <w:sz w:val="16"/>
                <w:szCs w:val="18"/>
              </w:rPr>
            </w:pPr>
          </w:p>
        </w:tc>
      </w:tr>
      <w:tr w:rsidR="00A57766" w:rsidRPr="003A32F8" w:rsidTr="00353875">
        <w:trPr>
          <w:trHeight w:val="255"/>
        </w:trPr>
        <w:tc>
          <w:tcPr>
            <w:tcW w:w="2612" w:type="dxa"/>
            <w:tcBorders>
              <w:top w:val="nil"/>
              <w:left w:val="nil"/>
              <w:bottom w:val="nil"/>
              <w:right w:val="nil"/>
            </w:tcBorders>
            <w:noWrap/>
            <w:vAlign w:val="bottom"/>
          </w:tcPr>
          <w:p w:rsidR="00A57766" w:rsidRPr="003A32F8" w:rsidRDefault="00A57766">
            <w:pPr>
              <w:spacing w:before="0" w:line="200" w:lineRule="exact"/>
              <w:rPr>
                <w:sz w:val="16"/>
                <w:szCs w:val="18"/>
              </w:rPr>
            </w:pPr>
            <w:r w:rsidRPr="003A32F8">
              <w:rPr>
                <w:sz w:val="16"/>
                <w:szCs w:val="18"/>
              </w:rPr>
              <w:t xml:space="preserve">Försäljning </w:t>
            </w:r>
            <w:r w:rsidR="00BE790D" w:rsidRPr="003A32F8">
              <w:rPr>
                <w:sz w:val="16"/>
                <w:szCs w:val="18"/>
              </w:rPr>
              <w:t xml:space="preserve">av </w:t>
            </w:r>
            <w:r w:rsidRPr="003A32F8">
              <w:rPr>
                <w:sz w:val="16"/>
                <w:szCs w:val="18"/>
              </w:rPr>
              <w:t xml:space="preserve">offentligt tryck </w:t>
            </w:r>
            <w:r w:rsidR="00BE790D" w:rsidRPr="003A32F8">
              <w:rPr>
                <w:sz w:val="16"/>
                <w:szCs w:val="18"/>
              </w:rPr>
              <w:t>m.m</w:t>
            </w:r>
            <w:r w:rsidR="002C5E25" w:rsidRPr="003A32F8">
              <w:rPr>
                <w:sz w:val="16"/>
                <w:szCs w:val="18"/>
              </w:rPr>
              <w:t>.</w:t>
            </w:r>
          </w:p>
        </w:tc>
        <w:tc>
          <w:tcPr>
            <w:tcW w:w="788" w:type="dxa"/>
            <w:tcBorders>
              <w:top w:val="nil"/>
              <w:left w:val="nil"/>
              <w:bottom w:val="nil"/>
              <w:right w:val="nil"/>
            </w:tcBorders>
            <w:noWrap/>
            <w:vAlign w:val="bottom"/>
          </w:tcPr>
          <w:p w:rsidR="00A57766" w:rsidRPr="003A32F8" w:rsidRDefault="00A57766" w:rsidP="00AD6745">
            <w:pPr>
              <w:spacing w:before="0" w:line="200" w:lineRule="exact"/>
              <w:jc w:val="right"/>
              <w:rPr>
                <w:sz w:val="16"/>
                <w:szCs w:val="18"/>
              </w:rPr>
            </w:pPr>
            <w:r w:rsidRPr="003A32F8">
              <w:rPr>
                <w:sz w:val="16"/>
                <w:szCs w:val="18"/>
              </w:rPr>
              <w:t>40</w:t>
            </w:r>
          </w:p>
        </w:tc>
        <w:tc>
          <w:tcPr>
            <w:tcW w:w="462" w:type="dxa"/>
            <w:tcBorders>
              <w:top w:val="nil"/>
              <w:left w:val="nil"/>
              <w:bottom w:val="nil"/>
              <w:right w:val="nil"/>
            </w:tcBorders>
            <w:noWrap/>
            <w:vAlign w:val="bottom"/>
          </w:tcPr>
          <w:p w:rsidR="00A57766" w:rsidRPr="003A32F8" w:rsidRDefault="00A57766">
            <w:pPr>
              <w:spacing w:before="0" w:line="200" w:lineRule="exact"/>
              <w:rPr>
                <w:sz w:val="16"/>
                <w:szCs w:val="18"/>
              </w:rPr>
            </w:pPr>
          </w:p>
        </w:tc>
        <w:tc>
          <w:tcPr>
            <w:tcW w:w="778" w:type="dxa"/>
            <w:tcBorders>
              <w:top w:val="nil"/>
              <w:left w:val="nil"/>
              <w:bottom w:val="nil"/>
              <w:right w:val="nil"/>
            </w:tcBorders>
            <w:vAlign w:val="bottom"/>
          </w:tcPr>
          <w:p w:rsidR="00A57766" w:rsidRPr="003A32F8" w:rsidRDefault="00A57766" w:rsidP="00A57766">
            <w:pPr>
              <w:spacing w:before="0" w:line="200" w:lineRule="exact"/>
              <w:jc w:val="right"/>
              <w:rPr>
                <w:sz w:val="16"/>
                <w:szCs w:val="18"/>
              </w:rPr>
            </w:pPr>
            <w:r w:rsidRPr="003A32F8">
              <w:rPr>
                <w:sz w:val="16"/>
                <w:szCs w:val="18"/>
              </w:rPr>
              <w:t>52</w:t>
            </w:r>
          </w:p>
        </w:tc>
        <w:tc>
          <w:tcPr>
            <w:tcW w:w="469" w:type="dxa"/>
            <w:tcBorders>
              <w:top w:val="nil"/>
              <w:left w:val="nil"/>
              <w:right w:val="nil"/>
            </w:tcBorders>
            <w:vAlign w:val="bottom"/>
          </w:tcPr>
          <w:p w:rsidR="00A57766" w:rsidRPr="003A32F8" w:rsidRDefault="00A57766" w:rsidP="00A57766">
            <w:pPr>
              <w:spacing w:before="0" w:line="200" w:lineRule="exact"/>
              <w:jc w:val="right"/>
              <w:rPr>
                <w:sz w:val="16"/>
                <w:szCs w:val="18"/>
              </w:rPr>
            </w:pPr>
          </w:p>
        </w:tc>
        <w:tc>
          <w:tcPr>
            <w:tcW w:w="788" w:type="dxa"/>
            <w:tcBorders>
              <w:top w:val="nil"/>
              <w:left w:val="nil"/>
              <w:bottom w:val="nil"/>
              <w:right w:val="nil"/>
            </w:tcBorders>
            <w:noWrap/>
            <w:vAlign w:val="bottom"/>
          </w:tcPr>
          <w:p w:rsidR="00A57766" w:rsidRPr="003A32F8" w:rsidRDefault="00634DFF">
            <w:pPr>
              <w:spacing w:before="0" w:line="200" w:lineRule="exact"/>
              <w:jc w:val="right"/>
              <w:rPr>
                <w:sz w:val="16"/>
                <w:szCs w:val="18"/>
              </w:rPr>
            </w:pPr>
            <w:r w:rsidRPr="003A32F8">
              <w:rPr>
                <w:sz w:val="16"/>
                <w:szCs w:val="18"/>
              </w:rPr>
              <w:t>62</w:t>
            </w:r>
          </w:p>
        </w:tc>
      </w:tr>
      <w:tr w:rsidR="00A57766" w:rsidRPr="003A32F8" w:rsidTr="00353875">
        <w:trPr>
          <w:trHeight w:val="255"/>
        </w:trPr>
        <w:tc>
          <w:tcPr>
            <w:tcW w:w="2612" w:type="dxa"/>
            <w:tcBorders>
              <w:top w:val="nil"/>
              <w:left w:val="nil"/>
              <w:bottom w:val="nil"/>
              <w:right w:val="nil"/>
            </w:tcBorders>
            <w:noWrap/>
            <w:vAlign w:val="bottom"/>
          </w:tcPr>
          <w:p w:rsidR="00A57766" w:rsidRPr="003A32F8" w:rsidRDefault="00A57766">
            <w:pPr>
              <w:spacing w:before="0" w:line="200" w:lineRule="exact"/>
              <w:rPr>
                <w:sz w:val="16"/>
                <w:szCs w:val="18"/>
              </w:rPr>
            </w:pPr>
            <w:r w:rsidRPr="003A32F8">
              <w:rPr>
                <w:sz w:val="16"/>
                <w:szCs w:val="18"/>
              </w:rPr>
              <w:t xml:space="preserve">Försäljning </w:t>
            </w:r>
            <w:r w:rsidR="00BE790D" w:rsidRPr="003A32F8">
              <w:rPr>
                <w:sz w:val="16"/>
                <w:szCs w:val="18"/>
              </w:rPr>
              <w:t xml:space="preserve">av </w:t>
            </w:r>
            <w:r w:rsidRPr="003A32F8">
              <w:rPr>
                <w:sz w:val="16"/>
                <w:szCs w:val="18"/>
              </w:rPr>
              <w:t>souvenirer m.m.</w:t>
            </w:r>
          </w:p>
        </w:tc>
        <w:tc>
          <w:tcPr>
            <w:tcW w:w="788" w:type="dxa"/>
            <w:tcBorders>
              <w:top w:val="nil"/>
              <w:left w:val="nil"/>
              <w:bottom w:val="single" w:sz="4" w:space="0" w:color="auto"/>
              <w:right w:val="nil"/>
            </w:tcBorders>
            <w:noWrap/>
            <w:vAlign w:val="bottom"/>
          </w:tcPr>
          <w:p w:rsidR="00A57766" w:rsidRPr="003A32F8" w:rsidRDefault="00A57766" w:rsidP="00AD6745">
            <w:pPr>
              <w:spacing w:before="0" w:line="200" w:lineRule="exact"/>
              <w:jc w:val="right"/>
              <w:rPr>
                <w:sz w:val="16"/>
                <w:szCs w:val="18"/>
              </w:rPr>
            </w:pPr>
            <w:r w:rsidRPr="003A32F8">
              <w:rPr>
                <w:sz w:val="16"/>
                <w:szCs w:val="18"/>
              </w:rPr>
              <w:t>233</w:t>
            </w:r>
          </w:p>
        </w:tc>
        <w:tc>
          <w:tcPr>
            <w:tcW w:w="462" w:type="dxa"/>
            <w:tcBorders>
              <w:top w:val="nil"/>
              <w:left w:val="nil"/>
              <w:bottom w:val="nil"/>
              <w:right w:val="nil"/>
            </w:tcBorders>
            <w:noWrap/>
            <w:vAlign w:val="bottom"/>
          </w:tcPr>
          <w:p w:rsidR="00A57766" w:rsidRPr="003A32F8" w:rsidRDefault="00A57766">
            <w:pPr>
              <w:spacing w:before="0" w:line="200" w:lineRule="exact"/>
              <w:rPr>
                <w:sz w:val="16"/>
                <w:szCs w:val="18"/>
              </w:rPr>
            </w:pPr>
          </w:p>
        </w:tc>
        <w:tc>
          <w:tcPr>
            <w:tcW w:w="778" w:type="dxa"/>
            <w:tcBorders>
              <w:top w:val="nil"/>
              <w:left w:val="nil"/>
              <w:bottom w:val="single" w:sz="4" w:space="0" w:color="auto"/>
              <w:right w:val="nil"/>
            </w:tcBorders>
            <w:vAlign w:val="bottom"/>
          </w:tcPr>
          <w:p w:rsidR="00A57766" w:rsidRPr="003A32F8" w:rsidRDefault="00A57766" w:rsidP="00A57766">
            <w:pPr>
              <w:spacing w:before="0" w:line="200" w:lineRule="exact"/>
              <w:jc w:val="right"/>
              <w:rPr>
                <w:sz w:val="16"/>
                <w:szCs w:val="18"/>
              </w:rPr>
            </w:pPr>
            <w:r w:rsidRPr="003A32F8">
              <w:rPr>
                <w:sz w:val="16"/>
                <w:szCs w:val="18"/>
              </w:rPr>
              <w:t>182</w:t>
            </w:r>
          </w:p>
        </w:tc>
        <w:tc>
          <w:tcPr>
            <w:tcW w:w="469" w:type="dxa"/>
            <w:tcBorders>
              <w:top w:val="nil"/>
              <w:left w:val="nil"/>
              <w:right w:val="nil"/>
            </w:tcBorders>
            <w:vAlign w:val="bottom"/>
          </w:tcPr>
          <w:p w:rsidR="00A57766" w:rsidRPr="003A32F8" w:rsidRDefault="00A57766" w:rsidP="00A57766">
            <w:pPr>
              <w:spacing w:before="0" w:line="200" w:lineRule="exact"/>
              <w:jc w:val="right"/>
              <w:rPr>
                <w:sz w:val="16"/>
                <w:szCs w:val="18"/>
              </w:rPr>
            </w:pPr>
          </w:p>
        </w:tc>
        <w:tc>
          <w:tcPr>
            <w:tcW w:w="788" w:type="dxa"/>
            <w:tcBorders>
              <w:top w:val="nil"/>
              <w:left w:val="nil"/>
              <w:bottom w:val="single" w:sz="4" w:space="0" w:color="auto"/>
              <w:right w:val="nil"/>
            </w:tcBorders>
            <w:noWrap/>
            <w:vAlign w:val="bottom"/>
          </w:tcPr>
          <w:p w:rsidR="00A57766" w:rsidRPr="003A32F8" w:rsidRDefault="00634DFF">
            <w:pPr>
              <w:spacing w:before="0" w:line="200" w:lineRule="exact"/>
              <w:jc w:val="right"/>
              <w:rPr>
                <w:sz w:val="16"/>
                <w:szCs w:val="18"/>
              </w:rPr>
            </w:pPr>
            <w:r w:rsidRPr="003A32F8">
              <w:rPr>
                <w:sz w:val="16"/>
                <w:szCs w:val="18"/>
              </w:rPr>
              <w:t>235</w:t>
            </w:r>
          </w:p>
        </w:tc>
      </w:tr>
      <w:tr w:rsidR="00A57766" w:rsidRPr="003A32F8" w:rsidTr="00353875">
        <w:trPr>
          <w:trHeight w:val="255"/>
        </w:trPr>
        <w:tc>
          <w:tcPr>
            <w:tcW w:w="2612" w:type="dxa"/>
            <w:tcBorders>
              <w:top w:val="nil"/>
              <w:left w:val="nil"/>
              <w:right w:val="nil"/>
            </w:tcBorders>
            <w:noWrap/>
            <w:vAlign w:val="bottom"/>
          </w:tcPr>
          <w:p w:rsidR="00A57766" w:rsidRPr="003A32F8" w:rsidRDefault="00A57766">
            <w:pPr>
              <w:spacing w:before="0" w:line="200" w:lineRule="exact"/>
              <w:rPr>
                <w:b/>
                <w:bCs/>
                <w:i/>
                <w:sz w:val="16"/>
                <w:szCs w:val="18"/>
              </w:rPr>
            </w:pPr>
            <w:r w:rsidRPr="003A32F8">
              <w:rPr>
                <w:b/>
                <w:bCs/>
                <w:i/>
                <w:sz w:val="16"/>
                <w:szCs w:val="18"/>
              </w:rPr>
              <w:t>Summa</w:t>
            </w:r>
          </w:p>
        </w:tc>
        <w:tc>
          <w:tcPr>
            <w:tcW w:w="788" w:type="dxa"/>
            <w:tcBorders>
              <w:top w:val="single" w:sz="4" w:space="0" w:color="auto"/>
              <w:left w:val="nil"/>
              <w:right w:val="nil"/>
            </w:tcBorders>
            <w:noWrap/>
            <w:vAlign w:val="bottom"/>
          </w:tcPr>
          <w:p w:rsidR="00A57766" w:rsidRPr="003A32F8" w:rsidRDefault="00A57766" w:rsidP="00AD6745">
            <w:pPr>
              <w:spacing w:before="0" w:line="200" w:lineRule="exact"/>
              <w:jc w:val="right"/>
              <w:rPr>
                <w:b/>
                <w:i/>
                <w:sz w:val="16"/>
                <w:szCs w:val="18"/>
              </w:rPr>
            </w:pPr>
            <w:r w:rsidRPr="003A32F8">
              <w:rPr>
                <w:b/>
                <w:i/>
                <w:sz w:val="16"/>
                <w:szCs w:val="18"/>
              </w:rPr>
              <w:t>273</w:t>
            </w:r>
          </w:p>
        </w:tc>
        <w:tc>
          <w:tcPr>
            <w:tcW w:w="462" w:type="dxa"/>
            <w:tcBorders>
              <w:top w:val="nil"/>
              <w:left w:val="nil"/>
              <w:right w:val="nil"/>
            </w:tcBorders>
            <w:noWrap/>
            <w:vAlign w:val="bottom"/>
          </w:tcPr>
          <w:p w:rsidR="00A57766" w:rsidRPr="003A32F8" w:rsidRDefault="00A57766">
            <w:pPr>
              <w:spacing w:before="0" w:line="200" w:lineRule="exact"/>
              <w:rPr>
                <w:b/>
                <w:i/>
                <w:sz w:val="16"/>
                <w:szCs w:val="18"/>
              </w:rPr>
            </w:pPr>
          </w:p>
        </w:tc>
        <w:tc>
          <w:tcPr>
            <w:tcW w:w="778" w:type="dxa"/>
            <w:tcBorders>
              <w:top w:val="single" w:sz="4" w:space="0" w:color="auto"/>
              <w:left w:val="nil"/>
              <w:right w:val="nil"/>
            </w:tcBorders>
            <w:vAlign w:val="bottom"/>
          </w:tcPr>
          <w:p w:rsidR="00A57766" w:rsidRPr="003A32F8" w:rsidRDefault="00A57766" w:rsidP="00A57766">
            <w:pPr>
              <w:spacing w:before="0" w:line="200" w:lineRule="exact"/>
              <w:jc w:val="right"/>
              <w:rPr>
                <w:b/>
                <w:bCs/>
                <w:i/>
                <w:sz w:val="16"/>
                <w:szCs w:val="18"/>
              </w:rPr>
            </w:pPr>
            <w:r w:rsidRPr="003A32F8">
              <w:rPr>
                <w:b/>
                <w:bCs/>
                <w:i/>
                <w:sz w:val="16"/>
                <w:szCs w:val="18"/>
              </w:rPr>
              <w:t>234</w:t>
            </w:r>
          </w:p>
        </w:tc>
        <w:tc>
          <w:tcPr>
            <w:tcW w:w="469" w:type="dxa"/>
            <w:tcBorders>
              <w:left w:val="nil"/>
              <w:right w:val="nil"/>
            </w:tcBorders>
            <w:vAlign w:val="bottom"/>
          </w:tcPr>
          <w:p w:rsidR="00A57766" w:rsidRPr="003A32F8" w:rsidRDefault="00A57766" w:rsidP="00A57766">
            <w:pPr>
              <w:spacing w:before="0" w:line="200" w:lineRule="exact"/>
              <w:jc w:val="right"/>
              <w:rPr>
                <w:b/>
                <w:bCs/>
                <w:i/>
                <w:sz w:val="16"/>
                <w:szCs w:val="18"/>
              </w:rPr>
            </w:pPr>
          </w:p>
        </w:tc>
        <w:tc>
          <w:tcPr>
            <w:tcW w:w="788" w:type="dxa"/>
            <w:tcBorders>
              <w:top w:val="single" w:sz="4" w:space="0" w:color="auto"/>
              <w:left w:val="nil"/>
              <w:right w:val="nil"/>
            </w:tcBorders>
            <w:noWrap/>
            <w:vAlign w:val="bottom"/>
          </w:tcPr>
          <w:p w:rsidR="00A57766" w:rsidRPr="003A32F8" w:rsidRDefault="00634DFF">
            <w:pPr>
              <w:spacing w:before="0" w:line="200" w:lineRule="exact"/>
              <w:jc w:val="right"/>
              <w:rPr>
                <w:b/>
                <w:bCs/>
                <w:i/>
                <w:sz w:val="16"/>
                <w:szCs w:val="18"/>
              </w:rPr>
            </w:pPr>
            <w:r w:rsidRPr="003A32F8">
              <w:rPr>
                <w:b/>
                <w:bCs/>
                <w:i/>
                <w:sz w:val="16"/>
                <w:szCs w:val="18"/>
              </w:rPr>
              <w:t>297</w:t>
            </w:r>
          </w:p>
        </w:tc>
      </w:tr>
      <w:tr w:rsidR="00A57766" w:rsidRPr="003A32F8">
        <w:tc>
          <w:tcPr>
            <w:tcW w:w="2612" w:type="dxa"/>
            <w:tcBorders>
              <w:left w:val="nil"/>
              <w:right w:val="nil"/>
            </w:tcBorders>
            <w:noWrap/>
            <w:vAlign w:val="bottom"/>
          </w:tcPr>
          <w:p w:rsidR="00A57766" w:rsidRPr="003A32F8" w:rsidRDefault="00A57766">
            <w:pPr>
              <w:spacing w:before="0" w:line="120" w:lineRule="exact"/>
              <w:rPr>
                <w:sz w:val="16"/>
                <w:szCs w:val="18"/>
              </w:rPr>
            </w:pPr>
          </w:p>
        </w:tc>
        <w:tc>
          <w:tcPr>
            <w:tcW w:w="788" w:type="dxa"/>
            <w:tcBorders>
              <w:left w:val="nil"/>
              <w:right w:val="nil"/>
            </w:tcBorders>
            <w:noWrap/>
            <w:vAlign w:val="bottom"/>
          </w:tcPr>
          <w:p w:rsidR="00A57766" w:rsidRPr="003A32F8" w:rsidRDefault="00A57766" w:rsidP="00AD6745">
            <w:pPr>
              <w:spacing w:before="0" w:line="120" w:lineRule="exact"/>
              <w:jc w:val="right"/>
              <w:rPr>
                <w:sz w:val="16"/>
                <w:szCs w:val="18"/>
              </w:rPr>
            </w:pPr>
          </w:p>
        </w:tc>
        <w:tc>
          <w:tcPr>
            <w:tcW w:w="462" w:type="dxa"/>
            <w:tcBorders>
              <w:left w:val="nil"/>
              <w:right w:val="nil"/>
            </w:tcBorders>
            <w:noWrap/>
            <w:vAlign w:val="bottom"/>
          </w:tcPr>
          <w:p w:rsidR="00A57766" w:rsidRPr="003A32F8" w:rsidRDefault="00A57766">
            <w:pPr>
              <w:spacing w:before="0" w:line="120" w:lineRule="exact"/>
              <w:rPr>
                <w:sz w:val="16"/>
                <w:szCs w:val="18"/>
              </w:rPr>
            </w:pPr>
          </w:p>
        </w:tc>
        <w:tc>
          <w:tcPr>
            <w:tcW w:w="778" w:type="dxa"/>
            <w:tcBorders>
              <w:left w:val="nil"/>
              <w:right w:val="nil"/>
            </w:tcBorders>
            <w:vAlign w:val="bottom"/>
          </w:tcPr>
          <w:p w:rsidR="00A57766" w:rsidRPr="003A32F8" w:rsidRDefault="00A57766" w:rsidP="00A57766">
            <w:pPr>
              <w:spacing w:before="0" w:line="120" w:lineRule="exact"/>
              <w:jc w:val="right"/>
              <w:rPr>
                <w:b/>
                <w:bCs/>
                <w:sz w:val="16"/>
                <w:szCs w:val="18"/>
              </w:rPr>
            </w:pPr>
          </w:p>
        </w:tc>
        <w:tc>
          <w:tcPr>
            <w:tcW w:w="469" w:type="dxa"/>
            <w:tcBorders>
              <w:left w:val="nil"/>
              <w:right w:val="nil"/>
            </w:tcBorders>
            <w:vAlign w:val="bottom"/>
          </w:tcPr>
          <w:p w:rsidR="00A57766" w:rsidRPr="003A32F8" w:rsidRDefault="00A57766" w:rsidP="00A57766">
            <w:pPr>
              <w:spacing w:before="0" w:line="120" w:lineRule="exact"/>
              <w:jc w:val="right"/>
              <w:rPr>
                <w:b/>
                <w:bCs/>
                <w:sz w:val="16"/>
                <w:szCs w:val="18"/>
              </w:rPr>
            </w:pPr>
          </w:p>
        </w:tc>
        <w:tc>
          <w:tcPr>
            <w:tcW w:w="788" w:type="dxa"/>
            <w:tcBorders>
              <w:left w:val="nil"/>
              <w:right w:val="nil"/>
            </w:tcBorders>
            <w:noWrap/>
            <w:vAlign w:val="bottom"/>
          </w:tcPr>
          <w:p w:rsidR="00A57766" w:rsidRPr="003A32F8" w:rsidRDefault="00A57766">
            <w:pPr>
              <w:spacing w:before="0" w:line="120" w:lineRule="exact"/>
              <w:jc w:val="right"/>
              <w:rPr>
                <w:b/>
                <w:bCs/>
                <w:sz w:val="16"/>
                <w:szCs w:val="18"/>
              </w:rPr>
            </w:pPr>
          </w:p>
        </w:tc>
      </w:tr>
      <w:tr w:rsidR="00A57766" w:rsidRPr="003A32F8">
        <w:trPr>
          <w:trHeight w:val="255"/>
        </w:trPr>
        <w:tc>
          <w:tcPr>
            <w:tcW w:w="2612" w:type="dxa"/>
            <w:tcBorders>
              <w:left w:val="nil"/>
              <w:bottom w:val="nil"/>
              <w:right w:val="nil"/>
            </w:tcBorders>
            <w:noWrap/>
            <w:vAlign w:val="bottom"/>
          </w:tcPr>
          <w:p w:rsidR="00A57766" w:rsidRPr="003A32F8" w:rsidRDefault="00A57766">
            <w:pPr>
              <w:spacing w:before="0" w:line="200" w:lineRule="exact"/>
              <w:rPr>
                <w:b/>
                <w:bCs/>
                <w:sz w:val="16"/>
                <w:szCs w:val="18"/>
              </w:rPr>
            </w:pPr>
            <w:r w:rsidRPr="003A32F8">
              <w:rPr>
                <w:b/>
                <w:bCs/>
                <w:sz w:val="16"/>
                <w:szCs w:val="18"/>
              </w:rPr>
              <w:t>Kostnader</w:t>
            </w:r>
          </w:p>
        </w:tc>
        <w:tc>
          <w:tcPr>
            <w:tcW w:w="788" w:type="dxa"/>
            <w:tcBorders>
              <w:left w:val="nil"/>
              <w:bottom w:val="nil"/>
              <w:right w:val="nil"/>
            </w:tcBorders>
            <w:noWrap/>
            <w:vAlign w:val="bottom"/>
          </w:tcPr>
          <w:p w:rsidR="00A57766" w:rsidRPr="003A32F8" w:rsidRDefault="00A57766" w:rsidP="00AD6745">
            <w:pPr>
              <w:spacing w:before="0" w:line="200" w:lineRule="exact"/>
              <w:jc w:val="right"/>
              <w:rPr>
                <w:b/>
                <w:bCs/>
                <w:sz w:val="16"/>
                <w:szCs w:val="18"/>
              </w:rPr>
            </w:pPr>
          </w:p>
        </w:tc>
        <w:tc>
          <w:tcPr>
            <w:tcW w:w="462" w:type="dxa"/>
            <w:tcBorders>
              <w:left w:val="nil"/>
              <w:bottom w:val="nil"/>
              <w:right w:val="nil"/>
            </w:tcBorders>
            <w:noWrap/>
            <w:vAlign w:val="bottom"/>
          </w:tcPr>
          <w:p w:rsidR="00A57766" w:rsidRPr="003A32F8" w:rsidRDefault="00A57766">
            <w:pPr>
              <w:spacing w:before="0" w:line="200" w:lineRule="exact"/>
              <w:rPr>
                <w:b/>
                <w:bCs/>
                <w:sz w:val="16"/>
                <w:szCs w:val="18"/>
              </w:rPr>
            </w:pPr>
          </w:p>
        </w:tc>
        <w:tc>
          <w:tcPr>
            <w:tcW w:w="778" w:type="dxa"/>
            <w:tcBorders>
              <w:left w:val="nil"/>
              <w:bottom w:val="nil"/>
              <w:right w:val="nil"/>
            </w:tcBorders>
            <w:vAlign w:val="bottom"/>
          </w:tcPr>
          <w:p w:rsidR="00A57766" w:rsidRPr="003A32F8" w:rsidRDefault="00A57766" w:rsidP="00A57766">
            <w:pPr>
              <w:spacing w:before="0" w:line="200" w:lineRule="exact"/>
              <w:jc w:val="right"/>
              <w:rPr>
                <w:sz w:val="16"/>
                <w:szCs w:val="18"/>
              </w:rPr>
            </w:pPr>
          </w:p>
        </w:tc>
        <w:tc>
          <w:tcPr>
            <w:tcW w:w="469" w:type="dxa"/>
            <w:tcBorders>
              <w:left w:val="nil"/>
              <w:bottom w:val="nil"/>
              <w:right w:val="nil"/>
            </w:tcBorders>
            <w:vAlign w:val="bottom"/>
          </w:tcPr>
          <w:p w:rsidR="00A57766" w:rsidRPr="003A32F8" w:rsidRDefault="00A57766" w:rsidP="00A57766">
            <w:pPr>
              <w:spacing w:before="0" w:line="200" w:lineRule="exact"/>
              <w:jc w:val="right"/>
              <w:rPr>
                <w:sz w:val="16"/>
                <w:szCs w:val="18"/>
              </w:rPr>
            </w:pPr>
          </w:p>
        </w:tc>
        <w:tc>
          <w:tcPr>
            <w:tcW w:w="788" w:type="dxa"/>
            <w:tcBorders>
              <w:left w:val="nil"/>
              <w:bottom w:val="nil"/>
              <w:right w:val="nil"/>
            </w:tcBorders>
            <w:noWrap/>
            <w:vAlign w:val="bottom"/>
          </w:tcPr>
          <w:p w:rsidR="00A57766" w:rsidRPr="003A32F8" w:rsidRDefault="00A57766">
            <w:pPr>
              <w:spacing w:before="0" w:line="200" w:lineRule="exact"/>
              <w:jc w:val="right"/>
              <w:rPr>
                <w:sz w:val="16"/>
                <w:szCs w:val="18"/>
              </w:rPr>
            </w:pPr>
          </w:p>
        </w:tc>
      </w:tr>
      <w:tr w:rsidR="00A57766" w:rsidRPr="003A32F8" w:rsidTr="00353875">
        <w:trPr>
          <w:trHeight w:val="255"/>
        </w:trPr>
        <w:tc>
          <w:tcPr>
            <w:tcW w:w="2612" w:type="dxa"/>
            <w:tcBorders>
              <w:top w:val="nil"/>
              <w:left w:val="nil"/>
              <w:bottom w:val="nil"/>
              <w:right w:val="nil"/>
            </w:tcBorders>
            <w:noWrap/>
            <w:vAlign w:val="bottom"/>
          </w:tcPr>
          <w:p w:rsidR="00A57766" w:rsidRPr="003A32F8" w:rsidRDefault="00A57766">
            <w:pPr>
              <w:spacing w:before="0" w:line="200" w:lineRule="exact"/>
              <w:rPr>
                <w:sz w:val="16"/>
                <w:szCs w:val="18"/>
              </w:rPr>
            </w:pPr>
            <w:r w:rsidRPr="003A32F8">
              <w:rPr>
                <w:sz w:val="16"/>
                <w:szCs w:val="18"/>
              </w:rPr>
              <w:t>Löner</w:t>
            </w:r>
            <w:r w:rsidRPr="003A32F8">
              <w:rPr>
                <w:rStyle w:val="Fotnotsreferens"/>
                <w:sz w:val="16"/>
              </w:rPr>
              <w:footnoteReference w:id="28"/>
            </w:r>
          </w:p>
        </w:tc>
        <w:tc>
          <w:tcPr>
            <w:tcW w:w="788" w:type="dxa"/>
            <w:tcBorders>
              <w:top w:val="nil"/>
              <w:left w:val="nil"/>
              <w:bottom w:val="nil"/>
              <w:right w:val="nil"/>
            </w:tcBorders>
            <w:noWrap/>
            <w:vAlign w:val="bottom"/>
          </w:tcPr>
          <w:p w:rsidR="00A57766" w:rsidRPr="003A32F8" w:rsidRDefault="00D16F03" w:rsidP="00AD6745">
            <w:pPr>
              <w:spacing w:before="0" w:line="200" w:lineRule="exact"/>
              <w:jc w:val="right"/>
              <w:rPr>
                <w:sz w:val="16"/>
                <w:szCs w:val="18"/>
              </w:rPr>
            </w:pPr>
            <w:r w:rsidRPr="003A32F8">
              <w:rPr>
                <w:sz w:val="16"/>
                <w:szCs w:val="18"/>
              </w:rPr>
              <w:t>–</w:t>
            </w:r>
            <w:r w:rsidR="00A57766" w:rsidRPr="003A32F8">
              <w:rPr>
                <w:sz w:val="16"/>
                <w:szCs w:val="18"/>
              </w:rPr>
              <w:t>427</w:t>
            </w:r>
          </w:p>
        </w:tc>
        <w:tc>
          <w:tcPr>
            <w:tcW w:w="462" w:type="dxa"/>
            <w:tcBorders>
              <w:top w:val="nil"/>
              <w:left w:val="nil"/>
              <w:bottom w:val="nil"/>
              <w:right w:val="nil"/>
            </w:tcBorders>
            <w:noWrap/>
            <w:vAlign w:val="bottom"/>
          </w:tcPr>
          <w:p w:rsidR="00A57766" w:rsidRPr="003A32F8" w:rsidRDefault="00A57766">
            <w:pPr>
              <w:spacing w:before="0" w:line="200" w:lineRule="exact"/>
              <w:rPr>
                <w:sz w:val="16"/>
                <w:szCs w:val="18"/>
              </w:rPr>
            </w:pPr>
          </w:p>
        </w:tc>
        <w:tc>
          <w:tcPr>
            <w:tcW w:w="778" w:type="dxa"/>
            <w:tcBorders>
              <w:top w:val="nil"/>
              <w:left w:val="nil"/>
              <w:bottom w:val="nil"/>
              <w:right w:val="nil"/>
            </w:tcBorders>
            <w:vAlign w:val="bottom"/>
          </w:tcPr>
          <w:p w:rsidR="00A57766" w:rsidRPr="003A32F8" w:rsidRDefault="00D16F03" w:rsidP="00A57766">
            <w:pPr>
              <w:spacing w:before="0" w:line="200" w:lineRule="exact"/>
              <w:jc w:val="right"/>
              <w:rPr>
                <w:sz w:val="16"/>
                <w:szCs w:val="18"/>
              </w:rPr>
            </w:pPr>
            <w:r w:rsidRPr="003A32F8">
              <w:rPr>
                <w:sz w:val="16"/>
                <w:szCs w:val="18"/>
              </w:rPr>
              <w:t>–</w:t>
            </w:r>
            <w:r w:rsidR="00A57766" w:rsidRPr="003A32F8">
              <w:rPr>
                <w:sz w:val="16"/>
                <w:szCs w:val="18"/>
              </w:rPr>
              <w:t>618</w:t>
            </w:r>
          </w:p>
        </w:tc>
        <w:tc>
          <w:tcPr>
            <w:tcW w:w="469" w:type="dxa"/>
            <w:tcBorders>
              <w:top w:val="nil"/>
              <w:left w:val="nil"/>
              <w:right w:val="nil"/>
            </w:tcBorders>
            <w:vAlign w:val="bottom"/>
          </w:tcPr>
          <w:p w:rsidR="00A57766" w:rsidRPr="003A32F8" w:rsidRDefault="00A57766" w:rsidP="00A57766">
            <w:pPr>
              <w:spacing w:before="0" w:line="200" w:lineRule="exact"/>
              <w:jc w:val="right"/>
              <w:rPr>
                <w:sz w:val="16"/>
                <w:szCs w:val="18"/>
              </w:rPr>
            </w:pPr>
          </w:p>
        </w:tc>
        <w:tc>
          <w:tcPr>
            <w:tcW w:w="788" w:type="dxa"/>
            <w:tcBorders>
              <w:top w:val="nil"/>
              <w:left w:val="nil"/>
              <w:bottom w:val="nil"/>
              <w:right w:val="nil"/>
            </w:tcBorders>
            <w:noWrap/>
            <w:vAlign w:val="bottom"/>
          </w:tcPr>
          <w:p w:rsidR="00A57766" w:rsidRPr="003A32F8" w:rsidRDefault="00D16F03">
            <w:pPr>
              <w:spacing w:before="0" w:line="200" w:lineRule="exact"/>
              <w:jc w:val="right"/>
              <w:rPr>
                <w:sz w:val="16"/>
                <w:szCs w:val="18"/>
              </w:rPr>
            </w:pPr>
            <w:r w:rsidRPr="003A32F8">
              <w:rPr>
                <w:sz w:val="16"/>
                <w:szCs w:val="18"/>
              </w:rPr>
              <w:t>–</w:t>
            </w:r>
            <w:r w:rsidR="00634DFF" w:rsidRPr="003A32F8">
              <w:rPr>
                <w:sz w:val="16"/>
                <w:szCs w:val="18"/>
              </w:rPr>
              <w:t>850</w:t>
            </w:r>
          </w:p>
        </w:tc>
      </w:tr>
      <w:tr w:rsidR="00A57766" w:rsidRPr="003A32F8" w:rsidTr="00353875">
        <w:trPr>
          <w:trHeight w:val="255"/>
        </w:trPr>
        <w:tc>
          <w:tcPr>
            <w:tcW w:w="2612" w:type="dxa"/>
            <w:tcBorders>
              <w:top w:val="nil"/>
              <w:left w:val="nil"/>
              <w:bottom w:val="nil"/>
              <w:right w:val="nil"/>
            </w:tcBorders>
            <w:noWrap/>
            <w:vAlign w:val="bottom"/>
          </w:tcPr>
          <w:p w:rsidR="00A57766" w:rsidRPr="003A32F8" w:rsidRDefault="00A57766">
            <w:pPr>
              <w:spacing w:before="0" w:line="200" w:lineRule="exact"/>
              <w:rPr>
                <w:sz w:val="16"/>
                <w:szCs w:val="18"/>
              </w:rPr>
            </w:pPr>
            <w:r w:rsidRPr="003A32F8">
              <w:rPr>
                <w:sz w:val="16"/>
                <w:szCs w:val="18"/>
              </w:rPr>
              <w:t>Extern information m.m.</w:t>
            </w:r>
            <w:r w:rsidRPr="003A32F8">
              <w:rPr>
                <w:rStyle w:val="Fotnotsreferens"/>
                <w:sz w:val="16"/>
              </w:rPr>
              <w:footnoteReference w:id="29"/>
            </w:r>
          </w:p>
        </w:tc>
        <w:tc>
          <w:tcPr>
            <w:tcW w:w="788" w:type="dxa"/>
            <w:tcBorders>
              <w:top w:val="nil"/>
              <w:left w:val="nil"/>
              <w:bottom w:val="single" w:sz="4" w:space="0" w:color="auto"/>
              <w:right w:val="nil"/>
            </w:tcBorders>
            <w:noWrap/>
            <w:vAlign w:val="bottom"/>
          </w:tcPr>
          <w:p w:rsidR="00A57766" w:rsidRPr="003A32F8" w:rsidRDefault="00D16F03" w:rsidP="00AD6745">
            <w:pPr>
              <w:spacing w:before="0" w:line="200" w:lineRule="exact"/>
              <w:jc w:val="right"/>
              <w:rPr>
                <w:sz w:val="16"/>
                <w:szCs w:val="18"/>
              </w:rPr>
            </w:pPr>
            <w:r w:rsidRPr="003A32F8">
              <w:rPr>
                <w:sz w:val="16"/>
                <w:szCs w:val="18"/>
              </w:rPr>
              <w:t>–</w:t>
            </w:r>
            <w:r w:rsidR="00A57766" w:rsidRPr="003A32F8">
              <w:rPr>
                <w:sz w:val="16"/>
                <w:szCs w:val="18"/>
              </w:rPr>
              <w:t>346</w:t>
            </w:r>
          </w:p>
        </w:tc>
        <w:tc>
          <w:tcPr>
            <w:tcW w:w="462" w:type="dxa"/>
            <w:tcBorders>
              <w:top w:val="nil"/>
              <w:left w:val="nil"/>
              <w:bottom w:val="nil"/>
              <w:right w:val="nil"/>
            </w:tcBorders>
            <w:noWrap/>
            <w:vAlign w:val="bottom"/>
          </w:tcPr>
          <w:p w:rsidR="00A57766" w:rsidRPr="003A32F8" w:rsidRDefault="00A57766">
            <w:pPr>
              <w:spacing w:before="0" w:line="200" w:lineRule="exact"/>
              <w:rPr>
                <w:sz w:val="16"/>
                <w:szCs w:val="18"/>
              </w:rPr>
            </w:pPr>
          </w:p>
        </w:tc>
        <w:tc>
          <w:tcPr>
            <w:tcW w:w="778" w:type="dxa"/>
            <w:tcBorders>
              <w:top w:val="nil"/>
              <w:left w:val="nil"/>
              <w:bottom w:val="single" w:sz="4" w:space="0" w:color="auto"/>
              <w:right w:val="nil"/>
            </w:tcBorders>
            <w:vAlign w:val="bottom"/>
          </w:tcPr>
          <w:p w:rsidR="00A57766" w:rsidRPr="003A32F8" w:rsidRDefault="00D16F03" w:rsidP="00A57766">
            <w:pPr>
              <w:spacing w:before="0" w:line="200" w:lineRule="exact"/>
              <w:jc w:val="right"/>
              <w:rPr>
                <w:sz w:val="16"/>
                <w:szCs w:val="18"/>
              </w:rPr>
            </w:pPr>
            <w:r w:rsidRPr="003A32F8">
              <w:rPr>
                <w:sz w:val="16"/>
                <w:szCs w:val="18"/>
              </w:rPr>
              <w:t>–</w:t>
            </w:r>
            <w:r w:rsidR="00A57766" w:rsidRPr="003A32F8">
              <w:rPr>
                <w:sz w:val="16"/>
                <w:szCs w:val="18"/>
              </w:rPr>
              <w:t>354</w:t>
            </w:r>
          </w:p>
        </w:tc>
        <w:tc>
          <w:tcPr>
            <w:tcW w:w="469" w:type="dxa"/>
            <w:tcBorders>
              <w:top w:val="nil"/>
              <w:left w:val="nil"/>
              <w:right w:val="nil"/>
            </w:tcBorders>
            <w:vAlign w:val="bottom"/>
          </w:tcPr>
          <w:p w:rsidR="00A57766" w:rsidRPr="003A32F8" w:rsidRDefault="00A57766" w:rsidP="00A57766">
            <w:pPr>
              <w:spacing w:before="0" w:line="200" w:lineRule="exact"/>
              <w:jc w:val="right"/>
              <w:rPr>
                <w:sz w:val="16"/>
                <w:szCs w:val="18"/>
              </w:rPr>
            </w:pPr>
          </w:p>
        </w:tc>
        <w:tc>
          <w:tcPr>
            <w:tcW w:w="788" w:type="dxa"/>
            <w:tcBorders>
              <w:top w:val="nil"/>
              <w:left w:val="nil"/>
              <w:bottom w:val="single" w:sz="4" w:space="0" w:color="auto"/>
              <w:right w:val="nil"/>
            </w:tcBorders>
            <w:noWrap/>
            <w:vAlign w:val="bottom"/>
          </w:tcPr>
          <w:p w:rsidR="00A57766" w:rsidRPr="003A32F8" w:rsidRDefault="00D16F03">
            <w:pPr>
              <w:spacing w:before="0" w:line="200" w:lineRule="exact"/>
              <w:jc w:val="right"/>
              <w:rPr>
                <w:sz w:val="16"/>
                <w:szCs w:val="18"/>
              </w:rPr>
            </w:pPr>
            <w:r w:rsidRPr="003A32F8">
              <w:rPr>
                <w:sz w:val="16"/>
                <w:szCs w:val="18"/>
              </w:rPr>
              <w:t>–</w:t>
            </w:r>
            <w:r w:rsidR="00A57766" w:rsidRPr="003A32F8">
              <w:rPr>
                <w:sz w:val="16"/>
                <w:szCs w:val="18"/>
              </w:rPr>
              <w:t>3</w:t>
            </w:r>
            <w:r w:rsidR="00634DFF" w:rsidRPr="003A32F8">
              <w:rPr>
                <w:sz w:val="16"/>
                <w:szCs w:val="18"/>
              </w:rPr>
              <w:t>79</w:t>
            </w:r>
          </w:p>
        </w:tc>
      </w:tr>
      <w:tr w:rsidR="00A57766" w:rsidRPr="003A32F8" w:rsidTr="00353875">
        <w:trPr>
          <w:trHeight w:val="255"/>
        </w:trPr>
        <w:tc>
          <w:tcPr>
            <w:tcW w:w="2612" w:type="dxa"/>
            <w:tcBorders>
              <w:top w:val="nil"/>
              <w:left w:val="nil"/>
              <w:bottom w:val="nil"/>
              <w:right w:val="nil"/>
            </w:tcBorders>
            <w:noWrap/>
            <w:vAlign w:val="bottom"/>
          </w:tcPr>
          <w:p w:rsidR="00A57766" w:rsidRPr="003A32F8" w:rsidRDefault="00A57766">
            <w:pPr>
              <w:spacing w:before="0" w:line="200" w:lineRule="exact"/>
              <w:rPr>
                <w:b/>
                <w:bCs/>
                <w:i/>
                <w:sz w:val="16"/>
                <w:szCs w:val="18"/>
              </w:rPr>
            </w:pPr>
            <w:r w:rsidRPr="003A32F8">
              <w:rPr>
                <w:b/>
                <w:bCs/>
                <w:i/>
                <w:sz w:val="16"/>
                <w:szCs w:val="18"/>
              </w:rPr>
              <w:t>Summa</w:t>
            </w:r>
          </w:p>
        </w:tc>
        <w:tc>
          <w:tcPr>
            <w:tcW w:w="788" w:type="dxa"/>
            <w:tcBorders>
              <w:top w:val="single" w:sz="4" w:space="0" w:color="auto"/>
              <w:left w:val="nil"/>
              <w:right w:val="nil"/>
            </w:tcBorders>
            <w:noWrap/>
            <w:vAlign w:val="bottom"/>
          </w:tcPr>
          <w:p w:rsidR="00A57766" w:rsidRPr="003A32F8" w:rsidRDefault="00D16F03" w:rsidP="00AD6745">
            <w:pPr>
              <w:spacing w:before="0" w:line="200" w:lineRule="exact"/>
              <w:jc w:val="right"/>
              <w:rPr>
                <w:b/>
                <w:bCs/>
                <w:i/>
                <w:sz w:val="16"/>
                <w:szCs w:val="18"/>
              </w:rPr>
            </w:pPr>
            <w:r w:rsidRPr="003A32F8">
              <w:rPr>
                <w:b/>
                <w:bCs/>
                <w:i/>
                <w:sz w:val="16"/>
                <w:szCs w:val="18"/>
              </w:rPr>
              <w:t>–</w:t>
            </w:r>
            <w:r w:rsidR="00A57766" w:rsidRPr="003A32F8">
              <w:rPr>
                <w:b/>
                <w:bCs/>
                <w:i/>
                <w:sz w:val="16"/>
                <w:szCs w:val="18"/>
              </w:rPr>
              <w:t>773</w:t>
            </w:r>
          </w:p>
        </w:tc>
        <w:tc>
          <w:tcPr>
            <w:tcW w:w="462" w:type="dxa"/>
            <w:tcBorders>
              <w:top w:val="nil"/>
              <w:left w:val="nil"/>
              <w:bottom w:val="nil"/>
              <w:right w:val="nil"/>
            </w:tcBorders>
            <w:noWrap/>
            <w:vAlign w:val="bottom"/>
          </w:tcPr>
          <w:p w:rsidR="00A57766" w:rsidRPr="003A32F8" w:rsidRDefault="00A57766">
            <w:pPr>
              <w:spacing w:before="0" w:line="200" w:lineRule="exact"/>
              <w:rPr>
                <w:sz w:val="16"/>
                <w:szCs w:val="18"/>
              </w:rPr>
            </w:pPr>
          </w:p>
        </w:tc>
        <w:tc>
          <w:tcPr>
            <w:tcW w:w="778" w:type="dxa"/>
            <w:tcBorders>
              <w:top w:val="single" w:sz="4" w:space="0" w:color="auto"/>
              <w:left w:val="nil"/>
              <w:right w:val="nil"/>
            </w:tcBorders>
            <w:vAlign w:val="bottom"/>
          </w:tcPr>
          <w:p w:rsidR="00A57766" w:rsidRPr="003A32F8" w:rsidRDefault="00D16F03" w:rsidP="00A57766">
            <w:pPr>
              <w:spacing w:before="0" w:line="200" w:lineRule="exact"/>
              <w:jc w:val="right"/>
              <w:rPr>
                <w:b/>
                <w:bCs/>
                <w:i/>
                <w:sz w:val="16"/>
                <w:szCs w:val="18"/>
              </w:rPr>
            </w:pPr>
            <w:r w:rsidRPr="003A32F8">
              <w:rPr>
                <w:b/>
                <w:bCs/>
                <w:i/>
                <w:sz w:val="16"/>
                <w:szCs w:val="18"/>
              </w:rPr>
              <w:t>–</w:t>
            </w:r>
            <w:r w:rsidR="00A57766" w:rsidRPr="003A32F8">
              <w:rPr>
                <w:b/>
                <w:bCs/>
                <w:i/>
                <w:sz w:val="16"/>
                <w:szCs w:val="18"/>
              </w:rPr>
              <w:t>972</w:t>
            </w:r>
          </w:p>
        </w:tc>
        <w:tc>
          <w:tcPr>
            <w:tcW w:w="469" w:type="dxa"/>
            <w:tcBorders>
              <w:left w:val="nil"/>
              <w:right w:val="nil"/>
            </w:tcBorders>
            <w:vAlign w:val="bottom"/>
          </w:tcPr>
          <w:p w:rsidR="00A57766" w:rsidRPr="003A32F8" w:rsidRDefault="00A57766" w:rsidP="00A57766">
            <w:pPr>
              <w:spacing w:before="0" w:line="200" w:lineRule="exact"/>
              <w:jc w:val="right"/>
              <w:rPr>
                <w:b/>
                <w:bCs/>
                <w:i/>
                <w:sz w:val="16"/>
                <w:szCs w:val="18"/>
              </w:rPr>
            </w:pPr>
          </w:p>
        </w:tc>
        <w:tc>
          <w:tcPr>
            <w:tcW w:w="788" w:type="dxa"/>
            <w:tcBorders>
              <w:top w:val="single" w:sz="4" w:space="0" w:color="auto"/>
              <w:left w:val="nil"/>
              <w:right w:val="nil"/>
            </w:tcBorders>
            <w:noWrap/>
            <w:vAlign w:val="bottom"/>
          </w:tcPr>
          <w:p w:rsidR="00A57766" w:rsidRPr="003A32F8" w:rsidRDefault="00D16F03">
            <w:pPr>
              <w:spacing w:before="0" w:line="200" w:lineRule="exact"/>
              <w:jc w:val="right"/>
              <w:rPr>
                <w:b/>
                <w:bCs/>
                <w:i/>
                <w:sz w:val="16"/>
                <w:szCs w:val="18"/>
              </w:rPr>
            </w:pPr>
            <w:r w:rsidRPr="003A32F8">
              <w:rPr>
                <w:b/>
                <w:bCs/>
                <w:i/>
                <w:sz w:val="16"/>
                <w:szCs w:val="18"/>
              </w:rPr>
              <w:t>–</w:t>
            </w:r>
            <w:r w:rsidR="00634DFF" w:rsidRPr="003A32F8">
              <w:rPr>
                <w:b/>
                <w:bCs/>
                <w:i/>
                <w:sz w:val="16"/>
                <w:szCs w:val="18"/>
              </w:rPr>
              <w:t>1 229</w:t>
            </w:r>
          </w:p>
        </w:tc>
      </w:tr>
      <w:tr w:rsidR="00A57766" w:rsidRPr="003A32F8" w:rsidTr="00C45662">
        <w:tc>
          <w:tcPr>
            <w:tcW w:w="2612" w:type="dxa"/>
            <w:tcBorders>
              <w:top w:val="nil"/>
              <w:left w:val="nil"/>
              <w:right w:val="nil"/>
            </w:tcBorders>
            <w:noWrap/>
            <w:vAlign w:val="bottom"/>
          </w:tcPr>
          <w:p w:rsidR="00A57766" w:rsidRPr="003A32F8" w:rsidRDefault="00A57766">
            <w:pPr>
              <w:spacing w:before="0" w:line="120" w:lineRule="exact"/>
              <w:rPr>
                <w:sz w:val="16"/>
                <w:szCs w:val="18"/>
              </w:rPr>
            </w:pPr>
          </w:p>
        </w:tc>
        <w:tc>
          <w:tcPr>
            <w:tcW w:w="788" w:type="dxa"/>
            <w:tcBorders>
              <w:left w:val="nil"/>
              <w:right w:val="nil"/>
            </w:tcBorders>
            <w:noWrap/>
            <w:vAlign w:val="bottom"/>
          </w:tcPr>
          <w:p w:rsidR="00A57766" w:rsidRPr="003A32F8" w:rsidRDefault="00A57766" w:rsidP="00AD6745">
            <w:pPr>
              <w:spacing w:before="0" w:line="120" w:lineRule="exact"/>
              <w:jc w:val="right"/>
              <w:rPr>
                <w:b/>
                <w:bCs/>
                <w:i/>
                <w:sz w:val="16"/>
                <w:szCs w:val="18"/>
              </w:rPr>
            </w:pPr>
          </w:p>
        </w:tc>
        <w:tc>
          <w:tcPr>
            <w:tcW w:w="462" w:type="dxa"/>
            <w:tcBorders>
              <w:top w:val="nil"/>
              <w:left w:val="nil"/>
              <w:right w:val="nil"/>
            </w:tcBorders>
            <w:noWrap/>
            <w:vAlign w:val="bottom"/>
          </w:tcPr>
          <w:p w:rsidR="00A57766" w:rsidRPr="003A32F8" w:rsidRDefault="00A57766">
            <w:pPr>
              <w:spacing w:before="0" w:line="120" w:lineRule="exact"/>
              <w:rPr>
                <w:b/>
                <w:bCs/>
                <w:i/>
                <w:sz w:val="16"/>
                <w:szCs w:val="18"/>
              </w:rPr>
            </w:pPr>
          </w:p>
        </w:tc>
        <w:tc>
          <w:tcPr>
            <w:tcW w:w="778" w:type="dxa"/>
            <w:tcBorders>
              <w:left w:val="nil"/>
              <w:right w:val="nil"/>
            </w:tcBorders>
            <w:vAlign w:val="bottom"/>
          </w:tcPr>
          <w:p w:rsidR="00A57766" w:rsidRPr="003A32F8" w:rsidRDefault="00A57766" w:rsidP="00A57766">
            <w:pPr>
              <w:spacing w:before="0" w:line="120" w:lineRule="exact"/>
              <w:jc w:val="right"/>
              <w:rPr>
                <w:sz w:val="16"/>
                <w:szCs w:val="18"/>
              </w:rPr>
            </w:pPr>
          </w:p>
        </w:tc>
        <w:tc>
          <w:tcPr>
            <w:tcW w:w="469" w:type="dxa"/>
            <w:tcBorders>
              <w:left w:val="nil"/>
              <w:right w:val="nil"/>
            </w:tcBorders>
            <w:vAlign w:val="bottom"/>
          </w:tcPr>
          <w:p w:rsidR="00A57766" w:rsidRPr="003A32F8" w:rsidRDefault="00A57766" w:rsidP="00A57766">
            <w:pPr>
              <w:spacing w:before="0" w:line="120" w:lineRule="exact"/>
              <w:jc w:val="right"/>
              <w:rPr>
                <w:sz w:val="16"/>
                <w:szCs w:val="18"/>
              </w:rPr>
            </w:pPr>
          </w:p>
        </w:tc>
        <w:tc>
          <w:tcPr>
            <w:tcW w:w="788" w:type="dxa"/>
            <w:tcBorders>
              <w:left w:val="nil"/>
              <w:right w:val="nil"/>
            </w:tcBorders>
            <w:noWrap/>
            <w:vAlign w:val="bottom"/>
          </w:tcPr>
          <w:p w:rsidR="00A57766" w:rsidRPr="003A32F8" w:rsidRDefault="00A57766">
            <w:pPr>
              <w:spacing w:before="0" w:line="120" w:lineRule="exact"/>
              <w:jc w:val="right"/>
              <w:rPr>
                <w:sz w:val="16"/>
                <w:szCs w:val="18"/>
              </w:rPr>
            </w:pPr>
          </w:p>
        </w:tc>
      </w:tr>
      <w:tr w:rsidR="00A57766" w:rsidRPr="003A32F8" w:rsidTr="00C45662">
        <w:trPr>
          <w:trHeight w:val="255"/>
        </w:trPr>
        <w:tc>
          <w:tcPr>
            <w:tcW w:w="2612" w:type="dxa"/>
            <w:tcBorders>
              <w:top w:val="nil"/>
              <w:left w:val="nil"/>
              <w:bottom w:val="single" w:sz="4" w:space="0" w:color="auto"/>
              <w:right w:val="nil"/>
            </w:tcBorders>
            <w:noWrap/>
            <w:vAlign w:val="bottom"/>
          </w:tcPr>
          <w:p w:rsidR="00A57766" w:rsidRPr="003A32F8" w:rsidRDefault="00DF0DA1">
            <w:pPr>
              <w:spacing w:before="0" w:line="200" w:lineRule="exact"/>
              <w:rPr>
                <w:b/>
                <w:bCs/>
                <w:i/>
                <w:sz w:val="16"/>
                <w:szCs w:val="18"/>
              </w:rPr>
            </w:pPr>
            <w:r w:rsidRPr="003A32F8">
              <w:rPr>
                <w:b/>
                <w:bCs/>
                <w:i/>
                <w:sz w:val="16"/>
                <w:szCs w:val="18"/>
              </w:rPr>
              <w:t>Anslagstillskott</w:t>
            </w:r>
          </w:p>
        </w:tc>
        <w:tc>
          <w:tcPr>
            <w:tcW w:w="788" w:type="dxa"/>
            <w:tcBorders>
              <w:top w:val="nil"/>
              <w:left w:val="nil"/>
              <w:bottom w:val="single" w:sz="4" w:space="0" w:color="auto"/>
              <w:right w:val="nil"/>
            </w:tcBorders>
            <w:noWrap/>
            <w:vAlign w:val="bottom"/>
          </w:tcPr>
          <w:p w:rsidR="00A57766" w:rsidRPr="003A32F8" w:rsidRDefault="00D16F03" w:rsidP="00AD6745">
            <w:pPr>
              <w:spacing w:before="0" w:line="200" w:lineRule="exact"/>
              <w:jc w:val="right"/>
              <w:rPr>
                <w:b/>
                <w:i/>
                <w:sz w:val="16"/>
                <w:szCs w:val="18"/>
              </w:rPr>
            </w:pPr>
            <w:r w:rsidRPr="003A32F8">
              <w:rPr>
                <w:b/>
                <w:i/>
                <w:sz w:val="16"/>
                <w:szCs w:val="18"/>
              </w:rPr>
              <w:t>–</w:t>
            </w:r>
            <w:r w:rsidR="00A57766" w:rsidRPr="003A32F8">
              <w:rPr>
                <w:b/>
                <w:i/>
                <w:sz w:val="16"/>
                <w:szCs w:val="18"/>
              </w:rPr>
              <w:t>500</w:t>
            </w:r>
          </w:p>
        </w:tc>
        <w:tc>
          <w:tcPr>
            <w:tcW w:w="462" w:type="dxa"/>
            <w:tcBorders>
              <w:top w:val="nil"/>
              <w:left w:val="nil"/>
              <w:bottom w:val="single" w:sz="4" w:space="0" w:color="auto"/>
              <w:right w:val="nil"/>
            </w:tcBorders>
            <w:noWrap/>
            <w:vAlign w:val="bottom"/>
          </w:tcPr>
          <w:p w:rsidR="00A57766" w:rsidRPr="003A32F8" w:rsidRDefault="00A57766">
            <w:pPr>
              <w:spacing w:before="0" w:line="200" w:lineRule="exact"/>
              <w:rPr>
                <w:b/>
                <w:i/>
                <w:sz w:val="16"/>
                <w:szCs w:val="18"/>
              </w:rPr>
            </w:pPr>
          </w:p>
        </w:tc>
        <w:tc>
          <w:tcPr>
            <w:tcW w:w="778" w:type="dxa"/>
            <w:tcBorders>
              <w:top w:val="nil"/>
              <w:left w:val="nil"/>
              <w:bottom w:val="single" w:sz="4" w:space="0" w:color="auto"/>
              <w:right w:val="nil"/>
            </w:tcBorders>
            <w:vAlign w:val="bottom"/>
          </w:tcPr>
          <w:p w:rsidR="00A57766" w:rsidRPr="003A32F8" w:rsidRDefault="00D16F03" w:rsidP="00A57766">
            <w:pPr>
              <w:spacing w:before="0" w:line="200" w:lineRule="exact"/>
              <w:jc w:val="right"/>
              <w:rPr>
                <w:b/>
                <w:bCs/>
                <w:i/>
                <w:sz w:val="16"/>
                <w:szCs w:val="18"/>
              </w:rPr>
            </w:pPr>
            <w:r w:rsidRPr="003A32F8">
              <w:rPr>
                <w:b/>
                <w:bCs/>
                <w:i/>
                <w:sz w:val="16"/>
                <w:szCs w:val="18"/>
              </w:rPr>
              <w:t>–</w:t>
            </w:r>
            <w:r w:rsidR="00A57766" w:rsidRPr="003A32F8">
              <w:rPr>
                <w:b/>
                <w:bCs/>
                <w:i/>
                <w:sz w:val="16"/>
                <w:szCs w:val="18"/>
              </w:rPr>
              <w:t>738</w:t>
            </w:r>
          </w:p>
        </w:tc>
        <w:tc>
          <w:tcPr>
            <w:tcW w:w="469" w:type="dxa"/>
            <w:tcBorders>
              <w:top w:val="nil"/>
              <w:left w:val="nil"/>
              <w:bottom w:val="single" w:sz="4" w:space="0" w:color="auto"/>
              <w:right w:val="nil"/>
            </w:tcBorders>
            <w:vAlign w:val="bottom"/>
          </w:tcPr>
          <w:p w:rsidR="00A57766" w:rsidRPr="003A32F8" w:rsidRDefault="00A57766" w:rsidP="00A57766">
            <w:pPr>
              <w:spacing w:before="0" w:line="200" w:lineRule="exact"/>
              <w:jc w:val="right"/>
              <w:rPr>
                <w:b/>
                <w:bCs/>
                <w:i/>
                <w:sz w:val="16"/>
                <w:szCs w:val="18"/>
              </w:rPr>
            </w:pPr>
          </w:p>
        </w:tc>
        <w:tc>
          <w:tcPr>
            <w:tcW w:w="788" w:type="dxa"/>
            <w:tcBorders>
              <w:top w:val="nil"/>
              <w:left w:val="nil"/>
              <w:bottom w:val="single" w:sz="4" w:space="0" w:color="auto"/>
              <w:right w:val="nil"/>
            </w:tcBorders>
            <w:noWrap/>
            <w:vAlign w:val="bottom"/>
          </w:tcPr>
          <w:p w:rsidR="00A57766" w:rsidRPr="003A32F8" w:rsidRDefault="00D16F03">
            <w:pPr>
              <w:spacing w:before="0" w:line="200" w:lineRule="exact"/>
              <w:jc w:val="right"/>
              <w:rPr>
                <w:b/>
                <w:bCs/>
                <w:i/>
                <w:sz w:val="16"/>
                <w:szCs w:val="18"/>
              </w:rPr>
            </w:pPr>
            <w:r w:rsidRPr="003A32F8">
              <w:rPr>
                <w:b/>
                <w:bCs/>
                <w:i/>
                <w:sz w:val="16"/>
                <w:szCs w:val="18"/>
              </w:rPr>
              <w:t>–</w:t>
            </w:r>
            <w:r w:rsidR="00634DFF" w:rsidRPr="003A32F8">
              <w:rPr>
                <w:b/>
                <w:bCs/>
                <w:i/>
                <w:sz w:val="16"/>
                <w:szCs w:val="18"/>
              </w:rPr>
              <w:t>932</w:t>
            </w:r>
          </w:p>
        </w:tc>
      </w:tr>
    </w:tbl>
    <w:p w:rsidR="0074087C" w:rsidRPr="003A32F8" w:rsidRDefault="0074087C" w:rsidP="00467203">
      <w:pPr>
        <w:pStyle w:val="R3"/>
      </w:pPr>
      <w:r w:rsidRPr="003A32F8">
        <w:t>Skolinformation</w:t>
      </w:r>
    </w:p>
    <w:p w:rsidR="0074087C" w:rsidRPr="003A32F8" w:rsidRDefault="0074087C">
      <w:pPr>
        <w:rPr>
          <w:rFonts w:ascii="Bembo" w:hAnsi="Bembo"/>
        </w:rPr>
      </w:pPr>
      <w:r w:rsidRPr="003A32F8">
        <w:rPr>
          <w:szCs w:val="24"/>
        </w:rPr>
        <w:t>För att verka för att intresset för och kunskaperna om riksd</w:t>
      </w:r>
      <w:r w:rsidRPr="003A32F8">
        <w:rPr>
          <w:szCs w:val="24"/>
        </w:rPr>
        <w:t>a</w:t>
      </w:r>
      <w:r w:rsidRPr="003A32F8">
        <w:rPr>
          <w:szCs w:val="24"/>
        </w:rPr>
        <w:t>gen och dess arbete ökar bland eleverna har riksdagsförvaltningen en riktad skolverksa</w:t>
      </w:r>
      <w:r w:rsidRPr="003A32F8">
        <w:rPr>
          <w:szCs w:val="24"/>
        </w:rPr>
        <w:t>m</w:t>
      </w:r>
      <w:r w:rsidRPr="003A32F8">
        <w:rPr>
          <w:szCs w:val="24"/>
        </w:rPr>
        <w:t xml:space="preserve">het. </w:t>
      </w:r>
      <w:r w:rsidRPr="003A32F8">
        <w:rPr>
          <w:rFonts w:cs="Helvetica"/>
        </w:rPr>
        <w:t>Skolverksamheten omfattar bl.a. skolbesök, lärarkurser och studiehä</w:t>
      </w:r>
      <w:r w:rsidRPr="003A32F8">
        <w:rPr>
          <w:rFonts w:cs="Helvetica"/>
        </w:rPr>
        <w:t>f</w:t>
      </w:r>
      <w:r w:rsidRPr="003A32F8">
        <w:rPr>
          <w:rFonts w:cs="Helvetica"/>
        </w:rPr>
        <w:t>ten</w:t>
      </w:r>
      <w:r w:rsidRPr="003A32F8">
        <w:t>. Med anledning av riksdagsvalet steg intresset stort för riksdagsförvaltningens skol- och studiematerial. Antal distribu</w:t>
      </w:r>
      <w:r w:rsidRPr="003A32F8">
        <w:t>e</w:t>
      </w:r>
      <w:r w:rsidRPr="003A32F8">
        <w:t>rade studiehäften ökade från 147 696 stycken (2004)</w:t>
      </w:r>
      <w:r w:rsidR="005F3664" w:rsidRPr="003A32F8">
        <w:t>,</w:t>
      </w:r>
      <w:r w:rsidRPr="003A32F8">
        <w:t xml:space="preserve"> 257 385 stycken (2005) till 629 230 styc</w:t>
      </w:r>
      <w:r w:rsidRPr="003A32F8">
        <w:t>k</w:t>
      </w:r>
      <w:r w:rsidRPr="003A32F8">
        <w:t xml:space="preserve">en 2006. </w:t>
      </w:r>
    </w:p>
    <w:p w:rsidR="00467203" w:rsidRPr="003A32F8" w:rsidRDefault="00467203" w:rsidP="00467203">
      <w:pPr>
        <w:pStyle w:val="Normaltindrag"/>
      </w:pPr>
      <w:r w:rsidRPr="003A32F8">
        <w:t xml:space="preserve">I början av året etablerades en ny form av skolbesök för grundskoleelever. Grundidén med </w:t>
      </w:r>
      <w:r w:rsidRPr="003A32F8">
        <w:rPr>
          <w:i/>
        </w:rPr>
        <w:t>Demokrativerkstaden</w:t>
      </w:r>
      <w:r w:rsidRPr="003A32F8">
        <w:t xml:space="preserve"> utgår från ett upplevelsebaserat lärande där eleverna får pröva på rollen som riksdagsledamot. Åtta klasser per vecka har tagits emot där varje besök tar ca 2,5 ti</w:t>
      </w:r>
      <w:r w:rsidRPr="003A32F8">
        <w:t>m</w:t>
      </w:r>
      <w:r w:rsidRPr="003A32F8">
        <w:t xml:space="preserve">mar. Antalet elever som sedan </w:t>
      </w:r>
      <w:r w:rsidR="00A65808" w:rsidRPr="003A32F8">
        <w:t>i februari genomfört</w:t>
      </w:r>
      <w:r w:rsidRPr="003A32F8">
        <w:t xml:space="preserve"> ett besök i Demokrativerkstaden är 4 682.</w:t>
      </w:r>
    </w:p>
    <w:p w:rsidR="00467203" w:rsidRPr="003A32F8" w:rsidRDefault="0074087C" w:rsidP="00467203">
      <w:pPr>
        <w:pStyle w:val="Normaltindrag"/>
      </w:pPr>
      <w:r w:rsidRPr="003A32F8">
        <w:t xml:space="preserve">12 maj arrangerades en </w:t>
      </w:r>
      <w:r w:rsidRPr="003A32F8">
        <w:rPr>
          <w:i/>
        </w:rPr>
        <w:t>Ungdomens riksdag</w:t>
      </w:r>
      <w:r w:rsidRPr="003A32F8">
        <w:rPr>
          <w:b/>
        </w:rPr>
        <w:t xml:space="preserve"> </w:t>
      </w:r>
      <w:r w:rsidRPr="003A32F8">
        <w:t>på Uppvidinge gymnasium, (Åseda) i samarbete med skolan. Cirka 160 elever av totalt 190 elever på skolan deltog. Arrangemanget upplevdes som lyckat och uppmärksamm</w:t>
      </w:r>
      <w:r w:rsidRPr="003A32F8">
        <w:t>a</w:t>
      </w:r>
      <w:r w:rsidRPr="003A32F8">
        <w:t xml:space="preserve">des av lokala och regionala medier. Arbetet med </w:t>
      </w:r>
      <w:r w:rsidRPr="003A32F8">
        <w:rPr>
          <w:i/>
        </w:rPr>
        <w:t>Ungdomens riksdag 2007</w:t>
      </w:r>
      <w:r w:rsidRPr="003A32F8">
        <w:t xml:space="preserve"> inle</w:t>
      </w:r>
      <w:r w:rsidRPr="003A32F8">
        <w:t>d</w:t>
      </w:r>
      <w:r w:rsidRPr="003A32F8">
        <w:t>des i maj 2006. Hittills har r</w:t>
      </w:r>
      <w:r w:rsidRPr="003A32F8">
        <w:t>e</w:t>
      </w:r>
      <w:r w:rsidRPr="003A32F8">
        <w:t>kordmånga gymnasieklasser anmält sig, 236 stycken. De klasser som fullföljt samtliga förberedande up</w:t>
      </w:r>
      <w:r w:rsidRPr="003A32F8">
        <w:t>p</w:t>
      </w:r>
      <w:r w:rsidRPr="003A32F8">
        <w:t xml:space="preserve">gifter får skicka representanter till Ungdomens riksdag den 23 mars 2007. </w:t>
      </w:r>
    </w:p>
    <w:p w:rsidR="00467203" w:rsidRPr="003A32F8" w:rsidRDefault="00467203" w:rsidP="00467203">
      <w:pPr>
        <w:pStyle w:val="Normaltindrag"/>
      </w:pPr>
      <w:r w:rsidRPr="003A32F8">
        <w:t>Under hösten 2006 utvärderades skolverksamheten.</w:t>
      </w:r>
      <w:r w:rsidRPr="003A32F8">
        <w:rPr>
          <w:sz w:val="16"/>
          <w:szCs w:val="16"/>
          <w:vertAlign w:val="superscript"/>
        </w:rPr>
        <w:footnoteReference w:id="30"/>
      </w:r>
      <w:r w:rsidRPr="003A32F8">
        <w:t xml:space="preserve"> Syftet</w:t>
      </w:r>
      <w:r w:rsidRPr="003A32F8">
        <w:rPr>
          <w:rFonts w:ascii="Bembo" w:hAnsi="Bembo" w:cs="Helvetica"/>
          <w:szCs w:val="19"/>
        </w:rPr>
        <w:t xml:space="preserve"> </w:t>
      </w:r>
      <w:r w:rsidRPr="003A32F8">
        <w:t>var att kvant</w:t>
      </w:r>
      <w:r w:rsidRPr="003A32F8">
        <w:t>i</w:t>
      </w:r>
      <w:r w:rsidRPr="003A32F8">
        <w:t>tativt och kvalitativt följa upp och utvärdera verksamheten i relation till up</w:t>
      </w:r>
      <w:r w:rsidRPr="003A32F8">
        <w:t>p</w:t>
      </w:r>
      <w:r w:rsidRPr="003A32F8">
        <w:t>satta verksamhetsmål samt identifiera förtjänster och brister i det som erbjuds skolorna. Undersökningen visar på sv</w:t>
      </w:r>
      <w:r w:rsidRPr="003A32F8">
        <w:t>å</w:t>
      </w:r>
      <w:r w:rsidRPr="003A32F8">
        <w:t>righeter att uppfylla målet om att öka elevernas intresse för och kunskap om riksdagens arbete. Analysen pekar på att målsättningen är ambitiös. Ska målen kvarstå i sin nuvarande form kräver det en fortsatt kvalitativ utveckling av verksamheten. En översyn av de kva</w:t>
      </w:r>
      <w:r w:rsidRPr="003A32F8">
        <w:t>n</w:t>
      </w:r>
      <w:r w:rsidRPr="003A32F8">
        <w:t>titativa målen bör också göras. Utvärderingsresultatet har medfört att ett an</w:t>
      </w:r>
      <w:r w:rsidRPr="003A32F8">
        <w:t>a</w:t>
      </w:r>
      <w:r w:rsidRPr="003A32F8">
        <w:t>lys- och utvec</w:t>
      </w:r>
      <w:r w:rsidRPr="003A32F8">
        <w:t>k</w:t>
      </w:r>
      <w:r w:rsidRPr="003A32F8">
        <w:t xml:space="preserve">lingsarbete påbörjats. </w:t>
      </w:r>
    </w:p>
    <w:p w:rsidR="0074087C" w:rsidRPr="003A32F8" w:rsidRDefault="0074087C" w:rsidP="00467203">
      <w:pPr>
        <w:pStyle w:val="R3"/>
      </w:pPr>
      <w:r w:rsidRPr="003A32F8">
        <w:t>Frågeservice m.m.</w:t>
      </w:r>
    </w:p>
    <w:p w:rsidR="0074087C" w:rsidRPr="003A32F8" w:rsidRDefault="0074087C" w:rsidP="00DF461E">
      <w:r w:rsidRPr="003A32F8">
        <w:t>Inom kansliet för informations- och kunskapsförsörjning (KIK) erbjuds en rikstäckande frågeservice</w:t>
      </w:r>
      <w:r w:rsidR="005F3664" w:rsidRPr="003A32F8">
        <w:t>,</w:t>
      </w:r>
      <w:r w:rsidRPr="003A32F8">
        <w:t xml:space="preserve"> </w:t>
      </w:r>
      <w:r w:rsidR="005F3664" w:rsidRPr="003A32F8">
        <w:t>d</w:t>
      </w:r>
      <w:r w:rsidRPr="003A32F8">
        <w:t>etta i syfte att säkerställa att medborgare i hela landet får information om riksdagens arbete.</w:t>
      </w:r>
      <w:r w:rsidR="00DF461E" w:rsidRPr="003A32F8">
        <w:t xml:space="preserve"> </w:t>
      </w:r>
      <w:r w:rsidRPr="003A32F8">
        <w:t>Sammanlagt har antalet frågor</w:t>
      </w:r>
      <w:r w:rsidR="00FD67EA" w:rsidRPr="003A32F8">
        <w:rPr>
          <w:rStyle w:val="Fotnotsreferens"/>
        </w:rPr>
        <w:footnoteReference w:id="31"/>
      </w:r>
      <w:r w:rsidRPr="003A32F8">
        <w:t xml:space="preserve"> till riksdagsförvaltningen varit i stort sett ko</w:t>
      </w:r>
      <w:r w:rsidRPr="003A32F8">
        <w:t>n</w:t>
      </w:r>
      <w:r w:rsidRPr="003A32F8">
        <w:t xml:space="preserve">stant de senaste tre åren. </w:t>
      </w:r>
    </w:p>
    <w:p w:rsidR="0074087C" w:rsidRPr="003A32F8" w:rsidRDefault="0074087C" w:rsidP="005F72EC">
      <w:pPr>
        <w:pStyle w:val="TabellrubrikFet"/>
      </w:pPr>
      <w:r w:rsidRPr="003A32F8">
        <w:t>Tabell: Frågeservice, telefon, e-post, fax och brev (antal)</w:t>
      </w:r>
    </w:p>
    <w:tbl>
      <w:tblPr>
        <w:tblW w:w="5897" w:type="dxa"/>
        <w:tblInd w:w="108" w:type="dxa"/>
        <w:tblLook w:val="01E0" w:firstRow="1" w:lastRow="1" w:firstColumn="1" w:lastColumn="1" w:noHBand="0" w:noVBand="0"/>
      </w:tblPr>
      <w:tblGrid>
        <w:gridCol w:w="2633"/>
        <w:gridCol w:w="1088"/>
        <w:gridCol w:w="1088"/>
        <w:gridCol w:w="1088"/>
      </w:tblGrid>
      <w:tr w:rsidR="0074087C" w:rsidRPr="003A32F8">
        <w:tc>
          <w:tcPr>
            <w:tcW w:w="0" w:type="auto"/>
            <w:tcBorders>
              <w:top w:val="single" w:sz="4" w:space="0" w:color="auto"/>
              <w:bottom w:val="single" w:sz="4" w:space="0" w:color="auto"/>
            </w:tcBorders>
          </w:tcPr>
          <w:p w:rsidR="0074087C" w:rsidRPr="003A32F8" w:rsidRDefault="0074087C" w:rsidP="005F72EC">
            <w:pPr>
              <w:spacing w:before="60" w:line="200" w:lineRule="exact"/>
              <w:rPr>
                <w:b/>
                <w:sz w:val="16"/>
                <w:szCs w:val="16"/>
              </w:rPr>
            </w:pPr>
          </w:p>
        </w:tc>
        <w:tc>
          <w:tcPr>
            <w:tcW w:w="0" w:type="auto"/>
            <w:tcBorders>
              <w:top w:val="single" w:sz="4" w:space="0" w:color="auto"/>
              <w:bottom w:val="single" w:sz="4" w:space="0" w:color="auto"/>
            </w:tcBorders>
          </w:tcPr>
          <w:p w:rsidR="0074087C" w:rsidRPr="003A32F8" w:rsidRDefault="0074087C" w:rsidP="005F72EC">
            <w:pPr>
              <w:spacing w:before="60" w:line="200" w:lineRule="exact"/>
              <w:jc w:val="right"/>
              <w:rPr>
                <w:b/>
                <w:sz w:val="16"/>
                <w:szCs w:val="16"/>
              </w:rPr>
            </w:pPr>
            <w:r w:rsidRPr="003A32F8">
              <w:rPr>
                <w:b/>
                <w:sz w:val="16"/>
                <w:szCs w:val="16"/>
              </w:rPr>
              <w:t>2006</w:t>
            </w:r>
          </w:p>
        </w:tc>
        <w:tc>
          <w:tcPr>
            <w:tcW w:w="0" w:type="auto"/>
            <w:tcBorders>
              <w:top w:val="single" w:sz="4" w:space="0" w:color="auto"/>
              <w:bottom w:val="single" w:sz="4" w:space="0" w:color="auto"/>
            </w:tcBorders>
          </w:tcPr>
          <w:p w:rsidR="0074087C" w:rsidRPr="003A32F8" w:rsidRDefault="0074087C" w:rsidP="005F72EC">
            <w:pPr>
              <w:spacing w:before="60" w:line="200" w:lineRule="exact"/>
              <w:jc w:val="right"/>
              <w:rPr>
                <w:b/>
                <w:sz w:val="16"/>
                <w:szCs w:val="16"/>
              </w:rPr>
            </w:pPr>
            <w:r w:rsidRPr="003A32F8">
              <w:rPr>
                <w:b/>
                <w:sz w:val="16"/>
                <w:szCs w:val="16"/>
              </w:rPr>
              <w:t>2005</w:t>
            </w:r>
          </w:p>
        </w:tc>
        <w:tc>
          <w:tcPr>
            <w:tcW w:w="0" w:type="auto"/>
            <w:tcBorders>
              <w:top w:val="single" w:sz="4" w:space="0" w:color="auto"/>
              <w:bottom w:val="single" w:sz="4" w:space="0" w:color="auto"/>
            </w:tcBorders>
          </w:tcPr>
          <w:p w:rsidR="0074087C" w:rsidRPr="003A32F8" w:rsidRDefault="0074087C" w:rsidP="005F72EC">
            <w:pPr>
              <w:spacing w:before="60" w:line="200" w:lineRule="exact"/>
              <w:jc w:val="right"/>
              <w:rPr>
                <w:b/>
                <w:sz w:val="16"/>
                <w:szCs w:val="16"/>
              </w:rPr>
            </w:pPr>
            <w:r w:rsidRPr="003A32F8">
              <w:rPr>
                <w:b/>
                <w:sz w:val="16"/>
                <w:szCs w:val="16"/>
              </w:rPr>
              <w:t>2004</w:t>
            </w:r>
          </w:p>
        </w:tc>
      </w:tr>
      <w:tr w:rsidR="0074087C" w:rsidRPr="003A32F8">
        <w:tc>
          <w:tcPr>
            <w:tcW w:w="0" w:type="auto"/>
            <w:tcBorders>
              <w:top w:val="single" w:sz="4" w:space="0" w:color="auto"/>
            </w:tcBorders>
          </w:tcPr>
          <w:p w:rsidR="0074087C" w:rsidRPr="003A32F8" w:rsidRDefault="0074087C" w:rsidP="005F72EC">
            <w:pPr>
              <w:spacing w:before="60" w:line="200" w:lineRule="exact"/>
              <w:jc w:val="left"/>
              <w:rPr>
                <w:sz w:val="16"/>
                <w:szCs w:val="16"/>
              </w:rPr>
            </w:pPr>
            <w:r w:rsidRPr="003A32F8">
              <w:rPr>
                <w:sz w:val="16"/>
                <w:szCs w:val="16"/>
              </w:rPr>
              <w:t>Informationsenheten</w:t>
            </w:r>
          </w:p>
        </w:tc>
        <w:tc>
          <w:tcPr>
            <w:tcW w:w="0" w:type="auto"/>
            <w:tcBorders>
              <w:top w:val="single" w:sz="4" w:space="0" w:color="auto"/>
            </w:tcBorders>
          </w:tcPr>
          <w:p w:rsidR="0074087C" w:rsidRPr="003A32F8" w:rsidRDefault="0074087C" w:rsidP="005F72EC">
            <w:pPr>
              <w:spacing w:before="60" w:line="200" w:lineRule="exact"/>
              <w:jc w:val="right"/>
              <w:rPr>
                <w:sz w:val="16"/>
                <w:szCs w:val="16"/>
              </w:rPr>
            </w:pPr>
            <w:r w:rsidRPr="003A32F8">
              <w:rPr>
                <w:sz w:val="16"/>
                <w:szCs w:val="16"/>
              </w:rPr>
              <w:t>17 911</w:t>
            </w:r>
          </w:p>
        </w:tc>
        <w:tc>
          <w:tcPr>
            <w:tcW w:w="0" w:type="auto"/>
            <w:tcBorders>
              <w:top w:val="single" w:sz="4" w:space="0" w:color="auto"/>
            </w:tcBorders>
          </w:tcPr>
          <w:p w:rsidR="0074087C" w:rsidRPr="003A32F8" w:rsidRDefault="0074087C" w:rsidP="005F72EC">
            <w:pPr>
              <w:spacing w:before="60" w:line="200" w:lineRule="exact"/>
              <w:jc w:val="right"/>
              <w:rPr>
                <w:sz w:val="16"/>
                <w:szCs w:val="16"/>
              </w:rPr>
            </w:pPr>
            <w:r w:rsidRPr="003A32F8">
              <w:rPr>
                <w:sz w:val="16"/>
                <w:szCs w:val="16"/>
              </w:rPr>
              <w:t>15 864</w:t>
            </w:r>
          </w:p>
        </w:tc>
        <w:tc>
          <w:tcPr>
            <w:tcW w:w="0" w:type="auto"/>
            <w:tcBorders>
              <w:top w:val="single" w:sz="4" w:space="0" w:color="auto"/>
            </w:tcBorders>
          </w:tcPr>
          <w:p w:rsidR="0074087C" w:rsidRPr="003A32F8" w:rsidRDefault="0074087C" w:rsidP="005F72EC">
            <w:pPr>
              <w:spacing w:before="60" w:line="200" w:lineRule="exact"/>
              <w:jc w:val="right"/>
              <w:rPr>
                <w:sz w:val="16"/>
                <w:szCs w:val="16"/>
              </w:rPr>
            </w:pPr>
            <w:r w:rsidRPr="003A32F8">
              <w:rPr>
                <w:sz w:val="16"/>
                <w:szCs w:val="16"/>
              </w:rPr>
              <w:t>14 568</w:t>
            </w:r>
          </w:p>
        </w:tc>
      </w:tr>
      <w:tr w:rsidR="0074087C" w:rsidRPr="003A32F8">
        <w:tc>
          <w:tcPr>
            <w:tcW w:w="0" w:type="auto"/>
          </w:tcPr>
          <w:p w:rsidR="0074087C" w:rsidRPr="003A32F8" w:rsidRDefault="0074087C" w:rsidP="005F72EC">
            <w:pPr>
              <w:spacing w:before="60" w:line="200" w:lineRule="exact"/>
              <w:rPr>
                <w:sz w:val="16"/>
                <w:szCs w:val="16"/>
              </w:rPr>
            </w:pPr>
            <w:r w:rsidRPr="003A32F8">
              <w:rPr>
                <w:sz w:val="16"/>
                <w:szCs w:val="16"/>
              </w:rPr>
              <w:t>Riksdagsbiblioteket</w:t>
            </w:r>
            <w:r w:rsidR="00FD67EA" w:rsidRPr="003A32F8">
              <w:rPr>
                <w:rStyle w:val="Fotnotsreferens"/>
                <w:sz w:val="16"/>
                <w:szCs w:val="16"/>
              </w:rPr>
              <w:footnoteReference w:id="32"/>
            </w:r>
          </w:p>
        </w:tc>
        <w:tc>
          <w:tcPr>
            <w:tcW w:w="0" w:type="auto"/>
          </w:tcPr>
          <w:p w:rsidR="0074087C" w:rsidRPr="003A32F8" w:rsidRDefault="0074087C" w:rsidP="005F72EC">
            <w:pPr>
              <w:spacing w:before="60" w:line="200" w:lineRule="exact"/>
              <w:jc w:val="right"/>
              <w:rPr>
                <w:sz w:val="16"/>
                <w:szCs w:val="16"/>
              </w:rPr>
            </w:pPr>
            <w:r w:rsidRPr="003A32F8">
              <w:rPr>
                <w:sz w:val="16"/>
                <w:szCs w:val="16"/>
              </w:rPr>
              <w:t>900</w:t>
            </w:r>
          </w:p>
        </w:tc>
        <w:tc>
          <w:tcPr>
            <w:tcW w:w="0" w:type="auto"/>
          </w:tcPr>
          <w:p w:rsidR="0074087C" w:rsidRPr="003A32F8" w:rsidRDefault="0074087C" w:rsidP="005F72EC">
            <w:pPr>
              <w:spacing w:before="60" w:line="200" w:lineRule="exact"/>
              <w:jc w:val="right"/>
              <w:rPr>
                <w:sz w:val="16"/>
                <w:szCs w:val="16"/>
              </w:rPr>
            </w:pPr>
            <w:r w:rsidRPr="003A32F8">
              <w:rPr>
                <w:sz w:val="16"/>
                <w:szCs w:val="16"/>
              </w:rPr>
              <w:t>1 300</w:t>
            </w:r>
          </w:p>
        </w:tc>
        <w:tc>
          <w:tcPr>
            <w:tcW w:w="0" w:type="auto"/>
          </w:tcPr>
          <w:p w:rsidR="0074087C" w:rsidRPr="003A32F8" w:rsidRDefault="0074087C" w:rsidP="005F72EC">
            <w:pPr>
              <w:spacing w:before="60" w:line="200" w:lineRule="exact"/>
              <w:jc w:val="right"/>
              <w:rPr>
                <w:sz w:val="16"/>
                <w:szCs w:val="16"/>
              </w:rPr>
            </w:pPr>
            <w:r w:rsidRPr="003A32F8">
              <w:rPr>
                <w:sz w:val="16"/>
                <w:szCs w:val="16"/>
              </w:rPr>
              <w:t>1 469</w:t>
            </w:r>
          </w:p>
        </w:tc>
      </w:tr>
      <w:tr w:rsidR="0074087C" w:rsidRPr="003A32F8">
        <w:tc>
          <w:tcPr>
            <w:tcW w:w="0" w:type="auto"/>
          </w:tcPr>
          <w:p w:rsidR="0074087C" w:rsidRPr="003A32F8" w:rsidRDefault="0074087C" w:rsidP="005F72EC">
            <w:pPr>
              <w:spacing w:before="60" w:line="200" w:lineRule="exact"/>
              <w:rPr>
                <w:sz w:val="16"/>
                <w:szCs w:val="16"/>
              </w:rPr>
            </w:pPr>
            <w:r w:rsidRPr="003A32F8">
              <w:rPr>
                <w:sz w:val="16"/>
                <w:szCs w:val="16"/>
              </w:rPr>
              <w:t>EU-upplysningen</w:t>
            </w:r>
          </w:p>
        </w:tc>
        <w:tc>
          <w:tcPr>
            <w:tcW w:w="0" w:type="auto"/>
          </w:tcPr>
          <w:p w:rsidR="0074087C" w:rsidRPr="003A32F8" w:rsidRDefault="0074087C" w:rsidP="005F72EC">
            <w:pPr>
              <w:spacing w:before="60" w:line="200" w:lineRule="exact"/>
              <w:jc w:val="right"/>
              <w:rPr>
                <w:sz w:val="16"/>
                <w:szCs w:val="16"/>
              </w:rPr>
            </w:pPr>
            <w:r w:rsidRPr="003A32F8">
              <w:rPr>
                <w:sz w:val="16"/>
                <w:szCs w:val="16"/>
              </w:rPr>
              <w:t>7 123</w:t>
            </w:r>
          </w:p>
        </w:tc>
        <w:tc>
          <w:tcPr>
            <w:tcW w:w="0" w:type="auto"/>
          </w:tcPr>
          <w:p w:rsidR="0074087C" w:rsidRPr="003A32F8" w:rsidRDefault="0074087C" w:rsidP="005F72EC">
            <w:pPr>
              <w:spacing w:before="60" w:line="200" w:lineRule="exact"/>
              <w:jc w:val="right"/>
              <w:rPr>
                <w:sz w:val="16"/>
                <w:szCs w:val="16"/>
              </w:rPr>
            </w:pPr>
            <w:r w:rsidRPr="003A32F8">
              <w:rPr>
                <w:sz w:val="16"/>
                <w:szCs w:val="16"/>
              </w:rPr>
              <w:t>9 000</w:t>
            </w:r>
          </w:p>
        </w:tc>
        <w:tc>
          <w:tcPr>
            <w:tcW w:w="0" w:type="auto"/>
          </w:tcPr>
          <w:p w:rsidR="0074087C" w:rsidRPr="003A32F8" w:rsidRDefault="0074087C" w:rsidP="005F72EC">
            <w:pPr>
              <w:spacing w:before="60" w:line="200" w:lineRule="exact"/>
              <w:jc w:val="right"/>
              <w:rPr>
                <w:sz w:val="16"/>
                <w:szCs w:val="16"/>
              </w:rPr>
            </w:pPr>
            <w:r w:rsidRPr="003A32F8">
              <w:rPr>
                <w:sz w:val="16"/>
                <w:szCs w:val="16"/>
              </w:rPr>
              <w:t>10 000</w:t>
            </w:r>
          </w:p>
        </w:tc>
      </w:tr>
      <w:tr w:rsidR="0074087C" w:rsidRPr="003A32F8">
        <w:tc>
          <w:tcPr>
            <w:tcW w:w="0" w:type="auto"/>
            <w:tcBorders>
              <w:bottom w:val="single" w:sz="4" w:space="0" w:color="auto"/>
            </w:tcBorders>
          </w:tcPr>
          <w:p w:rsidR="0074087C" w:rsidRPr="003A32F8" w:rsidRDefault="0074087C" w:rsidP="005F72EC">
            <w:pPr>
              <w:spacing w:before="60" w:line="200" w:lineRule="exact"/>
              <w:rPr>
                <w:b/>
                <w:i/>
                <w:sz w:val="16"/>
                <w:szCs w:val="16"/>
              </w:rPr>
            </w:pPr>
            <w:r w:rsidRPr="003A32F8">
              <w:rPr>
                <w:b/>
                <w:i/>
                <w:sz w:val="16"/>
                <w:szCs w:val="16"/>
              </w:rPr>
              <w:t>Summa</w:t>
            </w:r>
          </w:p>
        </w:tc>
        <w:tc>
          <w:tcPr>
            <w:tcW w:w="0" w:type="auto"/>
            <w:tcBorders>
              <w:bottom w:val="single" w:sz="4" w:space="0" w:color="auto"/>
            </w:tcBorders>
          </w:tcPr>
          <w:p w:rsidR="0074087C" w:rsidRPr="003A32F8" w:rsidRDefault="0074087C" w:rsidP="005F72EC">
            <w:pPr>
              <w:spacing w:before="60" w:line="200" w:lineRule="exact"/>
              <w:jc w:val="right"/>
              <w:rPr>
                <w:b/>
                <w:i/>
                <w:sz w:val="16"/>
                <w:szCs w:val="16"/>
              </w:rPr>
            </w:pPr>
            <w:r w:rsidRPr="003A32F8">
              <w:rPr>
                <w:b/>
                <w:i/>
                <w:sz w:val="16"/>
                <w:szCs w:val="16"/>
              </w:rPr>
              <w:t>25 934</w:t>
            </w:r>
          </w:p>
        </w:tc>
        <w:tc>
          <w:tcPr>
            <w:tcW w:w="0" w:type="auto"/>
            <w:tcBorders>
              <w:bottom w:val="single" w:sz="4" w:space="0" w:color="auto"/>
            </w:tcBorders>
          </w:tcPr>
          <w:p w:rsidR="0074087C" w:rsidRPr="003A32F8" w:rsidRDefault="0074087C" w:rsidP="005F72EC">
            <w:pPr>
              <w:spacing w:before="60" w:line="200" w:lineRule="exact"/>
              <w:jc w:val="right"/>
              <w:rPr>
                <w:b/>
                <w:i/>
                <w:sz w:val="16"/>
                <w:szCs w:val="16"/>
              </w:rPr>
            </w:pPr>
            <w:r w:rsidRPr="003A32F8">
              <w:rPr>
                <w:b/>
                <w:i/>
                <w:sz w:val="16"/>
                <w:szCs w:val="16"/>
              </w:rPr>
              <w:t>26 164</w:t>
            </w:r>
          </w:p>
        </w:tc>
        <w:tc>
          <w:tcPr>
            <w:tcW w:w="0" w:type="auto"/>
            <w:tcBorders>
              <w:bottom w:val="single" w:sz="4" w:space="0" w:color="auto"/>
            </w:tcBorders>
          </w:tcPr>
          <w:p w:rsidR="0074087C" w:rsidRPr="003A32F8" w:rsidRDefault="0074087C" w:rsidP="005F72EC">
            <w:pPr>
              <w:spacing w:before="60" w:line="200" w:lineRule="exact"/>
              <w:jc w:val="right"/>
              <w:rPr>
                <w:b/>
                <w:i/>
                <w:sz w:val="16"/>
                <w:szCs w:val="16"/>
              </w:rPr>
            </w:pPr>
            <w:r w:rsidRPr="003A32F8">
              <w:rPr>
                <w:b/>
                <w:i/>
                <w:sz w:val="16"/>
                <w:szCs w:val="16"/>
              </w:rPr>
              <w:t>26 037</w:t>
            </w:r>
          </w:p>
        </w:tc>
      </w:tr>
    </w:tbl>
    <w:p w:rsidR="0074087C" w:rsidRPr="003A32F8" w:rsidRDefault="0074087C" w:rsidP="00733204">
      <w:r w:rsidRPr="003A32F8">
        <w:t>Antalet förfrågningar till informationsenheten har under de senaste tre åren ökat. Frågeställare är allmänheten, medier, utbildningsväse</w:t>
      </w:r>
      <w:r w:rsidRPr="003A32F8">
        <w:t>n</w:t>
      </w:r>
      <w:r w:rsidRPr="003A32F8">
        <w:t>de, näringsliv, myndigheter, organisationer m.m. Merparten av frågorna gäller riksdagens arbete, ärenden och beslut. Däremot har antalet frågor till Riksdagsbiblioteket minskat</w:t>
      </w:r>
      <w:r w:rsidR="005F3664" w:rsidRPr="003A32F8">
        <w:t>,</w:t>
      </w:r>
      <w:r w:rsidRPr="003A32F8">
        <w:t xml:space="preserve"> vilket kan bero på att fler självservicefunktioner har utvecklats på webbplatsen. Tre</w:t>
      </w:r>
      <w:r w:rsidRPr="003A32F8">
        <w:t>n</w:t>
      </w:r>
      <w:r w:rsidRPr="003A32F8">
        <w:t>den med minskande antal ärenden i frågeservice håller i sig även för EU-upplysningen. En möjlig förklaring till detta kan vara att många finner svar på sina frågor på webbplatsen.</w:t>
      </w:r>
    </w:p>
    <w:p w:rsidR="0074087C" w:rsidRPr="003A32F8" w:rsidRDefault="0074087C">
      <w:pPr>
        <w:pStyle w:val="Normaltindrag"/>
      </w:pPr>
      <w:r w:rsidRPr="003A32F8">
        <w:t>Våren 2006 genomfördes en undersökning bland de personer som hörde av sig till EU-upplysningens frågeservice. På grund av låg svarsfrekvens ko</w:t>
      </w:r>
      <w:r w:rsidRPr="003A32F8">
        <w:t>m</w:t>
      </w:r>
      <w:r w:rsidRPr="003A32F8">
        <w:t>pletterades undersökningen med djupintervjuer. Undersö</w:t>
      </w:r>
      <w:r w:rsidRPr="003A32F8">
        <w:t>k</w:t>
      </w:r>
      <w:r w:rsidRPr="003A32F8">
        <w:t>ningarna gav ett bra betyg för EU-upplysningens frågeservice avseende service och tillgänglighet. Djupintervjuerna har kompletterats med kvant</w:t>
      </w:r>
      <w:r w:rsidRPr="003A32F8">
        <w:t>i</w:t>
      </w:r>
      <w:r w:rsidRPr="003A32F8">
        <w:t>tativa intervjuer under hösten 2006. Resultatet kommer att ra</w:t>
      </w:r>
      <w:r w:rsidRPr="003A32F8">
        <w:t>p</w:t>
      </w:r>
      <w:r w:rsidRPr="003A32F8">
        <w:t>porteras i början av 2007.</w:t>
      </w:r>
    </w:p>
    <w:p w:rsidR="0074087C" w:rsidRPr="003A32F8" w:rsidRDefault="0074087C" w:rsidP="00467203">
      <w:pPr>
        <w:pStyle w:val="R3"/>
      </w:pPr>
      <w:r w:rsidRPr="003A32F8">
        <w:t>Utbildning m</w:t>
      </w:r>
      <w:r w:rsidR="005F3664" w:rsidRPr="003A32F8">
        <w:t>.</w:t>
      </w:r>
      <w:r w:rsidRPr="003A32F8">
        <w:t>m</w:t>
      </w:r>
      <w:r w:rsidR="005F3664" w:rsidRPr="003A32F8">
        <w:t>.</w:t>
      </w:r>
    </w:p>
    <w:p w:rsidR="0074087C" w:rsidRPr="003A32F8" w:rsidRDefault="0074087C">
      <w:r w:rsidRPr="003A32F8">
        <w:t>Riksdagsförvaltningen erbjuder ett stort antal utbildningar till informat</w:t>
      </w:r>
      <w:r w:rsidRPr="003A32F8">
        <w:t>ö</w:t>
      </w:r>
      <w:r w:rsidRPr="003A32F8">
        <w:t>rer, lärare, bibliotekarier och journalister både i riksdagens lokaler och på olika pla</w:t>
      </w:r>
      <w:r w:rsidRPr="003A32F8">
        <w:t>t</w:t>
      </w:r>
      <w:r w:rsidR="005F3664" w:rsidRPr="003A32F8">
        <w:t>ser runt</w:t>
      </w:r>
      <w:r w:rsidRPr="003A32F8">
        <w:t>om i landet.</w:t>
      </w:r>
      <w:r w:rsidR="001201B5" w:rsidRPr="003A32F8">
        <w:t xml:space="preserve"> </w:t>
      </w:r>
    </w:p>
    <w:p w:rsidR="0074087C" w:rsidRPr="003A32F8" w:rsidRDefault="0074087C" w:rsidP="005F72EC">
      <w:pPr>
        <w:pStyle w:val="TabellrubrikFet"/>
      </w:pPr>
      <w:r w:rsidRPr="003A32F8">
        <w:t>Tabell: Externa utbildningar (antal deltagare)</w:t>
      </w:r>
    </w:p>
    <w:tbl>
      <w:tblPr>
        <w:tblW w:w="5897" w:type="dxa"/>
        <w:tblInd w:w="108" w:type="dxa"/>
        <w:tblLook w:val="01E0" w:firstRow="1" w:lastRow="1" w:firstColumn="1" w:lastColumn="1" w:noHBand="0" w:noVBand="0"/>
      </w:tblPr>
      <w:tblGrid>
        <w:gridCol w:w="2734"/>
        <w:gridCol w:w="1243"/>
        <w:gridCol w:w="960"/>
        <w:gridCol w:w="960"/>
      </w:tblGrid>
      <w:tr w:rsidR="0074087C" w:rsidRPr="003A32F8">
        <w:tc>
          <w:tcPr>
            <w:tcW w:w="0" w:type="auto"/>
            <w:tcBorders>
              <w:top w:val="single" w:sz="4" w:space="0" w:color="auto"/>
              <w:bottom w:val="single" w:sz="4" w:space="0" w:color="auto"/>
            </w:tcBorders>
          </w:tcPr>
          <w:p w:rsidR="0074087C" w:rsidRPr="003A32F8" w:rsidRDefault="0074087C" w:rsidP="005F72EC">
            <w:pPr>
              <w:spacing w:before="60" w:line="200" w:lineRule="exact"/>
              <w:rPr>
                <w:b/>
                <w:sz w:val="16"/>
                <w:szCs w:val="16"/>
              </w:rPr>
            </w:pPr>
          </w:p>
        </w:tc>
        <w:tc>
          <w:tcPr>
            <w:tcW w:w="0" w:type="auto"/>
            <w:tcBorders>
              <w:top w:val="single" w:sz="4" w:space="0" w:color="auto"/>
              <w:bottom w:val="single" w:sz="4" w:space="0" w:color="auto"/>
            </w:tcBorders>
          </w:tcPr>
          <w:p w:rsidR="0074087C" w:rsidRPr="003A32F8" w:rsidRDefault="0074087C" w:rsidP="00733204">
            <w:pPr>
              <w:spacing w:before="60" w:line="200" w:lineRule="exact"/>
              <w:ind w:right="170"/>
              <w:jc w:val="right"/>
              <w:rPr>
                <w:b/>
                <w:sz w:val="16"/>
                <w:szCs w:val="16"/>
              </w:rPr>
            </w:pPr>
            <w:r w:rsidRPr="003A32F8">
              <w:rPr>
                <w:b/>
                <w:sz w:val="16"/>
                <w:szCs w:val="16"/>
              </w:rPr>
              <w:t>2006</w:t>
            </w:r>
          </w:p>
        </w:tc>
        <w:tc>
          <w:tcPr>
            <w:tcW w:w="0" w:type="auto"/>
            <w:tcBorders>
              <w:top w:val="single" w:sz="4" w:space="0" w:color="auto"/>
              <w:bottom w:val="single" w:sz="4" w:space="0" w:color="auto"/>
            </w:tcBorders>
          </w:tcPr>
          <w:p w:rsidR="0074087C" w:rsidRPr="003A32F8" w:rsidRDefault="0074087C" w:rsidP="005F72EC">
            <w:pPr>
              <w:spacing w:before="60" w:line="200" w:lineRule="exact"/>
              <w:jc w:val="right"/>
              <w:rPr>
                <w:b/>
                <w:sz w:val="16"/>
                <w:szCs w:val="16"/>
              </w:rPr>
            </w:pPr>
            <w:r w:rsidRPr="003A32F8">
              <w:rPr>
                <w:b/>
                <w:sz w:val="16"/>
                <w:szCs w:val="16"/>
              </w:rPr>
              <w:t>2005</w:t>
            </w:r>
          </w:p>
        </w:tc>
        <w:tc>
          <w:tcPr>
            <w:tcW w:w="0" w:type="auto"/>
            <w:tcBorders>
              <w:top w:val="single" w:sz="4" w:space="0" w:color="auto"/>
              <w:bottom w:val="single" w:sz="4" w:space="0" w:color="auto"/>
            </w:tcBorders>
          </w:tcPr>
          <w:p w:rsidR="0074087C" w:rsidRPr="003A32F8" w:rsidRDefault="0074087C" w:rsidP="005F72EC">
            <w:pPr>
              <w:spacing w:before="60" w:line="200" w:lineRule="exact"/>
              <w:jc w:val="right"/>
              <w:rPr>
                <w:b/>
                <w:sz w:val="16"/>
                <w:szCs w:val="16"/>
              </w:rPr>
            </w:pPr>
            <w:r w:rsidRPr="003A32F8">
              <w:rPr>
                <w:b/>
                <w:sz w:val="16"/>
                <w:szCs w:val="16"/>
              </w:rPr>
              <w:t>2004</w:t>
            </w:r>
          </w:p>
        </w:tc>
      </w:tr>
      <w:tr w:rsidR="0074087C" w:rsidRPr="003A32F8">
        <w:tc>
          <w:tcPr>
            <w:tcW w:w="0" w:type="auto"/>
            <w:tcBorders>
              <w:top w:val="single" w:sz="4" w:space="0" w:color="auto"/>
            </w:tcBorders>
          </w:tcPr>
          <w:p w:rsidR="0074087C" w:rsidRPr="003A32F8" w:rsidRDefault="0074087C" w:rsidP="005F72EC">
            <w:pPr>
              <w:spacing w:before="60" w:line="200" w:lineRule="exact"/>
              <w:jc w:val="left"/>
              <w:rPr>
                <w:bCs/>
                <w:sz w:val="16"/>
                <w:szCs w:val="16"/>
              </w:rPr>
            </w:pPr>
            <w:r w:rsidRPr="003A32F8">
              <w:rPr>
                <w:bCs/>
                <w:sz w:val="16"/>
                <w:szCs w:val="16"/>
              </w:rPr>
              <w:t>Informationsenheten</w:t>
            </w:r>
            <w:r w:rsidR="00526E7E" w:rsidRPr="003A32F8">
              <w:rPr>
                <w:rStyle w:val="Fotnotsreferens"/>
                <w:bCs/>
                <w:sz w:val="16"/>
                <w:szCs w:val="16"/>
              </w:rPr>
              <w:footnoteReference w:id="33"/>
            </w:r>
          </w:p>
        </w:tc>
        <w:tc>
          <w:tcPr>
            <w:tcW w:w="0" w:type="auto"/>
            <w:tcBorders>
              <w:top w:val="single" w:sz="4" w:space="0" w:color="auto"/>
            </w:tcBorders>
          </w:tcPr>
          <w:p w:rsidR="0074087C" w:rsidRPr="003A32F8" w:rsidRDefault="0074087C" w:rsidP="00733204">
            <w:pPr>
              <w:spacing w:before="60" w:line="200" w:lineRule="exact"/>
              <w:ind w:right="170"/>
              <w:jc w:val="right"/>
              <w:rPr>
                <w:bCs/>
                <w:sz w:val="16"/>
                <w:szCs w:val="16"/>
              </w:rPr>
            </w:pPr>
            <w:r w:rsidRPr="003A32F8">
              <w:rPr>
                <w:bCs/>
                <w:sz w:val="16"/>
                <w:szCs w:val="16"/>
              </w:rPr>
              <w:t>321</w:t>
            </w:r>
          </w:p>
        </w:tc>
        <w:tc>
          <w:tcPr>
            <w:tcW w:w="0" w:type="auto"/>
            <w:tcBorders>
              <w:top w:val="single" w:sz="4" w:space="0" w:color="auto"/>
            </w:tcBorders>
          </w:tcPr>
          <w:p w:rsidR="0074087C" w:rsidRPr="003A32F8" w:rsidRDefault="0074087C" w:rsidP="005F72EC">
            <w:pPr>
              <w:spacing w:before="60" w:line="200" w:lineRule="exact"/>
              <w:jc w:val="right"/>
              <w:rPr>
                <w:bCs/>
                <w:sz w:val="16"/>
                <w:szCs w:val="16"/>
              </w:rPr>
            </w:pPr>
            <w:r w:rsidRPr="003A32F8">
              <w:rPr>
                <w:bCs/>
                <w:sz w:val="16"/>
                <w:szCs w:val="16"/>
              </w:rPr>
              <w:t>300</w:t>
            </w:r>
          </w:p>
        </w:tc>
        <w:tc>
          <w:tcPr>
            <w:tcW w:w="0" w:type="auto"/>
            <w:tcBorders>
              <w:top w:val="single" w:sz="4" w:space="0" w:color="auto"/>
            </w:tcBorders>
          </w:tcPr>
          <w:p w:rsidR="0074087C" w:rsidRPr="003A32F8" w:rsidRDefault="0074087C" w:rsidP="005F72EC">
            <w:pPr>
              <w:spacing w:before="60" w:line="200" w:lineRule="exact"/>
              <w:jc w:val="right"/>
              <w:rPr>
                <w:bCs/>
                <w:sz w:val="16"/>
                <w:szCs w:val="16"/>
              </w:rPr>
            </w:pPr>
            <w:r w:rsidRPr="003A32F8">
              <w:rPr>
                <w:bCs/>
                <w:sz w:val="16"/>
                <w:szCs w:val="16"/>
              </w:rPr>
              <w:t>230</w:t>
            </w:r>
          </w:p>
        </w:tc>
      </w:tr>
      <w:tr w:rsidR="0074087C" w:rsidRPr="003A32F8">
        <w:tc>
          <w:tcPr>
            <w:tcW w:w="0" w:type="auto"/>
          </w:tcPr>
          <w:p w:rsidR="0074087C" w:rsidRPr="003A32F8" w:rsidRDefault="0074087C" w:rsidP="005F72EC">
            <w:pPr>
              <w:spacing w:before="60" w:line="200" w:lineRule="exact"/>
              <w:rPr>
                <w:bCs/>
                <w:sz w:val="16"/>
                <w:szCs w:val="16"/>
              </w:rPr>
            </w:pPr>
            <w:r w:rsidRPr="003A32F8">
              <w:rPr>
                <w:bCs/>
                <w:sz w:val="16"/>
                <w:szCs w:val="16"/>
              </w:rPr>
              <w:t>Riksdagsbiblioteket</w:t>
            </w:r>
          </w:p>
        </w:tc>
        <w:tc>
          <w:tcPr>
            <w:tcW w:w="0" w:type="auto"/>
          </w:tcPr>
          <w:p w:rsidR="0074087C" w:rsidRPr="003A32F8" w:rsidRDefault="0074087C" w:rsidP="00733204">
            <w:pPr>
              <w:spacing w:before="60" w:line="200" w:lineRule="exact"/>
              <w:ind w:right="170"/>
              <w:jc w:val="right"/>
              <w:rPr>
                <w:bCs/>
                <w:sz w:val="16"/>
                <w:szCs w:val="16"/>
              </w:rPr>
            </w:pPr>
            <w:r w:rsidRPr="003A32F8">
              <w:rPr>
                <w:bCs/>
                <w:sz w:val="16"/>
                <w:szCs w:val="16"/>
              </w:rPr>
              <w:t>299</w:t>
            </w:r>
          </w:p>
        </w:tc>
        <w:tc>
          <w:tcPr>
            <w:tcW w:w="0" w:type="auto"/>
          </w:tcPr>
          <w:p w:rsidR="0074087C" w:rsidRPr="003A32F8" w:rsidRDefault="0074087C" w:rsidP="005F72EC">
            <w:pPr>
              <w:spacing w:before="60" w:line="200" w:lineRule="exact"/>
              <w:jc w:val="right"/>
              <w:rPr>
                <w:bCs/>
                <w:sz w:val="16"/>
                <w:szCs w:val="16"/>
              </w:rPr>
            </w:pPr>
            <w:r w:rsidRPr="003A32F8">
              <w:rPr>
                <w:bCs/>
                <w:sz w:val="16"/>
                <w:szCs w:val="16"/>
              </w:rPr>
              <w:t>119</w:t>
            </w:r>
          </w:p>
        </w:tc>
        <w:tc>
          <w:tcPr>
            <w:tcW w:w="0" w:type="auto"/>
          </w:tcPr>
          <w:p w:rsidR="0074087C" w:rsidRPr="003A32F8" w:rsidRDefault="0074087C" w:rsidP="005F72EC">
            <w:pPr>
              <w:spacing w:before="60" w:line="200" w:lineRule="exact"/>
              <w:jc w:val="right"/>
              <w:rPr>
                <w:bCs/>
                <w:sz w:val="16"/>
                <w:szCs w:val="16"/>
              </w:rPr>
            </w:pPr>
            <w:r w:rsidRPr="003A32F8">
              <w:rPr>
                <w:bCs/>
                <w:sz w:val="16"/>
                <w:szCs w:val="16"/>
              </w:rPr>
              <w:t>171</w:t>
            </w:r>
          </w:p>
        </w:tc>
      </w:tr>
      <w:tr w:rsidR="0074087C" w:rsidRPr="003A32F8">
        <w:tc>
          <w:tcPr>
            <w:tcW w:w="0" w:type="auto"/>
          </w:tcPr>
          <w:p w:rsidR="0074087C" w:rsidRPr="003A32F8" w:rsidRDefault="0074087C" w:rsidP="005F72EC">
            <w:pPr>
              <w:spacing w:before="60" w:line="200" w:lineRule="exact"/>
              <w:rPr>
                <w:bCs/>
                <w:sz w:val="16"/>
                <w:szCs w:val="16"/>
              </w:rPr>
            </w:pPr>
            <w:r w:rsidRPr="003A32F8">
              <w:rPr>
                <w:bCs/>
                <w:sz w:val="16"/>
                <w:szCs w:val="16"/>
              </w:rPr>
              <w:t>EU-upplysningen</w:t>
            </w:r>
            <w:r w:rsidRPr="003A32F8">
              <w:rPr>
                <w:rStyle w:val="Fotnotsreferens"/>
                <w:bCs/>
                <w:sz w:val="16"/>
                <w:szCs w:val="16"/>
              </w:rPr>
              <w:footnoteReference w:id="34"/>
            </w:r>
          </w:p>
        </w:tc>
        <w:tc>
          <w:tcPr>
            <w:tcW w:w="0" w:type="auto"/>
          </w:tcPr>
          <w:p w:rsidR="0074087C" w:rsidRPr="003A32F8" w:rsidRDefault="0074087C" w:rsidP="00733204">
            <w:pPr>
              <w:spacing w:before="60" w:line="200" w:lineRule="exact"/>
              <w:ind w:right="57"/>
              <w:jc w:val="right"/>
              <w:rPr>
                <w:bCs/>
                <w:sz w:val="16"/>
                <w:szCs w:val="16"/>
              </w:rPr>
            </w:pPr>
            <w:r w:rsidRPr="003A32F8">
              <w:rPr>
                <w:bCs/>
                <w:sz w:val="16"/>
                <w:szCs w:val="16"/>
              </w:rPr>
              <w:t>1 783</w:t>
            </w:r>
            <w:r w:rsidR="001201B5" w:rsidRPr="003A32F8">
              <w:rPr>
                <w:rStyle w:val="Fotnotsreferens"/>
                <w:bCs/>
                <w:sz w:val="16"/>
                <w:szCs w:val="16"/>
              </w:rPr>
              <w:footnoteReference w:id="35"/>
            </w:r>
          </w:p>
        </w:tc>
        <w:tc>
          <w:tcPr>
            <w:tcW w:w="0" w:type="auto"/>
          </w:tcPr>
          <w:p w:rsidR="0074087C" w:rsidRPr="003A32F8" w:rsidRDefault="0074087C" w:rsidP="005F72EC">
            <w:pPr>
              <w:spacing w:before="60" w:line="200" w:lineRule="exact"/>
              <w:jc w:val="right"/>
              <w:rPr>
                <w:bCs/>
                <w:sz w:val="16"/>
                <w:szCs w:val="16"/>
              </w:rPr>
            </w:pPr>
            <w:r w:rsidRPr="003A32F8">
              <w:rPr>
                <w:bCs/>
                <w:sz w:val="16"/>
                <w:szCs w:val="16"/>
              </w:rPr>
              <w:t>2 228</w:t>
            </w:r>
          </w:p>
        </w:tc>
        <w:tc>
          <w:tcPr>
            <w:tcW w:w="0" w:type="auto"/>
          </w:tcPr>
          <w:p w:rsidR="0074087C" w:rsidRPr="003A32F8" w:rsidRDefault="0074087C" w:rsidP="005F72EC">
            <w:pPr>
              <w:spacing w:before="60" w:line="200" w:lineRule="exact"/>
              <w:jc w:val="right"/>
              <w:rPr>
                <w:bCs/>
                <w:sz w:val="16"/>
                <w:szCs w:val="16"/>
              </w:rPr>
            </w:pPr>
            <w:r w:rsidRPr="003A32F8">
              <w:rPr>
                <w:bCs/>
                <w:sz w:val="16"/>
                <w:szCs w:val="16"/>
              </w:rPr>
              <w:t>1507</w:t>
            </w:r>
          </w:p>
        </w:tc>
      </w:tr>
      <w:tr w:rsidR="0074087C" w:rsidRPr="003A32F8">
        <w:tc>
          <w:tcPr>
            <w:tcW w:w="0" w:type="auto"/>
            <w:tcBorders>
              <w:bottom w:val="single" w:sz="4" w:space="0" w:color="auto"/>
            </w:tcBorders>
          </w:tcPr>
          <w:p w:rsidR="0074087C" w:rsidRPr="003A32F8" w:rsidRDefault="0074087C" w:rsidP="005F72EC">
            <w:pPr>
              <w:spacing w:before="60" w:line="200" w:lineRule="exact"/>
              <w:rPr>
                <w:b/>
                <w:i/>
                <w:iCs/>
                <w:sz w:val="16"/>
                <w:szCs w:val="16"/>
              </w:rPr>
            </w:pPr>
            <w:r w:rsidRPr="003A32F8">
              <w:rPr>
                <w:b/>
                <w:i/>
                <w:iCs/>
                <w:sz w:val="16"/>
                <w:szCs w:val="16"/>
              </w:rPr>
              <w:t>Summa</w:t>
            </w:r>
          </w:p>
        </w:tc>
        <w:tc>
          <w:tcPr>
            <w:tcW w:w="0" w:type="auto"/>
            <w:tcBorders>
              <w:bottom w:val="single" w:sz="4" w:space="0" w:color="auto"/>
            </w:tcBorders>
          </w:tcPr>
          <w:p w:rsidR="0074087C" w:rsidRPr="003A32F8" w:rsidRDefault="0074087C" w:rsidP="00733204">
            <w:pPr>
              <w:spacing w:before="60" w:line="200" w:lineRule="exact"/>
              <w:ind w:right="170"/>
              <w:jc w:val="right"/>
              <w:rPr>
                <w:b/>
                <w:i/>
                <w:iCs/>
                <w:sz w:val="16"/>
                <w:szCs w:val="16"/>
              </w:rPr>
            </w:pPr>
            <w:r w:rsidRPr="003A32F8">
              <w:rPr>
                <w:b/>
                <w:i/>
                <w:iCs/>
                <w:sz w:val="16"/>
                <w:szCs w:val="16"/>
              </w:rPr>
              <w:t>2 403</w:t>
            </w:r>
          </w:p>
        </w:tc>
        <w:tc>
          <w:tcPr>
            <w:tcW w:w="0" w:type="auto"/>
            <w:tcBorders>
              <w:bottom w:val="single" w:sz="4" w:space="0" w:color="auto"/>
            </w:tcBorders>
          </w:tcPr>
          <w:p w:rsidR="0074087C" w:rsidRPr="003A32F8" w:rsidRDefault="0074087C" w:rsidP="005F72EC">
            <w:pPr>
              <w:spacing w:before="60" w:line="200" w:lineRule="exact"/>
              <w:jc w:val="right"/>
              <w:rPr>
                <w:b/>
                <w:i/>
                <w:iCs/>
                <w:sz w:val="16"/>
                <w:szCs w:val="16"/>
              </w:rPr>
            </w:pPr>
            <w:r w:rsidRPr="003A32F8">
              <w:rPr>
                <w:b/>
                <w:i/>
                <w:iCs/>
                <w:sz w:val="16"/>
                <w:szCs w:val="16"/>
              </w:rPr>
              <w:t xml:space="preserve">2 </w:t>
            </w:r>
            <w:r w:rsidR="00DB7C7E" w:rsidRPr="003A32F8">
              <w:rPr>
                <w:b/>
                <w:i/>
                <w:iCs/>
                <w:sz w:val="16"/>
                <w:szCs w:val="16"/>
              </w:rPr>
              <w:t>64</w:t>
            </w:r>
            <w:r w:rsidRPr="003A32F8">
              <w:rPr>
                <w:b/>
                <w:i/>
                <w:iCs/>
                <w:sz w:val="16"/>
                <w:szCs w:val="16"/>
              </w:rPr>
              <w:t>7</w:t>
            </w:r>
          </w:p>
        </w:tc>
        <w:tc>
          <w:tcPr>
            <w:tcW w:w="0" w:type="auto"/>
            <w:tcBorders>
              <w:bottom w:val="single" w:sz="4" w:space="0" w:color="auto"/>
            </w:tcBorders>
          </w:tcPr>
          <w:p w:rsidR="0074087C" w:rsidRPr="003A32F8" w:rsidRDefault="0074087C" w:rsidP="005F72EC">
            <w:pPr>
              <w:spacing w:before="60" w:line="200" w:lineRule="exact"/>
              <w:jc w:val="right"/>
              <w:rPr>
                <w:b/>
                <w:i/>
                <w:iCs/>
                <w:sz w:val="16"/>
                <w:szCs w:val="16"/>
              </w:rPr>
            </w:pPr>
            <w:r w:rsidRPr="003A32F8">
              <w:rPr>
                <w:b/>
                <w:i/>
                <w:iCs/>
                <w:sz w:val="16"/>
                <w:szCs w:val="16"/>
              </w:rPr>
              <w:t>1 908</w:t>
            </w:r>
          </w:p>
        </w:tc>
      </w:tr>
    </w:tbl>
    <w:p w:rsidR="001201B5" w:rsidRPr="003A32F8" w:rsidRDefault="001201B5" w:rsidP="001201B5">
      <w:r w:rsidRPr="003A32F8">
        <w:t>Viktiga målgrupper internt är riksdagsledamöter och tjänstemän inom rik</w:t>
      </w:r>
      <w:r w:rsidRPr="003A32F8">
        <w:t>s</w:t>
      </w:r>
      <w:r w:rsidRPr="003A32F8">
        <w:t xml:space="preserve">dagsförvaltningen. För EU-upplysningen ligger antalet kursdeltagare på en fortsatt hög nivå, även om det har minskat något. </w:t>
      </w:r>
    </w:p>
    <w:p w:rsidR="00467203" w:rsidRPr="003A32F8" w:rsidRDefault="00467203" w:rsidP="00A073DC">
      <w:pPr>
        <w:pStyle w:val="R3"/>
      </w:pPr>
      <w:r w:rsidRPr="003A32F8">
        <w:t>Besök och utlån vid Riksdagsbiblioteket</w:t>
      </w:r>
    </w:p>
    <w:p w:rsidR="00DD2A55" w:rsidRPr="003A32F8" w:rsidRDefault="00467203" w:rsidP="00A073DC">
      <w:r w:rsidRPr="003A32F8">
        <w:t>Under 2005 anpassades öppettiderna i Riksdagsbiblioteket till de externa målgruppe</w:t>
      </w:r>
      <w:r w:rsidRPr="003A32F8">
        <w:t>r</w:t>
      </w:r>
      <w:r w:rsidRPr="003A32F8">
        <w:t>nas behov. Det resulterade i ett ökat antal besökare redan första året och den ökningen fortsatte även under 2006. Antalet frågor och utlån till e</w:t>
      </w:r>
      <w:r w:rsidR="005F3664" w:rsidRPr="003A32F8">
        <w:t>xterna målgrupper har minskat, v</w:t>
      </w:r>
      <w:r w:rsidRPr="003A32F8">
        <w:t>ilket delvis kan förklaras med att låntaga</w:t>
      </w:r>
      <w:r w:rsidRPr="003A32F8">
        <w:t>r</w:t>
      </w:r>
      <w:r w:rsidRPr="003A32F8">
        <w:t>na numera har s.k. öppen lånetid</w:t>
      </w:r>
      <w:r w:rsidRPr="003A32F8">
        <w:rPr>
          <w:rStyle w:val="Fotnotsreferens"/>
        </w:rPr>
        <w:footnoteReference w:id="36"/>
      </w:r>
      <w:r w:rsidRPr="003A32F8">
        <w:t xml:space="preserve"> och </w:t>
      </w:r>
      <w:r w:rsidR="005F3664" w:rsidRPr="003A32F8">
        <w:t xml:space="preserve">att </w:t>
      </w:r>
      <w:r w:rsidRPr="003A32F8">
        <w:t xml:space="preserve">antalet omlån därmed </w:t>
      </w:r>
      <w:r w:rsidR="005F3664" w:rsidRPr="003A32F8">
        <w:t xml:space="preserve">har </w:t>
      </w:r>
      <w:r w:rsidRPr="003A32F8">
        <w:t>minskat dra</w:t>
      </w:r>
      <w:r w:rsidRPr="003A32F8">
        <w:t>s</w:t>
      </w:r>
      <w:r w:rsidRPr="003A32F8">
        <w:t>tiskt.</w:t>
      </w:r>
    </w:p>
    <w:p w:rsidR="00467203" w:rsidRPr="003A32F8" w:rsidRDefault="00DD2A55" w:rsidP="00DD2A55">
      <w:pPr>
        <w:pStyle w:val="TabellrubrikFet"/>
      </w:pPr>
      <w:r w:rsidRPr="003A32F8">
        <w:br w:type="page"/>
      </w:r>
      <w:r w:rsidR="00467203" w:rsidRPr="003A32F8">
        <w:t>Tabell: Besök och externa utlån vid Riksdagsbiblioteket (antal)</w:t>
      </w:r>
    </w:p>
    <w:tbl>
      <w:tblPr>
        <w:tblW w:w="5897" w:type="dxa"/>
        <w:tblInd w:w="108" w:type="dxa"/>
        <w:tblLook w:val="01E0" w:firstRow="1" w:lastRow="1" w:firstColumn="1" w:lastColumn="1" w:noHBand="0" w:noVBand="0"/>
      </w:tblPr>
      <w:tblGrid>
        <w:gridCol w:w="2081"/>
        <w:gridCol w:w="1272"/>
        <w:gridCol w:w="1272"/>
        <w:gridCol w:w="1272"/>
      </w:tblGrid>
      <w:tr w:rsidR="00467203" w:rsidRPr="003A32F8">
        <w:tc>
          <w:tcPr>
            <w:tcW w:w="0" w:type="auto"/>
            <w:tcBorders>
              <w:top w:val="single" w:sz="4" w:space="0" w:color="auto"/>
              <w:bottom w:val="single" w:sz="4" w:space="0" w:color="auto"/>
            </w:tcBorders>
          </w:tcPr>
          <w:p w:rsidR="00467203" w:rsidRPr="003A32F8" w:rsidRDefault="00467203" w:rsidP="00467203">
            <w:pPr>
              <w:spacing w:before="0"/>
              <w:rPr>
                <w:b/>
                <w:sz w:val="16"/>
                <w:szCs w:val="16"/>
              </w:rPr>
            </w:pPr>
          </w:p>
        </w:tc>
        <w:tc>
          <w:tcPr>
            <w:tcW w:w="0" w:type="auto"/>
            <w:tcBorders>
              <w:top w:val="single" w:sz="4" w:space="0" w:color="auto"/>
              <w:bottom w:val="single" w:sz="4" w:space="0" w:color="auto"/>
            </w:tcBorders>
          </w:tcPr>
          <w:p w:rsidR="00467203" w:rsidRPr="003A32F8" w:rsidRDefault="00467203" w:rsidP="00467203">
            <w:pPr>
              <w:spacing w:before="0"/>
              <w:jc w:val="right"/>
              <w:rPr>
                <w:b/>
                <w:sz w:val="16"/>
                <w:szCs w:val="16"/>
              </w:rPr>
            </w:pPr>
            <w:r w:rsidRPr="003A32F8">
              <w:rPr>
                <w:b/>
                <w:sz w:val="16"/>
                <w:szCs w:val="16"/>
              </w:rPr>
              <w:t>2006</w:t>
            </w:r>
          </w:p>
        </w:tc>
        <w:tc>
          <w:tcPr>
            <w:tcW w:w="0" w:type="auto"/>
            <w:tcBorders>
              <w:top w:val="single" w:sz="4" w:space="0" w:color="auto"/>
              <w:bottom w:val="single" w:sz="4" w:space="0" w:color="auto"/>
            </w:tcBorders>
          </w:tcPr>
          <w:p w:rsidR="00467203" w:rsidRPr="003A32F8" w:rsidRDefault="00467203" w:rsidP="00467203">
            <w:pPr>
              <w:spacing w:before="0"/>
              <w:jc w:val="right"/>
              <w:rPr>
                <w:b/>
                <w:sz w:val="16"/>
                <w:szCs w:val="16"/>
              </w:rPr>
            </w:pPr>
            <w:r w:rsidRPr="003A32F8">
              <w:rPr>
                <w:b/>
                <w:sz w:val="16"/>
                <w:szCs w:val="16"/>
              </w:rPr>
              <w:t>2005</w:t>
            </w:r>
          </w:p>
        </w:tc>
        <w:tc>
          <w:tcPr>
            <w:tcW w:w="0" w:type="auto"/>
            <w:tcBorders>
              <w:top w:val="single" w:sz="4" w:space="0" w:color="auto"/>
              <w:bottom w:val="single" w:sz="4" w:space="0" w:color="auto"/>
            </w:tcBorders>
          </w:tcPr>
          <w:p w:rsidR="00467203" w:rsidRPr="003A32F8" w:rsidRDefault="00467203" w:rsidP="00467203">
            <w:pPr>
              <w:spacing w:before="0"/>
              <w:jc w:val="right"/>
              <w:rPr>
                <w:b/>
                <w:sz w:val="16"/>
                <w:szCs w:val="16"/>
              </w:rPr>
            </w:pPr>
            <w:r w:rsidRPr="003A32F8">
              <w:rPr>
                <w:b/>
                <w:sz w:val="16"/>
                <w:szCs w:val="16"/>
              </w:rPr>
              <w:t>2004</w:t>
            </w:r>
          </w:p>
        </w:tc>
      </w:tr>
      <w:tr w:rsidR="00467203" w:rsidRPr="003A32F8" w:rsidTr="009412AC">
        <w:tc>
          <w:tcPr>
            <w:tcW w:w="0" w:type="auto"/>
            <w:tcBorders>
              <w:top w:val="single" w:sz="4" w:space="0" w:color="auto"/>
            </w:tcBorders>
          </w:tcPr>
          <w:p w:rsidR="00467203" w:rsidRPr="003A32F8" w:rsidRDefault="00467203" w:rsidP="00467203">
            <w:pPr>
              <w:jc w:val="left"/>
              <w:rPr>
                <w:bCs/>
                <w:sz w:val="16"/>
                <w:szCs w:val="16"/>
              </w:rPr>
            </w:pPr>
            <w:r w:rsidRPr="003A32F8">
              <w:rPr>
                <w:bCs/>
                <w:sz w:val="16"/>
                <w:szCs w:val="16"/>
              </w:rPr>
              <w:t>Besökare</w:t>
            </w:r>
          </w:p>
        </w:tc>
        <w:tc>
          <w:tcPr>
            <w:tcW w:w="0" w:type="auto"/>
            <w:tcBorders>
              <w:top w:val="single" w:sz="4" w:space="0" w:color="auto"/>
            </w:tcBorders>
          </w:tcPr>
          <w:p w:rsidR="00467203" w:rsidRPr="003A32F8" w:rsidRDefault="00467203" w:rsidP="00467203">
            <w:pPr>
              <w:jc w:val="right"/>
              <w:rPr>
                <w:bCs/>
                <w:sz w:val="16"/>
                <w:szCs w:val="16"/>
              </w:rPr>
            </w:pPr>
            <w:r w:rsidRPr="003A32F8">
              <w:rPr>
                <w:bCs/>
                <w:sz w:val="16"/>
                <w:szCs w:val="16"/>
              </w:rPr>
              <w:t>82 351</w:t>
            </w:r>
          </w:p>
        </w:tc>
        <w:tc>
          <w:tcPr>
            <w:tcW w:w="0" w:type="auto"/>
            <w:tcBorders>
              <w:top w:val="single" w:sz="4" w:space="0" w:color="auto"/>
            </w:tcBorders>
          </w:tcPr>
          <w:p w:rsidR="00467203" w:rsidRPr="003A32F8" w:rsidRDefault="00467203" w:rsidP="00467203">
            <w:pPr>
              <w:jc w:val="right"/>
              <w:rPr>
                <w:bCs/>
                <w:sz w:val="16"/>
                <w:szCs w:val="16"/>
              </w:rPr>
            </w:pPr>
            <w:r w:rsidRPr="003A32F8">
              <w:rPr>
                <w:bCs/>
                <w:sz w:val="16"/>
                <w:szCs w:val="16"/>
              </w:rPr>
              <w:t>74 053</w:t>
            </w:r>
          </w:p>
        </w:tc>
        <w:tc>
          <w:tcPr>
            <w:tcW w:w="0" w:type="auto"/>
            <w:tcBorders>
              <w:top w:val="single" w:sz="4" w:space="0" w:color="auto"/>
            </w:tcBorders>
          </w:tcPr>
          <w:p w:rsidR="00467203" w:rsidRPr="003A32F8" w:rsidRDefault="00467203" w:rsidP="00467203">
            <w:pPr>
              <w:jc w:val="right"/>
              <w:rPr>
                <w:bCs/>
                <w:sz w:val="16"/>
                <w:szCs w:val="16"/>
              </w:rPr>
            </w:pPr>
            <w:r w:rsidRPr="003A32F8">
              <w:rPr>
                <w:bCs/>
                <w:sz w:val="16"/>
                <w:szCs w:val="16"/>
              </w:rPr>
              <w:t>67 935</w:t>
            </w:r>
          </w:p>
        </w:tc>
      </w:tr>
      <w:tr w:rsidR="00467203" w:rsidRPr="003A32F8" w:rsidTr="009412AC">
        <w:tc>
          <w:tcPr>
            <w:tcW w:w="0" w:type="auto"/>
            <w:tcBorders>
              <w:bottom w:val="single" w:sz="4" w:space="0" w:color="auto"/>
            </w:tcBorders>
          </w:tcPr>
          <w:p w:rsidR="00467203" w:rsidRPr="003A32F8" w:rsidRDefault="00467203" w:rsidP="00467203">
            <w:pPr>
              <w:jc w:val="left"/>
            </w:pPr>
            <w:r w:rsidRPr="003A32F8">
              <w:rPr>
                <w:bCs/>
                <w:sz w:val="16"/>
                <w:szCs w:val="16"/>
              </w:rPr>
              <w:t>Externa utlån</w:t>
            </w:r>
          </w:p>
        </w:tc>
        <w:tc>
          <w:tcPr>
            <w:tcW w:w="0" w:type="auto"/>
            <w:tcBorders>
              <w:bottom w:val="single" w:sz="4" w:space="0" w:color="auto"/>
            </w:tcBorders>
          </w:tcPr>
          <w:p w:rsidR="00467203" w:rsidRPr="003A32F8" w:rsidRDefault="00467203" w:rsidP="00467203">
            <w:pPr>
              <w:jc w:val="right"/>
              <w:rPr>
                <w:bCs/>
                <w:sz w:val="16"/>
                <w:szCs w:val="16"/>
              </w:rPr>
            </w:pPr>
            <w:r w:rsidRPr="003A32F8">
              <w:rPr>
                <w:bCs/>
                <w:sz w:val="16"/>
                <w:szCs w:val="16"/>
              </w:rPr>
              <w:t>11 018</w:t>
            </w:r>
          </w:p>
        </w:tc>
        <w:tc>
          <w:tcPr>
            <w:tcW w:w="0" w:type="auto"/>
            <w:tcBorders>
              <w:bottom w:val="single" w:sz="4" w:space="0" w:color="auto"/>
            </w:tcBorders>
          </w:tcPr>
          <w:p w:rsidR="00467203" w:rsidRPr="003A32F8" w:rsidRDefault="00467203" w:rsidP="00467203">
            <w:pPr>
              <w:jc w:val="right"/>
              <w:rPr>
                <w:bCs/>
                <w:sz w:val="16"/>
                <w:szCs w:val="16"/>
              </w:rPr>
            </w:pPr>
            <w:r w:rsidRPr="003A32F8">
              <w:rPr>
                <w:bCs/>
                <w:sz w:val="16"/>
                <w:szCs w:val="16"/>
              </w:rPr>
              <w:t>17 246</w:t>
            </w:r>
          </w:p>
        </w:tc>
        <w:tc>
          <w:tcPr>
            <w:tcW w:w="0" w:type="auto"/>
            <w:tcBorders>
              <w:bottom w:val="single" w:sz="4" w:space="0" w:color="auto"/>
            </w:tcBorders>
          </w:tcPr>
          <w:p w:rsidR="00467203" w:rsidRPr="003A32F8" w:rsidRDefault="00467203" w:rsidP="00467203">
            <w:pPr>
              <w:jc w:val="right"/>
              <w:rPr>
                <w:bCs/>
                <w:sz w:val="16"/>
                <w:szCs w:val="16"/>
              </w:rPr>
            </w:pPr>
            <w:r w:rsidRPr="003A32F8">
              <w:rPr>
                <w:bCs/>
                <w:sz w:val="16"/>
                <w:szCs w:val="16"/>
              </w:rPr>
              <w:t>25 451</w:t>
            </w:r>
          </w:p>
        </w:tc>
      </w:tr>
    </w:tbl>
    <w:p w:rsidR="0074087C" w:rsidRPr="003A32F8" w:rsidRDefault="0074087C" w:rsidP="00F75DB3">
      <w:pPr>
        <w:pStyle w:val="R3"/>
        <w:spacing w:before="200"/>
      </w:pPr>
      <w:r w:rsidRPr="003A32F8">
        <w:t>Riksdagens arkiv</w:t>
      </w:r>
    </w:p>
    <w:p w:rsidR="0074087C" w:rsidRPr="003A32F8" w:rsidRDefault="0074087C">
      <w:r w:rsidRPr="003A32F8">
        <w:t>Materialet i riksdagens arkiv är av intresse för allmänheten, forskare och studenter. Antalet förfrågningar har varit relativt konstant</w:t>
      </w:r>
      <w:r w:rsidR="003D62A0" w:rsidRPr="003A32F8">
        <w:t> – </w:t>
      </w:r>
      <w:r w:rsidRPr="003A32F8">
        <w:t>en viss ökad efte</w:t>
      </w:r>
      <w:r w:rsidRPr="003A32F8">
        <w:t>r</w:t>
      </w:r>
      <w:r w:rsidRPr="003A32F8">
        <w:t>frågan har dock märkts på ljudbanden. Arkivet har en jourtelefon som möjli</w:t>
      </w:r>
      <w:r w:rsidRPr="003A32F8">
        <w:t>g</w:t>
      </w:r>
      <w:r w:rsidRPr="003A32F8">
        <w:t xml:space="preserve">gör att en god service till allmänheten kan upprätthållas. </w:t>
      </w:r>
    </w:p>
    <w:p w:rsidR="0074087C" w:rsidRPr="003A32F8" w:rsidRDefault="0074087C" w:rsidP="00DF461E">
      <w:pPr>
        <w:pStyle w:val="Normaltindrag"/>
      </w:pPr>
      <w:r w:rsidRPr="003A32F8">
        <w:t>Arkivets utställningar belyser aktuella och historiska händelser och är ett led i arbetet med att tillgängliggöra riksdagens arkivhandlingar för ledamöter, personal och den besökande allmänheten. Under 2006 har sex utställningar visats i Bankhallen. Vidare har ett antal mindre utställningar gjorts för att belysa aktuella samhällspolitiska händelser. Under sommaren gjordes också en utställning med EWK:s teckningar i Sammanbindningsbanan. Utställnin</w:t>
      </w:r>
      <w:r w:rsidRPr="003A32F8">
        <w:t>g</w:t>
      </w:r>
      <w:r w:rsidRPr="003A32F8">
        <w:t>en var tillgänglig för samtliga besöksgrupper under sommaren och uppmär</w:t>
      </w:r>
      <w:r w:rsidRPr="003A32F8">
        <w:t>k</w:t>
      </w:r>
      <w:r w:rsidRPr="003A32F8">
        <w:t xml:space="preserve">sammades också i medierna. </w:t>
      </w:r>
    </w:p>
    <w:p w:rsidR="0074087C" w:rsidRPr="003A32F8" w:rsidRDefault="00C61DB4" w:rsidP="00C61DB4">
      <w:pPr>
        <w:pStyle w:val="Normaltindrag"/>
        <w:rPr>
          <w:spacing w:val="-2"/>
        </w:rPr>
      </w:pPr>
      <w:r w:rsidRPr="003A32F8">
        <w:rPr>
          <w:spacing w:val="-2"/>
        </w:rPr>
        <w:t>För att tillgängliggöra riksdagens beslut och dokument för samtiden och e</w:t>
      </w:r>
      <w:r w:rsidRPr="003A32F8">
        <w:rPr>
          <w:spacing w:val="-2"/>
        </w:rPr>
        <w:t>f</w:t>
      </w:r>
      <w:r w:rsidRPr="003A32F8">
        <w:rPr>
          <w:spacing w:val="-2"/>
        </w:rPr>
        <w:t xml:space="preserve">tervärlden har protokoll från Borgarståndet </w:t>
      </w:r>
      <w:r w:rsidR="00DD2A55" w:rsidRPr="003A32F8">
        <w:rPr>
          <w:spacing w:val="-2"/>
        </w:rPr>
        <w:t xml:space="preserve">samt Prästeståndet </w:t>
      </w:r>
      <w:r w:rsidR="0074087C" w:rsidRPr="003A32F8">
        <w:rPr>
          <w:spacing w:val="-2"/>
        </w:rPr>
        <w:t>1751</w:t>
      </w:r>
      <w:r w:rsidR="003D62A0" w:rsidRPr="003A32F8">
        <w:rPr>
          <w:spacing w:val="-2"/>
        </w:rPr>
        <w:t>–</w:t>
      </w:r>
      <w:r w:rsidR="0074087C" w:rsidRPr="003A32F8">
        <w:rPr>
          <w:spacing w:val="-2"/>
        </w:rPr>
        <w:t xml:space="preserve">1752 </w:t>
      </w:r>
      <w:r w:rsidR="00D00F1A" w:rsidRPr="003A32F8">
        <w:rPr>
          <w:spacing w:val="-2"/>
        </w:rPr>
        <w:t>skr</w:t>
      </w:r>
      <w:r w:rsidR="00D00F1A" w:rsidRPr="003A32F8">
        <w:rPr>
          <w:spacing w:val="-2"/>
        </w:rPr>
        <w:t>i</w:t>
      </w:r>
      <w:r w:rsidR="00D00F1A" w:rsidRPr="003A32F8">
        <w:rPr>
          <w:spacing w:val="-2"/>
        </w:rPr>
        <w:t xml:space="preserve">vits in </w:t>
      </w:r>
      <w:r w:rsidR="0074087C" w:rsidRPr="003A32F8">
        <w:rPr>
          <w:spacing w:val="-2"/>
        </w:rPr>
        <w:t>och registerproduktion till dessa genomförts. Vidare har ett register över bondeståndsledamöter under 1800-talet omarbetats och redig</w:t>
      </w:r>
      <w:r w:rsidR="0074087C" w:rsidRPr="003A32F8">
        <w:rPr>
          <w:spacing w:val="-2"/>
        </w:rPr>
        <w:t>e</w:t>
      </w:r>
      <w:r w:rsidR="0074087C" w:rsidRPr="003A32F8">
        <w:rPr>
          <w:spacing w:val="-2"/>
        </w:rPr>
        <w:t xml:space="preserve">rats. </w:t>
      </w:r>
    </w:p>
    <w:p w:rsidR="00DF0A80" w:rsidRPr="003A32F8" w:rsidRDefault="00DF0A80" w:rsidP="00DF0A80">
      <w:pPr>
        <w:pStyle w:val="Normaltindrag"/>
      </w:pPr>
      <w:r w:rsidRPr="003A32F8">
        <w:t>Under året har utgivningen av utrikesutskottets memorialprotokoll från 1940</w:t>
      </w:r>
      <w:r w:rsidR="003D62A0" w:rsidRPr="003A32F8">
        <w:t>–</w:t>
      </w:r>
      <w:r w:rsidRPr="003A32F8">
        <w:t>1941</w:t>
      </w:r>
      <w:r w:rsidR="005F3664" w:rsidRPr="003A32F8">
        <w:t xml:space="preserve"> </w:t>
      </w:r>
      <w:r w:rsidRPr="003A32F8">
        <w:t>förberetts. Protokollen är en redovisning av de hemliga föredrag med åtföljande disku</w:t>
      </w:r>
      <w:r w:rsidRPr="003A32F8">
        <w:t>s</w:t>
      </w:r>
      <w:r w:rsidRPr="003A32F8">
        <w:t xml:space="preserve">sioner som hölls i utrikesutskottet under krigsåren. Skriften med titel </w:t>
      </w:r>
      <w:r w:rsidRPr="003A32F8">
        <w:rPr>
          <w:i/>
        </w:rPr>
        <w:t>Samråd i krigstid</w:t>
      </w:r>
      <w:r w:rsidRPr="003A32F8">
        <w:t xml:space="preserve"> trycks i januari 2007. Ambassadör Krister Wah</w:t>
      </w:r>
      <w:r w:rsidRPr="003A32F8">
        <w:t>l</w:t>
      </w:r>
      <w:r w:rsidRPr="003A32F8">
        <w:t>bäck har bidragit med förklarande specialtexter</w:t>
      </w:r>
      <w:r w:rsidR="005F3664" w:rsidRPr="003A32F8">
        <w:t>.</w:t>
      </w:r>
    </w:p>
    <w:p w:rsidR="0074087C" w:rsidRPr="003A32F8" w:rsidRDefault="0074087C" w:rsidP="008D244F">
      <w:pPr>
        <w:pStyle w:val="R3"/>
      </w:pPr>
      <w:r w:rsidRPr="003A32F8">
        <w:t xml:space="preserve">EU-upplysningen </w:t>
      </w:r>
    </w:p>
    <w:p w:rsidR="00A073DC" w:rsidRPr="003A32F8" w:rsidRDefault="0074087C" w:rsidP="00FB449A">
      <w:r w:rsidRPr="003A32F8">
        <w:t xml:space="preserve">Det är nu tio år sedan riksdagen </w:t>
      </w:r>
      <w:r w:rsidR="00065B48" w:rsidRPr="003A32F8">
        <w:t xml:space="preserve">beslutade att </w:t>
      </w:r>
      <w:r w:rsidRPr="003A32F8">
        <w:t>inrättade ett nationellt inform</w:t>
      </w:r>
      <w:r w:rsidRPr="003A32F8">
        <w:t>a</w:t>
      </w:r>
      <w:r w:rsidRPr="003A32F8">
        <w:t>tionscenter för EU-frågor. Uppdraget har sedan starten varit att ge allmänh</w:t>
      </w:r>
      <w:r w:rsidRPr="003A32F8">
        <w:t>e</w:t>
      </w:r>
      <w:r w:rsidRPr="003A32F8">
        <w:t>ten saklig, allsidig och partipolitiskt neutral information om EU och Sveriges medlemskap. Webbplatsen</w:t>
      </w:r>
      <w:r w:rsidR="00065B48" w:rsidRPr="003A32F8">
        <w:rPr>
          <w:i/>
        </w:rPr>
        <w:t>,</w:t>
      </w:r>
      <w:r w:rsidRPr="003A32F8">
        <w:rPr>
          <w:i/>
        </w:rPr>
        <w:t xml:space="preserve"> </w:t>
      </w:r>
      <w:r w:rsidRPr="003A32F8">
        <w:t>www.eu-upplysningen.se</w:t>
      </w:r>
      <w:r w:rsidR="00065B48" w:rsidRPr="003A32F8">
        <w:t>,</w:t>
      </w:r>
      <w:r w:rsidR="00CD3F51" w:rsidRPr="003A32F8">
        <w:t xml:space="preserve"> </w:t>
      </w:r>
      <w:r w:rsidRPr="003A32F8">
        <w:t>är EU-upplysningen</w:t>
      </w:r>
      <w:r w:rsidR="005F3664" w:rsidRPr="003A32F8">
        <w:t>s</w:t>
      </w:r>
      <w:r w:rsidRPr="003A32F8">
        <w:t xml:space="preserve"> största inform</w:t>
      </w:r>
      <w:r w:rsidRPr="003A32F8">
        <w:t>a</w:t>
      </w:r>
      <w:r w:rsidRPr="003A32F8">
        <w:t xml:space="preserve">tionstorg och har under året haft ca 1 030 000 (450 000) </w:t>
      </w:r>
      <w:r w:rsidR="00065B48" w:rsidRPr="003A32F8">
        <w:t xml:space="preserve">unika </w:t>
      </w:r>
      <w:r w:rsidRPr="003A32F8">
        <w:t>besök. För att utvärdera och utveckla webbplatsen har expertgranskning, användartester, inte</w:t>
      </w:r>
      <w:r w:rsidRPr="003A32F8">
        <w:t>r</w:t>
      </w:r>
      <w:r w:rsidRPr="003A32F8">
        <w:t xml:space="preserve">vjuer och målgruppsanalyser genomförts. Dessutom har en enkät funnits på webbplatsen. Av </w:t>
      </w:r>
      <w:r w:rsidR="0046792C" w:rsidRPr="003A32F8">
        <w:t>enkäten kan inte dra</w:t>
      </w:r>
      <w:r w:rsidR="00FB449A" w:rsidRPr="003A32F8">
        <w:t>s</w:t>
      </w:r>
      <w:r w:rsidR="0046792C" w:rsidRPr="003A32F8">
        <w:t xml:space="preserve"> några gen</w:t>
      </w:r>
      <w:r w:rsidR="0046792C" w:rsidRPr="003A32F8">
        <w:t>e</w:t>
      </w:r>
      <w:r w:rsidR="0046792C" w:rsidRPr="003A32F8">
        <w:t>rella slutsatser då antalet respondenter endast är en liten del av det totala antalet besökare. F</w:t>
      </w:r>
      <w:r w:rsidR="00FB449A" w:rsidRPr="003A32F8">
        <w:t xml:space="preserve">ör närvarande pågår ett arbete med </w:t>
      </w:r>
      <w:r w:rsidR="0046792C" w:rsidRPr="003A32F8">
        <w:t>att utifrån resultatet av utvä</w:t>
      </w:r>
      <w:r w:rsidR="0046792C" w:rsidRPr="003A32F8">
        <w:t>r</w:t>
      </w:r>
      <w:r w:rsidR="0046792C" w:rsidRPr="003A32F8">
        <w:t xml:space="preserve">deringen </w:t>
      </w:r>
      <w:r w:rsidRPr="003A32F8">
        <w:t>ta fram ett nytt koncept för webbpla</w:t>
      </w:r>
      <w:r w:rsidRPr="003A32F8">
        <w:t>t</w:t>
      </w:r>
      <w:r w:rsidRPr="003A32F8">
        <w:t xml:space="preserve">sen. En </w:t>
      </w:r>
      <w:r w:rsidR="00FB449A" w:rsidRPr="003A32F8">
        <w:t xml:space="preserve">annan </w:t>
      </w:r>
      <w:r w:rsidRPr="003A32F8">
        <w:t>central uppgift för EU-upplysningen är att ta emot allmänhetens fö</w:t>
      </w:r>
      <w:r w:rsidRPr="003A32F8">
        <w:t>r</w:t>
      </w:r>
      <w:r w:rsidRPr="003A32F8">
        <w:t>frågningar</w:t>
      </w:r>
      <w:r w:rsidR="00FB449A" w:rsidRPr="003A32F8">
        <w:t>.</w:t>
      </w:r>
      <w:r w:rsidR="00DD2A55" w:rsidRPr="003A32F8">
        <w:t xml:space="preserve"> </w:t>
      </w:r>
      <w:r w:rsidR="002224B8" w:rsidRPr="003A32F8">
        <w:rPr>
          <w:spacing w:val="-2"/>
        </w:rPr>
        <w:t xml:space="preserve">Förutom </w:t>
      </w:r>
      <w:r w:rsidR="00FB449A" w:rsidRPr="003A32F8">
        <w:rPr>
          <w:spacing w:val="-2"/>
        </w:rPr>
        <w:t>detta</w:t>
      </w:r>
      <w:r w:rsidR="002224B8" w:rsidRPr="003A32F8">
        <w:rPr>
          <w:spacing w:val="-2"/>
        </w:rPr>
        <w:t xml:space="preserve"> erbjud</w:t>
      </w:r>
      <w:r w:rsidR="00FB449A" w:rsidRPr="003A32F8">
        <w:rPr>
          <w:spacing w:val="-2"/>
        </w:rPr>
        <w:t>s</w:t>
      </w:r>
      <w:r w:rsidR="002224B8" w:rsidRPr="003A32F8">
        <w:rPr>
          <w:spacing w:val="-2"/>
        </w:rPr>
        <w:t xml:space="preserve"> olika tryckta publik</w:t>
      </w:r>
      <w:r w:rsidR="002224B8" w:rsidRPr="003A32F8">
        <w:rPr>
          <w:spacing w:val="-2"/>
        </w:rPr>
        <w:t>a</w:t>
      </w:r>
      <w:r w:rsidR="002224B8" w:rsidRPr="003A32F8">
        <w:rPr>
          <w:spacing w:val="-2"/>
        </w:rPr>
        <w:t>tioner med EU</w:t>
      </w:r>
      <w:r w:rsidR="00FB449A" w:rsidRPr="003A32F8">
        <w:rPr>
          <w:spacing w:val="-2"/>
        </w:rPr>
        <w:t>-</w:t>
      </w:r>
      <w:r w:rsidR="002224B8" w:rsidRPr="003A32F8">
        <w:rPr>
          <w:spacing w:val="-2"/>
        </w:rPr>
        <w:t>information. Totalt har ca 432 000 tryckta publikationer</w:t>
      </w:r>
      <w:r w:rsidRPr="003A32F8">
        <w:rPr>
          <w:spacing w:val="-2"/>
        </w:rPr>
        <w:t xml:space="preserve"> distribuera</w:t>
      </w:r>
      <w:r w:rsidRPr="003A32F8">
        <w:rPr>
          <w:spacing w:val="-2"/>
        </w:rPr>
        <w:t>t</w:t>
      </w:r>
      <w:r w:rsidR="002224B8" w:rsidRPr="003A32F8">
        <w:rPr>
          <w:spacing w:val="-2"/>
        </w:rPr>
        <w:t xml:space="preserve">s under året. </w:t>
      </w:r>
    </w:p>
    <w:p w:rsidR="0074087C" w:rsidRPr="003A32F8" w:rsidRDefault="001700F7" w:rsidP="002224B8">
      <w:pPr>
        <w:pStyle w:val="Normaltindrag"/>
      </w:pPr>
      <w:r w:rsidRPr="003A32F8">
        <w:t>Ett nytt pilotprojekt</w:t>
      </w:r>
      <w:r w:rsidR="00F27CFE" w:rsidRPr="003A32F8">
        <w:t xml:space="preserve"> – </w:t>
      </w:r>
      <w:r w:rsidRPr="003A32F8">
        <w:rPr>
          <w:i/>
        </w:rPr>
        <w:t>Kunskapstävling för gymnasieelever</w:t>
      </w:r>
      <w:r w:rsidRPr="003A32F8">
        <w:t xml:space="preserve"> </w:t>
      </w:r>
      <w:r w:rsidR="00F27CFE" w:rsidRPr="003A32F8">
        <w:t xml:space="preserve">– </w:t>
      </w:r>
      <w:r w:rsidRPr="003A32F8">
        <w:t>inleddes u</w:t>
      </w:r>
      <w:r w:rsidRPr="003A32F8">
        <w:t>n</w:t>
      </w:r>
      <w:r w:rsidRPr="003A32F8">
        <w:t>der våren 2006 i Östergötlands län. Projektet var lyckosamt och kommer att följas upp med en mer omfattande tävling i Götaland under våren 2007.</w:t>
      </w:r>
    </w:p>
    <w:p w:rsidR="0074087C" w:rsidRPr="003A32F8" w:rsidRDefault="0074087C">
      <w:pPr>
        <w:pStyle w:val="Normaltindrag"/>
      </w:pPr>
      <w:r w:rsidRPr="003A32F8">
        <w:t xml:space="preserve">Med anledning av </w:t>
      </w:r>
      <w:r w:rsidRPr="003A32F8">
        <w:rPr>
          <w:i/>
        </w:rPr>
        <w:t>EU-upplysningens tioår</w:t>
      </w:r>
      <w:r w:rsidRPr="003A32F8">
        <w:rPr>
          <w:i/>
        </w:rPr>
        <w:t>s</w:t>
      </w:r>
      <w:r w:rsidRPr="003A32F8">
        <w:rPr>
          <w:i/>
        </w:rPr>
        <w:t>jubileum</w:t>
      </w:r>
      <w:r w:rsidRPr="003A32F8">
        <w:t xml:space="preserve"> hölls en konferens i februari 2006 i riksdagen. Temat var ”EU och kommunikation – en omöjlig ekvation?”</w:t>
      </w:r>
      <w:r w:rsidR="00FB449A" w:rsidRPr="003A32F8">
        <w:t>.</w:t>
      </w:r>
      <w:r w:rsidRPr="003A32F8">
        <w:t xml:space="preserve"> Konferensen sändes även i SVT</w:t>
      </w:r>
      <w:r w:rsidR="00FB449A" w:rsidRPr="003A32F8">
        <w:t xml:space="preserve"> </w:t>
      </w:r>
      <w:r w:rsidRPr="003A32F8">
        <w:t>24.</w:t>
      </w:r>
    </w:p>
    <w:p w:rsidR="0074087C" w:rsidRPr="003A32F8" w:rsidRDefault="0074087C">
      <w:pPr>
        <w:pStyle w:val="Normaltindrag"/>
      </w:pPr>
      <w:r w:rsidRPr="003A32F8">
        <w:t xml:space="preserve">EU-upplysningen deltar i ett flertal </w:t>
      </w:r>
      <w:r w:rsidRPr="003A32F8">
        <w:rPr>
          <w:i/>
        </w:rPr>
        <w:t>nä</w:t>
      </w:r>
      <w:r w:rsidRPr="003A32F8">
        <w:rPr>
          <w:i/>
        </w:rPr>
        <w:t>t</w:t>
      </w:r>
      <w:r w:rsidRPr="003A32F8">
        <w:rPr>
          <w:i/>
        </w:rPr>
        <w:t xml:space="preserve">verk </w:t>
      </w:r>
      <w:r w:rsidRPr="003A32F8">
        <w:rPr>
          <w:bCs/>
        </w:rPr>
        <w:t>och</w:t>
      </w:r>
      <w:r w:rsidRPr="003A32F8">
        <w:rPr>
          <w:b/>
        </w:rPr>
        <w:t xml:space="preserve"> </w:t>
      </w:r>
      <w:r w:rsidRPr="003A32F8">
        <w:t>innehar ordförande- och sekretariatsfunkti</w:t>
      </w:r>
      <w:r w:rsidRPr="003A32F8">
        <w:t>o</w:t>
      </w:r>
      <w:r w:rsidRPr="003A32F8">
        <w:t xml:space="preserve">nen i ”EU-infogruppen”, ett nätverk för </w:t>
      </w:r>
      <w:r w:rsidR="00FB449A" w:rsidRPr="003A32F8">
        <w:t xml:space="preserve">de </w:t>
      </w:r>
      <w:r w:rsidRPr="003A32F8">
        <w:t>centrala EU-aktörerna i Sverige</w:t>
      </w:r>
      <w:r w:rsidR="00FB449A" w:rsidRPr="003A32F8">
        <w:t>,</w:t>
      </w:r>
      <w:r w:rsidRPr="003A32F8">
        <w:t xml:space="preserve"> bl.a. Europaparlamentets kontor och Europeiska kommi</w:t>
      </w:r>
      <w:r w:rsidRPr="003A32F8">
        <w:t>s</w:t>
      </w:r>
      <w:r w:rsidRPr="003A32F8">
        <w:t>s</w:t>
      </w:r>
      <w:r w:rsidR="001700F7" w:rsidRPr="003A32F8">
        <w:t xml:space="preserve">ionens representation i Sverige, </w:t>
      </w:r>
      <w:r w:rsidR="00FB449A" w:rsidRPr="003A32F8">
        <w:t>R</w:t>
      </w:r>
      <w:r w:rsidR="001700F7" w:rsidRPr="003A32F8">
        <w:t>egering</w:t>
      </w:r>
      <w:r w:rsidR="001700F7" w:rsidRPr="003A32F8">
        <w:t>s</w:t>
      </w:r>
      <w:r w:rsidR="001700F7" w:rsidRPr="003A32F8">
        <w:t>kansliet och EU-nämnden.</w:t>
      </w:r>
      <w:r w:rsidRPr="003A32F8">
        <w:t xml:space="preserve"> </w:t>
      </w:r>
    </w:p>
    <w:p w:rsidR="0074087C" w:rsidRPr="003A32F8" w:rsidRDefault="0074087C" w:rsidP="008D244F">
      <w:pPr>
        <w:pStyle w:val="R3"/>
      </w:pPr>
      <w:r w:rsidRPr="003A32F8">
        <w:t>Tidningen Riksdag</w:t>
      </w:r>
      <w:r w:rsidR="00A073DC" w:rsidRPr="003A32F8">
        <w:t xml:space="preserve"> </w:t>
      </w:r>
      <w:r w:rsidRPr="003A32F8">
        <w:t>&amp;</w:t>
      </w:r>
      <w:r w:rsidR="00A073DC" w:rsidRPr="003A32F8">
        <w:t xml:space="preserve"> </w:t>
      </w:r>
      <w:r w:rsidRPr="003A32F8">
        <w:t>Departement</w:t>
      </w:r>
    </w:p>
    <w:p w:rsidR="00CD3F51" w:rsidRPr="003A32F8" w:rsidRDefault="0074087C" w:rsidP="006851CB">
      <w:pPr>
        <w:rPr>
          <w:spacing w:val="-2"/>
        </w:rPr>
      </w:pPr>
      <w:r w:rsidRPr="003A32F8">
        <w:t>”Rakt och relevant om politiken i Sverige och EU</w:t>
      </w:r>
      <w:r w:rsidR="00F27CFE" w:rsidRPr="003A32F8">
        <w:t>.</w:t>
      </w:r>
      <w:r w:rsidR="00FB449A" w:rsidRPr="003A32F8">
        <w:t>”</w:t>
      </w:r>
      <w:r w:rsidRPr="003A32F8">
        <w:t xml:space="preserve"> Det är devisen för ti</w:t>
      </w:r>
      <w:r w:rsidRPr="003A32F8">
        <w:t>d</w:t>
      </w:r>
      <w:r w:rsidRPr="003A32F8">
        <w:t>ningen Riksdag &amp; Departement. Tidningen gav under året ut 38</w:t>
      </w:r>
      <w:r w:rsidRPr="003A32F8">
        <w:rPr>
          <w:rStyle w:val="Fotnotsreferens"/>
        </w:rPr>
        <w:footnoteReference w:id="37"/>
      </w:r>
      <w:r w:rsidRPr="003A32F8">
        <w:t xml:space="preserve"> n</w:t>
      </w:r>
      <w:r w:rsidR="00AC4472" w:rsidRPr="003A32F8">
        <w:t>ummer varav två dubbelnummer</w:t>
      </w:r>
      <w:r w:rsidRPr="003A32F8">
        <w:t>. Den nya tidningen med en kraftfullare redigering och hårdare nyhetsvärd</w:t>
      </w:r>
      <w:r w:rsidRPr="003A32F8">
        <w:t>e</w:t>
      </w:r>
      <w:r w:rsidRPr="003A32F8">
        <w:t>ring</w:t>
      </w:r>
      <w:r w:rsidR="00FB449A" w:rsidRPr="003A32F8">
        <w:t>,</w:t>
      </w:r>
      <w:r w:rsidRPr="003A32F8">
        <w:t xml:space="preserve"> därtill på nytt papper och i nytt format</w:t>
      </w:r>
      <w:r w:rsidR="00FB449A" w:rsidRPr="003A32F8">
        <w:t>,</w:t>
      </w:r>
      <w:r w:rsidRPr="003A32F8">
        <w:t xml:space="preserve"> har blivit väl mottage</w:t>
      </w:r>
      <w:r w:rsidR="00FB449A" w:rsidRPr="003A32F8">
        <w:t>n</w:t>
      </w:r>
      <w:r w:rsidRPr="003A32F8">
        <w:t xml:space="preserve"> av läsarna. </w:t>
      </w:r>
      <w:r w:rsidR="00FB449A" w:rsidRPr="003A32F8">
        <w:rPr>
          <w:spacing w:val="-2"/>
        </w:rPr>
        <w:t>Tidningens chef</w:t>
      </w:r>
      <w:r w:rsidR="00CD3F51" w:rsidRPr="003A32F8">
        <w:rPr>
          <w:spacing w:val="-2"/>
        </w:rPr>
        <w:t xml:space="preserve">redaktör fick under hösten 2006 motta </w:t>
      </w:r>
      <w:r w:rsidR="00FB449A" w:rsidRPr="003A32F8">
        <w:rPr>
          <w:spacing w:val="-2"/>
        </w:rPr>
        <w:t>S</w:t>
      </w:r>
      <w:r w:rsidR="00CD3F51" w:rsidRPr="003A32F8">
        <w:rPr>
          <w:spacing w:val="-2"/>
        </w:rPr>
        <w:t>tora journalis</w:t>
      </w:r>
      <w:r w:rsidR="00CD3F51" w:rsidRPr="003A32F8">
        <w:rPr>
          <w:spacing w:val="-2"/>
        </w:rPr>
        <w:t>t</w:t>
      </w:r>
      <w:r w:rsidR="00CD3F51" w:rsidRPr="003A32F8">
        <w:rPr>
          <w:spacing w:val="-2"/>
        </w:rPr>
        <w:t>priset.</w:t>
      </w:r>
    </w:p>
    <w:p w:rsidR="002224B8" w:rsidRPr="003A32F8" w:rsidRDefault="002224B8" w:rsidP="00A04264">
      <w:pPr>
        <w:pStyle w:val="R3"/>
      </w:pPr>
      <w:r w:rsidRPr="003A32F8">
        <w:t xml:space="preserve">Återrapporteringskrav </w:t>
      </w:r>
    </w:p>
    <w:p w:rsidR="00D9175C" w:rsidRPr="003A32F8" w:rsidRDefault="00D9175C" w:rsidP="006C4B2B">
      <w:pPr>
        <w:pStyle w:val="R4"/>
      </w:pPr>
      <w:r w:rsidRPr="003A32F8">
        <w:t>Särredovisning av de direkta kostnaderna såsom produktions- och distributionskostnader samt kostnader och försäljningsintäkter avseende tidningen Riksdag &amp; Depart</w:t>
      </w:r>
      <w:r w:rsidRPr="003A32F8">
        <w:t>e</w:t>
      </w:r>
      <w:r w:rsidR="00FB449A" w:rsidRPr="003A32F8">
        <w:t>ment (punkt VII)</w:t>
      </w:r>
    </w:p>
    <w:p w:rsidR="0074087C" w:rsidRPr="003A32F8" w:rsidRDefault="0074087C" w:rsidP="009412AC">
      <w:pPr>
        <w:pStyle w:val="TabellrubrikFet"/>
      </w:pPr>
      <w:r w:rsidRPr="003A32F8">
        <w:t>Tabell: Särkostnader och intäkter avseende tidningen Riksdag &amp; Depa</w:t>
      </w:r>
      <w:r w:rsidRPr="003A32F8">
        <w:t>r</w:t>
      </w:r>
      <w:r w:rsidRPr="003A32F8">
        <w:t>tement (tuse</w:t>
      </w:r>
      <w:r w:rsidRPr="003A32F8">
        <w:t>n</w:t>
      </w:r>
      <w:r w:rsidRPr="003A32F8">
        <w:t>tal kronor)</w:t>
      </w:r>
    </w:p>
    <w:tbl>
      <w:tblPr>
        <w:tblW w:w="5897" w:type="dxa"/>
        <w:tblInd w:w="70" w:type="dxa"/>
        <w:tblCellMar>
          <w:left w:w="70" w:type="dxa"/>
          <w:right w:w="70" w:type="dxa"/>
        </w:tblCellMar>
        <w:tblLook w:val="0000" w:firstRow="0" w:lastRow="0" w:firstColumn="0" w:lastColumn="0" w:noHBand="0" w:noVBand="0"/>
      </w:tblPr>
      <w:tblGrid>
        <w:gridCol w:w="2475"/>
        <w:gridCol w:w="906"/>
        <w:gridCol w:w="228"/>
        <w:gridCol w:w="1030"/>
        <w:gridCol w:w="228"/>
        <w:gridCol w:w="1030"/>
      </w:tblGrid>
      <w:tr w:rsidR="00F27CFE" w:rsidRPr="003A32F8" w:rsidTr="009769DA">
        <w:tc>
          <w:tcPr>
            <w:tcW w:w="0" w:type="auto"/>
            <w:tcBorders>
              <w:top w:val="single" w:sz="4" w:space="0" w:color="auto"/>
              <w:left w:val="nil"/>
              <w:bottom w:val="single" w:sz="4" w:space="0" w:color="auto"/>
              <w:right w:val="nil"/>
            </w:tcBorders>
            <w:noWrap/>
            <w:vAlign w:val="bottom"/>
          </w:tcPr>
          <w:p w:rsidR="00EC6181" w:rsidRPr="003A32F8" w:rsidRDefault="00EC6181" w:rsidP="008D041E">
            <w:pPr>
              <w:spacing w:before="40" w:line="200" w:lineRule="exact"/>
              <w:rPr>
                <w:b/>
                <w:bCs/>
                <w:sz w:val="16"/>
                <w:szCs w:val="16"/>
              </w:rPr>
            </w:pPr>
          </w:p>
        </w:tc>
        <w:tc>
          <w:tcPr>
            <w:tcW w:w="0" w:type="auto"/>
            <w:tcBorders>
              <w:top w:val="single" w:sz="4" w:space="0" w:color="auto"/>
              <w:left w:val="nil"/>
              <w:bottom w:val="single" w:sz="4" w:space="0" w:color="auto"/>
              <w:right w:val="nil"/>
            </w:tcBorders>
            <w:noWrap/>
            <w:vAlign w:val="bottom"/>
          </w:tcPr>
          <w:p w:rsidR="00EC6181" w:rsidRPr="003A32F8" w:rsidRDefault="00EC6181" w:rsidP="008D041E">
            <w:pPr>
              <w:spacing w:before="40" w:line="200" w:lineRule="exact"/>
              <w:jc w:val="right"/>
              <w:rPr>
                <w:b/>
                <w:bCs/>
                <w:sz w:val="16"/>
                <w:szCs w:val="16"/>
              </w:rPr>
            </w:pPr>
            <w:r w:rsidRPr="003A32F8">
              <w:rPr>
                <w:b/>
                <w:bCs/>
                <w:sz w:val="16"/>
                <w:szCs w:val="16"/>
              </w:rPr>
              <w:t>2006</w:t>
            </w:r>
          </w:p>
        </w:tc>
        <w:tc>
          <w:tcPr>
            <w:tcW w:w="0" w:type="auto"/>
            <w:tcBorders>
              <w:top w:val="single" w:sz="4" w:space="0" w:color="auto"/>
              <w:left w:val="nil"/>
              <w:bottom w:val="single" w:sz="4" w:space="0" w:color="auto"/>
              <w:right w:val="nil"/>
            </w:tcBorders>
            <w:noWrap/>
            <w:vAlign w:val="bottom"/>
          </w:tcPr>
          <w:p w:rsidR="00EC6181" w:rsidRPr="003A32F8" w:rsidRDefault="00EC6181" w:rsidP="008D041E">
            <w:pPr>
              <w:spacing w:before="40" w:line="200" w:lineRule="exact"/>
              <w:rPr>
                <w:b/>
                <w:bCs/>
                <w:sz w:val="16"/>
                <w:szCs w:val="16"/>
              </w:rPr>
            </w:pPr>
          </w:p>
        </w:tc>
        <w:tc>
          <w:tcPr>
            <w:tcW w:w="0" w:type="auto"/>
            <w:tcBorders>
              <w:top w:val="single" w:sz="4" w:space="0" w:color="auto"/>
              <w:left w:val="nil"/>
              <w:bottom w:val="single" w:sz="4" w:space="0" w:color="auto"/>
              <w:right w:val="nil"/>
            </w:tcBorders>
            <w:noWrap/>
            <w:vAlign w:val="bottom"/>
          </w:tcPr>
          <w:p w:rsidR="00EC6181" w:rsidRPr="003A32F8" w:rsidRDefault="00EC6181" w:rsidP="008D041E">
            <w:pPr>
              <w:spacing w:before="40" w:line="200" w:lineRule="exact"/>
              <w:jc w:val="right"/>
              <w:rPr>
                <w:b/>
                <w:bCs/>
                <w:sz w:val="16"/>
                <w:szCs w:val="16"/>
              </w:rPr>
            </w:pPr>
            <w:r w:rsidRPr="003A32F8">
              <w:rPr>
                <w:b/>
                <w:bCs/>
                <w:sz w:val="16"/>
                <w:szCs w:val="16"/>
              </w:rPr>
              <w:t>2005</w:t>
            </w:r>
          </w:p>
        </w:tc>
        <w:tc>
          <w:tcPr>
            <w:tcW w:w="0" w:type="auto"/>
            <w:tcBorders>
              <w:top w:val="single" w:sz="4" w:space="0" w:color="auto"/>
              <w:bottom w:val="single" w:sz="4" w:space="0" w:color="auto"/>
            </w:tcBorders>
            <w:vAlign w:val="bottom"/>
          </w:tcPr>
          <w:p w:rsidR="00EC6181" w:rsidRPr="003A32F8" w:rsidRDefault="00EC6181" w:rsidP="008D041E">
            <w:pPr>
              <w:spacing w:before="40" w:line="200" w:lineRule="exact"/>
              <w:jc w:val="right"/>
              <w:rPr>
                <w:b/>
                <w:bCs/>
                <w:sz w:val="16"/>
                <w:szCs w:val="16"/>
              </w:rPr>
            </w:pPr>
          </w:p>
        </w:tc>
        <w:tc>
          <w:tcPr>
            <w:tcW w:w="0" w:type="auto"/>
            <w:tcBorders>
              <w:top w:val="single" w:sz="4" w:space="0" w:color="auto"/>
              <w:bottom w:val="single" w:sz="4" w:space="0" w:color="auto"/>
            </w:tcBorders>
            <w:vAlign w:val="bottom"/>
          </w:tcPr>
          <w:p w:rsidR="00EC6181" w:rsidRPr="003A32F8" w:rsidRDefault="00EC6181" w:rsidP="008D041E">
            <w:pPr>
              <w:spacing w:before="40" w:line="200" w:lineRule="exact"/>
              <w:jc w:val="right"/>
              <w:rPr>
                <w:b/>
                <w:bCs/>
                <w:sz w:val="16"/>
                <w:szCs w:val="16"/>
              </w:rPr>
            </w:pPr>
            <w:r w:rsidRPr="003A32F8">
              <w:rPr>
                <w:b/>
                <w:bCs/>
                <w:sz w:val="16"/>
                <w:szCs w:val="16"/>
              </w:rPr>
              <w:t>2004</w:t>
            </w:r>
          </w:p>
        </w:tc>
      </w:tr>
      <w:tr w:rsidR="00F27CFE" w:rsidRPr="003A32F8">
        <w:tc>
          <w:tcPr>
            <w:tcW w:w="0" w:type="auto"/>
            <w:tcBorders>
              <w:top w:val="single" w:sz="4" w:space="0" w:color="auto"/>
              <w:left w:val="nil"/>
              <w:bottom w:val="nil"/>
              <w:right w:val="nil"/>
            </w:tcBorders>
            <w:noWrap/>
            <w:vAlign w:val="bottom"/>
          </w:tcPr>
          <w:p w:rsidR="00EC6181" w:rsidRPr="003A32F8" w:rsidRDefault="00EC6181" w:rsidP="008D041E">
            <w:pPr>
              <w:spacing w:before="40" w:line="200" w:lineRule="exact"/>
              <w:rPr>
                <w:b/>
                <w:bCs/>
                <w:sz w:val="16"/>
                <w:szCs w:val="16"/>
              </w:rPr>
            </w:pPr>
            <w:r w:rsidRPr="003A32F8">
              <w:rPr>
                <w:b/>
                <w:bCs/>
                <w:sz w:val="16"/>
                <w:szCs w:val="16"/>
              </w:rPr>
              <w:t>Intäkter</w:t>
            </w:r>
            <w:r w:rsidR="008D244F" w:rsidRPr="003A32F8">
              <w:rPr>
                <w:rStyle w:val="Fotnotsreferens"/>
                <w:b/>
                <w:bCs/>
                <w:sz w:val="16"/>
                <w:szCs w:val="16"/>
              </w:rPr>
              <w:footnoteReference w:id="38"/>
            </w:r>
          </w:p>
        </w:tc>
        <w:tc>
          <w:tcPr>
            <w:tcW w:w="0" w:type="auto"/>
            <w:tcBorders>
              <w:top w:val="single" w:sz="4" w:space="0" w:color="auto"/>
              <w:left w:val="nil"/>
              <w:bottom w:val="nil"/>
              <w:right w:val="nil"/>
            </w:tcBorders>
            <w:noWrap/>
            <w:vAlign w:val="bottom"/>
          </w:tcPr>
          <w:p w:rsidR="00EC6181" w:rsidRPr="003A32F8" w:rsidRDefault="00EC6181" w:rsidP="008D041E">
            <w:pPr>
              <w:spacing w:before="40" w:line="200" w:lineRule="exact"/>
              <w:rPr>
                <w:b/>
                <w:bCs/>
                <w:sz w:val="16"/>
                <w:szCs w:val="16"/>
              </w:rPr>
            </w:pPr>
          </w:p>
        </w:tc>
        <w:tc>
          <w:tcPr>
            <w:tcW w:w="0" w:type="auto"/>
            <w:tcBorders>
              <w:top w:val="single" w:sz="4" w:space="0" w:color="auto"/>
              <w:left w:val="nil"/>
              <w:bottom w:val="nil"/>
              <w:right w:val="nil"/>
            </w:tcBorders>
            <w:noWrap/>
            <w:vAlign w:val="bottom"/>
          </w:tcPr>
          <w:p w:rsidR="00EC6181" w:rsidRPr="003A32F8" w:rsidRDefault="00EC6181" w:rsidP="008D041E">
            <w:pPr>
              <w:spacing w:before="40" w:line="200" w:lineRule="exact"/>
              <w:rPr>
                <w:b/>
                <w:bCs/>
                <w:sz w:val="16"/>
                <w:szCs w:val="16"/>
              </w:rPr>
            </w:pPr>
          </w:p>
        </w:tc>
        <w:tc>
          <w:tcPr>
            <w:tcW w:w="0" w:type="auto"/>
            <w:tcBorders>
              <w:top w:val="single" w:sz="4" w:space="0" w:color="auto"/>
              <w:left w:val="nil"/>
              <w:bottom w:val="nil"/>
              <w:right w:val="nil"/>
            </w:tcBorders>
            <w:noWrap/>
            <w:vAlign w:val="bottom"/>
          </w:tcPr>
          <w:p w:rsidR="00EC6181" w:rsidRPr="003A32F8" w:rsidRDefault="00EC6181" w:rsidP="008D041E">
            <w:pPr>
              <w:spacing w:before="40" w:line="200" w:lineRule="exact"/>
              <w:rPr>
                <w:b/>
                <w:bCs/>
                <w:sz w:val="16"/>
                <w:szCs w:val="16"/>
              </w:rPr>
            </w:pPr>
          </w:p>
        </w:tc>
        <w:tc>
          <w:tcPr>
            <w:tcW w:w="0" w:type="auto"/>
            <w:tcBorders>
              <w:top w:val="single" w:sz="4" w:space="0" w:color="auto"/>
            </w:tcBorders>
            <w:vAlign w:val="bottom"/>
          </w:tcPr>
          <w:p w:rsidR="00EC6181" w:rsidRPr="003A32F8" w:rsidRDefault="00EC6181" w:rsidP="008D041E">
            <w:pPr>
              <w:spacing w:before="40" w:line="200" w:lineRule="exact"/>
              <w:rPr>
                <w:b/>
                <w:bCs/>
                <w:sz w:val="16"/>
                <w:szCs w:val="16"/>
              </w:rPr>
            </w:pPr>
          </w:p>
        </w:tc>
        <w:tc>
          <w:tcPr>
            <w:tcW w:w="0" w:type="auto"/>
            <w:tcBorders>
              <w:top w:val="single" w:sz="4" w:space="0" w:color="auto"/>
            </w:tcBorders>
            <w:vAlign w:val="bottom"/>
          </w:tcPr>
          <w:p w:rsidR="00EC6181" w:rsidRPr="003A32F8" w:rsidRDefault="00EC6181" w:rsidP="008D041E">
            <w:pPr>
              <w:spacing w:before="40" w:line="200" w:lineRule="exact"/>
              <w:rPr>
                <w:b/>
                <w:bCs/>
                <w:sz w:val="16"/>
                <w:szCs w:val="16"/>
              </w:rPr>
            </w:pPr>
          </w:p>
        </w:tc>
      </w:tr>
      <w:tr w:rsidR="00F27CFE" w:rsidRPr="003A32F8">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r w:rsidRPr="003A32F8">
              <w:rPr>
                <w:sz w:val="16"/>
                <w:szCs w:val="16"/>
              </w:rPr>
              <w:t>Prenumer</w:t>
            </w:r>
            <w:r w:rsidRPr="003A32F8">
              <w:rPr>
                <w:sz w:val="16"/>
                <w:szCs w:val="16"/>
              </w:rPr>
              <w:t>a</w:t>
            </w:r>
            <w:r w:rsidRPr="003A32F8">
              <w:rPr>
                <w:sz w:val="16"/>
                <w:szCs w:val="16"/>
              </w:rPr>
              <w:t>tioner</w:t>
            </w:r>
          </w:p>
        </w:tc>
        <w:tc>
          <w:tcPr>
            <w:tcW w:w="0" w:type="auto"/>
            <w:tcBorders>
              <w:top w:val="nil"/>
              <w:left w:val="nil"/>
              <w:bottom w:val="nil"/>
              <w:right w:val="nil"/>
            </w:tcBorders>
            <w:noWrap/>
            <w:vAlign w:val="bottom"/>
          </w:tcPr>
          <w:p w:rsidR="00EC6181" w:rsidRPr="003A32F8" w:rsidRDefault="00EC6181" w:rsidP="008D041E">
            <w:pPr>
              <w:spacing w:before="40" w:line="200" w:lineRule="exact"/>
              <w:jc w:val="right"/>
              <w:rPr>
                <w:sz w:val="16"/>
                <w:szCs w:val="16"/>
              </w:rPr>
            </w:pPr>
            <w:r w:rsidRPr="003A32F8">
              <w:rPr>
                <w:sz w:val="16"/>
                <w:szCs w:val="16"/>
              </w:rPr>
              <w:t>4 427</w:t>
            </w:r>
          </w:p>
        </w:tc>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p>
        </w:tc>
        <w:tc>
          <w:tcPr>
            <w:tcW w:w="0" w:type="auto"/>
            <w:tcBorders>
              <w:top w:val="nil"/>
              <w:left w:val="nil"/>
              <w:bottom w:val="nil"/>
              <w:right w:val="nil"/>
            </w:tcBorders>
            <w:noWrap/>
            <w:vAlign w:val="bottom"/>
          </w:tcPr>
          <w:p w:rsidR="00EC6181" w:rsidRPr="003A32F8" w:rsidRDefault="00EC6181" w:rsidP="008D041E">
            <w:pPr>
              <w:spacing w:before="40" w:line="200" w:lineRule="exact"/>
              <w:jc w:val="right"/>
              <w:rPr>
                <w:sz w:val="16"/>
                <w:szCs w:val="16"/>
              </w:rPr>
            </w:pPr>
            <w:r w:rsidRPr="003A32F8">
              <w:rPr>
                <w:sz w:val="16"/>
                <w:szCs w:val="16"/>
              </w:rPr>
              <w:t>4 710</w:t>
            </w:r>
          </w:p>
        </w:tc>
        <w:tc>
          <w:tcPr>
            <w:tcW w:w="0" w:type="auto"/>
            <w:vAlign w:val="bottom"/>
          </w:tcPr>
          <w:p w:rsidR="00EC6181" w:rsidRPr="003A32F8" w:rsidRDefault="00EC6181" w:rsidP="008D041E">
            <w:pPr>
              <w:spacing w:before="40" w:line="200" w:lineRule="exact"/>
              <w:jc w:val="right"/>
              <w:rPr>
                <w:sz w:val="16"/>
                <w:szCs w:val="16"/>
              </w:rPr>
            </w:pPr>
          </w:p>
        </w:tc>
        <w:tc>
          <w:tcPr>
            <w:tcW w:w="0" w:type="auto"/>
            <w:vAlign w:val="bottom"/>
          </w:tcPr>
          <w:p w:rsidR="00EC6181" w:rsidRPr="003A32F8" w:rsidRDefault="00EC6181" w:rsidP="008D041E">
            <w:pPr>
              <w:spacing w:before="40" w:line="200" w:lineRule="exact"/>
              <w:jc w:val="right"/>
              <w:rPr>
                <w:sz w:val="16"/>
                <w:szCs w:val="16"/>
              </w:rPr>
            </w:pPr>
            <w:r w:rsidRPr="003A32F8">
              <w:rPr>
                <w:sz w:val="16"/>
                <w:szCs w:val="16"/>
              </w:rPr>
              <w:t>6 820</w:t>
            </w:r>
          </w:p>
        </w:tc>
      </w:tr>
      <w:tr w:rsidR="00F27CFE" w:rsidRPr="003A32F8">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r w:rsidRPr="003A32F8">
              <w:rPr>
                <w:sz w:val="16"/>
                <w:szCs w:val="16"/>
              </w:rPr>
              <w:t>Annonser</w:t>
            </w:r>
          </w:p>
        </w:tc>
        <w:tc>
          <w:tcPr>
            <w:tcW w:w="0" w:type="auto"/>
            <w:tcBorders>
              <w:top w:val="nil"/>
              <w:left w:val="nil"/>
              <w:bottom w:val="single" w:sz="4" w:space="0" w:color="auto"/>
              <w:right w:val="nil"/>
            </w:tcBorders>
            <w:noWrap/>
            <w:vAlign w:val="bottom"/>
          </w:tcPr>
          <w:p w:rsidR="00EC6181" w:rsidRPr="003A32F8" w:rsidRDefault="00EC6181" w:rsidP="008D041E">
            <w:pPr>
              <w:spacing w:before="40" w:line="200" w:lineRule="exact"/>
              <w:jc w:val="right"/>
              <w:rPr>
                <w:sz w:val="16"/>
                <w:szCs w:val="16"/>
              </w:rPr>
            </w:pPr>
            <w:r w:rsidRPr="003A32F8">
              <w:rPr>
                <w:sz w:val="16"/>
                <w:szCs w:val="16"/>
              </w:rPr>
              <w:t>1 162</w:t>
            </w:r>
          </w:p>
        </w:tc>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p>
        </w:tc>
        <w:tc>
          <w:tcPr>
            <w:tcW w:w="0" w:type="auto"/>
            <w:tcBorders>
              <w:top w:val="nil"/>
              <w:left w:val="nil"/>
              <w:bottom w:val="single" w:sz="4" w:space="0" w:color="auto"/>
              <w:right w:val="nil"/>
            </w:tcBorders>
            <w:noWrap/>
            <w:vAlign w:val="bottom"/>
          </w:tcPr>
          <w:p w:rsidR="00EC6181" w:rsidRPr="003A32F8" w:rsidRDefault="00EC6181" w:rsidP="008D041E">
            <w:pPr>
              <w:spacing w:before="40" w:line="200" w:lineRule="exact"/>
              <w:jc w:val="right"/>
              <w:rPr>
                <w:sz w:val="16"/>
                <w:szCs w:val="16"/>
              </w:rPr>
            </w:pPr>
            <w:r w:rsidRPr="003A32F8">
              <w:rPr>
                <w:sz w:val="16"/>
                <w:szCs w:val="16"/>
              </w:rPr>
              <w:t>1 319</w:t>
            </w:r>
          </w:p>
        </w:tc>
        <w:tc>
          <w:tcPr>
            <w:tcW w:w="0" w:type="auto"/>
            <w:vAlign w:val="bottom"/>
          </w:tcPr>
          <w:p w:rsidR="00EC6181" w:rsidRPr="003A32F8" w:rsidRDefault="00EC6181" w:rsidP="008D041E">
            <w:pPr>
              <w:spacing w:before="40" w:line="200" w:lineRule="exact"/>
              <w:jc w:val="right"/>
              <w:rPr>
                <w:sz w:val="16"/>
                <w:szCs w:val="16"/>
              </w:rPr>
            </w:pPr>
          </w:p>
        </w:tc>
        <w:tc>
          <w:tcPr>
            <w:tcW w:w="0" w:type="auto"/>
            <w:tcBorders>
              <w:bottom w:val="single" w:sz="4" w:space="0" w:color="auto"/>
            </w:tcBorders>
            <w:vAlign w:val="bottom"/>
          </w:tcPr>
          <w:p w:rsidR="00EC6181" w:rsidRPr="003A32F8" w:rsidRDefault="00EC6181" w:rsidP="008D041E">
            <w:pPr>
              <w:spacing w:before="40" w:line="200" w:lineRule="exact"/>
              <w:jc w:val="right"/>
              <w:rPr>
                <w:sz w:val="16"/>
                <w:szCs w:val="16"/>
              </w:rPr>
            </w:pPr>
            <w:r w:rsidRPr="003A32F8">
              <w:rPr>
                <w:sz w:val="16"/>
                <w:szCs w:val="16"/>
              </w:rPr>
              <w:t>1 088</w:t>
            </w:r>
          </w:p>
        </w:tc>
      </w:tr>
      <w:tr w:rsidR="00F27CFE" w:rsidRPr="003A32F8">
        <w:tc>
          <w:tcPr>
            <w:tcW w:w="0" w:type="auto"/>
            <w:tcBorders>
              <w:top w:val="nil"/>
              <w:left w:val="nil"/>
              <w:right w:val="nil"/>
            </w:tcBorders>
            <w:noWrap/>
            <w:vAlign w:val="bottom"/>
          </w:tcPr>
          <w:p w:rsidR="00EC6181" w:rsidRPr="003A32F8" w:rsidRDefault="00EC6181" w:rsidP="008D041E">
            <w:pPr>
              <w:spacing w:before="40" w:line="200" w:lineRule="exact"/>
              <w:rPr>
                <w:b/>
                <w:i/>
                <w:sz w:val="16"/>
                <w:szCs w:val="16"/>
              </w:rPr>
            </w:pPr>
            <w:r w:rsidRPr="003A32F8">
              <w:rPr>
                <w:b/>
                <w:i/>
                <w:sz w:val="16"/>
                <w:szCs w:val="16"/>
              </w:rPr>
              <w:t>Summa</w:t>
            </w:r>
          </w:p>
        </w:tc>
        <w:tc>
          <w:tcPr>
            <w:tcW w:w="0" w:type="auto"/>
            <w:tcBorders>
              <w:top w:val="single" w:sz="4" w:space="0" w:color="auto"/>
              <w:left w:val="nil"/>
              <w:right w:val="nil"/>
            </w:tcBorders>
            <w:noWrap/>
            <w:vAlign w:val="bottom"/>
          </w:tcPr>
          <w:p w:rsidR="00EC6181" w:rsidRPr="003A32F8" w:rsidRDefault="00EC6181" w:rsidP="008D041E">
            <w:pPr>
              <w:spacing w:before="40" w:line="200" w:lineRule="exact"/>
              <w:jc w:val="right"/>
              <w:rPr>
                <w:b/>
                <w:i/>
                <w:sz w:val="16"/>
                <w:szCs w:val="16"/>
              </w:rPr>
            </w:pPr>
            <w:r w:rsidRPr="003A32F8">
              <w:rPr>
                <w:b/>
                <w:i/>
                <w:sz w:val="16"/>
                <w:szCs w:val="16"/>
              </w:rPr>
              <w:t>5 589</w:t>
            </w:r>
          </w:p>
        </w:tc>
        <w:tc>
          <w:tcPr>
            <w:tcW w:w="0" w:type="auto"/>
            <w:tcBorders>
              <w:top w:val="nil"/>
              <w:left w:val="nil"/>
              <w:right w:val="nil"/>
            </w:tcBorders>
            <w:noWrap/>
            <w:vAlign w:val="bottom"/>
          </w:tcPr>
          <w:p w:rsidR="00EC6181" w:rsidRPr="003A32F8" w:rsidRDefault="00EC6181" w:rsidP="008D041E">
            <w:pPr>
              <w:spacing w:before="40" w:line="200" w:lineRule="exact"/>
              <w:rPr>
                <w:b/>
                <w:i/>
                <w:sz w:val="16"/>
                <w:szCs w:val="16"/>
              </w:rPr>
            </w:pPr>
          </w:p>
        </w:tc>
        <w:tc>
          <w:tcPr>
            <w:tcW w:w="0" w:type="auto"/>
            <w:tcBorders>
              <w:top w:val="single" w:sz="4" w:space="0" w:color="auto"/>
              <w:left w:val="nil"/>
              <w:right w:val="nil"/>
            </w:tcBorders>
            <w:noWrap/>
            <w:vAlign w:val="bottom"/>
          </w:tcPr>
          <w:p w:rsidR="00EC6181" w:rsidRPr="003A32F8" w:rsidRDefault="00EC6181" w:rsidP="008D041E">
            <w:pPr>
              <w:spacing w:before="40" w:line="200" w:lineRule="exact"/>
              <w:jc w:val="right"/>
              <w:rPr>
                <w:b/>
                <w:i/>
                <w:sz w:val="16"/>
                <w:szCs w:val="16"/>
              </w:rPr>
            </w:pPr>
            <w:r w:rsidRPr="003A32F8">
              <w:rPr>
                <w:b/>
                <w:i/>
                <w:sz w:val="16"/>
                <w:szCs w:val="16"/>
              </w:rPr>
              <w:t>6 029</w:t>
            </w:r>
          </w:p>
        </w:tc>
        <w:tc>
          <w:tcPr>
            <w:tcW w:w="0" w:type="auto"/>
            <w:vAlign w:val="bottom"/>
          </w:tcPr>
          <w:p w:rsidR="00EC6181" w:rsidRPr="003A32F8" w:rsidRDefault="00EC6181" w:rsidP="008D041E">
            <w:pPr>
              <w:spacing w:before="40" w:line="200" w:lineRule="exact"/>
              <w:jc w:val="right"/>
              <w:rPr>
                <w:b/>
                <w:i/>
                <w:sz w:val="16"/>
                <w:szCs w:val="16"/>
              </w:rPr>
            </w:pPr>
          </w:p>
        </w:tc>
        <w:tc>
          <w:tcPr>
            <w:tcW w:w="0" w:type="auto"/>
            <w:tcBorders>
              <w:top w:val="single" w:sz="4" w:space="0" w:color="auto"/>
            </w:tcBorders>
            <w:vAlign w:val="bottom"/>
          </w:tcPr>
          <w:p w:rsidR="00EC6181" w:rsidRPr="003A32F8" w:rsidRDefault="00EC6181" w:rsidP="008D041E">
            <w:pPr>
              <w:spacing w:before="40" w:line="200" w:lineRule="exact"/>
              <w:jc w:val="right"/>
              <w:rPr>
                <w:b/>
                <w:i/>
                <w:sz w:val="16"/>
                <w:szCs w:val="16"/>
              </w:rPr>
            </w:pPr>
            <w:r w:rsidRPr="003A32F8">
              <w:rPr>
                <w:b/>
                <w:i/>
                <w:sz w:val="16"/>
                <w:szCs w:val="16"/>
              </w:rPr>
              <w:t>7 908</w:t>
            </w:r>
          </w:p>
        </w:tc>
      </w:tr>
      <w:tr w:rsidR="00F27CFE" w:rsidRPr="003A32F8">
        <w:tc>
          <w:tcPr>
            <w:tcW w:w="0" w:type="auto"/>
            <w:tcBorders>
              <w:left w:val="nil"/>
              <w:right w:val="nil"/>
            </w:tcBorders>
            <w:noWrap/>
            <w:vAlign w:val="bottom"/>
          </w:tcPr>
          <w:p w:rsidR="00EC6181" w:rsidRPr="003A32F8" w:rsidRDefault="00EC6181" w:rsidP="008D041E">
            <w:pPr>
              <w:spacing w:before="40" w:line="100" w:lineRule="exact"/>
              <w:rPr>
                <w:sz w:val="16"/>
                <w:szCs w:val="16"/>
              </w:rPr>
            </w:pPr>
          </w:p>
        </w:tc>
        <w:tc>
          <w:tcPr>
            <w:tcW w:w="0" w:type="auto"/>
            <w:tcBorders>
              <w:left w:val="nil"/>
              <w:right w:val="nil"/>
            </w:tcBorders>
            <w:noWrap/>
            <w:vAlign w:val="bottom"/>
          </w:tcPr>
          <w:p w:rsidR="00EC6181" w:rsidRPr="003A32F8" w:rsidRDefault="00EC6181" w:rsidP="008D041E">
            <w:pPr>
              <w:spacing w:before="40" w:line="100" w:lineRule="exact"/>
              <w:rPr>
                <w:sz w:val="16"/>
                <w:szCs w:val="16"/>
              </w:rPr>
            </w:pPr>
          </w:p>
        </w:tc>
        <w:tc>
          <w:tcPr>
            <w:tcW w:w="0" w:type="auto"/>
            <w:tcBorders>
              <w:left w:val="nil"/>
              <w:right w:val="nil"/>
            </w:tcBorders>
            <w:noWrap/>
            <w:vAlign w:val="bottom"/>
          </w:tcPr>
          <w:p w:rsidR="00EC6181" w:rsidRPr="003A32F8" w:rsidRDefault="00EC6181" w:rsidP="008D041E">
            <w:pPr>
              <w:spacing w:before="40" w:line="100" w:lineRule="exact"/>
              <w:rPr>
                <w:sz w:val="16"/>
                <w:szCs w:val="16"/>
              </w:rPr>
            </w:pPr>
          </w:p>
        </w:tc>
        <w:tc>
          <w:tcPr>
            <w:tcW w:w="0" w:type="auto"/>
            <w:tcBorders>
              <w:left w:val="nil"/>
              <w:right w:val="nil"/>
            </w:tcBorders>
            <w:noWrap/>
            <w:vAlign w:val="bottom"/>
          </w:tcPr>
          <w:p w:rsidR="00EC6181" w:rsidRPr="003A32F8" w:rsidRDefault="00EC6181" w:rsidP="008D041E">
            <w:pPr>
              <w:spacing w:before="40" w:line="100" w:lineRule="exact"/>
              <w:rPr>
                <w:sz w:val="16"/>
                <w:szCs w:val="16"/>
              </w:rPr>
            </w:pPr>
          </w:p>
        </w:tc>
        <w:tc>
          <w:tcPr>
            <w:tcW w:w="0" w:type="auto"/>
            <w:vAlign w:val="bottom"/>
          </w:tcPr>
          <w:p w:rsidR="00EC6181" w:rsidRPr="003A32F8" w:rsidRDefault="00EC6181" w:rsidP="008D041E">
            <w:pPr>
              <w:spacing w:before="40" w:line="100" w:lineRule="exact"/>
              <w:rPr>
                <w:sz w:val="16"/>
                <w:szCs w:val="16"/>
              </w:rPr>
            </w:pPr>
          </w:p>
        </w:tc>
        <w:tc>
          <w:tcPr>
            <w:tcW w:w="0" w:type="auto"/>
            <w:vAlign w:val="bottom"/>
          </w:tcPr>
          <w:p w:rsidR="00EC6181" w:rsidRPr="003A32F8" w:rsidRDefault="00EC6181" w:rsidP="008D041E">
            <w:pPr>
              <w:spacing w:before="40" w:line="100" w:lineRule="exact"/>
              <w:rPr>
                <w:sz w:val="16"/>
                <w:szCs w:val="16"/>
              </w:rPr>
            </w:pPr>
          </w:p>
        </w:tc>
      </w:tr>
      <w:tr w:rsidR="00F27CFE" w:rsidRPr="003A32F8">
        <w:tc>
          <w:tcPr>
            <w:tcW w:w="0" w:type="auto"/>
            <w:tcBorders>
              <w:left w:val="nil"/>
              <w:bottom w:val="nil"/>
              <w:right w:val="nil"/>
            </w:tcBorders>
            <w:noWrap/>
            <w:vAlign w:val="bottom"/>
          </w:tcPr>
          <w:p w:rsidR="00EC6181" w:rsidRPr="003A32F8" w:rsidRDefault="00EC6181" w:rsidP="008D041E">
            <w:pPr>
              <w:spacing w:before="40" w:line="200" w:lineRule="exact"/>
              <w:rPr>
                <w:b/>
                <w:bCs/>
                <w:sz w:val="16"/>
                <w:szCs w:val="16"/>
              </w:rPr>
            </w:pPr>
            <w:r w:rsidRPr="003A32F8">
              <w:rPr>
                <w:b/>
                <w:bCs/>
                <w:sz w:val="16"/>
                <w:szCs w:val="16"/>
              </w:rPr>
              <w:t>Kostnader</w:t>
            </w:r>
            <w:r w:rsidR="004A429F" w:rsidRPr="003A32F8">
              <w:rPr>
                <w:rStyle w:val="Fotnotsreferens"/>
                <w:b/>
                <w:bCs/>
                <w:sz w:val="16"/>
                <w:szCs w:val="16"/>
              </w:rPr>
              <w:footnoteReference w:id="39"/>
            </w:r>
          </w:p>
        </w:tc>
        <w:tc>
          <w:tcPr>
            <w:tcW w:w="0" w:type="auto"/>
            <w:tcBorders>
              <w:left w:val="nil"/>
              <w:bottom w:val="nil"/>
              <w:right w:val="nil"/>
            </w:tcBorders>
            <w:noWrap/>
            <w:vAlign w:val="bottom"/>
          </w:tcPr>
          <w:p w:rsidR="00EC6181" w:rsidRPr="003A32F8" w:rsidRDefault="00EC6181" w:rsidP="008D041E">
            <w:pPr>
              <w:spacing w:before="40" w:line="200" w:lineRule="exact"/>
              <w:jc w:val="right"/>
              <w:rPr>
                <w:b/>
                <w:bCs/>
                <w:sz w:val="16"/>
                <w:szCs w:val="16"/>
              </w:rPr>
            </w:pPr>
          </w:p>
        </w:tc>
        <w:tc>
          <w:tcPr>
            <w:tcW w:w="0" w:type="auto"/>
            <w:tcBorders>
              <w:left w:val="nil"/>
              <w:bottom w:val="nil"/>
              <w:right w:val="nil"/>
            </w:tcBorders>
            <w:noWrap/>
            <w:vAlign w:val="bottom"/>
          </w:tcPr>
          <w:p w:rsidR="00EC6181" w:rsidRPr="003A32F8" w:rsidRDefault="00EC6181" w:rsidP="008D041E">
            <w:pPr>
              <w:spacing w:before="40" w:line="200" w:lineRule="exact"/>
              <w:rPr>
                <w:b/>
                <w:bCs/>
                <w:sz w:val="16"/>
                <w:szCs w:val="16"/>
              </w:rPr>
            </w:pPr>
          </w:p>
        </w:tc>
        <w:tc>
          <w:tcPr>
            <w:tcW w:w="0" w:type="auto"/>
            <w:tcBorders>
              <w:left w:val="nil"/>
              <w:bottom w:val="nil"/>
              <w:right w:val="nil"/>
            </w:tcBorders>
            <w:noWrap/>
            <w:vAlign w:val="bottom"/>
          </w:tcPr>
          <w:p w:rsidR="00EC6181" w:rsidRPr="003A32F8" w:rsidRDefault="00EC6181" w:rsidP="008D041E">
            <w:pPr>
              <w:spacing w:before="40" w:line="200" w:lineRule="exact"/>
              <w:jc w:val="right"/>
              <w:rPr>
                <w:b/>
                <w:bCs/>
                <w:sz w:val="16"/>
                <w:szCs w:val="16"/>
              </w:rPr>
            </w:pPr>
          </w:p>
        </w:tc>
        <w:tc>
          <w:tcPr>
            <w:tcW w:w="0" w:type="auto"/>
            <w:vAlign w:val="bottom"/>
          </w:tcPr>
          <w:p w:rsidR="00EC6181" w:rsidRPr="003A32F8" w:rsidRDefault="00EC6181" w:rsidP="008D041E">
            <w:pPr>
              <w:spacing w:before="40" w:line="200" w:lineRule="exact"/>
              <w:jc w:val="right"/>
              <w:rPr>
                <w:b/>
                <w:bCs/>
                <w:sz w:val="16"/>
                <w:szCs w:val="16"/>
              </w:rPr>
            </w:pPr>
          </w:p>
        </w:tc>
        <w:tc>
          <w:tcPr>
            <w:tcW w:w="0" w:type="auto"/>
            <w:vAlign w:val="bottom"/>
          </w:tcPr>
          <w:p w:rsidR="00EC6181" w:rsidRPr="003A32F8" w:rsidRDefault="00EC6181" w:rsidP="008D041E">
            <w:pPr>
              <w:spacing w:before="40" w:line="200" w:lineRule="exact"/>
              <w:jc w:val="right"/>
              <w:rPr>
                <w:b/>
                <w:bCs/>
                <w:sz w:val="16"/>
                <w:szCs w:val="16"/>
              </w:rPr>
            </w:pPr>
          </w:p>
        </w:tc>
      </w:tr>
      <w:tr w:rsidR="00F27CFE" w:rsidRPr="003A32F8">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r w:rsidRPr="003A32F8">
              <w:rPr>
                <w:sz w:val="16"/>
                <w:szCs w:val="16"/>
              </w:rPr>
              <w:t>Löner</w:t>
            </w:r>
          </w:p>
        </w:tc>
        <w:tc>
          <w:tcPr>
            <w:tcW w:w="0" w:type="auto"/>
            <w:tcBorders>
              <w:top w:val="nil"/>
              <w:left w:val="nil"/>
              <w:bottom w:val="nil"/>
              <w:right w:val="nil"/>
            </w:tcBorders>
            <w:noWrap/>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5 732</w:t>
            </w:r>
          </w:p>
        </w:tc>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p>
        </w:tc>
        <w:tc>
          <w:tcPr>
            <w:tcW w:w="0" w:type="auto"/>
            <w:tcBorders>
              <w:top w:val="nil"/>
              <w:left w:val="nil"/>
              <w:bottom w:val="nil"/>
              <w:right w:val="nil"/>
            </w:tcBorders>
            <w:noWrap/>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5 609</w:t>
            </w:r>
          </w:p>
        </w:tc>
        <w:tc>
          <w:tcPr>
            <w:tcW w:w="0" w:type="auto"/>
            <w:vAlign w:val="bottom"/>
          </w:tcPr>
          <w:p w:rsidR="00EC6181" w:rsidRPr="003A32F8" w:rsidRDefault="00EC6181" w:rsidP="008D041E">
            <w:pPr>
              <w:spacing w:before="40" w:line="200" w:lineRule="exact"/>
              <w:jc w:val="right"/>
              <w:rPr>
                <w:sz w:val="16"/>
                <w:szCs w:val="16"/>
              </w:rPr>
            </w:pPr>
          </w:p>
        </w:tc>
        <w:tc>
          <w:tcPr>
            <w:tcW w:w="0" w:type="auto"/>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5 639</w:t>
            </w:r>
          </w:p>
        </w:tc>
      </w:tr>
      <w:tr w:rsidR="00F27CFE" w:rsidRPr="003A32F8">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r w:rsidRPr="003A32F8">
              <w:rPr>
                <w:sz w:val="16"/>
                <w:szCs w:val="16"/>
              </w:rPr>
              <w:t>Tidning</w:t>
            </w:r>
            <w:r w:rsidRPr="003A32F8">
              <w:rPr>
                <w:sz w:val="16"/>
                <w:szCs w:val="16"/>
              </w:rPr>
              <w:t>s</w:t>
            </w:r>
            <w:r w:rsidRPr="003A32F8">
              <w:rPr>
                <w:sz w:val="16"/>
                <w:szCs w:val="16"/>
              </w:rPr>
              <w:t>produktion</w:t>
            </w:r>
          </w:p>
        </w:tc>
        <w:tc>
          <w:tcPr>
            <w:tcW w:w="0" w:type="auto"/>
            <w:tcBorders>
              <w:top w:val="nil"/>
              <w:left w:val="nil"/>
              <w:bottom w:val="nil"/>
              <w:right w:val="nil"/>
            </w:tcBorders>
            <w:noWrap/>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3 413</w:t>
            </w:r>
          </w:p>
        </w:tc>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p>
        </w:tc>
        <w:tc>
          <w:tcPr>
            <w:tcW w:w="0" w:type="auto"/>
            <w:tcBorders>
              <w:top w:val="nil"/>
              <w:left w:val="nil"/>
              <w:bottom w:val="nil"/>
              <w:right w:val="nil"/>
            </w:tcBorders>
            <w:noWrap/>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3 907</w:t>
            </w:r>
          </w:p>
        </w:tc>
        <w:tc>
          <w:tcPr>
            <w:tcW w:w="0" w:type="auto"/>
            <w:vAlign w:val="bottom"/>
          </w:tcPr>
          <w:p w:rsidR="00EC6181" w:rsidRPr="003A32F8" w:rsidRDefault="00EC6181" w:rsidP="008D041E">
            <w:pPr>
              <w:spacing w:before="40" w:line="200" w:lineRule="exact"/>
              <w:jc w:val="right"/>
              <w:rPr>
                <w:sz w:val="16"/>
                <w:szCs w:val="16"/>
              </w:rPr>
            </w:pPr>
          </w:p>
        </w:tc>
        <w:tc>
          <w:tcPr>
            <w:tcW w:w="0" w:type="auto"/>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6 447</w:t>
            </w:r>
          </w:p>
        </w:tc>
      </w:tr>
      <w:tr w:rsidR="00F27CFE" w:rsidRPr="003A32F8">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r w:rsidRPr="003A32F8">
              <w:rPr>
                <w:sz w:val="16"/>
                <w:szCs w:val="16"/>
              </w:rPr>
              <w:t>Övriga drift</w:t>
            </w:r>
            <w:r w:rsidR="00FB449A" w:rsidRPr="003A32F8">
              <w:rPr>
                <w:sz w:val="16"/>
                <w:szCs w:val="16"/>
              </w:rPr>
              <w:t>s</w:t>
            </w:r>
            <w:r w:rsidRPr="003A32F8">
              <w:rPr>
                <w:sz w:val="16"/>
                <w:szCs w:val="16"/>
              </w:rPr>
              <w:t>kostn</w:t>
            </w:r>
            <w:r w:rsidRPr="003A32F8">
              <w:rPr>
                <w:sz w:val="16"/>
                <w:szCs w:val="16"/>
              </w:rPr>
              <w:t>a</w:t>
            </w:r>
            <w:r w:rsidRPr="003A32F8">
              <w:rPr>
                <w:sz w:val="16"/>
                <w:szCs w:val="16"/>
              </w:rPr>
              <w:t>der</w:t>
            </w:r>
          </w:p>
        </w:tc>
        <w:tc>
          <w:tcPr>
            <w:tcW w:w="0" w:type="auto"/>
            <w:tcBorders>
              <w:top w:val="nil"/>
              <w:left w:val="nil"/>
              <w:bottom w:val="single" w:sz="4" w:space="0" w:color="auto"/>
              <w:right w:val="nil"/>
            </w:tcBorders>
            <w:noWrap/>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842</w:t>
            </w:r>
          </w:p>
        </w:tc>
        <w:tc>
          <w:tcPr>
            <w:tcW w:w="0" w:type="auto"/>
            <w:tcBorders>
              <w:top w:val="nil"/>
              <w:left w:val="nil"/>
              <w:bottom w:val="nil"/>
              <w:right w:val="nil"/>
            </w:tcBorders>
            <w:noWrap/>
            <w:vAlign w:val="bottom"/>
          </w:tcPr>
          <w:p w:rsidR="00EC6181" w:rsidRPr="003A32F8" w:rsidRDefault="00EC6181" w:rsidP="008D041E">
            <w:pPr>
              <w:spacing w:before="40" w:line="200" w:lineRule="exact"/>
              <w:rPr>
                <w:sz w:val="16"/>
                <w:szCs w:val="16"/>
              </w:rPr>
            </w:pPr>
          </w:p>
        </w:tc>
        <w:tc>
          <w:tcPr>
            <w:tcW w:w="0" w:type="auto"/>
            <w:tcBorders>
              <w:top w:val="nil"/>
              <w:left w:val="nil"/>
              <w:bottom w:val="single" w:sz="4" w:space="0" w:color="auto"/>
              <w:right w:val="nil"/>
            </w:tcBorders>
            <w:noWrap/>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777</w:t>
            </w:r>
          </w:p>
        </w:tc>
        <w:tc>
          <w:tcPr>
            <w:tcW w:w="0" w:type="auto"/>
            <w:vAlign w:val="bottom"/>
          </w:tcPr>
          <w:p w:rsidR="00EC6181" w:rsidRPr="003A32F8" w:rsidRDefault="00EC6181" w:rsidP="008D041E">
            <w:pPr>
              <w:spacing w:before="40" w:line="200" w:lineRule="exact"/>
              <w:jc w:val="right"/>
              <w:rPr>
                <w:sz w:val="16"/>
                <w:szCs w:val="16"/>
              </w:rPr>
            </w:pPr>
          </w:p>
        </w:tc>
        <w:tc>
          <w:tcPr>
            <w:tcW w:w="0" w:type="auto"/>
            <w:tcBorders>
              <w:bottom w:val="single" w:sz="4" w:space="0" w:color="auto"/>
            </w:tcBorders>
            <w:vAlign w:val="bottom"/>
          </w:tcPr>
          <w:p w:rsidR="00EC6181" w:rsidRPr="003A32F8" w:rsidRDefault="00F27CFE" w:rsidP="008D041E">
            <w:pPr>
              <w:spacing w:before="40" w:line="200" w:lineRule="exact"/>
              <w:jc w:val="right"/>
              <w:rPr>
                <w:sz w:val="16"/>
                <w:szCs w:val="16"/>
              </w:rPr>
            </w:pPr>
            <w:r w:rsidRPr="003A32F8">
              <w:rPr>
                <w:sz w:val="16"/>
                <w:szCs w:val="16"/>
              </w:rPr>
              <w:t>–</w:t>
            </w:r>
            <w:r w:rsidR="00EC6181" w:rsidRPr="003A32F8">
              <w:rPr>
                <w:sz w:val="16"/>
                <w:szCs w:val="16"/>
              </w:rPr>
              <w:t>1 170</w:t>
            </w:r>
          </w:p>
        </w:tc>
      </w:tr>
      <w:tr w:rsidR="00F27CFE" w:rsidRPr="003A32F8">
        <w:tc>
          <w:tcPr>
            <w:tcW w:w="0" w:type="auto"/>
            <w:tcBorders>
              <w:top w:val="nil"/>
              <w:left w:val="nil"/>
              <w:bottom w:val="nil"/>
              <w:right w:val="nil"/>
            </w:tcBorders>
            <w:noWrap/>
            <w:vAlign w:val="bottom"/>
          </w:tcPr>
          <w:p w:rsidR="00EC6181" w:rsidRPr="003A32F8" w:rsidRDefault="00EC6181" w:rsidP="008D041E">
            <w:pPr>
              <w:spacing w:before="40" w:line="200" w:lineRule="exact"/>
              <w:rPr>
                <w:b/>
                <w:bCs/>
                <w:i/>
                <w:sz w:val="16"/>
                <w:szCs w:val="16"/>
              </w:rPr>
            </w:pPr>
            <w:r w:rsidRPr="003A32F8">
              <w:rPr>
                <w:b/>
                <w:bCs/>
                <w:i/>
                <w:sz w:val="16"/>
                <w:szCs w:val="16"/>
              </w:rPr>
              <w:t>Summa</w:t>
            </w:r>
          </w:p>
        </w:tc>
        <w:tc>
          <w:tcPr>
            <w:tcW w:w="0" w:type="auto"/>
            <w:tcBorders>
              <w:top w:val="single" w:sz="4" w:space="0" w:color="auto"/>
              <w:left w:val="nil"/>
              <w:bottom w:val="nil"/>
              <w:right w:val="nil"/>
            </w:tcBorders>
            <w:noWrap/>
            <w:vAlign w:val="bottom"/>
          </w:tcPr>
          <w:p w:rsidR="00EC6181" w:rsidRPr="003A32F8" w:rsidRDefault="00F27CFE" w:rsidP="008D041E">
            <w:pPr>
              <w:spacing w:before="40" w:line="200" w:lineRule="exact"/>
              <w:jc w:val="right"/>
              <w:rPr>
                <w:b/>
                <w:bCs/>
                <w:i/>
                <w:sz w:val="16"/>
                <w:szCs w:val="16"/>
              </w:rPr>
            </w:pPr>
            <w:r w:rsidRPr="003A32F8">
              <w:rPr>
                <w:b/>
                <w:bCs/>
                <w:i/>
                <w:sz w:val="16"/>
                <w:szCs w:val="16"/>
              </w:rPr>
              <w:t>–</w:t>
            </w:r>
            <w:r w:rsidR="00EC6181" w:rsidRPr="003A32F8">
              <w:rPr>
                <w:b/>
                <w:bCs/>
                <w:i/>
                <w:sz w:val="16"/>
                <w:szCs w:val="16"/>
              </w:rPr>
              <w:t>9 987</w:t>
            </w:r>
          </w:p>
        </w:tc>
        <w:tc>
          <w:tcPr>
            <w:tcW w:w="0" w:type="auto"/>
            <w:tcBorders>
              <w:top w:val="nil"/>
              <w:left w:val="nil"/>
              <w:bottom w:val="nil"/>
              <w:right w:val="nil"/>
            </w:tcBorders>
            <w:noWrap/>
            <w:vAlign w:val="bottom"/>
          </w:tcPr>
          <w:p w:rsidR="00EC6181" w:rsidRPr="003A32F8" w:rsidRDefault="00EC6181" w:rsidP="008D041E">
            <w:pPr>
              <w:spacing w:before="40" w:line="200" w:lineRule="exact"/>
              <w:rPr>
                <w:b/>
                <w:bCs/>
                <w:i/>
                <w:sz w:val="16"/>
                <w:szCs w:val="16"/>
              </w:rPr>
            </w:pPr>
          </w:p>
        </w:tc>
        <w:tc>
          <w:tcPr>
            <w:tcW w:w="0" w:type="auto"/>
            <w:tcBorders>
              <w:top w:val="single" w:sz="4" w:space="0" w:color="auto"/>
              <w:left w:val="nil"/>
              <w:bottom w:val="nil"/>
              <w:right w:val="nil"/>
            </w:tcBorders>
            <w:noWrap/>
            <w:vAlign w:val="bottom"/>
          </w:tcPr>
          <w:p w:rsidR="00EC6181" w:rsidRPr="003A32F8" w:rsidRDefault="00F27CFE" w:rsidP="008D041E">
            <w:pPr>
              <w:spacing w:before="40" w:line="200" w:lineRule="exact"/>
              <w:jc w:val="right"/>
              <w:rPr>
                <w:b/>
                <w:bCs/>
                <w:i/>
                <w:sz w:val="16"/>
                <w:szCs w:val="16"/>
              </w:rPr>
            </w:pPr>
            <w:r w:rsidRPr="003A32F8">
              <w:rPr>
                <w:b/>
                <w:bCs/>
                <w:i/>
                <w:sz w:val="16"/>
                <w:szCs w:val="16"/>
              </w:rPr>
              <w:t>–</w:t>
            </w:r>
            <w:r w:rsidR="00EC6181" w:rsidRPr="003A32F8">
              <w:rPr>
                <w:b/>
                <w:bCs/>
                <w:i/>
                <w:sz w:val="16"/>
                <w:szCs w:val="16"/>
              </w:rPr>
              <w:t>10 293</w:t>
            </w:r>
          </w:p>
        </w:tc>
        <w:tc>
          <w:tcPr>
            <w:tcW w:w="0" w:type="auto"/>
            <w:vAlign w:val="bottom"/>
          </w:tcPr>
          <w:p w:rsidR="00EC6181" w:rsidRPr="003A32F8" w:rsidRDefault="00EC6181" w:rsidP="008D041E">
            <w:pPr>
              <w:spacing w:before="40" w:line="200" w:lineRule="exact"/>
              <w:jc w:val="right"/>
              <w:rPr>
                <w:b/>
                <w:bCs/>
                <w:i/>
                <w:sz w:val="16"/>
                <w:szCs w:val="16"/>
              </w:rPr>
            </w:pPr>
          </w:p>
        </w:tc>
        <w:tc>
          <w:tcPr>
            <w:tcW w:w="0" w:type="auto"/>
            <w:tcBorders>
              <w:top w:val="single" w:sz="4" w:space="0" w:color="auto"/>
            </w:tcBorders>
            <w:vAlign w:val="bottom"/>
          </w:tcPr>
          <w:p w:rsidR="00EC6181" w:rsidRPr="003A32F8" w:rsidRDefault="00F27CFE" w:rsidP="008D041E">
            <w:pPr>
              <w:spacing w:before="40" w:line="200" w:lineRule="exact"/>
              <w:jc w:val="right"/>
              <w:rPr>
                <w:b/>
                <w:bCs/>
                <w:i/>
                <w:sz w:val="16"/>
                <w:szCs w:val="16"/>
              </w:rPr>
            </w:pPr>
            <w:r w:rsidRPr="003A32F8">
              <w:rPr>
                <w:b/>
                <w:bCs/>
                <w:i/>
                <w:sz w:val="16"/>
                <w:szCs w:val="16"/>
              </w:rPr>
              <w:t>–</w:t>
            </w:r>
            <w:r w:rsidR="00EC6181" w:rsidRPr="003A32F8">
              <w:rPr>
                <w:b/>
                <w:bCs/>
                <w:i/>
                <w:sz w:val="16"/>
                <w:szCs w:val="16"/>
              </w:rPr>
              <w:t>13 256</w:t>
            </w:r>
          </w:p>
        </w:tc>
      </w:tr>
      <w:tr w:rsidR="00F27CFE" w:rsidRPr="003A32F8" w:rsidTr="009412AC">
        <w:tc>
          <w:tcPr>
            <w:tcW w:w="0" w:type="auto"/>
            <w:tcBorders>
              <w:top w:val="nil"/>
              <w:left w:val="nil"/>
              <w:right w:val="nil"/>
            </w:tcBorders>
            <w:noWrap/>
            <w:vAlign w:val="bottom"/>
          </w:tcPr>
          <w:p w:rsidR="00EC6181" w:rsidRPr="003A32F8" w:rsidRDefault="00EC6181" w:rsidP="008D041E">
            <w:pPr>
              <w:spacing w:before="40" w:line="100" w:lineRule="exact"/>
              <w:rPr>
                <w:sz w:val="16"/>
                <w:szCs w:val="16"/>
              </w:rPr>
            </w:pPr>
          </w:p>
        </w:tc>
        <w:tc>
          <w:tcPr>
            <w:tcW w:w="0" w:type="auto"/>
            <w:tcBorders>
              <w:top w:val="nil"/>
              <w:left w:val="nil"/>
              <w:right w:val="nil"/>
            </w:tcBorders>
            <w:noWrap/>
            <w:vAlign w:val="bottom"/>
          </w:tcPr>
          <w:p w:rsidR="00EC6181" w:rsidRPr="003A32F8" w:rsidRDefault="00EC6181" w:rsidP="008D041E">
            <w:pPr>
              <w:spacing w:before="40" w:line="100" w:lineRule="exact"/>
              <w:rPr>
                <w:sz w:val="16"/>
                <w:szCs w:val="16"/>
              </w:rPr>
            </w:pPr>
          </w:p>
        </w:tc>
        <w:tc>
          <w:tcPr>
            <w:tcW w:w="0" w:type="auto"/>
            <w:tcBorders>
              <w:top w:val="nil"/>
              <w:left w:val="nil"/>
              <w:right w:val="nil"/>
            </w:tcBorders>
            <w:noWrap/>
            <w:vAlign w:val="bottom"/>
          </w:tcPr>
          <w:p w:rsidR="00EC6181" w:rsidRPr="003A32F8" w:rsidRDefault="00EC6181" w:rsidP="008D041E">
            <w:pPr>
              <w:spacing w:before="40" w:line="100" w:lineRule="exact"/>
              <w:rPr>
                <w:sz w:val="16"/>
                <w:szCs w:val="16"/>
              </w:rPr>
            </w:pPr>
          </w:p>
        </w:tc>
        <w:tc>
          <w:tcPr>
            <w:tcW w:w="0" w:type="auto"/>
            <w:tcBorders>
              <w:top w:val="nil"/>
              <w:left w:val="nil"/>
              <w:right w:val="nil"/>
            </w:tcBorders>
            <w:noWrap/>
            <w:vAlign w:val="bottom"/>
          </w:tcPr>
          <w:p w:rsidR="00EC6181" w:rsidRPr="003A32F8" w:rsidRDefault="00EC6181" w:rsidP="008D041E">
            <w:pPr>
              <w:spacing w:before="40" w:line="100" w:lineRule="exact"/>
              <w:rPr>
                <w:sz w:val="16"/>
                <w:szCs w:val="16"/>
              </w:rPr>
            </w:pPr>
          </w:p>
        </w:tc>
        <w:tc>
          <w:tcPr>
            <w:tcW w:w="0" w:type="auto"/>
            <w:tcBorders>
              <w:top w:val="nil"/>
              <w:left w:val="nil"/>
              <w:right w:val="nil"/>
            </w:tcBorders>
            <w:vAlign w:val="bottom"/>
          </w:tcPr>
          <w:p w:rsidR="00EC6181" w:rsidRPr="003A32F8" w:rsidRDefault="00EC6181" w:rsidP="008D041E">
            <w:pPr>
              <w:spacing w:before="40" w:line="100" w:lineRule="exact"/>
              <w:rPr>
                <w:sz w:val="16"/>
                <w:szCs w:val="16"/>
              </w:rPr>
            </w:pPr>
          </w:p>
        </w:tc>
        <w:tc>
          <w:tcPr>
            <w:tcW w:w="0" w:type="auto"/>
            <w:tcBorders>
              <w:top w:val="nil"/>
              <w:left w:val="nil"/>
              <w:right w:val="nil"/>
            </w:tcBorders>
            <w:vAlign w:val="bottom"/>
          </w:tcPr>
          <w:p w:rsidR="00EC6181" w:rsidRPr="003A32F8" w:rsidRDefault="00EC6181" w:rsidP="008D041E">
            <w:pPr>
              <w:spacing w:before="40" w:line="100" w:lineRule="exact"/>
              <w:rPr>
                <w:sz w:val="16"/>
                <w:szCs w:val="16"/>
              </w:rPr>
            </w:pPr>
          </w:p>
        </w:tc>
      </w:tr>
      <w:tr w:rsidR="00F27CFE" w:rsidRPr="003A32F8" w:rsidTr="009412AC">
        <w:tc>
          <w:tcPr>
            <w:tcW w:w="0" w:type="auto"/>
            <w:tcBorders>
              <w:top w:val="nil"/>
              <w:left w:val="nil"/>
              <w:bottom w:val="single" w:sz="4" w:space="0" w:color="auto"/>
              <w:right w:val="nil"/>
            </w:tcBorders>
            <w:noWrap/>
            <w:vAlign w:val="bottom"/>
          </w:tcPr>
          <w:p w:rsidR="00EC6181" w:rsidRPr="003A32F8" w:rsidRDefault="00C80C74" w:rsidP="008D041E">
            <w:pPr>
              <w:spacing w:before="40" w:line="200" w:lineRule="exact"/>
              <w:rPr>
                <w:b/>
                <w:bCs/>
                <w:i/>
                <w:sz w:val="16"/>
                <w:szCs w:val="16"/>
              </w:rPr>
            </w:pPr>
            <w:r w:rsidRPr="003A32F8">
              <w:rPr>
                <w:b/>
                <w:bCs/>
                <w:i/>
                <w:sz w:val="16"/>
                <w:szCs w:val="16"/>
              </w:rPr>
              <w:t>Anslagstillskott</w:t>
            </w:r>
          </w:p>
        </w:tc>
        <w:tc>
          <w:tcPr>
            <w:tcW w:w="0" w:type="auto"/>
            <w:tcBorders>
              <w:top w:val="nil"/>
              <w:left w:val="nil"/>
              <w:bottom w:val="single" w:sz="4" w:space="0" w:color="auto"/>
              <w:right w:val="nil"/>
            </w:tcBorders>
            <w:noWrap/>
            <w:vAlign w:val="bottom"/>
          </w:tcPr>
          <w:p w:rsidR="00EC6181" w:rsidRPr="003A32F8" w:rsidRDefault="00F27CFE" w:rsidP="008D041E">
            <w:pPr>
              <w:spacing w:before="40" w:line="200" w:lineRule="exact"/>
              <w:jc w:val="right"/>
              <w:rPr>
                <w:b/>
                <w:bCs/>
                <w:i/>
                <w:sz w:val="16"/>
                <w:szCs w:val="16"/>
              </w:rPr>
            </w:pPr>
            <w:r w:rsidRPr="003A32F8">
              <w:rPr>
                <w:b/>
                <w:bCs/>
                <w:i/>
                <w:sz w:val="16"/>
                <w:szCs w:val="16"/>
              </w:rPr>
              <w:t>–</w:t>
            </w:r>
            <w:r w:rsidR="00EC6181" w:rsidRPr="003A32F8">
              <w:rPr>
                <w:b/>
                <w:bCs/>
                <w:i/>
                <w:sz w:val="16"/>
                <w:szCs w:val="16"/>
              </w:rPr>
              <w:t>4 39</w:t>
            </w:r>
            <w:r w:rsidR="009113EF" w:rsidRPr="003A32F8">
              <w:rPr>
                <w:b/>
                <w:bCs/>
                <w:i/>
                <w:sz w:val="16"/>
                <w:szCs w:val="16"/>
              </w:rPr>
              <w:t>8</w:t>
            </w:r>
          </w:p>
        </w:tc>
        <w:tc>
          <w:tcPr>
            <w:tcW w:w="0" w:type="auto"/>
            <w:tcBorders>
              <w:top w:val="nil"/>
              <w:left w:val="nil"/>
              <w:bottom w:val="single" w:sz="4" w:space="0" w:color="auto"/>
              <w:right w:val="nil"/>
            </w:tcBorders>
            <w:noWrap/>
            <w:vAlign w:val="bottom"/>
          </w:tcPr>
          <w:p w:rsidR="00EC6181" w:rsidRPr="003A32F8" w:rsidRDefault="00EC6181" w:rsidP="008D041E">
            <w:pPr>
              <w:spacing w:before="40" w:line="200" w:lineRule="exact"/>
              <w:rPr>
                <w:b/>
                <w:bCs/>
                <w:i/>
                <w:sz w:val="16"/>
                <w:szCs w:val="16"/>
              </w:rPr>
            </w:pPr>
          </w:p>
        </w:tc>
        <w:tc>
          <w:tcPr>
            <w:tcW w:w="0" w:type="auto"/>
            <w:tcBorders>
              <w:top w:val="nil"/>
              <w:left w:val="nil"/>
              <w:bottom w:val="single" w:sz="4" w:space="0" w:color="auto"/>
              <w:right w:val="nil"/>
            </w:tcBorders>
            <w:noWrap/>
            <w:vAlign w:val="bottom"/>
          </w:tcPr>
          <w:p w:rsidR="00EC6181" w:rsidRPr="003A32F8" w:rsidRDefault="00A65808" w:rsidP="008D041E">
            <w:pPr>
              <w:spacing w:before="40" w:line="200" w:lineRule="exact"/>
              <w:jc w:val="right"/>
              <w:rPr>
                <w:b/>
                <w:bCs/>
                <w:i/>
                <w:sz w:val="16"/>
                <w:szCs w:val="16"/>
              </w:rPr>
            </w:pPr>
            <w:r w:rsidRPr="003A32F8">
              <w:rPr>
                <w:b/>
                <w:bCs/>
                <w:i/>
                <w:sz w:val="16"/>
                <w:szCs w:val="16"/>
              </w:rPr>
              <w:t>–</w:t>
            </w:r>
            <w:r w:rsidR="00EC6181" w:rsidRPr="003A32F8">
              <w:rPr>
                <w:b/>
                <w:bCs/>
                <w:i/>
                <w:sz w:val="16"/>
                <w:szCs w:val="16"/>
              </w:rPr>
              <w:t xml:space="preserve"> 4 264</w:t>
            </w:r>
          </w:p>
        </w:tc>
        <w:tc>
          <w:tcPr>
            <w:tcW w:w="0" w:type="auto"/>
            <w:tcBorders>
              <w:top w:val="nil"/>
              <w:left w:val="nil"/>
              <w:bottom w:val="single" w:sz="4" w:space="0" w:color="auto"/>
              <w:right w:val="nil"/>
            </w:tcBorders>
            <w:vAlign w:val="bottom"/>
          </w:tcPr>
          <w:p w:rsidR="00EC6181" w:rsidRPr="003A32F8" w:rsidRDefault="00EC6181" w:rsidP="008D041E">
            <w:pPr>
              <w:spacing w:before="40" w:line="200" w:lineRule="exact"/>
              <w:rPr>
                <w:b/>
                <w:bCs/>
                <w:i/>
                <w:sz w:val="16"/>
                <w:szCs w:val="16"/>
              </w:rPr>
            </w:pPr>
          </w:p>
        </w:tc>
        <w:tc>
          <w:tcPr>
            <w:tcW w:w="0" w:type="auto"/>
            <w:tcBorders>
              <w:top w:val="nil"/>
              <w:left w:val="nil"/>
              <w:bottom w:val="single" w:sz="4" w:space="0" w:color="auto"/>
              <w:right w:val="nil"/>
            </w:tcBorders>
            <w:vAlign w:val="bottom"/>
          </w:tcPr>
          <w:p w:rsidR="00EC6181" w:rsidRPr="003A32F8" w:rsidRDefault="00F27CFE" w:rsidP="008D041E">
            <w:pPr>
              <w:spacing w:before="40" w:line="200" w:lineRule="exact"/>
              <w:jc w:val="right"/>
              <w:rPr>
                <w:b/>
                <w:bCs/>
                <w:i/>
                <w:sz w:val="16"/>
                <w:szCs w:val="16"/>
              </w:rPr>
            </w:pPr>
            <w:r w:rsidRPr="003A32F8">
              <w:rPr>
                <w:b/>
                <w:bCs/>
                <w:i/>
                <w:sz w:val="16"/>
                <w:szCs w:val="16"/>
              </w:rPr>
              <w:t>–</w:t>
            </w:r>
            <w:r w:rsidR="00EC6181" w:rsidRPr="003A32F8">
              <w:rPr>
                <w:b/>
                <w:bCs/>
                <w:i/>
                <w:sz w:val="16"/>
                <w:szCs w:val="16"/>
              </w:rPr>
              <w:t>5 348</w:t>
            </w:r>
          </w:p>
        </w:tc>
      </w:tr>
    </w:tbl>
    <w:p w:rsidR="0074087C" w:rsidRPr="003A32F8" w:rsidRDefault="006C4B2B" w:rsidP="006C4B2B">
      <w:pPr>
        <w:pStyle w:val="R4"/>
      </w:pPr>
      <w:r w:rsidRPr="003A32F8">
        <w:t>Redovisning</w:t>
      </w:r>
      <w:r w:rsidR="0074087C" w:rsidRPr="003A32F8">
        <w:t xml:space="preserve"> av effekterna av genomförda kostnadsbesparingar för tidningen Riksdag &amp; De</w:t>
      </w:r>
      <w:r w:rsidRPr="003A32F8">
        <w:t>partement (punkt VIII)</w:t>
      </w:r>
    </w:p>
    <w:p w:rsidR="00CE76B1" w:rsidRPr="003A32F8" w:rsidRDefault="0074087C" w:rsidP="006C4B2B">
      <w:r w:rsidRPr="003A32F8">
        <w:t>Riksdagsstyrelsen beslutade den 20 oktober 2004 om en ekonomisk ram för tidningen Riksdag &amp; Departement. Beslutet innebar att tidningen tilldel</w:t>
      </w:r>
      <w:r w:rsidRPr="003A32F8">
        <w:t>a</w:t>
      </w:r>
      <w:r w:rsidRPr="003A32F8">
        <w:t xml:space="preserve">des en nettoram </w:t>
      </w:r>
      <w:r w:rsidR="00EE23C8" w:rsidRPr="003A32F8">
        <w:t xml:space="preserve">som högst får uppgå till </w:t>
      </w:r>
      <w:r w:rsidRPr="003A32F8">
        <w:t>4 miljoner kronor för 2005</w:t>
      </w:r>
      <w:r w:rsidR="00EE23C8" w:rsidRPr="003A32F8">
        <w:t xml:space="preserve"> och 2006</w:t>
      </w:r>
      <w:r w:rsidRPr="003A32F8">
        <w:t>. De hittills genomförda kostnadsbesp</w:t>
      </w:r>
      <w:r w:rsidRPr="003A32F8">
        <w:t>a</w:t>
      </w:r>
      <w:r w:rsidRPr="003A32F8">
        <w:t xml:space="preserve">ringarna har givit </w:t>
      </w:r>
      <w:r w:rsidR="001700F7" w:rsidRPr="003A32F8">
        <w:t>resultat</w:t>
      </w:r>
      <w:r w:rsidRPr="003A32F8">
        <w:t xml:space="preserve"> även om det är för tidigt att uttala sig om de långsiktiga effekterna. Kostnaderna har min</w:t>
      </w:r>
      <w:r w:rsidRPr="003A32F8">
        <w:t>s</w:t>
      </w:r>
      <w:r w:rsidRPr="003A32F8">
        <w:t>kat bl.a. genom billigare tryckproduktion och minskade kostnader för prenumer</w:t>
      </w:r>
      <w:r w:rsidRPr="003A32F8">
        <w:t>a</w:t>
      </w:r>
      <w:r w:rsidRPr="003A32F8">
        <w:t>tion</w:t>
      </w:r>
      <w:r w:rsidRPr="003A32F8">
        <w:t>s</w:t>
      </w:r>
      <w:r w:rsidRPr="003A32F8">
        <w:t xml:space="preserve">systemet. </w:t>
      </w:r>
    </w:p>
    <w:p w:rsidR="001700F7" w:rsidRPr="003A32F8" w:rsidRDefault="00CE76B1" w:rsidP="001700F7">
      <w:pPr>
        <w:pStyle w:val="Normaltindrag"/>
      </w:pPr>
      <w:r w:rsidRPr="003A32F8">
        <w:t xml:space="preserve">De budgeterade </w:t>
      </w:r>
      <w:r w:rsidR="0074087C" w:rsidRPr="003A32F8">
        <w:t>intäkterna har d</w:t>
      </w:r>
      <w:r w:rsidR="007708D0" w:rsidRPr="003A32F8">
        <w:t>ock</w:t>
      </w:r>
      <w:r w:rsidR="0074087C" w:rsidRPr="003A32F8">
        <w:t xml:space="preserve"> inte kunnat hållas. Intäkterna från pr</w:t>
      </w:r>
      <w:r w:rsidR="0074087C" w:rsidRPr="003A32F8">
        <w:t>e</w:t>
      </w:r>
      <w:r w:rsidR="0074087C" w:rsidRPr="003A32F8">
        <w:t xml:space="preserve">numerationer och annonser </w:t>
      </w:r>
      <w:r w:rsidR="001700F7" w:rsidRPr="003A32F8">
        <w:t>har fortsatt att minska och ligger på en låg nivå</w:t>
      </w:r>
      <w:r w:rsidR="0074087C" w:rsidRPr="003A32F8">
        <w:t>. En åtgärd som vidtagits under året för att öka</w:t>
      </w:r>
      <w:r w:rsidRPr="003A32F8">
        <w:t xml:space="preserve"> a</w:t>
      </w:r>
      <w:r w:rsidRPr="003A32F8">
        <w:t>n</w:t>
      </w:r>
      <w:r w:rsidRPr="003A32F8">
        <w:t>nons</w:t>
      </w:r>
      <w:r w:rsidR="0074087C" w:rsidRPr="003A32F8">
        <w:t xml:space="preserve">intäkterna </w:t>
      </w:r>
      <w:r w:rsidR="002504B0" w:rsidRPr="003A32F8">
        <w:t>är att man numera kan annonsera på tidningens webbplats</w:t>
      </w:r>
      <w:r w:rsidR="0074087C" w:rsidRPr="003A32F8">
        <w:t>, www.rod.nu. Detta är en del av det under året påbörjade arbetet med en ny webbplats. Såväl form som teknisk plattform ska bytas ut. I a</w:t>
      </w:r>
      <w:r w:rsidR="0074087C" w:rsidRPr="003A32F8">
        <w:t>n</w:t>
      </w:r>
      <w:r w:rsidR="0074087C" w:rsidRPr="003A32F8">
        <w:t>slutning till detta arbete pågår även ett arbete med att mot en kostnad för kunden tillgängliggöra ti</w:t>
      </w:r>
      <w:r w:rsidR="0074087C" w:rsidRPr="003A32F8">
        <w:t>d</w:t>
      </w:r>
      <w:r w:rsidR="0074087C" w:rsidRPr="003A32F8">
        <w:t>ningens arkiv genom att texterna lagras i kommersiella databaser.</w:t>
      </w:r>
      <w:r w:rsidR="00BC6E28" w:rsidRPr="003A32F8">
        <w:t xml:space="preserve"> </w:t>
      </w:r>
    </w:p>
    <w:p w:rsidR="001700F7" w:rsidRPr="003A32F8" w:rsidRDefault="00D867DE" w:rsidP="001700F7">
      <w:pPr>
        <w:pStyle w:val="Normaltindrag"/>
      </w:pPr>
      <w:r w:rsidRPr="003A32F8">
        <w:t xml:space="preserve">Genom </w:t>
      </w:r>
      <w:r w:rsidR="001700F7" w:rsidRPr="003A32F8">
        <w:t>annonser i slutet av året har tidningen fått omkring 1 000 prov</w:t>
      </w:r>
      <w:r w:rsidRPr="003A32F8">
        <w:softHyphen/>
      </w:r>
      <w:r w:rsidR="001700F7" w:rsidRPr="003A32F8">
        <w:t>prenumeranter. Insa</w:t>
      </w:r>
      <w:r w:rsidR="001700F7" w:rsidRPr="003A32F8">
        <w:t>t</w:t>
      </w:r>
      <w:r w:rsidR="001700F7" w:rsidRPr="003A32F8">
        <w:t>ser kommer att göras för att få så många som möjligt av dessa att teckna en fast prenum</w:t>
      </w:r>
      <w:r w:rsidR="001700F7" w:rsidRPr="003A32F8">
        <w:t>e</w:t>
      </w:r>
      <w:r w:rsidR="001700F7" w:rsidRPr="003A32F8">
        <w:t xml:space="preserve">ration. </w:t>
      </w:r>
    </w:p>
    <w:p w:rsidR="0074087C" w:rsidRPr="003A32F8" w:rsidRDefault="0074087C" w:rsidP="00CD3F51">
      <w:pPr>
        <w:pStyle w:val="Normaltindrag"/>
      </w:pPr>
      <w:r w:rsidRPr="003A32F8">
        <w:t>För att öka antalet prenumeranter planera</w:t>
      </w:r>
      <w:r w:rsidR="001700F7" w:rsidRPr="003A32F8">
        <w:t>s</w:t>
      </w:r>
      <w:r w:rsidRPr="003A32F8">
        <w:t xml:space="preserve"> förnyade marknadsföringsinsa</w:t>
      </w:r>
      <w:r w:rsidRPr="003A32F8">
        <w:t>t</w:t>
      </w:r>
      <w:r w:rsidRPr="003A32F8">
        <w:t>ser under första hälften av 2007.</w:t>
      </w:r>
    </w:p>
    <w:p w:rsidR="0074087C" w:rsidRPr="003A32F8" w:rsidRDefault="0074087C" w:rsidP="00A379A8">
      <w:pPr>
        <w:pStyle w:val="R3"/>
      </w:pPr>
      <w:r w:rsidRPr="003A32F8">
        <w:t>Målup</w:t>
      </w:r>
      <w:r w:rsidR="009769DA" w:rsidRPr="003A32F8">
        <w:t>pfyllelse för verksamhetsgrenen</w:t>
      </w:r>
    </w:p>
    <w:p w:rsidR="00FF1B18" w:rsidRPr="003A32F8" w:rsidRDefault="00FF1B18" w:rsidP="00FF1B18">
      <w:r w:rsidRPr="003A32F8">
        <w:t>Intresset för riksdagen och dess verksamhet har under året varit hög som en konsekvens av årets riksdagsval. Beställningar av skol- och studiemater</w:t>
      </w:r>
      <w:r w:rsidRPr="003A32F8">
        <w:t>i</w:t>
      </w:r>
      <w:r w:rsidRPr="003A32F8">
        <w:t>al har ökat markant liksom intresset från massmedi</w:t>
      </w:r>
      <w:r w:rsidR="00BD60B4" w:rsidRPr="003A32F8">
        <w:t>er</w:t>
      </w:r>
      <w:r w:rsidRPr="003A32F8">
        <w:t xml:space="preserve">. </w:t>
      </w:r>
    </w:p>
    <w:p w:rsidR="008803D7" w:rsidRPr="003A32F8" w:rsidRDefault="0074087C" w:rsidP="00FF1B18">
      <w:pPr>
        <w:pStyle w:val="Normaltindrag"/>
      </w:pPr>
      <w:r w:rsidRPr="003A32F8">
        <w:t>Allmänhetens möjlighet att besöka webbplatsen</w:t>
      </w:r>
      <w:r w:rsidR="00305594" w:rsidRPr="003A32F8">
        <w:t xml:space="preserve"> och</w:t>
      </w:r>
      <w:r w:rsidRPr="003A32F8">
        <w:t xml:space="preserve"> riksdagen</w:t>
      </w:r>
      <w:r w:rsidR="00305594" w:rsidRPr="003A32F8">
        <w:t>, träffa l</w:t>
      </w:r>
      <w:r w:rsidR="00305594" w:rsidRPr="003A32F8">
        <w:t>e</w:t>
      </w:r>
      <w:r w:rsidR="00305594" w:rsidRPr="003A32F8">
        <w:t>dam</w:t>
      </w:r>
      <w:r w:rsidR="00305594" w:rsidRPr="003A32F8">
        <w:t>ö</w:t>
      </w:r>
      <w:r w:rsidR="00305594" w:rsidRPr="003A32F8">
        <w:t>ter och få svar på frågor</w:t>
      </w:r>
      <w:r w:rsidR="00370E6A" w:rsidRPr="003A32F8">
        <w:t xml:space="preserve">, att få tillgång till riksdagsdokument </w:t>
      </w:r>
      <w:r w:rsidRPr="003A32F8">
        <w:t xml:space="preserve">samt ta del av </w:t>
      </w:r>
      <w:r w:rsidR="00FF1B18" w:rsidRPr="003A32F8">
        <w:t>mass</w:t>
      </w:r>
      <w:r w:rsidRPr="003A32F8">
        <w:t>medi</w:t>
      </w:r>
      <w:r w:rsidR="00BD60B4" w:rsidRPr="003A32F8">
        <w:t>ers</w:t>
      </w:r>
      <w:r w:rsidRPr="003A32F8">
        <w:t xml:space="preserve"> rapportering</w:t>
      </w:r>
      <w:r w:rsidR="00370E6A" w:rsidRPr="003A32F8">
        <w:t>,</w:t>
      </w:r>
      <w:r w:rsidRPr="003A32F8">
        <w:t xml:space="preserve"> har bidragit till att skapa öppenhet och tillgän</w:t>
      </w:r>
      <w:r w:rsidRPr="003A32F8">
        <w:t>g</w:t>
      </w:r>
      <w:r w:rsidRPr="003A32F8">
        <w:t>lighet till riksdagens arbete.</w:t>
      </w:r>
      <w:r w:rsidR="008803D7" w:rsidRPr="003A32F8">
        <w:t xml:space="preserve"> G</w:t>
      </w:r>
      <w:r w:rsidR="008803D7" w:rsidRPr="003A32F8">
        <w:t>e</w:t>
      </w:r>
      <w:r w:rsidR="008803D7" w:rsidRPr="003A32F8">
        <w:t>n</w:t>
      </w:r>
      <w:r w:rsidR="00370E6A" w:rsidRPr="003A32F8">
        <w:t xml:space="preserve">om aktiva informationsinsatser i form av kurser och </w:t>
      </w:r>
      <w:r w:rsidR="00305594" w:rsidRPr="003A32F8">
        <w:t>utbildningar</w:t>
      </w:r>
      <w:r w:rsidR="00370E6A" w:rsidRPr="003A32F8">
        <w:t xml:space="preserve"> för lärare, bibliotekarier och journalister samt av tryckt i</w:t>
      </w:r>
      <w:r w:rsidR="00370E6A" w:rsidRPr="003A32F8">
        <w:t>n</w:t>
      </w:r>
      <w:r w:rsidR="00370E6A" w:rsidRPr="003A32F8">
        <w:t>formation</w:t>
      </w:r>
      <w:r w:rsidR="00FF1B18" w:rsidRPr="003A32F8">
        <w:t xml:space="preserve"> </w:t>
      </w:r>
      <w:r w:rsidR="00370E6A" w:rsidRPr="003A32F8">
        <w:t xml:space="preserve">har riksdagsförvaltningen </w:t>
      </w:r>
      <w:r w:rsidR="008803D7" w:rsidRPr="003A32F8">
        <w:t>under året verkat för att intresset för rik</w:t>
      </w:r>
      <w:r w:rsidR="008803D7" w:rsidRPr="003A32F8">
        <w:t>s</w:t>
      </w:r>
      <w:r w:rsidR="008803D7" w:rsidRPr="003A32F8">
        <w:t>dagen och dess arbete ökat</w:t>
      </w:r>
      <w:r w:rsidR="00BD60B4" w:rsidRPr="003A32F8">
        <w:t>.</w:t>
      </w:r>
      <w:r w:rsidR="008803D7" w:rsidRPr="003A32F8">
        <w:t xml:space="preserve"> </w:t>
      </w:r>
    </w:p>
    <w:p w:rsidR="0074087C" w:rsidRPr="003A32F8" w:rsidRDefault="0074087C">
      <w:pPr>
        <w:tabs>
          <w:tab w:val="num" w:pos="0"/>
        </w:tabs>
        <w:autoSpaceDE w:val="0"/>
        <w:autoSpaceDN w:val="0"/>
        <w:adjustRightInd w:val="0"/>
        <w:spacing w:line="240" w:lineRule="auto"/>
        <w:rPr>
          <w:i/>
          <w:szCs w:val="24"/>
        </w:rPr>
      </w:pPr>
      <w:r w:rsidRPr="003A32F8">
        <w:rPr>
          <w:i/>
          <w:szCs w:val="24"/>
        </w:rPr>
        <w:t>Mot bakgrund av ovanstående redovisning kan konstateras att målet för ver</w:t>
      </w:r>
      <w:r w:rsidRPr="003A32F8">
        <w:rPr>
          <w:i/>
          <w:szCs w:val="24"/>
        </w:rPr>
        <w:t>k</w:t>
      </w:r>
      <w:r w:rsidRPr="003A32F8">
        <w:rPr>
          <w:i/>
          <w:szCs w:val="24"/>
        </w:rPr>
        <w:t xml:space="preserve">samhetsgrenen Information till allmänheten i allt väsentligt har uppfyllts. </w:t>
      </w:r>
      <w:r w:rsidR="000E07F9" w:rsidRPr="003A32F8">
        <w:rPr>
          <w:i/>
          <w:szCs w:val="24"/>
        </w:rPr>
        <w:t>Undantaget är dock att det ekonomiska målet för tidningen Riksdag</w:t>
      </w:r>
      <w:r w:rsidR="009769DA" w:rsidRPr="003A32F8">
        <w:rPr>
          <w:i/>
          <w:szCs w:val="24"/>
        </w:rPr>
        <w:t xml:space="preserve"> </w:t>
      </w:r>
      <w:r w:rsidR="000E07F9" w:rsidRPr="003A32F8">
        <w:rPr>
          <w:i/>
          <w:szCs w:val="24"/>
        </w:rPr>
        <w:t>&amp;</w:t>
      </w:r>
      <w:r w:rsidR="009769DA" w:rsidRPr="003A32F8">
        <w:rPr>
          <w:i/>
          <w:szCs w:val="24"/>
        </w:rPr>
        <w:t xml:space="preserve"> </w:t>
      </w:r>
      <w:r w:rsidR="000E07F9" w:rsidRPr="003A32F8">
        <w:rPr>
          <w:i/>
          <w:szCs w:val="24"/>
        </w:rPr>
        <w:t>Depa</w:t>
      </w:r>
      <w:r w:rsidR="000E07F9" w:rsidRPr="003A32F8">
        <w:rPr>
          <w:i/>
          <w:szCs w:val="24"/>
        </w:rPr>
        <w:t>r</w:t>
      </w:r>
      <w:r w:rsidR="000E07F9" w:rsidRPr="003A32F8">
        <w:rPr>
          <w:i/>
          <w:szCs w:val="24"/>
        </w:rPr>
        <w:t>tement inte har kunnat hållas.</w:t>
      </w:r>
    </w:p>
    <w:p w:rsidR="0074087C" w:rsidRPr="003A32F8" w:rsidRDefault="0074087C" w:rsidP="006A2F01">
      <w:pPr>
        <w:pStyle w:val="Rubrik2"/>
      </w:pPr>
      <w:bookmarkStart w:id="26" w:name="_Toc156118755"/>
      <w:bookmarkStart w:id="27" w:name="_Toc158629976"/>
      <w:r w:rsidRPr="003A32F8">
        <w:t>Verksamhetsgren</w:t>
      </w:r>
      <w:r w:rsidRPr="003A32F8">
        <w:tab/>
        <w:t>Internationell verksamhet</w:t>
      </w:r>
      <w:bookmarkEnd w:id="26"/>
      <w:bookmarkEnd w:id="27"/>
    </w:p>
    <w:p w:rsidR="00E5691D" w:rsidRPr="003A32F8" w:rsidRDefault="00E5691D" w:rsidP="003E2FF9">
      <w:pPr>
        <w:pStyle w:val="R3"/>
        <w:spacing w:before="235"/>
      </w:pPr>
      <w:r w:rsidRPr="003A32F8">
        <w:t>Mål för verksamhetsgrenen</w:t>
      </w:r>
    </w:p>
    <w:p w:rsidR="0074087C" w:rsidRPr="003A32F8" w:rsidRDefault="0074087C">
      <w:pPr>
        <w:rPr>
          <w:i/>
        </w:rPr>
      </w:pPr>
      <w:r w:rsidRPr="003A32F8">
        <w:rPr>
          <w:i/>
        </w:rPr>
        <w:t>Riksdagsförvaltningen skall göra det möjligt för riksdagen att aktivt möta de krav som det internationella samarbetet och internationella åtaganden me</w:t>
      </w:r>
      <w:r w:rsidRPr="003A32F8">
        <w:rPr>
          <w:i/>
        </w:rPr>
        <w:t>d</w:t>
      </w:r>
      <w:r w:rsidRPr="003A32F8">
        <w:rPr>
          <w:i/>
        </w:rPr>
        <w:t>för.</w:t>
      </w:r>
    </w:p>
    <w:p w:rsidR="0074087C" w:rsidRPr="003A32F8" w:rsidRDefault="0074087C">
      <w:r w:rsidRPr="003A32F8">
        <w:t>De organisatoriska enheter och kanslier som främst kan hänföras till ovanst</w:t>
      </w:r>
      <w:r w:rsidRPr="003A32F8">
        <w:t>å</w:t>
      </w:r>
      <w:r w:rsidRPr="003A32F8">
        <w:t>ende verksamhetsgren och mål är riksdagens internationella kansli och till vis</w:t>
      </w:r>
      <w:r w:rsidRPr="003A32F8">
        <w:rPr>
          <w:spacing w:val="-2"/>
          <w:szCs w:val="19"/>
        </w:rPr>
        <w:t>s del även riksdagens utredningstjänst och utskottskanslierna. Frågor om samarbetet inom EU hanteras främst av kammarkansliet och utskottskanslie</w:t>
      </w:r>
      <w:r w:rsidRPr="003A32F8">
        <w:rPr>
          <w:spacing w:val="-2"/>
          <w:szCs w:val="19"/>
        </w:rPr>
        <w:t>r</w:t>
      </w:r>
      <w:r w:rsidRPr="003A32F8">
        <w:rPr>
          <w:spacing w:val="-2"/>
          <w:szCs w:val="19"/>
        </w:rPr>
        <w:t>na.</w:t>
      </w:r>
      <w:r w:rsidRPr="003A32F8">
        <w:t xml:space="preserve"> </w:t>
      </w:r>
    </w:p>
    <w:p w:rsidR="004A4E66" w:rsidRPr="003A32F8" w:rsidRDefault="004A4E66" w:rsidP="004A4E66">
      <w:pPr>
        <w:pStyle w:val="R3"/>
      </w:pPr>
      <w:r w:rsidRPr="003A32F8">
        <w:t>Förutsättningar för beskrivning av måluppfyllelse</w:t>
      </w:r>
    </w:p>
    <w:p w:rsidR="004A4E66" w:rsidRPr="003A32F8" w:rsidRDefault="004A4E66" w:rsidP="004A4E66">
      <w:r w:rsidRPr="003A32F8">
        <w:t>För att kunna redogöra för måluppfyllelsen för ovanstående övergripande mål har följande områden särskilt beaktats:</w:t>
      </w:r>
    </w:p>
    <w:p w:rsidR="004A4E66" w:rsidRPr="003A32F8" w:rsidRDefault="004A4E66" w:rsidP="00F27CFE">
      <w:pPr>
        <w:numPr>
          <w:ilvl w:val="0"/>
          <w:numId w:val="7"/>
        </w:numPr>
      </w:pPr>
      <w:r w:rsidRPr="003A32F8">
        <w:t>att förvaltningens stöd till talmännen och de svenska interparlamentariska delegationerna har kunnat utföras i enlighet med talmännens och delegati</w:t>
      </w:r>
      <w:r w:rsidRPr="003A32F8">
        <w:t>o</w:t>
      </w:r>
      <w:r w:rsidRPr="003A32F8">
        <w:t xml:space="preserve">nernas behov inom givna ekonomiska ramar samt </w:t>
      </w:r>
    </w:p>
    <w:p w:rsidR="004A4E66" w:rsidRPr="003A32F8" w:rsidRDefault="00BD60B4" w:rsidP="004A4E66">
      <w:pPr>
        <w:numPr>
          <w:ilvl w:val="0"/>
          <w:numId w:val="7"/>
        </w:numPr>
        <w:spacing w:before="0"/>
      </w:pPr>
      <w:r w:rsidRPr="003A32F8">
        <w:t>att demokrati</w:t>
      </w:r>
      <w:r w:rsidR="004A4E66" w:rsidRPr="003A32F8">
        <w:t>främjande insatser har kunnat utföras i enlighet med uppgjo</w:t>
      </w:r>
      <w:r w:rsidR="004A4E66" w:rsidRPr="003A32F8">
        <w:t>r</w:t>
      </w:r>
      <w:r w:rsidR="004A4E66" w:rsidRPr="003A32F8">
        <w:t>da planer</w:t>
      </w:r>
      <w:r w:rsidRPr="003A32F8">
        <w:t>.</w:t>
      </w:r>
    </w:p>
    <w:p w:rsidR="0074087C" w:rsidRPr="003A32F8" w:rsidRDefault="0074087C">
      <w:pPr>
        <w:pStyle w:val="R2"/>
      </w:pPr>
      <w:r w:rsidRPr="003A32F8">
        <w:t>Ekonomisk översikt</w:t>
      </w:r>
    </w:p>
    <w:p w:rsidR="00D75601" w:rsidRPr="003A32F8" w:rsidRDefault="00D75601" w:rsidP="00353875">
      <w:pPr>
        <w:spacing w:before="187"/>
        <w:rPr>
          <w:color w:val="000000"/>
        </w:rPr>
      </w:pPr>
      <w:r w:rsidRPr="003A32F8">
        <w:rPr>
          <w:color w:val="000000"/>
        </w:rPr>
        <w:t>Denna verksamhetsgren omfattar 3 % (35 miljoner kronor) av de totala nett</w:t>
      </w:r>
      <w:r w:rsidRPr="003A32F8">
        <w:rPr>
          <w:color w:val="000000"/>
        </w:rPr>
        <w:t>o</w:t>
      </w:r>
      <w:r w:rsidRPr="003A32F8">
        <w:rPr>
          <w:color w:val="000000"/>
        </w:rPr>
        <w:t xml:space="preserve">kostnaderna för riksdagsförvaltningen. </w:t>
      </w:r>
      <w:r w:rsidRPr="003A32F8">
        <w:t xml:space="preserve">Under verksamhetsgrenen har även </w:t>
      </w:r>
      <w:r w:rsidR="00BD60B4" w:rsidRPr="003A32F8">
        <w:br/>
      </w:r>
      <w:r w:rsidRPr="003A32F8">
        <w:t xml:space="preserve">13 miljoner kronor utbetalats i bidrag till bl.a. interparlamentariskt samarbete. </w:t>
      </w:r>
    </w:p>
    <w:p w:rsidR="0074087C" w:rsidRPr="003A32F8" w:rsidRDefault="0074087C" w:rsidP="00E916C6">
      <w:pPr>
        <w:pStyle w:val="TabellrubrikFet"/>
      </w:pPr>
      <w:r w:rsidRPr="003A32F8">
        <w:t>Tabell: Kostnader och intäkter för verksamhetsgrenen (miljoner kronor)</w:t>
      </w:r>
    </w:p>
    <w:tbl>
      <w:tblPr>
        <w:tblW w:w="5897" w:type="dxa"/>
        <w:tblInd w:w="108" w:type="dxa"/>
        <w:tblLook w:val="01E0" w:firstRow="1" w:lastRow="1" w:firstColumn="1" w:lastColumn="1" w:noHBand="0" w:noVBand="0"/>
      </w:tblPr>
      <w:tblGrid>
        <w:gridCol w:w="1565"/>
        <w:gridCol w:w="687"/>
        <w:gridCol w:w="757"/>
        <w:gridCol w:w="687"/>
        <w:gridCol w:w="757"/>
        <w:gridCol w:w="687"/>
        <w:gridCol w:w="757"/>
      </w:tblGrid>
      <w:tr w:rsidR="0074087C" w:rsidRPr="003A32F8">
        <w:tc>
          <w:tcPr>
            <w:tcW w:w="0" w:type="auto"/>
            <w:tcBorders>
              <w:top w:val="single" w:sz="4" w:space="0" w:color="auto"/>
              <w:bottom w:val="single" w:sz="4" w:space="0" w:color="auto"/>
            </w:tcBorders>
          </w:tcPr>
          <w:p w:rsidR="0074087C" w:rsidRPr="003A32F8" w:rsidRDefault="0074087C">
            <w:pPr>
              <w:spacing w:line="200" w:lineRule="exact"/>
              <w:rPr>
                <w:b/>
                <w:sz w:val="16"/>
                <w:szCs w:val="16"/>
              </w:rPr>
            </w:pP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2006</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2005</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2004</w:t>
            </w:r>
          </w:p>
        </w:tc>
        <w:tc>
          <w:tcPr>
            <w:tcW w:w="0" w:type="auto"/>
            <w:tcBorders>
              <w:top w:val="single" w:sz="4" w:space="0" w:color="auto"/>
              <w:bottom w:val="single" w:sz="4" w:space="0" w:color="auto"/>
            </w:tcBorders>
          </w:tcPr>
          <w:p w:rsidR="0074087C" w:rsidRPr="003A32F8" w:rsidRDefault="0074087C">
            <w:pPr>
              <w:spacing w:line="200" w:lineRule="exact"/>
              <w:jc w:val="right"/>
              <w:rPr>
                <w:b/>
                <w:sz w:val="16"/>
                <w:szCs w:val="16"/>
              </w:rPr>
            </w:pPr>
            <w:r w:rsidRPr="003A32F8">
              <w:rPr>
                <w:b/>
                <w:sz w:val="16"/>
                <w:szCs w:val="16"/>
              </w:rPr>
              <w:t>andel</w:t>
            </w:r>
          </w:p>
        </w:tc>
      </w:tr>
      <w:tr w:rsidR="0074087C" w:rsidRPr="003A32F8">
        <w:tc>
          <w:tcPr>
            <w:tcW w:w="0" w:type="auto"/>
            <w:tcBorders>
              <w:top w:val="single" w:sz="4" w:space="0" w:color="auto"/>
            </w:tcBorders>
          </w:tcPr>
          <w:p w:rsidR="0074087C" w:rsidRPr="003A32F8" w:rsidRDefault="0074087C">
            <w:pPr>
              <w:spacing w:line="200" w:lineRule="exact"/>
              <w:rPr>
                <w:sz w:val="16"/>
                <w:szCs w:val="16"/>
              </w:rPr>
            </w:pPr>
            <w:r w:rsidRPr="003A32F8">
              <w:rPr>
                <w:sz w:val="16"/>
                <w:szCs w:val="16"/>
              </w:rPr>
              <w:t>Kostnader</w:t>
            </w:r>
          </w:p>
        </w:tc>
        <w:tc>
          <w:tcPr>
            <w:tcW w:w="0" w:type="auto"/>
            <w:tcBorders>
              <w:top w:val="single" w:sz="4" w:space="0" w:color="auto"/>
            </w:tcBorders>
          </w:tcPr>
          <w:p w:rsidR="0074087C" w:rsidRPr="003A32F8" w:rsidRDefault="002256CE">
            <w:pPr>
              <w:spacing w:line="200" w:lineRule="exact"/>
              <w:jc w:val="right"/>
              <w:rPr>
                <w:sz w:val="16"/>
                <w:szCs w:val="16"/>
              </w:rPr>
            </w:pPr>
            <w:r w:rsidRPr="003A32F8">
              <w:rPr>
                <w:sz w:val="16"/>
                <w:szCs w:val="16"/>
              </w:rPr>
              <w:t>35</w:t>
            </w:r>
          </w:p>
        </w:tc>
        <w:tc>
          <w:tcPr>
            <w:tcW w:w="0" w:type="auto"/>
            <w:tcBorders>
              <w:top w:val="single" w:sz="4" w:space="0" w:color="auto"/>
            </w:tcBorders>
          </w:tcPr>
          <w:p w:rsidR="0074087C" w:rsidRPr="003A32F8" w:rsidRDefault="002256CE">
            <w:pPr>
              <w:spacing w:line="200" w:lineRule="exact"/>
              <w:jc w:val="right"/>
              <w:rPr>
                <w:sz w:val="16"/>
                <w:szCs w:val="16"/>
              </w:rPr>
            </w:pPr>
            <w:r w:rsidRPr="003A32F8">
              <w:rPr>
                <w:sz w:val="16"/>
                <w:szCs w:val="16"/>
              </w:rPr>
              <w:t>3 %</w:t>
            </w:r>
          </w:p>
        </w:tc>
        <w:tc>
          <w:tcPr>
            <w:tcW w:w="0" w:type="auto"/>
            <w:tcBorders>
              <w:top w:val="single" w:sz="4" w:space="0" w:color="auto"/>
            </w:tcBorders>
          </w:tcPr>
          <w:p w:rsidR="0074087C" w:rsidRPr="003A32F8" w:rsidRDefault="0074087C">
            <w:pPr>
              <w:spacing w:line="200" w:lineRule="exact"/>
              <w:jc w:val="right"/>
              <w:rPr>
                <w:sz w:val="16"/>
                <w:szCs w:val="16"/>
              </w:rPr>
            </w:pPr>
            <w:r w:rsidRPr="003A32F8">
              <w:rPr>
                <w:sz w:val="16"/>
                <w:szCs w:val="16"/>
              </w:rPr>
              <w:t>57</w:t>
            </w:r>
          </w:p>
        </w:tc>
        <w:tc>
          <w:tcPr>
            <w:tcW w:w="0" w:type="auto"/>
            <w:tcBorders>
              <w:top w:val="single" w:sz="4" w:space="0" w:color="auto"/>
            </w:tcBorders>
          </w:tcPr>
          <w:p w:rsidR="0074087C" w:rsidRPr="003A32F8" w:rsidRDefault="0074087C">
            <w:pPr>
              <w:spacing w:line="200" w:lineRule="exact"/>
              <w:jc w:val="right"/>
              <w:rPr>
                <w:sz w:val="16"/>
                <w:szCs w:val="16"/>
              </w:rPr>
            </w:pPr>
            <w:r w:rsidRPr="003A32F8">
              <w:rPr>
                <w:sz w:val="16"/>
                <w:szCs w:val="16"/>
              </w:rPr>
              <w:t>5</w:t>
            </w:r>
            <w:r w:rsidR="001C0ED2" w:rsidRPr="003A32F8">
              <w:rPr>
                <w:sz w:val="16"/>
                <w:szCs w:val="16"/>
              </w:rPr>
              <w:t xml:space="preserve"> </w:t>
            </w:r>
            <w:r w:rsidRPr="003A32F8">
              <w:rPr>
                <w:sz w:val="16"/>
                <w:szCs w:val="16"/>
              </w:rPr>
              <w:t>%</w:t>
            </w:r>
          </w:p>
        </w:tc>
        <w:tc>
          <w:tcPr>
            <w:tcW w:w="0" w:type="auto"/>
            <w:tcBorders>
              <w:top w:val="single" w:sz="4" w:space="0" w:color="auto"/>
            </w:tcBorders>
          </w:tcPr>
          <w:p w:rsidR="0074087C" w:rsidRPr="003A32F8" w:rsidRDefault="001C0ED2">
            <w:pPr>
              <w:spacing w:line="200" w:lineRule="exact"/>
              <w:jc w:val="right"/>
              <w:rPr>
                <w:sz w:val="16"/>
                <w:szCs w:val="16"/>
              </w:rPr>
            </w:pPr>
            <w:r w:rsidRPr="003A32F8">
              <w:rPr>
                <w:sz w:val="16"/>
                <w:szCs w:val="16"/>
              </w:rPr>
              <w:t>56</w:t>
            </w:r>
          </w:p>
        </w:tc>
        <w:tc>
          <w:tcPr>
            <w:tcW w:w="0" w:type="auto"/>
            <w:tcBorders>
              <w:top w:val="single" w:sz="4" w:space="0" w:color="auto"/>
            </w:tcBorders>
          </w:tcPr>
          <w:p w:rsidR="0074087C" w:rsidRPr="003A32F8" w:rsidRDefault="001C0ED2">
            <w:pPr>
              <w:spacing w:line="200" w:lineRule="exact"/>
              <w:jc w:val="right"/>
              <w:rPr>
                <w:sz w:val="16"/>
                <w:szCs w:val="16"/>
              </w:rPr>
            </w:pPr>
            <w:r w:rsidRPr="003A32F8">
              <w:rPr>
                <w:sz w:val="16"/>
                <w:szCs w:val="16"/>
              </w:rPr>
              <w:t>5</w:t>
            </w:r>
            <w:r w:rsidR="0074087C" w:rsidRPr="003A32F8">
              <w:rPr>
                <w:sz w:val="16"/>
                <w:szCs w:val="16"/>
              </w:rPr>
              <w:t xml:space="preserve"> %</w:t>
            </w:r>
          </w:p>
        </w:tc>
      </w:tr>
      <w:tr w:rsidR="0074087C" w:rsidRPr="003A32F8">
        <w:tc>
          <w:tcPr>
            <w:tcW w:w="0" w:type="auto"/>
          </w:tcPr>
          <w:p w:rsidR="0074087C" w:rsidRPr="003A32F8" w:rsidRDefault="0074087C">
            <w:pPr>
              <w:spacing w:line="200" w:lineRule="exact"/>
              <w:rPr>
                <w:sz w:val="16"/>
                <w:szCs w:val="16"/>
              </w:rPr>
            </w:pPr>
            <w:r w:rsidRPr="003A32F8">
              <w:rPr>
                <w:sz w:val="16"/>
                <w:szCs w:val="16"/>
              </w:rPr>
              <w:t>Intäkter</w:t>
            </w:r>
          </w:p>
        </w:tc>
        <w:tc>
          <w:tcPr>
            <w:tcW w:w="0" w:type="auto"/>
          </w:tcPr>
          <w:p w:rsidR="0074087C" w:rsidRPr="003A32F8" w:rsidRDefault="002256CE">
            <w:pPr>
              <w:spacing w:line="200" w:lineRule="exact"/>
              <w:jc w:val="right"/>
              <w:rPr>
                <w:sz w:val="16"/>
                <w:szCs w:val="16"/>
              </w:rPr>
            </w:pPr>
            <w:r w:rsidRPr="003A32F8">
              <w:rPr>
                <w:sz w:val="16"/>
                <w:szCs w:val="16"/>
              </w:rPr>
              <w:t>0</w:t>
            </w:r>
          </w:p>
        </w:tc>
        <w:tc>
          <w:tcPr>
            <w:tcW w:w="0" w:type="auto"/>
          </w:tcPr>
          <w:p w:rsidR="0074087C" w:rsidRPr="003A32F8" w:rsidRDefault="002256CE">
            <w:pPr>
              <w:spacing w:line="200" w:lineRule="exact"/>
              <w:jc w:val="right"/>
              <w:rPr>
                <w:sz w:val="16"/>
                <w:szCs w:val="16"/>
              </w:rPr>
            </w:pPr>
            <w:r w:rsidRPr="003A32F8">
              <w:rPr>
                <w:sz w:val="16"/>
                <w:szCs w:val="16"/>
              </w:rPr>
              <w:t>0 %</w:t>
            </w:r>
          </w:p>
        </w:tc>
        <w:tc>
          <w:tcPr>
            <w:tcW w:w="0" w:type="auto"/>
          </w:tcPr>
          <w:p w:rsidR="0074087C" w:rsidRPr="003A32F8" w:rsidRDefault="001C0ED2">
            <w:pPr>
              <w:spacing w:line="200" w:lineRule="exact"/>
              <w:jc w:val="right"/>
              <w:rPr>
                <w:sz w:val="16"/>
                <w:szCs w:val="16"/>
              </w:rPr>
            </w:pPr>
            <w:r w:rsidRPr="003A32F8">
              <w:rPr>
                <w:sz w:val="16"/>
                <w:szCs w:val="16"/>
              </w:rPr>
              <w:t>1</w:t>
            </w:r>
          </w:p>
        </w:tc>
        <w:tc>
          <w:tcPr>
            <w:tcW w:w="0" w:type="auto"/>
          </w:tcPr>
          <w:p w:rsidR="0074087C" w:rsidRPr="003A32F8" w:rsidRDefault="001C0ED2">
            <w:pPr>
              <w:spacing w:line="200" w:lineRule="exact"/>
              <w:jc w:val="right"/>
              <w:rPr>
                <w:sz w:val="16"/>
                <w:szCs w:val="16"/>
              </w:rPr>
            </w:pPr>
            <w:r w:rsidRPr="003A32F8">
              <w:rPr>
                <w:sz w:val="16"/>
                <w:szCs w:val="16"/>
              </w:rPr>
              <w:t>1</w:t>
            </w:r>
            <w:r w:rsidR="0074087C" w:rsidRPr="003A32F8">
              <w:rPr>
                <w:sz w:val="16"/>
                <w:szCs w:val="16"/>
              </w:rPr>
              <w:t xml:space="preserve"> %</w:t>
            </w:r>
          </w:p>
        </w:tc>
        <w:tc>
          <w:tcPr>
            <w:tcW w:w="0" w:type="auto"/>
          </w:tcPr>
          <w:p w:rsidR="0074087C" w:rsidRPr="003A32F8" w:rsidRDefault="001C0ED2">
            <w:pPr>
              <w:spacing w:line="200" w:lineRule="exact"/>
              <w:jc w:val="right"/>
              <w:rPr>
                <w:sz w:val="16"/>
                <w:szCs w:val="16"/>
              </w:rPr>
            </w:pPr>
            <w:r w:rsidRPr="003A32F8">
              <w:rPr>
                <w:sz w:val="16"/>
                <w:szCs w:val="16"/>
              </w:rPr>
              <w:t>1</w:t>
            </w:r>
          </w:p>
        </w:tc>
        <w:tc>
          <w:tcPr>
            <w:tcW w:w="0" w:type="auto"/>
          </w:tcPr>
          <w:p w:rsidR="0074087C" w:rsidRPr="003A32F8" w:rsidRDefault="001C0ED2">
            <w:pPr>
              <w:spacing w:line="200" w:lineRule="exact"/>
              <w:jc w:val="right"/>
              <w:rPr>
                <w:sz w:val="16"/>
                <w:szCs w:val="16"/>
              </w:rPr>
            </w:pPr>
            <w:r w:rsidRPr="003A32F8">
              <w:rPr>
                <w:sz w:val="16"/>
                <w:szCs w:val="16"/>
              </w:rPr>
              <w:t>1</w:t>
            </w:r>
            <w:r w:rsidR="0074087C" w:rsidRPr="003A32F8">
              <w:rPr>
                <w:sz w:val="16"/>
                <w:szCs w:val="16"/>
              </w:rPr>
              <w:t xml:space="preserve"> %</w:t>
            </w:r>
          </w:p>
        </w:tc>
      </w:tr>
      <w:tr w:rsidR="0074087C" w:rsidRPr="003A32F8">
        <w:tc>
          <w:tcPr>
            <w:tcW w:w="0" w:type="auto"/>
            <w:tcBorders>
              <w:bottom w:val="single" w:sz="4" w:space="0" w:color="auto"/>
            </w:tcBorders>
          </w:tcPr>
          <w:p w:rsidR="0074087C" w:rsidRPr="003A32F8" w:rsidRDefault="0074087C">
            <w:pPr>
              <w:spacing w:line="200" w:lineRule="exact"/>
              <w:rPr>
                <w:b/>
                <w:i/>
                <w:sz w:val="16"/>
                <w:szCs w:val="16"/>
              </w:rPr>
            </w:pPr>
            <w:r w:rsidRPr="003A32F8">
              <w:rPr>
                <w:b/>
                <w:i/>
                <w:sz w:val="16"/>
                <w:szCs w:val="16"/>
              </w:rPr>
              <w:t>Nettokostnader</w:t>
            </w:r>
          </w:p>
        </w:tc>
        <w:tc>
          <w:tcPr>
            <w:tcW w:w="0" w:type="auto"/>
            <w:tcBorders>
              <w:bottom w:val="single" w:sz="4" w:space="0" w:color="auto"/>
            </w:tcBorders>
          </w:tcPr>
          <w:p w:rsidR="0074087C" w:rsidRPr="003A32F8" w:rsidRDefault="002256CE">
            <w:pPr>
              <w:spacing w:line="200" w:lineRule="exact"/>
              <w:jc w:val="right"/>
              <w:rPr>
                <w:b/>
                <w:i/>
                <w:sz w:val="16"/>
                <w:szCs w:val="16"/>
              </w:rPr>
            </w:pPr>
            <w:r w:rsidRPr="003A32F8">
              <w:rPr>
                <w:b/>
                <w:i/>
                <w:sz w:val="16"/>
                <w:szCs w:val="16"/>
              </w:rPr>
              <w:t>35</w:t>
            </w:r>
          </w:p>
        </w:tc>
        <w:tc>
          <w:tcPr>
            <w:tcW w:w="0" w:type="auto"/>
            <w:tcBorders>
              <w:bottom w:val="single" w:sz="4" w:space="0" w:color="auto"/>
            </w:tcBorders>
          </w:tcPr>
          <w:p w:rsidR="0074087C" w:rsidRPr="003A32F8" w:rsidRDefault="002256CE">
            <w:pPr>
              <w:spacing w:line="200" w:lineRule="exact"/>
              <w:jc w:val="right"/>
              <w:rPr>
                <w:b/>
                <w:i/>
                <w:sz w:val="16"/>
                <w:szCs w:val="16"/>
              </w:rPr>
            </w:pPr>
            <w:r w:rsidRPr="003A32F8">
              <w:rPr>
                <w:b/>
                <w:i/>
                <w:sz w:val="16"/>
                <w:szCs w:val="16"/>
              </w:rPr>
              <w:t>3 %</w:t>
            </w:r>
          </w:p>
        </w:tc>
        <w:tc>
          <w:tcPr>
            <w:tcW w:w="0" w:type="auto"/>
            <w:tcBorders>
              <w:bottom w:val="single" w:sz="4" w:space="0" w:color="auto"/>
            </w:tcBorders>
          </w:tcPr>
          <w:p w:rsidR="0074087C" w:rsidRPr="003A32F8" w:rsidRDefault="0074087C">
            <w:pPr>
              <w:spacing w:line="200" w:lineRule="exact"/>
              <w:jc w:val="right"/>
              <w:rPr>
                <w:b/>
                <w:i/>
                <w:sz w:val="16"/>
                <w:szCs w:val="16"/>
              </w:rPr>
            </w:pPr>
            <w:r w:rsidRPr="003A32F8">
              <w:rPr>
                <w:b/>
                <w:i/>
                <w:sz w:val="16"/>
                <w:szCs w:val="16"/>
              </w:rPr>
              <w:t>56</w:t>
            </w:r>
          </w:p>
        </w:tc>
        <w:tc>
          <w:tcPr>
            <w:tcW w:w="0" w:type="auto"/>
            <w:tcBorders>
              <w:bottom w:val="single" w:sz="4" w:space="0" w:color="auto"/>
            </w:tcBorders>
          </w:tcPr>
          <w:p w:rsidR="0074087C" w:rsidRPr="003A32F8" w:rsidRDefault="001C0ED2">
            <w:pPr>
              <w:spacing w:line="200" w:lineRule="exact"/>
              <w:jc w:val="right"/>
              <w:rPr>
                <w:b/>
                <w:i/>
                <w:sz w:val="16"/>
                <w:szCs w:val="16"/>
              </w:rPr>
            </w:pPr>
            <w:r w:rsidRPr="003A32F8">
              <w:rPr>
                <w:b/>
                <w:i/>
                <w:sz w:val="16"/>
                <w:szCs w:val="16"/>
              </w:rPr>
              <w:t xml:space="preserve">5 </w:t>
            </w:r>
            <w:r w:rsidR="0074087C" w:rsidRPr="003A32F8">
              <w:rPr>
                <w:b/>
                <w:i/>
                <w:sz w:val="16"/>
                <w:szCs w:val="16"/>
              </w:rPr>
              <w:t>%</w:t>
            </w:r>
          </w:p>
        </w:tc>
        <w:tc>
          <w:tcPr>
            <w:tcW w:w="0" w:type="auto"/>
            <w:tcBorders>
              <w:bottom w:val="single" w:sz="4" w:space="0" w:color="auto"/>
            </w:tcBorders>
          </w:tcPr>
          <w:p w:rsidR="0074087C" w:rsidRPr="003A32F8" w:rsidRDefault="001C0ED2">
            <w:pPr>
              <w:spacing w:line="200" w:lineRule="exact"/>
              <w:jc w:val="right"/>
              <w:rPr>
                <w:b/>
                <w:i/>
                <w:sz w:val="16"/>
                <w:szCs w:val="16"/>
              </w:rPr>
            </w:pPr>
            <w:r w:rsidRPr="003A32F8">
              <w:rPr>
                <w:b/>
                <w:i/>
                <w:sz w:val="16"/>
                <w:szCs w:val="16"/>
              </w:rPr>
              <w:t>55</w:t>
            </w:r>
          </w:p>
        </w:tc>
        <w:tc>
          <w:tcPr>
            <w:tcW w:w="0" w:type="auto"/>
            <w:tcBorders>
              <w:bottom w:val="single" w:sz="4" w:space="0" w:color="auto"/>
            </w:tcBorders>
          </w:tcPr>
          <w:p w:rsidR="0074087C" w:rsidRPr="003A32F8" w:rsidRDefault="001C0ED2">
            <w:pPr>
              <w:spacing w:line="200" w:lineRule="exact"/>
              <w:jc w:val="right"/>
              <w:rPr>
                <w:b/>
                <w:i/>
                <w:sz w:val="16"/>
                <w:szCs w:val="16"/>
              </w:rPr>
            </w:pPr>
            <w:r w:rsidRPr="003A32F8">
              <w:rPr>
                <w:b/>
                <w:i/>
                <w:sz w:val="16"/>
                <w:szCs w:val="16"/>
              </w:rPr>
              <w:t>5</w:t>
            </w:r>
            <w:r w:rsidR="0074087C" w:rsidRPr="003A32F8">
              <w:rPr>
                <w:b/>
                <w:i/>
                <w:sz w:val="16"/>
                <w:szCs w:val="16"/>
              </w:rPr>
              <w:t xml:space="preserve"> %</w:t>
            </w:r>
          </w:p>
        </w:tc>
      </w:tr>
    </w:tbl>
    <w:p w:rsidR="0074087C" w:rsidRPr="003A32F8" w:rsidRDefault="0074087C">
      <w:pPr>
        <w:pStyle w:val="R2"/>
      </w:pPr>
      <w:r w:rsidRPr="003A32F8">
        <w:t>Verksamhetsöversikt och måluppfyllelse</w:t>
      </w:r>
    </w:p>
    <w:p w:rsidR="0074087C" w:rsidRPr="003A32F8" w:rsidRDefault="0074087C">
      <w:r w:rsidRPr="003A32F8">
        <w:t>Riksdagens internationella kontakter har även under år 2006 varit intensiva. Bakgrunden är främst att nationellt och internationellt politiskt beslutsfattande blir alltmer sammanflätat. Sveriges EU-medlemskap har förstärkt denna trend. Samtidigt som riksdagen utför sin konstitutionella uppgift att granska regeringen och dess arbete har den utökat sina internationella åtaganden. En närmare redogörelse för den internationella verksamheten under rik</w:t>
      </w:r>
      <w:r w:rsidRPr="003A32F8">
        <w:t>s</w:t>
      </w:r>
      <w:r w:rsidRPr="003A32F8">
        <w:t>mötet 2005/06 finns i Riksdagens årsbok.</w:t>
      </w:r>
    </w:p>
    <w:p w:rsidR="0074087C" w:rsidRPr="003A32F8" w:rsidRDefault="0074087C">
      <w:pPr>
        <w:pStyle w:val="R4"/>
      </w:pPr>
      <w:r w:rsidRPr="003A32F8">
        <w:t xml:space="preserve">Internationella besök </w:t>
      </w:r>
    </w:p>
    <w:p w:rsidR="0074087C" w:rsidRPr="003A32F8" w:rsidRDefault="0074087C">
      <w:pPr>
        <w:autoSpaceDE w:val="0"/>
        <w:autoSpaceDN w:val="0"/>
        <w:adjustRightInd w:val="0"/>
        <w:spacing w:before="120"/>
        <w:rPr>
          <w:i/>
          <w:color w:val="000000"/>
        </w:rPr>
      </w:pPr>
      <w:r w:rsidRPr="003A32F8">
        <w:rPr>
          <w:bCs/>
          <w:i/>
          <w:color w:val="000000"/>
        </w:rPr>
        <w:t>Riksdagens talman,</w:t>
      </w:r>
      <w:r w:rsidRPr="003A32F8">
        <w:rPr>
          <w:b/>
          <w:bCs/>
          <w:color w:val="000000"/>
        </w:rPr>
        <w:t xml:space="preserve"> </w:t>
      </w:r>
      <w:r w:rsidRPr="003A32F8">
        <w:rPr>
          <w:bCs/>
          <w:color w:val="000000"/>
        </w:rPr>
        <w:t>fram till den 2 oktober 2006</w:t>
      </w:r>
      <w:r w:rsidRPr="003A32F8">
        <w:rPr>
          <w:color w:val="000000"/>
        </w:rPr>
        <w:t xml:space="preserve"> Björn von Sydow, därefter Per Westerberg, har under 2006 varit värd för fyra officiella talmansbesök och två arbetsbesök på talmansnivå och härutöver tagit emot en rad utländska företrädare. Talmannen har själv gjort flera besök i utlandet, i första hand som ledare för större riksdagsdelegationer men också för att delta i olika intern</w:t>
      </w:r>
      <w:r w:rsidRPr="003A32F8">
        <w:rPr>
          <w:color w:val="000000"/>
        </w:rPr>
        <w:t>a</w:t>
      </w:r>
      <w:r w:rsidRPr="003A32F8">
        <w:rPr>
          <w:color w:val="000000"/>
        </w:rPr>
        <w:t>tionella talmansmöten på nordisk, nordisk/baltisk, europeisk och värld</w:t>
      </w:r>
      <w:r w:rsidRPr="003A32F8">
        <w:rPr>
          <w:color w:val="000000"/>
        </w:rPr>
        <w:t>s</w:t>
      </w:r>
      <w:r w:rsidRPr="003A32F8">
        <w:rPr>
          <w:color w:val="000000"/>
        </w:rPr>
        <w:t xml:space="preserve">nivå. Även de </w:t>
      </w:r>
      <w:r w:rsidRPr="003A32F8">
        <w:rPr>
          <w:bCs/>
          <w:i/>
          <w:color w:val="000000"/>
        </w:rPr>
        <w:t>vice talmännen</w:t>
      </w:r>
      <w:r w:rsidRPr="003A32F8">
        <w:rPr>
          <w:color w:val="000000"/>
        </w:rPr>
        <w:t xml:space="preserve"> har aktivt medverkat i det internationella arb</w:t>
      </w:r>
      <w:r w:rsidRPr="003A32F8">
        <w:rPr>
          <w:color w:val="000000"/>
        </w:rPr>
        <w:t>e</w:t>
      </w:r>
      <w:r w:rsidRPr="003A32F8">
        <w:rPr>
          <w:color w:val="000000"/>
        </w:rPr>
        <w:t xml:space="preserve">tet bl.a. genom att leda delegationsresor utomlands och ta emot </w:t>
      </w:r>
      <w:r w:rsidRPr="003A32F8">
        <w:rPr>
          <w:i/>
          <w:color w:val="000000"/>
        </w:rPr>
        <w:t xml:space="preserve">utländska besökare i riksdagen. </w:t>
      </w:r>
    </w:p>
    <w:p w:rsidR="0074087C" w:rsidRPr="003A32F8" w:rsidRDefault="0074087C">
      <w:r w:rsidRPr="003A32F8">
        <w:rPr>
          <w:i/>
        </w:rPr>
        <w:t>Besöksutbytet</w:t>
      </w:r>
      <w:r w:rsidRPr="003A32F8">
        <w:t xml:space="preserve"> har legat på en fortsatt hög nivå. Antalet inkommande intern</w:t>
      </w:r>
      <w:r w:rsidRPr="003A32F8">
        <w:t>a</w:t>
      </w:r>
      <w:r w:rsidRPr="003A32F8">
        <w:t xml:space="preserve">tionella besök har ökat jämfört med föregående år och uppgick under 2006 till ett </w:t>
      </w:r>
      <w:r w:rsidR="00BD60B4" w:rsidRPr="003A32F8">
        <w:t>100-</w:t>
      </w:r>
      <w:r w:rsidRPr="003A32F8">
        <w:t>tal. Härutöver har riksdagsförvaltningen medverkat vid en rad intern</w:t>
      </w:r>
      <w:r w:rsidRPr="003A32F8">
        <w:t>a</w:t>
      </w:r>
      <w:r w:rsidRPr="003A32F8">
        <w:t xml:space="preserve">tionella konferenser som hållits i Sverige. </w:t>
      </w:r>
    </w:p>
    <w:p w:rsidR="0074087C" w:rsidRPr="003A32F8" w:rsidRDefault="00BD60B4">
      <w:pPr>
        <w:pStyle w:val="R4"/>
      </w:pPr>
      <w:r w:rsidRPr="003A32F8">
        <w:t>Demokrati</w:t>
      </w:r>
      <w:r w:rsidR="0074087C" w:rsidRPr="003A32F8">
        <w:t>främjande samarbete, bistånd</w:t>
      </w:r>
    </w:p>
    <w:p w:rsidR="0074087C" w:rsidRPr="003A32F8" w:rsidRDefault="0074087C">
      <w:r w:rsidRPr="003A32F8">
        <w:t>Utanför rik</w:t>
      </w:r>
      <w:r w:rsidRPr="003A32F8">
        <w:t>s</w:t>
      </w:r>
      <w:r w:rsidRPr="003A32F8">
        <w:t xml:space="preserve">dagsförvaltningens budget ligger den finansiering av ett stort antal aktiviteter som ryms inom ramen för de </w:t>
      </w:r>
      <w:r w:rsidRPr="003A32F8">
        <w:rPr>
          <w:i/>
        </w:rPr>
        <w:t>parlamentariska samarbetspr</w:t>
      </w:r>
      <w:r w:rsidRPr="003A32F8">
        <w:rPr>
          <w:i/>
        </w:rPr>
        <w:t>o</w:t>
      </w:r>
      <w:r w:rsidRPr="003A32F8">
        <w:rPr>
          <w:i/>
        </w:rPr>
        <w:t>jekt</w:t>
      </w:r>
      <w:r w:rsidRPr="003A32F8">
        <w:t xml:space="preserve"> som riksdagen är engagerad i och som finansieras av Sida. Ett av proje</w:t>
      </w:r>
      <w:r w:rsidRPr="003A32F8">
        <w:t>k</w:t>
      </w:r>
      <w:r w:rsidRPr="003A32F8">
        <w:t>ten är det mångåriga biståndsprojekt som bedrivs</w:t>
      </w:r>
      <w:r w:rsidRPr="003A32F8">
        <w:rPr>
          <w:b/>
        </w:rPr>
        <w:t xml:space="preserve"> </w:t>
      </w:r>
      <w:r w:rsidRPr="003A32F8">
        <w:rPr>
          <w:i/>
        </w:rPr>
        <w:t>gentemot Vietnams nati</w:t>
      </w:r>
      <w:r w:rsidRPr="003A32F8">
        <w:rPr>
          <w:i/>
        </w:rPr>
        <w:t>o</w:t>
      </w:r>
      <w:r w:rsidRPr="003A32F8">
        <w:rPr>
          <w:i/>
        </w:rPr>
        <w:t>nalförsamling</w:t>
      </w:r>
      <w:r w:rsidRPr="003A32F8">
        <w:t xml:space="preserve"> vars syfte är att utveckla och stärka den institutionella dem</w:t>
      </w:r>
      <w:r w:rsidRPr="003A32F8">
        <w:t>o</w:t>
      </w:r>
      <w:r w:rsidRPr="003A32F8">
        <w:t>kratin i la</w:t>
      </w:r>
      <w:r w:rsidRPr="003A32F8">
        <w:t>n</w:t>
      </w:r>
      <w:r w:rsidRPr="003A32F8">
        <w:t>det. Inom ramen för biståndsprojektet</w:t>
      </w:r>
      <w:r w:rsidRPr="003A32F8">
        <w:rPr>
          <w:color w:val="000000"/>
        </w:rPr>
        <w:t xml:space="preserve"> genomfördes under år 2006 ett </w:t>
      </w:r>
      <w:r w:rsidR="00BD60B4" w:rsidRPr="003A32F8">
        <w:rPr>
          <w:color w:val="000000"/>
        </w:rPr>
        <w:t>30-</w:t>
      </w:r>
      <w:r w:rsidRPr="003A32F8">
        <w:rPr>
          <w:color w:val="000000"/>
        </w:rPr>
        <w:t>tal aktiviteter; bl.a. har riksdagsledamöter medverkat vid vietnam</w:t>
      </w:r>
      <w:r w:rsidRPr="003A32F8">
        <w:rPr>
          <w:color w:val="000000"/>
        </w:rPr>
        <w:t>e</w:t>
      </w:r>
      <w:r w:rsidRPr="003A32F8">
        <w:rPr>
          <w:color w:val="000000"/>
        </w:rPr>
        <w:t>siska studiebesök i riksdagen och deltagit i seminarier i Vietnam. Sa</w:t>
      </w:r>
      <w:r w:rsidRPr="003A32F8">
        <w:rPr>
          <w:color w:val="000000"/>
        </w:rPr>
        <w:t>m</w:t>
      </w:r>
      <w:r w:rsidRPr="003A32F8">
        <w:rPr>
          <w:color w:val="000000"/>
        </w:rPr>
        <w:t>arbetet med Vietnam kommer att fortsätta under samarbetsprojektets kvarv</w:t>
      </w:r>
      <w:r w:rsidRPr="003A32F8">
        <w:rPr>
          <w:color w:val="000000"/>
        </w:rPr>
        <w:t>a</w:t>
      </w:r>
      <w:r w:rsidRPr="003A32F8">
        <w:rPr>
          <w:color w:val="000000"/>
        </w:rPr>
        <w:t xml:space="preserve">rande löptid, första halvåret 2007.  </w:t>
      </w:r>
    </w:p>
    <w:p w:rsidR="0074087C" w:rsidRPr="003A32F8" w:rsidRDefault="0074087C">
      <w:pPr>
        <w:pStyle w:val="Normaltindrag"/>
      </w:pPr>
      <w:r w:rsidRPr="003A32F8">
        <w:t xml:space="preserve">Bland övriga </w:t>
      </w:r>
      <w:r w:rsidRPr="003A32F8">
        <w:rPr>
          <w:bCs/>
          <w:i/>
        </w:rPr>
        <w:t>demokratifrämjande samarbetsprojekt</w:t>
      </w:r>
      <w:r w:rsidRPr="003A32F8">
        <w:t xml:space="preserve"> som genomförts under 2006 kan nämnas ett samarbete med Östtimors parlament. Ett bilateralt sa</w:t>
      </w:r>
      <w:r w:rsidRPr="003A32F8">
        <w:t>m</w:t>
      </w:r>
      <w:r w:rsidRPr="003A32F8">
        <w:t>arbetsprogram mellan de båda parlamenten inleddes 2004 med ett sem</w:t>
      </w:r>
      <w:r w:rsidRPr="003A32F8">
        <w:t>i</w:t>
      </w:r>
      <w:r w:rsidRPr="003A32F8">
        <w:t>narium i Dili och följdes av ytterligare ett under 2005. Samarbetsprogrammet avsl</w:t>
      </w:r>
      <w:r w:rsidRPr="003A32F8">
        <w:t>u</w:t>
      </w:r>
      <w:r w:rsidRPr="003A32F8">
        <w:t>tades under 2006 med ett studiebesök i Stockholm i samband med de allmä</w:t>
      </w:r>
      <w:r w:rsidRPr="003A32F8">
        <w:t>n</w:t>
      </w:r>
      <w:r w:rsidRPr="003A32F8">
        <w:t>na valen i Sverige i september 2006, då ledamöter från Östt</w:t>
      </w:r>
      <w:r w:rsidRPr="003A32F8">
        <w:t>i</w:t>
      </w:r>
      <w:r w:rsidRPr="003A32F8">
        <w:t>mor kunde följa den svenska valrörelsen. Samarbetet med Östtimor har fina</w:t>
      </w:r>
      <w:r w:rsidRPr="003A32F8">
        <w:t>n</w:t>
      </w:r>
      <w:r w:rsidRPr="003A32F8">
        <w:t xml:space="preserve">sierats av Sida. </w:t>
      </w:r>
    </w:p>
    <w:p w:rsidR="0074087C" w:rsidRPr="003A32F8" w:rsidRDefault="0074087C">
      <w:pPr>
        <w:pStyle w:val="Normaltindrag"/>
      </w:pPr>
      <w:r w:rsidRPr="003A32F8">
        <w:t xml:space="preserve">I </w:t>
      </w:r>
      <w:r w:rsidRPr="003A32F8">
        <w:rPr>
          <w:bCs/>
          <w:i/>
        </w:rPr>
        <w:t>samarbete med Sida</w:t>
      </w:r>
      <w:r w:rsidRPr="003A32F8">
        <w:t xml:space="preserve"> har riksdagen även genomfört demokratiseminarier för parlamentariker från västra Balkan 2003 samt 2004. Under 2005 förb</w:t>
      </w:r>
      <w:r w:rsidRPr="003A32F8">
        <w:t>e</w:t>
      </w:r>
      <w:r w:rsidRPr="003A32F8">
        <w:t xml:space="preserve">reddes det tredje och avslutande seminariet som hölls i Ljubljana i februari 2006 i samarbete med Sloveniens parlament. Från svensk sida deltog </w:t>
      </w:r>
      <w:r w:rsidR="00A7567D" w:rsidRPr="003A32F8">
        <w:t xml:space="preserve">både </w:t>
      </w:r>
      <w:r w:rsidRPr="003A32F8">
        <w:t xml:space="preserve">aktiva </w:t>
      </w:r>
      <w:r w:rsidR="00A7567D" w:rsidRPr="003A32F8">
        <w:t>och</w:t>
      </w:r>
      <w:r w:rsidRPr="003A32F8">
        <w:t xml:space="preserve"> tidigare riksdagsledamöter. Seminariet i Ljubljana öppnades geme</w:t>
      </w:r>
      <w:r w:rsidRPr="003A32F8">
        <w:t>n</w:t>
      </w:r>
      <w:r w:rsidRPr="003A32F8">
        <w:t>samt av riksdagens talman och hans slovenske kollega.</w:t>
      </w:r>
    </w:p>
    <w:p w:rsidR="0074087C" w:rsidRPr="003A32F8" w:rsidRDefault="0074087C">
      <w:pPr>
        <w:pStyle w:val="R4"/>
      </w:pPr>
      <w:r w:rsidRPr="003A32F8">
        <w:t>Övrigt internationellt samarbete</w:t>
      </w:r>
    </w:p>
    <w:p w:rsidR="0074087C" w:rsidRPr="003A32F8" w:rsidRDefault="0074087C">
      <w:pPr>
        <w:autoSpaceDE w:val="0"/>
        <w:autoSpaceDN w:val="0"/>
        <w:adjustRightInd w:val="0"/>
        <w:spacing w:before="120"/>
        <w:rPr>
          <w:color w:val="000000"/>
        </w:rPr>
      </w:pPr>
      <w:r w:rsidRPr="003A32F8">
        <w:rPr>
          <w:color w:val="000000"/>
        </w:rPr>
        <w:t>Under hösten 2006 har riksdagens internationella kansli (RIK) medverkat i arbetet med planeringen och prioriteringen av talmannens och de vice ta</w:t>
      </w:r>
      <w:r w:rsidRPr="003A32F8">
        <w:rPr>
          <w:color w:val="000000"/>
        </w:rPr>
        <w:t>l</w:t>
      </w:r>
      <w:r w:rsidRPr="003A32F8">
        <w:rPr>
          <w:color w:val="000000"/>
        </w:rPr>
        <w:t>männens internationella verksamhet under mandatperioden. RIK bistår också riksdagsdirektören i dennes aktiva internationella engagemang. Förberedels</w:t>
      </w:r>
      <w:r w:rsidRPr="003A32F8">
        <w:rPr>
          <w:color w:val="000000"/>
        </w:rPr>
        <w:t>e</w:t>
      </w:r>
      <w:r w:rsidRPr="003A32F8">
        <w:rPr>
          <w:color w:val="000000"/>
        </w:rPr>
        <w:t xml:space="preserve">arbetet inför den nordisk-baltiska talmanskonferensen, som riksdagen är värd för, i Uppsala sommaren 2007 har inletts under 2006. </w:t>
      </w:r>
    </w:p>
    <w:p w:rsidR="0074087C" w:rsidRPr="003A32F8" w:rsidRDefault="0074087C">
      <w:pPr>
        <w:pStyle w:val="Normaltindrag"/>
      </w:pPr>
      <w:r w:rsidRPr="003A32F8">
        <w:t>Riksdagens internationella verksamhet har även i övrigt bedrivits på ofö</w:t>
      </w:r>
      <w:r w:rsidRPr="003A32F8">
        <w:t>r</w:t>
      </w:r>
      <w:r w:rsidRPr="003A32F8">
        <w:t>ändrat hög nivå, inte minst arbetet inom de interparl</w:t>
      </w:r>
      <w:r w:rsidRPr="003A32F8">
        <w:t>a</w:t>
      </w:r>
      <w:r w:rsidRPr="003A32F8">
        <w:t>mentariska församlingar som riksdagen deltar i via de särskilt utsedda internationella riksdagsdeleg</w:t>
      </w:r>
      <w:r w:rsidRPr="003A32F8">
        <w:t>a</w:t>
      </w:r>
      <w:r w:rsidRPr="003A32F8">
        <w:t xml:space="preserve">tionerna. </w:t>
      </w:r>
    </w:p>
    <w:p w:rsidR="0074087C" w:rsidRPr="003A32F8" w:rsidRDefault="0074087C">
      <w:pPr>
        <w:pStyle w:val="Normaltindrag"/>
      </w:pPr>
      <w:r w:rsidRPr="003A32F8">
        <w:t>Under året har riksdags</w:t>
      </w:r>
      <w:r w:rsidRPr="003A32F8">
        <w:rPr>
          <w:rStyle w:val="NormaltindragChar"/>
        </w:rPr>
        <w:t>f</w:t>
      </w:r>
      <w:r w:rsidRPr="003A32F8">
        <w:t xml:space="preserve">örvaltningen under riksdagsdirektörens ledning deltagit i det </w:t>
      </w:r>
      <w:r w:rsidR="00BD60B4" w:rsidRPr="003A32F8">
        <w:t>s.k.</w:t>
      </w:r>
      <w:r w:rsidRPr="003A32F8">
        <w:t xml:space="preserve"> </w:t>
      </w:r>
      <w:r w:rsidRPr="003A32F8">
        <w:rPr>
          <w:i/>
        </w:rPr>
        <w:t>IPEX</w:t>
      </w:r>
      <w:r w:rsidRPr="003A32F8">
        <w:rPr>
          <w:rStyle w:val="Fotnotsreferens"/>
          <w:color w:val="000000"/>
        </w:rPr>
        <w:footnoteReference w:id="40"/>
      </w:r>
      <w:r w:rsidRPr="003A32F8">
        <w:t>-projektet tillsammans med representanter från pa</w:t>
      </w:r>
      <w:r w:rsidRPr="003A32F8">
        <w:t>r</w:t>
      </w:r>
      <w:r w:rsidRPr="003A32F8">
        <w:t>lamenten i Danmark, Frankrike, Italien, Polen och Storbritannien samt delt</w:t>
      </w:r>
      <w:r w:rsidRPr="003A32F8">
        <w:t>a</w:t>
      </w:r>
      <w:r w:rsidRPr="003A32F8">
        <w:t>gare från Europaparlamentet och ECPRD. Projektet syftade till att från en gemensam webbplats utbyta elektronisk EU-information mellan de nati</w:t>
      </w:r>
      <w:r w:rsidRPr="003A32F8">
        <w:t>o</w:t>
      </w:r>
      <w:r w:rsidRPr="003A32F8">
        <w:t>nella parlamenten i EU:s medlemsländer. Under hösten har utskott och EU-nämnden utbi</w:t>
      </w:r>
      <w:r w:rsidRPr="003A32F8">
        <w:t>l</w:t>
      </w:r>
      <w:r w:rsidRPr="003A32F8">
        <w:t>dats i användningen av IPEX.</w:t>
      </w:r>
    </w:p>
    <w:p w:rsidR="0074087C" w:rsidRPr="003A32F8" w:rsidRDefault="0074087C">
      <w:pPr>
        <w:pStyle w:val="Normaltindrag"/>
      </w:pPr>
      <w:r w:rsidRPr="003A32F8">
        <w:t>Projektet avslutades formellt vid ta</w:t>
      </w:r>
      <w:r w:rsidRPr="003A32F8">
        <w:t>l</w:t>
      </w:r>
      <w:r w:rsidRPr="003A32F8">
        <w:t>mansmötet i Köpenhamn i juni när webbplatsen lanserades. Sedan IPEX togs i bruk i juli 2006 har 550 EU-dokument</w:t>
      </w:r>
      <w:r w:rsidR="00353875" w:rsidRPr="003A32F8">
        <w:t xml:space="preserve"> registrerats </w:t>
      </w:r>
      <w:r w:rsidRPr="003A32F8">
        <w:t>i IPEX-databasen. Uppdraget från talmansm</w:t>
      </w:r>
      <w:r w:rsidRPr="003A32F8">
        <w:t>ö</w:t>
      </w:r>
      <w:r w:rsidRPr="003A32F8">
        <w:t xml:space="preserve">tet i Rom år 2000 var därmed slutfört. </w:t>
      </w:r>
    </w:p>
    <w:p w:rsidR="0074087C" w:rsidRPr="003A32F8" w:rsidRDefault="0074087C">
      <w:r w:rsidRPr="003A32F8">
        <w:rPr>
          <w:i/>
        </w:rPr>
        <w:t>Riksdagens representant vid EU:s institutioner</w:t>
      </w:r>
      <w:r w:rsidRPr="003A32F8">
        <w:t xml:space="preserve"> rapporterar skrif</w:t>
      </w:r>
      <w:r w:rsidRPr="003A32F8">
        <w:t>t</w:t>
      </w:r>
      <w:r w:rsidRPr="003A32F8">
        <w:t>ligen och muntligen till EU-samordningsfunktionen. Under 2006 avlämnades 21 skrif</w:t>
      </w:r>
      <w:r w:rsidRPr="003A32F8">
        <w:t>t</w:t>
      </w:r>
      <w:r w:rsidRPr="003A32F8">
        <w:t>liga rapporter som publicerades på riksd</w:t>
      </w:r>
      <w:r w:rsidRPr="003A32F8">
        <w:t>a</w:t>
      </w:r>
      <w:r w:rsidRPr="003A32F8">
        <w:t>gens intranät.</w:t>
      </w:r>
    </w:p>
    <w:p w:rsidR="00E91742" w:rsidRPr="003A32F8" w:rsidRDefault="0074087C" w:rsidP="00E91742">
      <w:pPr>
        <w:rPr>
          <w:color w:val="000000"/>
        </w:rPr>
      </w:pPr>
      <w:r w:rsidRPr="003A32F8">
        <w:rPr>
          <w:color w:val="000000"/>
        </w:rPr>
        <w:t xml:space="preserve">Bland viktigare </w:t>
      </w:r>
      <w:r w:rsidRPr="003A32F8">
        <w:rPr>
          <w:i/>
          <w:color w:val="000000"/>
        </w:rPr>
        <w:t>internationella konferenser</w:t>
      </w:r>
      <w:r w:rsidRPr="003A32F8">
        <w:rPr>
          <w:color w:val="000000"/>
        </w:rPr>
        <w:t xml:space="preserve"> som riksdagen varit värd för under 2006 kan nämnas en interparlamentarisk EU-konferens om infrastru</w:t>
      </w:r>
      <w:r w:rsidRPr="003A32F8">
        <w:rPr>
          <w:color w:val="000000"/>
        </w:rPr>
        <w:t>k</w:t>
      </w:r>
      <w:r w:rsidRPr="003A32F8">
        <w:rPr>
          <w:color w:val="000000"/>
        </w:rPr>
        <w:t>tur för rumsl</w:t>
      </w:r>
      <w:r w:rsidR="00853928" w:rsidRPr="003A32F8">
        <w:rPr>
          <w:color w:val="000000"/>
        </w:rPr>
        <w:t xml:space="preserve">ig information i Europa, det s.k. </w:t>
      </w:r>
      <w:r w:rsidR="00F53CA5" w:rsidRPr="003A32F8">
        <w:rPr>
          <w:color w:val="000000"/>
        </w:rPr>
        <w:t>I</w:t>
      </w:r>
      <w:r w:rsidR="00BD60B4" w:rsidRPr="003A32F8">
        <w:rPr>
          <w:color w:val="000000"/>
        </w:rPr>
        <w:t>nspire</w:t>
      </w:r>
      <w:r w:rsidRPr="003A32F8">
        <w:rPr>
          <w:color w:val="000000"/>
        </w:rPr>
        <w:t>direktivet. Konf</w:t>
      </w:r>
      <w:r w:rsidRPr="003A32F8">
        <w:rPr>
          <w:color w:val="000000"/>
        </w:rPr>
        <w:t>e</w:t>
      </w:r>
      <w:r w:rsidRPr="003A32F8">
        <w:rPr>
          <w:color w:val="000000"/>
        </w:rPr>
        <w:t>rensen hölls den 3</w:t>
      </w:r>
      <w:r w:rsidR="00F27CFE" w:rsidRPr="003A32F8">
        <w:rPr>
          <w:color w:val="000000"/>
        </w:rPr>
        <w:t>–</w:t>
      </w:r>
      <w:r w:rsidRPr="003A32F8">
        <w:rPr>
          <w:color w:val="000000"/>
        </w:rPr>
        <w:t>4 april 2006 i Gävle. Den 2</w:t>
      </w:r>
      <w:r w:rsidR="00F27CFE" w:rsidRPr="003A32F8">
        <w:rPr>
          <w:color w:val="000000"/>
        </w:rPr>
        <w:t>–</w:t>
      </w:r>
      <w:r w:rsidRPr="003A32F8">
        <w:rPr>
          <w:color w:val="000000"/>
        </w:rPr>
        <w:t>4 augusti 2006 var rik</w:t>
      </w:r>
      <w:r w:rsidRPr="003A32F8">
        <w:rPr>
          <w:color w:val="000000"/>
        </w:rPr>
        <w:t>s</w:t>
      </w:r>
      <w:r w:rsidRPr="003A32F8">
        <w:rPr>
          <w:color w:val="000000"/>
        </w:rPr>
        <w:t>dagen värd för den sjunde arktiska parlamentarikerkonferensen, som ägde rum i Kiruna. Vidare har ett Europarådsutskottsmöte om våld mot barn ägt rum i riksdagen, liksom ett annat Europarådsmöt</w:t>
      </w:r>
      <w:r w:rsidR="00E91742" w:rsidRPr="003A32F8">
        <w:rPr>
          <w:color w:val="000000"/>
        </w:rPr>
        <w:t>e ang</w:t>
      </w:r>
      <w:r w:rsidR="009E6DA6" w:rsidRPr="003A32F8">
        <w:rPr>
          <w:color w:val="000000"/>
        </w:rPr>
        <w:t>ående</w:t>
      </w:r>
      <w:r w:rsidR="00E91742" w:rsidRPr="003A32F8">
        <w:rPr>
          <w:color w:val="000000"/>
        </w:rPr>
        <w:t xml:space="preserve"> kvinnorelaterat våld. </w:t>
      </w:r>
    </w:p>
    <w:p w:rsidR="00E91742" w:rsidRPr="003A32F8" w:rsidRDefault="00E91742" w:rsidP="00E91742">
      <w:pPr>
        <w:pStyle w:val="Normaltindrag"/>
      </w:pPr>
      <w:r w:rsidRPr="003A32F8">
        <w:t>Rik</w:t>
      </w:r>
      <w:r w:rsidRPr="003A32F8">
        <w:t>s</w:t>
      </w:r>
      <w:r w:rsidRPr="003A32F8">
        <w:t xml:space="preserve">dagsbiblioteket och arkivet deltog </w:t>
      </w:r>
      <w:r w:rsidR="00853928" w:rsidRPr="003A32F8">
        <w:t>bl.a</w:t>
      </w:r>
      <w:r w:rsidR="00F27CFE" w:rsidRPr="003A32F8">
        <w:t>.</w:t>
      </w:r>
      <w:r w:rsidRPr="003A32F8">
        <w:t xml:space="preserve"> i den årliga Eurovoc-konferensen i Europaparlamentet och i International Federation of Library Ass</w:t>
      </w:r>
      <w:r w:rsidRPr="003A32F8">
        <w:t>o</w:t>
      </w:r>
      <w:r w:rsidRPr="003A32F8">
        <w:t xml:space="preserve">ciations (IFLA) konferens i Sydkorea. </w:t>
      </w:r>
    </w:p>
    <w:p w:rsidR="00E91742" w:rsidRPr="003A32F8" w:rsidRDefault="00E91742" w:rsidP="00E91742">
      <w:pPr>
        <w:pStyle w:val="Normaltindrag"/>
      </w:pPr>
      <w:r w:rsidRPr="003A32F8">
        <w:t>Riksdagens arkiv arrangerade ett nordiskt parlamentsarkivariemöte på t</w:t>
      </w:r>
      <w:r w:rsidRPr="003A32F8">
        <w:t>e</w:t>
      </w:r>
      <w:r w:rsidRPr="003A32F8">
        <w:t xml:space="preserve">mat digital långtidslagring. </w:t>
      </w:r>
    </w:p>
    <w:p w:rsidR="0074087C" w:rsidRPr="003A32F8" w:rsidRDefault="0074087C" w:rsidP="00E91742">
      <w:r w:rsidRPr="003A32F8">
        <w:t>Den internationella verksamheten har under det gångna året involverat ett avsevärt antal ledamöter och tjänstemän och varit ett viktigt inslag i riksdag</w:t>
      </w:r>
      <w:r w:rsidRPr="003A32F8">
        <w:t>s</w:t>
      </w:r>
      <w:r w:rsidRPr="003A32F8">
        <w:t>arbetet. Många av de internationella åtagandena ryms inom arbetet i de inte</w:t>
      </w:r>
      <w:r w:rsidRPr="003A32F8">
        <w:t>r</w:t>
      </w:r>
      <w:r w:rsidRPr="003A32F8">
        <w:t xml:space="preserve">parlamentariska församlingarna, i första hand i </w:t>
      </w:r>
      <w:r w:rsidRPr="003A32F8">
        <w:rPr>
          <w:bCs/>
          <w:i/>
        </w:rPr>
        <w:t>Nordiska rådet</w:t>
      </w:r>
      <w:r w:rsidRPr="003A32F8">
        <w:t xml:space="preserve"> och i </w:t>
      </w:r>
      <w:r w:rsidRPr="003A32F8">
        <w:rPr>
          <w:bCs/>
          <w:i/>
        </w:rPr>
        <w:t>Europ</w:t>
      </w:r>
      <w:r w:rsidRPr="003A32F8">
        <w:rPr>
          <w:bCs/>
          <w:i/>
        </w:rPr>
        <w:t>a</w:t>
      </w:r>
      <w:r w:rsidRPr="003A32F8">
        <w:rPr>
          <w:bCs/>
          <w:i/>
        </w:rPr>
        <w:t>rådets</w:t>
      </w:r>
      <w:r w:rsidRPr="003A32F8">
        <w:t xml:space="preserve"> och i </w:t>
      </w:r>
      <w:r w:rsidRPr="003A32F8">
        <w:rPr>
          <w:bCs/>
          <w:i/>
        </w:rPr>
        <w:t>OSSE</w:t>
      </w:r>
      <w:r w:rsidR="00D67D06" w:rsidRPr="003A32F8">
        <w:rPr>
          <w:rStyle w:val="Fotnotsreferens"/>
          <w:bCs/>
          <w:i/>
        </w:rPr>
        <w:footnoteReference w:id="41"/>
      </w:r>
      <w:r w:rsidRPr="003A32F8">
        <w:rPr>
          <w:i/>
        </w:rPr>
        <w:t>:s</w:t>
      </w:r>
      <w:r w:rsidRPr="003A32F8">
        <w:t xml:space="preserve"> parlamentariska församlingar</w:t>
      </w:r>
      <w:r w:rsidR="00F2423A" w:rsidRPr="003A32F8">
        <w:t xml:space="preserve">. </w:t>
      </w:r>
      <w:r w:rsidRPr="003A32F8">
        <w:t>Efter riksdagsvalet den 17 september 2006 har nya delegationer valts av kammaren. Den svenska delegationen till Nordiska rådet är den största med 20 ord</w:t>
      </w:r>
      <w:r w:rsidRPr="003A32F8">
        <w:t>i</w:t>
      </w:r>
      <w:r w:rsidRPr="003A32F8">
        <w:t xml:space="preserve">narie ledamöter och lika många suppleanter. Europarådsdelegationen består av </w:t>
      </w:r>
      <w:r w:rsidR="00853928" w:rsidRPr="003A32F8">
        <w:t>6</w:t>
      </w:r>
      <w:r w:rsidRPr="003A32F8">
        <w:t xml:space="preserve"> ledamöter och lika många suppleanter medan OSSE-delegationen består av 8 ledamöter och lika många suppleanter. Härtill kommer bl.a. delegationer till Interparlame</w:t>
      </w:r>
      <w:r w:rsidRPr="003A32F8">
        <w:t>n</w:t>
      </w:r>
      <w:r w:rsidRPr="003A32F8">
        <w:t>tariska unionen (IPU), Natos parlamentariska församling och Euromedfö</w:t>
      </w:r>
      <w:r w:rsidRPr="003A32F8">
        <w:t>r</w:t>
      </w:r>
      <w:r w:rsidRPr="003A32F8">
        <w:t>samlingen (EMPA), vilka utses genom beslut av riksdagsstyre</w:t>
      </w:r>
      <w:r w:rsidRPr="003A32F8">
        <w:t>l</w:t>
      </w:r>
      <w:r w:rsidRPr="003A32F8">
        <w:t xml:space="preserve">sen. Under 2006 har riksdagens internationella kansli aktivt medverkat till en översyn av hur riksdagens deltagande i IPU:s verksamhet </w:t>
      </w:r>
      <w:r w:rsidR="00203A2D" w:rsidRPr="003A32F8">
        <w:t>ska</w:t>
      </w:r>
      <w:r w:rsidRPr="003A32F8">
        <w:t xml:space="preserve"> vara organiserad. Samma</w:t>
      </w:r>
      <w:r w:rsidRPr="003A32F8">
        <w:t>n</w:t>
      </w:r>
      <w:r w:rsidRPr="003A32F8">
        <w:t xml:space="preserve">lagt har ett </w:t>
      </w:r>
      <w:r w:rsidR="00853928" w:rsidRPr="003A32F8">
        <w:t>100-</w:t>
      </w:r>
      <w:r w:rsidRPr="003A32F8">
        <w:t>tal riksdagsledamöter utsetts för att uppfylla riksdagens inte</w:t>
      </w:r>
      <w:r w:rsidRPr="003A32F8">
        <w:t>r</w:t>
      </w:r>
      <w:r w:rsidRPr="003A32F8">
        <w:t>nationella åtaganden gentemot dessa organisationer. Under år 2006 har flera svenska ledamöter också innehaft viktiga poster eller specia</w:t>
      </w:r>
      <w:r w:rsidRPr="003A32F8">
        <w:t>l</w:t>
      </w:r>
      <w:r w:rsidRPr="003A32F8">
        <w:t>uppdrag som krävt extra insatser såväl av dem själva som av riksdagsförval</w:t>
      </w:r>
      <w:r w:rsidRPr="003A32F8">
        <w:t>t</w:t>
      </w:r>
      <w:r w:rsidRPr="003A32F8">
        <w:t xml:space="preserve">ningen. </w:t>
      </w:r>
      <w:r w:rsidRPr="003A32F8">
        <w:rPr>
          <w:spacing w:val="-2"/>
        </w:rPr>
        <w:t>Till de mest betydelsefulla uppdragen räknas presidentskapet i OSSE:s parlament</w:t>
      </w:r>
      <w:r w:rsidRPr="003A32F8">
        <w:rPr>
          <w:spacing w:val="-2"/>
        </w:rPr>
        <w:t>a</w:t>
      </w:r>
      <w:r w:rsidRPr="003A32F8">
        <w:rPr>
          <w:spacing w:val="-2"/>
        </w:rPr>
        <w:t>riska församling som sedan juli 2006 innehas av Göran Lennmarker (m)</w:t>
      </w:r>
      <w:r w:rsidR="00F2423A" w:rsidRPr="003A32F8">
        <w:rPr>
          <w:spacing w:val="-2"/>
        </w:rPr>
        <w:t xml:space="preserve">. </w:t>
      </w:r>
    </w:p>
    <w:p w:rsidR="0074087C" w:rsidRPr="003A32F8" w:rsidRDefault="0074087C">
      <w:pPr>
        <w:pStyle w:val="Normaltindrag"/>
      </w:pPr>
      <w:r w:rsidRPr="003A32F8">
        <w:rPr>
          <w:shd w:val="clear" w:color="auto" w:fill="FFFFFF"/>
        </w:rPr>
        <w:t>Under året som gått har också ett flertal utskottsresor arrangerats till olika delar av världen, i studiesyfte.</w:t>
      </w:r>
      <w:r w:rsidRPr="003A32F8">
        <w:t xml:space="preserve"> </w:t>
      </w:r>
      <w:r w:rsidRPr="003A32F8">
        <w:rPr>
          <w:bCs/>
          <w:i/>
        </w:rPr>
        <w:t>Ledamöternas enskilda internationella eng</w:t>
      </w:r>
      <w:r w:rsidRPr="003A32F8">
        <w:rPr>
          <w:bCs/>
          <w:i/>
        </w:rPr>
        <w:t>a</w:t>
      </w:r>
      <w:r w:rsidRPr="003A32F8">
        <w:rPr>
          <w:bCs/>
          <w:i/>
        </w:rPr>
        <w:t>gemang</w:t>
      </w:r>
      <w:r w:rsidRPr="003A32F8">
        <w:rPr>
          <w:i/>
        </w:rPr>
        <w:t xml:space="preserve"> </w:t>
      </w:r>
      <w:r w:rsidRPr="003A32F8">
        <w:t>täcker ett brett spektrum. Flera nätverk finns i riksdagen med intern</w:t>
      </w:r>
      <w:r w:rsidRPr="003A32F8">
        <w:t>a</w:t>
      </w:r>
      <w:r w:rsidRPr="003A32F8">
        <w:t>tionell anknytning. Riksdagens internationella kansli har medverkat vid pl</w:t>
      </w:r>
      <w:r w:rsidRPr="003A32F8">
        <w:t>a</w:t>
      </w:r>
      <w:r w:rsidRPr="003A32F8">
        <w:t>nering och genomförande av besök och konferenser även i sådana samma</w:t>
      </w:r>
      <w:r w:rsidRPr="003A32F8">
        <w:t>n</w:t>
      </w:r>
      <w:r w:rsidRPr="003A32F8">
        <w:t xml:space="preserve">hang. Antalet </w:t>
      </w:r>
      <w:r w:rsidRPr="003A32F8">
        <w:rPr>
          <w:bCs/>
          <w:i/>
        </w:rPr>
        <w:t>bilaterala vänskapsföreningar</w:t>
      </w:r>
      <w:r w:rsidRPr="003A32F8">
        <w:t xml:space="preserve"> ökar. Numera finns i riksdagen parlamentariska vänskapsgrupper för kontakter med ett </w:t>
      </w:r>
      <w:r w:rsidR="00853928" w:rsidRPr="003A32F8">
        <w:t>20-</w:t>
      </w:r>
      <w:r w:rsidRPr="003A32F8">
        <w:t>tal parl</w:t>
      </w:r>
      <w:r w:rsidRPr="003A32F8">
        <w:t>a</w:t>
      </w:r>
      <w:r w:rsidR="008E3BE2" w:rsidRPr="003A32F8">
        <w:t xml:space="preserve">ment. </w:t>
      </w:r>
    </w:p>
    <w:p w:rsidR="0074087C" w:rsidRPr="003A32F8" w:rsidRDefault="0074087C" w:rsidP="008D28C1">
      <w:pPr>
        <w:pStyle w:val="R3"/>
      </w:pPr>
      <w:r w:rsidRPr="003A32F8">
        <w:t>Måluppfyllelse för verksamhetsgrenen</w:t>
      </w:r>
    </w:p>
    <w:p w:rsidR="00BB5C12" w:rsidRPr="003A32F8" w:rsidRDefault="00BB5C12" w:rsidP="00386233">
      <w:r w:rsidRPr="003A32F8">
        <w:t xml:space="preserve">Sammanfattningsvis har de internationella åtagandena under år 2006 </w:t>
      </w:r>
      <w:r w:rsidR="00853928" w:rsidRPr="003A32F8">
        <w:t xml:space="preserve">inneburit </w:t>
      </w:r>
      <w:r w:rsidRPr="003A32F8">
        <w:t>ett stort engagemang och en stor arbetsinsats för berörda riksdagsledamöter och tjän</w:t>
      </w:r>
      <w:r w:rsidRPr="003A32F8">
        <w:t>s</w:t>
      </w:r>
      <w:r w:rsidRPr="003A32F8">
        <w:t>temän. Detta kommer på olika sätt riksdagen och dess arbete till godo och ger samtidigt riksdagens ledamöter en möjlighet att få ett större inflytande på den intern</w:t>
      </w:r>
      <w:r w:rsidRPr="003A32F8">
        <w:t>a</w:t>
      </w:r>
      <w:r w:rsidRPr="003A32F8">
        <w:t>tionella debatten i viktiga frågor. Förvaltningens stöd till talmännen och de sven</w:t>
      </w:r>
      <w:r w:rsidRPr="003A32F8">
        <w:t>s</w:t>
      </w:r>
      <w:r w:rsidRPr="003A32F8">
        <w:t>ka delegationerna har säkerställts och utvecklats bl.a. genom utökat informationsutbyte och samverkan me</w:t>
      </w:r>
      <w:r w:rsidRPr="003A32F8">
        <w:t>l</w:t>
      </w:r>
      <w:r w:rsidRPr="003A32F8">
        <w:t>lan delegationerna. Planerade demokratibefrämjande aktiviteter har utförts enligt plan.</w:t>
      </w:r>
    </w:p>
    <w:p w:rsidR="0074087C" w:rsidRPr="003A32F8" w:rsidRDefault="0074087C">
      <w:pPr>
        <w:tabs>
          <w:tab w:val="num" w:pos="0"/>
        </w:tabs>
        <w:autoSpaceDE w:val="0"/>
        <w:autoSpaceDN w:val="0"/>
        <w:adjustRightInd w:val="0"/>
        <w:rPr>
          <w:i/>
          <w:szCs w:val="24"/>
        </w:rPr>
      </w:pPr>
      <w:r w:rsidRPr="003A32F8">
        <w:rPr>
          <w:i/>
          <w:szCs w:val="24"/>
        </w:rPr>
        <w:t xml:space="preserve">Mot bakgrund av ovanstående redovisning kan konstateras att målet för verksamhetsgrenen Internationell verksamhet i allt väsentligt har uppfyllts. </w:t>
      </w:r>
    </w:p>
    <w:p w:rsidR="00E5751E" w:rsidRPr="003A32F8" w:rsidRDefault="00E5751E" w:rsidP="006A2F01">
      <w:pPr>
        <w:pStyle w:val="Rubrik2"/>
      </w:pPr>
      <w:bookmarkStart w:id="28" w:name="_Toc156118749"/>
      <w:bookmarkStart w:id="29" w:name="_Toc158629977"/>
      <w:r w:rsidRPr="003A32F8">
        <w:t>Ekonomiska förutsättningar</w:t>
      </w:r>
      <w:bookmarkEnd w:id="29"/>
    </w:p>
    <w:p w:rsidR="006217BC" w:rsidRPr="003A32F8" w:rsidRDefault="006217BC" w:rsidP="00E916C6">
      <w:pPr>
        <w:pStyle w:val="R3"/>
        <w:spacing w:before="235"/>
      </w:pPr>
      <w:r w:rsidRPr="003A32F8">
        <w:t>Anslagsöversikt</w:t>
      </w:r>
    </w:p>
    <w:p w:rsidR="006217BC" w:rsidRPr="003A32F8" w:rsidRDefault="006217BC" w:rsidP="006217BC">
      <w:r w:rsidRPr="003A32F8">
        <w:t>Nedan följer en redovisning av årets anslagsförbrukning samt vid årets slut utgående anslagssparande på respektive anslag.</w:t>
      </w:r>
    </w:p>
    <w:p w:rsidR="009769DA" w:rsidRPr="003A32F8" w:rsidRDefault="009769DA" w:rsidP="009769DA">
      <w:pPr>
        <w:pStyle w:val="Normaltindrag"/>
      </w:pPr>
    </w:p>
    <w:p w:rsidR="006217BC" w:rsidRPr="003A32F8" w:rsidRDefault="005976B7" w:rsidP="005976B7">
      <w:pPr>
        <w:pStyle w:val="TabellrubrikFet"/>
        <w:spacing w:before="0"/>
      </w:pPr>
      <w:r w:rsidRPr="003A32F8">
        <w:br w:type="page"/>
      </w:r>
      <w:r w:rsidR="006217BC" w:rsidRPr="003A32F8">
        <w:t xml:space="preserve">Tabell: </w:t>
      </w:r>
      <w:r w:rsidR="00A65808" w:rsidRPr="003A32F8">
        <w:t>Anslagsförbrukning (miljoner</w:t>
      </w:r>
      <w:r w:rsidR="006217BC" w:rsidRPr="003A32F8">
        <w:t xml:space="preserve"> kronor)</w:t>
      </w:r>
    </w:p>
    <w:tbl>
      <w:tblPr>
        <w:tblpPr w:leftFromText="142" w:rightFromText="142" w:vertAnchor="text" w:horzAnchor="margin" w:tblpX="58" w:tblpY="1"/>
        <w:tblW w:w="5897" w:type="dxa"/>
        <w:tblCellMar>
          <w:left w:w="30" w:type="dxa"/>
          <w:right w:w="30" w:type="dxa"/>
        </w:tblCellMar>
        <w:tblLook w:val="0000" w:firstRow="0" w:lastRow="0" w:firstColumn="0" w:lastColumn="0" w:noHBand="0" w:noVBand="0"/>
      </w:tblPr>
      <w:tblGrid>
        <w:gridCol w:w="2898"/>
        <w:gridCol w:w="600"/>
        <w:gridCol w:w="600"/>
        <w:gridCol w:w="603"/>
        <w:gridCol w:w="599"/>
        <w:gridCol w:w="597"/>
      </w:tblGrid>
      <w:tr w:rsidR="006217BC" w:rsidRPr="003A32F8">
        <w:tblPrEx>
          <w:tblCellMar>
            <w:top w:w="0" w:type="dxa"/>
            <w:bottom w:w="0" w:type="dxa"/>
          </w:tblCellMar>
        </w:tblPrEx>
        <w:trPr>
          <w:trHeight w:val="250"/>
        </w:trPr>
        <w:tc>
          <w:tcPr>
            <w:tcW w:w="2835" w:type="dxa"/>
            <w:tcBorders>
              <w:top w:val="single" w:sz="4" w:space="0" w:color="auto"/>
              <w:bottom w:val="single" w:sz="4" w:space="0" w:color="auto"/>
            </w:tcBorders>
          </w:tcPr>
          <w:p w:rsidR="006217BC" w:rsidRPr="003A32F8" w:rsidRDefault="006217BC" w:rsidP="00E916C6">
            <w:pPr>
              <w:spacing w:before="40" w:line="200" w:lineRule="exact"/>
              <w:jc w:val="left"/>
              <w:rPr>
                <w:b/>
                <w:snapToGrid w:val="0"/>
                <w:sz w:val="16"/>
                <w:szCs w:val="16"/>
              </w:rPr>
            </w:pPr>
            <w:r w:rsidRPr="003A32F8">
              <w:rPr>
                <w:b/>
                <w:snapToGrid w:val="0"/>
                <w:sz w:val="16"/>
                <w:szCs w:val="16"/>
              </w:rPr>
              <w:t xml:space="preserve">Anslag under utgiftsområde 1 </w:t>
            </w:r>
          </w:p>
        </w:tc>
        <w:tc>
          <w:tcPr>
            <w:tcW w:w="587" w:type="dxa"/>
            <w:tcBorders>
              <w:top w:val="single" w:sz="4" w:space="0" w:color="auto"/>
              <w:bottom w:val="single" w:sz="4" w:space="0" w:color="auto"/>
            </w:tcBorders>
            <w:vAlign w:val="bottom"/>
          </w:tcPr>
          <w:p w:rsidR="006217BC" w:rsidRPr="003A32F8" w:rsidRDefault="006217BC" w:rsidP="00E916C6">
            <w:pPr>
              <w:spacing w:before="40" w:line="200" w:lineRule="exact"/>
              <w:jc w:val="right"/>
              <w:rPr>
                <w:b/>
                <w:snapToGrid w:val="0"/>
                <w:sz w:val="16"/>
                <w:szCs w:val="16"/>
              </w:rPr>
            </w:pPr>
            <w:r w:rsidRPr="003A32F8">
              <w:rPr>
                <w:b/>
                <w:snapToGrid w:val="0"/>
                <w:sz w:val="16"/>
                <w:szCs w:val="16"/>
              </w:rPr>
              <w:t>2006</w:t>
            </w:r>
          </w:p>
        </w:tc>
        <w:tc>
          <w:tcPr>
            <w:tcW w:w="587" w:type="dxa"/>
            <w:tcBorders>
              <w:top w:val="single" w:sz="4" w:space="0" w:color="auto"/>
              <w:bottom w:val="single" w:sz="4" w:space="0" w:color="auto"/>
            </w:tcBorders>
            <w:vAlign w:val="bottom"/>
          </w:tcPr>
          <w:p w:rsidR="006217BC" w:rsidRPr="003A32F8" w:rsidRDefault="006217BC" w:rsidP="00E916C6">
            <w:pPr>
              <w:spacing w:before="40" w:line="200" w:lineRule="exact"/>
              <w:jc w:val="right"/>
              <w:rPr>
                <w:b/>
                <w:snapToGrid w:val="0"/>
                <w:sz w:val="16"/>
                <w:szCs w:val="16"/>
              </w:rPr>
            </w:pPr>
            <w:r w:rsidRPr="003A32F8">
              <w:rPr>
                <w:b/>
                <w:snapToGrid w:val="0"/>
                <w:sz w:val="16"/>
                <w:szCs w:val="16"/>
              </w:rPr>
              <w:t>2005</w:t>
            </w:r>
          </w:p>
        </w:tc>
        <w:tc>
          <w:tcPr>
            <w:tcW w:w="590" w:type="dxa"/>
            <w:tcBorders>
              <w:top w:val="single" w:sz="4" w:space="0" w:color="auto"/>
              <w:bottom w:val="single" w:sz="4" w:space="0" w:color="auto"/>
            </w:tcBorders>
            <w:vAlign w:val="bottom"/>
          </w:tcPr>
          <w:p w:rsidR="006217BC" w:rsidRPr="003A32F8" w:rsidRDefault="006217BC" w:rsidP="00E916C6">
            <w:pPr>
              <w:spacing w:before="40" w:line="200" w:lineRule="exact"/>
              <w:jc w:val="right"/>
              <w:rPr>
                <w:b/>
                <w:snapToGrid w:val="0"/>
                <w:sz w:val="16"/>
                <w:szCs w:val="16"/>
              </w:rPr>
            </w:pPr>
            <w:r w:rsidRPr="003A32F8">
              <w:rPr>
                <w:b/>
                <w:snapToGrid w:val="0"/>
                <w:sz w:val="16"/>
                <w:szCs w:val="16"/>
              </w:rPr>
              <w:t>2004</w:t>
            </w:r>
          </w:p>
        </w:tc>
        <w:tc>
          <w:tcPr>
            <w:tcW w:w="586" w:type="dxa"/>
            <w:tcBorders>
              <w:top w:val="single" w:sz="4" w:space="0" w:color="auto"/>
              <w:bottom w:val="single" w:sz="4" w:space="0" w:color="auto"/>
            </w:tcBorders>
            <w:vAlign w:val="bottom"/>
          </w:tcPr>
          <w:p w:rsidR="006217BC" w:rsidRPr="003A32F8" w:rsidRDefault="006217BC" w:rsidP="00E916C6">
            <w:pPr>
              <w:spacing w:before="40" w:line="200" w:lineRule="exact"/>
              <w:jc w:val="right"/>
              <w:rPr>
                <w:b/>
                <w:snapToGrid w:val="0"/>
                <w:sz w:val="16"/>
                <w:szCs w:val="16"/>
              </w:rPr>
            </w:pPr>
            <w:r w:rsidRPr="003A32F8">
              <w:rPr>
                <w:b/>
                <w:snapToGrid w:val="0"/>
                <w:sz w:val="16"/>
                <w:szCs w:val="16"/>
              </w:rPr>
              <w:t>2003</w:t>
            </w:r>
          </w:p>
        </w:tc>
        <w:tc>
          <w:tcPr>
            <w:tcW w:w="584" w:type="dxa"/>
            <w:tcBorders>
              <w:top w:val="single" w:sz="4" w:space="0" w:color="auto"/>
              <w:bottom w:val="single" w:sz="4" w:space="0" w:color="auto"/>
            </w:tcBorders>
            <w:vAlign w:val="bottom"/>
          </w:tcPr>
          <w:p w:rsidR="006217BC" w:rsidRPr="003A32F8" w:rsidRDefault="006217BC" w:rsidP="00E916C6">
            <w:pPr>
              <w:spacing w:before="40" w:line="200" w:lineRule="exact"/>
              <w:jc w:val="right"/>
              <w:rPr>
                <w:b/>
                <w:snapToGrid w:val="0"/>
                <w:sz w:val="16"/>
                <w:szCs w:val="16"/>
              </w:rPr>
            </w:pPr>
            <w:r w:rsidRPr="003A32F8">
              <w:rPr>
                <w:b/>
                <w:snapToGrid w:val="0"/>
                <w:sz w:val="16"/>
                <w:szCs w:val="16"/>
              </w:rPr>
              <w:t>2002</w:t>
            </w:r>
          </w:p>
        </w:tc>
      </w:tr>
      <w:tr w:rsidR="006217BC" w:rsidRPr="003A32F8">
        <w:tblPrEx>
          <w:tblCellMar>
            <w:top w:w="0" w:type="dxa"/>
            <w:bottom w:w="0" w:type="dxa"/>
          </w:tblCellMar>
        </w:tblPrEx>
        <w:trPr>
          <w:trHeight w:val="250"/>
        </w:trPr>
        <w:tc>
          <w:tcPr>
            <w:tcW w:w="2835" w:type="dxa"/>
            <w:tcBorders>
              <w:top w:val="single" w:sz="4" w:space="0" w:color="auto"/>
            </w:tcBorders>
          </w:tcPr>
          <w:p w:rsidR="006217BC" w:rsidRPr="003A32F8" w:rsidRDefault="006217BC" w:rsidP="00E916C6">
            <w:pPr>
              <w:spacing w:before="40" w:line="200" w:lineRule="exact"/>
              <w:jc w:val="left"/>
              <w:rPr>
                <w:snapToGrid w:val="0"/>
                <w:sz w:val="16"/>
                <w:szCs w:val="16"/>
              </w:rPr>
            </w:pPr>
            <w:r w:rsidRPr="003A32F8">
              <w:rPr>
                <w:snapToGrid w:val="0"/>
                <w:sz w:val="16"/>
                <w:szCs w:val="16"/>
              </w:rPr>
              <w:t>90:2 Riksdagens ledamöter och partier m.m., ramanslag</w:t>
            </w:r>
          </w:p>
        </w:tc>
        <w:tc>
          <w:tcPr>
            <w:tcW w:w="587"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784</w:t>
            </w:r>
          </w:p>
        </w:tc>
        <w:tc>
          <w:tcPr>
            <w:tcW w:w="587"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703</w:t>
            </w:r>
          </w:p>
        </w:tc>
        <w:tc>
          <w:tcPr>
            <w:tcW w:w="590"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641</w:t>
            </w:r>
          </w:p>
        </w:tc>
        <w:tc>
          <w:tcPr>
            <w:tcW w:w="586" w:type="dxa"/>
            <w:tcBorders>
              <w:top w:val="single" w:sz="4" w:space="0" w:color="auto"/>
            </w:tcBorders>
            <w:shd w:val="solid" w:color="FFFFFF" w:fill="auto"/>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633</w:t>
            </w:r>
          </w:p>
        </w:tc>
        <w:tc>
          <w:tcPr>
            <w:tcW w:w="584"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594</w:t>
            </w:r>
          </w:p>
        </w:tc>
      </w:tr>
      <w:tr w:rsidR="006217BC" w:rsidRPr="003A32F8">
        <w:tblPrEx>
          <w:tblCellMar>
            <w:top w:w="0" w:type="dxa"/>
            <w:bottom w:w="0" w:type="dxa"/>
          </w:tblCellMar>
        </w:tblPrEx>
        <w:trPr>
          <w:trHeight w:val="250"/>
        </w:trPr>
        <w:tc>
          <w:tcPr>
            <w:tcW w:w="2835" w:type="dxa"/>
          </w:tcPr>
          <w:p w:rsidR="006217BC" w:rsidRPr="003A32F8" w:rsidRDefault="006217BC" w:rsidP="00E916C6">
            <w:pPr>
              <w:spacing w:before="40" w:line="200" w:lineRule="exact"/>
              <w:jc w:val="left"/>
              <w:rPr>
                <w:snapToGrid w:val="0"/>
                <w:sz w:val="16"/>
                <w:szCs w:val="16"/>
              </w:rPr>
            </w:pPr>
            <w:r w:rsidRPr="003A32F8">
              <w:rPr>
                <w:snapToGrid w:val="0"/>
                <w:sz w:val="16"/>
                <w:szCs w:val="16"/>
              </w:rPr>
              <w:t>90:3 Riksdagens förvaltningskostn</w:t>
            </w:r>
            <w:r w:rsidRPr="003A32F8">
              <w:rPr>
                <w:snapToGrid w:val="0"/>
                <w:sz w:val="16"/>
                <w:szCs w:val="16"/>
              </w:rPr>
              <w:t>a</w:t>
            </w:r>
            <w:r w:rsidRPr="003A32F8">
              <w:rPr>
                <w:snapToGrid w:val="0"/>
                <w:sz w:val="16"/>
                <w:szCs w:val="16"/>
              </w:rPr>
              <w:t>der, rama</w:t>
            </w:r>
            <w:r w:rsidRPr="003A32F8">
              <w:rPr>
                <w:snapToGrid w:val="0"/>
                <w:sz w:val="16"/>
                <w:szCs w:val="16"/>
              </w:rPr>
              <w:t>n</w:t>
            </w:r>
            <w:r w:rsidRPr="003A32F8">
              <w:rPr>
                <w:snapToGrid w:val="0"/>
                <w:sz w:val="16"/>
                <w:szCs w:val="16"/>
              </w:rPr>
              <w:t>slag</w:t>
            </w:r>
          </w:p>
        </w:tc>
        <w:tc>
          <w:tcPr>
            <w:tcW w:w="587"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594</w:t>
            </w:r>
          </w:p>
        </w:tc>
        <w:tc>
          <w:tcPr>
            <w:tcW w:w="587"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555</w:t>
            </w:r>
          </w:p>
        </w:tc>
        <w:tc>
          <w:tcPr>
            <w:tcW w:w="590"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517</w:t>
            </w:r>
          </w:p>
        </w:tc>
        <w:tc>
          <w:tcPr>
            <w:tcW w:w="586"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488</w:t>
            </w:r>
          </w:p>
        </w:tc>
        <w:tc>
          <w:tcPr>
            <w:tcW w:w="584"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487</w:t>
            </w:r>
          </w:p>
        </w:tc>
      </w:tr>
      <w:tr w:rsidR="006217BC" w:rsidRPr="003A32F8">
        <w:tblPrEx>
          <w:tblCellMar>
            <w:top w:w="0" w:type="dxa"/>
            <w:bottom w:w="0" w:type="dxa"/>
          </w:tblCellMar>
        </w:tblPrEx>
        <w:trPr>
          <w:trHeight w:val="250"/>
        </w:trPr>
        <w:tc>
          <w:tcPr>
            <w:tcW w:w="2835" w:type="dxa"/>
          </w:tcPr>
          <w:p w:rsidR="006217BC" w:rsidRPr="003A32F8" w:rsidRDefault="006217BC" w:rsidP="00E916C6">
            <w:pPr>
              <w:spacing w:before="40" w:line="200" w:lineRule="exact"/>
              <w:jc w:val="left"/>
              <w:rPr>
                <w:b/>
                <w:i/>
                <w:snapToGrid w:val="0"/>
                <w:sz w:val="16"/>
                <w:szCs w:val="16"/>
              </w:rPr>
            </w:pPr>
            <w:r w:rsidRPr="003A32F8">
              <w:rPr>
                <w:b/>
                <w:i/>
                <w:snapToGrid w:val="0"/>
                <w:sz w:val="16"/>
                <w:szCs w:val="16"/>
              </w:rPr>
              <w:t>Summa</w:t>
            </w:r>
          </w:p>
        </w:tc>
        <w:tc>
          <w:tcPr>
            <w:tcW w:w="587"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1 378</w:t>
            </w:r>
          </w:p>
        </w:tc>
        <w:tc>
          <w:tcPr>
            <w:tcW w:w="587"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1 258</w:t>
            </w:r>
          </w:p>
        </w:tc>
        <w:tc>
          <w:tcPr>
            <w:tcW w:w="590"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1 158</w:t>
            </w:r>
          </w:p>
        </w:tc>
        <w:tc>
          <w:tcPr>
            <w:tcW w:w="586"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1 121</w:t>
            </w:r>
          </w:p>
        </w:tc>
        <w:tc>
          <w:tcPr>
            <w:tcW w:w="584"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1 081</w:t>
            </w:r>
          </w:p>
        </w:tc>
      </w:tr>
      <w:tr w:rsidR="006217BC" w:rsidRPr="003A32F8">
        <w:tblPrEx>
          <w:tblCellMar>
            <w:top w:w="0" w:type="dxa"/>
            <w:bottom w:w="0" w:type="dxa"/>
          </w:tblCellMar>
        </w:tblPrEx>
        <w:trPr>
          <w:trHeight w:val="250"/>
        </w:trPr>
        <w:tc>
          <w:tcPr>
            <w:tcW w:w="2835" w:type="dxa"/>
          </w:tcPr>
          <w:p w:rsidR="006217BC" w:rsidRPr="003A32F8" w:rsidRDefault="006217BC" w:rsidP="00E916C6">
            <w:pPr>
              <w:spacing w:before="40" w:line="200" w:lineRule="exact"/>
              <w:jc w:val="left"/>
              <w:rPr>
                <w:snapToGrid w:val="0"/>
                <w:sz w:val="16"/>
                <w:szCs w:val="16"/>
              </w:rPr>
            </w:pPr>
            <w:r w:rsidRPr="003A32F8">
              <w:rPr>
                <w:snapToGrid w:val="0"/>
                <w:sz w:val="16"/>
                <w:szCs w:val="16"/>
              </w:rPr>
              <w:t>90:6 Stöd till politiska partier</w:t>
            </w:r>
          </w:p>
        </w:tc>
        <w:tc>
          <w:tcPr>
            <w:tcW w:w="587"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165</w:t>
            </w:r>
          </w:p>
        </w:tc>
        <w:tc>
          <w:tcPr>
            <w:tcW w:w="587"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164</w:t>
            </w:r>
          </w:p>
        </w:tc>
        <w:tc>
          <w:tcPr>
            <w:tcW w:w="590"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171</w:t>
            </w:r>
          </w:p>
        </w:tc>
        <w:tc>
          <w:tcPr>
            <w:tcW w:w="586"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140</w:t>
            </w:r>
          </w:p>
        </w:tc>
        <w:tc>
          <w:tcPr>
            <w:tcW w:w="584"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140</w:t>
            </w:r>
          </w:p>
        </w:tc>
      </w:tr>
      <w:tr w:rsidR="006217BC" w:rsidRPr="003A32F8">
        <w:tblPrEx>
          <w:tblCellMar>
            <w:top w:w="0" w:type="dxa"/>
            <w:bottom w:w="0" w:type="dxa"/>
          </w:tblCellMar>
        </w:tblPrEx>
        <w:trPr>
          <w:trHeight w:val="250"/>
        </w:trPr>
        <w:tc>
          <w:tcPr>
            <w:tcW w:w="2835" w:type="dxa"/>
            <w:tcBorders>
              <w:bottom w:val="single" w:sz="4" w:space="0" w:color="auto"/>
            </w:tcBorders>
          </w:tcPr>
          <w:p w:rsidR="006217BC" w:rsidRPr="003A32F8" w:rsidRDefault="006217BC" w:rsidP="00E916C6">
            <w:pPr>
              <w:spacing w:before="40" w:line="200" w:lineRule="exact"/>
              <w:jc w:val="left"/>
              <w:rPr>
                <w:b/>
                <w:i/>
                <w:snapToGrid w:val="0"/>
                <w:sz w:val="16"/>
                <w:szCs w:val="16"/>
              </w:rPr>
            </w:pPr>
            <w:r w:rsidRPr="003A32F8">
              <w:rPr>
                <w:b/>
                <w:i/>
                <w:snapToGrid w:val="0"/>
                <w:sz w:val="16"/>
                <w:szCs w:val="16"/>
              </w:rPr>
              <w:t>Total anslagsförbrukning</w:t>
            </w:r>
          </w:p>
        </w:tc>
        <w:tc>
          <w:tcPr>
            <w:tcW w:w="587"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1 543</w:t>
            </w:r>
          </w:p>
        </w:tc>
        <w:tc>
          <w:tcPr>
            <w:tcW w:w="587"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1 422</w:t>
            </w:r>
          </w:p>
        </w:tc>
        <w:tc>
          <w:tcPr>
            <w:tcW w:w="590"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1 329</w:t>
            </w:r>
          </w:p>
        </w:tc>
        <w:tc>
          <w:tcPr>
            <w:tcW w:w="586"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1 261</w:t>
            </w:r>
          </w:p>
        </w:tc>
        <w:tc>
          <w:tcPr>
            <w:tcW w:w="584"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1 221</w:t>
            </w:r>
          </w:p>
        </w:tc>
      </w:tr>
    </w:tbl>
    <w:p w:rsidR="006217BC" w:rsidRPr="003A32F8" w:rsidRDefault="006217BC" w:rsidP="00E916C6">
      <w:pPr>
        <w:pStyle w:val="TabellrubrikFet"/>
        <w:spacing w:before="312"/>
      </w:pPr>
      <w:r w:rsidRPr="003A32F8">
        <w:t xml:space="preserve">Tabell: </w:t>
      </w:r>
      <w:r w:rsidRPr="003A32F8">
        <w:rPr>
          <w:snapToGrid w:val="0"/>
          <w:sz w:val="18"/>
          <w:szCs w:val="18"/>
        </w:rPr>
        <w:t>Utgående anslagssparande</w:t>
      </w:r>
      <w:r w:rsidRPr="003A32F8">
        <w:t xml:space="preserve"> per </w:t>
      </w:r>
      <w:r w:rsidR="00853928" w:rsidRPr="003A32F8">
        <w:t xml:space="preserve">den </w:t>
      </w:r>
      <w:r w:rsidRPr="003A32F8">
        <w:t>31 december (miljoner kronor)</w:t>
      </w:r>
    </w:p>
    <w:tbl>
      <w:tblPr>
        <w:tblpPr w:leftFromText="142" w:rightFromText="142" w:vertAnchor="text" w:horzAnchor="margin" w:tblpX="58" w:tblpY="1"/>
        <w:tblW w:w="5897" w:type="dxa"/>
        <w:tblCellMar>
          <w:left w:w="30" w:type="dxa"/>
          <w:right w:w="30" w:type="dxa"/>
        </w:tblCellMar>
        <w:tblLook w:val="0000" w:firstRow="0" w:lastRow="0" w:firstColumn="0" w:lastColumn="0" w:noHBand="0" w:noVBand="0"/>
      </w:tblPr>
      <w:tblGrid>
        <w:gridCol w:w="2898"/>
        <w:gridCol w:w="600"/>
        <w:gridCol w:w="600"/>
        <w:gridCol w:w="603"/>
        <w:gridCol w:w="599"/>
        <w:gridCol w:w="597"/>
      </w:tblGrid>
      <w:tr w:rsidR="006217BC" w:rsidRPr="003A32F8">
        <w:tblPrEx>
          <w:tblCellMar>
            <w:top w:w="0" w:type="dxa"/>
            <w:bottom w:w="0" w:type="dxa"/>
          </w:tblCellMar>
        </w:tblPrEx>
        <w:trPr>
          <w:trHeight w:val="250"/>
        </w:trPr>
        <w:tc>
          <w:tcPr>
            <w:tcW w:w="2835" w:type="dxa"/>
            <w:tcBorders>
              <w:top w:val="single" w:sz="4" w:space="0" w:color="auto"/>
              <w:bottom w:val="single" w:sz="4" w:space="0" w:color="auto"/>
            </w:tcBorders>
          </w:tcPr>
          <w:p w:rsidR="006217BC" w:rsidRPr="003A32F8" w:rsidRDefault="006217BC" w:rsidP="009166A9">
            <w:pPr>
              <w:spacing w:before="60" w:line="200" w:lineRule="exact"/>
              <w:jc w:val="left"/>
              <w:rPr>
                <w:b/>
                <w:snapToGrid w:val="0"/>
                <w:sz w:val="16"/>
                <w:szCs w:val="16"/>
              </w:rPr>
            </w:pPr>
            <w:r w:rsidRPr="003A32F8">
              <w:rPr>
                <w:b/>
                <w:snapToGrid w:val="0"/>
                <w:sz w:val="16"/>
                <w:szCs w:val="16"/>
              </w:rPr>
              <w:t>Anslag under utgiftsområde 1</w:t>
            </w:r>
          </w:p>
        </w:tc>
        <w:tc>
          <w:tcPr>
            <w:tcW w:w="587" w:type="dxa"/>
            <w:tcBorders>
              <w:top w:val="single" w:sz="4" w:space="0" w:color="auto"/>
              <w:bottom w:val="single" w:sz="4" w:space="0" w:color="auto"/>
            </w:tcBorders>
            <w:vAlign w:val="bottom"/>
          </w:tcPr>
          <w:p w:rsidR="006217BC" w:rsidRPr="003A32F8" w:rsidRDefault="006217BC" w:rsidP="009166A9">
            <w:pPr>
              <w:spacing w:before="60" w:line="200" w:lineRule="exact"/>
              <w:jc w:val="right"/>
              <w:rPr>
                <w:b/>
                <w:snapToGrid w:val="0"/>
                <w:sz w:val="16"/>
                <w:szCs w:val="16"/>
              </w:rPr>
            </w:pPr>
            <w:r w:rsidRPr="003A32F8">
              <w:rPr>
                <w:b/>
                <w:snapToGrid w:val="0"/>
                <w:sz w:val="16"/>
                <w:szCs w:val="16"/>
              </w:rPr>
              <w:t>2006</w:t>
            </w:r>
          </w:p>
        </w:tc>
        <w:tc>
          <w:tcPr>
            <w:tcW w:w="587" w:type="dxa"/>
            <w:tcBorders>
              <w:top w:val="single" w:sz="4" w:space="0" w:color="auto"/>
              <w:bottom w:val="single" w:sz="4" w:space="0" w:color="auto"/>
            </w:tcBorders>
            <w:vAlign w:val="bottom"/>
          </w:tcPr>
          <w:p w:rsidR="006217BC" w:rsidRPr="003A32F8" w:rsidRDefault="006217BC" w:rsidP="009166A9">
            <w:pPr>
              <w:spacing w:before="60" w:line="200" w:lineRule="exact"/>
              <w:jc w:val="right"/>
              <w:rPr>
                <w:b/>
                <w:snapToGrid w:val="0"/>
                <w:sz w:val="16"/>
                <w:szCs w:val="16"/>
              </w:rPr>
            </w:pPr>
            <w:r w:rsidRPr="003A32F8">
              <w:rPr>
                <w:b/>
                <w:snapToGrid w:val="0"/>
                <w:sz w:val="16"/>
                <w:szCs w:val="16"/>
              </w:rPr>
              <w:t>2005</w:t>
            </w:r>
          </w:p>
        </w:tc>
        <w:tc>
          <w:tcPr>
            <w:tcW w:w="590" w:type="dxa"/>
            <w:tcBorders>
              <w:top w:val="single" w:sz="4" w:space="0" w:color="auto"/>
              <w:bottom w:val="single" w:sz="4" w:space="0" w:color="auto"/>
            </w:tcBorders>
            <w:vAlign w:val="bottom"/>
          </w:tcPr>
          <w:p w:rsidR="006217BC" w:rsidRPr="003A32F8" w:rsidRDefault="006217BC" w:rsidP="009166A9">
            <w:pPr>
              <w:spacing w:before="60" w:line="200" w:lineRule="exact"/>
              <w:jc w:val="right"/>
              <w:rPr>
                <w:b/>
                <w:snapToGrid w:val="0"/>
                <w:sz w:val="16"/>
                <w:szCs w:val="16"/>
              </w:rPr>
            </w:pPr>
            <w:r w:rsidRPr="003A32F8">
              <w:rPr>
                <w:b/>
                <w:snapToGrid w:val="0"/>
                <w:sz w:val="16"/>
                <w:szCs w:val="16"/>
              </w:rPr>
              <w:t>2004</w:t>
            </w:r>
          </w:p>
        </w:tc>
        <w:tc>
          <w:tcPr>
            <w:tcW w:w="586" w:type="dxa"/>
            <w:tcBorders>
              <w:top w:val="single" w:sz="4" w:space="0" w:color="auto"/>
              <w:bottom w:val="single" w:sz="4" w:space="0" w:color="auto"/>
            </w:tcBorders>
            <w:vAlign w:val="bottom"/>
          </w:tcPr>
          <w:p w:rsidR="006217BC" w:rsidRPr="003A32F8" w:rsidRDefault="006217BC" w:rsidP="009166A9">
            <w:pPr>
              <w:spacing w:before="60" w:line="200" w:lineRule="exact"/>
              <w:jc w:val="right"/>
              <w:rPr>
                <w:b/>
                <w:snapToGrid w:val="0"/>
                <w:sz w:val="16"/>
                <w:szCs w:val="16"/>
              </w:rPr>
            </w:pPr>
            <w:r w:rsidRPr="003A32F8">
              <w:rPr>
                <w:b/>
                <w:snapToGrid w:val="0"/>
                <w:sz w:val="16"/>
                <w:szCs w:val="16"/>
              </w:rPr>
              <w:t>2003</w:t>
            </w:r>
          </w:p>
        </w:tc>
        <w:tc>
          <w:tcPr>
            <w:tcW w:w="584" w:type="dxa"/>
            <w:tcBorders>
              <w:top w:val="single" w:sz="4" w:space="0" w:color="auto"/>
              <w:bottom w:val="single" w:sz="4" w:space="0" w:color="auto"/>
            </w:tcBorders>
            <w:vAlign w:val="bottom"/>
          </w:tcPr>
          <w:p w:rsidR="006217BC" w:rsidRPr="003A32F8" w:rsidRDefault="006217BC" w:rsidP="009166A9">
            <w:pPr>
              <w:spacing w:before="60" w:line="200" w:lineRule="exact"/>
              <w:jc w:val="right"/>
              <w:rPr>
                <w:b/>
                <w:snapToGrid w:val="0"/>
                <w:sz w:val="16"/>
                <w:szCs w:val="16"/>
              </w:rPr>
            </w:pPr>
            <w:r w:rsidRPr="003A32F8">
              <w:rPr>
                <w:b/>
                <w:snapToGrid w:val="0"/>
                <w:sz w:val="16"/>
                <w:szCs w:val="16"/>
              </w:rPr>
              <w:t>2002</w:t>
            </w:r>
          </w:p>
        </w:tc>
      </w:tr>
      <w:tr w:rsidR="006217BC" w:rsidRPr="003A32F8">
        <w:tblPrEx>
          <w:tblCellMar>
            <w:top w:w="0" w:type="dxa"/>
            <w:bottom w:w="0" w:type="dxa"/>
          </w:tblCellMar>
        </w:tblPrEx>
        <w:trPr>
          <w:trHeight w:val="250"/>
        </w:trPr>
        <w:tc>
          <w:tcPr>
            <w:tcW w:w="2835" w:type="dxa"/>
            <w:tcBorders>
              <w:top w:val="single" w:sz="4" w:space="0" w:color="auto"/>
            </w:tcBorders>
          </w:tcPr>
          <w:p w:rsidR="006217BC" w:rsidRPr="003A32F8" w:rsidRDefault="006217BC" w:rsidP="001F7895">
            <w:pPr>
              <w:spacing w:before="40" w:line="200" w:lineRule="exact"/>
              <w:ind w:right="-44"/>
              <w:jc w:val="left"/>
              <w:rPr>
                <w:snapToGrid w:val="0"/>
                <w:spacing w:val="-2"/>
                <w:sz w:val="16"/>
                <w:szCs w:val="16"/>
              </w:rPr>
            </w:pPr>
            <w:r w:rsidRPr="003A32F8">
              <w:rPr>
                <w:snapToGrid w:val="0"/>
                <w:spacing w:val="-2"/>
                <w:sz w:val="16"/>
                <w:szCs w:val="16"/>
              </w:rPr>
              <w:t>90:2 Riksdagens ledamöter och partier m.m.</w:t>
            </w:r>
          </w:p>
        </w:tc>
        <w:tc>
          <w:tcPr>
            <w:tcW w:w="587"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31</w:t>
            </w:r>
          </w:p>
        </w:tc>
        <w:tc>
          <w:tcPr>
            <w:tcW w:w="587"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45</w:t>
            </w:r>
          </w:p>
        </w:tc>
        <w:tc>
          <w:tcPr>
            <w:tcW w:w="590"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22</w:t>
            </w:r>
          </w:p>
        </w:tc>
        <w:tc>
          <w:tcPr>
            <w:tcW w:w="586"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29</w:t>
            </w:r>
          </w:p>
        </w:tc>
        <w:tc>
          <w:tcPr>
            <w:tcW w:w="584" w:type="dxa"/>
            <w:tcBorders>
              <w:top w:val="single" w:sz="4" w:space="0" w:color="auto"/>
            </w:tcBorders>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42</w:t>
            </w:r>
          </w:p>
        </w:tc>
      </w:tr>
      <w:tr w:rsidR="006217BC" w:rsidRPr="003A32F8">
        <w:tblPrEx>
          <w:tblCellMar>
            <w:top w:w="0" w:type="dxa"/>
            <w:bottom w:w="0" w:type="dxa"/>
          </w:tblCellMar>
        </w:tblPrEx>
        <w:trPr>
          <w:trHeight w:val="250"/>
        </w:trPr>
        <w:tc>
          <w:tcPr>
            <w:tcW w:w="2835" w:type="dxa"/>
          </w:tcPr>
          <w:p w:rsidR="006217BC" w:rsidRPr="003A32F8" w:rsidRDefault="006217BC" w:rsidP="00E916C6">
            <w:pPr>
              <w:spacing w:before="40" w:line="200" w:lineRule="exact"/>
              <w:jc w:val="left"/>
              <w:rPr>
                <w:snapToGrid w:val="0"/>
                <w:sz w:val="16"/>
                <w:szCs w:val="16"/>
              </w:rPr>
            </w:pPr>
            <w:r w:rsidRPr="003A32F8">
              <w:rPr>
                <w:snapToGrid w:val="0"/>
                <w:sz w:val="16"/>
                <w:szCs w:val="16"/>
              </w:rPr>
              <w:t>90:3 Riksdagens förvaltningskostn</w:t>
            </w:r>
            <w:r w:rsidRPr="003A32F8">
              <w:rPr>
                <w:snapToGrid w:val="0"/>
                <w:sz w:val="16"/>
                <w:szCs w:val="16"/>
              </w:rPr>
              <w:t>a</w:t>
            </w:r>
            <w:r w:rsidRPr="003A32F8">
              <w:rPr>
                <w:snapToGrid w:val="0"/>
                <w:sz w:val="16"/>
                <w:szCs w:val="16"/>
              </w:rPr>
              <w:t xml:space="preserve">der </w:t>
            </w:r>
          </w:p>
        </w:tc>
        <w:tc>
          <w:tcPr>
            <w:tcW w:w="587"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52</w:t>
            </w:r>
          </w:p>
        </w:tc>
        <w:tc>
          <w:tcPr>
            <w:tcW w:w="587"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61</w:t>
            </w:r>
          </w:p>
        </w:tc>
        <w:tc>
          <w:tcPr>
            <w:tcW w:w="590"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62</w:t>
            </w:r>
          </w:p>
        </w:tc>
        <w:tc>
          <w:tcPr>
            <w:tcW w:w="586"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20</w:t>
            </w:r>
          </w:p>
        </w:tc>
        <w:tc>
          <w:tcPr>
            <w:tcW w:w="584" w:type="dxa"/>
            <w:vAlign w:val="bottom"/>
          </w:tcPr>
          <w:p w:rsidR="006217BC" w:rsidRPr="003A32F8" w:rsidRDefault="00853928" w:rsidP="00E916C6">
            <w:pPr>
              <w:spacing w:before="40" w:line="200" w:lineRule="exact"/>
              <w:jc w:val="right"/>
              <w:rPr>
                <w:snapToGrid w:val="0"/>
                <w:sz w:val="16"/>
                <w:szCs w:val="16"/>
              </w:rPr>
            </w:pPr>
            <w:r w:rsidRPr="003A32F8">
              <w:rPr>
                <w:snapToGrid w:val="0"/>
                <w:sz w:val="16"/>
                <w:szCs w:val="16"/>
              </w:rPr>
              <w:noBreakHyphen/>
            </w:r>
            <w:r w:rsidR="006217BC" w:rsidRPr="003A32F8">
              <w:rPr>
                <w:snapToGrid w:val="0"/>
                <w:sz w:val="16"/>
                <w:szCs w:val="16"/>
              </w:rPr>
              <w:t>6</w:t>
            </w:r>
          </w:p>
        </w:tc>
      </w:tr>
      <w:tr w:rsidR="006217BC" w:rsidRPr="003A32F8">
        <w:tblPrEx>
          <w:tblCellMar>
            <w:top w:w="0" w:type="dxa"/>
            <w:bottom w:w="0" w:type="dxa"/>
          </w:tblCellMar>
        </w:tblPrEx>
        <w:trPr>
          <w:trHeight w:val="250"/>
        </w:trPr>
        <w:tc>
          <w:tcPr>
            <w:tcW w:w="2835" w:type="dxa"/>
          </w:tcPr>
          <w:p w:rsidR="006217BC" w:rsidRPr="003A32F8" w:rsidRDefault="006217BC" w:rsidP="00E916C6">
            <w:pPr>
              <w:spacing w:before="40" w:line="200" w:lineRule="exact"/>
              <w:jc w:val="left"/>
              <w:rPr>
                <w:b/>
                <w:i/>
                <w:snapToGrid w:val="0"/>
                <w:sz w:val="16"/>
                <w:szCs w:val="16"/>
              </w:rPr>
            </w:pPr>
            <w:r w:rsidRPr="003A32F8">
              <w:rPr>
                <w:b/>
                <w:i/>
                <w:snapToGrid w:val="0"/>
                <w:sz w:val="16"/>
                <w:szCs w:val="16"/>
              </w:rPr>
              <w:t xml:space="preserve">Summa </w:t>
            </w:r>
          </w:p>
        </w:tc>
        <w:tc>
          <w:tcPr>
            <w:tcW w:w="587"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83</w:t>
            </w:r>
          </w:p>
        </w:tc>
        <w:tc>
          <w:tcPr>
            <w:tcW w:w="587"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106</w:t>
            </w:r>
          </w:p>
        </w:tc>
        <w:tc>
          <w:tcPr>
            <w:tcW w:w="590"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83</w:t>
            </w:r>
          </w:p>
        </w:tc>
        <w:tc>
          <w:tcPr>
            <w:tcW w:w="586"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49</w:t>
            </w:r>
          </w:p>
        </w:tc>
        <w:tc>
          <w:tcPr>
            <w:tcW w:w="584" w:type="dxa"/>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36</w:t>
            </w:r>
          </w:p>
        </w:tc>
      </w:tr>
      <w:tr w:rsidR="006217BC" w:rsidRPr="003A32F8">
        <w:tblPrEx>
          <w:tblCellMar>
            <w:top w:w="0" w:type="dxa"/>
            <w:bottom w:w="0" w:type="dxa"/>
          </w:tblCellMar>
        </w:tblPrEx>
        <w:trPr>
          <w:trHeight w:val="250"/>
        </w:trPr>
        <w:tc>
          <w:tcPr>
            <w:tcW w:w="2835" w:type="dxa"/>
          </w:tcPr>
          <w:p w:rsidR="006217BC" w:rsidRPr="003A32F8" w:rsidRDefault="006217BC" w:rsidP="00E916C6">
            <w:pPr>
              <w:spacing w:before="40" w:line="200" w:lineRule="exact"/>
              <w:jc w:val="left"/>
              <w:rPr>
                <w:snapToGrid w:val="0"/>
                <w:sz w:val="16"/>
                <w:szCs w:val="16"/>
              </w:rPr>
            </w:pPr>
            <w:r w:rsidRPr="003A32F8">
              <w:rPr>
                <w:snapToGrid w:val="0"/>
                <w:sz w:val="16"/>
                <w:szCs w:val="16"/>
              </w:rPr>
              <w:t xml:space="preserve">90:6 Stöd till politiska partier </w:t>
            </w:r>
          </w:p>
        </w:tc>
        <w:tc>
          <w:tcPr>
            <w:tcW w:w="587"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5</w:t>
            </w:r>
          </w:p>
        </w:tc>
        <w:tc>
          <w:tcPr>
            <w:tcW w:w="587"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0</w:t>
            </w:r>
          </w:p>
        </w:tc>
        <w:tc>
          <w:tcPr>
            <w:tcW w:w="590" w:type="dxa"/>
            <w:vAlign w:val="bottom"/>
          </w:tcPr>
          <w:p w:rsidR="006217BC" w:rsidRPr="003A32F8" w:rsidRDefault="00853928" w:rsidP="00E916C6">
            <w:pPr>
              <w:spacing w:before="40" w:line="200" w:lineRule="exact"/>
              <w:jc w:val="right"/>
              <w:rPr>
                <w:snapToGrid w:val="0"/>
                <w:sz w:val="16"/>
                <w:szCs w:val="16"/>
              </w:rPr>
            </w:pPr>
            <w:r w:rsidRPr="003A32F8">
              <w:rPr>
                <w:snapToGrid w:val="0"/>
                <w:sz w:val="16"/>
                <w:szCs w:val="16"/>
              </w:rPr>
              <w:noBreakHyphen/>
            </w:r>
            <w:r w:rsidR="006217BC" w:rsidRPr="003A32F8">
              <w:rPr>
                <w:snapToGrid w:val="0"/>
                <w:sz w:val="16"/>
                <w:szCs w:val="16"/>
              </w:rPr>
              <w:t>6</w:t>
            </w:r>
          </w:p>
        </w:tc>
        <w:tc>
          <w:tcPr>
            <w:tcW w:w="586"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10</w:t>
            </w:r>
          </w:p>
        </w:tc>
        <w:tc>
          <w:tcPr>
            <w:tcW w:w="584" w:type="dxa"/>
            <w:vAlign w:val="bottom"/>
          </w:tcPr>
          <w:p w:rsidR="006217BC" w:rsidRPr="003A32F8" w:rsidRDefault="006217BC" w:rsidP="00E916C6">
            <w:pPr>
              <w:spacing w:before="40" w:line="200" w:lineRule="exact"/>
              <w:jc w:val="right"/>
              <w:rPr>
                <w:snapToGrid w:val="0"/>
                <w:sz w:val="16"/>
                <w:szCs w:val="16"/>
              </w:rPr>
            </w:pPr>
            <w:r w:rsidRPr="003A32F8">
              <w:rPr>
                <w:snapToGrid w:val="0"/>
                <w:sz w:val="16"/>
                <w:szCs w:val="16"/>
              </w:rPr>
              <w:t>5</w:t>
            </w:r>
          </w:p>
        </w:tc>
      </w:tr>
      <w:tr w:rsidR="006217BC" w:rsidRPr="003A32F8">
        <w:tblPrEx>
          <w:tblCellMar>
            <w:top w:w="0" w:type="dxa"/>
            <w:bottom w:w="0" w:type="dxa"/>
          </w:tblCellMar>
        </w:tblPrEx>
        <w:trPr>
          <w:trHeight w:val="250"/>
        </w:trPr>
        <w:tc>
          <w:tcPr>
            <w:tcW w:w="2835" w:type="dxa"/>
            <w:tcBorders>
              <w:bottom w:val="single" w:sz="4" w:space="0" w:color="auto"/>
            </w:tcBorders>
          </w:tcPr>
          <w:p w:rsidR="006217BC" w:rsidRPr="003A32F8" w:rsidRDefault="006217BC" w:rsidP="00E916C6">
            <w:pPr>
              <w:spacing w:before="40" w:line="200" w:lineRule="exact"/>
              <w:jc w:val="left"/>
              <w:rPr>
                <w:b/>
                <w:i/>
                <w:snapToGrid w:val="0"/>
                <w:sz w:val="16"/>
                <w:szCs w:val="16"/>
              </w:rPr>
            </w:pPr>
            <w:r w:rsidRPr="003A32F8">
              <w:rPr>
                <w:b/>
                <w:i/>
                <w:snapToGrid w:val="0"/>
                <w:sz w:val="16"/>
                <w:szCs w:val="16"/>
              </w:rPr>
              <w:t>Totalt anslagssparande</w:t>
            </w:r>
          </w:p>
        </w:tc>
        <w:tc>
          <w:tcPr>
            <w:tcW w:w="587"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88</w:t>
            </w:r>
          </w:p>
        </w:tc>
        <w:tc>
          <w:tcPr>
            <w:tcW w:w="587"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106</w:t>
            </w:r>
          </w:p>
        </w:tc>
        <w:tc>
          <w:tcPr>
            <w:tcW w:w="590"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77</w:t>
            </w:r>
          </w:p>
        </w:tc>
        <w:tc>
          <w:tcPr>
            <w:tcW w:w="586"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59</w:t>
            </w:r>
          </w:p>
        </w:tc>
        <w:tc>
          <w:tcPr>
            <w:tcW w:w="584" w:type="dxa"/>
            <w:tcBorders>
              <w:bottom w:val="single" w:sz="4" w:space="0" w:color="auto"/>
            </w:tcBorders>
            <w:vAlign w:val="bottom"/>
          </w:tcPr>
          <w:p w:rsidR="006217BC" w:rsidRPr="003A32F8" w:rsidRDefault="006217BC" w:rsidP="00E916C6">
            <w:pPr>
              <w:spacing w:before="40" w:line="200" w:lineRule="exact"/>
              <w:jc w:val="right"/>
              <w:rPr>
                <w:b/>
                <w:i/>
                <w:snapToGrid w:val="0"/>
                <w:sz w:val="16"/>
                <w:szCs w:val="16"/>
              </w:rPr>
            </w:pPr>
            <w:r w:rsidRPr="003A32F8">
              <w:rPr>
                <w:b/>
                <w:i/>
                <w:snapToGrid w:val="0"/>
                <w:sz w:val="16"/>
                <w:szCs w:val="16"/>
              </w:rPr>
              <w:t>41</w:t>
            </w:r>
          </w:p>
        </w:tc>
      </w:tr>
    </w:tbl>
    <w:p w:rsidR="006217BC" w:rsidRPr="003A32F8" w:rsidRDefault="006217BC" w:rsidP="006217BC">
      <w:pPr>
        <w:pStyle w:val="R4"/>
      </w:pPr>
      <w:r w:rsidRPr="003A32F8">
        <w:t>Anslag 90:2 Riksdagens ledamöter och part</w:t>
      </w:r>
      <w:r w:rsidRPr="003A32F8">
        <w:t>i</w:t>
      </w:r>
      <w:r w:rsidR="00036D01" w:rsidRPr="003A32F8">
        <w:t xml:space="preserve">er </w:t>
      </w:r>
      <w:r w:rsidR="00A65808" w:rsidRPr="003A32F8">
        <w:t>m.m</w:t>
      </w:r>
      <w:r w:rsidR="00036D01" w:rsidRPr="003A32F8">
        <w:t>.</w:t>
      </w:r>
    </w:p>
    <w:p w:rsidR="006217BC" w:rsidRPr="003A32F8" w:rsidRDefault="006217BC" w:rsidP="006217BC">
      <w:r w:rsidRPr="003A32F8">
        <w:t>Anslaget för riksdagens ledamöter och partier m.m. lämnade ett anslag</w:t>
      </w:r>
      <w:r w:rsidRPr="003A32F8">
        <w:t>s</w:t>
      </w:r>
      <w:r w:rsidRPr="003A32F8">
        <w:t>sparande på ca 31 miljoner kronor. Det totala anslagsutfallet uppgick till ca 784 miljoner kronor vilket motsvarar en ökning med ca 81 miljoner kronor. Ökningen av anslagsutfallet jämfört med 2005 beror till största delen på ök</w:t>
      </w:r>
      <w:r w:rsidRPr="003A32F8">
        <w:t>a</w:t>
      </w:r>
      <w:r w:rsidRPr="003A32F8">
        <w:t xml:space="preserve">de utgifter med anledning av </w:t>
      </w:r>
      <w:r w:rsidR="00471D69" w:rsidRPr="003A32F8">
        <w:t xml:space="preserve">att det varit ett </w:t>
      </w:r>
      <w:r w:rsidRPr="003A32F8">
        <w:t>val</w:t>
      </w:r>
      <w:r w:rsidR="00471D69" w:rsidRPr="003A32F8">
        <w:t>år</w:t>
      </w:r>
      <w:r w:rsidRPr="003A32F8">
        <w:t>. Ökningen utgörs i huvu</w:t>
      </w:r>
      <w:r w:rsidRPr="003A32F8">
        <w:t>d</w:t>
      </w:r>
      <w:r w:rsidRPr="003A32F8">
        <w:t>sak av stödet till partigrupperna, arvoden och pensioner inklusive inkomstg</w:t>
      </w:r>
      <w:r w:rsidRPr="003A32F8">
        <w:t>a</w:t>
      </w:r>
      <w:r w:rsidRPr="003A32F8">
        <w:t>rantier samt ny teknisk utrustning till rik</w:t>
      </w:r>
      <w:r w:rsidRPr="003A32F8">
        <w:t>s</w:t>
      </w:r>
      <w:r w:rsidRPr="003A32F8">
        <w:t xml:space="preserve">dagens ledamöter och partikanslier. </w:t>
      </w:r>
    </w:p>
    <w:p w:rsidR="006217BC" w:rsidRPr="003A32F8" w:rsidRDefault="006217BC" w:rsidP="006217BC">
      <w:pPr>
        <w:pStyle w:val="R4"/>
      </w:pPr>
      <w:r w:rsidRPr="003A32F8">
        <w:t>Anslag 90:3 Riksdagens förvaltningskostnader</w:t>
      </w:r>
    </w:p>
    <w:p w:rsidR="006217BC" w:rsidRPr="003A32F8" w:rsidRDefault="006217BC" w:rsidP="006217BC">
      <w:r w:rsidRPr="003A32F8">
        <w:t xml:space="preserve">Anslaget består av två anslagsposter (AP), </w:t>
      </w:r>
      <w:r w:rsidRPr="003A32F8">
        <w:rPr>
          <w:i/>
        </w:rPr>
        <w:t xml:space="preserve">Övriga förvaltningskostnader </w:t>
      </w:r>
      <w:r w:rsidR="00853928" w:rsidRPr="003A32F8">
        <w:rPr>
          <w:i/>
        </w:rPr>
        <w:br/>
      </w:r>
      <w:r w:rsidRPr="003A32F8">
        <w:rPr>
          <w:i/>
        </w:rPr>
        <w:t>(</w:t>
      </w:r>
      <w:r w:rsidRPr="003A32F8">
        <w:t>AP</w:t>
      </w:r>
      <w:r w:rsidR="00853928" w:rsidRPr="003A32F8">
        <w:t xml:space="preserve"> </w:t>
      </w:r>
      <w:r w:rsidRPr="003A32F8">
        <w:t>1)</w:t>
      </w:r>
      <w:r w:rsidRPr="003A32F8">
        <w:rPr>
          <w:spacing w:val="2"/>
        </w:rPr>
        <w:t xml:space="preserve"> och </w:t>
      </w:r>
      <w:r w:rsidRPr="003A32F8">
        <w:rPr>
          <w:i/>
          <w:spacing w:val="2"/>
        </w:rPr>
        <w:t>R</w:t>
      </w:r>
      <w:r w:rsidRPr="003A32F8">
        <w:rPr>
          <w:i/>
        </w:rPr>
        <w:t>iksdagens fastighetskostnader</w:t>
      </w:r>
      <w:r w:rsidRPr="003A32F8">
        <w:t xml:space="preserve"> (AP</w:t>
      </w:r>
      <w:r w:rsidR="00853928" w:rsidRPr="003A32F8">
        <w:t xml:space="preserve"> </w:t>
      </w:r>
      <w:r w:rsidRPr="003A32F8">
        <w:t xml:space="preserve">2). Anslagsposten </w:t>
      </w:r>
      <w:r w:rsidRPr="003A32F8">
        <w:rPr>
          <w:i/>
        </w:rPr>
        <w:t>Övriga förval</w:t>
      </w:r>
      <w:r w:rsidRPr="003A32F8">
        <w:rPr>
          <w:i/>
        </w:rPr>
        <w:t>t</w:t>
      </w:r>
      <w:r w:rsidRPr="003A32F8">
        <w:rPr>
          <w:i/>
        </w:rPr>
        <w:t>ningskostnader</w:t>
      </w:r>
      <w:r w:rsidRPr="003A32F8">
        <w:t xml:space="preserve"> lämnade 2006 ett anslagssparande på ca 22 miljoner</w:t>
      </w:r>
      <w:r w:rsidR="00853928" w:rsidRPr="003A32F8">
        <w:t xml:space="preserve"> kronor.</w:t>
      </w:r>
    </w:p>
    <w:p w:rsidR="006217BC" w:rsidRPr="003A32F8" w:rsidRDefault="006217BC" w:rsidP="006217BC">
      <w:pPr>
        <w:pStyle w:val="Normaltindrag"/>
      </w:pPr>
      <w:r w:rsidRPr="003A32F8">
        <w:t xml:space="preserve">Anslagsposten </w:t>
      </w:r>
      <w:r w:rsidRPr="003A32F8">
        <w:rPr>
          <w:i/>
        </w:rPr>
        <w:t>Riksdagens fastighetskostnader</w:t>
      </w:r>
      <w:r w:rsidRPr="003A32F8">
        <w:t xml:space="preserve"> lämnade även den ett a</w:t>
      </w:r>
      <w:r w:rsidRPr="003A32F8">
        <w:t>n</w:t>
      </w:r>
      <w:r w:rsidRPr="003A32F8">
        <w:t>slag</w:t>
      </w:r>
      <w:r w:rsidRPr="003A32F8">
        <w:t>s</w:t>
      </w:r>
      <w:r w:rsidRPr="003A32F8">
        <w:t xml:space="preserve">sparande 2006. Anslagssparandet uppgick till ca 30 miljoner kronor. I anslagssparandet för riksdagens fastighetskostnader är ca </w:t>
      </w:r>
      <w:r w:rsidR="009769DA" w:rsidRPr="003A32F8">
        <w:t>23</w:t>
      </w:r>
      <w:r w:rsidRPr="003A32F8">
        <w:t xml:space="preserve"> miljoner kr</w:t>
      </w:r>
      <w:r w:rsidRPr="003A32F8">
        <w:t>o</w:t>
      </w:r>
      <w:r w:rsidRPr="003A32F8">
        <w:t>nor hänförbara till 2004 års anslag</w:t>
      </w:r>
      <w:r w:rsidRPr="003A32F8">
        <w:t>s</w:t>
      </w:r>
      <w:r w:rsidRPr="003A32F8">
        <w:t>sparande. Anslagssparandet från 2004 har Riksdagsstyrelsen tidigare fattat beslut om. Av beslut</w:t>
      </w:r>
      <w:r w:rsidR="00400DD7" w:rsidRPr="003A32F8">
        <w:t>e</w:t>
      </w:r>
      <w:r w:rsidRPr="003A32F8">
        <w:t>t framgår att riksdag</w:t>
      </w:r>
      <w:r w:rsidRPr="003A32F8">
        <w:t>s</w:t>
      </w:r>
      <w:r w:rsidRPr="003A32F8">
        <w:t xml:space="preserve">förvaltningen får disponera detta anslagssparande för planerade åtgärder 2007 avseende det s.k. tätskärmsprojektet och arbete med Riksgatans norra del. </w:t>
      </w:r>
    </w:p>
    <w:p w:rsidR="006217BC" w:rsidRPr="003A32F8" w:rsidRDefault="006217BC" w:rsidP="006217BC">
      <w:pPr>
        <w:pStyle w:val="Normaltindrag"/>
      </w:pPr>
      <w:r w:rsidRPr="003A32F8">
        <w:t xml:space="preserve">Ökningen på anslaget </w:t>
      </w:r>
      <w:r w:rsidRPr="003A32F8">
        <w:rPr>
          <w:i/>
        </w:rPr>
        <w:t>90:3 Riksdagens förvaltningskostnader</w:t>
      </w:r>
      <w:r w:rsidRPr="003A32F8">
        <w:t xml:space="preserve"> beror bl.a. på ökade utgifter för löner, IT, bevakning, produktion av riksdagstryck samt räntor och amorteringar</w:t>
      </w:r>
      <w:r w:rsidR="00853928" w:rsidRPr="003A32F8">
        <w:t>.</w:t>
      </w:r>
      <w:r w:rsidRPr="003A32F8">
        <w:t xml:space="preserve"> </w:t>
      </w:r>
    </w:p>
    <w:p w:rsidR="006217BC" w:rsidRPr="003A32F8" w:rsidRDefault="006217BC" w:rsidP="006217BC">
      <w:pPr>
        <w:pStyle w:val="R4"/>
      </w:pPr>
      <w:r w:rsidRPr="003A32F8">
        <w:t>Anslag 90:6 Stöd till politiska partier</w:t>
      </w:r>
    </w:p>
    <w:p w:rsidR="00471D69" w:rsidRPr="003A32F8" w:rsidRDefault="006217BC" w:rsidP="00471D69">
      <w:r w:rsidRPr="003A32F8">
        <w:t xml:space="preserve">Enligt lagen (1972:625) om statligt stöd till politiska partier lämnas stöd dels som partistöd, dels som kanslistöd. Riksdagsförvaltningen disponerar anslaget och ansvarar för att stödet betalas ut till de politiska partierna. </w:t>
      </w:r>
    </w:p>
    <w:p w:rsidR="004636F5" w:rsidRPr="003A32F8" w:rsidRDefault="004636F5" w:rsidP="004636F5">
      <w:pPr>
        <w:pStyle w:val="R3"/>
      </w:pPr>
      <w:r w:rsidRPr="003A32F8">
        <w:t>Pågående arbeten</w:t>
      </w:r>
    </w:p>
    <w:p w:rsidR="004636F5" w:rsidRPr="003A32F8" w:rsidRDefault="004636F5" w:rsidP="004636F5">
      <w:r w:rsidRPr="003A32F8">
        <w:t>Riksdagsförvaltningen förfogar över anläggningstillgångar som betingar stora ekonomiska värden och som oftast är av strategisk betydelse i verksamheten. Anläggningar, både materiella och immateriella, som klassificeras som påg</w:t>
      </w:r>
      <w:r w:rsidRPr="003A32F8">
        <w:t>å</w:t>
      </w:r>
      <w:r w:rsidRPr="003A32F8">
        <w:t>ende arbete i redovisningen anslagsavräknas inte utan finansieras via rik</w:t>
      </w:r>
      <w:r w:rsidRPr="003A32F8">
        <w:t>s</w:t>
      </w:r>
      <w:r w:rsidRPr="003A32F8">
        <w:t>dagsförvaltningens räntekonto till dess att anläggningen tas i bruk. I samband med att anläggningen tas i bruk upptas lån i Riksgäld</w:t>
      </w:r>
      <w:r w:rsidR="002D3904" w:rsidRPr="003A32F8">
        <w:t>en</w:t>
      </w:r>
      <w:r w:rsidRPr="003A32F8">
        <w:t>. Värdet på de anläg</w:t>
      </w:r>
      <w:r w:rsidRPr="003A32F8">
        <w:t>g</w:t>
      </w:r>
      <w:r w:rsidRPr="003A32F8">
        <w:t xml:space="preserve">ningar som klassificeras som pågående arbete har minskat under året från ca 119 miljoner kronor till </w:t>
      </w:r>
      <w:r w:rsidR="00527B23" w:rsidRPr="003A32F8">
        <w:t>ca 19 miljoner kronor</w:t>
      </w:r>
      <w:r w:rsidRPr="003A32F8">
        <w:t>. Orsaken är framför allt att arbetet på Helgeandsholmen med det s.k. tätskärmsprojektet färdi</w:t>
      </w:r>
      <w:r w:rsidRPr="003A32F8">
        <w:t>g</w:t>
      </w:r>
      <w:r w:rsidRPr="003A32F8">
        <w:t>ställts under året. De lån som tagits upp med anledning av den nya lagen om ek</w:t>
      </w:r>
      <w:r w:rsidRPr="003A32F8">
        <w:t>o</w:t>
      </w:r>
      <w:r w:rsidRPr="003A32F8">
        <w:t>nom</w:t>
      </w:r>
      <w:r w:rsidR="00853928" w:rsidRPr="003A32F8">
        <w:t>i</w:t>
      </w:r>
      <w:r w:rsidRPr="003A32F8">
        <w:t>administrativa bestä</w:t>
      </w:r>
      <w:r w:rsidRPr="003A32F8">
        <w:t>m</w:t>
      </w:r>
      <w:r w:rsidRPr="003A32F8">
        <w:t xml:space="preserve">melser m.m. för riksdagens myndigheter </w:t>
      </w:r>
      <w:r w:rsidR="002C1042" w:rsidRPr="003A32F8">
        <w:t xml:space="preserve">har lösts den 31 </w:t>
      </w:r>
      <w:r w:rsidRPr="003A32F8">
        <w:t>januari 2007</w:t>
      </w:r>
      <w:r w:rsidR="002C1042" w:rsidRPr="003A32F8">
        <w:t>.</w:t>
      </w:r>
      <w:r w:rsidRPr="003A32F8">
        <w:t xml:space="preserve"> </w:t>
      </w:r>
    </w:p>
    <w:p w:rsidR="004636F5" w:rsidRPr="003A32F8" w:rsidRDefault="004636F5" w:rsidP="004636F5">
      <w:pPr>
        <w:pStyle w:val="R3"/>
      </w:pPr>
      <w:r w:rsidRPr="003A32F8">
        <w:t xml:space="preserve">Lån </w:t>
      </w:r>
    </w:p>
    <w:p w:rsidR="004636F5" w:rsidRPr="003A32F8" w:rsidRDefault="004636F5" w:rsidP="004636F5">
      <w:r w:rsidRPr="003A32F8">
        <w:t>Under året ökade upplåningen i Riksgäld</w:t>
      </w:r>
      <w:r w:rsidR="002D3904" w:rsidRPr="003A32F8">
        <w:t>en</w:t>
      </w:r>
      <w:r w:rsidRPr="003A32F8">
        <w:t xml:space="preserve"> för investeringar i anläggning</w:t>
      </w:r>
      <w:r w:rsidRPr="003A32F8">
        <w:t>s</w:t>
      </w:r>
      <w:r w:rsidRPr="003A32F8">
        <w:t>tillgångar med ca 138 miljoner kronor. Värdet på riksdagsförvaltningens lån uppgick vid årsskiftet till sammanlagt ca 273 miljoner kronor varav ca 218 miljoner kronor avsåg lån i byggnader och mark och ca 55 miljoner kr</w:t>
      </w:r>
      <w:r w:rsidRPr="003A32F8">
        <w:t>o</w:t>
      </w:r>
      <w:r w:rsidRPr="003A32F8">
        <w:t xml:space="preserve">nor avsåg lån till övriga anläggningstillgångar m.m. </w:t>
      </w:r>
    </w:p>
    <w:p w:rsidR="00471D69" w:rsidRPr="003A32F8" w:rsidRDefault="00471D69" w:rsidP="00B9564A">
      <w:pPr>
        <w:pStyle w:val="R3"/>
      </w:pPr>
      <w:r w:rsidRPr="003A32F8">
        <w:t xml:space="preserve">Lag </w:t>
      </w:r>
      <w:r w:rsidR="00853928" w:rsidRPr="003A32F8">
        <w:t>med</w:t>
      </w:r>
      <w:r w:rsidRPr="003A32F8">
        <w:t xml:space="preserve"> ekonomiadministrativa bestämmelser m.m. för riksdagens myndigheter</w:t>
      </w:r>
      <w:r w:rsidRPr="003A32F8">
        <w:rPr>
          <w:rStyle w:val="Fotnotsreferens"/>
          <w:b w:val="0"/>
          <w:color w:val="000000"/>
          <w:sz w:val="19"/>
        </w:rPr>
        <w:footnoteReference w:id="42"/>
      </w:r>
    </w:p>
    <w:p w:rsidR="00471D69" w:rsidRPr="003A32F8" w:rsidRDefault="00471D69" w:rsidP="00B9564A">
      <w:r w:rsidRPr="003A32F8">
        <w:t>Riksdagsstyrelsen har den 15 juni 2006 beslutat om en ny lag avseende ek</w:t>
      </w:r>
      <w:r w:rsidRPr="003A32F8">
        <w:t>o</w:t>
      </w:r>
      <w:r w:rsidRPr="003A32F8">
        <w:t>nomiadministrativa bestämmelser m.m. för riksdagens myndigheter. Lagen innehåller bestämmelser om bl.a. anslag och inkomsttitlar, kapitalförsörjning, redovisning och revision. Lagen träder i kraft den 1 januari 2007. I lagen finns bl.a. förändringar avseende finansieringen av de anläggningstillgångar som används i myndighetens verksamhet. Anläggningstillgångar som a</w:t>
      </w:r>
      <w:r w:rsidRPr="003A32F8">
        <w:t>n</w:t>
      </w:r>
      <w:r w:rsidRPr="003A32F8">
        <w:t>vänds i myndighetens verksamhet ska med vissa undantag</w:t>
      </w:r>
      <w:r w:rsidR="002D3904" w:rsidRPr="003A32F8">
        <w:t xml:space="preserve"> finansieras med lån i Riksgälden</w:t>
      </w:r>
      <w:r w:rsidRPr="003A32F8">
        <w:t>. Anläggningstillgångar som inte används i myndighetens ver</w:t>
      </w:r>
      <w:r w:rsidRPr="003A32F8">
        <w:t>k</w:t>
      </w:r>
      <w:r w:rsidRPr="003A32F8">
        <w:t>samhet ska finansieras med anslag. För riksdagsförvaltningen innebär detta sa</w:t>
      </w:r>
      <w:r w:rsidRPr="003A32F8">
        <w:t>m</w:t>
      </w:r>
      <w:r w:rsidRPr="003A32F8">
        <w:t>manfattningsvis att investeringar i byggnader och markanläggningar som har en direkt koppling till riksdagens verksamhet lånefinansieras. Unda</w:t>
      </w:r>
      <w:r w:rsidRPr="003A32F8">
        <w:t>n</w:t>
      </w:r>
      <w:r w:rsidRPr="003A32F8">
        <w:t>tag görs dock för investeringar som huvudsakligen syftar till att bevara riksbyg</w:t>
      </w:r>
      <w:r w:rsidRPr="003A32F8">
        <w:t>g</w:t>
      </w:r>
      <w:r w:rsidRPr="003A32F8">
        <w:t xml:space="preserve">naderna på Helgeandsholmen, vilka anslagsfinansieras. </w:t>
      </w:r>
    </w:p>
    <w:p w:rsidR="0029609F" w:rsidRPr="003A32F8" w:rsidRDefault="00471D69" w:rsidP="00471D69">
      <w:pPr>
        <w:pStyle w:val="Normaltindrag"/>
        <w:rPr>
          <w:spacing w:val="-3"/>
        </w:rPr>
      </w:pPr>
      <w:r w:rsidRPr="003A32F8">
        <w:rPr>
          <w:spacing w:val="-3"/>
        </w:rPr>
        <w:t xml:space="preserve">Som en konsekvens av </w:t>
      </w:r>
      <w:r w:rsidR="0029609F" w:rsidRPr="003A32F8">
        <w:rPr>
          <w:spacing w:val="-3"/>
        </w:rPr>
        <w:t>den nya lagen ska de lån som tagits upp avs</w:t>
      </w:r>
      <w:r w:rsidR="0029609F" w:rsidRPr="003A32F8">
        <w:rPr>
          <w:spacing w:val="-3"/>
        </w:rPr>
        <w:t>e</w:t>
      </w:r>
      <w:r w:rsidR="0029609F" w:rsidRPr="003A32F8">
        <w:rPr>
          <w:spacing w:val="-3"/>
        </w:rPr>
        <w:t>ende det s.k. tätskärmsprojektet samt de lån som från 1999 upptagits för att f</w:t>
      </w:r>
      <w:r w:rsidR="0029609F" w:rsidRPr="003A32F8">
        <w:rPr>
          <w:spacing w:val="-3"/>
        </w:rPr>
        <w:t>i</w:t>
      </w:r>
      <w:r w:rsidR="0029609F" w:rsidRPr="003A32F8">
        <w:rPr>
          <w:spacing w:val="-3"/>
        </w:rPr>
        <w:t>nansiera vissa fastighetsprojekt lösas 2007. Totalt uppgår behovet av a</w:t>
      </w:r>
      <w:r w:rsidR="0029609F" w:rsidRPr="003A32F8">
        <w:rPr>
          <w:spacing w:val="-3"/>
        </w:rPr>
        <w:t>n</w:t>
      </w:r>
      <w:r w:rsidR="0029609F" w:rsidRPr="003A32F8">
        <w:rPr>
          <w:spacing w:val="-3"/>
        </w:rPr>
        <w:t xml:space="preserve">slagsmedel för lösen av lån till ca </w:t>
      </w:r>
      <w:r w:rsidR="002C1042" w:rsidRPr="003A32F8">
        <w:rPr>
          <w:spacing w:val="-3"/>
        </w:rPr>
        <w:t>162</w:t>
      </w:r>
      <w:r w:rsidR="0029609F" w:rsidRPr="003A32F8">
        <w:rPr>
          <w:spacing w:val="-3"/>
        </w:rPr>
        <w:t xml:space="preserve"> miljoner kronor.</w:t>
      </w:r>
      <w:r w:rsidR="0029609F" w:rsidRPr="003A32F8">
        <w:rPr>
          <w:color w:val="3366FF"/>
          <w:spacing w:val="-3"/>
        </w:rPr>
        <w:t xml:space="preserve"> </w:t>
      </w:r>
    </w:p>
    <w:p w:rsidR="00471D69" w:rsidRPr="003A32F8" w:rsidRDefault="00471D69" w:rsidP="00471D69">
      <w:pPr>
        <w:pStyle w:val="Normaltindrag"/>
        <w:rPr>
          <w:spacing w:val="-3"/>
        </w:rPr>
      </w:pPr>
      <w:r w:rsidRPr="003A32F8">
        <w:rPr>
          <w:spacing w:val="-3"/>
        </w:rPr>
        <w:t xml:space="preserve">Riksdagen </w:t>
      </w:r>
      <w:r w:rsidR="0029609F" w:rsidRPr="003A32F8">
        <w:rPr>
          <w:spacing w:val="-3"/>
        </w:rPr>
        <w:t xml:space="preserve">har </w:t>
      </w:r>
      <w:r w:rsidRPr="003A32F8">
        <w:rPr>
          <w:spacing w:val="-3"/>
        </w:rPr>
        <w:t>för 2007 beslutat om en extra höjning av anslag 90:3 Riksd</w:t>
      </w:r>
      <w:r w:rsidRPr="003A32F8">
        <w:rPr>
          <w:spacing w:val="-3"/>
        </w:rPr>
        <w:t>a</w:t>
      </w:r>
      <w:r w:rsidRPr="003A32F8">
        <w:rPr>
          <w:spacing w:val="-3"/>
        </w:rPr>
        <w:t xml:space="preserve">gens förvaltningskostnader på 145 miljoner kronor. Utöver denna </w:t>
      </w:r>
      <w:r w:rsidR="0029609F" w:rsidRPr="003A32F8">
        <w:rPr>
          <w:spacing w:val="-3"/>
        </w:rPr>
        <w:t>extra anslag</w:t>
      </w:r>
      <w:r w:rsidR="0029609F" w:rsidRPr="003A32F8">
        <w:rPr>
          <w:spacing w:val="-3"/>
        </w:rPr>
        <w:t>s</w:t>
      </w:r>
      <w:r w:rsidRPr="003A32F8">
        <w:rPr>
          <w:spacing w:val="-3"/>
        </w:rPr>
        <w:t xml:space="preserve">höjning </w:t>
      </w:r>
      <w:r w:rsidR="0029609F" w:rsidRPr="003A32F8">
        <w:rPr>
          <w:spacing w:val="-3"/>
        </w:rPr>
        <w:t xml:space="preserve">finns behov av </w:t>
      </w:r>
      <w:r w:rsidRPr="003A32F8">
        <w:rPr>
          <w:spacing w:val="-3"/>
        </w:rPr>
        <w:t xml:space="preserve">ytterligare </w:t>
      </w:r>
      <w:r w:rsidR="002C1042" w:rsidRPr="003A32F8">
        <w:rPr>
          <w:spacing w:val="-3"/>
        </w:rPr>
        <w:t>17</w:t>
      </w:r>
      <w:r w:rsidRPr="003A32F8">
        <w:rPr>
          <w:spacing w:val="-3"/>
        </w:rPr>
        <w:t xml:space="preserve"> miljoner kronor</w:t>
      </w:r>
      <w:r w:rsidR="0029609F" w:rsidRPr="003A32F8">
        <w:rPr>
          <w:spacing w:val="-3"/>
        </w:rPr>
        <w:t xml:space="preserve"> som kommer att f</w:t>
      </w:r>
      <w:r w:rsidRPr="003A32F8">
        <w:rPr>
          <w:spacing w:val="-3"/>
        </w:rPr>
        <w:t>inansi</w:t>
      </w:r>
      <w:r w:rsidRPr="003A32F8">
        <w:rPr>
          <w:spacing w:val="-3"/>
        </w:rPr>
        <w:t>e</w:t>
      </w:r>
      <w:r w:rsidRPr="003A32F8">
        <w:rPr>
          <w:spacing w:val="-3"/>
        </w:rPr>
        <w:t>r</w:t>
      </w:r>
      <w:r w:rsidR="00853928" w:rsidRPr="003A32F8">
        <w:rPr>
          <w:spacing w:val="-3"/>
        </w:rPr>
        <w:t>as</w:t>
      </w:r>
      <w:r w:rsidRPr="003A32F8">
        <w:rPr>
          <w:spacing w:val="-3"/>
        </w:rPr>
        <w:t xml:space="preserve"> genom ianspråktagande av anslag</w:t>
      </w:r>
      <w:r w:rsidRPr="003A32F8">
        <w:rPr>
          <w:spacing w:val="-3"/>
        </w:rPr>
        <w:t>s</w:t>
      </w:r>
      <w:r w:rsidRPr="003A32F8">
        <w:rPr>
          <w:spacing w:val="-3"/>
        </w:rPr>
        <w:t>sparande från 2004 och 2006.</w:t>
      </w:r>
    </w:p>
    <w:p w:rsidR="0074087C" w:rsidRPr="003A32F8" w:rsidRDefault="0074087C" w:rsidP="006A2F01">
      <w:pPr>
        <w:pStyle w:val="Rubrik2"/>
      </w:pPr>
      <w:bookmarkStart w:id="30" w:name="_Toc156118748"/>
      <w:bookmarkStart w:id="31" w:name="_Toc158629978"/>
      <w:bookmarkEnd w:id="28"/>
      <w:r w:rsidRPr="003A32F8">
        <w:t>Organisation och personal</w:t>
      </w:r>
      <w:bookmarkEnd w:id="30"/>
      <w:bookmarkEnd w:id="31"/>
    </w:p>
    <w:p w:rsidR="0074087C" w:rsidRPr="003A32F8" w:rsidRDefault="0074087C">
      <w:r w:rsidRPr="003A32F8">
        <w:t>Riksdagsförvaltningens uppgift är att skapa goda förutsättningar för att rik</w:t>
      </w:r>
      <w:r w:rsidRPr="003A32F8">
        <w:t>s</w:t>
      </w:r>
      <w:r w:rsidRPr="003A32F8">
        <w:t>dagen ska kunna uppfylla sina konstitutionella och demokratiska uppgifter samt sina internationella åtaganden.</w:t>
      </w:r>
    </w:p>
    <w:p w:rsidR="0074087C" w:rsidRPr="003A32F8" w:rsidRDefault="0074087C">
      <w:pPr>
        <w:pStyle w:val="R3"/>
      </w:pPr>
      <w:r w:rsidRPr="003A32F8">
        <w:t xml:space="preserve">Organisation </w:t>
      </w:r>
    </w:p>
    <w:p w:rsidR="0074087C" w:rsidRPr="003A32F8" w:rsidRDefault="0074087C">
      <w:r w:rsidRPr="003A32F8">
        <w:t xml:space="preserve">Riksdagsförvaltningen omfattar följande organisatoriska enheter: </w:t>
      </w:r>
    </w:p>
    <w:p w:rsidR="0074087C" w:rsidRPr="003A32F8" w:rsidRDefault="00F2423A">
      <w:r w:rsidRPr="003A32F8">
        <w:rPr>
          <w:b/>
        </w:rPr>
        <w:t>Lednings</w:t>
      </w:r>
      <w:r w:rsidR="0074087C" w:rsidRPr="003A32F8">
        <w:rPr>
          <w:b/>
        </w:rPr>
        <w:t xml:space="preserve">sekretariat </w:t>
      </w:r>
      <w:r w:rsidR="0074087C" w:rsidRPr="003A32F8">
        <w:t xml:space="preserve">bistår riksdagsdirektören </w:t>
      </w:r>
      <w:r w:rsidRPr="003A32F8">
        <w:t xml:space="preserve">och talmännen </w:t>
      </w:r>
      <w:r w:rsidR="0074087C" w:rsidRPr="003A32F8">
        <w:t>i de</w:t>
      </w:r>
      <w:r w:rsidRPr="003A32F8">
        <w:t>ras</w:t>
      </w:r>
      <w:r w:rsidR="0074087C" w:rsidRPr="003A32F8">
        <w:t xml:space="preserve"> arbete. </w:t>
      </w:r>
    </w:p>
    <w:p w:rsidR="0074087C" w:rsidRPr="003A32F8" w:rsidRDefault="0074087C">
      <w:r w:rsidRPr="003A32F8">
        <w:rPr>
          <w:b/>
        </w:rPr>
        <w:t>Kammarkansliet (KK)</w:t>
      </w:r>
      <w:r w:rsidRPr="003A32F8">
        <w:t xml:space="preserve"> svarar för planering och genomförande av arbetet i kammaren och samordning av EU-arbetet samt utredningshjälp till ledamöter och partikanslier. </w:t>
      </w:r>
    </w:p>
    <w:p w:rsidR="0074087C" w:rsidRPr="003A32F8" w:rsidRDefault="0074087C">
      <w:r w:rsidRPr="003A32F8">
        <w:rPr>
          <w:b/>
        </w:rPr>
        <w:t>Riksdagens internationella kansli (RIK)</w:t>
      </w:r>
      <w:r w:rsidRPr="003A32F8">
        <w:t xml:space="preserve"> svarar för riksdagens internatione</w:t>
      </w:r>
      <w:r w:rsidRPr="003A32F8">
        <w:t>l</w:t>
      </w:r>
      <w:r w:rsidRPr="003A32F8">
        <w:t>la kontakter och biträder talmannen och de vice talmännen i deras internati</w:t>
      </w:r>
      <w:r w:rsidRPr="003A32F8">
        <w:t>o</w:t>
      </w:r>
      <w:r w:rsidRPr="003A32F8">
        <w:t xml:space="preserve">nella engagemang. </w:t>
      </w:r>
    </w:p>
    <w:p w:rsidR="0074087C" w:rsidRPr="003A32F8" w:rsidRDefault="0074087C">
      <w:r w:rsidRPr="003A32F8">
        <w:rPr>
          <w:b/>
        </w:rPr>
        <w:t>Utskottens och EU-nämndens kanslier</w:t>
      </w:r>
      <w:r w:rsidRPr="003A32F8">
        <w:t xml:space="preserve"> biträder ledamöterna i deras arbete i utskotten och EU-nämnden. </w:t>
      </w:r>
    </w:p>
    <w:p w:rsidR="0074087C" w:rsidRPr="003A32F8" w:rsidRDefault="0074087C">
      <w:pPr>
        <w:rPr>
          <w:spacing w:val="-2"/>
        </w:rPr>
      </w:pPr>
      <w:r w:rsidRPr="003A32F8">
        <w:rPr>
          <w:b/>
          <w:spacing w:val="-2"/>
        </w:rPr>
        <w:t>Administrativa kontoret (AK)</w:t>
      </w:r>
      <w:r w:rsidRPr="003A32F8">
        <w:rPr>
          <w:color w:val="008000"/>
          <w:spacing w:val="-2"/>
        </w:rPr>
        <w:t xml:space="preserve"> </w:t>
      </w:r>
      <w:r w:rsidRPr="003A32F8">
        <w:rPr>
          <w:spacing w:val="-2"/>
        </w:rPr>
        <w:t>svarar för administrativa frågor, såsom pers</w:t>
      </w:r>
      <w:r w:rsidRPr="003A32F8">
        <w:rPr>
          <w:spacing w:val="-2"/>
        </w:rPr>
        <w:t>o</w:t>
      </w:r>
      <w:r w:rsidRPr="003A32F8">
        <w:rPr>
          <w:spacing w:val="-2"/>
        </w:rPr>
        <w:t>nal, ekonomi, administrativt ledamotsstöd, juridik, intern service och IT-stöd samt även för fastighetsförvaltning och bevakning av riksdagens byg</w:t>
      </w:r>
      <w:r w:rsidRPr="003A32F8">
        <w:rPr>
          <w:spacing w:val="-2"/>
        </w:rPr>
        <w:t>g</w:t>
      </w:r>
      <w:r w:rsidRPr="003A32F8">
        <w:rPr>
          <w:spacing w:val="-2"/>
        </w:rPr>
        <w:t xml:space="preserve">nader. </w:t>
      </w:r>
    </w:p>
    <w:p w:rsidR="0074087C" w:rsidRPr="003A32F8" w:rsidRDefault="0074087C">
      <w:r w:rsidRPr="003A32F8">
        <w:rPr>
          <w:b/>
        </w:rPr>
        <w:t>Kansliet för informations- och kunskapsförsörjning (KIK)</w:t>
      </w:r>
      <w:r w:rsidRPr="003A32F8">
        <w:t xml:space="preserve"> svarar för information och faktaunderlag om riksdagen, riksdagens arbete och EU samt ansvarar för riksdagstrycket och tryckning av andra dokument. </w:t>
      </w:r>
    </w:p>
    <w:p w:rsidR="0074087C" w:rsidRPr="003A32F8" w:rsidRDefault="0074087C">
      <w:pPr>
        <w:pStyle w:val="R3"/>
      </w:pPr>
      <w:r w:rsidRPr="003A32F8">
        <w:t xml:space="preserve">Årets organisationsförändringar </w:t>
      </w:r>
    </w:p>
    <w:p w:rsidR="0074087C" w:rsidRPr="003A32F8" w:rsidRDefault="0074087C">
      <w:pPr>
        <w:rPr>
          <w:rFonts w:ascii="Helv" w:hAnsi="Helv" w:cs="Helv"/>
          <w:color w:val="000000"/>
          <w:sz w:val="20"/>
        </w:rPr>
      </w:pPr>
      <w:r w:rsidRPr="003A32F8">
        <w:t xml:space="preserve">Under 2006 </w:t>
      </w:r>
      <w:r w:rsidR="00F2423A" w:rsidRPr="003A32F8">
        <w:t xml:space="preserve">lades </w:t>
      </w:r>
      <w:r w:rsidRPr="003A32F8">
        <w:t xml:space="preserve">lag- och bostadsutskotten </w:t>
      </w:r>
      <w:r w:rsidR="00F2423A" w:rsidRPr="003A32F8">
        <w:t xml:space="preserve">ned och ett nytt utskott, </w:t>
      </w:r>
      <w:r w:rsidRPr="003A32F8">
        <w:t>civilu</w:t>
      </w:r>
      <w:r w:rsidRPr="003A32F8">
        <w:t>t</w:t>
      </w:r>
      <w:r w:rsidRPr="003A32F8">
        <w:t>skottet</w:t>
      </w:r>
      <w:r w:rsidR="00853928" w:rsidRPr="003A32F8">
        <w:t>,</w:t>
      </w:r>
      <w:r w:rsidR="00F2423A" w:rsidRPr="003A32F8">
        <w:t xml:space="preserve"> bildades</w:t>
      </w:r>
      <w:r w:rsidRPr="003A32F8">
        <w:t xml:space="preserve">. Som ett led i genomförandet av </w:t>
      </w:r>
      <w:r w:rsidR="00853928" w:rsidRPr="003A32F8">
        <w:t>Ri</w:t>
      </w:r>
      <w:r w:rsidRPr="003A32F8">
        <w:t>ksdagskommitténs fö</w:t>
      </w:r>
      <w:r w:rsidRPr="003A32F8">
        <w:t>r</w:t>
      </w:r>
      <w:r w:rsidRPr="003A32F8">
        <w:t>slag om stöd till utskottens kanslier med inriktning mot forsknings- och framtid</w:t>
      </w:r>
      <w:r w:rsidRPr="003A32F8">
        <w:t>s</w:t>
      </w:r>
      <w:r w:rsidRPr="003A32F8">
        <w:t>frågor har riksdagens utredningstjänst (RU</w:t>
      </w:r>
      <w:r w:rsidR="00F2423A" w:rsidRPr="003A32F8">
        <w:t>T) tillförts två tjänster. E</w:t>
      </w:r>
      <w:r w:rsidRPr="003A32F8">
        <w:t xml:space="preserve">n </w:t>
      </w:r>
      <w:r w:rsidR="00F2423A" w:rsidRPr="003A32F8">
        <w:t xml:space="preserve">ny </w:t>
      </w:r>
      <w:r w:rsidRPr="003A32F8">
        <w:t>tjänst som e</w:t>
      </w:r>
      <w:r w:rsidRPr="003A32F8">
        <w:t>n</w:t>
      </w:r>
      <w:r w:rsidRPr="003A32F8">
        <w:t>hetschef för centralkansliet</w:t>
      </w:r>
      <w:r w:rsidR="00F2423A" w:rsidRPr="003A32F8">
        <w:t xml:space="preserve"> har</w:t>
      </w:r>
      <w:r w:rsidRPr="003A32F8">
        <w:t xml:space="preserve"> tillsatts.</w:t>
      </w:r>
    </w:p>
    <w:p w:rsidR="0074087C" w:rsidRPr="003A32F8" w:rsidRDefault="0074087C">
      <w:pPr>
        <w:pStyle w:val="Normaltindrag"/>
      </w:pPr>
      <w:r w:rsidRPr="003A32F8">
        <w:t xml:space="preserve">Ett antal mindre organisationsförändringar har skett under året, bl.a. </w:t>
      </w:r>
      <w:r w:rsidR="00F2423A" w:rsidRPr="003A32F8">
        <w:t>g</w:t>
      </w:r>
      <w:r w:rsidR="00F2423A" w:rsidRPr="003A32F8">
        <w:t>e</w:t>
      </w:r>
      <w:r w:rsidR="00F2423A" w:rsidRPr="003A32F8">
        <w:t>nom</w:t>
      </w:r>
      <w:r w:rsidRPr="003A32F8">
        <w:t xml:space="preserve"> att avdelningsbegreppet har tagits bort. Enheterna som tidigare ingick i avdelningen för intern service finns nu direkt under administrative direkt</w:t>
      </w:r>
      <w:r w:rsidRPr="003A32F8">
        <w:t>ö</w:t>
      </w:r>
      <w:r w:rsidRPr="003A32F8">
        <w:t>ren. Den översyn av IT-enheternas verksamhet som påbörjades under 2005 har pågått under året och kommer att slutföras under 2007.</w:t>
      </w:r>
      <w:r w:rsidR="000F7D29" w:rsidRPr="003A32F8">
        <w:t xml:space="preserve"> Riksdagsdirekt</w:t>
      </w:r>
      <w:r w:rsidR="000F7D29" w:rsidRPr="003A32F8">
        <w:t>ö</w:t>
      </w:r>
      <w:r w:rsidR="000F7D29" w:rsidRPr="003A32F8">
        <w:t>rens EU-beredning har lagts ned.</w:t>
      </w:r>
    </w:p>
    <w:p w:rsidR="008B6939" w:rsidRPr="003A32F8" w:rsidRDefault="003A32F8" w:rsidP="008B6939">
      <w:r w:rsidRPr="003A32F8">
        <w:rPr>
          <w:noProof/>
        </w:rPr>
        <w:drawing>
          <wp:inline distT="0" distB="0" distL="0" distR="0">
            <wp:extent cx="3733800" cy="39897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lum contrast="6000"/>
                      <a:extLst>
                        <a:ext uri="{28A0092B-C50C-407E-A947-70E740481C1C}">
                          <a14:useLocalDpi xmlns:a14="http://schemas.microsoft.com/office/drawing/2010/main" val="0"/>
                        </a:ext>
                      </a:extLst>
                    </a:blip>
                    <a:srcRect/>
                    <a:stretch>
                      <a:fillRect/>
                    </a:stretch>
                  </pic:blipFill>
                  <pic:spPr bwMode="auto">
                    <a:xfrm>
                      <a:off x="0" y="0"/>
                      <a:ext cx="3733800" cy="3989705"/>
                    </a:xfrm>
                    <a:prstGeom prst="rect">
                      <a:avLst/>
                    </a:prstGeom>
                    <a:noFill/>
                    <a:ln>
                      <a:noFill/>
                    </a:ln>
                  </pic:spPr>
                </pic:pic>
              </a:graphicData>
            </a:graphic>
          </wp:inline>
        </w:drawing>
      </w:r>
    </w:p>
    <w:p w:rsidR="00287DE0" w:rsidRPr="003A32F8" w:rsidRDefault="00287DE0" w:rsidP="00007F56"/>
    <w:p w:rsidR="0074087C" w:rsidRPr="003A32F8" w:rsidRDefault="0074087C" w:rsidP="00007F56">
      <w:r w:rsidRPr="003A32F8">
        <w:t>Siffrorna anger antalet anställda</w:t>
      </w:r>
      <w:r w:rsidRPr="003A32F8">
        <w:rPr>
          <w:rStyle w:val="Fotnotsreferens"/>
          <w:sz w:val="22"/>
          <w:szCs w:val="22"/>
        </w:rPr>
        <w:footnoteReference w:id="43"/>
      </w:r>
      <w:r w:rsidR="00400DD7" w:rsidRPr="003A32F8">
        <w:t xml:space="preserve">, 656 personer </w:t>
      </w:r>
      <w:r w:rsidRPr="003A32F8">
        <w:t>den 31/12 2006, varav 379 kvi</w:t>
      </w:r>
      <w:r w:rsidRPr="003A32F8">
        <w:t>n</w:t>
      </w:r>
      <w:r w:rsidRPr="003A32F8">
        <w:t>nor och 277 män</w:t>
      </w:r>
      <w:r w:rsidR="00853928" w:rsidRPr="003A32F8">
        <w:t>.</w:t>
      </w:r>
    </w:p>
    <w:p w:rsidR="0074087C" w:rsidRPr="003A32F8" w:rsidRDefault="0074087C">
      <w:pPr>
        <w:pStyle w:val="R3"/>
      </w:pPr>
      <w:r w:rsidRPr="003A32F8">
        <w:t>Personal</w:t>
      </w:r>
    </w:p>
    <w:p w:rsidR="0074087C" w:rsidRPr="003A32F8" w:rsidRDefault="0074087C">
      <w:r w:rsidRPr="003A32F8">
        <w:t>Antalet anställda personer med tillsvidareanställning, eller vikariat, var 656 vid utgången av år 2006 mot 646 vid utgången av 2005. Antalet anställda har således ökat</w:t>
      </w:r>
      <w:r w:rsidR="007300DA" w:rsidRPr="003A32F8">
        <w:t xml:space="preserve"> med tio personer. A</w:t>
      </w:r>
      <w:r w:rsidRPr="003A32F8">
        <w:t>ntalet årsarbetskrafter</w:t>
      </w:r>
      <w:r w:rsidR="008F0683" w:rsidRPr="003A32F8">
        <w:rPr>
          <w:rStyle w:val="Fotnotsreferens"/>
        </w:rPr>
        <w:footnoteReference w:id="44"/>
      </w:r>
      <w:r w:rsidR="00853928" w:rsidRPr="003A32F8">
        <w:t xml:space="preserve"> </w:t>
      </w:r>
      <w:r w:rsidR="007300DA" w:rsidRPr="003A32F8">
        <w:t>är dock oförän</w:t>
      </w:r>
      <w:r w:rsidR="007300DA" w:rsidRPr="003A32F8">
        <w:t>d</w:t>
      </w:r>
      <w:r w:rsidR="007300DA" w:rsidRPr="003A32F8">
        <w:t>rat</w:t>
      </w:r>
      <w:r w:rsidR="00BE4A0B" w:rsidRPr="003A32F8">
        <w:t xml:space="preserve"> och uppgick till </w:t>
      </w:r>
      <w:r w:rsidRPr="003A32F8">
        <w:t>58</w:t>
      </w:r>
      <w:r w:rsidR="007300DA" w:rsidRPr="003A32F8">
        <w:t>2</w:t>
      </w:r>
      <w:r w:rsidRPr="003A32F8">
        <w:t xml:space="preserve"> </w:t>
      </w:r>
      <w:r w:rsidR="00927B3F" w:rsidRPr="003A32F8">
        <w:t>personer</w:t>
      </w:r>
      <w:r w:rsidR="007300DA" w:rsidRPr="003A32F8">
        <w:t>.</w:t>
      </w:r>
    </w:p>
    <w:p w:rsidR="0074087C" w:rsidRPr="003A32F8" w:rsidRDefault="0074087C" w:rsidP="00E916C6">
      <w:pPr>
        <w:pStyle w:val="TabellrubrikFet"/>
        <w:jc w:val="left"/>
      </w:pPr>
      <w:r w:rsidRPr="003A32F8">
        <w:t xml:space="preserve">Tabell: Antalet anställda fördelat på organisatorisk enhet och kön </w:t>
      </w:r>
      <w:r w:rsidR="00B870CE" w:rsidRPr="003A32F8">
        <w:br/>
      </w:r>
      <w:r w:rsidRPr="003A32F8">
        <w:t>2006</w:t>
      </w:r>
      <w:r w:rsidR="00B870CE" w:rsidRPr="003A32F8">
        <w:t>-12-31</w:t>
      </w:r>
    </w:p>
    <w:tbl>
      <w:tblPr>
        <w:tblW w:w="5897"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849"/>
        <w:gridCol w:w="756"/>
        <w:gridCol w:w="799"/>
        <w:gridCol w:w="782"/>
        <w:gridCol w:w="711"/>
      </w:tblGrid>
      <w:tr w:rsidR="0074087C" w:rsidRPr="003A32F8" w:rsidTr="00B9564A">
        <w:trPr>
          <w:trHeight w:val="255"/>
        </w:trPr>
        <w:tc>
          <w:tcPr>
            <w:tcW w:w="2738" w:type="dxa"/>
            <w:tcBorders>
              <w:top w:val="single" w:sz="4" w:space="0" w:color="auto"/>
              <w:bottom w:val="single" w:sz="4" w:space="0" w:color="auto"/>
            </w:tcBorders>
            <w:noWrap/>
          </w:tcPr>
          <w:p w:rsidR="0074087C" w:rsidRPr="003A32F8" w:rsidRDefault="0074087C" w:rsidP="00E916C6">
            <w:pPr>
              <w:spacing w:before="40" w:line="200" w:lineRule="exact"/>
              <w:rPr>
                <w:rFonts w:cs="Arial"/>
                <w:b/>
                <w:sz w:val="16"/>
                <w:szCs w:val="16"/>
              </w:rPr>
            </w:pPr>
            <w:r w:rsidRPr="003A32F8">
              <w:rPr>
                <w:b/>
              </w:rPr>
              <w:t>Organisatorisk enhet</w:t>
            </w:r>
          </w:p>
        </w:tc>
        <w:tc>
          <w:tcPr>
            <w:tcW w:w="726" w:type="dxa"/>
            <w:tcBorders>
              <w:top w:val="single" w:sz="4" w:space="0" w:color="auto"/>
              <w:bottom w:val="single" w:sz="4" w:space="0" w:color="auto"/>
            </w:tcBorders>
            <w:noWrap/>
          </w:tcPr>
          <w:p w:rsidR="0074087C" w:rsidRPr="003A32F8" w:rsidRDefault="0074087C" w:rsidP="00E916C6">
            <w:pPr>
              <w:spacing w:before="40" w:line="200" w:lineRule="exact"/>
              <w:jc w:val="center"/>
              <w:rPr>
                <w:rFonts w:cs="Arial"/>
                <w:b/>
                <w:sz w:val="16"/>
                <w:szCs w:val="16"/>
              </w:rPr>
            </w:pPr>
            <w:r w:rsidRPr="003A32F8">
              <w:rPr>
                <w:rFonts w:cs="Arial"/>
                <w:b/>
                <w:sz w:val="16"/>
                <w:szCs w:val="16"/>
              </w:rPr>
              <w:t>Kvinnor</w:t>
            </w:r>
            <w:r w:rsidRPr="003A32F8">
              <w:rPr>
                <w:rFonts w:cs="Arial"/>
                <w:b/>
                <w:sz w:val="16"/>
                <w:szCs w:val="16"/>
              </w:rPr>
              <w:br/>
              <w:t>antal</w:t>
            </w:r>
          </w:p>
        </w:tc>
        <w:tc>
          <w:tcPr>
            <w:tcW w:w="768" w:type="dxa"/>
            <w:tcBorders>
              <w:top w:val="single" w:sz="4" w:space="0" w:color="auto"/>
              <w:bottom w:val="single" w:sz="4" w:space="0" w:color="auto"/>
            </w:tcBorders>
            <w:noWrap/>
          </w:tcPr>
          <w:p w:rsidR="0074087C" w:rsidRPr="003A32F8" w:rsidRDefault="0074087C" w:rsidP="00E916C6">
            <w:pPr>
              <w:spacing w:before="40" w:line="200" w:lineRule="exact"/>
              <w:jc w:val="center"/>
              <w:rPr>
                <w:rFonts w:cs="Arial"/>
                <w:b/>
                <w:sz w:val="16"/>
                <w:szCs w:val="16"/>
              </w:rPr>
            </w:pPr>
            <w:r w:rsidRPr="003A32F8">
              <w:rPr>
                <w:rFonts w:cs="Arial"/>
                <w:b/>
                <w:sz w:val="16"/>
                <w:szCs w:val="16"/>
              </w:rPr>
              <w:t>Män</w:t>
            </w:r>
            <w:r w:rsidRPr="003A32F8">
              <w:rPr>
                <w:rFonts w:cs="Arial"/>
                <w:b/>
                <w:sz w:val="16"/>
                <w:szCs w:val="16"/>
              </w:rPr>
              <w:br/>
              <w:t>antal</w:t>
            </w:r>
          </w:p>
        </w:tc>
        <w:tc>
          <w:tcPr>
            <w:tcW w:w="751" w:type="dxa"/>
            <w:tcBorders>
              <w:top w:val="single" w:sz="4" w:space="0" w:color="auto"/>
              <w:bottom w:val="single" w:sz="4" w:space="0" w:color="auto"/>
            </w:tcBorders>
            <w:noWrap/>
          </w:tcPr>
          <w:p w:rsidR="0074087C" w:rsidRPr="003A32F8" w:rsidRDefault="0074087C" w:rsidP="00E916C6">
            <w:pPr>
              <w:spacing w:before="40" w:line="200" w:lineRule="exact"/>
              <w:rPr>
                <w:rFonts w:cs="Arial"/>
                <w:b/>
                <w:sz w:val="16"/>
                <w:szCs w:val="16"/>
              </w:rPr>
            </w:pPr>
            <w:r w:rsidRPr="003A32F8">
              <w:rPr>
                <w:rFonts w:cs="Arial"/>
                <w:b/>
                <w:sz w:val="16"/>
                <w:szCs w:val="16"/>
              </w:rPr>
              <w:t>Totalt</w:t>
            </w:r>
            <w:r w:rsidRPr="003A32F8">
              <w:rPr>
                <w:rFonts w:cs="Arial"/>
                <w:b/>
                <w:sz w:val="16"/>
                <w:szCs w:val="16"/>
              </w:rPr>
              <w:br/>
              <w:t>antal</w:t>
            </w:r>
          </w:p>
        </w:tc>
        <w:tc>
          <w:tcPr>
            <w:tcW w:w="683" w:type="dxa"/>
            <w:tcBorders>
              <w:top w:val="single" w:sz="4" w:space="0" w:color="auto"/>
              <w:bottom w:val="single" w:sz="4" w:space="0" w:color="auto"/>
            </w:tcBorders>
          </w:tcPr>
          <w:p w:rsidR="0074087C" w:rsidRPr="003A32F8" w:rsidRDefault="0074087C" w:rsidP="00E916C6">
            <w:pPr>
              <w:spacing w:before="40" w:line="200" w:lineRule="exact"/>
              <w:rPr>
                <w:rFonts w:cs="Arial"/>
                <w:b/>
                <w:sz w:val="16"/>
                <w:szCs w:val="16"/>
              </w:rPr>
            </w:pPr>
            <w:r w:rsidRPr="003A32F8">
              <w:rPr>
                <w:rFonts w:cs="Arial"/>
                <w:b/>
                <w:sz w:val="16"/>
                <w:szCs w:val="16"/>
              </w:rPr>
              <w:t>Andel kvinnor 2006</w:t>
            </w:r>
          </w:p>
        </w:tc>
      </w:tr>
      <w:tr w:rsidR="0074087C" w:rsidRPr="003A32F8" w:rsidTr="00B9564A">
        <w:trPr>
          <w:trHeight w:val="255"/>
        </w:trPr>
        <w:tc>
          <w:tcPr>
            <w:tcW w:w="2738" w:type="dxa"/>
            <w:tcBorders>
              <w:top w:val="single" w:sz="4" w:space="0" w:color="auto"/>
            </w:tcBorders>
            <w:noWrap/>
            <w:vAlign w:val="bottom"/>
          </w:tcPr>
          <w:p w:rsidR="0074087C" w:rsidRPr="003A32F8" w:rsidRDefault="0074087C" w:rsidP="00A6279E">
            <w:pPr>
              <w:spacing w:before="40" w:line="200" w:lineRule="exact"/>
              <w:jc w:val="left"/>
              <w:rPr>
                <w:rFonts w:cs="Arial"/>
                <w:sz w:val="16"/>
                <w:szCs w:val="16"/>
              </w:rPr>
            </w:pPr>
            <w:r w:rsidRPr="003A32F8">
              <w:rPr>
                <w:rFonts w:cs="Arial"/>
                <w:sz w:val="16"/>
                <w:szCs w:val="16"/>
              </w:rPr>
              <w:t>Riksdagsdirektören med ledningssekret</w:t>
            </w:r>
            <w:r w:rsidRPr="003A32F8">
              <w:rPr>
                <w:rFonts w:cs="Arial"/>
                <w:sz w:val="16"/>
                <w:szCs w:val="16"/>
              </w:rPr>
              <w:t>a</w:t>
            </w:r>
            <w:r w:rsidRPr="003A32F8">
              <w:rPr>
                <w:rFonts w:cs="Arial"/>
                <w:sz w:val="16"/>
                <w:szCs w:val="16"/>
              </w:rPr>
              <w:t xml:space="preserve">riat, </w:t>
            </w:r>
            <w:r w:rsidR="00853928" w:rsidRPr="003A32F8">
              <w:rPr>
                <w:rFonts w:cs="Arial"/>
                <w:sz w:val="16"/>
                <w:szCs w:val="16"/>
              </w:rPr>
              <w:t>k</w:t>
            </w:r>
            <w:r w:rsidRPr="003A32F8">
              <w:rPr>
                <w:rFonts w:cs="Arial"/>
                <w:sz w:val="16"/>
                <w:szCs w:val="16"/>
              </w:rPr>
              <w:t>a</w:t>
            </w:r>
            <w:r w:rsidRPr="003A32F8">
              <w:rPr>
                <w:rFonts w:cs="Arial"/>
                <w:sz w:val="16"/>
                <w:szCs w:val="16"/>
              </w:rPr>
              <w:t>m</w:t>
            </w:r>
            <w:r w:rsidRPr="003A32F8">
              <w:rPr>
                <w:rFonts w:cs="Arial"/>
                <w:sz w:val="16"/>
                <w:szCs w:val="16"/>
              </w:rPr>
              <w:t xml:space="preserve">markansliet, RIK </w:t>
            </w:r>
          </w:p>
        </w:tc>
        <w:tc>
          <w:tcPr>
            <w:tcW w:w="726" w:type="dxa"/>
            <w:tcBorders>
              <w:top w:val="single" w:sz="4" w:space="0" w:color="auto"/>
            </w:tcBorders>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78</w:t>
            </w:r>
          </w:p>
        </w:tc>
        <w:tc>
          <w:tcPr>
            <w:tcW w:w="768" w:type="dxa"/>
            <w:tcBorders>
              <w:top w:val="single" w:sz="4" w:space="0" w:color="auto"/>
            </w:tcBorders>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42</w:t>
            </w:r>
          </w:p>
        </w:tc>
        <w:tc>
          <w:tcPr>
            <w:tcW w:w="751" w:type="dxa"/>
            <w:tcBorders>
              <w:top w:val="single" w:sz="4" w:space="0" w:color="auto"/>
            </w:tcBorders>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120</w:t>
            </w:r>
          </w:p>
        </w:tc>
        <w:tc>
          <w:tcPr>
            <w:tcW w:w="683" w:type="dxa"/>
            <w:tcBorders>
              <w:top w:val="single" w:sz="4" w:space="0" w:color="auto"/>
            </w:tcBorders>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br/>
            </w:r>
            <w:r w:rsidR="00A65808" w:rsidRPr="003A32F8">
              <w:rPr>
                <w:rFonts w:cs="Arial"/>
                <w:sz w:val="16"/>
                <w:szCs w:val="16"/>
              </w:rPr>
              <w:t>65 %</w:t>
            </w:r>
          </w:p>
        </w:tc>
      </w:tr>
      <w:tr w:rsidR="0074087C" w:rsidRPr="003A32F8" w:rsidTr="00B9564A">
        <w:trPr>
          <w:trHeight w:val="255"/>
        </w:trPr>
        <w:tc>
          <w:tcPr>
            <w:tcW w:w="2738" w:type="dxa"/>
            <w:noWrap/>
            <w:vAlign w:val="bottom"/>
          </w:tcPr>
          <w:p w:rsidR="0074087C" w:rsidRPr="003A32F8" w:rsidRDefault="0074087C" w:rsidP="00A6279E">
            <w:pPr>
              <w:spacing w:before="40" w:line="200" w:lineRule="exact"/>
              <w:jc w:val="left"/>
              <w:rPr>
                <w:rFonts w:cs="Arial"/>
                <w:sz w:val="16"/>
                <w:szCs w:val="16"/>
              </w:rPr>
            </w:pPr>
            <w:r w:rsidRPr="003A32F8">
              <w:rPr>
                <w:rFonts w:cs="Arial"/>
                <w:sz w:val="16"/>
                <w:szCs w:val="16"/>
              </w:rPr>
              <w:t>Utskottskanslierna, EU-nämndens kansli</w:t>
            </w:r>
          </w:p>
        </w:tc>
        <w:tc>
          <w:tcPr>
            <w:tcW w:w="726"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79</w:t>
            </w:r>
          </w:p>
        </w:tc>
        <w:tc>
          <w:tcPr>
            <w:tcW w:w="768"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42</w:t>
            </w:r>
          </w:p>
        </w:tc>
        <w:tc>
          <w:tcPr>
            <w:tcW w:w="751"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121</w:t>
            </w:r>
          </w:p>
        </w:tc>
        <w:tc>
          <w:tcPr>
            <w:tcW w:w="683" w:type="dxa"/>
          </w:tcPr>
          <w:p w:rsidR="0074087C" w:rsidRPr="003A32F8" w:rsidRDefault="00A65808" w:rsidP="00A6279E">
            <w:pPr>
              <w:spacing w:before="40" w:line="200" w:lineRule="exact"/>
              <w:ind w:right="170"/>
              <w:jc w:val="right"/>
              <w:rPr>
                <w:rFonts w:cs="Arial"/>
                <w:sz w:val="16"/>
                <w:szCs w:val="16"/>
              </w:rPr>
            </w:pPr>
            <w:r w:rsidRPr="003A32F8">
              <w:rPr>
                <w:rFonts w:cs="Arial"/>
                <w:sz w:val="16"/>
                <w:szCs w:val="16"/>
              </w:rPr>
              <w:t>65 %</w:t>
            </w:r>
          </w:p>
        </w:tc>
      </w:tr>
      <w:tr w:rsidR="0074087C" w:rsidRPr="003A32F8" w:rsidTr="00B9564A">
        <w:trPr>
          <w:trHeight w:val="255"/>
        </w:trPr>
        <w:tc>
          <w:tcPr>
            <w:tcW w:w="2738" w:type="dxa"/>
            <w:noWrap/>
            <w:vAlign w:val="bottom"/>
          </w:tcPr>
          <w:p w:rsidR="0074087C" w:rsidRPr="003A32F8" w:rsidRDefault="0074087C" w:rsidP="00A6279E">
            <w:pPr>
              <w:spacing w:before="40" w:line="200" w:lineRule="exact"/>
              <w:jc w:val="left"/>
              <w:rPr>
                <w:rFonts w:cs="Arial"/>
                <w:sz w:val="16"/>
                <w:szCs w:val="16"/>
              </w:rPr>
            </w:pPr>
            <w:r w:rsidRPr="003A32F8">
              <w:rPr>
                <w:rFonts w:cs="Arial"/>
                <w:sz w:val="16"/>
                <w:szCs w:val="16"/>
              </w:rPr>
              <w:t>Administrativa kontoret</w:t>
            </w:r>
          </w:p>
        </w:tc>
        <w:tc>
          <w:tcPr>
            <w:tcW w:w="726"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132</w:t>
            </w:r>
          </w:p>
        </w:tc>
        <w:tc>
          <w:tcPr>
            <w:tcW w:w="768"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139</w:t>
            </w:r>
          </w:p>
        </w:tc>
        <w:tc>
          <w:tcPr>
            <w:tcW w:w="751"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271</w:t>
            </w:r>
          </w:p>
        </w:tc>
        <w:tc>
          <w:tcPr>
            <w:tcW w:w="683" w:type="dxa"/>
          </w:tcPr>
          <w:p w:rsidR="0074087C" w:rsidRPr="003A32F8" w:rsidRDefault="00A65808" w:rsidP="00A6279E">
            <w:pPr>
              <w:spacing w:before="40" w:line="200" w:lineRule="exact"/>
              <w:ind w:right="170"/>
              <w:jc w:val="right"/>
              <w:rPr>
                <w:rFonts w:cs="Arial"/>
                <w:sz w:val="16"/>
                <w:szCs w:val="16"/>
              </w:rPr>
            </w:pPr>
            <w:r w:rsidRPr="003A32F8">
              <w:rPr>
                <w:rFonts w:cs="Arial"/>
                <w:sz w:val="16"/>
                <w:szCs w:val="16"/>
              </w:rPr>
              <w:t>49 %</w:t>
            </w:r>
          </w:p>
        </w:tc>
      </w:tr>
      <w:tr w:rsidR="0074087C" w:rsidRPr="003A32F8" w:rsidTr="00B9564A">
        <w:trPr>
          <w:trHeight w:val="255"/>
        </w:trPr>
        <w:tc>
          <w:tcPr>
            <w:tcW w:w="2738" w:type="dxa"/>
            <w:noWrap/>
            <w:vAlign w:val="bottom"/>
          </w:tcPr>
          <w:p w:rsidR="0074087C" w:rsidRPr="003A32F8" w:rsidRDefault="0074087C" w:rsidP="00A6279E">
            <w:pPr>
              <w:spacing w:before="40" w:line="200" w:lineRule="exact"/>
              <w:jc w:val="left"/>
              <w:rPr>
                <w:rFonts w:cs="Arial"/>
                <w:sz w:val="16"/>
                <w:szCs w:val="16"/>
              </w:rPr>
            </w:pPr>
            <w:r w:rsidRPr="003A32F8">
              <w:rPr>
                <w:rFonts w:cs="Arial"/>
                <w:sz w:val="16"/>
                <w:szCs w:val="16"/>
              </w:rPr>
              <w:t>Kansliet för information och kunskap</w:t>
            </w:r>
            <w:r w:rsidRPr="003A32F8">
              <w:rPr>
                <w:rFonts w:cs="Arial"/>
                <w:sz w:val="16"/>
                <w:szCs w:val="16"/>
              </w:rPr>
              <w:t>s</w:t>
            </w:r>
            <w:r w:rsidRPr="003A32F8">
              <w:rPr>
                <w:rFonts w:cs="Arial"/>
                <w:sz w:val="16"/>
                <w:szCs w:val="16"/>
              </w:rPr>
              <w:t>försörjning</w:t>
            </w:r>
          </w:p>
        </w:tc>
        <w:tc>
          <w:tcPr>
            <w:tcW w:w="726"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90</w:t>
            </w:r>
          </w:p>
        </w:tc>
        <w:tc>
          <w:tcPr>
            <w:tcW w:w="768"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54</w:t>
            </w:r>
          </w:p>
        </w:tc>
        <w:tc>
          <w:tcPr>
            <w:tcW w:w="751" w:type="dxa"/>
            <w:noWrap/>
            <w:vAlign w:val="bottom"/>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t>144</w:t>
            </w:r>
          </w:p>
        </w:tc>
        <w:tc>
          <w:tcPr>
            <w:tcW w:w="683" w:type="dxa"/>
          </w:tcPr>
          <w:p w:rsidR="0074087C" w:rsidRPr="003A32F8" w:rsidRDefault="0074087C" w:rsidP="00A6279E">
            <w:pPr>
              <w:spacing w:before="40" w:line="200" w:lineRule="exact"/>
              <w:ind w:right="170"/>
              <w:jc w:val="right"/>
              <w:rPr>
                <w:rFonts w:cs="Arial"/>
                <w:sz w:val="16"/>
                <w:szCs w:val="16"/>
              </w:rPr>
            </w:pPr>
            <w:r w:rsidRPr="003A32F8">
              <w:rPr>
                <w:rFonts w:cs="Arial"/>
                <w:sz w:val="16"/>
                <w:szCs w:val="16"/>
              </w:rPr>
              <w:br/>
            </w:r>
            <w:r w:rsidR="00A65808" w:rsidRPr="003A32F8">
              <w:rPr>
                <w:rFonts w:cs="Arial"/>
                <w:sz w:val="16"/>
                <w:szCs w:val="16"/>
              </w:rPr>
              <w:t>63 %</w:t>
            </w:r>
          </w:p>
        </w:tc>
      </w:tr>
      <w:tr w:rsidR="0074087C" w:rsidRPr="003A32F8" w:rsidTr="00B9564A">
        <w:trPr>
          <w:trHeight w:val="255"/>
        </w:trPr>
        <w:tc>
          <w:tcPr>
            <w:tcW w:w="2738" w:type="dxa"/>
            <w:noWrap/>
            <w:vAlign w:val="bottom"/>
          </w:tcPr>
          <w:p w:rsidR="0074087C" w:rsidRPr="003A32F8" w:rsidRDefault="0074087C" w:rsidP="00A6279E">
            <w:pPr>
              <w:spacing w:before="40" w:line="200" w:lineRule="exact"/>
              <w:rPr>
                <w:rFonts w:cs="Arial"/>
                <w:b/>
                <w:sz w:val="16"/>
                <w:szCs w:val="16"/>
              </w:rPr>
            </w:pPr>
            <w:r w:rsidRPr="003A32F8">
              <w:rPr>
                <w:rFonts w:cs="Arial"/>
                <w:b/>
                <w:sz w:val="16"/>
                <w:szCs w:val="16"/>
              </w:rPr>
              <w:t>Totalt</w:t>
            </w:r>
          </w:p>
        </w:tc>
        <w:tc>
          <w:tcPr>
            <w:tcW w:w="726" w:type="dxa"/>
            <w:noWrap/>
            <w:vAlign w:val="bottom"/>
          </w:tcPr>
          <w:p w:rsidR="0074087C" w:rsidRPr="003A32F8" w:rsidRDefault="0074087C" w:rsidP="00A6279E">
            <w:pPr>
              <w:spacing w:before="40" w:line="200" w:lineRule="exact"/>
              <w:ind w:right="170"/>
              <w:jc w:val="right"/>
              <w:rPr>
                <w:rFonts w:cs="Arial"/>
                <w:b/>
                <w:sz w:val="16"/>
                <w:szCs w:val="16"/>
              </w:rPr>
            </w:pPr>
            <w:r w:rsidRPr="003A32F8">
              <w:rPr>
                <w:rFonts w:cs="Arial"/>
                <w:b/>
                <w:sz w:val="16"/>
                <w:szCs w:val="16"/>
              </w:rPr>
              <w:t>379</w:t>
            </w:r>
          </w:p>
        </w:tc>
        <w:tc>
          <w:tcPr>
            <w:tcW w:w="768" w:type="dxa"/>
            <w:noWrap/>
            <w:vAlign w:val="bottom"/>
          </w:tcPr>
          <w:p w:rsidR="0074087C" w:rsidRPr="003A32F8" w:rsidRDefault="0074087C" w:rsidP="00A6279E">
            <w:pPr>
              <w:spacing w:before="40" w:line="200" w:lineRule="exact"/>
              <w:ind w:right="170"/>
              <w:jc w:val="right"/>
              <w:rPr>
                <w:rFonts w:cs="Arial"/>
                <w:b/>
                <w:sz w:val="16"/>
                <w:szCs w:val="16"/>
              </w:rPr>
            </w:pPr>
            <w:r w:rsidRPr="003A32F8">
              <w:rPr>
                <w:rFonts w:cs="Arial"/>
                <w:b/>
                <w:sz w:val="16"/>
                <w:szCs w:val="16"/>
              </w:rPr>
              <w:t>277</w:t>
            </w:r>
          </w:p>
        </w:tc>
        <w:tc>
          <w:tcPr>
            <w:tcW w:w="751" w:type="dxa"/>
            <w:noWrap/>
            <w:vAlign w:val="bottom"/>
          </w:tcPr>
          <w:p w:rsidR="0074087C" w:rsidRPr="003A32F8" w:rsidRDefault="0074087C" w:rsidP="00A6279E">
            <w:pPr>
              <w:spacing w:before="40" w:line="200" w:lineRule="exact"/>
              <w:ind w:right="170"/>
              <w:jc w:val="right"/>
              <w:rPr>
                <w:rFonts w:cs="Arial"/>
                <w:b/>
                <w:sz w:val="16"/>
                <w:szCs w:val="16"/>
              </w:rPr>
            </w:pPr>
            <w:r w:rsidRPr="003A32F8">
              <w:rPr>
                <w:rFonts w:cs="Arial"/>
                <w:b/>
                <w:sz w:val="16"/>
                <w:szCs w:val="16"/>
              </w:rPr>
              <w:t>656</w:t>
            </w:r>
          </w:p>
        </w:tc>
        <w:tc>
          <w:tcPr>
            <w:tcW w:w="683" w:type="dxa"/>
          </w:tcPr>
          <w:p w:rsidR="0074087C" w:rsidRPr="003A32F8" w:rsidRDefault="00A65808" w:rsidP="00A6279E">
            <w:pPr>
              <w:spacing w:before="40" w:line="200" w:lineRule="exact"/>
              <w:ind w:right="170"/>
              <w:jc w:val="right"/>
              <w:rPr>
                <w:rFonts w:cs="Arial"/>
                <w:b/>
                <w:sz w:val="16"/>
                <w:szCs w:val="16"/>
              </w:rPr>
            </w:pPr>
            <w:r w:rsidRPr="003A32F8">
              <w:rPr>
                <w:rFonts w:cs="Arial"/>
                <w:b/>
                <w:sz w:val="16"/>
                <w:szCs w:val="16"/>
              </w:rPr>
              <w:t>58 %</w:t>
            </w:r>
          </w:p>
        </w:tc>
      </w:tr>
    </w:tbl>
    <w:p w:rsidR="0074087C" w:rsidRPr="003A32F8" w:rsidRDefault="0074087C" w:rsidP="00A6279E">
      <w:r w:rsidRPr="003A32F8">
        <w:t>Andelen kvinnor av de anställda vid utgången av 2006 motsvarar 58 % av de anställda. Denna könsfördelning är oförändrad jämfört med föregående år. Andelen kvinnor är lägst inom administrativa kontoret (49 %).</w:t>
      </w:r>
    </w:p>
    <w:p w:rsidR="0074087C" w:rsidRPr="003A32F8" w:rsidRDefault="0074087C" w:rsidP="00A6279E">
      <w:pPr>
        <w:pStyle w:val="TabellrubrikFet"/>
      </w:pPr>
      <w:r w:rsidRPr="003A32F8">
        <w:t>Tabell: Antalet anställda fördelat på ålder och kön 2006</w:t>
      </w:r>
      <w:r w:rsidR="005376BE" w:rsidRPr="003A32F8">
        <w:t>-12-31</w:t>
      </w:r>
    </w:p>
    <w:tbl>
      <w:tblPr>
        <w:tblW w:w="5897" w:type="dxa"/>
        <w:tblInd w:w="55" w:type="dxa"/>
        <w:tblCellMar>
          <w:left w:w="70" w:type="dxa"/>
          <w:right w:w="70" w:type="dxa"/>
        </w:tblCellMar>
        <w:tblLook w:val="0000" w:firstRow="0" w:lastRow="0" w:firstColumn="0" w:lastColumn="0" w:noHBand="0" w:noVBand="0"/>
      </w:tblPr>
      <w:tblGrid>
        <w:gridCol w:w="1320"/>
        <w:gridCol w:w="753"/>
        <w:gridCol w:w="753"/>
        <w:gridCol w:w="753"/>
        <w:gridCol w:w="1159"/>
        <w:gridCol w:w="1159"/>
      </w:tblGrid>
      <w:tr w:rsidR="0074087C" w:rsidRPr="003A32F8">
        <w:trPr>
          <w:trHeight w:val="255"/>
        </w:trPr>
        <w:tc>
          <w:tcPr>
            <w:tcW w:w="1320" w:type="dxa"/>
            <w:tcBorders>
              <w:top w:val="single" w:sz="4" w:space="0" w:color="auto"/>
              <w:bottom w:val="single" w:sz="4" w:space="0" w:color="auto"/>
            </w:tcBorders>
            <w:noWrap/>
            <w:vAlign w:val="bottom"/>
          </w:tcPr>
          <w:p w:rsidR="0074087C" w:rsidRPr="003A32F8" w:rsidRDefault="0074087C" w:rsidP="00A6279E">
            <w:pPr>
              <w:spacing w:before="0" w:line="200" w:lineRule="exact"/>
              <w:rPr>
                <w:rFonts w:cs="Arial"/>
                <w:b/>
                <w:sz w:val="16"/>
                <w:szCs w:val="16"/>
              </w:rPr>
            </w:pPr>
            <w:r w:rsidRPr="003A32F8">
              <w:rPr>
                <w:rFonts w:cs="Arial"/>
                <w:b/>
                <w:sz w:val="16"/>
                <w:szCs w:val="16"/>
              </w:rPr>
              <w:t xml:space="preserve">Åldersintervall </w:t>
            </w:r>
          </w:p>
        </w:tc>
        <w:tc>
          <w:tcPr>
            <w:tcW w:w="753" w:type="dxa"/>
            <w:tcBorders>
              <w:top w:val="single" w:sz="4" w:space="0" w:color="auto"/>
              <w:bottom w:val="single" w:sz="4" w:space="0" w:color="auto"/>
            </w:tcBorders>
            <w:noWrap/>
            <w:vAlign w:val="bottom"/>
          </w:tcPr>
          <w:p w:rsidR="0074087C" w:rsidRPr="003A32F8" w:rsidRDefault="0074087C" w:rsidP="00A6279E">
            <w:pPr>
              <w:spacing w:before="0" w:line="200" w:lineRule="exact"/>
              <w:jc w:val="right"/>
              <w:rPr>
                <w:rFonts w:cs="Arial"/>
                <w:b/>
                <w:sz w:val="16"/>
                <w:szCs w:val="16"/>
              </w:rPr>
            </w:pPr>
            <w:r w:rsidRPr="003A32F8">
              <w:rPr>
                <w:rFonts w:cs="Arial"/>
                <w:b/>
                <w:sz w:val="16"/>
                <w:szCs w:val="16"/>
              </w:rPr>
              <w:t>Kvinnor</w:t>
            </w:r>
            <w:r w:rsidRPr="003A32F8">
              <w:rPr>
                <w:rFonts w:cs="Arial"/>
                <w:b/>
                <w:sz w:val="16"/>
                <w:szCs w:val="16"/>
              </w:rPr>
              <w:br/>
              <w:t>antal</w:t>
            </w:r>
          </w:p>
        </w:tc>
        <w:tc>
          <w:tcPr>
            <w:tcW w:w="753" w:type="dxa"/>
            <w:tcBorders>
              <w:top w:val="single" w:sz="4" w:space="0" w:color="auto"/>
              <w:bottom w:val="single" w:sz="4" w:space="0" w:color="auto"/>
            </w:tcBorders>
            <w:noWrap/>
            <w:vAlign w:val="bottom"/>
          </w:tcPr>
          <w:p w:rsidR="0074087C" w:rsidRPr="003A32F8" w:rsidRDefault="0074087C" w:rsidP="00A6279E">
            <w:pPr>
              <w:spacing w:before="0" w:line="200" w:lineRule="exact"/>
              <w:ind w:left="113"/>
              <w:jc w:val="right"/>
              <w:rPr>
                <w:rFonts w:cs="Arial"/>
                <w:b/>
                <w:sz w:val="16"/>
                <w:szCs w:val="16"/>
              </w:rPr>
            </w:pPr>
            <w:r w:rsidRPr="003A32F8">
              <w:rPr>
                <w:rFonts w:cs="Arial"/>
                <w:b/>
                <w:sz w:val="16"/>
                <w:szCs w:val="16"/>
              </w:rPr>
              <w:t>Män</w:t>
            </w:r>
            <w:r w:rsidRPr="003A32F8">
              <w:rPr>
                <w:rFonts w:cs="Arial"/>
                <w:b/>
                <w:sz w:val="16"/>
                <w:szCs w:val="16"/>
              </w:rPr>
              <w:br/>
              <w:t>antal</w:t>
            </w:r>
          </w:p>
        </w:tc>
        <w:tc>
          <w:tcPr>
            <w:tcW w:w="753" w:type="dxa"/>
            <w:tcBorders>
              <w:top w:val="single" w:sz="4" w:space="0" w:color="auto"/>
              <w:bottom w:val="single" w:sz="4" w:space="0" w:color="auto"/>
            </w:tcBorders>
            <w:noWrap/>
            <w:vAlign w:val="bottom"/>
          </w:tcPr>
          <w:p w:rsidR="0074087C" w:rsidRPr="003A32F8" w:rsidRDefault="0074087C" w:rsidP="00A6279E">
            <w:pPr>
              <w:spacing w:before="0" w:line="200" w:lineRule="exact"/>
              <w:jc w:val="right"/>
              <w:rPr>
                <w:rFonts w:cs="Arial"/>
                <w:b/>
                <w:sz w:val="16"/>
                <w:szCs w:val="16"/>
              </w:rPr>
            </w:pPr>
            <w:r w:rsidRPr="003A32F8">
              <w:rPr>
                <w:rFonts w:cs="Arial"/>
                <w:b/>
                <w:sz w:val="16"/>
                <w:szCs w:val="16"/>
              </w:rPr>
              <w:t>Totalt</w:t>
            </w:r>
            <w:r w:rsidRPr="003A32F8">
              <w:rPr>
                <w:rFonts w:cs="Arial"/>
                <w:b/>
                <w:sz w:val="16"/>
                <w:szCs w:val="16"/>
              </w:rPr>
              <w:br/>
              <w:t>antal</w:t>
            </w:r>
          </w:p>
        </w:tc>
        <w:tc>
          <w:tcPr>
            <w:tcW w:w="1159" w:type="dxa"/>
            <w:tcBorders>
              <w:top w:val="single" w:sz="4" w:space="0" w:color="auto"/>
              <w:bottom w:val="single" w:sz="4" w:space="0" w:color="auto"/>
            </w:tcBorders>
            <w:noWrap/>
            <w:vAlign w:val="bottom"/>
          </w:tcPr>
          <w:p w:rsidR="0074087C" w:rsidRPr="003A32F8" w:rsidRDefault="0074087C" w:rsidP="00A6279E">
            <w:pPr>
              <w:spacing w:before="0" w:line="200" w:lineRule="exact"/>
              <w:jc w:val="right"/>
              <w:rPr>
                <w:rFonts w:cs="Arial"/>
                <w:b/>
                <w:spacing w:val="-2"/>
                <w:sz w:val="16"/>
                <w:szCs w:val="16"/>
              </w:rPr>
            </w:pPr>
            <w:r w:rsidRPr="003A32F8">
              <w:rPr>
                <w:rFonts w:cs="Arial"/>
                <w:b/>
                <w:spacing w:val="-2"/>
                <w:sz w:val="16"/>
                <w:szCs w:val="16"/>
              </w:rPr>
              <w:t>Andel kvi</w:t>
            </w:r>
            <w:r w:rsidRPr="003A32F8">
              <w:rPr>
                <w:rFonts w:cs="Arial"/>
                <w:b/>
                <w:spacing w:val="-2"/>
                <w:sz w:val="16"/>
                <w:szCs w:val="16"/>
              </w:rPr>
              <w:t>n</w:t>
            </w:r>
            <w:r w:rsidRPr="003A32F8">
              <w:rPr>
                <w:rFonts w:cs="Arial"/>
                <w:b/>
                <w:spacing w:val="-2"/>
                <w:sz w:val="16"/>
                <w:szCs w:val="16"/>
              </w:rPr>
              <w:t>nor av tot</w:t>
            </w:r>
            <w:r w:rsidRPr="003A32F8">
              <w:rPr>
                <w:rFonts w:cs="Arial"/>
                <w:b/>
                <w:spacing w:val="-2"/>
                <w:sz w:val="16"/>
                <w:szCs w:val="16"/>
              </w:rPr>
              <w:t>a</w:t>
            </w:r>
            <w:r w:rsidRPr="003A32F8">
              <w:rPr>
                <w:rFonts w:cs="Arial"/>
                <w:b/>
                <w:spacing w:val="-2"/>
                <w:sz w:val="16"/>
                <w:szCs w:val="16"/>
              </w:rPr>
              <w:t>len</w:t>
            </w:r>
          </w:p>
        </w:tc>
        <w:tc>
          <w:tcPr>
            <w:tcW w:w="1159" w:type="dxa"/>
            <w:tcBorders>
              <w:top w:val="single" w:sz="4" w:space="0" w:color="auto"/>
              <w:bottom w:val="single" w:sz="4" w:space="0" w:color="auto"/>
            </w:tcBorders>
            <w:noWrap/>
            <w:vAlign w:val="bottom"/>
          </w:tcPr>
          <w:p w:rsidR="0074087C" w:rsidRPr="003A32F8" w:rsidRDefault="0074087C" w:rsidP="00A6279E">
            <w:pPr>
              <w:spacing w:before="0" w:line="200" w:lineRule="exact"/>
              <w:jc w:val="right"/>
              <w:rPr>
                <w:rFonts w:cs="Arial"/>
                <w:b/>
                <w:sz w:val="16"/>
                <w:szCs w:val="16"/>
              </w:rPr>
            </w:pPr>
            <w:r w:rsidRPr="003A32F8">
              <w:rPr>
                <w:rFonts w:cs="Arial"/>
                <w:b/>
                <w:sz w:val="16"/>
                <w:szCs w:val="16"/>
              </w:rPr>
              <w:t>Ålder, andel av tot</w:t>
            </w:r>
            <w:r w:rsidRPr="003A32F8">
              <w:rPr>
                <w:rFonts w:cs="Arial"/>
                <w:b/>
                <w:sz w:val="16"/>
                <w:szCs w:val="16"/>
              </w:rPr>
              <w:t>a</w:t>
            </w:r>
            <w:r w:rsidRPr="003A32F8">
              <w:rPr>
                <w:rFonts w:cs="Arial"/>
                <w:b/>
                <w:sz w:val="16"/>
                <w:szCs w:val="16"/>
              </w:rPr>
              <w:t>len</w:t>
            </w:r>
          </w:p>
        </w:tc>
      </w:tr>
      <w:tr w:rsidR="0074087C" w:rsidRPr="003A32F8">
        <w:trPr>
          <w:trHeight w:val="255"/>
        </w:trPr>
        <w:tc>
          <w:tcPr>
            <w:tcW w:w="1320" w:type="dxa"/>
            <w:tcBorders>
              <w:top w:val="single" w:sz="4" w:space="0" w:color="auto"/>
            </w:tcBorders>
            <w:noWrap/>
            <w:vAlign w:val="bottom"/>
          </w:tcPr>
          <w:p w:rsidR="0074087C" w:rsidRPr="003A32F8" w:rsidRDefault="0074087C" w:rsidP="00A6279E">
            <w:pPr>
              <w:spacing w:before="40" w:line="200" w:lineRule="exact"/>
              <w:rPr>
                <w:rFonts w:cs="Arial"/>
                <w:sz w:val="16"/>
                <w:szCs w:val="16"/>
              </w:rPr>
            </w:pPr>
            <w:r w:rsidRPr="003A32F8">
              <w:rPr>
                <w:rFonts w:cs="Arial"/>
                <w:sz w:val="16"/>
                <w:szCs w:val="16"/>
              </w:rPr>
              <w:t>0–24 år</w:t>
            </w:r>
          </w:p>
        </w:tc>
        <w:tc>
          <w:tcPr>
            <w:tcW w:w="753" w:type="dxa"/>
            <w:tcBorders>
              <w:top w:val="single" w:sz="4" w:space="0" w:color="auto"/>
            </w:tcBorders>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1</w:t>
            </w:r>
          </w:p>
        </w:tc>
        <w:tc>
          <w:tcPr>
            <w:tcW w:w="753" w:type="dxa"/>
            <w:tcBorders>
              <w:top w:val="single" w:sz="4" w:space="0" w:color="auto"/>
            </w:tcBorders>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4</w:t>
            </w:r>
          </w:p>
        </w:tc>
        <w:tc>
          <w:tcPr>
            <w:tcW w:w="753" w:type="dxa"/>
            <w:tcBorders>
              <w:top w:val="single" w:sz="4" w:space="0" w:color="auto"/>
            </w:tcBorders>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5</w:t>
            </w:r>
          </w:p>
        </w:tc>
        <w:tc>
          <w:tcPr>
            <w:tcW w:w="1159" w:type="dxa"/>
            <w:tcBorders>
              <w:top w:val="single" w:sz="4" w:space="0" w:color="auto"/>
            </w:tcBorders>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 xml:space="preserve">&lt; </w:t>
            </w:r>
            <w:r w:rsidR="00A65808" w:rsidRPr="003A32F8">
              <w:rPr>
                <w:rFonts w:cs="Arial"/>
                <w:sz w:val="16"/>
                <w:szCs w:val="16"/>
              </w:rPr>
              <w:t>1 %</w:t>
            </w:r>
          </w:p>
        </w:tc>
        <w:tc>
          <w:tcPr>
            <w:tcW w:w="1159" w:type="dxa"/>
            <w:tcBorders>
              <w:top w:val="single" w:sz="4" w:space="0" w:color="auto"/>
            </w:tcBorders>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1 %</w:t>
            </w:r>
          </w:p>
        </w:tc>
      </w:tr>
      <w:tr w:rsidR="0074087C" w:rsidRPr="003A32F8">
        <w:trPr>
          <w:trHeight w:val="255"/>
        </w:trPr>
        <w:tc>
          <w:tcPr>
            <w:tcW w:w="1320" w:type="dxa"/>
            <w:noWrap/>
            <w:vAlign w:val="bottom"/>
          </w:tcPr>
          <w:p w:rsidR="0074087C" w:rsidRPr="003A32F8" w:rsidRDefault="0074087C" w:rsidP="00A6279E">
            <w:pPr>
              <w:spacing w:before="40" w:line="200" w:lineRule="exact"/>
              <w:rPr>
                <w:rFonts w:cs="Arial"/>
                <w:sz w:val="16"/>
                <w:szCs w:val="16"/>
              </w:rPr>
            </w:pPr>
            <w:r w:rsidRPr="003A32F8">
              <w:rPr>
                <w:rFonts w:cs="Arial"/>
                <w:sz w:val="16"/>
                <w:szCs w:val="16"/>
              </w:rPr>
              <w:t>25–34 år</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55</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41</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96</w:t>
            </w:r>
          </w:p>
        </w:tc>
        <w:tc>
          <w:tcPr>
            <w:tcW w:w="1159" w:type="dxa"/>
            <w:noWrap/>
            <w:vAlign w:val="bottom"/>
          </w:tcPr>
          <w:p w:rsidR="0074087C" w:rsidRPr="003A32F8" w:rsidRDefault="00A65808" w:rsidP="00A6279E">
            <w:pPr>
              <w:spacing w:before="40" w:line="200" w:lineRule="exact"/>
              <w:ind w:right="340"/>
              <w:jc w:val="right"/>
              <w:rPr>
                <w:rFonts w:cs="Arial"/>
                <w:sz w:val="16"/>
                <w:szCs w:val="16"/>
              </w:rPr>
            </w:pPr>
            <w:r w:rsidRPr="003A32F8">
              <w:rPr>
                <w:rFonts w:cs="Arial"/>
                <w:sz w:val="16"/>
                <w:szCs w:val="16"/>
              </w:rPr>
              <w:t>8 %</w:t>
            </w:r>
          </w:p>
        </w:tc>
        <w:tc>
          <w:tcPr>
            <w:tcW w:w="1159" w:type="dxa"/>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14 %</w:t>
            </w:r>
          </w:p>
        </w:tc>
      </w:tr>
      <w:tr w:rsidR="0074087C" w:rsidRPr="003A32F8">
        <w:trPr>
          <w:trHeight w:val="255"/>
        </w:trPr>
        <w:tc>
          <w:tcPr>
            <w:tcW w:w="1320" w:type="dxa"/>
            <w:noWrap/>
            <w:vAlign w:val="bottom"/>
          </w:tcPr>
          <w:p w:rsidR="0074087C" w:rsidRPr="003A32F8" w:rsidRDefault="0074087C" w:rsidP="00A6279E">
            <w:pPr>
              <w:spacing w:before="40" w:line="200" w:lineRule="exact"/>
              <w:rPr>
                <w:rFonts w:cs="Arial"/>
                <w:sz w:val="16"/>
                <w:szCs w:val="16"/>
              </w:rPr>
            </w:pPr>
            <w:r w:rsidRPr="003A32F8">
              <w:rPr>
                <w:rFonts w:cs="Arial"/>
                <w:sz w:val="16"/>
                <w:szCs w:val="16"/>
              </w:rPr>
              <w:t>35–44 år</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115</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94</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209</w:t>
            </w:r>
          </w:p>
        </w:tc>
        <w:tc>
          <w:tcPr>
            <w:tcW w:w="1159" w:type="dxa"/>
            <w:noWrap/>
            <w:vAlign w:val="bottom"/>
          </w:tcPr>
          <w:p w:rsidR="0074087C" w:rsidRPr="003A32F8" w:rsidRDefault="00A65808" w:rsidP="00A6279E">
            <w:pPr>
              <w:spacing w:before="40" w:line="200" w:lineRule="exact"/>
              <w:ind w:right="340"/>
              <w:jc w:val="right"/>
              <w:rPr>
                <w:rFonts w:cs="Arial"/>
                <w:sz w:val="16"/>
                <w:szCs w:val="16"/>
              </w:rPr>
            </w:pPr>
            <w:r w:rsidRPr="003A32F8">
              <w:rPr>
                <w:rFonts w:cs="Arial"/>
                <w:sz w:val="16"/>
                <w:szCs w:val="16"/>
              </w:rPr>
              <w:t>18 %</w:t>
            </w:r>
          </w:p>
        </w:tc>
        <w:tc>
          <w:tcPr>
            <w:tcW w:w="1159" w:type="dxa"/>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32 %</w:t>
            </w:r>
          </w:p>
        </w:tc>
      </w:tr>
      <w:tr w:rsidR="0074087C" w:rsidRPr="003A32F8">
        <w:trPr>
          <w:trHeight w:val="255"/>
        </w:trPr>
        <w:tc>
          <w:tcPr>
            <w:tcW w:w="1320" w:type="dxa"/>
            <w:noWrap/>
            <w:vAlign w:val="bottom"/>
          </w:tcPr>
          <w:p w:rsidR="0074087C" w:rsidRPr="003A32F8" w:rsidRDefault="0074087C" w:rsidP="00A6279E">
            <w:pPr>
              <w:spacing w:before="40" w:line="200" w:lineRule="exact"/>
              <w:rPr>
                <w:rFonts w:cs="Arial"/>
                <w:sz w:val="16"/>
                <w:szCs w:val="16"/>
              </w:rPr>
            </w:pPr>
            <w:r w:rsidRPr="003A32F8">
              <w:rPr>
                <w:rFonts w:cs="Arial"/>
                <w:sz w:val="16"/>
                <w:szCs w:val="16"/>
              </w:rPr>
              <w:t>45–54 år</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83</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81</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164</w:t>
            </w:r>
          </w:p>
        </w:tc>
        <w:tc>
          <w:tcPr>
            <w:tcW w:w="1159" w:type="dxa"/>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13 %</w:t>
            </w:r>
          </w:p>
        </w:tc>
        <w:tc>
          <w:tcPr>
            <w:tcW w:w="1159" w:type="dxa"/>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25 %</w:t>
            </w:r>
          </w:p>
        </w:tc>
      </w:tr>
      <w:tr w:rsidR="0074087C" w:rsidRPr="003A32F8">
        <w:trPr>
          <w:trHeight w:val="255"/>
        </w:trPr>
        <w:tc>
          <w:tcPr>
            <w:tcW w:w="1320" w:type="dxa"/>
            <w:noWrap/>
            <w:vAlign w:val="bottom"/>
          </w:tcPr>
          <w:p w:rsidR="0074087C" w:rsidRPr="003A32F8" w:rsidRDefault="0074087C" w:rsidP="00A6279E">
            <w:pPr>
              <w:spacing w:before="40" w:line="200" w:lineRule="exact"/>
              <w:rPr>
                <w:rFonts w:cs="Arial"/>
                <w:sz w:val="16"/>
                <w:szCs w:val="16"/>
              </w:rPr>
            </w:pPr>
            <w:r w:rsidRPr="003A32F8">
              <w:rPr>
                <w:rFonts w:cs="Arial"/>
                <w:sz w:val="16"/>
                <w:szCs w:val="16"/>
              </w:rPr>
              <w:t>55–59 år</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56</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33</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89</w:t>
            </w:r>
          </w:p>
        </w:tc>
        <w:tc>
          <w:tcPr>
            <w:tcW w:w="1159" w:type="dxa"/>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9 %</w:t>
            </w:r>
          </w:p>
        </w:tc>
        <w:tc>
          <w:tcPr>
            <w:tcW w:w="1159" w:type="dxa"/>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14 %</w:t>
            </w:r>
          </w:p>
        </w:tc>
      </w:tr>
      <w:tr w:rsidR="0074087C" w:rsidRPr="003A32F8">
        <w:trPr>
          <w:trHeight w:val="255"/>
        </w:trPr>
        <w:tc>
          <w:tcPr>
            <w:tcW w:w="1320" w:type="dxa"/>
            <w:noWrap/>
            <w:vAlign w:val="bottom"/>
          </w:tcPr>
          <w:p w:rsidR="0074087C" w:rsidRPr="003A32F8" w:rsidRDefault="0074087C" w:rsidP="00A6279E">
            <w:pPr>
              <w:spacing w:before="40" w:line="200" w:lineRule="exact"/>
              <w:rPr>
                <w:rFonts w:cs="Arial"/>
                <w:sz w:val="16"/>
                <w:szCs w:val="16"/>
              </w:rPr>
            </w:pPr>
            <w:r w:rsidRPr="003A32F8">
              <w:rPr>
                <w:rFonts w:cs="Arial"/>
                <w:sz w:val="16"/>
                <w:szCs w:val="16"/>
              </w:rPr>
              <w:t>60–   år</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69</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24</w:t>
            </w:r>
          </w:p>
        </w:tc>
        <w:tc>
          <w:tcPr>
            <w:tcW w:w="753" w:type="dxa"/>
            <w:noWrap/>
            <w:vAlign w:val="bottom"/>
          </w:tcPr>
          <w:p w:rsidR="0074087C" w:rsidRPr="003A32F8" w:rsidRDefault="0074087C" w:rsidP="00A6279E">
            <w:pPr>
              <w:spacing w:before="40" w:line="200" w:lineRule="exact"/>
              <w:ind w:right="113"/>
              <w:jc w:val="right"/>
              <w:rPr>
                <w:rFonts w:cs="Arial"/>
                <w:sz w:val="16"/>
                <w:szCs w:val="16"/>
              </w:rPr>
            </w:pPr>
            <w:r w:rsidRPr="003A32F8">
              <w:rPr>
                <w:rFonts w:cs="Arial"/>
                <w:sz w:val="16"/>
                <w:szCs w:val="16"/>
              </w:rPr>
              <w:t>93</w:t>
            </w:r>
          </w:p>
        </w:tc>
        <w:tc>
          <w:tcPr>
            <w:tcW w:w="1159" w:type="dxa"/>
            <w:noWrap/>
            <w:vAlign w:val="bottom"/>
          </w:tcPr>
          <w:p w:rsidR="0074087C" w:rsidRPr="003A32F8" w:rsidRDefault="00A65808" w:rsidP="00A6279E">
            <w:pPr>
              <w:spacing w:before="40" w:line="200" w:lineRule="exact"/>
              <w:ind w:right="340"/>
              <w:jc w:val="right"/>
              <w:rPr>
                <w:rFonts w:cs="Arial"/>
                <w:sz w:val="16"/>
                <w:szCs w:val="16"/>
              </w:rPr>
            </w:pPr>
            <w:r w:rsidRPr="003A32F8">
              <w:rPr>
                <w:rFonts w:cs="Arial"/>
                <w:sz w:val="16"/>
                <w:szCs w:val="16"/>
              </w:rPr>
              <w:t>10 %</w:t>
            </w:r>
          </w:p>
        </w:tc>
        <w:tc>
          <w:tcPr>
            <w:tcW w:w="1159" w:type="dxa"/>
            <w:noWrap/>
            <w:vAlign w:val="bottom"/>
          </w:tcPr>
          <w:p w:rsidR="0074087C" w:rsidRPr="003A32F8" w:rsidRDefault="0074087C" w:rsidP="00A6279E">
            <w:pPr>
              <w:spacing w:before="40" w:line="200" w:lineRule="exact"/>
              <w:ind w:right="340"/>
              <w:jc w:val="right"/>
              <w:rPr>
                <w:rFonts w:cs="Arial"/>
                <w:sz w:val="16"/>
                <w:szCs w:val="16"/>
              </w:rPr>
            </w:pPr>
            <w:r w:rsidRPr="003A32F8">
              <w:rPr>
                <w:rFonts w:cs="Arial"/>
                <w:sz w:val="16"/>
                <w:szCs w:val="16"/>
              </w:rPr>
              <w:t>14 %</w:t>
            </w:r>
          </w:p>
        </w:tc>
      </w:tr>
      <w:tr w:rsidR="0074087C" w:rsidRPr="003A32F8">
        <w:trPr>
          <w:trHeight w:val="255"/>
        </w:trPr>
        <w:tc>
          <w:tcPr>
            <w:tcW w:w="1320" w:type="dxa"/>
            <w:tcBorders>
              <w:bottom w:val="single" w:sz="4" w:space="0" w:color="auto"/>
            </w:tcBorders>
            <w:noWrap/>
            <w:vAlign w:val="bottom"/>
          </w:tcPr>
          <w:p w:rsidR="0074087C" w:rsidRPr="003A32F8" w:rsidRDefault="0074087C" w:rsidP="00A6279E">
            <w:pPr>
              <w:spacing w:before="40" w:line="200" w:lineRule="exact"/>
              <w:rPr>
                <w:rFonts w:cs="Arial"/>
                <w:b/>
                <w:sz w:val="16"/>
                <w:szCs w:val="16"/>
              </w:rPr>
            </w:pPr>
            <w:r w:rsidRPr="003A32F8">
              <w:rPr>
                <w:rFonts w:cs="Arial"/>
                <w:b/>
                <w:sz w:val="16"/>
                <w:szCs w:val="16"/>
              </w:rPr>
              <w:t>Totalt</w:t>
            </w:r>
          </w:p>
        </w:tc>
        <w:tc>
          <w:tcPr>
            <w:tcW w:w="753" w:type="dxa"/>
            <w:tcBorders>
              <w:bottom w:val="single" w:sz="4" w:space="0" w:color="auto"/>
            </w:tcBorders>
            <w:noWrap/>
            <w:vAlign w:val="bottom"/>
          </w:tcPr>
          <w:p w:rsidR="0074087C" w:rsidRPr="003A32F8" w:rsidRDefault="0074087C" w:rsidP="00A6279E">
            <w:pPr>
              <w:spacing w:before="40" w:line="200" w:lineRule="exact"/>
              <w:ind w:right="113"/>
              <w:jc w:val="right"/>
              <w:rPr>
                <w:rFonts w:cs="Arial"/>
                <w:b/>
                <w:sz w:val="16"/>
                <w:szCs w:val="16"/>
              </w:rPr>
            </w:pPr>
            <w:r w:rsidRPr="003A32F8">
              <w:rPr>
                <w:rFonts w:cs="Arial"/>
                <w:b/>
                <w:sz w:val="16"/>
                <w:szCs w:val="16"/>
              </w:rPr>
              <w:t>379</w:t>
            </w:r>
          </w:p>
        </w:tc>
        <w:tc>
          <w:tcPr>
            <w:tcW w:w="753" w:type="dxa"/>
            <w:tcBorders>
              <w:bottom w:val="single" w:sz="4" w:space="0" w:color="auto"/>
            </w:tcBorders>
            <w:noWrap/>
            <w:vAlign w:val="bottom"/>
          </w:tcPr>
          <w:p w:rsidR="0074087C" w:rsidRPr="003A32F8" w:rsidRDefault="0074087C" w:rsidP="00A6279E">
            <w:pPr>
              <w:spacing w:before="40" w:line="200" w:lineRule="exact"/>
              <w:ind w:right="113"/>
              <w:jc w:val="right"/>
              <w:rPr>
                <w:rFonts w:cs="Arial"/>
                <w:b/>
                <w:sz w:val="16"/>
                <w:szCs w:val="16"/>
              </w:rPr>
            </w:pPr>
            <w:r w:rsidRPr="003A32F8">
              <w:rPr>
                <w:rFonts w:cs="Arial"/>
                <w:b/>
                <w:sz w:val="16"/>
                <w:szCs w:val="16"/>
              </w:rPr>
              <w:t>277</w:t>
            </w:r>
          </w:p>
        </w:tc>
        <w:tc>
          <w:tcPr>
            <w:tcW w:w="753" w:type="dxa"/>
            <w:tcBorders>
              <w:bottom w:val="single" w:sz="4" w:space="0" w:color="auto"/>
            </w:tcBorders>
            <w:noWrap/>
            <w:vAlign w:val="bottom"/>
          </w:tcPr>
          <w:p w:rsidR="0074087C" w:rsidRPr="003A32F8" w:rsidRDefault="0074087C" w:rsidP="00A6279E">
            <w:pPr>
              <w:spacing w:before="40" w:line="200" w:lineRule="exact"/>
              <w:ind w:right="113"/>
              <w:jc w:val="right"/>
              <w:rPr>
                <w:rFonts w:cs="Arial"/>
                <w:b/>
                <w:sz w:val="16"/>
                <w:szCs w:val="16"/>
              </w:rPr>
            </w:pPr>
            <w:r w:rsidRPr="003A32F8">
              <w:rPr>
                <w:rFonts w:cs="Arial"/>
                <w:b/>
                <w:sz w:val="16"/>
                <w:szCs w:val="16"/>
              </w:rPr>
              <w:t>656</w:t>
            </w:r>
          </w:p>
        </w:tc>
        <w:tc>
          <w:tcPr>
            <w:tcW w:w="1159" w:type="dxa"/>
            <w:tcBorders>
              <w:bottom w:val="single" w:sz="4" w:space="0" w:color="auto"/>
            </w:tcBorders>
            <w:noWrap/>
            <w:vAlign w:val="bottom"/>
          </w:tcPr>
          <w:p w:rsidR="0074087C" w:rsidRPr="003A32F8" w:rsidRDefault="0074087C" w:rsidP="00A6279E">
            <w:pPr>
              <w:spacing w:before="40" w:line="200" w:lineRule="exact"/>
              <w:ind w:right="340"/>
              <w:jc w:val="right"/>
              <w:rPr>
                <w:rFonts w:cs="Arial"/>
                <w:b/>
                <w:sz w:val="16"/>
                <w:szCs w:val="16"/>
              </w:rPr>
            </w:pPr>
            <w:r w:rsidRPr="003A32F8">
              <w:rPr>
                <w:rFonts w:cs="Arial"/>
                <w:b/>
                <w:sz w:val="16"/>
                <w:szCs w:val="16"/>
              </w:rPr>
              <w:t>58 %</w:t>
            </w:r>
          </w:p>
        </w:tc>
        <w:tc>
          <w:tcPr>
            <w:tcW w:w="1159" w:type="dxa"/>
            <w:tcBorders>
              <w:bottom w:val="single" w:sz="4" w:space="0" w:color="auto"/>
            </w:tcBorders>
            <w:noWrap/>
            <w:vAlign w:val="bottom"/>
          </w:tcPr>
          <w:p w:rsidR="0074087C" w:rsidRPr="003A32F8" w:rsidRDefault="0074087C" w:rsidP="00A6279E">
            <w:pPr>
              <w:spacing w:before="40" w:line="200" w:lineRule="exact"/>
              <w:ind w:right="340"/>
              <w:jc w:val="right"/>
              <w:rPr>
                <w:rFonts w:cs="Arial"/>
                <w:b/>
                <w:sz w:val="16"/>
                <w:szCs w:val="16"/>
              </w:rPr>
            </w:pPr>
            <w:r w:rsidRPr="003A32F8">
              <w:rPr>
                <w:rFonts w:cs="Arial"/>
                <w:b/>
                <w:sz w:val="16"/>
                <w:szCs w:val="16"/>
              </w:rPr>
              <w:t>100 %</w:t>
            </w:r>
          </w:p>
        </w:tc>
      </w:tr>
    </w:tbl>
    <w:p w:rsidR="0074087C" w:rsidRPr="003A32F8" w:rsidRDefault="0074087C" w:rsidP="00F27CFE">
      <w:r w:rsidRPr="003A32F8">
        <w:t>Medelåldern för de anställda är 46 år, 47 år för kvinnor respektive 45 år för män</w:t>
      </w:r>
      <w:r w:rsidRPr="003A32F8">
        <w:rPr>
          <w:color w:val="3366FF"/>
        </w:rPr>
        <w:t xml:space="preserve">. </w:t>
      </w:r>
      <w:r w:rsidRPr="003A32F8">
        <w:t>En dryg sjättedel (15 %) av de anställda är under 35 år. En tredjedel (32</w:t>
      </w:r>
      <w:r w:rsidR="00242A0C" w:rsidRPr="003A32F8">
        <w:t> </w:t>
      </w:r>
      <w:r w:rsidRPr="003A32F8">
        <w:t> %) av de anställda är 35–44 år. Bland de anställda i åldersintervallet 45–54 år är könsfördelningen jämn, ca 50 %.</w:t>
      </w:r>
      <w:r w:rsidRPr="003A32F8">
        <w:rPr>
          <w:color w:val="3366FF"/>
        </w:rPr>
        <w:t xml:space="preserve"> </w:t>
      </w:r>
      <w:r w:rsidRPr="003A32F8">
        <w:t>Personer som är 55 år eller äldre utgör li</w:t>
      </w:r>
      <w:r w:rsidRPr="003A32F8">
        <w:t>k</w:t>
      </w:r>
      <w:r w:rsidRPr="003A32F8">
        <w:t>som föregående år 28 % av de anställda</w:t>
      </w:r>
      <w:r w:rsidR="00853928" w:rsidRPr="003A32F8">
        <w:t>,</w:t>
      </w:r>
      <w:r w:rsidRPr="003A32F8">
        <w:t xml:space="preserve"> och 14 % av dessa är 60 år eller äldre.</w:t>
      </w:r>
    </w:p>
    <w:p w:rsidR="0074087C" w:rsidRPr="003A32F8" w:rsidRDefault="007E277E" w:rsidP="007E277E">
      <w:pPr>
        <w:pStyle w:val="TabellrubrikFet"/>
        <w:spacing w:before="0"/>
      </w:pPr>
      <w:r w:rsidRPr="003A32F8">
        <w:br w:type="page"/>
      </w:r>
      <w:r w:rsidR="0074087C" w:rsidRPr="003A32F8">
        <w:t>Tabell: Anställningstid f</w:t>
      </w:r>
      <w:r w:rsidR="005376BE" w:rsidRPr="003A32F8">
        <w:t>ördelad på kvinnor och män 2006-12-31</w:t>
      </w:r>
      <w:r w:rsidR="0074087C" w:rsidRPr="003A32F8">
        <w:t xml:space="preserve"> </w:t>
      </w:r>
    </w:p>
    <w:tbl>
      <w:tblPr>
        <w:tblW w:w="5926" w:type="dxa"/>
        <w:tblInd w:w="55" w:type="dxa"/>
        <w:tblCellMar>
          <w:left w:w="70" w:type="dxa"/>
          <w:right w:w="70" w:type="dxa"/>
        </w:tblCellMar>
        <w:tblLook w:val="0000" w:firstRow="0" w:lastRow="0" w:firstColumn="0" w:lastColumn="0" w:noHBand="0" w:noVBand="0"/>
      </w:tblPr>
      <w:tblGrid>
        <w:gridCol w:w="1332"/>
        <w:gridCol w:w="760"/>
        <w:gridCol w:w="760"/>
        <w:gridCol w:w="766"/>
        <w:gridCol w:w="1154"/>
        <w:gridCol w:w="1154"/>
      </w:tblGrid>
      <w:tr w:rsidR="0074087C" w:rsidRPr="003A32F8">
        <w:trPr>
          <w:trHeight w:val="255"/>
        </w:trPr>
        <w:tc>
          <w:tcPr>
            <w:tcW w:w="1332" w:type="dxa"/>
            <w:tcBorders>
              <w:top w:val="single" w:sz="4" w:space="0" w:color="auto"/>
              <w:bottom w:val="single" w:sz="4" w:space="0" w:color="auto"/>
            </w:tcBorders>
            <w:noWrap/>
            <w:vAlign w:val="bottom"/>
          </w:tcPr>
          <w:p w:rsidR="0074087C" w:rsidRPr="003A32F8" w:rsidRDefault="0074087C">
            <w:pPr>
              <w:spacing w:before="60" w:line="200" w:lineRule="exact"/>
              <w:rPr>
                <w:sz w:val="16"/>
                <w:szCs w:val="16"/>
              </w:rPr>
            </w:pPr>
            <w:r w:rsidRPr="003A32F8">
              <w:rPr>
                <w:sz w:val="16"/>
                <w:szCs w:val="16"/>
              </w:rPr>
              <w:t xml:space="preserve">Anställningstid </w:t>
            </w:r>
          </w:p>
        </w:tc>
        <w:tc>
          <w:tcPr>
            <w:tcW w:w="760" w:type="dxa"/>
            <w:tcBorders>
              <w:top w:val="single" w:sz="4" w:space="0" w:color="auto"/>
              <w:bottom w:val="single" w:sz="4" w:space="0" w:color="auto"/>
            </w:tcBorders>
            <w:noWrap/>
            <w:vAlign w:val="bottom"/>
          </w:tcPr>
          <w:p w:rsidR="0074087C" w:rsidRPr="003A32F8" w:rsidRDefault="0074087C">
            <w:pPr>
              <w:spacing w:before="60" w:line="200" w:lineRule="exact"/>
              <w:jc w:val="right"/>
              <w:rPr>
                <w:b/>
                <w:sz w:val="16"/>
                <w:szCs w:val="16"/>
              </w:rPr>
            </w:pPr>
            <w:r w:rsidRPr="003A32F8">
              <w:rPr>
                <w:b/>
                <w:sz w:val="16"/>
                <w:szCs w:val="16"/>
              </w:rPr>
              <w:t>Kvinnor</w:t>
            </w:r>
            <w:r w:rsidRPr="003A32F8">
              <w:rPr>
                <w:b/>
                <w:sz w:val="16"/>
                <w:szCs w:val="16"/>
              </w:rPr>
              <w:br/>
              <w:t>antal</w:t>
            </w:r>
          </w:p>
        </w:tc>
        <w:tc>
          <w:tcPr>
            <w:tcW w:w="760" w:type="dxa"/>
            <w:tcBorders>
              <w:top w:val="single" w:sz="4" w:space="0" w:color="auto"/>
              <w:bottom w:val="single" w:sz="4" w:space="0" w:color="auto"/>
            </w:tcBorders>
            <w:noWrap/>
            <w:vAlign w:val="bottom"/>
          </w:tcPr>
          <w:p w:rsidR="0074087C" w:rsidRPr="003A32F8" w:rsidRDefault="0074087C">
            <w:pPr>
              <w:spacing w:before="60" w:line="200" w:lineRule="exact"/>
              <w:jc w:val="right"/>
              <w:rPr>
                <w:b/>
                <w:sz w:val="16"/>
                <w:szCs w:val="16"/>
              </w:rPr>
            </w:pPr>
            <w:r w:rsidRPr="003A32F8">
              <w:rPr>
                <w:b/>
                <w:sz w:val="16"/>
                <w:szCs w:val="16"/>
              </w:rPr>
              <w:t>Män</w:t>
            </w:r>
            <w:r w:rsidRPr="003A32F8">
              <w:rPr>
                <w:b/>
                <w:sz w:val="16"/>
                <w:szCs w:val="16"/>
              </w:rPr>
              <w:br/>
              <w:t>antal</w:t>
            </w:r>
          </w:p>
        </w:tc>
        <w:tc>
          <w:tcPr>
            <w:tcW w:w="766" w:type="dxa"/>
            <w:tcBorders>
              <w:top w:val="single" w:sz="4" w:space="0" w:color="auto"/>
              <w:bottom w:val="single" w:sz="4" w:space="0" w:color="auto"/>
            </w:tcBorders>
            <w:noWrap/>
            <w:vAlign w:val="bottom"/>
          </w:tcPr>
          <w:p w:rsidR="0074087C" w:rsidRPr="003A32F8" w:rsidRDefault="0074087C">
            <w:pPr>
              <w:spacing w:before="60" w:line="200" w:lineRule="exact"/>
              <w:jc w:val="right"/>
              <w:rPr>
                <w:b/>
                <w:sz w:val="16"/>
                <w:szCs w:val="16"/>
              </w:rPr>
            </w:pPr>
            <w:r w:rsidRPr="003A32F8">
              <w:rPr>
                <w:b/>
                <w:sz w:val="16"/>
                <w:szCs w:val="16"/>
              </w:rPr>
              <w:t>Totalt</w:t>
            </w:r>
            <w:r w:rsidRPr="003A32F8">
              <w:rPr>
                <w:b/>
                <w:sz w:val="16"/>
                <w:szCs w:val="16"/>
              </w:rPr>
              <w:br/>
              <w:t>antal</w:t>
            </w:r>
          </w:p>
        </w:tc>
        <w:tc>
          <w:tcPr>
            <w:tcW w:w="1154" w:type="dxa"/>
            <w:tcBorders>
              <w:top w:val="single" w:sz="4" w:space="0" w:color="auto"/>
              <w:bottom w:val="single" w:sz="4" w:space="0" w:color="auto"/>
            </w:tcBorders>
            <w:noWrap/>
            <w:vAlign w:val="bottom"/>
          </w:tcPr>
          <w:p w:rsidR="0074087C" w:rsidRPr="003A32F8" w:rsidRDefault="0074087C">
            <w:pPr>
              <w:spacing w:before="60" w:line="200" w:lineRule="exact"/>
              <w:jc w:val="right"/>
              <w:rPr>
                <w:b/>
                <w:sz w:val="16"/>
                <w:szCs w:val="16"/>
              </w:rPr>
            </w:pPr>
            <w:r w:rsidRPr="003A32F8">
              <w:rPr>
                <w:b/>
                <w:sz w:val="16"/>
                <w:szCs w:val="16"/>
              </w:rPr>
              <w:t xml:space="preserve">Andel </w:t>
            </w:r>
            <w:r w:rsidRPr="003A32F8">
              <w:rPr>
                <w:b/>
                <w:sz w:val="16"/>
                <w:szCs w:val="16"/>
              </w:rPr>
              <w:br/>
              <w:t>kvi</w:t>
            </w:r>
            <w:r w:rsidRPr="003A32F8">
              <w:rPr>
                <w:b/>
                <w:sz w:val="16"/>
                <w:szCs w:val="16"/>
              </w:rPr>
              <w:t>n</w:t>
            </w:r>
            <w:r w:rsidRPr="003A32F8">
              <w:rPr>
                <w:b/>
                <w:sz w:val="16"/>
                <w:szCs w:val="16"/>
              </w:rPr>
              <w:t>nor av totalen</w:t>
            </w:r>
          </w:p>
        </w:tc>
        <w:tc>
          <w:tcPr>
            <w:tcW w:w="1154" w:type="dxa"/>
            <w:tcBorders>
              <w:top w:val="single" w:sz="4" w:space="0" w:color="auto"/>
              <w:bottom w:val="single" w:sz="4" w:space="0" w:color="auto"/>
            </w:tcBorders>
            <w:vAlign w:val="bottom"/>
          </w:tcPr>
          <w:p w:rsidR="0074087C" w:rsidRPr="003A32F8" w:rsidRDefault="00A65808">
            <w:pPr>
              <w:spacing w:before="60" w:line="200" w:lineRule="exact"/>
              <w:jc w:val="right"/>
              <w:rPr>
                <w:b/>
                <w:spacing w:val="-2"/>
                <w:sz w:val="16"/>
                <w:szCs w:val="16"/>
              </w:rPr>
            </w:pPr>
            <w:r w:rsidRPr="003A32F8">
              <w:rPr>
                <w:b/>
                <w:spacing w:val="-2"/>
                <w:sz w:val="16"/>
                <w:szCs w:val="16"/>
              </w:rPr>
              <w:t>Anställn.tid,</w:t>
            </w:r>
            <w:r w:rsidR="0074087C" w:rsidRPr="003A32F8">
              <w:rPr>
                <w:b/>
                <w:spacing w:val="-2"/>
                <w:sz w:val="16"/>
                <w:szCs w:val="16"/>
              </w:rPr>
              <w:t xml:space="preserve"> andel av totalen</w:t>
            </w:r>
          </w:p>
        </w:tc>
      </w:tr>
      <w:tr w:rsidR="0074087C" w:rsidRPr="003A32F8">
        <w:trPr>
          <w:trHeight w:val="255"/>
        </w:trPr>
        <w:tc>
          <w:tcPr>
            <w:tcW w:w="1332" w:type="dxa"/>
            <w:tcBorders>
              <w:top w:val="single" w:sz="4" w:space="0" w:color="auto"/>
            </w:tcBorders>
            <w:noWrap/>
            <w:vAlign w:val="bottom"/>
          </w:tcPr>
          <w:p w:rsidR="0074087C" w:rsidRPr="003A32F8" w:rsidRDefault="0074087C">
            <w:pPr>
              <w:spacing w:before="60" w:line="200" w:lineRule="exact"/>
              <w:rPr>
                <w:sz w:val="16"/>
                <w:szCs w:val="16"/>
              </w:rPr>
            </w:pPr>
            <w:r w:rsidRPr="003A32F8">
              <w:rPr>
                <w:sz w:val="16"/>
                <w:szCs w:val="16"/>
              </w:rPr>
              <w:t>&lt; 1 år</w:t>
            </w:r>
          </w:p>
        </w:tc>
        <w:tc>
          <w:tcPr>
            <w:tcW w:w="760" w:type="dxa"/>
            <w:tcBorders>
              <w:top w:val="single" w:sz="4" w:space="0" w:color="auto"/>
            </w:tcBorders>
            <w:noWrap/>
            <w:vAlign w:val="bottom"/>
          </w:tcPr>
          <w:p w:rsidR="0074087C" w:rsidRPr="003A32F8" w:rsidRDefault="0074087C">
            <w:pPr>
              <w:spacing w:before="60" w:line="200" w:lineRule="exact"/>
              <w:jc w:val="right"/>
              <w:rPr>
                <w:sz w:val="16"/>
                <w:szCs w:val="16"/>
              </w:rPr>
            </w:pPr>
            <w:r w:rsidRPr="003A32F8">
              <w:rPr>
                <w:sz w:val="16"/>
                <w:szCs w:val="16"/>
              </w:rPr>
              <w:t>14</w:t>
            </w:r>
          </w:p>
        </w:tc>
        <w:tc>
          <w:tcPr>
            <w:tcW w:w="760" w:type="dxa"/>
            <w:tcBorders>
              <w:top w:val="single" w:sz="4" w:space="0" w:color="auto"/>
            </w:tcBorders>
            <w:noWrap/>
            <w:vAlign w:val="bottom"/>
          </w:tcPr>
          <w:p w:rsidR="0074087C" w:rsidRPr="003A32F8" w:rsidRDefault="0074087C">
            <w:pPr>
              <w:spacing w:before="60" w:line="200" w:lineRule="exact"/>
              <w:jc w:val="right"/>
              <w:rPr>
                <w:sz w:val="16"/>
                <w:szCs w:val="16"/>
              </w:rPr>
            </w:pPr>
            <w:r w:rsidRPr="003A32F8">
              <w:rPr>
                <w:sz w:val="16"/>
                <w:szCs w:val="16"/>
              </w:rPr>
              <w:t>5</w:t>
            </w:r>
          </w:p>
        </w:tc>
        <w:tc>
          <w:tcPr>
            <w:tcW w:w="766" w:type="dxa"/>
            <w:tcBorders>
              <w:top w:val="single" w:sz="4" w:space="0" w:color="auto"/>
            </w:tcBorders>
            <w:noWrap/>
            <w:vAlign w:val="bottom"/>
          </w:tcPr>
          <w:p w:rsidR="0074087C" w:rsidRPr="003A32F8" w:rsidRDefault="0074087C">
            <w:pPr>
              <w:spacing w:before="60" w:line="200" w:lineRule="exact"/>
              <w:jc w:val="right"/>
              <w:rPr>
                <w:sz w:val="16"/>
                <w:szCs w:val="16"/>
              </w:rPr>
            </w:pPr>
            <w:r w:rsidRPr="003A32F8">
              <w:rPr>
                <w:sz w:val="16"/>
                <w:szCs w:val="16"/>
              </w:rPr>
              <w:t>19</w:t>
            </w:r>
          </w:p>
        </w:tc>
        <w:tc>
          <w:tcPr>
            <w:tcW w:w="1154" w:type="dxa"/>
            <w:tcBorders>
              <w:top w:val="single" w:sz="4" w:space="0" w:color="auto"/>
            </w:tcBorders>
            <w:noWrap/>
            <w:vAlign w:val="bottom"/>
          </w:tcPr>
          <w:p w:rsidR="0074087C" w:rsidRPr="003A32F8" w:rsidRDefault="00A65808">
            <w:pPr>
              <w:spacing w:before="60" w:line="200" w:lineRule="exact"/>
              <w:jc w:val="right"/>
              <w:rPr>
                <w:sz w:val="16"/>
                <w:szCs w:val="16"/>
              </w:rPr>
            </w:pPr>
            <w:r w:rsidRPr="003A32F8">
              <w:rPr>
                <w:sz w:val="16"/>
                <w:szCs w:val="16"/>
              </w:rPr>
              <w:t>2 %</w:t>
            </w:r>
          </w:p>
        </w:tc>
        <w:tc>
          <w:tcPr>
            <w:tcW w:w="1154" w:type="dxa"/>
            <w:tcBorders>
              <w:top w:val="single" w:sz="4" w:space="0" w:color="auto"/>
            </w:tcBorders>
            <w:vAlign w:val="bottom"/>
          </w:tcPr>
          <w:p w:rsidR="0074087C" w:rsidRPr="003A32F8" w:rsidRDefault="00A65808">
            <w:pPr>
              <w:spacing w:before="60" w:line="200" w:lineRule="exact"/>
              <w:jc w:val="right"/>
              <w:rPr>
                <w:sz w:val="16"/>
                <w:szCs w:val="16"/>
              </w:rPr>
            </w:pPr>
            <w:r w:rsidRPr="003A32F8">
              <w:rPr>
                <w:sz w:val="16"/>
                <w:szCs w:val="16"/>
              </w:rPr>
              <w:t>3 %</w:t>
            </w:r>
          </w:p>
        </w:tc>
      </w:tr>
      <w:tr w:rsidR="0074087C" w:rsidRPr="003A32F8">
        <w:trPr>
          <w:trHeight w:val="255"/>
        </w:trPr>
        <w:tc>
          <w:tcPr>
            <w:tcW w:w="1332" w:type="dxa"/>
            <w:noWrap/>
            <w:vAlign w:val="bottom"/>
          </w:tcPr>
          <w:p w:rsidR="0074087C" w:rsidRPr="003A32F8" w:rsidRDefault="0074087C">
            <w:pPr>
              <w:spacing w:before="60" w:line="200" w:lineRule="exact"/>
              <w:rPr>
                <w:sz w:val="16"/>
                <w:szCs w:val="16"/>
              </w:rPr>
            </w:pPr>
            <w:r w:rsidRPr="003A32F8">
              <w:rPr>
                <w:sz w:val="16"/>
                <w:szCs w:val="16"/>
              </w:rPr>
              <w:t>1–3 år</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60</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54</w:t>
            </w:r>
          </w:p>
        </w:tc>
        <w:tc>
          <w:tcPr>
            <w:tcW w:w="766" w:type="dxa"/>
            <w:noWrap/>
            <w:vAlign w:val="bottom"/>
          </w:tcPr>
          <w:p w:rsidR="0074087C" w:rsidRPr="003A32F8" w:rsidRDefault="0074087C">
            <w:pPr>
              <w:spacing w:before="60" w:line="200" w:lineRule="exact"/>
              <w:jc w:val="right"/>
              <w:rPr>
                <w:sz w:val="16"/>
                <w:szCs w:val="16"/>
              </w:rPr>
            </w:pPr>
            <w:r w:rsidRPr="003A32F8">
              <w:rPr>
                <w:sz w:val="16"/>
                <w:szCs w:val="16"/>
              </w:rPr>
              <w:t>114</w:t>
            </w:r>
          </w:p>
        </w:tc>
        <w:tc>
          <w:tcPr>
            <w:tcW w:w="1154" w:type="dxa"/>
            <w:noWrap/>
            <w:vAlign w:val="bottom"/>
          </w:tcPr>
          <w:p w:rsidR="0074087C" w:rsidRPr="003A32F8" w:rsidRDefault="00A65808">
            <w:pPr>
              <w:spacing w:before="60" w:line="200" w:lineRule="exact"/>
              <w:jc w:val="right"/>
              <w:rPr>
                <w:sz w:val="16"/>
                <w:szCs w:val="16"/>
              </w:rPr>
            </w:pPr>
            <w:r w:rsidRPr="003A32F8">
              <w:rPr>
                <w:sz w:val="16"/>
                <w:szCs w:val="16"/>
              </w:rPr>
              <w:t>9 %</w:t>
            </w:r>
          </w:p>
        </w:tc>
        <w:tc>
          <w:tcPr>
            <w:tcW w:w="1154" w:type="dxa"/>
            <w:vAlign w:val="bottom"/>
          </w:tcPr>
          <w:p w:rsidR="0074087C" w:rsidRPr="003A32F8" w:rsidRDefault="00A65808">
            <w:pPr>
              <w:spacing w:before="60" w:line="200" w:lineRule="exact"/>
              <w:jc w:val="right"/>
              <w:rPr>
                <w:sz w:val="16"/>
                <w:szCs w:val="16"/>
              </w:rPr>
            </w:pPr>
            <w:r w:rsidRPr="003A32F8">
              <w:rPr>
                <w:sz w:val="16"/>
                <w:szCs w:val="16"/>
              </w:rPr>
              <w:t>17 %</w:t>
            </w:r>
          </w:p>
        </w:tc>
      </w:tr>
      <w:tr w:rsidR="0074087C" w:rsidRPr="003A32F8">
        <w:trPr>
          <w:trHeight w:val="255"/>
        </w:trPr>
        <w:tc>
          <w:tcPr>
            <w:tcW w:w="1332" w:type="dxa"/>
            <w:noWrap/>
            <w:vAlign w:val="bottom"/>
          </w:tcPr>
          <w:p w:rsidR="0074087C" w:rsidRPr="003A32F8" w:rsidRDefault="0074087C">
            <w:pPr>
              <w:spacing w:before="60" w:line="200" w:lineRule="exact"/>
              <w:rPr>
                <w:sz w:val="16"/>
                <w:szCs w:val="16"/>
              </w:rPr>
            </w:pPr>
            <w:r w:rsidRPr="003A32F8">
              <w:rPr>
                <w:sz w:val="16"/>
                <w:szCs w:val="16"/>
              </w:rPr>
              <w:t>4–5 år</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43</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33</w:t>
            </w:r>
          </w:p>
        </w:tc>
        <w:tc>
          <w:tcPr>
            <w:tcW w:w="766" w:type="dxa"/>
            <w:noWrap/>
            <w:vAlign w:val="bottom"/>
          </w:tcPr>
          <w:p w:rsidR="0074087C" w:rsidRPr="003A32F8" w:rsidRDefault="0074087C">
            <w:pPr>
              <w:spacing w:before="60" w:line="200" w:lineRule="exact"/>
              <w:jc w:val="right"/>
              <w:rPr>
                <w:sz w:val="16"/>
                <w:szCs w:val="16"/>
              </w:rPr>
            </w:pPr>
            <w:r w:rsidRPr="003A32F8">
              <w:rPr>
                <w:sz w:val="16"/>
                <w:szCs w:val="16"/>
              </w:rPr>
              <w:t>76</w:t>
            </w:r>
          </w:p>
        </w:tc>
        <w:tc>
          <w:tcPr>
            <w:tcW w:w="1154" w:type="dxa"/>
            <w:noWrap/>
            <w:vAlign w:val="bottom"/>
          </w:tcPr>
          <w:p w:rsidR="0074087C" w:rsidRPr="003A32F8" w:rsidRDefault="00A65808">
            <w:pPr>
              <w:spacing w:before="60" w:line="200" w:lineRule="exact"/>
              <w:jc w:val="right"/>
              <w:rPr>
                <w:sz w:val="16"/>
                <w:szCs w:val="16"/>
              </w:rPr>
            </w:pPr>
            <w:r w:rsidRPr="003A32F8">
              <w:rPr>
                <w:sz w:val="16"/>
                <w:szCs w:val="16"/>
              </w:rPr>
              <w:t>7 %</w:t>
            </w:r>
          </w:p>
        </w:tc>
        <w:tc>
          <w:tcPr>
            <w:tcW w:w="1154" w:type="dxa"/>
            <w:vAlign w:val="bottom"/>
          </w:tcPr>
          <w:p w:rsidR="0074087C" w:rsidRPr="003A32F8" w:rsidRDefault="00A65808">
            <w:pPr>
              <w:spacing w:before="60" w:line="200" w:lineRule="exact"/>
              <w:jc w:val="right"/>
              <w:rPr>
                <w:sz w:val="16"/>
                <w:szCs w:val="16"/>
              </w:rPr>
            </w:pPr>
            <w:r w:rsidRPr="003A32F8">
              <w:rPr>
                <w:sz w:val="16"/>
                <w:szCs w:val="16"/>
              </w:rPr>
              <w:t>12 %</w:t>
            </w:r>
          </w:p>
        </w:tc>
      </w:tr>
      <w:tr w:rsidR="0074087C" w:rsidRPr="003A32F8">
        <w:trPr>
          <w:trHeight w:val="255"/>
        </w:trPr>
        <w:tc>
          <w:tcPr>
            <w:tcW w:w="1332" w:type="dxa"/>
            <w:noWrap/>
            <w:vAlign w:val="bottom"/>
          </w:tcPr>
          <w:p w:rsidR="0074087C" w:rsidRPr="003A32F8" w:rsidRDefault="0074087C">
            <w:pPr>
              <w:spacing w:before="60" w:line="200" w:lineRule="exact"/>
              <w:rPr>
                <w:sz w:val="16"/>
                <w:szCs w:val="16"/>
              </w:rPr>
            </w:pPr>
            <w:r w:rsidRPr="003A32F8">
              <w:rPr>
                <w:sz w:val="16"/>
                <w:szCs w:val="16"/>
              </w:rPr>
              <w:t>6–10 år</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89</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71</w:t>
            </w:r>
          </w:p>
        </w:tc>
        <w:tc>
          <w:tcPr>
            <w:tcW w:w="766" w:type="dxa"/>
            <w:noWrap/>
            <w:vAlign w:val="bottom"/>
          </w:tcPr>
          <w:p w:rsidR="0074087C" w:rsidRPr="003A32F8" w:rsidRDefault="0074087C">
            <w:pPr>
              <w:spacing w:before="60" w:line="200" w:lineRule="exact"/>
              <w:jc w:val="right"/>
              <w:rPr>
                <w:sz w:val="16"/>
                <w:szCs w:val="16"/>
              </w:rPr>
            </w:pPr>
            <w:r w:rsidRPr="003A32F8">
              <w:rPr>
                <w:sz w:val="16"/>
                <w:szCs w:val="16"/>
              </w:rPr>
              <w:t>160</w:t>
            </w:r>
          </w:p>
        </w:tc>
        <w:tc>
          <w:tcPr>
            <w:tcW w:w="1154" w:type="dxa"/>
            <w:noWrap/>
            <w:vAlign w:val="bottom"/>
          </w:tcPr>
          <w:p w:rsidR="0074087C" w:rsidRPr="003A32F8" w:rsidRDefault="00A65808">
            <w:pPr>
              <w:spacing w:before="60" w:line="200" w:lineRule="exact"/>
              <w:jc w:val="right"/>
              <w:rPr>
                <w:sz w:val="16"/>
                <w:szCs w:val="16"/>
              </w:rPr>
            </w:pPr>
            <w:r w:rsidRPr="003A32F8">
              <w:rPr>
                <w:sz w:val="16"/>
                <w:szCs w:val="16"/>
              </w:rPr>
              <w:t>14 %</w:t>
            </w:r>
          </w:p>
        </w:tc>
        <w:tc>
          <w:tcPr>
            <w:tcW w:w="1154" w:type="dxa"/>
            <w:vAlign w:val="bottom"/>
          </w:tcPr>
          <w:p w:rsidR="0074087C" w:rsidRPr="003A32F8" w:rsidRDefault="00A65808">
            <w:pPr>
              <w:spacing w:before="60" w:line="200" w:lineRule="exact"/>
              <w:jc w:val="right"/>
              <w:rPr>
                <w:sz w:val="16"/>
                <w:szCs w:val="16"/>
              </w:rPr>
            </w:pPr>
            <w:r w:rsidRPr="003A32F8">
              <w:rPr>
                <w:sz w:val="16"/>
                <w:szCs w:val="16"/>
              </w:rPr>
              <w:t>24 %</w:t>
            </w:r>
          </w:p>
        </w:tc>
      </w:tr>
      <w:tr w:rsidR="0074087C" w:rsidRPr="003A32F8">
        <w:trPr>
          <w:trHeight w:val="255"/>
        </w:trPr>
        <w:tc>
          <w:tcPr>
            <w:tcW w:w="1332" w:type="dxa"/>
            <w:noWrap/>
            <w:vAlign w:val="bottom"/>
          </w:tcPr>
          <w:p w:rsidR="0074087C" w:rsidRPr="003A32F8" w:rsidRDefault="0074087C">
            <w:pPr>
              <w:spacing w:before="60" w:line="200" w:lineRule="exact"/>
              <w:rPr>
                <w:sz w:val="16"/>
                <w:szCs w:val="16"/>
              </w:rPr>
            </w:pPr>
            <w:r w:rsidRPr="003A32F8">
              <w:rPr>
                <w:sz w:val="16"/>
                <w:szCs w:val="16"/>
              </w:rPr>
              <w:t>11–14 år</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53</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43</w:t>
            </w:r>
          </w:p>
        </w:tc>
        <w:tc>
          <w:tcPr>
            <w:tcW w:w="766" w:type="dxa"/>
            <w:noWrap/>
            <w:vAlign w:val="bottom"/>
          </w:tcPr>
          <w:p w:rsidR="0074087C" w:rsidRPr="003A32F8" w:rsidRDefault="0074087C">
            <w:pPr>
              <w:spacing w:before="60" w:line="200" w:lineRule="exact"/>
              <w:jc w:val="right"/>
              <w:rPr>
                <w:sz w:val="16"/>
                <w:szCs w:val="16"/>
              </w:rPr>
            </w:pPr>
            <w:r w:rsidRPr="003A32F8">
              <w:rPr>
                <w:sz w:val="16"/>
                <w:szCs w:val="16"/>
              </w:rPr>
              <w:t>96</w:t>
            </w:r>
          </w:p>
        </w:tc>
        <w:tc>
          <w:tcPr>
            <w:tcW w:w="1154" w:type="dxa"/>
            <w:noWrap/>
            <w:vAlign w:val="bottom"/>
          </w:tcPr>
          <w:p w:rsidR="0074087C" w:rsidRPr="003A32F8" w:rsidRDefault="00A65808">
            <w:pPr>
              <w:spacing w:before="60" w:line="200" w:lineRule="exact"/>
              <w:jc w:val="right"/>
              <w:rPr>
                <w:sz w:val="16"/>
                <w:szCs w:val="16"/>
              </w:rPr>
            </w:pPr>
            <w:r w:rsidRPr="003A32F8">
              <w:rPr>
                <w:sz w:val="16"/>
                <w:szCs w:val="16"/>
              </w:rPr>
              <w:t>8 %</w:t>
            </w:r>
          </w:p>
        </w:tc>
        <w:tc>
          <w:tcPr>
            <w:tcW w:w="1154" w:type="dxa"/>
            <w:vAlign w:val="bottom"/>
          </w:tcPr>
          <w:p w:rsidR="0074087C" w:rsidRPr="003A32F8" w:rsidRDefault="00A65808">
            <w:pPr>
              <w:spacing w:before="60" w:line="200" w:lineRule="exact"/>
              <w:jc w:val="right"/>
              <w:rPr>
                <w:sz w:val="16"/>
                <w:szCs w:val="16"/>
              </w:rPr>
            </w:pPr>
            <w:r w:rsidRPr="003A32F8">
              <w:rPr>
                <w:sz w:val="16"/>
                <w:szCs w:val="16"/>
              </w:rPr>
              <w:t>15 %</w:t>
            </w:r>
          </w:p>
        </w:tc>
      </w:tr>
      <w:tr w:rsidR="0074087C" w:rsidRPr="003A32F8">
        <w:trPr>
          <w:trHeight w:val="255"/>
        </w:trPr>
        <w:tc>
          <w:tcPr>
            <w:tcW w:w="1332" w:type="dxa"/>
            <w:noWrap/>
            <w:vAlign w:val="bottom"/>
          </w:tcPr>
          <w:p w:rsidR="0074087C" w:rsidRPr="003A32F8" w:rsidRDefault="0074087C">
            <w:pPr>
              <w:spacing w:before="60" w:line="200" w:lineRule="exact"/>
              <w:rPr>
                <w:sz w:val="16"/>
                <w:szCs w:val="16"/>
              </w:rPr>
            </w:pPr>
            <w:r w:rsidRPr="003A32F8">
              <w:rPr>
                <w:sz w:val="16"/>
                <w:szCs w:val="16"/>
              </w:rPr>
              <w:t>15–19 år</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63</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34</w:t>
            </w:r>
          </w:p>
        </w:tc>
        <w:tc>
          <w:tcPr>
            <w:tcW w:w="766" w:type="dxa"/>
            <w:noWrap/>
            <w:vAlign w:val="bottom"/>
          </w:tcPr>
          <w:p w:rsidR="0074087C" w:rsidRPr="003A32F8" w:rsidRDefault="0074087C">
            <w:pPr>
              <w:spacing w:before="60" w:line="200" w:lineRule="exact"/>
              <w:jc w:val="right"/>
              <w:rPr>
                <w:sz w:val="16"/>
                <w:szCs w:val="16"/>
              </w:rPr>
            </w:pPr>
            <w:r w:rsidRPr="003A32F8">
              <w:rPr>
                <w:sz w:val="16"/>
                <w:szCs w:val="16"/>
              </w:rPr>
              <w:t>97</w:t>
            </w:r>
          </w:p>
        </w:tc>
        <w:tc>
          <w:tcPr>
            <w:tcW w:w="1154" w:type="dxa"/>
            <w:noWrap/>
            <w:vAlign w:val="bottom"/>
          </w:tcPr>
          <w:p w:rsidR="0074087C" w:rsidRPr="003A32F8" w:rsidRDefault="00A65808">
            <w:pPr>
              <w:spacing w:before="60" w:line="200" w:lineRule="exact"/>
              <w:jc w:val="right"/>
              <w:rPr>
                <w:sz w:val="16"/>
                <w:szCs w:val="16"/>
              </w:rPr>
            </w:pPr>
            <w:r w:rsidRPr="003A32F8">
              <w:rPr>
                <w:sz w:val="16"/>
                <w:szCs w:val="16"/>
              </w:rPr>
              <w:t>10 %</w:t>
            </w:r>
          </w:p>
        </w:tc>
        <w:tc>
          <w:tcPr>
            <w:tcW w:w="1154" w:type="dxa"/>
            <w:vAlign w:val="bottom"/>
          </w:tcPr>
          <w:p w:rsidR="0074087C" w:rsidRPr="003A32F8" w:rsidRDefault="00A65808">
            <w:pPr>
              <w:spacing w:before="60" w:line="200" w:lineRule="exact"/>
              <w:jc w:val="right"/>
              <w:rPr>
                <w:sz w:val="16"/>
                <w:szCs w:val="16"/>
              </w:rPr>
            </w:pPr>
            <w:r w:rsidRPr="003A32F8">
              <w:rPr>
                <w:sz w:val="16"/>
                <w:szCs w:val="16"/>
              </w:rPr>
              <w:t>15 %</w:t>
            </w:r>
          </w:p>
        </w:tc>
      </w:tr>
      <w:tr w:rsidR="0074087C" w:rsidRPr="003A32F8">
        <w:trPr>
          <w:trHeight w:val="255"/>
        </w:trPr>
        <w:tc>
          <w:tcPr>
            <w:tcW w:w="1332" w:type="dxa"/>
            <w:noWrap/>
            <w:vAlign w:val="bottom"/>
          </w:tcPr>
          <w:p w:rsidR="0074087C" w:rsidRPr="003A32F8" w:rsidRDefault="0074087C">
            <w:pPr>
              <w:spacing w:before="60" w:line="200" w:lineRule="exact"/>
              <w:rPr>
                <w:sz w:val="16"/>
                <w:szCs w:val="16"/>
              </w:rPr>
            </w:pPr>
            <w:r w:rsidRPr="003A32F8">
              <w:rPr>
                <w:sz w:val="16"/>
                <w:szCs w:val="16"/>
              </w:rPr>
              <w:t>20–24 år</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21</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19</w:t>
            </w:r>
          </w:p>
        </w:tc>
        <w:tc>
          <w:tcPr>
            <w:tcW w:w="766" w:type="dxa"/>
            <w:noWrap/>
            <w:vAlign w:val="bottom"/>
          </w:tcPr>
          <w:p w:rsidR="0074087C" w:rsidRPr="003A32F8" w:rsidRDefault="0074087C">
            <w:pPr>
              <w:spacing w:before="60" w:line="200" w:lineRule="exact"/>
              <w:jc w:val="right"/>
              <w:rPr>
                <w:sz w:val="16"/>
                <w:szCs w:val="16"/>
              </w:rPr>
            </w:pPr>
            <w:r w:rsidRPr="003A32F8">
              <w:rPr>
                <w:sz w:val="16"/>
                <w:szCs w:val="16"/>
              </w:rPr>
              <w:t>40</w:t>
            </w:r>
          </w:p>
        </w:tc>
        <w:tc>
          <w:tcPr>
            <w:tcW w:w="1154" w:type="dxa"/>
            <w:noWrap/>
            <w:vAlign w:val="bottom"/>
          </w:tcPr>
          <w:p w:rsidR="0074087C" w:rsidRPr="003A32F8" w:rsidRDefault="00A65808">
            <w:pPr>
              <w:spacing w:before="60" w:line="200" w:lineRule="exact"/>
              <w:jc w:val="right"/>
              <w:rPr>
                <w:sz w:val="16"/>
                <w:szCs w:val="16"/>
              </w:rPr>
            </w:pPr>
            <w:r w:rsidRPr="003A32F8">
              <w:rPr>
                <w:sz w:val="16"/>
                <w:szCs w:val="16"/>
              </w:rPr>
              <w:t>3 %</w:t>
            </w:r>
          </w:p>
        </w:tc>
        <w:tc>
          <w:tcPr>
            <w:tcW w:w="1154" w:type="dxa"/>
            <w:vAlign w:val="bottom"/>
          </w:tcPr>
          <w:p w:rsidR="0074087C" w:rsidRPr="003A32F8" w:rsidRDefault="00A65808">
            <w:pPr>
              <w:spacing w:before="60" w:line="200" w:lineRule="exact"/>
              <w:jc w:val="right"/>
              <w:rPr>
                <w:sz w:val="16"/>
                <w:szCs w:val="16"/>
              </w:rPr>
            </w:pPr>
            <w:r w:rsidRPr="003A32F8">
              <w:rPr>
                <w:sz w:val="16"/>
                <w:szCs w:val="16"/>
              </w:rPr>
              <w:t>6 %</w:t>
            </w:r>
          </w:p>
        </w:tc>
      </w:tr>
      <w:tr w:rsidR="0074087C" w:rsidRPr="003A32F8">
        <w:trPr>
          <w:trHeight w:val="255"/>
        </w:trPr>
        <w:tc>
          <w:tcPr>
            <w:tcW w:w="1332" w:type="dxa"/>
            <w:noWrap/>
            <w:vAlign w:val="bottom"/>
          </w:tcPr>
          <w:p w:rsidR="0074087C" w:rsidRPr="003A32F8" w:rsidRDefault="0074087C">
            <w:pPr>
              <w:spacing w:before="60" w:line="200" w:lineRule="exact"/>
              <w:rPr>
                <w:sz w:val="16"/>
                <w:szCs w:val="16"/>
              </w:rPr>
            </w:pPr>
            <w:r w:rsidRPr="003A32F8">
              <w:rPr>
                <w:sz w:val="16"/>
                <w:szCs w:val="16"/>
              </w:rPr>
              <w:t>25–   år</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36</w:t>
            </w:r>
          </w:p>
        </w:tc>
        <w:tc>
          <w:tcPr>
            <w:tcW w:w="760" w:type="dxa"/>
            <w:noWrap/>
            <w:vAlign w:val="bottom"/>
          </w:tcPr>
          <w:p w:rsidR="0074087C" w:rsidRPr="003A32F8" w:rsidRDefault="0074087C">
            <w:pPr>
              <w:spacing w:before="60" w:line="200" w:lineRule="exact"/>
              <w:jc w:val="right"/>
              <w:rPr>
                <w:sz w:val="16"/>
                <w:szCs w:val="16"/>
              </w:rPr>
            </w:pPr>
            <w:r w:rsidRPr="003A32F8">
              <w:rPr>
                <w:sz w:val="16"/>
                <w:szCs w:val="16"/>
              </w:rPr>
              <w:t>18</w:t>
            </w:r>
          </w:p>
        </w:tc>
        <w:tc>
          <w:tcPr>
            <w:tcW w:w="766" w:type="dxa"/>
            <w:noWrap/>
            <w:vAlign w:val="bottom"/>
          </w:tcPr>
          <w:p w:rsidR="0074087C" w:rsidRPr="003A32F8" w:rsidRDefault="0074087C">
            <w:pPr>
              <w:spacing w:before="60" w:line="200" w:lineRule="exact"/>
              <w:jc w:val="right"/>
              <w:rPr>
                <w:sz w:val="16"/>
                <w:szCs w:val="16"/>
              </w:rPr>
            </w:pPr>
            <w:r w:rsidRPr="003A32F8">
              <w:rPr>
                <w:sz w:val="16"/>
                <w:szCs w:val="16"/>
              </w:rPr>
              <w:t>54</w:t>
            </w:r>
          </w:p>
        </w:tc>
        <w:tc>
          <w:tcPr>
            <w:tcW w:w="1154" w:type="dxa"/>
            <w:noWrap/>
            <w:vAlign w:val="bottom"/>
          </w:tcPr>
          <w:p w:rsidR="0074087C" w:rsidRPr="003A32F8" w:rsidRDefault="00A65808">
            <w:pPr>
              <w:spacing w:before="60" w:line="200" w:lineRule="exact"/>
              <w:jc w:val="right"/>
              <w:rPr>
                <w:sz w:val="16"/>
                <w:szCs w:val="16"/>
              </w:rPr>
            </w:pPr>
            <w:r w:rsidRPr="003A32F8">
              <w:rPr>
                <w:sz w:val="16"/>
                <w:szCs w:val="16"/>
              </w:rPr>
              <w:t>5 %</w:t>
            </w:r>
          </w:p>
        </w:tc>
        <w:tc>
          <w:tcPr>
            <w:tcW w:w="1154" w:type="dxa"/>
            <w:vAlign w:val="bottom"/>
          </w:tcPr>
          <w:p w:rsidR="0074087C" w:rsidRPr="003A32F8" w:rsidRDefault="00A65808">
            <w:pPr>
              <w:spacing w:before="60" w:line="200" w:lineRule="exact"/>
              <w:jc w:val="right"/>
              <w:rPr>
                <w:sz w:val="16"/>
                <w:szCs w:val="16"/>
              </w:rPr>
            </w:pPr>
            <w:r w:rsidRPr="003A32F8">
              <w:rPr>
                <w:sz w:val="16"/>
                <w:szCs w:val="16"/>
              </w:rPr>
              <w:t>8 %</w:t>
            </w:r>
          </w:p>
        </w:tc>
      </w:tr>
      <w:tr w:rsidR="0074087C" w:rsidRPr="003A32F8">
        <w:trPr>
          <w:trHeight w:val="255"/>
        </w:trPr>
        <w:tc>
          <w:tcPr>
            <w:tcW w:w="1332" w:type="dxa"/>
            <w:tcBorders>
              <w:bottom w:val="single" w:sz="4" w:space="0" w:color="auto"/>
            </w:tcBorders>
            <w:noWrap/>
            <w:vAlign w:val="bottom"/>
          </w:tcPr>
          <w:p w:rsidR="0074087C" w:rsidRPr="003A32F8" w:rsidRDefault="0074087C">
            <w:pPr>
              <w:spacing w:before="60" w:line="200" w:lineRule="exact"/>
              <w:rPr>
                <w:b/>
                <w:sz w:val="16"/>
                <w:szCs w:val="16"/>
              </w:rPr>
            </w:pPr>
            <w:r w:rsidRPr="003A32F8">
              <w:rPr>
                <w:b/>
                <w:sz w:val="16"/>
                <w:szCs w:val="16"/>
              </w:rPr>
              <w:t>Totalt</w:t>
            </w:r>
          </w:p>
        </w:tc>
        <w:tc>
          <w:tcPr>
            <w:tcW w:w="760" w:type="dxa"/>
            <w:tcBorders>
              <w:bottom w:val="single" w:sz="4" w:space="0" w:color="auto"/>
            </w:tcBorders>
            <w:noWrap/>
            <w:vAlign w:val="bottom"/>
          </w:tcPr>
          <w:p w:rsidR="0074087C" w:rsidRPr="003A32F8" w:rsidRDefault="0074087C">
            <w:pPr>
              <w:spacing w:before="60" w:line="200" w:lineRule="exact"/>
              <w:jc w:val="right"/>
              <w:rPr>
                <w:b/>
                <w:sz w:val="16"/>
                <w:szCs w:val="16"/>
              </w:rPr>
            </w:pPr>
            <w:r w:rsidRPr="003A32F8">
              <w:rPr>
                <w:b/>
                <w:sz w:val="16"/>
                <w:szCs w:val="16"/>
              </w:rPr>
              <w:t>379</w:t>
            </w:r>
          </w:p>
        </w:tc>
        <w:tc>
          <w:tcPr>
            <w:tcW w:w="760" w:type="dxa"/>
            <w:tcBorders>
              <w:bottom w:val="single" w:sz="4" w:space="0" w:color="auto"/>
            </w:tcBorders>
            <w:noWrap/>
            <w:vAlign w:val="bottom"/>
          </w:tcPr>
          <w:p w:rsidR="0074087C" w:rsidRPr="003A32F8" w:rsidRDefault="0074087C">
            <w:pPr>
              <w:spacing w:before="60" w:line="200" w:lineRule="exact"/>
              <w:jc w:val="right"/>
              <w:rPr>
                <w:b/>
                <w:sz w:val="16"/>
                <w:szCs w:val="16"/>
              </w:rPr>
            </w:pPr>
            <w:r w:rsidRPr="003A32F8">
              <w:rPr>
                <w:b/>
                <w:sz w:val="16"/>
                <w:szCs w:val="16"/>
              </w:rPr>
              <w:t>277</w:t>
            </w:r>
          </w:p>
        </w:tc>
        <w:tc>
          <w:tcPr>
            <w:tcW w:w="766" w:type="dxa"/>
            <w:tcBorders>
              <w:bottom w:val="single" w:sz="4" w:space="0" w:color="auto"/>
            </w:tcBorders>
            <w:noWrap/>
            <w:vAlign w:val="bottom"/>
          </w:tcPr>
          <w:p w:rsidR="0074087C" w:rsidRPr="003A32F8" w:rsidRDefault="0074087C">
            <w:pPr>
              <w:spacing w:before="60" w:line="200" w:lineRule="exact"/>
              <w:jc w:val="right"/>
              <w:rPr>
                <w:b/>
                <w:sz w:val="16"/>
                <w:szCs w:val="16"/>
              </w:rPr>
            </w:pPr>
            <w:r w:rsidRPr="003A32F8">
              <w:rPr>
                <w:b/>
                <w:sz w:val="16"/>
                <w:szCs w:val="16"/>
              </w:rPr>
              <w:t>656</w:t>
            </w:r>
          </w:p>
        </w:tc>
        <w:tc>
          <w:tcPr>
            <w:tcW w:w="1154" w:type="dxa"/>
            <w:tcBorders>
              <w:bottom w:val="single" w:sz="4" w:space="0" w:color="auto"/>
            </w:tcBorders>
            <w:noWrap/>
            <w:vAlign w:val="bottom"/>
          </w:tcPr>
          <w:p w:rsidR="0074087C" w:rsidRPr="003A32F8" w:rsidRDefault="00A65808">
            <w:pPr>
              <w:spacing w:before="60" w:line="200" w:lineRule="exact"/>
              <w:jc w:val="right"/>
              <w:rPr>
                <w:b/>
                <w:sz w:val="16"/>
                <w:szCs w:val="16"/>
              </w:rPr>
            </w:pPr>
            <w:r w:rsidRPr="003A32F8">
              <w:rPr>
                <w:b/>
                <w:sz w:val="16"/>
                <w:szCs w:val="16"/>
              </w:rPr>
              <w:t>58 %</w:t>
            </w:r>
          </w:p>
        </w:tc>
        <w:tc>
          <w:tcPr>
            <w:tcW w:w="1154" w:type="dxa"/>
            <w:tcBorders>
              <w:bottom w:val="single" w:sz="4" w:space="0" w:color="auto"/>
            </w:tcBorders>
            <w:vAlign w:val="bottom"/>
          </w:tcPr>
          <w:p w:rsidR="0074087C" w:rsidRPr="003A32F8" w:rsidRDefault="00A65808">
            <w:pPr>
              <w:spacing w:before="60" w:line="200" w:lineRule="exact"/>
              <w:jc w:val="right"/>
              <w:rPr>
                <w:b/>
                <w:sz w:val="16"/>
                <w:szCs w:val="16"/>
              </w:rPr>
            </w:pPr>
            <w:r w:rsidRPr="003A32F8">
              <w:rPr>
                <w:b/>
                <w:sz w:val="16"/>
                <w:szCs w:val="16"/>
              </w:rPr>
              <w:t>100 %</w:t>
            </w:r>
          </w:p>
        </w:tc>
      </w:tr>
    </w:tbl>
    <w:p w:rsidR="0074087C" w:rsidRPr="003A32F8" w:rsidRDefault="0074087C" w:rsidP="001D6873">
      <w:r w:rsidRPr="003A32F8">
        <w:t>Medelanställningstiden i riksdagsförvaltningen har ökat från förgående år</w:t>
      </w:r>
      <w:r w:rsidRPr="003A32F8">
        <w:t>s</w:t>
      </w:r>
      <w:r w:rsidRPr="003A32F8">
        <w:t xml:space="preserve"> ca 10 år till 11,5 år och är i stort sett de</w:t>
      </w:r>
      <w:r w:rsidRPr="003A32F8">
        <w:t>n</w:t>
      </w:r>
      <w:r w:rsidRPr="003A32F8">
        <w:t xml:space="preserve"> samma för kvinnor respektive män.</w:t>
      </w:r>
    </w:p>
    <w:p w:rsidR="0074087C" w:rsidRPr="003A32F8" w:rsidRDefault="0074087C" w:rsidP="003D0034">
      <w:pPr>
        <w:pStyle w:val="Normaltindrag"/>
        <w:rPr>
          <w:b/>
          <w:sz w:val="22"/>
          <w:szCs w:val="22"/>
        </w:rPr>
      </w:pPr>
      <w:r w:rsidRPr="003A32F8">
        <w:t>Personalomsättningen har ökat något och var under året 9,1</w:t>
      </w:r>
      <w:r w:rsidR="00C27B84" w:rsidRPr="003A32F8">
        <w:t xml:space="preserve"> </w:t>
      </w:r>
      <w:r w:rsidR="00C056F1" w:rsidRPr="003A32F8">
        <w:t xml:space="preserve">%. </w:t>
      </w:r>
      <w:r w:rsidRPr="003A32F8">
        <w:t>Jämföre</w:t>
      </w:r>
      <w:r w:rsidRPr="003A32F8">
        <w:t>l</w:t>
      </w:r>
      <w:r w:rsidRPr="003A32F8">
        <w:t>sevis var personalomsättningen 7,4 % 2005, 5,3 % 2004 och 8,5 % 2003. Totalt slutade 60 personer (48 personer 2005 och 34 personer 2004) sin a</w:t>
      </w:r>
      <w:r w:rsidRPr="003A32F8">
        <w:t>n</w:t>
      </w:r>
      <w:r w:rsidRPr="003A32F8">
        <w:t xml:space="preserve">ställning, </w:t>
      </w:r>
      <w:r w:rsidR="00C27B84" w:rsidRPr="003A32F8">
        <w:t xml:space="preserve">varav 18 personer (10 personer </w:t>
      </w:r>
      <w:r w:rsidRPr="003A32F8">
        <w:t xml:space="preserve">2005 och 13 personer 2004) gick i pension. </w:t>
      </w:r>
    </w:p>
    <w:p w:rsidR="0074087C" w:rsidRPr="003A32F8" w:rsidRDefault="0074087C" w:rsidP="007E277E">
      <w:pPr>
        <w:pStyle w:val="TabellrubrikFet"/>
        <w:jc w:val="left"/>
      </w:pPr>
      <w:r w:rsidRPr="003A32F8">
        <w:t>Tabell: Antalet chefer</w:t>
      </w:r>
      <w:r w:rsidR="00BE4A0B" w:rsidRPr="003A32F8">
        <w:rPr>
          <w:rStyle w:val="Fotnotsreferens"/>
        </w:rPr>
        <w:footnoteReference w:id="45"/>
      </w:r>
      <w:r w:rsidRPr="003A32F8">
        <w:t xml:space="preserve"> fördelat på organisatorisk enhet och kön </w:t>
      </w:r>
      <w:r w:rsidR="00C27B84" w:rsidRPr="003A32F8">
        <w:br/>
      </w:r>
      <w:r w:rsidRPr="003A32F8">
        <w:t>2006</w:t>
      </w:r>
      <w:r w:rsidR="00C27B84" w:rsidRPr="003A32F8">
        <w:t>-12-31</w:t>
      </w:r>
    </w:p>
    <w:tbl>
      <w:tblPr>
        <w:tblW w:w="5897"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849"/>
        <w:gridCol w:w="756"/>
        <w:gridCol w:w="799"/>
        <w:gridCol w:w="782"/>
        <w:gridCol w:w="711"/>
      </w:tblGrid>
      <w:tr w:rsidR="0074087C" w:rsidRPr="003A32F8">
        <w:tc>
          <w:tcPr>
            <w:tcW w:w="2738" w:type="dxa"/>
            <w:tcBorders>
              <w:top w:val="single" w:sz="4" w:space="0" w:color="auto"/>
              <w:bottom w:val="single" w:sz="4" w:space="0" w:color="auto"/>
            </w:tcBorders>
            <w:noWrap/>
            <w:vAlign w:val="bottom"/>
          </w:tcPr>
          <w:p w:rsidR="0074087C" w:rsidRPr="003A32F8" w:rsidRDefault="0074087C">
            <w:pPr>
              <w:spacing w:before="60" w:line="200" w:lineRule="exact"/>
              <w:rPr>
                <w:rFonts w:cs="Arial"/>
                <w:b/>
                <w:sz w:val="16"/>
                <w:szCs w:val="16"/>
              </w:rPr>
            </w:pPr>
            <w:r w:rsidRPr="003A32F8">
              <w:rPr>
                <w:rFonts w:cs="Arial"/>
                <w:b/>
                <w:sz w:val="16"/>
                <w:szCs w:val="16"/>
              </w:rPr>
              <w:t>Organisatorisk enhet</w:t>
            </w:r>
          </w:p>
        </w:tc>
        <w:tc>
          <w:tcPr>
            <w:tcW w:w="726" w:type="dxa"/>
            <w:tcBorders>
              <w:top w:val="single" w:sz="4" w:space="0" w:color="auto"/>
              <w:bottom w:val="single" w:sz="4" w:space="0" w:color="auto"/>
            </w:tcBorders>
            <w:noWrap/>
            <w:vAlign w:val="bottom"/>
          </w:tcPr>
          <w:p w:rsidR="0074087C" w:rsidRPr="003A32F8" w:rsidRDefault="0074087C">
            <w:pPr>
              <w:spacing w:before="60" w:line="200" w:lineRule="exact"/>
              <w:jc w:val="center"/>
              <w:rPr>
                <w:rFonts w:cs="Arial"/>
                <w:b/>
                <w:sz w:val="16"/>
                <w:szCs w:val="16"/>
              </w:rPr>
            </w:pPr>
            <w:r w:rsidRPr="003A32F8">
              <w:rPr>
                <w:rFonts w:cs="Arial"/>
                <w:b/>
                <w:sz w:val="16"/>
                <w:szCs w:val="16"/>
              </w:rPr>
              <w:t>Kvinnor</w:t>
            </w:r>
            <w:r w:rsidRPr="003A32F8">
              <w:rPr>
                <w:rFonts w:cs="Arial"/>
                <w:b/>
                <w:sz w:val="16"/>
                <w:szCs w:val="16"/>
              </w:rPr>
              <w:br/>
              <w:t>antal</w:t>
            </w:r>
          </w:p>
        </w:tc>
        <w:tc>
          <w:tcPr>
            <w:tcW w:w="768" w:type="dxa"/>
            <w:tcBorders>
              <w:top w:val="single" w:sz="4" w:space="0" w:color="auto"/>
              <w:bottom w:val="single" w:sz="4" w:space="0" w:color="auto"/>
            </w:tcBorders>
            <w:noWrap/>
            <w:vAlign w:val="bottom"/>
          </w:tcPr>
          <w:p w:rsidR="0074087C" w:rsidRPr="003A32F8" w:rsidRDefault="0074087C">
            <w:pPr>
              <w:spacing w:before="60" w:line="200" w:lineRule="exact"/>
              <w:jc w:val="center"/>
              <w:rPr>
                <w:rFonts w:cs="Arial"/>
                <w:b/>
                <w:sz w:val="16"/>
                <w:szCs w:val="16"/>
              </w:rPr>
            </w:pPr>
            <w:r w:rsidRPr="003A32F8">
              <w:rPr>
                <w:rFonts w:cs="Arial"/>
                <w:b/>
                <w:sz w:val="16"/>
                <w:szCs w:val="16"/>
              </w:rPr>
              <w:t>Män</w:t>
            </w:r>
            <w:r w:rsidRPr="003A32F8">
              <w:rPr>
                <w:rFonts w:cs="Arial"/>
                <w:b/>
                <w:sz w:val="16"/>
                <w:szCs w:val="16"/>
              </w:rPr>
              <w:br/>
              <w:t>antal</w:t>
            </w:r>
          </w:p>
        </w:tc>
        <w:tc>
          <w:tcPr>
            <w:tcW w:w="751" w:type="dxa"/>
            <w:tcBorders>
              <w:top w:val="single" w:sz="4" w:space="0" w:color="auto"/>
              <w:bottom w:val="single" w:sz="4" w:space="0" w:color="auto"/>
            </w:tcBorders>
            <w:noWrap/>
            <w:vAlign w:val="bottom"/>
          </w:tcPr>
          <w:p w:rsidR="0074087C" w:rsidRPr="003A32F8" w:rsidRDefault="0074087C">
            <w:pPr>
              <w:spacing w:before="60" w:line="200" w:lineRule="exact"/>
              <w:rPr>
                <w:rFonts w:cs="Arial"/>
                <w:b/>
                <w:sz w:val="16"/>
                <w:szCs w:val="16"/>
              </w:rPr>
            </w:pPr>
            <w:r w:rsidRPr="003A32F8">
              <w:rPr>
                <w:rFonts w:cs="Arial"/>
                <w:b/>
                <w:sz w:val="16"/>
                <w:szCs w:val="16"/>
              </w:rPr>
              <w:t>Totalt</w:t>
            </w:r>
            <w:r w:rsidRPr="003A32F8">
              <w:rPr>
                <w:rFonts w:cs="Arial"/>
                <w:b/>
                <w:sz w:val="16"/>
                <w:szCs w:val="16"/>
              </w:rPr>
              <w:br/>
              <w:t>antal</w:t>
            </w:r>
          </w:p>
        </w:tc>
        <w:tc>
          <w:tcPr>
            <w:tcW w:w="683" w:type="dxa"/>
            <w:tcBorders>
              <w:top w:val="single" w:sz="4" w:space="0" w:color="auto"/>
              <w:bottom w:val="single" w:sz="4" w:space="0" w:color="auto"/>
            </w:tcBorders>
          </w:tcPr>
          <w:p w:rsidR="0074087C" w:rsidRPr="003A32F8" w:rsidRDefault="0074087C">
            <w:pPr>
              <w:spacing w:before="60" w:line="200" w:lineRule="exact"/>
              <w:rPr>
                <w:rFonts w:cs="Arial"/>
                <w:b/>
                <w:sz w:val="16"/>
                <w:szCs w:val="16"/>
              </w:rPr>
            </w:pPr>
            <w:r w:rsidRPr="003A32F8">
              <w:rPr>
                <w:rFonts w:cs="Arial"/>
                <w:b/>
                <w:sz w:val="16"/>
                <w:szCs w:val="16"/>
              </w:rPr>
              <w:t>Andel kvinnor 2006</w:t>
            </w:r>
          </w:p>
        </w:tc>
      </w:tr>
      <w:tr w:rsidR="0074087C" w:rsidRPr="003A32F8">
        <w:tc>
          <w:tcPr>
            <w:tcW w:w="2738" w:type="dxa"/>
            <w:tcBorders>
              <w:top w:val="single" w:sz="4" w:space="0" w:color="auto"/>
            </w:tcBorders>
            <w:noWrap/>
            <w:vAlign w:val="bottom"/>
          </w:tcPr>
          <w:p w:rsidR="0074087C" w:rsidRPr="003A32F8" w:rsidRDefault="0074087C">
            <w:pPr>
              <w:spacing w:before="60" w:line="200" w:lineRule="exact"/>
              <w:jc w:val="left"/>
              <w:rPr>
                <w:rFonts w:cs="Arial"/>
                <w:sz w:val="16"/>
                <w:szCs w:val="16"/>
              </w:rPr>
            </w:pPr>
            <w:r w:rsidRPr="003A32F8">
              <w:rPr>
                <w:rFonts w:cs="Arial"/>
                <w:sz w:val="16"/>
                <w:szCs w:val="16"/>
              </w:rPr>
              <w:t>Riksdagsdirektören med ledningssekret</w:t>
            </w:r>
            <w:r w:rsidRPr="003A32F8">
              <w:rPr>
                <w:rFonts w:cs="Arial"/>
                <w:sz w:val="16"/>
                <w:szCs w:val="16"/>
              </w:rPr>
              <w:t>a</w:t>
            </w:r>
            <w:r w:rsidRPr="003A32F8">
              <w:rPr>
                <w:rFonts w:cs="Arial"/>
                <w:sz w:val="16"/>
                <w:szCs w:val="16"/>
              </w:rPr>
              <w:t xml:space="preserve">riat, </w:t>
            </w:r>
            <w:r w:rsidR="00853928" w:rsidRPr="003A32F8">
              <w:rPr>
                <w:rFonts w:cs="Arial"/>
                <w:sz w:val="16"/>
                <w:szCs w:val="16"/>
              </w:rPr>
              <w:t>k</w:t>
            </w:r>
            <w:r w:rsidRPr="003A32F8">
              <w:rPr>
                <w:rFonts w:cs="Arial"/>
                <w:sz w:val="16"/>
                <w:szCs w:val="16"/>
              </w:rPr>
              <w:t>a</w:t>
            </w:r>
            <w:r w:rsidRPr="003A32F8">
              <w:rPr>
                <w:rFonts w:cs="Arial"/>
                <w:sz w:val="16"/>
                <w:szCs w:val="16"/>
              </w:rPr>
              <w:t>m</w:t>
            </w:r>
            <w:r w:rsidRPr="003A32F8">
              <w:rPr>
                <w:rFonts w:cs="Arial"/>
                <w:sz w:val="16"/>
                <w:szCs w:val="16"/>
              </w:rPr>
              <w:t xml:space="preserve">markansliet, RIK </w:t>
            </w:r>
          </w:p>
        </w:tc>
        <w:tc>
          <w:tcPr>
            <w:tcW w:w="726" w:type="dxa"/>
            <w:tcBorders>
              <w:top w:val="single" w:sz="4" w:space="0" w:color="auto"/>
            </w:tcBorders>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2</w:t>
            </w:r>
          </w:p>
        </w:tc>
        <w:tc>
          <w:tcPr>
            <w:tcW w:w="768" w:type="dxa"/>
            <w:tcBorders>
              <w:top w:val="single" w:sz="4" w:space="0" w:color="auto"/>
            </w:tcBorders>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4</w:t>
            </w:r>
          </w:p>
        </w:tc>
        <w:tc>
          <w:tcPr>
            <w:tcW w:w="751" w:type="dxa"/>
            <w:tcBorders>
              <w:top w:val="single" w:sz="4" w:space="0" w:color="auto"/>
            </w:tcBorders>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6</w:t>
            </w:r>
          </w:p>
        </w:tc>
        <w:tc>
          <w:tcPr>
            <w:tcW w:w="683" w:type="dxa"/>
            <w:tcBorders>
              <w:top w:val="single" w:sz="4" w:space="0" w:color="auto"/>
            </w:tcBorders>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33</w:t>
            </w:r>
            <w:r w:rsidR="00585757" w:rsidRPr="003A32F8">
              <w:rPr>
                <w:rFonts w:cs="Arial"/>
                <w:sz w:val="16"/>
                <w:szCs w:val="16"/>
              </w:rPr>
              <w:t xml:space="preserve"> </w:t>
            </w:r>
            <w:r w:rsidRPr="003A32F8">
              <w:rPr>
                <w:rFonts w:cs="Arial"/>
                <w:sz w:val="16"/>
                <w:szCs w:val="16"/>
              </w:rPr>
              <w:t>%</w:t>
            </w:r>
          </w:p>
        </w:tc>
      </w:tr>
      <w:tr w:rsidR="0074087C" w:rsidRPr="003A32F8">
        <w:tc>
          <w:tcPr>
            <w:tcW w:w="2738" w:type="dxa"/>
            <w:noWrap/>
            <w:vAlign w:val="bottom"/>
          </w:tcPr>
          <w:p w:rsidR="0074087C" w:rsidRPr="003A32F8" w:rsidRDefault="0074087C">
            <w:pPr>
              <w:spacing w:before="60" w:line="200" w:lineRule="exact"/>
              <w:jc w:val="left"/>
              <w:rPr>
                <w:rFonts w:cs="Arial"/>
                <w:sz w:val="16"/>
                <w:szCs w:val="16"/>
              </w:rPr>
            </w:pPr>
            <w:r w:rsidRPr="003A32F8">
              <w:rPr>
                <w:rFonts w:cs="Arial"/>
                <w:sz w:val="16"/>
                <w:szCs w:val="16"/>
              </w:rPr>
              <w:t>Utskottskanslierna, EU-nämndens kansli</w:t>
            </w:r>
          </w:p>
        </w:tc>
        <w:tc>
          <w:tcPr>
            <w:tcW w:w="726"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6</w:t>
            </w:r>
          </w:p>
        </w:tc>
        <w:tc>
          <w:tcPr>
            <w:tcW w:w="768"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10</w:t>
            </w:r>
          </w:p>
        </w:tc>
        <w:tc>
          <w:tcPr>
            <w:tcW w:w="751"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16</w:t>
            </w:r>
          </w:p>
        </w:tc>
        <w:tc>
          <w:tcPr>
            <w:tcW w:w="683" w:type="dxa"/>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38</w:t>
            </w:r>
            <w:r w:rsidR="00585757" w:rsidRPr="003A32F8">
              <w:rPr>
                <w:rFonts w:cs="Arial"/>
                <w:sz w:val="16"/>
                <w:szCs w:val="16"/>
              </w:rPr>
              <w:t xml:space="preserve"> </w:t>
            </w:r>
            <w:r w:rsidRPr="003A32F8">
              <w:rPr>
                <w:rFonts w:cs="Arial"/>
                <w:sz w:val="16"/>
                <w:szCs w:val="16"/>
              </w:rPr>
              <w:t>%</w:t>
            </w:r>
          </w:p>
        </w:tc>
      </w:tr>
      <w:tr w:rsidR="0074087C" w:rsidRPr="003A32F8">
        <w:tc>
          <w:tcPr>
            <w:tcW w:w="2738" w:type="dxa"/>
            <w:noWrap/>
            <w:vAlign w:val="bottom"/>
          </w:tcPr>
          <w:p w:rsidR="0074087C" w:rsidRPr="003A32F8" w:rsidRDefault="0074087C">
            <w:pPr>
              <w:spacing w:before="60" w:line="200" w:lineRule="exact"/>
              <w:jc w:val="left"/>
              <w:rPr>
                <w:rFonts w:cs="Arial"/>
                <w:sz w:val="16"/>
                <w:szCs w:val="16"/>
              </w:rPr>
            </w:pPr>
            <w:r w:rsidRPr="003A32F8">
              <w:rPr>
                <w:rFonts w:cs="Arial"/>
                <w:sz w:val="16"/>
                <w:szCs w:val="16"/>
              </w:rPr>
              <w:t>Administrativa kontoret</w:t>
            </w:r>
          </w:p>
        </w:tc>
        <w:tc>
          <w:tcPr>
            <w:tcW w:w="726"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6</w:t>
            </w:r>
          </w:p>
        </w:tc>
        <w:tc>
          <w:tcPr>
            <w:tcW w:w="768"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8</w:t>
            </w:r>
          </w:p>
        </w:tc>
        <w:tc>
          <w:tcPr>
            <w:tcW w:w="751"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14</w:t>
            </w:r>
          </w:p>
        </w:tc>
        <w:tc>
          <w:tcPr>
            <w:tcW w:w="683" w:type="dxa"/>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43</w:t>
            </w:r>
            <w:r w:rsidR="00585757" w:rsidRPr="003A32F8">
              <w:rPr>
                <w:rFonts w:cs="Arial"/>
                <w:sz w:val="16"/>
                <w:szCs w:val="16"/>
              </w:rPr>
              <w:t xml:space="preserve"> </w:t>
            </w:r>
            <w:r w:rsidRPr="003A32F8">
              <w:rPr>
                <w:rFonts w:cs="Arial"/>
                <w:sz w:val="16"/>
                <w:szCs w:val="16"/>
              </w:rPr>
              <w:t>%</w:t>
            </w:r>
          </w:p>
        </w:tc>
      </w:tr>
      <w:tr w:rsidR="0074087C" w:rsidRPr="003A32F8">
        <w:tc>
          <w:tcPr>
            <w:tcW w:w="2738" w:type="dxa"/>
            <w:noWrap/>
            <w:vAlign w:val="bottom"/>
          </w:tcPr>
          <w:p w:rsidR="0074087C" w:rsidRPr="003A32F8" w:rsidRDefault="0074087C">
            <w:pPr>
              <w:spacing w:before="60" w:line="200" w:lineRule="exact"/>
              <w:jc w:val="left"/>
              <w:rPr>
                <w:rFonts w:cs="Arial"/>
                <w:sz w:val="16"/>
                <w:szCs w:val="16"/>
              </w:rPr>
            </w:pPr>
            <w:r w:rsidRPr="003A32F8">
              <w:rPr>
                <w:rFonts w:cs="Arial"/>
                <w:sz w:val="16"/>
                <w:szCs w:val="16"/>
              </w:rPr>
              <w:t>Kansliet för information och kunskap</w:t>
            </w:r>
            <w:r w:rsidRPr="003A32F8">
              <w:rPr>
                <w:rFonts w:cs="Arial"/>
                <w:sz w:val="16"/>
                <w:szCs w:val="16"/>
              </w:rPr>
              <w:t>s</w:t>
            </w:r>
            <w:r w:rsidRPr="003A32F8">
              <w:rPr>
                <w:rFonts w:cs="Arial"/>
                <w:sz w:val="16"/>
                <w:szCs w:val="16"/>
              </w:rPr>
              <w:t>försörjning</w:t>
            </w:r>
          </w:p>
        </w:tc>
        <w:tc>
          <w:tcPr>
            <w:tcW w:w="726"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3</w:t>
            </w:r>
          </w:p>
        </w:tc>
        <w:tc>
          <w:tcPr>
            <w:tcW w:w="768"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2</w:t>
            </w:r>
          </w:p>
        </w:tc>
        <w:tc>
          <w:tcPr>
            <w:tcW w:w="751" w:type="dxa"/>
            <w:noWrap/>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5</w:t>
            </w:r>
          </w:p>
        </w:tc>
        <w:tc>
          <w:tcPr>
            <w:tcW w:w="683" w:type="dxa"/>
            <w:vAlign w:val="bottom"/>
          </w:tcPr>
          <w:p w:rsidR="0074087C" w:rsidRPr="003A32F8" w:rsidRDefault="0074087C">
            <w:pPr>
              <w:spacing w:before="60" w:line="200" w:lineRule="exact"/>
              <w:ind w:right="170"/>
              <w:jc w:val="right"/>
              <w:rPr>
                <w:rFonts w:cs="Arial"/>
                <w:sz w:val="16"/>
                <w:szCs w:val="16"/>
              </w:rPr>
            </w:pPr>
            <w:r w:rsidRPr="003A32F8">
              <w:rPr>
                <w:rFonts w:cs="Arial"/>
                <w:sz w:val="16"/>
                <w:szCs w:val="16"/>
              </w:rPr>
              <w:t>60</w:t>
            </w:r>
            <w:r w:rsidR="00585757" w:rsidRPr="003A32F8">
              <w:rPr>
                <w:rFonts w:cs="Arial"/>
                <w:sz w:val="16"/>
                <w:szCs w:val="16"/>
              </w:rPr>
              <w:t xml:space="preserve"> </w:t>
            </w:r>
            <w:r w:rsidRPr="003A32F8">
              <w:rPr>
                <w:rFonts w:cs="Arial"/>
                <w:sz w:val="16"/>
                <w:szCs w:val="16"/>
              </w:rPr>
              <w:t>%</w:t>
            </w:r>
          </w:p>
        </w:tc>
      </w:tr>
      <w:tr w:rsidR="0074087C" w:rsidRPr="003A32F8">
        <w:tc>
          <w:tcPr>
            <w:tcW w:w="2738" w:type="dxa"/>
            <w:noWrap/>
            <w:vAlign w:val="bottom"/>
          </w:tcPr>
          <w:p w:rsidR="0074087C" w:rsidRPr="003A32F8" w:rsidRDefault="0074087C">
            <w:pPr>
              <w:spacing w:before="60" w:line="200" w:lineRule="exact"/>
              <w:rPr>
                <w:rFonts w:cs="Arial"/>
                <w:b/>
                <w:sz w:val="16"/>
                <w:szCs w:val="16"/>
              </w:rPr>
            </w:pPr>
            <w:r w:rsidRPr="003A32F8">
              <w:rPr>
                <w:rFonts w:cs="Arial"/>
                <w:b/>
                <w:sz w:val="16"/>
                <w:szCs w:val="16"/>
              </w:rPr>
              <w:t>Totalt</w:t>
            </w:r>
          </w:p>
        </w:tc>
        <w:tc>
          <w:tcPr>
            <w:tcW w:w="726" w:type="dxa"/>
            <w:noWrap/>
            <w:vAlign w:val="bottom"/>
          </w:tcPr>
          <w:p w:rsidR="0074087C" w:rsidRPr="003A32F8" w:rsidRDefault="0074087C">
            <w:pPr>
              <w:spacing w:before="60" w:line="200" w:lineRule="exact"/>
              <w:ind w:right="170"/>
              <w:jc w:val="right"/>
              <w:rPr>
                <w:rFonts w:cs="Arial"/>
                <w:b/>
                <w:sz w:val="16"/>
                <w:szCs w:val="16"/>
              </w:rPr>
            </w:pPr>
            <w:r w:rsidRPr="003A32F8">
              <w:rPr>
                <w:rFonts w:cs="Arial"/>
                <w:b/>
                <w:sz w:val="16"/>
                <w:szCs w:val="16"/>
              </w:rPr>
              <w:t>17</w:t>
            </w:r>
          </w:p>
        </w:tc>
        <w:tc>
          <w:tcPr>
            <w:tcW w:w="768" w:type="dxa"/>
            <w:noWrap/>
            <w:vAlign w:val="bottom"/>
          </w:tcPr>
          <w:p w:rsidR="0074087C" w:rsidRPr="003A32F8" w:rsidRDefault="0074087C">
            <w:pPr>
              <w:spacing w:before="60" w:line="200" w:lineRule="exact"/>
              <w:ind w:right="170"/>
              <w:jc w:val="right"/>
              <w:rPr>
                <w:rFonts w:cs="Arial"/>
                <w:b/>
                <w:sz w:val="16"/>
                <w:szCs w:val="16"/>
              </w:rPr>
            </w:pPr>
            <w:r w:rsidRPr="003A32F8">
              <w:rPr>
                <w:rFonts w:cs="Arial"/>
                <w:b/>
                <w:sz w:val="16"/>
                <w:szCs w:val="16"/>
              </w:rPr>
              <w:t>24</w:t>
            </w:r>
          </w:p>
        </w:tc>
        <w:tc>
          <w:tcPr>
            <w:tcW w:w="751" w:type="dxa"/>
            <w:noWrap/>
            <w:vAlign w:val="bottom"/>
          </w:tcPr>
          <w:p w:rsidR="0074087C" w:rsidRPr="003A32F8" w:rsidRDefault="0074087C">
            <w:pPr>
              <w:spacing w:before="60" w:line="200" w:lineRule="exact"/>
              <w:ind w:right="170"/>
              <w:jc w:val="right"/>
              <w:rPr>
                <w:rFonts w:cs="Arial"/>
                <w:b/>
                <w:sz w:val="16"/>
                <w:szCs w:val="16"/>
              </w:rPr>
            </w:pPr>
            <w:r w:rsidRPr="003A32F8">
              <w:rPr>
                <w:rFonts w:cs="Arial"/>
                <w:b/>
                <w:sz w:val="16"/>
                <w:szCs w:val="16"/>
              </w:rPr>
              <w:t>41</w:t>
            </w:r>
          </w:p>
        </w:tc>
        <w:tc>
          <w:tcPr>
            <w:tcW w:w="683" w:type="dxa"/>
            <w:vAlign w:val="bottom"/>
          </w:tcPr>
          <w:p w:rsidR="0074087C" w:rsidRPr="003A32F8" w:rsidRDefault="0074087C">
            <w:pPr>
              <w:spacing w:before="60" w:line="200" w:lineRule="exact"/>
              <w:ind w:right="170"/>
              <w:jc w:val="right"/>
              <w:rPr>
                <w:rFonts w:cs="Arial"/>
                <w:b/>
                <w:sz w:val="16"/>
                <w:szCs w:val="16"/>
              </w:rPr>
            </w:pPr>
            <w:r w:rsidRPr="003A32F8">
              <w:rPr>
                <w:rFonts w:cs="Arial"/>
                <w:b/>
                <w:sz w:val="16"/>
                <w:szCs w:val="16"/>
              </w:rPr>
              <w:t>41</w:t>
            </w:r>
            <w:r w:rsidR="00585757" w:rsidRPr="003A32F8">
              <w:rPr>
                <w:rFonts w:cs="Arial"/>
                <w:b/>
                <w:sz w:val="16"/>
                <w:szCs w:val="16"/>
              </w:rPr>
              <w:t xml:space="preserve"> </w:t>
            </w:r>
            <w:r w:rsidRPr="003A32F8">
              <w:rPr>
                <w:rFonts w:cs="Arial"/>
                <w:b/>
                <w:sz w:val="16"/>
                <w:szCs w:val="16"/>
              </w:rPr>
              <w:t>%</w:t>
            </w:r>
          </w:p>
        </w:tc>
      </w:tr>
    </w:tbl>
    <w:p w:rsidR="0074087C" w:rsidRPr="003A32F8" w:rsidRDefault="0074087C" w:rsidP="001D6873">
      <w:r w:rsidRPr="003A32F8">
        <w:t>Andelen kvinnliga chefer inom riksdagsförvaltningen är 41</w:t>
      </w:r>
      <w:r w:rsidR="00585757" w:rsidRPr="003A32F8">
        <w:t xml:space="preserve"> </w:t>
      </w:r>
      <w:r w:rsidRPr="003A32F8">
        <w:t>%.</w:t>
      </w:r>
    </w:p>
    <w:p w:rsidR="0074087C" w:rsidRPr="003A32F8" w:rsidRDefault="007E277E" w:rsidP="007E277E">
      <w:pPr>
        <w:pStyle w:val="TabellrubrikFet"/>
        <w:spacing w:before="0"/>
      </w:pPr>
      <w:r w:rsidRPr="003A32F8">
        <w:br w:type="page"/>
      </w:r>
      <w:r w:rsidR="0074087C" w:rsidRPr="003A32F8">
        <w:t>Tabell: Antalet chefer fördelat på ålder och kön 2006</w:t>
      </w:r>
      <w:r w:rsidR="00C27B84" w:rsidRPr="003A32F8">
        <w:t>-12-31</w:t>
      </w:r>
    </w:p>
    <w:tbl>
      <w:tblPr>
        <w:tblW w:w="5897" w:type="dxa"/>
        <w:tblInd w:w="55" w:type="dxa"/>
        <w:tblCellMar>
          <w:left w:w="70" w:type="dxa"/>
          <w:right w:w="70" w:type="dxa"/>
        </w:tblCellMar>
        <w:tblLook w:val="0000" w:firstRow="0" w:lastRow="0" w:firstColumn="0" w:lastColumn="0" w:noHBand="0" w:noVBand="0"/>
      </w:tblPr>
      <w:tblGrid>
        <w:gridCol w:w="1320"/>
        <w:gridCol w:w="753"/>
        <w:gridCol w:w="753"/>
        <w:gridCol w:w="753"/>
        <w:gridCol w:w="1159"/>
        <w:gridCol w:w="1159"/>
      </w:tblGrid>
      <w:tr w:rsidR="0074087C" w:rsidRPr="003A32F8">
        <w:tc>
          <w:tcPr>
            <w:tcW w:w="1320" w:type="dxa"/>
            <w:tcBorders>
              <w:top w:val="single" w:sz="4" w:space="0" w:color="auto"/>
              <w:bottom w:val="single" w:sz="4" w:space="0" w:color="auto"/>
            </w:tcBorders>
            <w:noWrap/>
            <w:vAlign w:val="bottom"/>
          </w:tcPr>
          <w:p w:rsidR="0074087C" w:rsidRPr="003A32F8" w:rsidRDefault="0074087C">
            <w:pPr>
              <w:spacing w:before="60" w:line="200" w:lineRule="exact"/>
              <w:rPr>
                <w:rFonts w:cs="Arial"/>
                <w:b/>
                <w:sz w:val="16"/>
                <w:szCs w:val="16"/>
              </w:rPr>
            </w:pPr>
            <w:r w:rsidRPr="003A32F8">
              <w:rPr>
                <w:rFonts w:cs="Arial"/>
                <w:b/>
                <w:sz w:val="16"/>
                <w:szCs w:val="16"/>
              </w:rPr>
              <w:t xml:space="preserve">Åldersintervall </w:t>
            </w:r>
          </w:p>
        </w:tc>
        <w:tc>
          <w:tcPr>
            <w:tcW w:w="753" w:type="dxa"/>
            <w:tcBorders>
              <w:top w:val="single" w:sz="4" w:space="0" w:color="auto"/>
              <w:bottom w:val="single" w:sz="4" w:space="0" w:color="auto"/>
            </w:tcBorders>
            <w:noWrap/>
            <w:vAlign w:val="bottom"/>
          </w:tcPr>
          <w:p w:rsidR="0074087C" w:rsidRPr="003A32F8" w:rsidRDefault="0074087C">
            <w:pPr>
              <w:spacing w:before="60" w:line="200" w:lineRule="exact"/>
              <w:jc w:val="right"/>
              <w:rPr>
                <w:rFonts w:cs="Arial"/>
                <w:b/>
                <w:sz w:val="16"/>
                <w:szCs w:val="16"/>
              </w:rPr>
            </w:pPr>
            <w:r w:rsidRPr="003A32F8">
              <w:rPr>
                <w:rFonts w:cs="Arial"/>
                <w:b/>
                <w:sz w:val="16"/>
                <w:szCs w:val="16"/>
              </w:rPr>
              <w:t>Kvinnor</w:t>
            </w:r>
            <w:r w:rsidRPr="003A32F8">
              <w:rPr>
                <w:rFonts w:cs="Arial"/>
                <w:b/>
                <w:sz w:val="16"/>
                <w:szCs w:val="16"/>
              </w:rPr>
              <w:br/>
              <w:t>antal</w:t>
            </w:r>
          </w:p>
        </w:tc>
        <w:tc>
          <w:tcPr>
            <w:tcW w:w="753" w:type="dxa"/>
            <w:tcBorders>
              <w:top w:val="single" w:sz="4" w:space="0" w:color="auto"/>
              <w:bottom w:val="single" w:sz="4" w:space="0" w:color="auto"/>
            </w:tcBorders>
            <w:noWrap/>
            <w:vAlign w:val="bottom"/>
          </w:tcPr>
          <w:p w:rsidR="0074087C" w:rsidRPr="003A32F8" w:rsidRDefault="0074087C">
            <w:pPr>
              <w:spacing w:before="60" w:line="200" w:lineRule="exact"/>
              <w:ind w:left="113"/>
              <w:jc w:val="right"/>
              <w:rPr>
                <w:rFonts w:cs="Arial"/>
                <w:b/>
                <w:sz w:val="16"/>
                <w:szCs w:val="16"/>
              </w:rPr>
            </w:pPr>
            <w:r w:rsidRPr="003A32F8">
              <w:rPr>
                <w:rFonts w:cs="Arial"/>
                <w:b/>
                <w:sz w:val="16"/>
                <w:szCs w:val="16"/>
              </w:rPr>
              <w:t>Män</w:t>
            </w:r>
            <w:r w:rsidRPr="003A32F8">
              <w:rPr>
                <w:rFonts w:cs="Arial"/>
                <w:b/>
                <w:sz w:val="16"/>
                <w:szCs w:val="16"/>
              </w:rPr>
              <w:br/>
              <w:t>antal</w:t>
            </w:r>
          </w:p>
        </w:tc>
        <w:tc>
          <w:tcPr>
            <w:tcW w:w="753" w:type="dxa"/>
            <w:tcBorders>
              <w:top w:val="single" w:sz="4" w:space="0" w:color="auto"/>
              <w:bottom w:val="single" w:sz="4" w:space="0" w:color="auto"/>
            </w:tcBorders>
            <w:noWrap/>
            <w:vAlign w:val="bottom"/>
          </w:tcPr>
          <w:p w:rsidR="0074087C" w:rsidRPr="003A32F8" w:rsidRDefault="0074087C">
            <w:pPr>
              <w:spacing w:before="60" w:line="200" w:lineRule="exact"/>
              <w:jc w:val="right"/>
              <w:rPr>
                <w:rFonts w:cs="Arial"/>
                <w:b/>
                <w:sz w:val="16"/>
                <w:szCs w:val="16"/>
              </w:rPr>
            </w:pPr>
            <w:r w:rsidRPr="003A32F8">
              <w:rPr>
                <w:rFonts w:cs="Arial"/>
                <w:b/>
                <w:sz w:val="16"/>
                <w:szCs w:val="16"/>
              </w:rPr>
              <w:t>Totalt</w:t>
            </w:r>
            <w:r w:rsidRPr="003A32F8">
              <w:rPr>
                <w:rFonts w:cs="Arial"/>
                <w:b/>
                <w:sz w:val="16"/>
                <w:szCs w:val="16"/>
              </w:rPr>
              <w:br/>
              <w:t>antal</w:t>
            </w:r>
          </w:p>
        </w:tc>
        <w:tc>
          <w:tcPr>
            <w:tcW w:w="1159" w:type="dxa"/>
            <w:tcBorders>
              <w:top w:val="single" w:sz="4" w:space="0" w:color="auto"/>
              <w:bottom w:val="single" w:sz="4" w:space="0" w:color="auto"/>
            </w:tcBorders>
            <w:noWrap/>
            <w:vAlign w:val="bottom"/>
          </w:tcPr>
          <w:p w:rsidR="0074087C" w:rsidRPr="003A32F8" w:rsidRDefault="0074087C">
            <w:pPr>
              <w:spacing w:before="60" w:line="200" w:lineRule="exact"/>
              <w:jc w:val="right"/>
              <w:rPr>
                <w:rFonts w:cs="Arial"/>
                <w:b/>
                <w:spacing w:val="-2"/>
                <w:sz w:val="16"/>
                <w:szCs w:val="16"/>
              </w:rPr>
            </w:pPr>
            <w:r w:rsidRPr="003A32F8">
              <w:rPr>
                <w:rFonts w:cs="Arial"/>
                <w:b/>
                <w:spacing w:val="-2"/>
                <w:sz w:val="16"/>
                <w:szCs w:val="16"/>
              </w:rPr>
              <w:t>Andel kvi</w:t>
            </w:r>
            <w:r w:rsidRPr="003A32F8">
              <w:rPr>
                <w:rFonts w:cs="Arial"/>
                <w:b/>
                <w:spacing w:val="-2"/>
                <w:sz w:val="16"/>
                <w:szCs w:val="16"/>
              </w:rPr>
              <w:t>n</w:t>
            </w:r>
            <w:r w:rsidRPr="003A32F8">
              <w:rPr>
                <w:rFonts w:cs="Arial"/>
                <w:b/>
                <w:spacing w:val="-2"/>
                <w:sz w:val="16"/>
                <w:szCs w:val="16"/>
              </w:rPr>
              <w:t>nor av tot</w:t>
            </w:r>
            <w:r w:rsidRPr="003A32F8">
              <w:rPr>
                <w:rFonts w:cs="Arial"/>
                <w:b/>
                <w:spacing w:val="-2"/>
                <w:sz w:val="16"/>
                <w:szCs w:val="16"/>
              </w:rPr>
              <w:t>a</w:t>
            </w:r>
            <w:r w:rsidRPr="003A32F8">
              <w:rPr>
                <w:rFonts w:cs="Arial"/>
                <w:b/>
                <w:spacing w:val="-2"/>
                <w:sz w:val="16"/>
                <w:szCs w:val="16"/>
              </w:rPr>
              <w:t>len</w:t>
            </w:r>
          </w:p>
        </w:tc>
        <w:tc>
          <w:tcPr>
            <w:tcW w:w="1159" w:type="dxa"/>
            <w:tcBorders>
              <w:top w:val="single" w:sz="4" w:space="0" w:color="auto"/>
              <w:bottom w:val="single" w:sz="4" w:space="0" w:color="auto"/>
            </w:tcBorders>
            <w:noWrap/>
            <w:vAlign w:val="bottom"/>
          </w:tcPr>
          <w:p w:rsidR="0074087C" w:rsidRPr="003A32F8" w:rsidRDefault="0074087C">
            <w:pPr>
              <w:spacing w:before="60" w:line="200" w:lineRule="exact"/>
              <w:jc w:val="right"/>
              <w:rPr>
                <w:rFonts w:cs="Arial"/>
                <w:b/>
                <w:sz w:val="16"/>
                <w:szCs w:val="16"/>
              </w:rPr>
            </w:pPr>
            <w:r w:rsidRPr="003A32F8">
              <w:rPr>
                <w:rFonts w:cs="Arial"/>
                <w:b/>
                <w:sz w:val="16"/>
                <w:szCs w:val="16"/>
              </w:rPr>
              <w:t>Ålder, andel av tot</w:t>
            </w:r>
            <w:r w:rsidRPr="003A32F8">
              <w:rPr>
                <w:rFonts w:cs="Arial"/>
                <w:b/>
                <w:sz w:val="16"/>
                <w:szCs w:val="16"/>
              </w:rPr>
              <w:t>a</w:t>
            </w:r>
            <w:r w:rsidRPr="003A32F8">
              <w:rPr>
                <w:rFonts w:cs="Arial"/>
                <w:b/>
                <w:sz w:val="16"/>
                <w:szCs w:val="16"/>
              </w:rPr>
              <w:t>len</w:t>
            </w:r>
          </w:p>
        </w:tc>
      </w:tr>
      <w:tr w:rsidR="0074087C" w:rsidRPr="003A32F8">
        <w:tc>
          <w:tcPr>
            <w:tcW w:w="1320" w:type="dxa"/>
            <w:noWrap/>
            <w:vAlign w:val="bottom"/>
          </w:tcPr>
          <w:p w:rsidR="0074087C" w:rsidRPr="003A32F8" w:rsidRDefault="0074087C">
            <w:pPr>
              <w:spacing w:before="60" w:line="200" w:lineRule="exact"/>
              <w:rPr>
                <w:rFonts w:cs="Arial"/>
                <w:sz w:val="16"/>
                <w:szCs w:val="16"/>
              </w:rPr>
            </w:pPr>
            <w:r w:rsidRPr="003A32F8">
              <w:rPr>
                <w:rFonts w:cs="Arial"/>
                <w:sz w:val="16"/>
                <w:szCs w:val="16"/>
              </w:rPr>
              <w:t>35–44 år</w:t>
            </w:r>
          </w:p>
        </w:tc>
        <w:tc>
          <w:tcPr>
            <w:tcW w:w="753" w:type="dxa"/>
            <w:noWrap/>
            <w:vAlign w:val="bottom"/>
          </w:tcPr>
          <w:p w:rsidR="0074087C" w:rsidRPr="003A32F8" w:rsidRDefault="0074087C">
            <w:pPr>
              <w:spacing w:before="60" w:line="200" w:lineRule="exact"/>
              <w:ind w:right="113"/>
              <w:jc w:val="right"/>
              <w:rPr>
                <w:rFonts w:cs="Arial"/>
                <w:sz w:val="16"/>
                <w:szCs w:val="16"/>
              </w:rPr>
            </w:pPr>
            <w:r w:rsidRPr="003A32F8">
              <w:rPr>
                <w:rFonts w:cs="Arial"/>
                <w:sz w:val="16"/>
                <w:szCs w:val="16"/>
              </w:rPr>
              <w:t>2</w:t>
            </w:r>
          </w:p>
        </w:tc>
        <w:tc>
          <w:tcPr>
            <w:tcW w:w="753" w:type="dxa"/>
            <w:noWrap/>
          </w:tcPr>
          <w:p w:rsidR="0074087C" w:rsidRPr="003A32F8" w:rsidRDefault="0074087C">
            <w:pPr>
              <w:spacing w:before="60" w:line="200" w:lineRule="exact"/>
              <w:ind w:right="113"/>
              <w:jc w:val="right"/>
              <w:rPr>
                <w:rFonts w:cs="Arial"/>
                <w:sz w:val="16"/>
                <w:szCs w:val="16"/>
              </w:rPr>
            </w:pPr>
            <w:r w:rsidRPr="003A32F8">
              <w:rPr>
                <w:rFonts w:cs="Arial"/>
                <w:sz w:val="16"/>
                <w:szCs w:val="16"/>
              </w:rPr>
              <w:t>2</w:t>
            </w:r>
          </w:p>
        </w:tc>
        <w:tc>
          <w:tcPr>
            <w:tcW w:w="753" w:type="dxa"/>
            <w:noWrap/>
            <w:vAlign w:val="bottom"/>
          </w:tcPr>
          <w:p w:rsidR="0074087C" w:rsidRPr="003A32F8" w:rsidRDefault="0074087C" w:rsidP="00C80532">
            <w:pPr>
              <w:spacing w:before="60" w:line="200" w:lineRule="exact"/>
              <w:ind w:right="113"/>
              <w:jc w:val="right"/>
              <w:rPr>
                <w:rFonts w:cs="Arial"/>
                <w:sz w:val="16"/>
                <w:szCs w:val="16"/>
              </w:rPr>
            </w:pPr>
            <w:r w:rsidRPr="003A32F8">
              <w:rPr>
                <w:rFonts w:cs="Arial"/>
                <w:sz w:val="16"/>
                <w:szCs w:val="16"/>
              </w:rPr>
              <w:t>4</w:t>
            </w:r>
          </w:p>
        </w:tc>
        <w:tc>
          <w:tcPr>
            <w:tcW w:w="1159" w:type="dxa"/>
            <w:noWrap/>
            <w:vAlign w:val="bottom"/>
          </w:tcPr>
          <w:p w:rsidR="0074087C" w:rsidRPr="003A32F8" w:rsidRDefault="00A65808">
            <w:pPr>
              <w:spacing w:before="60" w:line="200" w:lineRule="exact"/>
              <w:ind w:right="340"/>
              <w:jc w:val="right"/>
              <w:rPr>
                <w:rFonts w:cs="Arial"/>
                <w:sz w:val="16"/>
                <w:szCs w:val="16"/>
              </w:rPr>
            </w:pPr>
            <w:r w:rsidRPr="003A32F8">
              <w:rPr>
                <w:rFonts w:cs="Arial"/>
                <w:sz w:val="16"/>
                <w:szCs w:val="16"/>
              </w:rPr>
              <w:t>5 %</w:t>
            </w:r>
          </w:p>
        </w:tc>
        <w:tc>
          <w:tcPr>
            <w:tcW w:w="1159" w:type="dxa"/>
            <w:noWrap/>
            <w:vAlign w:val="bottom"/>
          </w:tcPr>
          <w:p w:rsidR="0074087C" w:rsidRPr="003A32F8" w:rsidRDefault="0074087C">
            <w:pPr>
              <w:spacing w:before="60" w:line="200" w:lineRule="exact"/>
              <w:ind w:right="340"/>
              <w:jc w:val="right"/>
              <w:rPr>
                <w:rFonts w:cs="Arial"/>
                <w:sz w:val="16"/>
                <w:szCs w:val="16"/>
              </w:rPr>
            </w:pPr>
            <w:r w:rsidRPr="003A32F8">
              <w:rPr>
                <w:rFonts w:cs="Arial"/>
                <w:sz w:val="16"/>
                <w:szCs w:val="16"/>
              </w:rPr>
              <w:t>10</w:t>
            </w:r>
            <w:r w:rsidR="00585757" w:rsidRPr="003A32F8">
              <w:rPr>
                <w:rFonts w:cs="Arial"/>
                <w:sz w:val="16"/>
                <w:szCs w:val="16"/>
              </w:rPr>
              <w:t xml:space="preserve"> </w:t>
            </w:r>
            <w:r w:rsidRPr="003A32F8">
              <w:rPr>
                <w:rFonts w:cs="Arial"/>
                <w:sz w:val="16"/>
                <w:szCs w:val="16"/>
              </w:rPr>
              <w:t>%</w:t>
            </w:r>
          </w:p>
        </w:tc>
      </w:tr>
      <w:tr w:rsidR="0074087C" w:rsidRPr="003A32F8">
        <w:tc>
          <w:tcPr>
            <w:tcW w:w="1320" w:type="dxa"/>
            <w:noWrap/>
            <w:vAlign w:val="bottom"/>
          </w:tcPr>
          <w:p w:rsidR="0074087C" w:rsidRPr="003A32F8" w:rsidRDefault="0074087C">
            <w:pPr>
              <w:spacing w:before="60" w:line="200" w:lineRule="exact"/>
              <w:rPr>
                <w:rFonts w:cs="Arial"/>
                <w:sz w:val="16"/>
                <w:szCs w:val="16"/>
              </w:rPr>
            </w:pPr>
            <w:r w:rsidRPr="003A32F8">
              <w:rPr>
                <w:rFonts w:cs="Arial"/>
                <w:sz w:val="16"/>
                <w:szCs w:val="16"/>
              </w:rPr>
              <w:t>45–54 år</w:t>
            </w:r>
          </w:p>
        </w:tc>
        <w:tc>
          <w:tcPr>
            <w:tcW w:w="753" w:type="dxa"/>
            <w:noWrap/>
            <w:vAlign w:val="bottom"/>
          </w:tcPr>
          <w:p w:rsidR="0074087C" w:rsidRPr="003A32F8" w:rsidRDefault="0074087C">
            <w:pPr>
              <w:spacing w:before="60" w:line="200" w:lineRule="exact"/>
              <w:ind w:right="113"/>
              <w:jc w:val="right"/>
              <w:rPr>
                <w:rFonts w:cs="Arial"/>
                <w:sz w:val="16"/>
                <w:szCs w:val="16"/>
              </w:rPr>
            </w:pPr>
            <w:r w:rsidRPr="003A32F8">
              <w:rPr>
                <w:rFonts w:cs="Arial"/>
                <w:sz w:val="16"/>
                <w:szCs w:val="16"/>
              </w:rPr>
              <w:t>6</w:t>
            </w:r>
          </w:p>
        </w:tc>
        <w:tc>
          <w:tcPr>
            <w:tcW w:w="753" w:type="dxa"/>
            <w:noWrap/>
          </w:tcPr>
          <w:p w:rsidR="0074087C" w:rsidRPr="003A32F8" w:rsidRDefault="0074087C">
            <w:pPr>
              <w:spacing w:before="60" w:line="200" w:lineRule="exact"/>
              <w:ind w:right="113"/>
              <w:jc w:val="right"/>
              <w:rPr>
                <w:rFonts w:cs="Arial"/>
                <w:sz w:val="16"/>
                <w:szCs w:val="16"/>
              </w:rPr>
            </w:pPr>
            <w:r w:rsidRPr="003A32F8">
              <w:rPr>
                <w:rFonts w:cs="Arial"/>
                <w:sz w:val="16"/>
                <w:szCs w:val="16"/>
              </w:rPr>
              <w:t>8</w:t>
            </w:r>
          </w:p>
        </w:tc>
        <w:tc>
          <w:tcPr>
            <w:tcW w:w="753" w:type="dxa"/>
            <w:noWrap/>
            <w:vAlign w:val="bottom"/>
          </w:tcPr>
          <w:p w:rsidR="0074087C" w:rsidRPr="003A32F8" w:rsidRDefault="0074087C" w:rsidP="00C80532">
            <w:pPr>
              <w:spacing w:before="60" w:line="200" w:lineRule="exact"/>
              <w:ind w:right="113"/>
              <w:jc w:val="right"/>
              <w:rPr>
                <w:rFonts w:cs="Arial"/>
                <w:sz w:val="16"/>
                <w:szCs w:val="16"/>
              </w:rPr>
            </w:pPr>
            <w:r w:rsidRPr="003A32F8">
              <w:rPr>
                <w:rFonts w:cs="Arial"/>
                <w:sz w:val="16"/>
                <w:szCs w:val="16"/>
              </w:rPr>
              <w:t>14</w:t>
            </w:r>
          </w:p>
        </w:tc>
        <w:tc>
          <w:tcPr>
            <w:tcW w:w="1159" w:type="dxa"/>
            <w:noWrap/>
            <w:vAlign w:val="bottom"/>
          </w:tcPr>
          <w:p w:rsidR="0074087C" w:rsidRPr="003A32F8" w:rsidRDefault="00A65808">
            <w:pPr>
              <w:spacing w:before="60" w:line="200" w:lineRule="exact"/>
              <w:ind w:right="340"/>
              <w:jc w:val="right"/>
              <w:rPr>
                <w:rFonts w:cs="Arial"/>
                <w:sz w:val="16"/>
                <w:szCs w:val="16"/>
              </w:rPr>
            </w:pPr>
            <w:r w:rsidRPr="003A32F8">
              <w:rPr>
                <w:rFonts w:cs="Arial"/>
                <w:sz w:val="16"/>
                <w:szCs w:val="16"/>
              </w:rPr>
              <w:t>14 %</w:t>
            </w:r>
          </w:p>
        </w:tc>
        <w:tc>
          <w:tcPr>
            <w:tcW w:w="1159" w:type="dxa"/>
            <w:noWrap/>
            <w:vAlign w:val="bottom"/>
          </w:tcPr>
          <w:p w:rsidR="0074087C" w:rsidRPr="003A32F8" w:rsidRDefault="0074087C">
            <w:pPr>
              <w:spacing w:before="60" w:line="200" w:lineRule="exact"/>
              <w:ind w:right="340"/>
              <w:jc w:val="right"/>
              <w:rPr>
                <w:rFonts w:cs="Arial"/>
                <w:sz w:val="16"/>
                <w:szCs w:val="16"/>
              </w:rPr>
            </w:pPr>
            <w:r w:rsidRPr="003A32F8">
              <w:rPr>
                <w:rFonts w:cs="Arial"/>
                <w:sz w:val="16"/>
                <w:szCs w:val="16"/>
              </w:rPr>
              <w:t>34</w:t>
            </w:r>
            <w:r w:rsidR="00585757" w:rsidRPr="003A32F8">
              <w:rPr>
                <w:rFonts w:cs="Arial"/>
                <w:sz w:val="16"/>
                <w:szCs w:val="16"/>
              </w:rPr>
              <w:t xml:space="preserve"> </w:t>
            </w:r>
            <w:r w:rsidRPr="003A32F8">
              <w:rPr>
                <w:rFonts w:cs="Arial"/>
                <w:sz w:val="16"/>
                <w:szCs w:val="16"/>
              </w:rPr>
              <w:t>%</w:t>
            </w:r>
          </w:p>
        </w:tc>
      </w:tr>
      <w:tr w:rsidR="0074087C" w:rsidRPr="003A32F8">
        <w:tc>
          <w:tcPr>
            <w:tcW w:w="1320" w:type="dxa"/>
            <w:noWrap/>
            <w:vAlign w:val="bottom"/>
          </w:tcPr>
          <w:p w:rsidR="0074087C" w:rsidRPr="003A32F8" w:rsidRDefault="0074087C">
            <w:pPr>
              <w:spacing w:before="60" w:line="200" w:lineRule="exact"/>
              <w:rPr>
                <w:rFonts w:cs="Arial"/>
                <w:sz w:val="16"/>
                <w:szCs w:val="16"/>
              </w:rPr>
            </w:pPr>
            <w:r w:rsidRPr="003A32F8">
              <w:rPr>
                <w:rFonts w:cs="Arial"/>
                <w:sz w:val="16"/>
                <w:szCs w:val="16"/>
              </w:rPr>
              <w:t>55–59 år</w:t>
            </w:r>
          </w:p>
        </w:tc>
        <w:tc>
          <w:tcPr>
            <w:tcW w:w="753" w:type="dxa"/>
            <w:noWrap/>
            <w:vAlign w:val="bottom"/>
          </w:tcPr>
          <w:p w:rsidR="0074087C" w:rsidRPr="003A32F8" w:rsidRDefault="0074087C">
            <w:pPr>
              <w:spacing w:before="60" w:line="200" w:lineRule="exact"/>
              <w:ind w:right="113"/>
              <w:jc w:val="right"/>
              <w:rPr>
                <w:rFonts w:cs="Arial"/>
                <w:sz w:val="16"/>
                <w:szCs w:val="16"/>
              </w:rPr>
            </w:pPr>
            <w:r w:rsidRPr="003A32F8">
              <w:rPr>
                <w:rFonts w:cs="Arial"/>
                <w:sz w:val="16"/>
                <w:szCs w:val="16"/>
              </w:rPr>
              <w:t>4</w:t>
            </w:r>
          </w:p>
        </w:tc>
        <w:tc>
          <w:tcPr>
            <w:tcW w:w="753" w:type="dxa"/>
            <w:noWrap/>
          </w:tcPr>
          <w:p w:rsidR="0074087C" w:rsidRPr="003A32F8" w:rsidRDefault="0074087C">
            <w:pPr>
              <w:spacing w:before="60" w:line="200" w:lineRule="exact"/>
              <w:ind w:right="113"/>
              <w:jc w:val="right"/>
              <w:rPr>
                <w:rFonts w:cs="Arial"/>
                <w:sz w:val="16"/>
                <w:szCs w:val="16"/>
              </w:rPr>
            </w:pPr>
            <w:r w:rsidRPr="003A32F8">
              <w:rPr>
                <w:rFonts w:cs="Arial"/>
                <w:sz w:val="16"/>
                <w:szCs w:val="16"/>
              </w:rPr>
              <w:t>9</w:t>
            </w:r>
          </w:p>
        </w:tc>
        <w:tc>
          <w:tcPr>
            <w:tcW w:w="753" w:type="dxa"/>
            <w:noWrap/>
            <w:vAlign w:val="bottom"/>
          </w:tcPr>
          <w:p w:rsidR="0074087C" w:rsidRPr="003A32F8" w:rsidRDefault="0074087C" w:rsidP="00C80532">
            <w:pPr>
              <w:spacing w:before="60" w:line="200" w:lineRule="exact"/>
              <w:ind w:right="113"/>
              <w:jc w:val="right"/>
              <w:rPr>
                <w:rFonts w:cs="Arial"/>
                <w:sz w:val="16"/>
                <w:szCs w:val="16"/>
              </w:rPr>
            </w:pPr>
            <w:r w:rsidRPr="003A32F8">
              <w:rPr>
                <w:rFonts w:cs="Arial"/>
                <w:sz w:val="16"/>
                <w:szCs w:val="16"/>
              </w:rPr>
              <w:t>13</w:t>
            </w:r>
          </w:p>
        </w:tc>
        <w:tc>
          <w:tcPr>
            <w:tcW w:w="1159" w:type="dxa"/>
            <w:noWrap/>
            <w:vAlign w:val="bottom"/>
          </w:tcPr>
          <w:p w:rsidR="0074087C" w:rsidRPr="003A32F8" w:rsidRDefault="00A65808">
            <w:pPr>
              <w:spacing w:before="60" w:line="200" w:lineRule="exact"/>
              <w:ind w:right="340"/>
              <w:jc w:val="right"/>
              <w:rPr>
                <w:rFonts w:cs="Arial"/>
                <w:sz w:val="16"/>
                <w:szCs w:val="16"/>
              </w:rPr>
            </w:pPr>
            <w:r w:rsidRPr="003A32F8">
              <w:rPr>
                <w:rFonts w:cs="Arial"/>
                <w:sz w:val="16"/>
                <w:szCs w:val="16"/>
              </w:rPr>
              <w:t>10 %</w:t>
            </w:r>
          </w:p>
        </w:tc>
        <w:tc>
          <w:tcPr>
            <w:tcW w:w="1159" w:type="dxa"/>
            <w:noWrap/>
            <w:vAlign w:val="bottom"/>
          </w:tcPr>
          <w:p w:rsidR="0074087C" w:rsidRPr="003A32F8" w:rsidRDefault="0074087C">
            <w:pPr>
              <w:spacing w:before="60" w:line="200" w:lineRule="exact"/>
              <w:ind w:right="340"/>
              <w:jc w:val="right"/>
              <w:rPr>
                <w:rFonts w:cs="Arial"/>
                <w:sz w:val="16"/>
                <w:szCs w:val="16"/>
              </w:rPr>
            </w:pPr>
            <w:r w:rsidRPr="003A32F8">
              <w:rPr>
                <w:rFonts w:cs="Arial"/>
                <w:sz w:val="16"/>
                <w:szCs w:val="16"/>
              </w:rPr>
              <w:t>32</w:t>
            </w:r>
            <w:r w:rsidR="00585757" w:rsidRPr="003A32F8">
              <w:rPr>
                <w:rFonts w:cs="Arial"/>
                <w:sz w:val="16"/>
                <w:szCs w:val="16"/>
              </w:rPr>
              <w:t xml:space="preserve"> </w:t>
            </w:r>
            <w:r w:rsidRPr="003A32F8">
              <w:rPr>
                <w:rFonts w:cs="Arial"/>
                <w:sz w:val="16"/>
                <w:szCs w:val="16"/>
              </w:rPr>
              <w:t>%</w:t>
            </w:r>
          </w:p>
        </w:tc>
      </w:tr>
      <w:tr w:rsidR="0074087C" w:rsidRPr="003A32F8">
        <w:tc>
          <w:tcPr>
            <w:tcW w:w="1320" w:type="dxa"/>
            <w:noWrap/>
            <w:vAlign w:val="bottom"/>
          </w:tcPr>
          <w:p w:rsidR="0074087C" w:rsidRPr="003A32F8" w:rsidRDefault="00A65808">
            <w:pPr>
              <w:spacing w:before="60" w:line="200" w:lineRule="exact"/>
              <w:rPr>
                <w:rFonts w:cs="Arial"/>
                <w:sz w:val="16"/>
                <w:szCs w:val="16"/>
              </w:rPr>
            </w:pPr>
            <w:r w:rsidRPr="003A32F8">
              <w:rPr>
                <w:rFonts w:cs="Arial"/>
                <w:sz w:val="16"/>
                <w:szCs w:val="16"/>
              </w:rPr>
              <w:t>60–   år</w:t>
            </w:r>
          </w:p>
        </w:tc>
        <w:tc>
          <w:tcPr>
            <w:tcW w:w="753" w:type="dxa"/>
            <w:noWrap/>
            <w:vAlign w:val="bottom"/>
          </w:tcPr>
          <w:p w:rsidR="0074087C" w:rsidRPr="003A32F8" w:rsidRDefault="0074087C">
            <w:pPr>
              <w:spacing w:before="60" w:line="200" w:lineRule="exact"/>
              <w:ind w:right="113"/>
              <w:jc w:val="right"/>
              <w:rPr>
                <w:rFonts w:cs="Arial"/>
                <w:sz w:val="16"/>
                <w:szCs w:val="16"/>
              </w:rPr>
            </w:pPr>
            <w:r w:rsidRPr="003A32F8">
              <w:rPr>
                <w:rFonts w:cs="Arial"/>
                <w:sz w:val="16"/>
                <w:szCs w:val="16"/>
              </w:rPr>
              <w:t>5</w:t>
            </w:r>
          </w:p>
        </w:tc>
        <w:tc>
          <w:tcPr>
            <w:tcW w:w="753" w:type="dxa"/>
            <w:noWrap/>
          </w:tcPr>
          <w:p w:rsidR="0074087C" w:rsidRPr="003A32F8" w:rsidRDefault="0074087C">
            <w:pPr>
              <w:spacing w:before="60" w:line="200" w:lineRule="exact"/>
              <w:ind w:right="113"/>
              <w:jc w:val="right"/>
              <w:rPr>
                <w:rFonts w:cs="Arial"/>
                <w:sz w:val="16"/>
                <w:szCs w:val="16"/>
              </w:rPr>
            </w:pPr>
            <w:r w:rsidRPr="003A32F8">
              <w:rPr>
                <w:rFonts w:cs="Arial"/>
                <w:sz w:val="16"/>
                <w:szCs w:val="16"/>
              </w:rPr>
              <w:t>5</w:t>
            </w:r>
          </w:p>
        </w:tc>
        <w:tc>
          <w:tcPr>
            <w:tcW w:w="753" w:type="dxa"/>
            <w:noWrap/>
            <w:vAlign w:val="bottom"/>
          </w:tcPr>
          <w:p w:rsidR="0074087C" w:rsidRPr="003A32F8" w:rsidRDefault="0074087C" w:rsidP="00C80532">
            <w:pPr>
              <w:spacing w:before="60" w:line="200" w:lineRule="exact"/>
              <w:ind w:right="113"/>
              <w:jc w:val="right"/>
              <w:rPr>
                <w:rFonts w:cs="Arial"/>
                <w:sz w:val="16"/>
                <w:szCs w:val="16"/>
              </w:rPr>
            </w:pPr>
            <w:r w:rsidRPr="003A32F8">
              <w:rPr>
                <w:rFonts w:cs="Arial"/>
                <w:sz w:val="16"/>
                <w:szCs w:val="16"/>
              </w:rPr>
              <w:t>10</w:t>
            </w:r>
          </w:p>
        </w:tc>
        <w:tc>
          <w:tcPr>
            <w:tcW w:w="1159" w:type="dxa"/>
            <w:noWrap/>
            <w:vAlign w:val="bottom"/>
          </w:tcPr>
          <w:p w:rsidR="0074087C" w:rsidRPr="003A32F8" w:rsidRDefault="00A65808">
            <w:pPr>
              <w:spacing w:before="60" w:line="200" w:lineRule="exact"/>
              <w:ind w:right="340"/>
              <w:jc w:val="right"/>
              <w:rPr>
                <w:rFonts w:cs="Arial"/>
                <w:sz w:val="16"/>
                <w:szCs w:val="16"/>
              </w:rPr>
            </w:pPr>
            <w:r w:rsidRPr="003A32F8">
              <w:rPr>
                <w:rFonts w:cs="Arial"/>
                <w:sz w:val="16"/>
                <w:szCs w:val="16"/>
              </w:rPr>
              <w:t xml:space="preserve">12 % </w:t>
            </w:r>
          </w:p>
        </w:tc>
        <w:tc>
          <w:tcPr>
            <w:tcW w:w="1159" w:type="dxa"/>
            <w:noWrap/>
            <w:vAlign w:val="bottom"/>
          </w:tcPr>
          <w:p w:rsidR="0074087C" w:rsidRPr="003A32F8" w:rsidRDefault="0074087C">
            <w:pPr>
              <w:spacing w:before="60" w:line="200" w:lineRule="exact"/>
              <w:ind w:right="340"/>
              <w:jc w:val="right"/>
              <w:rPr>
                <w:rFonts w:cs="Arial"/>
                <w:sz w:val="16"/>
                <w:szCs w:val="16"/>
              </w:rPr>
            </w:pPr>
            <w:r w:rsidRPr="003A32F8">
              <w:rPr>
                <w:rFonts w:cs="Arial"/>
                <w:sz w:val="16"/>
                <w:szCs w:val="16"/>
              </w:rPr>
              <w:t>24</w:t>
            </w:r>
            <w:r w:rsidR="00585757" w:rsidRPr="003A32F8">
              <w:rPr>
                <w:rFonts w:cs="Arial"/>
                <w:sz w:val="16"/>
                <w:szCs w:val="16"/>
              </w:rPr>
              <w:t xml:space="preserve"> </w:t>
            </w:r>
            <w:r w:rsidRPr="003A32F8">
              <w:rPr>
                <w:rFonts w:cs="Arial"/>
                <w:sz w:val="16"/>
                <w:szCs w:val="16"/>
              </w:rPr>
              <w:t>%</w:t>
            </w:r>
          </w:p>
        </w:tc>
      </w:tr>
      <w:tr w:rsidR="0074087C" w:rsidRPr="003A32F8">
        <w:tc>
          <w:tcPr>
            <w:tcW w:w="1320" w:type="dxa"/>
            <w:tcBorders>
              <w:bottom w:val="single" w:sz="4" w:space="0" w:color="auto"/>
            </w:tcBorders>
            <w:noWrap/>
            <w:vAlign w:val="bottom"/>
          </w:tcPr>
          <w:p w:rsidR="0074087C" w:rsidRPr="003A32F8" w:rsidRDefault="0074087C">
            <w:pPr>
              <w:spacing w:before="60" w:line="200" w:lineRule="exact"/>
              <w:rPr>
                <w:rFonts w:cs="Arial"/>
                <w:b/>
                <w:sz w:val="16"/>
                <w:szCs w:val="16"/>
              </w:rPr>
            </w:pPr>
            <w:r w:rsidRPr="003A32F8">
              <w:rPr>
                <w:rFonts w:cs="Arial"/>
                <w:b/>
                <w:sz w:val="16"/>
                <w:szCs w:val="16"/>
              </w:rPr>
              <w:t>Totalt</w:t>
            </w:r>
          </w:p>
        </w:tc>
        <w:tc>
          <w:tcPr>
            <w:tcW w:w="753" w:type="dxa"/>
            <w:tcBorders>
              <w:bottom w:val="single" w:sz="4" w:space="0" w:color="auto"/>
            </w:tcBorders>
            <w:noWrap/>
            <w:vAlign w:val="bottom"/>
          </w:tcPr>
          <w:p w:rsidR="0074087C" w:rsidRPr="003A32F8" w:rsidRDefault="0074087C">
            <w:pPr>
              <w:spacing w:before="60" w:line="200" w:lineRule="exact"/>
              <w:ind w:right="113"/>
              <w:jc w:val="right"/>
              <w:rPr>
                <w:rFonts w:cs="Arial"/>
                <w:b/>
                <w:sz w:val="16"/>
                <w:szCs w:val="16"/>
              </w:rPr>
            </w:pPr>
            <w:r w:rsidRPr="003A32F8">
              <w:rPr>
                <w:rFonts w:cs="Arial"/>
                <w:b/>
                <w:sz w:val="16"/>
                <w:szCs w:val="16"/>
              </w:rPr>
              <w:t>17</w:t>
            </w:r>
          </w:p>
        </w:tc>
        <w:tc>
          <w:tcPr>
            <w:tcW w:w="753" w:type="dxa"/>
            <w:tcBorders>
              <w:bottom w:val="single" w:sz="4" w:space="0" w:color="auto"/>
            </w:tcBorders>
            <w:noWrap/>
          </w:tcPr>
          <w:p w:rsidR="0074087C" w:rsidRPr="003A32F8" w:rsidRDefault="0074087C">
            <w:pPr>
              <w:spacing w:before="60" w:line="200" w:lineRule="exact"/>
              <w:ind w:right="113"/>
              <w:jc w:val="right"/>
              <w:rPr>
                <w:rFonts w:cs="Arial"/>
                <w:b/>
                <w:sz w:val="16"/>
                <w:szCs w:val="16"/>
              </w:rPr>
            </w:pPr>
            <w:r w:rsidRPr="003A32F8">
              <w:rPr>
                <w:rFonts w:cs="Arial"/>
                <w:b/>
                <w:sz w:val="16"/>
                <w:szCs w:val="16"/>
              </w:rPr>
              <w:t>24</w:t>
            </w:r>
          </w:p>
        </w:tc>
        <w:tc>
          <w:tcPr>
            <w:tcW w:w="753" w:type="dxa"/>
            <w:tcBorders>
              <w:bottom w:val="single" w:sz="4" w:space="0" w:color="auto"/>
            </w:tcBorders>
            <w:noWrap/>
            <w:vAlign w:val="bottom"/>
          </w:tcPr>
          <w:p w:rsidR="0074087C" w:rsidRPr="003A32F8" w:rsidRDefault="0074087C" w:rsidP="00C80532">
            <w:pPr>
              <w:spacing w:before="60" w:line="200" w:lineRule="exact"/>
              <w:ind w:right="113"/>
              <w:jc w:val="right"/>
              <w:rPr>
                <w:rFonts w:cs="Arial"/>
                <w:b/>
                <w:sz w:val="16"/>
                <w:szCs w:val="16"/>
              </w:rPr>
            </w:pPr>
            <w:r w:rsidRPr="003A32F8">
              <w:rPr>
                <w:rFonts w:cs="Arial"/>
                <w:b/>
                <w:sz w:val="16"/>
                <w:szCs w:val="16"/>
              </w:rPr>
              <w:t>41</w:t>
            </w:r>
          </w:p>
        </w:tc>
        <w:tc>
          <w:tcPr>
            <w:tcW w:w="1159" w:type="dxa"/>
            <w:tcBorders>
              <w:bottom w:val="single" w:sz="4" w:space="0" w:color="auto"/>
            </w:tcBorders>
            <w:noWrap/>
            <w:vAlign w:val="bottom"/>
          </w:tcPr>
          <w:p w:rsidR="0074087C" w:rsidRPr="003A32F8" w:rsidRDefault="00A65808">
            <w:pPr>
              <w:spacing w:before="60" w:line="200" w:lineRule="exact"/>
              <w:ind w:right="340"/>
              <w:jc w:val="right"/>
              <w:rPr>
                <w:rFonts w:cs="Arial"/>
                <w:b/>
                <w:sz w:val="16"/>
                <w:szCs w:val="16"/>
              </w:rPr>
            </w:pPr>
            <w:r w:rsidRPr="003A32F8">
              <w:rPr>
                <w:rFonts w:cs="Arial"/>
                <w:b/>
                <w:sz w:val="16"/>
                <w:szCs w:val="16"/>
              </w:rPr>
              <w:t>41 %</w:t>
            </w:r>
          </w:p>
        </w:tc>
        <w:tc>
          <w:tcPr>
            <w:tcW w:w="1159" w:type="dxa"/>
            <w:tcBorders>
              <w:bottom w:val="single" w:sz="4" w:space="0" w:color="auto"/>
            </w:tcBorders>
            <w:noWrap/>
            <w:vAlign w:val="bottom"/>
          </w:tcPr>
          <w:p w:rsidR="0074087C" w:rsidRPr="003A32F8" w:rsidRDefault="0074087C">
            <w:pPr>
              <w:spacing w:before="60" w:line="200" w:lineRule="exact"/>
              <w:ind w:right="340"/>
              <w:jc w:val="right"/>
              <w:rPr>
                <w:rFonts w:cs="Arial"/>
                <w:b/>
                <w:sz w:val="16"/>
                <w:szCs w:val="16"/>
              </w:rPr>
            </w:pPr>
            <w:r w:rsidRPr="003A32F8">
              <w:rPr>
                <w:rFonts w:cs="Arial"/>
                <w:b/>
                <w:sz w:val="16"/>
                <w:szCs w:val="16"/>
              </w:rPr>
              <w:t>100</w:t>
            </w:r>
            <w:r w:rsidR="00585757" w:rsidRPr="003A32F8">
              <w:rPr>
                <w:rFonts w:cs="Arial"/>
                <w:b/>
                <w:sz w:val="16"/>
                <w:szCs w:val="16"/>
              </w:rPr>
              <w:t xml:space="preserve"> </w:t>
            </w:r>
            <w:r w:rsidRPr="003A32F8">
              <w:rPr>
                <w:rFonts w:cs="Arial"/>
                <w:b/>
                <w:sz w:val="16"/>
                <w:szCs w:val="16"/>
              </w:rPr>
              <w:t>%</w:t>
            </w:r>
          </w:p>
        </w:tc>
      </w:tr>
    </w:tbl>
    <w:p w:rsidR="0074087C" w:rsidRPr="003A32F8" w:rsidRDefault="0074087C" w:rsidP="00585757">
      <w:r w:rsidRPr="003A32F8">
        <w:t>Medelåldern för chefer i riksdagsförvaltningen är 55 år</w:t>
      </w:r>
      <w:r w:rsidR="00BE4A0B" w:rsidRPr="003A32F8">
        <w:t xml:space="preserve"> och ö</w:t>
      </w:r>
      <w:r w:rsidRPr="003A32F8">
        <w:t xml:space="preserve">ver hälften </w:t>
      </w:r>
      <w:r w:rsidR="00853928" w:rsidRPr="003A32F8">
        <w:br/>
      </w:r>
      <w:r w:rsidRPr="003A32F8">
        <w:t>(56</w:t>
      </w:r>
      <w:r w:rsidR="00585757" w:rsidRPr="003A32F8">
        <w:t xml:space="preserve"> </w:t>
      </w:r>
      <w:r w:rsidRPr="003A32F8">
        <w:t>%) är 55 år eller äldre.</w:t>
      </w:r>
      <w:r w:rsidR="00585757" w:rsidRPr="003A32F8">
        <w:t xml:space="preserve"> För att bl.a. säkerställa tillgången på goda chefer </w:t>
      </w:r>
      <w:r w:rsidR="00BE4A0B" w:rsidRPr="003A32F8">
        <w:t xml:space="preserve">i framtiden </w:t>
      </w:r>
      <w:r w:rsidR="00585757" w:rsidRPr="003A32F8">
        <w:t>kommer ett nytt chefsförsörjningsprogram för potentiella ledare inom fö</w:t>
      </w:r>
      <w:r w:rsidR="00585757" w:rsidRPr="003A32F8">
        <w:t>r</w:t>
      </w:r>
      <w:r w:rsidR="00585757" w:rsidRPr="003A32F8">
        <w:t xml:space="preserve">valtningen att utarbetas. </w:t>
      </w:r>
    </w:p>
    <w:p w:rsidR="0074087C" w:rsidRPr="003A32F8" w:rsidRDefault="0074087C">
      <w:pPr>
        <w:pStyle w:val="R3"/>
      </w:pPr>
      <w:r w:rsidRPr="003A32F8">
        <w:t>Sjukfrånvaro</w:t>
      </w:r>
    </w:p>
    <w:p w:rsidR="005D09BD" w:rsidRPr="003A32F8" w:rsidRDefault="00F83188" w:rsidP="001C6953">
      <w:r w:rsidRPr="003A32F8">
        <w:t>Den totala sjukfrånvaron i procent av tillgänglig arbetstid har minskat för fjä</w:t>
      </w:r>
      <w:r w:rsidRPr="003A32F8">
        <w:t>r</w:t>
      </w:r>
      <w:r w:rsidRPr="003A32F8">
        <w:t xml:space="preserve">de året i rad. Antalet personer med sjukfrånvaro har ökat medan antalet individer med långtidsfrånvaro fortsatt att minska. </w:t>
      </w:r>
    </w:p>
    <w:p w:rsidR="00597AD6" w:rsidRPr="003A32F8" w:rsidRDefault="00597AD6" w:rsidP="00597AD6">
      <w:r w:rsidRPr="003A32F8">
        <w:t>S</w:t>
      </w:r>
      <w:r w:rsidR="00E92CB9" w:rsidRPr="003A32F8">
        <w:t>jukfrånvaron för ålder</w:t>
      </w:r>
      <w:r w:rsidR="00E92CB9" w:rsidRPr="003A32F8">
        <w:t>s</w:t>
      </w:r>
      <w:r w:rsidR="00E92CB9" w:rsidRPr="003A32F8">
        <w:t>gruppen 50 år eller äldre i % av tillgänglig arbetstid har minskat från 4,6</w:t>
      </w:r>
      <w:r w:rsidRPr="003A32F8">
        <w:t xml:space="preserve"> </w:t>
      </w:r>
      <w:r w:rsidR="00E92CB9" w:rsidRPr="003A32F8">
        <w:t>% till 3,0 %. I gruppen långtidssjukskrivna dominerar kvinnorna fortf</w:t>
      </w:r>
      <w:r w:rsidR="00E92CB9" w:rsidRPr="003A32F8">
        <w:t>a</w:t>
      </w:r>
      <w:r w:rsidR="00E92CB9" w:rsidRPr="003A32F8">
        <w:t xml:space="preserve">rande. Besvär från nacke/axlar/rygg har ökat i omfattning och är mer uttalade bland kvinnor än män. </w:t>
      </w:r>
      <w:r w:rsidR="00F83188" w:rsidRPr="003A32F8">
        <w:t>Ett aktivt rehabiliteringsa</w:t>
      </w:r>
      <w:r w:rsidR="00F83188" w:rsidRPr="003A32F8">
        <w:t>r</w:t>
      </w:r>
      <w:r w:rsidR="00F83188" w:rsidRPr="003A32F8">
        <w:t xml:space="preserve">bete för sjukskrivna bedrivs i nära samarbete med </w:t>
      </w:r>
      <w:r w:rsidR="00E92CB9" w:rsidRPr="003A32F8">
        <w:t>berörd ansvarig chef, företagshä</w:t>
      </w:r>
      <w:r w:rsidR="00E92CB9" w:rsidRPr="003A32F8">
        <w:t>l</w:t>
      </w:r>
      <w:r w:rsidR="00E92CB9" w:rsidRPr="003A32F8">
        <w:t>sovården och Försäkring</w:t>
      </w:r>
      <w:r w:rsidR="00E92CB9" w:rsidRPr="003A32F8">
        <w:t>s</w:t>
      </w:r>
      <w:r w:rsidR="00E92CB9" w:rsidRPr="003A32F8">
        <w:t>kassan.</w:t>
      </w:r>
      <w:r w:rsidRPr="003A32F8">
        <w:t xml:space="preserve"> Under våren 2007 kommer mer detaljerad statistik att tas fram för att möjliggöra fler an</w:t>
      </w:r>
      <w:r w:rsidRPr="003A32F8">
        <w:t>a</w:t>
      </w:r>
      <w:r w:rsidRPr="003A32F8">
        <w:t>lyser</w:t>
      </w:r>
      <w:r w:rsidR="0094045A" w:rsidRPr="003A32F8">
        <w:t>.</w:t>
      </w:r>
    </w:p>
    <w:p w:rsidR="0021460E" w:rsidRPr="003A32F8" w:rsidRDefault="0021460E" w:rsidP="007E277E">
      <w:pPr>
        <w:pStyle w:val="TabellrubrikFet"/>
      </w:pPr>
      <w:r w:rsidRPr="003A32F8">
        <w:t>Tabell: Avser sjukfrånvaron 200</w:t>
      </w:r>
      <w:r w:rsidR="00C27B84" w:rsidRPr="003A32F8">
        <w:t>6</w:t>
      </w:r>
      <w:r w:rsidRPr="003A32F8">
        <w:t xml:space="preserve"> </w:t>
      </w:r>
    </w:p>
    <w:tbl>
      <w:tblPr>
        <w:tblW w:w="6023" w:type="dxa"/>
        <w:tblInd w:w="70" w:type="dxa"/>
        <w:tblCellMar>
          <w:left w:w="70" w:type="dxa"/>
          <w:right w:w="70" w:type="dxa"/>
        </w:tblCellMar>
        <w:tblLook w:val="0000" w:firstRow="0" w:lastRow="0" w:firstColumn="0" w:lastColumn="0" w:noHBand="0" w:noVBand="0"/>
      </w:tblPr>
      <w:tblGrid>
        <w:gridCol w:w="3990"/>
        <w:gridCol w:w="509"/>
        <w:gridCol w:w="508"/>
        <w:gridCol w:w="508"/>
        <w:gridCol w:w="508"/>
      </w:tblGrid>
      <w:tr w:rsidR="0021460E" w:rsidRPr="003A32F8" w:rsidTr="001D6873">
        <w:tblPrEx>
          <w:tblCellMar>
            <w:top w:w="0" w:type="dxa"/>
            <w:bottom w:w="0" w:type="dxa"/>
          </w:tblCellMar>
        </w:tblPrEx>
        <w:trPr>
          <w:trHeight w:val="288"/>
          <w:tblHeader/>
        </w:trPr>
        <w:tc>
          <w:tcPr>
            <w:tcW w:w="3990" w:type="dxa"/>
            <w:tcBorders>
              <w:top w:val="single" w:sz="4" w:space="0" w:color="auto"/>
              <w:bottom w:val="single" w:sz="4" w:space="0" w:color="auto"/>
            </w:tcBorders>
          </w:tcPr>
          <w:p w:rsidR="0021460E" w:rsidRPr="003A32F8" w:rsidRDefault="0021460E" w:rsidP="0021460E">
            <w:pPr>
              <w:autoSpaceDE w:val="0"/>
              <w:autoSpaceDN w:val="0"/>
              <w:adjustRightInd w:val="0"/>
              <w:spacing w:before="60" w:line="200" w:lineRule="exact"/>
              <w:jc w:val="left"/>
              <w:rPr>
                <w:b/>
                <w:color w:val="000000"/>
                <w:sz w:val="16"/>
                <w:szCs w:val="16"/>
              </w:rPr>
            </w:pPr>
          </w:p>
        </w:tc>
        <w:tc>
          <w:tcPr>
            <w:tcW w:w="509" w:type="dxa"/>
            <w:tcBorders>
              <w:top w:val="single" w:sz="4" w:space="0" w:color="auto"/>
              <w:bottom w:val="single" w:sz="4" w:space="0" w:color="auto"/>
            </w:tcBorders>
          </w:tcPr>
          <w:p w:rsidR="0021460E" w:rsidRPr="003A32F8" w:rsidRDefault="0021460E" w:rsidP="0021460E">
            <w:pPr>
              <w:autoSpaceDE w:val="0"/>
              <w:autoSpaceDN w:val="0"/>
              <w:adjustRightInd w:val="0"/>
              <w:spacing w:before="60" w:line="200" w:lineRule="exact"/>
              <w:jc w:val="right"/>
              <w:rPr>
                <w:b/>
                <w:color w:val="000000"/>
                <w:sz w:val="16"/>
                <w:szCs w:val="16"/>
              </w:rPr>
            </w:pPr>
            <w:r w:rsidRPr="003A32F8">
              <w:rPr>
                <w:b/>
                <w:color w:val="000000"/>
                <w:sz w:val="16"/>
                <w:szCs w:val="16"/>
              </w:rPr>
              <w:t>2006</w:t>
            </w:r>
          </w:p>
        </w:tc>
        <w:tc>
          <w:tcPr>
            <w:tcW w:w="508" w:type="dxa"/>
            <w:tcBorders>
              <w:top w:val="single" w:sz="4" w:space="0" w:color="auto"/>
              <w:bottom w:val="single" w:sz="4" w:space="0" w:color="auto"/>
            </w:tcBorders>
          </w:tcPr>
          <w:p w:rsidR="0021460E" w:rsidRPr="003A32F8" w:rsidRDefault="0021460E" w:rsidP="0021460E">
            <w:pPr>
              <w:autoSpaceDE w:val="0"/>
              <w:autoSpaceDN w:val="0"/>
              <w:adjustRightInd w:val="0"/>
              <w:spacing w:before="60" w:line="200" w:lineRule="exact"/>
              <w:jc w:val="right"/>
              <w:rPr>
                <w:b/>
                <w:color w:val="000000"/>
                <w:sz w:val="16"/>
                <w:szCs w:val="16"/>
              </w:rPr>
            </w:pPr>
            <w:r w:rsidRPr="003A32F8">
              <w:rPr>
                <w:b/>
                <w:color w:val="000000"/>
                <w:sz w:val="16"/>
                <w:szCs w:val="16"/>
              </w:rPr>
              <w:t>2005</w:t>
            </w:r>
          </w:p>
        </w:tc>
        <w:tc>
          <w:tcPr>
            <w:tcW w:w="508" w:type="dxa"/>
            <w:tcBorders>
              <w:top w:val="single" w:sz="4" w:space="0" w:color="auto"/>
              <w:bottom w:val="single" w:sz="4" w:space="0" w:color="auto"/>
            </w:tcBorders>
          </w:tcPr>
          <w:p w:rsidR="0021460E" w:rsidRPr="003A32F8" w:rsidRDefault="0021460E" w:rsidP="0021460E">
            <w:pPr>
              <w:autoSpaceDE w:val="0"/>
              <w:autoSpaceDN w:val="0"/>
              <w:adjustRightInd w:val="0"/>
              <w:spacing w:before="60" w:line="200" w:lineRule="exact"/>
              <w:jc w:val="right"/>
              <w:rPr>
                <w:b/>
                <w:color w:val="000000"/>
                <w:sz w:val="16"/>
                <w:szCs w:val="16"/>
              </w:rPr>
            </w:pPr>
            <w:r w:rsidRPr="003A32F8">
              <w:rPr>
                <w:b/>
                <w:color w:val="000000"/>
                <w:sz w:val="16"/>
                <w:szCs w:val="16"/>
              </w:rPr>
              <w:t>2004</w:t>
            </w:r>
          </w:p>
        </w:tc>
        <w:tc>
          <w:tcPr>
            <w:tcW w:w="508" w:type="dxa"/>
            <w:tcBorders>
              <w:top w:val="single" w:sz="4" w:space="0" w:color="auto"/>
              <w:bottom w:val="single" w:sz="4" w:space="0" w:color="auto"/>
            </w:tcBorders>
          </w:tcPr>
          <w:p w:rsidR="0021460E" w:rsidRPr="003A32F8" w:rsidRDefault="0021460E" w:rsidP="0021460E">
            <w:pPr>
              <w:autoSpaceDE w:val="0"/>
              <w:autoSpaceDN w:val="0"/>
              <w:adjustRightInd w:val="0"/>
              <w:spacing w:before="60" w:line="200" w:lineRule="exact"/>
              <w:jc w:val="right"/>
              <w:rPr>
                <w:b/>
                <w:color w:val="000000"/>
                <w:sz w:val="16"/>
                <w:szCs w:val="16"/>
              </w:rPr>
            </w:pPr>
            <w:r w:rsidRPr="003A32F8">
              <w:rPr>
                <w:b/>
                <w:color w:val="000000"/>
                <w:sz w:val="16"/>
                <w:szCs w:val="16"/>
              </w:rPr>
              <w:t>2003</w:t>
            </w:r>
          </w:p>
        </w:tc>
      </w:tr>
      <w:tr w:rsidR="0021460E" w:rsidRPr="003A32F8" w:rsidTr="001D6873">
        <w:tblPrEx>
          <w:tblCellMar>
            <w:top w:w="0" w:type="dxa"/>
            <w:bottom w:w="0" w:type="dxa"/>
          </w:tblCellMar>
        </w:tblPrEx>
        <w:trPr>
          <w:trHeight w:val="288"/>
        </w:trPr>
        <w:tc>
          <w:tcPr>
            <w:tcW w:w="3990" w:type="dxa"/>
            <w:tcBorders>
              <w:top w:val="single" w:sz="4" w:space="0" w:color="auto"/>
            </w:tcBorders>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Total sjukfrånvaro i % av tillgänglig a</w:t>
            </w:r>
            <w:r w:rsidRPr="003A32F8">
              <w:rPr>
                <w:color w:val="000000"/>
                <w:sz w:val="16"/>
                <w:szCs w:val="16"/>
              </w:rPr>
              <w:t>r</w:t>
            </w:r>
            <w:r w:rsidRPr="003A32F8">
              <w:rPr>
                <w:color w:val="000000"/>
                <w:sz w:val="16"/>
                <w:szCs w:val="16"/>
              </w:rPr>
              <w:t>betstid</w:t>
            </w:r>
          </w:p>
        </w:tc>
        <w:tc>
          <w:tcPr>
            <w:tcW w:w="509" w:type="dxa"/>
            <w:tcBorders>
              <w:top w:val="single" w:sz="4" w:space="0" w:color="auto"/>
            </w:tcBorders>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3,9</w:t>
            </w:r>
          </w:p>
        </w:tc>
        <w:tc>
          <w:tcPr>
            <w:tcW w:w="508" w:type="dxa"/>
            <w:tcBorders>
              <w:top w:val="single" w:sz="4" w:space="0" w:color="auto"/>
            </w:tcBorders>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4,7</w:t>
            </w:r>
          </w:p>
        </w:tc>
        <w:tc>
          <w:tcPr>
            <w:tcW w:w="508" w:type="dxa"/>
            <w:tcBorders>
              <w:top w:val="single" w:sz="4" w:space="0" w:color="auto"/>
            </w:tcBorders>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5,1</w:t>
            </w:r>
          </w:p>
        </w:tc>
        <w:tc>
          <w:tcPr>
            <w:tcW w:w="508" w:type="dxa"/>
            <w:tcBorders>
              <w:top w:val="single" w:sz="4" w:space="0" w:color="auto"/>
            </w:tcBorders>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5,3</w:t>
            </w:r>
          </w:p>
        </w:tc>
      </w:tr>
      <w:tr w:rsidR="0021460E" w:rsidRPr="003A32F8" w:rsidTr="001D6873">
        <w:tblPrEx>
          <w:tblCellMar>
            <w:top w:w="0" w:type="dxa"/>
            <w:bottom w:w="0" w:type="dxa"/>
          </w:tblCellMar>
        </w:tblPrEx>
        <w:trPr>
          <w:trHeight w:val="288"/>
        </w:trPr>
        <w:tc>
          <w:tcPr>
            <w:tcW w:w="3990" w:type="dxa"/>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årsarbetare</w:t>
            </w:r>
            <w:r w:rsidRPr="003A32F8">
              <w:rPr>
                <w:rStyle w:val="Fotnotsreferens"/>
                <w:color w:val="000000"/>
                <w:sz w:val="16"/>
                <w:szCs w:val="16"/>
              </w:rPr>
              <w:footnoteReference w:id="46"/>
            </w:r>
          </w:p>
        </w:tc>
        <w:tc>
          <w:tcPr>
            <w:tcW w:w="509"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617</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617</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605</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599</w:t>
            </w:r>
          </w:p>
        </w:tc>
      </w:tr>
      <w:tr w:rsidR="0021460E" w:rsidRPr="003A32F8" w:rsidTr="001D6873">
        <w:tblPrEx>
          <w:tblCellMar>
            <w:top w:w="0" w:type="dxa"/>
            <w:bottom w:w="0" w:type="dxa"/>
          </w:tblCellMar>
        </w:tblPrEx>
        <w:trPr>
          <w:trHeight w:val="288"/>
        </w:trPr>
        <w:tc>
          <w:tcPr>
            <w:tcW w:w="3990" w:type="dxa"/>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individer med sjukfrånvaro</w:t>
            </w:r>
          </w:p>
        </w:tc>
        <w:tc>
          <w:tcPr>
            <w:tcW w:w="509"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344</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331</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319</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307</w:t>
            </w:r>
          </w:p>
        </w:tc>
      </w:tr>
      <w:tr w:rsidR="0021460E" w:rsidRPr="003A32F8" w:rsidTr="001D6873">
        <w:tblPrEx>
          <w:tblCellMar>
            <w:top w:w="0" w:type="dxa"/>
            <w:bottom w:w="0" w:type="dxa"/>
          </w:tblCellMar>
        </w:tblPrEx>
        <w:trPr>
          <w:trHeight w:val="230"/>
        </w:trPr>
        <w:tc>
          <w:tcPr>
            <w:tcW w:w="3990" w:type="dxa"/>
          </w:tcPr>
          <w:p w:rsidR="0021460E" w:rsidRPr="003A32F8" w:rsidRDefault="0021460E" w:rsidP="0021460E">
            <w:pPr>
              <w:autoSpaceDE w:val="0"/>
              <w:autoSpaceDN w:val="0"/>
              <w:adjustRightInd w:val="0"/>
              <w:spacing w:before="60" w:line="200" w:lineRule="exact"/>
              <w:jc w:val="left"/>
              <w:rPr>
                <w:color w:val="000000"/>
                <w:sz w:val="16"/>
                <w:szCs w:val="16"/>
              </w:rPr>
            </w:pPr>
          </w:p>
        </w:tc>
        <w:tc>
          <w:tcPr>
            <w:tcW w:w="509"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Långtidssjukfrånvaro (60 kalenderdagar) i förhålla</w:t>
            </w:r>
            <w:r w:rsidRPr="003A32F8">
              <w:rPr>
                <w:color w:val="000000"/>
                <w:sz w:val="16"/>
                <w:szCs w:val="16"/>
              </w:rPr>
              <w:t>n</w:t>
            </w:r>
            <w:r w:rsidRPr="003A32F8">
              <w:rPr>
                <w:color w:val="000000"/>
                <w:sz w:val="16"/>
                <w:szCs w:val="16"/>
              </w:rPr>
              <w:t>de till total sjukfrånvaro i %</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br/>
              <w:t>60,3</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64,2</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66,7</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70,4</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Långtidssjukfrånvaro (60 kalenderdagar) i förhålla</w:t>
            </w:r>
            <w:r w:rsidRPr="003A32F8">
              <w:rPr>
                <w:color w:val="000000"/>
                <w:sz w:val="16"/>
                <w:szCs w:val="16"/>
              </w:rPr>
              <w:t>n</w:t>
            </w:r>
            <w:r w:rsidRPr="003A32F8">
              <w:rPr>
                <w:color w:val="000000"/>
                <w:sz w:val="16"/>
                <w:szCs w:val="16"/>
              </w:rPr>
              <w:t>de till tillgän</w:t>
            </w:r>
            <w:r w:rsidRPr="003A32F8">
              <w:rPr>
                <w:color w:val="000000"/>
                <w:sz w:val="16"/>
                <w:szCs w:val="16"/>
              </w:rPr>
              <w:t>g</w:t>
            </w:r>
            <w:r w:rsidRPr="003A32F8">
              <w:rPr>
                <w:color w:val="000000"/>
                <w:sz w:val="16"/>
                <w:szCs w:val="16"/>
              </w:rPr>
              <w:t>lig tid i %</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br/>
              <w:t>2,3</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3,0</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3,4</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3,8</w:t>
            </w:r>
          </w:p>
        </w:tc>
      </w:tr>
      <w:tr w:rsidR="0021460E" w:rsidRPr="003A32F8" w:rsidTr="001D6873">
        <w:tblPrEx>
          <w:tblCellMar>
            <w:top w:w="0" w:type="dxa"/>
            <w:bottom w:w="0" w:type="dxa"/>
          </w:tblCellMar>
        </w:tblPrEx>
        <w:trPr>
          <w:trHeight w:val="288"/>
        </w:trPr>
        <w:tc>
          <w:tcPr>
            <w:tcW w:w="3990" w:type="dxa"/>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individer med långtidssjukfrånvaro</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26</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42</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44</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49</w:t>
            </w:r>
          </w:p>
        </w:tc>
      </w:tr>
      <w:tr w:rsidR="0021460E" w:rsidRPr="003A32F8" w:rsidTr="001D6873">
        <w:tblPrEx>
          <w:tblCellMar>
            <w:top w:w="0" w:type="dxa"/>
            <w:bottom w:w="0" w:type="dxa"/>
          </w:tblCellMar>
        </w:tblPrEx>
        <w:trPr>
          <w:trHeight w:val="230"/>
        </w:trPr>
        <w:tc>
          <w:tcPr>
            <w:tcW w:w="3990" w:type="dxa"/>
          </w:tcPr>
          <w:p w:rsidR="0021460E" w:rsidRPr="003A32F8" w:rsidRDefault="0021460E" w:rsidP="0021460E">
            <w:pPr>
              <w:autoSpaceDE w:val="0"/>
              <w:autoSpaceDN w:val="0"/>
              <w:adjustRightInd w:val="0"/>
              <w:spacing w:before="60" w:line="200" w:lineRule="exact"/>
              <w:jc w:val="left"/>
              <w:rPr>
                <w:color w:val="000000"/>
                <w:sz w:val="16"/>
                <w:szCs w:val="16"/>
              </w:rPr>
            </w:pPr>
          </w:p>
        </w:tc>
        <w:tc>
          <w:tcPr>
            <w:tcW w:w="509"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p>
        </w:tc>
      </w:tr>
      <w:tr w:rsidR="0021460E" w:rsidRPr="003A32F8" w:rsidTr="001D6873">
        <w:tblPrEx>
          <w:tblCellMar>
            <w:top w:w="0" w:type="dxa"/>
            <w:bottom w:w="0" w:type="dxa"/>
          </w:tblCellMar>
        </w:tblPrEx>
        <w:trPr>
          <w:trHeight w:val="288"/>
        </w:trPr>
        <w:tc>
          <w:tcPr>
            <w:tcW w:w="3990" w:type="dxa"/>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Kvinnors sjukfrånvaro i % av tillgäng</w:t>
            </w:r>
            <w:r w:rsidR="00BE4A0B" w:rsidRPr="003A32F8">
              <w:rPr>
                <w:color w:val="000000"/>
                <w:sz w:val="16"/>
                <w:szCs w:val="16"/>
              </w:rPr>
              <w:t>lig</w:t>
            </w:r>
            <w:r w:rsidRPr="003A32F8">
              <w:rPr>
                <w:color w:val="000000"/>
                <w:sz w:val="16"/>
                <w:szCs w:val="16"/>
              </w:rPr>
              <w:t xml:space="preserve"> a</w:t>
            </w:r>
            <w:r w:rsidRPr="003A32F8">
              <w:rPr>
                <w:color w:val="000000"/>
                <w:sz w:val="16"/>
                <w:szCs w:val="16"/>
              </w:rPr>
              <w:t>r</w:t>
            </w:r>
            <w:r w:rsidRPr="003A32F8">
              <w:rPr>
                <w:color w:val="000000"/>
                <w:sz w:val="16"/>
                <w:szCs w:val="16"/>
              </w:rPr>
              <w:t>betstid</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4,7</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5,8</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6,4</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6,5</w:t>
            </w:r>
          </w:p>
        </w:tc>
      </w:tr>
      <w:tr w:rsidR="0021460E" w:rsidRPr="003A32F8" w:rsidTr="001D6873">
        <w:tblPrEx>
          <w:tblCellMar>
            <w:top w:w="0" w:type="dxa"/>
            <w:bottom w:w="0" w:type="dxa"/>
          </w:tblCellMar>
        </w:tblPrEx>
        <w:trPr>
          <w:trHeight w:val="288"/>
        </w:trPr>
        <w:tc>
          <w:tcPr>
            <w:tcW w:w="3990" w:type="dxa"/>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kvinnliga årsarbetare</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354</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353</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348</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348</w:t>
            </w:r>
          </w:p>
        </w:tc>
      </w:tr>
      <w:tr w:rsidR="0021460E" w:rsidRPr="003A32F8" w:rsidTr="001D6873">
        <w:tblPrEx>
          <w:tblCellMar>
            <w:top w:w="0" w:type="dxa"/>
            <w:bottom w:w="0" w:type="dxa"/>
          </w:tblCellMar>
        </w:tblPrEx>
        <w:trPr>
          <w:trHeight w:val="288"/>
        </w:trPr>
        <w:tc>
          <w:tcPr>
            <w:tcW w:w="3990" w:type="dxa"/>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kvinnor med sjukfrånvaro</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233</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204</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206</w:t>
            </w:r>
          </w:p>
        </w:tc>
        <w:tc>
          <w:tcPr>
            <w:tcW w:w="508" w:type="dxa"/>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193</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Mäns sjukfrånvaro i % av tillgänglig a</w:t>
            </w:r>
            <w:r w:rsidRPr="003A32F8">
              <w:rPr>
                <w:color w:val="000000"/>
                <w:sz w:val="16"/>
                <w:szCs w:val="16"/>
              </w:rPr>
              <w:t>r</w:t>
            </w:r>
            <w:r w:rsidRPr="003A32F8">
              <w:rPr>
                <w:color w:val="000000"/>
                <w:sz w:val="16"/>
                <w:szCs w:val="16"/>
              </w:rPr>
              <w:t>betstid</w:t>
            </w:r>
          </w:p>
        </w:tc>
        <w:tc>
          <w:tcPr>
            <w:tcW w:w="509" w:type="dxa"/>
            <w:vAlign w:val="bottom"/>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2,7</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3,3</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3,4</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3,8</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manliga årsarbetare</w:t>
            </w:r>
          </w:p>
        </w:tc>
        <w:tc>
          <w:tcPr>
            <w:tcW w:w="509" w:type="dxa"/>
            <w:vAlign w:val="bottom"/>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262</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264</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257</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251</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män med sjukfrånvaro</w:t>
            </w:r>
          </w:p>
        </w:tc>
        <w:tc>
          <w:tcPr>
            <w:tcW w:w="509" w:type="dxa"/>
            <w:vAlign w:val="bottom"/>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121</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127</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113</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114</w:t>
            </w:r>
          </w:p>
        </w:tc>
      </w:tr>
      <w:tr w:rsidR="0021460E" w:rsidRPr="003A32F8" w:rsidTr="001D6873">
        <w:tblPrEx>
          <w:tblCellMar>
            <w:top w:w="0" w:type="dxa"/>
            <w:bottom w:w="0" w:type="dxa"/>
          </w:tblCellMar>
        </w:tblPrEx>
        <w:trPr>
          <w:trHeight w:val="230"/>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p>
        </w:tc>
        <w:tc>
          <w:tcPr>
            <w:tcW w:w="509"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Sjukfrånvaro för åldersgruppen 29 eller yngre i % av til</w:t>
            </w:r>
            <w:r w:rsidRPr="003A32F8">
              <w:rPr>
                <w:color w:val="000000"/>
                <w:sz w:val="16"/>
                <w:szCs w:val="16"/>
              </w:rPr>
              <w:t>l</w:t>
            </w:r>
            <w:r w:rsidRPr="003A32F8">
              <w:rPr>
                <w:color w:val="000000"/>
                <w:sz w:val="16"/>
                <w:szCs w:val="16"/>
              </w:rPr>
              <w:t>gänglig arbetstid</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br/>
              <w:t>5,6</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5,6</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3,7</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5,6</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årsarbetare i åldersgruppen 29 år eller yngre</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39</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41</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36</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41</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individer i åldersgruppen 29 år eller yngre med sjukfrånv</w:t>
            </w:r>
            <w:r w:rsidRPr="003A32F8">
              <w:rPr>
                <w:color w:val="000000"/>
                <w:sz w:val="16"/>
                <w:szCs w:val="16"/>
              </w:rPr>
              <w:t>a</w:t>
            </w:r>
            <w:r w:rsidRPr="003A32F8">
              <w:rPr>
                <w:color w:val="000000"/>
                <w:sz w:val="16"/>
                <w:szCs w:val="16"/>
              </w:rPr>
              <w:t>ro</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br/>
              <w:t>33</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36</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28</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32</w:t>
            </w:r>
          </w:p>
        </w:tc>
      </w:tr>
      <w:tr w:rsidR="0021460E" w:rsidRPr="003A32F8" w:rsidTr="001D6873">
        <w:tblPrEx>
          <w:tblCellMar>
            <w:top w:w="0" w:type="dxa"/>
            <w:bottom w:w="0" w:type="dxa"/>
          </w:tblCellMar>
        </w:tblPrEx>
        <w:trPr>
          <w:trHeight w:val="230"/>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p>
        </w:tc>
        <w:tc>
          <w:tcPr>
            <w:tcW w:w="509"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pacing w:val="-2"/>
                <w:sz w:val="16"/>
                <w:szCs w:val="16"/>
              </w:rPr>
            </w:pPr>
            <w:r w:rsidRPr="003A32F8">
              <w:rPr>
                <w:color w:val="000000"/>
                <w:spacing w:val="-2"/>
                <w:sz w:val="16"/>
                <w:szCs w:val="16"/>
              </w:rPr>
              <w:t>Sjukfrånvaro för åldersgruppen 30–49 år i % av til</w:t>
            </w:r>
            <w:r w:rsidRPr="003A32F8">
              <w:rPr>
                <w:color w:val="000000"/>
                <w:spacing w:val="-2"/>
                <w:sz w:val="16"/>
                <w:szCs w:val="16"/>
              </w:rPr>
              <w:t>l</w:t>
            </w:r>
            <w:r w:rsidRPr="003A32F8">
              <w:rPr>
                <w:color w:val="000000"/>
                <w:spacing w:val="-2"/>
                <w:sz w:val="16"/>
                <w:szCs w:val="16"/>
              </w:rPr>
              <w:t>gänglig arbet</w:t>
            </w:r>
            <w:r w:rsidRPr="003A32F8">
              <w:rPr>
                <w:color w:val="000000"/>
                <w:spacing w:val="-2"/>
                <w:sz w:val="16"/>
                <w:szCs w:val="16"/>
              </w:rPr>
              <w:t>s</w:t>
            </w:r>
            <w:r w:rsidRPr="003A32F8">
              <w:rPr>
                <w:color w:val="000000"/>
                <w:spacing w:val="-2"/>
                <w:sz w:val="16"/>
                <w:szCs w:val="16"/>
              </w:rPr>
              <w:t>tid</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br/>
              <w:t>4,3</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4,8</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5,6</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5,5</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årsarbetare i åldersgruppen 30–49 år</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330</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329</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318</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305</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individer i åldersgruppen 30–49 år med sju</w:t>
            </w:r>
            <w:r w:rsidRPr="003A32F8">
              <w:rPr>
                <w:color w:val="000000"/>
                <w:sz w:val="16"/>
                <w:szCs w:val="16"/>
              </w:rPr>
              <w:t>k</w:t>
            </w:r>
            <w:r w:rsidRPr="003A32F8">
              <w:rPr>
                <w:color w:val="000000"/>
                <w:sz w:val="16"/>
                <w:szCs w:val="16"/>
              </w:rPr>
              <w:t>frånvaro</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195</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177</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167</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158</w:t>
            </w:r>
          </w:p>
        </w:tc>
      </w:tr>
      <w:tr w:rsidR="0021460E" w:rsidRPr="003A32F8" w:rsidTr="001D6873">
        <w:tblPrEx>
          <w:tblCellMar>
            <w:top w:w="0" w:type="dxa"/>
            <w:bottom w:w="0" w:type="dxa"/>
          </w:tblCellMar>
        </w:tblPrEx>
        <w:trPr>
          <w:trHeight w:val="230"/>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p>
        </w:tc>
        <w:tc>
          <w:tcPr>
            <w:tcW w:w="509" w:type="dxa"/>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Sjukfrånvaro för åldersgruppen 50 år eller äldre i % av tillgän</w:t>
            </w:r>
            <w:r w:rsidRPr="003A32F8">
              <w:rPr>
                <w:color w:val="000000"/>
                <w:sz w:val="16"/>
                <w:szCs w:val="16"/>
              </w:rPr>
              <w:t>g</w:t>
            </w:r>
            <w:r w:rsidRPr="003A32F8">
              <w:rPr>
                <w:color w:val="000000"/>
                <w:sz w:val="16"/>
                <w:szCs w:val="16"/>
              </w:rPr>
              <w:t>lig arbetstid</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br/>
              <w:t>3,0</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4,6</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4,6</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5,1</w:t>
            </w:r>
          </w:p>
        </w:tc>
      </w:tr>
      <w:tr w:rsidR="0021460E" w:rsidRPr="003A32F8" w:rsidTr="001D6873">
        <w:tblPrEx>
          <w:tblCellMar>
            <w:top w:w="0" w:type="dxa"/>
            <w:bottom w:w="0" w:type="dxa"/>
          </w:tblCellMar>
        </w:tblPrEx>
        <w:trPr>
          <w:trHeight w:val="288"/>
        </w:trPr>
        <w:tc>
          <w:tcPr>
            <w:tcW w:w="3990" w:type="dxa"/>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årsarbetare i åldersgruppen 50 år eller äldre</w:t>
            </w:r>
          </w:p>
        </w:tc>
        <w:tc>
          <w:tcPr>
            <w:tcW w:w="509" w:type="dxa"/>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t>248</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247</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250</w:t>
            </w:r>
          </w:p>
        </w:tc>
        <w:tc>
          <w:tcPr>
            <w:tcW w:w="508" w:type="dxa"/>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253</w:t>
            </w:r>
          </w:p>
        </w:tc>
      </w:tr>
      <w:tr w:rsidR="0021460E" w:rsidRPr="003A32F8" w:rsidTr="001D6873">
        <w:tblPrEx>
          <w:tblCellMar>
            <w:top w:w="0" w:type="dxa"/>
            <w:bottom w:w="0" w:type="dxa"/>
          </w:tblCellMar>
        </w:tblPrEx>
        <w:trPr>
          <w:trHeight w:val="288"/>
        </w:trPr>
        <w:tc>
          <w:tcPr>
            <w:tcW w:w="3990" w:type="dxa"/>
            <w:tcBorders>
              <w:bottom w:val="single" w:sz="4" w:space="0" w:color="auto"/>
            </w:tcBorders>
            <w:vAlign w:val="bottom"/>
          </w:tcPr>
          <w:p w:rsidR="0021460E" w:rsidRPr="003A32F8" w:rsidRDefault="0021460E" w:rsidP="0021460E">
            <w:pPr>
              <w:autoSpaceDE w:val="0"/>
              <w:autoSpaceDN w:val="0"/>
              <w:adjustRightInd w:val="0"/>
              <w:spacing w:before="60" w:line="200" w:lineRule="exact"/>
              <w:jc w:val="left"/>
              <w:rPr>
                <w:color w:val="000000"/>
                <w:sz w:val="16"/>
                <w:szCs w:val="16"/>
              </w:rPr>
            </w:pPr>
            <w:r w:rsidRPr="003A32F8">
              <w:rPr>
                <w:color w:val="000000"/>
                <w:sz w:val="16"/>
                <w:szCs w:val="16"/>
              </w:rPr>
              <w:t>Antal indiv</w:t>
            </w:r>
            <w:r w:rsidRPr="003A32F8">
              <w:rPr>
                <w:color w:val="000000"/>
                <w:spacing w:val="-2"/>
                <w:sz w:val="16"/>
                <w:szCs w:val="16"/>
              </w:rPr>
              <w:t>ider i åldersgruppen 50 år eller äldre med sju</w:t>
            </w:r>
            <w:r w:rsidRPr="003A32F8">
              <w:rPr>
                <w:color w:val="000000"/>
                <w:spacing w:val="-2"/>
                <w:sz w:val="16"/>
                <w:szCs w:val="16"/>
              </w:rPr>
              <w:t>k</w:t>
            </w:r>
            <w:r w:rsidRPr="003A32F8">
              <w:rPr>
                <w:color w:val="000000"/>
                <w:sz w:val="16"/>
                <w:szCs w:val="16"/>
              </w:rPr>
              <w:t>frånv</w:t>
            </w:r>
            <w:r w:rsidRPr="003A32F8">
              <w:rPr>
                <w:color w:val="000000"/>
                <w:sz w:val="16"/>
                <w:szCs w:val="16"/>
              </w:rPr>
              <w:t>a</w:t>
            </w:r>
            <w:r w:rsidRPr="003A32F8">
              <w:rPr>
                <w:color w:val="000000"/>
                <w:sz w:val="16"/>
                <w:szCs w:val="16"/>
              </w:rPr>
              <w:t>ro</w:t>
            </w:r>
          </w:p>
        </w:tc>
        <w:tc>
          <w:tcPr>
            <w:tcW w:w="509" w:type="dxa"/>
            <w:tcBorders>
              <w:bottom w:val="single" w:sz="4" w:space="0" w:color="auto"/>
            </w:tcBorders>
          </w:tcPr>
          <w:p w:rsidR="0021460E" w:rsidRPr="003A32F8" w:rsidRDefault="00F83188" w:rsidP="0021460E">
            <w:pPr>
              <w:autoSpaceDE w:val="0"/>
              <w:autoSpaceDN w:val="0"/>
              <w:adjustRightInd w:val="0"/>
              <w:spacing w:before="60" w:line="200" w:lineRule="exact"/>
              <w:jc w:val="right"/>
              <w:rPr>
                <w:color w:val="000000"/>
                <w:sz w:val="16"/>
                <w:szCs w:val="16"/>
              </w:rPr>
            </w:pPr>
            <w:r w:rsidRPr="003A32F8">
              <w:rPr>
                <w:color w:val="000000"/>
                <w:sz w:val="16"/>
                <w:szCs w:val="16"/>
              </w:rPr>
              <w:br/>
              <w:t>116</w:t>
            </w:r>
          </w:p>
        </w:tc>
        <w:tc>
          <w:tcPr>
            <w:tcW w:w="508" w:type="dxa"/>
            <w:tcBorders>
              <w:bottom w:val="single" w:sz="4" w:space="0" w:color="auto"/>
            </w:tcBorders>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118</w:t>
            </w:r>
          </w:p>
        </w:tc>
        <w:tc>
          <w:tcPr>
            <w:tcW w:w="508" w:type="dxa"/>
            <w:tcBorders>
              <w:bottom w:val="single" w:sz="4" w:space="0" w:color="auto"/>
            </w:tcBorders>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124</w:t>
            </w:r>
          </w:p>
        </w:tc>
        <w:tc>
          <w:tcPr>
            <w:tcW w:w="508" w:type="dxa"/>
            <w:tcBorders>
              <w:bottom w:val="single" w:sz="4" w:space="0" w:color="auto"/>
            </w:tcBorders>
            <w:vAlign w:val="bottom"/>
          </w:tcPr>
          <w:p w:rsidR="0021460E" w:rsidRPr="003A32F8" w:rsidRDefault="0021460E" w:rsidP="0021460E">
            <w:pPr>
              <w:autoSpaceDE w:val="0"/>
              <w:autoSpaceDN w:val="0"/>
              <w:adjustRightInd w:val="0"/>
              <w:spacing w:before="60" w:line="200" w:lineRule="exact"/>
              <w:jc w:val="right"/>
              <w:rPr>
                <w:color w:val="000000"/>
                <w:sz w:val="16"/>
                <w:szCs w:val="16"/>
              </w:rPr>
            </w:pPr>
            <w:r w:rsidRPr="003A32F8">
              <w:rPr>
                <w:color w:val="000000"/>
                <w:sz w:val="16"/>
                <w:szCs w:val="16"/>
              </w:rPr>
              <w:t>117</w:t>
            </w:r>
          </w:p>
        </w:tc>
      </w:tr>
    </w:tbl>
    <w:p w:rsidR="0074087C" w:rsidRPr="003A32F8" w:rsidRDefault="0074087C">
      <w:pPr>
        <w:pStyle w:val="R3"/>
      </w:pPr>
      <w:r w:rsidRPr="003A32F8">
        <w:t>Kompetensförsörjning</w:t>
      </w:r>
    </w:p>
    <w:p w:rsidR="0074087C" w:rsidRPr="003A32F8" w:rsidRDefault="0074087C">
      <w:r w:rsidRPr="003A32F8">
        <w:t>I syfte att säkerställa att kompetens finns för att nå verksamhetens mål har ett stort antal åtgärder genomförts under 2006. Åtgärderna redovisas ne</w:t>
      </w:r>
      <w:r w:rsidRPr="003A32F8">
        <w:t>d</w:t>
      </w:r>
      <w:r w:rsidRPr="003A32F8">
        <w:t>an.</w:t>
      </w:r>
    </w:p>
    <w:p w:rsidR="0074087C" w:rsidRPr="003A32F8" w:rsidRDefault="00BE4A0B">
      <w:pPr>
        <w:pStyle w:val="R4"/>
      </w:pPr>
      <w:r w:rsidRPr="003A32F8">
        <w:t>Övergripande</w:t>
      </w:r>
    </w:p>
    <w:p w:rsidR="0074087C" w:rsidRPr="003A32F8" w:rsidRDefault="0074087C">
      <w:r w:rsidRPr="003A32F8">
        <w:t>Yrkesgrupperna inom riksdagsförvaltningen är många och kompetensprof</w:t>
      </w:r>
      <w:r w:rsidRPr="003A32F8">
        <w:t>i</w:t>
      </w:r>
      <w:r w:rsidRPr="003A32F8">
        <w:t>lerna skiftar inom organisationen. Centralt anordnas förvaltningsgemensa</w:t>
      </w:r>
      <w:r w:rsidRPr="003A32F8">
        <w:t>m</w:t>
      </w:r>
      <w:r w:rsidRPr="003A32F8">
        <w:t>ma kompetensutvecklingsåtgärder bl.a. i form av introduktions-, språk- och chefsutbildningar. Den kompetensutveckling som sker på enhets- och kansl</w:t>
      </w:r>
      <w:r w:rsidRPr="003A32F8">
        <w:t>i</w:t>
      </w:r>
      <w:r w:rsidRPr="003A32F8">
        <w:t xml:space="preserve">nivå avspeglar verksamhetens olika inriktningar. Under 2006 har satsningen på kompetensutveckling för personalen skett i ungefär samma omfattning som tidigare år. </w:t>
      </w:r>
    </w:p>
    <w:p w:rsidR="0074087C" w:rsidRPr="003A32F8" w:rsidRDefault="0074087C">
      <w:pPr>
        <w:pStyle w:val="Normaltindrag"/>
      </w:pPr>
      <w:r w:rsidRPr="003A32F8">
        <w:t>Medarbetare inom förvaltningen har deltagit i seminarier och olika nä</w:t>
      </w:r>
      <w:r w:rsidRPr="003A32F8">
        <w:t>t</w:t>
      </w:r>
      <w:r w:rsidRPr="003A32F8">
        <w:t>verk. Enheter och kanslier har gjort studieresor och studiebesök, främst till andra europeiska parlament. Utöver detta har språkutbildningar i engelska och franska, utbildning i projektarbete och förvaltningskunskap tillhandahållits.</w:t>
      </w:r>
    </w:p>
    <w:p w:rsidR="0074087C" w:rsidRPr="003A32F8" w:rsidRDefault="0074087C">
      <w:pPr>
        <w:pStyle w:val="R4"/>
      </w:pPr>
      <w:r w:rsidRPr="003A32F8">
        <w:t>Chefs</w:t>
      </w:r>
      <w:r w:rsidR="008032A8" w:rsidRPr="003A32F8">
        <w:t>försörjning</w:t>
      </w:r>
    </w:p>
    <w:p w:rsidR="00C41273" w:rsidRPr="003A32F8" w:rsidRDefault="0074087C" w:rsidP="00C41273">
      <w:r w:rsidRPr="003A32F8">
        <w:t>För att chefer ska ha möjlighet att utöva sitt leda</w:t>
      </w:r>
      <w:r w:rsidRPr="003A32F8">
        <w:t>r</w:t>
      </w:r>
      <w:r w:rsidRPr="003A32F8">
        <w:t>skap på bästa sätt har ett antal chefsutveckling</w:t>
      </w:r>
      <w:r w:rsidRPr="003A32F8">
        <w:t>s</w:t>
      </w:r>
      <w:r w:rsidRPr="003A32F8">
        <w:t>insatser genomförts bl.a. i form av externt anordnade chefs- och ledarutvecklingsprogram samt interna handledningsgrupper. Arb</w:t>
      </w:r>
      <w:r w:rsidRPr="003A32F8">
        <w:t>e</w:t>
      </w:r>
      <w:r w:rsidRPr="003A32F8">
        <w:t xml:space="preserve">te har inletts med utarbetande av ett </w:t>
      </w:r>
      <w:r w:rsidR="00C41273" w:rsidRPr="003A32F8">
        <w:t>nytt chefsutvecklingsprogram för alla chefer inom riksdagsförvaltningen med fokus på verksamhetsspec</w:t>
      </w:r>
      <w:r w:rsidR="00C41273" w:rsidRPr="003A32F8">
        <w:t>i</w:t>
      </w:r>
      <w:r w:rsidR="00C41273" w:rsidRPr="003A32F8">
        <w:t>fika frågor och på chefens ledarroll. Med detta program som utgångspunkt ko</w:t>
      </w:r>
      <w:r w:rsidR="00C41273" w:rsidRPr="003A32F8">
        <w:t>m</w:t>
      </w:r>
      <w:r w:rsidR="00C41273" w:rsidRPr="003A32F8">
        <w:t>mer ett chefsförsörjningsprogram för potentiella ledare inom förvaltningen att utarb</w:t>
      </w:r>
      <w:r w:rsidR="00C41273" w:rsidRPr="003A32F8">
        <w:t>e</w:t>
      </w:r>
      <w:r w:rsidR="00C41273" w:rsidRPr="003A32F8">
        <w:t>tas, dels av karriärutvecklingsskäl</w:t>
      </w:r>
      <w:r w:rsidR="00853928" w:rsidRPr="003A32F8">
        <w:t>,</w:t>
      </w:r>
      <w:r w:rsidR="00C41273" w:rsidRPr="003A32F8">
        <w:t xml:space="preserve"> dels för att öka kvaliteten på internrekryt</w:t>
      </w:r>
      <w:r w:rsidR="00C41273" w:rsidRPr="003A32F8">
        <w:t>e</w:t>
      </w:r>
      <w:r w:rsidR="00C41273" w:rsidRPr="003A32F8">
        <w:t xml:space="preserve">ringen till chefstjänster. </w:t>
      </w:r>
    </w:p>
    <w:p w:rsidR="0074087C" w:rsidRPr="003A32F8" w:rsidRDefault="0074087C">
      <w:pPr>
        <w:pStyle w:val="R4"/>
      </w:pPr>
      <w:r w:rsidRPr="003A32F8">
        <w:t>Jämställdhet, etnisk och kulturell mångfald m.m.</w:t>
      </w:r>
    </w:p>
    <w:p w:rsidR="0074087C" w:rsidRPr="003A32F8" w:rsidRDefault="0074087C">
      <w:r w:rsidRPr="003A32F8">
        <w:t>I det verksamhetsplaneringsarbete som genomförts 2006 utgår riksdagsfö</w:t>
      </w:r>
      <w:r w:rsidRPr="003A32F8">
        <w:t>r</w:t>
      </w:r>
      <w:r w:rsidRPr="003A32F8">
        <w:t xml:space="preserve">valtningen från ett </w:t>
      </w:r>
      <w:r w:rsidR="005F61D5" w:rsidRPr="003A32F8">
        <w:t>perspektiv, mänskliga rättigheter,</w:t>
      </w:r>
      <w:r w:rsidR="009930FD" w:rsidRPr="003A32F8">
        <w:t xml:space="preserve"> </w:t>
      </w:r>
      <w:r w:rsidRPr="003A32F8">
        <w:t>som omfa</w:t>
      </w:r>
      <w:r w:rsidRPr="003A32F8">
        <w:t>t</w:t>
      </w:r>
      <w:r w:rsidRPr="003A32F8">
        <w:t xml:space="preserve">tar samtliga diskrimineringsgrunder </w:t>
      </w:r>
      <w:r w:rsidR="009930FD" w:rsidRPr="003A32F8">
        <w:t>i syfte</w:t>
      </w:r>
      <w:r w:rsidRPr="003A32F8">
        <w:t xml:space="preserve"> att attrahera och utveckla rätt komp</w:t>
      </w:r>
      <w:r w:rsidRPr="003A32F8">
        <w:t>e</w:t>
      </w:r>
      <w:r w:rsidRPr="003A32F8">
        <w:t>tens för att nå verksamhetens mål. Riksdagsdirektören har bl.a. bjudit in r</w:t>
      </w:r>
      <w:r w:rsidRPr="003A32F8">
        <w:t>e</w:t>
      </w:r>
      <w:r w:rsidRPr="003A32F8">
        <w:t>presentanter för JämO, DO och HO till en diskussion kring hur riksdagsförvaltnin</w:t>
      </w:r>
      <w:r w:rsidRPr="003A32F8">
        <w:t>g</w:t>
      </w:r>
      <w:r w:rsidRPr="003A32F8">
        <w:t>en kan höja kvaliteten i sitt arbete inom dessa områden. Insatser för att förbättra tillgängligheten för fun</w:t>
      </w:r>
      <w:r w:rsidRPr="003A32F8">
        <w:t>k</w:t>
      </w:r>
      <w:r w:rsidRPr="003A32F8">
        <w:t xml:space="preserve">tionshindrade har också vidtagits under året. </w:t>
      </w:r>
    </w:p>
    <w:p w:rsidR="0074087C" w:rsidRPr="003A32F8" w:rsidRDefault="0074087C">
      <w:pPr>
        <w:pStyle w:val="R4"/>
      </w:pPr>
      <w:r w:rsidRPr="003A32F8">
        <w:t>Friskvård</w:t>
      </w:r>
    </w:p>
    <w:p w:rsidR="0074087C" w:rsidRPr="003A32F8" w:rsidRDefault="0074087C">
      <w:r w:rsidRPr="003A32F8">
        <w:t>Liksom tidigare år erbjuds riksdagsledamöter och anställda i riksdagsförval</w:t>
      </w:r>
      <w:r w:rsidRPr="003A32F8">
        <w:t>t</w:t>
      </w:r>
      <w:r w:rsidRPr="003A32F8">
        <w:t>ningen ett omfattande friskvårdsutbud. Målsät</w:t>
      </w:r>
      <w:r w:rsidRPr="003A32F8">
        <w:t>t</w:t>
      </w:r>
      <w:r w:rsidRPr="003A32F8">
        <w:t>ningen är att stimulera till egna aktiva åtgärder för att främja hälsa och få en ökad frisknärvaro. I genomsnitt deltog 120 personer per vecka i någon av de olika aktiviteterna som erbjöds, exempelvis gymnastik, meditation eller vattengympa. Möjligheten att styrk</w:t>
      </w:r>
      <w:r w:rsidRPr="003A32F8">
        <w:t>e</w:t>
      </w:r>
      <w:r w:rsidRPr="003A32F8">
        <w:t>träna utnyttjades också</w:t>
      </w:r>
      <w:r w:rsidR="00853928" w:rsidRPr="003A32F8">
        <w:t>,</w:t>
      </w:r>
      <w:r w:rsidRPr="003A32F8">
        <w:t xml:space="preserve"> och under 2006 genomfördes över 80 styrketräning</w:t>
      </w:r>
      <w:r w:rsidRPr="003A32F8">
        <w:t>s</w:t>
      </w:r>
      <w:r w:rsidRPr="003A32F8">
        <w:t>lektioner för tjänstemän och ledamöter. Även hälsopr</w:t>
      </w:r>
      <w:r w:rsidRPr="003A32F8">
        <w:t>o</w:t>
      </w:r>
      <w:r w:rsidRPr="003A32F8">
        <w:t>filbedömningar har erbjudits via friskvården, och under året har sammanlagt 36 profiler geno</w:t>
      </w:r>
      <w:r w:rsidRPr="003A32F8">
        <w:t>m</w:t>
      </w:r>
      <w:r w:rsidRPr="003A32F8">
        <w:t>förts.</w:t>
      </w:r>
    </w:p>
    <w:p w:rsidR="0074087C" w:rsidRPr="003A32F8" w:rsidRDefault="0074087C" w:rsidP="008E3BE2">
      <w:pPr>
        <w:pStyle w:val="R3"/>
      </w:pPr>
      <w:r w:rsidRPr="003A32F8">
        <w:t>Återrapporteringskrav</w:t>
      </w:r>
      <w:r w:rsidR="008E3BE2" w:rsidRPr="003A32F8">
        <w:t xml:space="preserve"> </w:t>
      </w:r>
    </w:p>
    <w:p w:rsidR="0074087C" w:rsidRPr="003A32F8" w:rsidRDefault="0074087C" w:rsidP="005F61D5">
      <w:pPr>
        <w:pStyle w:val="R4"/>
      </w:pPr>
      <w:r w:rsidRPr="003A32F8">
        <w:t>Redovisning av resultatet av åtgärder som vidtagits enligt förvaltningens jämställdhetsplan</w:t>
      </w:r>
      <w:r w:rsidR="005F61D5" w:rsidRPr="003A32F8">
        <w:t xml:space="preserve"> (punkt II)</w:t>
      </w:r>
    </w:p>
    <w:p w:rsidR="0074087C" w:rsidRPr="003A32F8" w:rsidRDefault="0074087C">
      <w:r w:rsidRPr="003A32F8">
        <w:t>En reviderad jämställdhetsplan för riksdagsförvaltningen 2006</w:t>
      </w:r>
      <w:r w:rsidR="001D6873" w:rsidRPr="003A32F8">
        <w:t>–</w:t>
      </w:r>
      <w:r w:rsidRPr="003A32F8">
        <w:t>2007 fas</w:t>
      </w:r>
      <w:r w:rsidRPr="003A32F8">
        <w:t>t</w:t>
      </w:r>
      <w:r w:rsidRPr="003A32F8">
        <w:t>ställdes av riksdagsdirektören i slutet av oktober. Planen omfattar åtgärder inom följande områden: arbetsförhållanden, förvärvsarbete och föräldraskap, för</w:t>
      </w:r>
      <w:r w:rsidRPr="003A32F8">
        <w:t>e</w:t>
      </w:r>
      <w:r w:rsidRPr="003A32F8">
        <w:t>byggandet av sexuella trakasserier, kompetensutveckling, rekrytering och löner. Åtgärderna i planen ska följas upp under den första delen av 2007. Samtliga enheter ska redog</w:t>
      </w:r>
      <w:r w:rsidRPr="003A32F8">
        <w:t>ö</w:t>
      </w:r>
      <w:r w:rsidRPr="003A32F8">
        <w:t>ra för vilka åtgärder de vidtagit för att integrera jämställdheten i sin verksa</w:t>
      </w:r>
      <w:r w:rsidRPr="003A32F8">
        <w:t>m</w:t>
      </w:r>
      <w:r w:rsidRPr="003A32F8">
        <w:t xml:space="preserve">het. </w:t>
      </w:r>
    </w:p>
    <w:p w:rsidR="0074087C" w:rsidRPr="003A32F8" w:rsidRDefault="0074087C">
      <w:pPr>
        <w:pStyle w:val="Normaltindrag"/>
      </w:pPr>
      <w:r w:rsidRPr="003A32F8">
        <w:t>Tillsammans med bl.a. redovisningar av könsuppdelad statistik kommer uppgifterna att utgöra underlag för nästa revidering av jämställdhetspl</w:t>
      </w:r>
      <w:r w:rsidRPr="003A32F8">
        <w:t>a</w:t>
      </w:r>
      <w:r w:rsidRPr="003A32F8">
        <w:t xml:space="preserve">nen 2007. </w:t>
      </w:r>
    </w:p>
    <w:p w:rsidR="0074087C" w:rsidRPr="003A32F8" w:rsidRDefault="0074087C">
      <w:pPr>
        <w:pStyle w:val="Normaltindrag"/>
      </w:pPr>
      <w:r w:rsidRPr="003A32F8">
        <w:t>I jämställdhetsplanen finns bl.a. målet: ”Män och kvinnor, som arbetar med li</w:t>
      </w:r>
      <w:r w:rsidRPr="003A32F8">
        <w:t>k</w:t>
      </w:r>
      <w:r w:rsidRPr="003A32F8">
        <w:t>artade arbetsuppgifter inom samma enhet, ska få lika möjligheter till långsiktig kompetensutveckling”. Kompetensutvecklingsinsatserna för kvi</w:t>
      </w:r>
      <w:r w:rsidRPr="003A32F8">
        <w:t>n</w:t>
      </w:r>
      <w:r w:rsidRPr="003A32F8">
        <w:t>nor r</w:t>
      </w:r>
      <w:r w:rsidRPr="003A32F8">
        <w:t>e</w:t>
      </w:r>
      <w:r w:rsidRPr="003A32F8">
        <w:t>spektive män vid en av enheterna inom riksdagsförvaltningen kommer att utvärderas i syfte att undersöka om ovanstående mål uppfylls. Enhetens medarbetare ska under 2007 registr</w:t>
      </w:r>
      <w:r w:rsidRPr="003A32F8">
        <w:t>e</w:t>
      </w:r>
      <w:r w:rsidRPr="003A32F8">
        <w:t>ra uppgifter om sin kompetensutveckling. Om metoden fungerar är avsi</w:t>
      </w:r>
      <w:r w:rsidRPr="003A32F8">
        <w:t>k</w:t>
      </w:r>
      <w:r w:rsidRPr="003A32F8">
        <w:t>ten att använda den på andra enheter inom förvaltningen.</w:t>
      </w:r>
    </w:p>
    <w:p w:rsidR="0074087C" w:rsidRPr="003A32F8" w:rsidRDefault="0074087C" w:rsidP="009C5C39">
      <w:pPr>
        <w:pStyle w:val="Normaltindrag"/>
      </w:pPr>
      <w:r w:rsidRPr="003A32F8">
        <w:t>Förvaltningens lönekartläggning för 2006 visar inte på något behov av sä</w:t>
      </w:r>
      <w:r w:rsidRPr="003A32F8">
        <w:t>r</w:t>
      </w:r>
      <w:r w:rsidRPr="003A32F8">
        <w:t>skilda satsningar. Könsfördelningen inom förvaltningen är relativt jämn. Andelen kvinnor av de anställda vid utgången av 2006 motsvarar 58 %. De</w:t>
      </w:r>
      <w:r w:rsidRPr="003A32F8">
        <w:t>n</w:t>
      </w:r>
      <w:r w:rsidRPr="003A32F8">
        <w:t>na könsfördelning är oförändrad jämfört med föregående år. A</w:t>
      </w:r>
      <w:r w:rsidRPr="003A32F8">
        <w:t>n</w:t>
      </w:r>
      <w:r w:rsidRPr="003A32F8">
        <w:t>delen kvinnor är lägst inom det administrativa kontoret (49 %).</w:t>
      </w:r>
    </w:p>
    <w:p w:rsidR="0074087C" w:rsidRPr="003A32F8" w:rsidRDefault="0074087C" w:rsidP="005F61D5">
      <w:pPr>
        <w:pStyle w:val="R4"/>
      </w:pPr>
      <w:r w:rsidRPr="003A32F8">
        <w:t>Åtgärder vidtagna för att främja den etniska och kulturella mångfalden vid förvaltningen</w:t>
      </w:r>
      <w:r w:rsidR="005F61D5" w:rsidRPr="003A32F8">
        <w:t xml:space="preserve"> (punkt III)</w:t>
      </w:r>
    </w:p>
    <w:p w:rsidR="0074087C" w:rsidRPr="003A32F8" w:rsidRDefault="0074087C">
      <w:r w:rsidRPr="003A32F8">
        <w:t>Arbetet med att utveckla formerna för mångfaldsarbetet inleddes med en förstudie som presenterades hösten 2006. Där gavs förslag på hur arbetet med etnisk och kulturell mångfald kan integreras i verksamheten bl.a. genom att det skapas hållbara rutiner för ett systematiskt arbete, exempelvis kvalitet</w:t>
      </w:r>
      <w:r w:rsidRPr="003A32F8">
        <w:t>s</w:t>
      </w:r>
      <w:r w:rsidRPr="003A32F8">
        <w:t>säkrade rekryteringsprocesser, utbildningar och diskussionstillfällen för ch</w:t>
      </w:r>
      <w:r w:rsidRPr="003A32F8">
        <w:t>e</w:t>
      </w:r>
      <w:r w:rsidRPr="003A32F8">
        <w:t>fer samt kont</w:t>
      </w:r>
      <w:r w:rsidR="000F7D29" w:rsidRPr="003A32F8">
        <w:t>i</w:t>
      </w:r>
      <w:r w:rsidRPr="003A32F8">
        <w:t>nuerlig uppföljning och utvärdering av vidtagna åtgärder.</w:t>
      </w:r>
    </w:p>
    <w:p w:rsidR="0074087C" w:rsidRPr="003A32F8" w:rsidRDefault="0074087C">
      <w:pPr>
        <w:pStyle w:val="Normaltindrag"/>
      </w:pPr>
      <w:r w:rsidRPr="003A32F8">
        <w:t xml:space="preserve">I syfte att marknadsföra riksdagsförvaltningen som en arbetsplats öppen för alla och fri från diskriminering rådgjordes med </w:t>
      </w:r>
      <w:r w:rsidR="00AF1FC8" w:rsidRPr="003A32F8">
        <w:t>ombudsmannamyndigheter om</w:t>
      </w:r>
      <w:r w:rsidRPr="003A32F8">
        <w:t xml:space="preserve"> vilka alternativa annonseringsvägar, för lediga tjänster, det finns det att tillgå. </w:t>
      </w:r>
    </w:p>
    <w:p w:rsidR="0074087C" w:rsidRPr="003A32F8" w:rsidRDefault="0074087C">
      <w:pPr>
        <w:pStyle w:val="Normaltindrag"/>
        <w:rPr>
          <w:color w:val="000000"/>
        </w:rPr>
      </w:pPr>
      <w:r w:rsidRPr="003A32F8">
        <w:t>Riksdagsförvaltningen har för andra året i rad tagit emot en praktikant från förvaltningsutbildningen vid Stockholms universitet. Utbildningen har som syfte att långsiktigt säkerställa kompetensen</w:t>
      </w:r>
      <w:r w:rsidR="00853928" w:rsidRPr="003A32F8">
        <w:t xml:space="preserve"> och </w:t>
      </w:r>
      <w:r w:rsidRPr="003A32F8">
        <w:t>att öka den etniska och ku</w:t>
      </w:r>
      <w:r w:rsidRPr="003A32F8">
        <w:t>l</w:t>
      </w:r>
      <w:r w:rsidRPr="003A32F8">
        <w:t>turella mångfalden i statsförvaltningen. Den ska öka möjligheter för invan</w:t>
      </w:r>
      <w:r w:rsidRPr="003A32F8">
        <w:t>d</w:t>
      </w:r>
      <w:r w:rsidRPr="003A32F8">
        <w:t>rade akademiker att arbeta som kvalificerade handläggare inom statlig fö</w:t>
      </w:r>
      <w:r w:rsidRPr="003A32F8">
        <w:t>r</w:t>
      </w:r>
      <w:r w:rsidRPr="003A32F8">
        <w:t>valtning.</w:t>
      </w:r>
    </w:p>
    <w:p w:rsidR="0074087C" w:rsidRPr="003A32F8" w:rsidRDefault="0074087C" w:rsidP="005F61D5">
      <w:pPr>
        <w:pStyle w:val="R4"/>
      </w:pPr>
      <w:r w:rsidRPr="003A32F8">
        <w:t>Redovisning av vilka arbetsmiljöåtgärder som vidtagits under året i enlighet med resultatet från den genomförda attitydmätningen samt det systematiska arbetsmiljöarbetet i övrigt inklusive ergon</w:t>
      </w:r>
      <w:r w:rsidR="005F61D5" w:rsidRPr="003A32F8">
        <w:t>omi- och rehabiliteringsarbetet (punkt IV)</w:t>
      </w:r>
    </w:p>
    <w:p w:rsidR="0074087C" w:rsidRPr="003A32F8" w:rsidRDefault="0074087C">
      <w:r w:rsidRPr="003A32F8">
        <w:t>Den senaste attitydmätning</w:t>
      </w:r>
      <w:r w:rsidR="00853928" w:rsidRPr="003A32F8">
        <w:t>en</w:t>
      </w:r>
      <w:r w:rsidRPr="003A32F8">
        <w:t xml:space="preserve"> genomfördes hösten 2005</w:t>
      </w:r>
      <w:r w:rsidR="00853928" w:rsidRPr="003A32F8">
        <w:t>,</w:t>
      </w:r>
      <w:r w:rsidRPr="003A32F8">
        <w:t xml:space="preserve"> och resultatet skiljer sig inte näm</w:t>
      </w:r>
      <w:r w:rsidRPr="003A32F8">
        <w:t>n</w:t>
      </w:r>
      <w:r w:rsidRPr="003A32F8">
        <w:t>värt från den mätning som gjordes 2003. Noteras kan dock att de förändringar som har uppmätts har varit positiva. Undantas kan synen på möjligheterna till en utveckling inom förvaltningen där värdet har försämrats. En positiv utveckling har således skett i så gott som alla avseenden mellan de båda mätningarna. Ett något mindre positivt värde</w:t>
      </w:r>
      <w:r w:rsidR="008045D9" w:rsidRPr="003A32F8">
        <w:t xml:space="preserve"> för möjligheterna att u</w:t>
      </w:r>
      <w:r w:rsidR="008045D9" w:rsidRPr="003A32F8">
        <w:t>t</w:t>
      </w:r>
      <w:r w:rsidR="008045D9" w:rsidRPr="003A32F8">
        <w:t>vecklas vidare inom riksdagsförvaltningen</w:t>
      </w:r>
      <w:r w:rsidRPr="003A32F8">
        <w:t xml:space="preserve"> har dock tillkommit i 2005 års mä</w:t>
      </w:r>
      <w:r w:rsidRPr="003A32F8">
        <w:t>t</w:t>
      </w:r>
      <w:r w:rsidR="008045D9" w:rsidRPr="003A32F8">
        <w:t>ning.</w:t>
      </w:r>
    </w:p>
    <w:p w:rsidR="0074087C" w:rsidRPr="003A32F8" w:rsidRDefault="0074087C">
      <w:pPr>
        <w:pStyle w:val="Normaltindrag"/>
      </w:pPr>
      <w:r w:rsidRPr="003A32F8">
        <w:t>Beträffande det systematiska arbetsmiljöarbetet har ett beslut fattats om en revidering av arbetsmiljöpolicyn. Drygt</w:t>
      </w:r>
      <w:r w:rsidRPr="003A32F8">
        <w:rPr>
          <w:b/>
        </w:rPr>
        <w:t xml:space="preserve"> </w:t>
      </w:r>
      <w:r w:rsidRPr="003A32F8">
        <w:t>50 ergonomiska arbetsplat</w:t>
      </w:r>
      <w:r w:rsidRPr="003A32F8">
        <w:t>s</w:t>
      </w:r>
      <w:r w:rsidRPr="003A32F8">
        <w:t>besök har genomförts hos ledamöter och anställda i syfte att förebygga vissa arbetsrel</w:t>
      </w:r>
      <w:r w:rsidRPr="003A32F8">
        <w:t>a</w:t>
      </w:r>
      <w:r w:rsidRPr="003A32F8">
        <w:t xml:space="preserve">terade muskel- och belastningsskador. De medarbetare som varit i behov av rehabiliteringsåtgärder har erhållit individuellt anpassade insatser bl.a. i form av stödsamtal hos beteendevetare, fysiska träningsprogram och anpassade arbetsuppgifter vid återgång i tjänst. Planering av rehabiliteringsinsatser har skett i samverkan mellan medarbetare, ansvarig chef, företagshälsovård och </w:t>
      </w:r>
      <w:r w:rsidR="008045D9" w:rsidRPr="003A32F8">
        <w:t>F</w:t>
      </w:r>
      <w:r w:rsidRPr="003A32F8">
        <w:t>örsäkringskassan samt personalenheten.</w:t>
      </w:r>
    </w:p>
    <w:p w:rsidR="0074087C" w:rsidRPr="003A32F8" w:rsidRDefault="0074087C" w:rsidP="005F61D5">
      <w:pPr>
        <w:pStyle w:val="R4"/>
      </w:pPr>
      <w:r w:rsidRPr="003A32F8">
        <w:t>Redovisning av i vilken omfattning förvaltningens mål för kompetensförsörjning under 2006 har uppnåtts, vilka åtgärder som har vidtagits och vilka mål som gäller för myndighetens kompetensförsör</w:t>
      </w:r>
      <w:r w:rsidRPr="003A32F8">
        <w:t>j</w:t>
      </w:r>
      <w:r w:rsidRPr="003A32F8">
        <w:t>ning under 2007 respektive 2008</w:t>
      </w:r>
      <w:r w:rsidR="001D6873" w:rsidRPr="003A32F8">
        <w:t>–</w:t>
      </w:r>
      <w:r w:rsidRPr="003A32F8">
        <w:t>2009</w:t>
      </w:r>
      <w:r w:rsidR="005F61D5" w:rsidRPr="003A32F8">
        <w:t xml:space="preserve"> (punkt V)</w:t>
      </w:r>
    </w:p>
    <w:p w:rsidR="0074087C" w:rsidRPr="003A32F8" w:rsidRDefault="0074087C">
      <w:pPr>
        <w:autoSpaceDE w:val="0"/>
        <w:autoSpaceDN w:val="0"/>
        <w:adjustRightInd w:val="0"/>
        <w:spacing w:line="240" w:lineRule="atLeast"/>
      </w:pPr>
      <w:r w:rsidRPr="003A32F8">
        <w:t xml:space="preserve">Det mål som angivits för förvaltningens kompetensförsörjning 2006 var </w:t>
      </w:r>
      <w:r w:rsidRPr="003A32F8">
        <w:rPr>
          <w:i/>
        </w:rPr>
        <w:t>R</w:t>
      </w:r>
      <w:r w:rsidRPr="003A32F8">
        <w:rPr>
          <w:i/>
        </w:rPr>
        <w:t>e</w:t>
      </w:r>
      <w:r w:rsidRPr="003A32F8">
        <w:rPr>
          <w:i/>
        </w:rPr>
        <w:t>dovisning av i vilken omfattning kompetensanalyser genomförts inom förval</w:t>
      </w:r>
      <w:r w:rsidRPr="003A32F8">
        <w:rPr>
          <w:i/>
        </w:rPr>
        <w:t>t</w:t>
      </w:r>
      <w:r w:rsidRPr="003A32F8">
        <w:rPr>
          <w:i/>
        </w:rPr>
        <w:t>ningen</w:t>
      </w:r>
      <w:r w:rsidRPr="003A32F8">
        <w:t>. Se återrapporteringskrav VI nedan.</w:t>
      </w:r>
    </w:p>
    <w:p w:rsidR="0074087C" w:rsidRPr="003A32F8" w:rsidRDefault="0074087C">
      <w:pPr>
        <w:autoSpaceDE w:val="0"/>
        <w:autoSpaceDN w:val="0"/>
        <w:adjustRightInd w:val="0"/>
        <w:spacing w:line="240" w:lineRule="atLeast"/>
      </w:pPr>
      <w:r w:rsidRPr="003A32F8">
        <w:t>Riksdagsförvaltningens mål för kompetensförsörjningen 2007 är att alla enh</w:t>
      </w:r>
      <w:r w:rsidRPr="003A32F8">
        <w:t>e</w:t>
      </w:r>
      <w:r w:rsidRPr="003A32F8">
        <w:t>ter ska ha g</w:t>
      </w:r>
      <w:r w:rsidRPr="003A32F8">
        <w:t>e</w:t>
      </w:r>
      <w:r w:rsidRPr="003A32F8">
        <w:t>nomfört kompetensanalyser. Mål för 2008 är att alla medarbetare ska ha en individuell utvecklingsplan. Ett arbete med att ta fram mål för ko</w:t>
      </w:r>
      <w:r w:rsidRPr="003A32F8">
        <w:t>m</w:t>
      </w:r>
      <w:r w:rsidRPr="003A32F8">
        <w:t>petensfö</w:t>
      </w:r>
      <w:r w:rsidRPr="003A32F8">
        <w:t>r</w:t>
      </w:r>
      <w:r w:rsidRPr="003A32F8">
        <w:t>sörjningen 2009 har påbörjats och kommer att slutföras under 2007.</w:t>
      </w:r>
    </w:p>
    <w:p w:rsidR="0074087C" w:rsidRPr="003A32F8" w:rsidRDefault="0074087C" w:rsidP="005F61D5">
      <w:pPr>
        <w:pStyle w:val="R4"/>
      </w:pPr>
      <w:r w:rsidRPr="003A32F8">
        <w:t>Redovisning av i vilken omfattning kompetensanalyser genomförts inom förvaltningen</w:t>
      </w:r>
      <w:r w:rsidR="008045D9" w:rsidRPr="003A32F8">
        <w:t xml:space="preserve"> </w:t>
      </w:r>
      <w:r w:rsidR="005F61D5" w:rsidRPr="003A32F8">
        <w:t>(punkt VI)</w:t>
      </w:r>
    </w:p>
    <w:p w:rsidR="0074087C" w:rsidRPr="003A32F8" w:rsidRDefault="0074087C">
      <w:r w:rsidRPr="003A32F8">
        <w:t>Under året har ca 70 % av enh</w:t>
      </w:r>
      <w:r w:rsidRPr="003A32F8">
        <w:t>e</w:t>
      </w:r>
      <w:r w:rsidRPr="003A32F8">
        <w:t>terna/kanslierna påbörjat eller genomfört kompetensanalyser. En särskild information till ytterligare en tredjedel av enheterna/kanslierna om metoder för kompetensanalys samt diskussion om metoder för uppföljning har geno</w:t>
      </w:r>
      <w:r w:rsidRPr="003A32F8">
        <w:t>m</w:t>
      </w:r>
      <w:r w:rsidRPr="003A32F8">
        <w:t>förts. Kompetensanalyserna ska användas vid framtagandet av individuella utvec</w:t>
      </w:r>
      <w:r w:rsidRPr="003A32F8">
        <w:t>k</w:t>
      </w:r>
      <w:r w:rsidRPr="003A32F8">
        <w:t xml:space="preserve">lingsplaner. </w:t>
      </w:r>
    </w:p>
    <w:p w:rsidR="0074087C" w:rsidRPr="003A32F8" w:rsidRDefault="0074087C">
      <w:pPr>
        <w:pStyle w:val="Normaltindrag"/>
      </w:pPr>
    </w:p>
    <w:p w:rsidR="0074087C" w:rsidRPr="003A32F8" w:rsidRDefault="0074087C">
      <w:pPr>
        <w:autoSpaceDE w:val="0"/>
        <w:autoSpaceDN w:val="0"/>
        <w:adjustRightInd w:val="0"/>
        <w:spacing w:before="0" w:line="240" w:lineRule="auto"/>
        <w:jc w:val="left"/>
        <w:rPr>
          <w:i/>
          <w:szCs w:val="24"/>
        </w:rPr>
      </w:pPr>
      <w:r w:rsidRPr="003A32F8">
        <w:rPr>
          <w:i/>
          <w:szCs w:val="24"/>
        </w:rPr>
        <w:t xml:space="preserve">Mot bakgrund av ovanstående redovisning görs bedömningen att de under året vidtagna åtgärderna väl bidragit till verksamhetens mål.  </w:t>
      </w:r>
    </w:p>
    <w:p w:rsidR="0074087C" w:rsidRPr="003A32F8" w:rsidRDefault="0074087C">
      <w:pPr>
        <w:pStyle w:val="Normaltindrag"/>
      </w:pPr>
    </w:p>
    <w:p w:rsidR="0074087C" w:rsidRPr="003A32F8" w:rsidRDefault="0074087C">
      <w:pPr>
        <w:pStyle w:val="Normaltindrag"/>
      </w:pPr>
    </w:p>
    <w:p w:rsidR="0074087C" w:rsidRPr="003A32F8" w:rsidRDefault="0074087C">
      <w:pPr>
        <w:pStyle w:val="Rubrik1"/>
        <w:numPr>
          <w:ilvl w:val="0"/>
          <w:numId w:val="0"/>
        </w:numPr>
        <w:rPr>
          <w:noProof w:val="0"/>
        </w:rPr>
        <w:sectPr w:rsidR="0074087C" w:rsidRPr="003A32F8">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74087C" w:rsidRPr="003A32F8" w:rsidRDefault="0074087C" w:rsidP="00F763E5">
      <w:pPr>
        <w:pStyle w:val="Rubrik1"/>
        <w:rPr>
          <w:noProof w:val="0"/>
        </w:rPr>
      </w:pPr>
      <w:bookmarkStart w:id="32" w:name="_Toc158629979"/>
      <w:r w:rsidRPr="003A32F8">
        <w:rPr>
          <w:noProof w:val="0"/>
        </w:rPr>
        <w:t xml:space="preserve">Finansiell </w:t>
      </w:r>
      <w:r w:rsidR="005F61D5" w:rsidRPr="003A32F8">
        <w:rPr>
          <w:noProof w:val="0"/>
        </w:rPr>
        <w:t>redovisning</w:t>
      </w:r>
      <w:bookmarkEnd w:id="32"/>
      <w:r w:rsidRPr="003A32F8">
        <w:rPr>
          <w:noProof w:val="0"/>
        </w:rPr>
        <w:t xml:space="preserve"> </w:t>
      </w:r>
    </w:p>
    <w:p w:rsidR="0074087C" w:rsidRPr="003A32F8" w:rsidRDefault="0074087C" w:rsidP="00D1552A">
      <w:pPr>
        <w:pStyle w:val="Rubrik2"/>
        <w:spacing w:before="0"/>
      </w:pPr>
      <w:bookmarkStart w:id="33" w:name="_Toc127170448"/>
      <w:bookmarkStart w:id="34" w:name="_Toc127262302"/>
      <w:bookmarkStart w:id="35" w:name="_Toc158629980"/>
      <w:r w:rsidRPr="003A32F8">
        <w:t>Resultaträkning</w:t>
      </w:r>
      <w:bookmarkEnd w:id="33"/>
      <w:bookmarkEnd w:id="34"/>
      <w:bookmarkEnd w:id="35"/>
    </w:p>
    <w:tbl>
      <w:tblPr>
        <w:tblW w:w="6011" w:type="dxa"/>
        <w:tblInd w:w="70" w:type="dxa"/>
        <w:tblCellMar>
          <w:left w:w="70" w:type="dxa"/>
          <w:right w:w="70" w:type="dxa"/>
        </w:tblCellMar>
        <w:tblLook w:val="0000" w:firstRow="0" w:lastRow="0" w:firstColumn="0" w:lastColumn="0" w:noHBand="0" w:noVBand="0"/>
      </w:tblPr>
      <w:tblGrid>
        <w:gridCol w:w="3452"/>
        <w:gridCol w:w="459"/>
        <w:gridCol w:w="970"/>
        <w:gridCol w:w="160"/>
        <w:gridCol w:w="970"/>
      </w:tblGrid>
      <w:tr w:rsidR="0074087C" w:rsidRPr="003A32F8">
        <w:trPr>
          <w:trHeight w:val="315"/>
        </w:trPr>
        <w:tc>
          <w:tcPr>
            <w:tcW w:w="3452" w:type="dxa"/>
            <w:tcBorders>
              <w:top w:val="single" w:sz="4" w:space="0" w:color="auto"/>
              <w:left w:val="nil"/>
              <w:right w:val="nil"/>
            </w:tcBorders>
            <w:noWrap/>
            <w:vAlign w:val="bottom"/>
          </w:tcPr>
          <w:p w:rsidR="0074087C" w:rsidRPr="003A32F8" w:rsidRDefault="0074087C">
            <w:pPr>
              <w:spacing w:before="60" w:line="200" w:lineRule="exact"/>
              <w:rPr>
                <w:b/>
                <w:bCs/>
                <w:i/>
                <w:sz w:val="16"/>
                <w:szCs w:val="16"/>
              </w:rPr>
            </w:pPr>
            <w:r w:rsidRPr="003A32F8">
              <w:rPr>
                <w:b/>
                <w:bCs/>
                <w:i/>
                <w:sz w:val="16"/>
                <w:szCs w:val="16"/>
              </w:rPr>
              <w:t>(</w:t>
            </w:r>
            <w:r w:rsidR="008045D9" w:rsidRPr="003A32F8">
              <w:rPr>
                <w:b/>
                <w:bCs/>
                <w:i/>
                <w:sz w:val="16"/>
                <w:szCs w:val="16"/>
              </w:rPr>
              <w:t>B</w:t>
            </w:r>
            <w:r w:rsidRPr="003A32F8">
              <w:rPr>
                <w:b/>
                <w:bCs/>
                <w:i/>
                <w:sz w:val="16"/>
                <w:szCs w:val="16"/>
              </w:rPr>
              <w:t>elopp anges i tkr)</w:t>
            </w:r>
          </w:p>
        </w:tc>
        <w:tc>
          <w:tcPr>
            <w:tcW w:w="459" w:type="dxa"/>
            <w:tcBorders>
              <w:top w:val="single" w:sz="4" w:space="0" w:color="auto"/>
              <w:left w:val="nil"/>
              <w:right w:val="nil"/>
            </w:tcBorders>
            <w:noWrap/>
            <w:vAlign w:val="bottom"/>
          </w:tcPr>
          <w:p w:rsidR="0074087C" w:rsidRPr="003A32F8" w:rsidRDefault="0074087C">
            <w:pPr>
              <w:spacing w:before="60" w:line="200" w:lineRule="exact"/>
              <w:jc w:val="center"/>
              <w:rPr>
                <w:b/>
                <w:bCs/>
                <w:sz w:val="16"/>
                <w:szCs w:val="16"/>
              </w:rPr>
            </w:pPr>
            <w:r w:rsidRPr="003A32F8">
              <w:rPr>
                <w:i/>
                <w:sz w:val="16"/>
                <w:szCs w:val="16"/>
              </w:rPr>
              <w:t>Not</w:t>
            </w:r>
          </w:p>
        </w:tc>
        <w:tc>
          <w:tcPr>
            <w:tcW w:w="970" w:type="dxa"/>
            <w:tcBorders>
              <w:top w:val="single" w:sz="4" w:space="0" w:color="auto"/>
              <w:left w:val="nil"/>
              <w:right w:val="nil"/>
            </w:tcBorders>
            <w:noWrap/>
            <w:vAlign w:val="bottom"/>
          </w:tcPr>
          <w:p w:rsidR="0074087C" w:rsidRPr="003A32F8" w:rsidRDefault="0074087C">
            <w:pPr>
              <w:spacing w:before="60" w:line="200" w:lineRule="exact"/>
              <w:rPr>
                <w:b/>
                <w:bCs/>
                <w:sz w:val="16"/>
                <w:szCs w:val="16"/>
              </w:rPr>
            </w:pPr>
            <w:r w:rsidRPr="003A32F8">
              <w:rPr>
                <w:b/>
                <w:bCs/>
                <w:sz w:val="16"/>
                <w:szCs w:val="16"/>
              </w:rPr>
              <w:t>2006-01-01-</w:t>
            </w:r>
            <w:r w:rsidRPr="003A32F8">
              <w:rPr>
                <w:b/>
                <w:bCs/>
                <w:sz w:val="16"/>
                <w:szCs w:val="16"/>
              </w:rPr>
              <w:br/>
              <w:t>2006-12-31</w:t>
            </w:r>
          </w:p>
        </w:tc>
        <w:tc>
          <w:tcPr>
            <w:tcW w:w="160" w:type="dxa"/>
            <w:tcBorders>
              <w:top w:val="single" w:sz="4" w:space="0" w:color="auto"/>
              <w:left w:val="nil"/>
              <w:right w:val="nil"/>
            </w:tcBorders>
            <w:vAlign w:val="bottom"/>
          </w:tcPr>
          <w:p w:rsidR="0074087C" w:rsidRPr="003A32F8" w:rsidRDefault="0074087C">
            <w:pPr>
              <w:spacing w:before="60" w:line="200" w:lineRule="exact"/>
              <w:rPr>
                <w:b/>
                <w:bCs/>
                <w:sz w:val="16"/>
                <w:szCs w:val="16"/>
              </w:rPr>
            </w:pPr>
          </w:p>
        </w:tc>
        <w:tc>
          <w:tcPr>
            <w:tcW w:w="970" w:type="dxa"/>
            <w:tcBorders>
              <w:top w:val="single" w:sz="4" w:space="0" w:color="auto"/>
              <w:left w:val="nil"/>
              <w:right w:val="nil"/>
            </w:tcBorders>
            <w:noWrap/>
            <w:vAlign w:val="bottom"/>
          </w:tcPr>
          <w:p w:rsidR="0074087C" w:rsidRPr="003A32F8" w:rsidRDefault="0074087C">
            <w:pPr>
              <w:spacing w:before="60" w:line="200" w:lineRule="exact"/>
              <w:rPr>
                <w:b/>
                <w:bCs/>
                <w:spacing w:val="-2"/>
                <w:sz w:val="16"/>
                <w:szCs w:val="16"/>
              </w:rPr>
            </w:pPr>
            <w:r w:rsidRPr="003A32F8">
              <w:rPr>
                <w:b/>
                <w:bCs/>
                <w:sz w:val="16"/>
                <w:szCs w:val="16"/>
              </w:rPr>
              <w:t>2005-01-01-</w:t>
            </w:r>
            <w:r w:rsidRPr="003A32F8">
              <w:rPr>
                <w:b/>
                <w:bCs/>
                <w:sz w:val="16"/>
                <w:szCs w:val="16"/>
              </w:rPr>
              <w:br/>
              <w:t>2005-12-31</w:t>
            </w:r>
          </w:p>
        </w:tc>
      </w:tr>
      <w:tr w:rsidR="0074087C" w:rsidRPr="003A32F8">
        <w:trPr>
          <w:trHeight w:val="255"/>
        </w:trPr>
        <w:tc>
          <w:tcPr>
            <w:tcW w:w="3452" w:type="dxa"/>
            <w:tcBorders>
              <w:top w:val="single" w:sz="4" w:space="0" w:color="auto"/>
              <w:left w:val="nil"/>
              <w:bottom w:val="nil"/>
              <w:right w:val="nil"/>
            </w:tcBorders>
            <w:noWrap/>
            <w:vAlign w:val="bottom"/>
          </w:tcPr>
          <w:p w:rsidR="0074087C" w:rsidRPr="003A32F8" w:rsidRDefault="0074087C">
            <w:pPr>
              <w:spacing w:before="60" w:line="200" w:lineRule="exact"/>
              <w:rPr>
                <w:b/>
                <w:iCs/>
                <w:sz w:val="16"/>
                <w:szCs w:val="16"/>
              </w:rPr>
            </w:pPr>
            <w:r w:rsidRPr="003A32F8">
              <w:rPr>
                <w:b/>
                <w:iCs/>
                <w:sz w:val="16"/>
                <w:szCs w:val="16"/>
              </w:rPr>
              <w:t>VERKSAMHETENS INTÄKTER</w:t>
            </w:r>
          </w:p>
        </w:tc>
        <w:tc>
          <w:tcPr>
            <w:tcW w:w="459" w:type="dxa"/>
            <w:tcBorders>
              <w:top w:val="single" w:sz="4" w:space="0" w:color="auto"/>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single" w:sz="4" w:space="0" w:color="auto"/>
              <w:left w:val="nil"/>
              <w:bottom w:val="nil"/>
              <w:right w:val="nil"/>
            </w:tcBorders>
          </w:tcPr>
          <w:p w:rsidR="0074087C" w:rsidRPr="003A32F8" w:rsidRDefault="0074087C">
            <w:pPr>
              <w:spacing w:before="60" w:line="200" w:lineRule="exact"/>
              <w:rPr>
                <w:sz w:val="16"/>
                <w:szCs w:val="16"/>
              </w:rPr>
            </w:pPr>
          </w:p>
        </w:tc>
        <w:tc>
          <w:tcPr>
            <w:tcW w:w="970" w:type="dxa"/>
            <w:tcBorders>
              <w:top w:val="single" w:sz="4" w:space="0" w:color="auto"/>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Intäkter av anslag</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1</w:t>
            </w:r>
            <w:r w:rsidR="00E91742" w:rsidRPr="003A32F8">
              <w:rPr>
                <w:sz w:val="16"/>
                <w:szCs w:val="16"/>
              </w:rPr>
              <w:t> 122 166</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1 046 454</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 xml:space="preserve">Intäkter av avgifter och andra ersättningar </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w:t>
            </w:r>
          </w:p>
        </w:tc>
        <w:tc>
          <w:tcPr>
            <w:tcW w:w="970" w:type="dxa"/>
            <w:tcBorders>
              <w:top w:val="nil"/>
              <w:left w:val="nil"/>
              <w:bottom w:val="nil"/>
              <w:right w:val="nil"/>
            </w:tcBorders>
            <w:noWrap/>
            <w:vAlign w:val="bottom"/>
          </w:tcPr>
          <w:p w:rsidR="0074087C" w:rsidRPr="003A32F8" w:rsidRDefault="00E91742">
            <w:pPr>
              <w:spacing w:before="60" w:line="200" w:lineRule="exact"/>
              <w:jc w:val="right"/>
              <w:rPr>
                <w:sz w:val="16"/>
                <w:szCs w:val="16"/>
              </w:rPr>
            </w:pPr>
            <w:r w:rsidRPr="003A32F8">
              <w:rPr>
                <w:sz w:val="16"/>
                <w:szCs w:val="16"/>
              </w:rPr>
              <w:t>54 935</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58 518</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Intäkter av bidrag</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70" w:type="dxa"/>
            <w:tcBorders>
              <w:top w:val="nil"/>
              <w:left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18</w:t>
            </w:r>
            <w:r w:rsidR="009D520D" w:rsidRPr="003A32F8">
              <w:rPr>
                <w:sz w:val="16"/>
                <w:szCs w:val="16"/>
              </w:rPr>
              <w:t>6</w:t>
            </w:r>
          </w:p>
        </w:tc>
        <w:tc>
          <w:tcPr>
            <w:tcW w:w="160" w:type="dxa"/>
            <w:tcBorders>
              <w:top w:val="nil"/>
              <w:left w:val="nil"/>
              <w:right w:val="nil"/>
            </w:tcBorders>
          </w:tcPr>
          <w:p w:rsidR="0074087C" w:rsidRPr="003A32F8" w:rsidRDefault="0074087C">
            <w:pPr>
              <w:spacing w:before="60" w:line="200" w:lineRule="exact"/>
              <w:jc w:val="right"/>
              <w:rPr>
                <w:sz w:val="16"/>
                <w:szCs w:val="16"/>
              </w:rPr>
            </w:pPr>
          </w:p>
        </w:tc>
        <w:tc>
          <w:tcPr>
            <w:tcW w:w="970" w:type="dxa"/>
            <w:tcBorders>
              <w:top w:val="nil"/>
              <w:left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429</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Finansiella intäkter</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2</w:t>
            </w:r>
          </w:p>
        </w:tc>
        <w:tc>
          <w:tcPr>
            <w:tcW w:w="970" w:type="dxa"/>
            <w:tcBorders>
              <w:top w:val="nil"/>
              <w:left w:val="nil"/>
              <w:bottom w:val="single" w:sz="4" w:space="0" w:color="auto"/>
              <w:right w:val="nil"/>
            </w:tcBorders>
            <w:noWrap/>
            <w:vAlign w:val="bottom"/>
          </w:tcPr>
          <w:p w:rsidR="0074087C" w:rsidRPr="003A32F8" w:rsidRDefault="0074087C">
            <w:pPr>
              <w:spacing w:before="60" w:line="200" w:lineRule="exact"/>
              <w:jc w:val="right"/>
              <w:rPr>
                <w:sz w:val="16"/>
                <w:szCs w:val="16"/>
              </w:rPr>
            </w:pPr>
            <w:r w:rsidRPr="003A32F8">
              <w:rPr>
                <w:sz w:val="16"/>
                <w:szCs w:val="16"/>
              </w:rPr>
              <w:t>438</w:t>
            </w:r>
          </w:p>
        </w:tc>
        <w:tc>
          <w:tcPr>
            <w:tcW w:w="160" w:type="dxa"/>
            <w:tcBorders>
              <w:top w:val="nil"/>
              <w:left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single" w:sz="4" w:space="0" w:color="auto"/>
              <w:right w:val="nil"/>
            </w:tcBorders>
            <w:noWrap/>
            <w:vAlign w:val="bottom"/>
          </w:tcPr>
          <w:p w:rsidR="0074087C" w:rsidRPr="003A32F8" w:rsidRDefault="0074087C">
            <w:pPr>
              <w:spacing w:before="60" w:line="200" w:lineRule="exact"/>
              <w:jc w:val="right"/>
              <w:rPr>
                <w:sz w:val="16"/>
                <w:szCs w:val="16"/>
              </w:rPr>
            </w:pPr>
            <w:r w:rsidRPr="003A32F8">
              <w:rPr>
                <w:sz w:val="16"/>
                <w:szCs w:val="16"/>
              </w:rPr>
              <w:t>750</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74087C" w:rsidRPr="003A32F8" w:rsidRDefault="0074087C">
            <w:pPr>
              <w:spacing w:before="60" w:line="200" w:lineRule="exact"/>
              <w:jc w:val="right"/>
              <w:rPr>
                <w:i/>
                <w:iCs/>
                <w:sz w:val="16"/>
                <w:szCs w:val="16"/>
              </w:rPr>
            </w:pPr>
            <w:r w:rsidRPr="003A32F8">
              <w:rPr>
                <w:i/>
                <w:iCs/>
                <w:sz w:val="16"/>
                <w:szCs w:val="16"/>
              </w:rPr>
              <w:t>1</w:t>
            </w:r>
            <w:r w:rsidR="00E91742" w:rsidRPr="003A32F8">
              <w:rPr>
                <w:i/>
                <w:iCs/>
                <w:sz w:val="16"/>
                <w:szCs w:val="16"/>
              </w:rPr>
              <w:t> 177 725</w:t>
            </w:r>
          </w:p>
        </w:tc>
        <w:tc>
          <w:tcPr>
            <w:tcW w:w="160" w:type="dxa"/>
            <w:tcBorders>
              <w:left w:val="nil"/>
              <w:bottom w:val="nil"/>
              <w:right w:val="nil"/>
            </w:tcBorders>
          </w:tcPr>
          <w:p w:rsidR="0074087C" w:rsidRPr="003A32F8" w:rsidRDefault="0074087C">
            <w:pPr>
              <w:spacing w:before="60" w:line="200" w:lineRule="exact"/>
              <w:jc w:val="right"/>
              <w:rPr>
                <w:i/>
                <w:iCs/>
                <w:sz w:val="16"/>
                <w:szCs w:val="16"/>
              </w:rPr>
            </w:pPr>
          </w:p>
        </w:tc>
        <w:tc>
          <w:tcPr>
            <w:tcW w:w="970" w:type="dxa"/>
            <w:tcBorders>
              <w:top w:val="single" w:sz="4" w:space="0" w:color="auto"/>
              <w:left w:val="nil"/>
              <w:bottom w:val="nil"/>
              <w:right w:val="nil"/>
            </w:tcBorders>
            <w:noWrap/>
            <w:vAlign w:val="bottom"/>
          </w:tcPr>
          <w:p w:rsidR="0074087C" w:rsidRPr="003A32F8" w:rsidRDefault="0074087C">
            <w:pPr>
              <w:spacing w:before="60" w:line="200" w:lineRule="exact"/>
              <w:jc w:val="right"/>
              <w:rPr>
                <w:i/>
                <w:iCs/>
                <w:sz w:val="16"/>
                <w:szCs w:val="16"/>
              </w:rPr>
            </w:pPr>
            <w:r w:rsidRPr="003A32F8">
              <w:rPr>
                <w:i/>
                <w:iCs/>
                <w:sz w:val="16"/>
                <w:szCs w:val="16"/>
              </w:rPr>
              <w:t>1 106 151</w:t>
            </w:r>
          </w:p>
        </w:tc>
      </w:tr>
      <w:tr w:rsidR="0074087C" w:rsidRPr="003A32F8">
        <w:trPr>
          <w:trHeight w:val="133"/>
        </w:trPr>
        <w:tc>
          <w:tcPr>
            <w:tcW w:w="3452" w:type="dxa"/>
            <w:tcBorders>
              <w:top w:val="nil"/>
              <w:left w:val="nil"/>
              <w:bottom w:val="nil"/>
              <w:right w:val="nil"/>
            </w:tcBorders>
            <w:noWrap/>
            <w:vAlign w:val="bottom"/>
          </w:tcPr>
          <w:p w:rsidR="0074087C" w:rsidRPr="003A32F8" w:rsidRDefault="0074087C">
            <w:pPr>
              <w:spacing w:before="60" w:line="200" w:lineRule="exact"/>
              <w:rPr>
                <w:b/>
                <w:iCs/>
                <w:sz w:val="16"/>
                <w:szCs w:val="16"/>
              </w:rPr>
            </w:pPr>
          </w:p>
        </w:tc>
        <w:tc>
          <w:tcPr>
            <w:tcW w:w="459"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b/>
                <w:iCs/>
                <w:sz w:val="16"/>
                <w:szCs w:val="16"/>
              </w:rPr>
            </w:pPr>
            <w:r w:rsidRPr="003A32F8">
              <w:rPr>
                <w:b/>
                <w:iCs/>
                <w:sz w:val="16"/>
                <w:szCs w:val="16"/>
              </w:rPr>
              <w:t>VERKSAMHETENS KOSTNADER</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Kostnader för personal och ledamöter</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3</w:t>
            </w:r>
          </w:p>
        </w:tc>
        <w:tc>
          <w:tcPr>
            <w:tcW w:w="970" w:type="dxa"/>
            <w:tcBorders>
              <w:top w:val="nil"/>
              <w:left w:val="nil"/>
              <w:bottom w:val="nil"/>
              <w:right w:val="nil"/>
            </w:tcBorders>
            <w:noWrap/>
            <w:vAlign w:val="bottom"/>
          </w:tcPr>
          <w:p w:rsidR="0074087C" w:rsidRPr="003A32F8" w:rsidRDefault="00E42EAA">
            <w:pPr>
              <w:spacing w:before="60" w:line="200" w:lineRule="exact"/>
              <w:jc w:val="right"/>
              <w:rPr>
                <w:sz w:val="16"/>
                <w:szCs w:val="16"/>
              </w:rPr>
            </w:pPr>
            <w:r w:rsidRPr="003A32F8">
              <w:rPr>
                <w:sz w:val="16"/>
                <w:szCs w:val="16"/>
              </w:rPr>
              <w:t>–</w:t>
            </w:r>
            <w:r w:rsidR="00E91742" w:rsidRPr="003A32F8">
              <w:rPr>
                <w:sz w:val="16"/>
                <w:szCs w:val="16"/>
              </w:rPr>
              <w:t>745 03</w:t>
            </w:r>
            <w:r w:rsidR="00F452E3" w:rsidRPr="003A32F8">
              <w:rPr>
                <w:sz w:val="16"/>
                <w:szCs w:val="16"/>
              </w:rPr>
              <w:t>7</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–716 821</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Kostnader för lokaler</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70" w:type="dxa"/>
            <w:tcBorders>
              <w:top w:val="nil"/>
              <w:left w:val="nil"/>
              <w:bottom w:val="nil"/>
              <w:right w:val="nil"/>
            </w:tcBorders>
            <w:noWrap/>
            <w:vAlign w:val="bottom"/>
          </w:tcPr>
          <w:p w:rsidR="0074087C" w:rsidRPr="003A32F8" w:rsidRDefault="00E42EAA">
            <w:pPr>
              <w:spacing w:before="60" w:line="200" w:lineRule="exact"/>
              <w:jc w:val="right"/>
              <w:rPr>
                <w:sz w:val="16"/>
                <w:szCs w:val="16"/>
              </w:rPr>
            </w:pPr>
            <w:r w:rsidRPr="003A32F8">
              <w:rPr>
                <w:sz w:val="16"/>
                <w:szCs w:val="16"/>
              </w:rPr>
              <w:t>–</w:t>
            </w:r>
            <w:r w:rsidR="00E91742" w:rsidRPr="003A32F8">
              <w:rPr>
                <w:sz w:val="16"/>
                <w:szCs w:val="16"/>
              </w:rPr>
              <w:t>15 579</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–15 374</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Övriga driftkostnader</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70" w:type="dxa"/>
            <w:tcBorders>
              <w:top w:val="nil"/>
              <w:left w:val="nil"/>
              <w:bottom w:val="nil"/>
              <w:right w:val="nil"/>
            </w:tcBorders>
            <w:noWrap/>
            <w:vAlign w:val="bottom"/>
          </w:tcPr>
          <w:p w:rsidR="0074087C" w:rsidRPr="003A32F8" w:rsidRDefault="00E42EAA">
            <w:pPr>
              <w:spacing w:before="60" w:line="200" w:lineRule="exact"/>
              <w:jc w:val="right"/>
              <w:rPr>
                <w:sz w:val="16"/>
                <w:szCs w:val="16"/>
              </w:rPr>
            </w:pPr>
            <w:r w:rsidRPr="003A32F8">
              <w:rPr>
                <w:sz w:val="16"/>
                <w:szCs w:val="16"/>
              </w:rPr>
              <w:t>–</w:t>
            </w:r>
            <w:r w:rsidR="00E91742" w:rsidRPr="003A32F8">
              <w:rPr>
                <w:sz w:val="16"/>
                <w:szCs w:val="16"/>
              </w:rPr>
              <w:t>365 72</w:t>
            </w:r>
            <w:r w:rsidR="00F452E3" w:rsidRPr="003A32F8">
              <w:rPr>
                <w:sz w:val="16"/>
                <w:szCs w:val="16"/>
              </w:rPr>
              <w:t>3</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–336 937</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Finansiella kostnader</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2</w:t>
            </w:r>
          </w:p>
        </w:tc>
        <w:tc>
          <w:tcPr>
            <w:tcW w:w="970" w:type="dxa"/>
            <w:tcBorders>
              <w:top w:val="nil"/>
              <w:left w:val="nil"/>
              <w:bottom w:val="nil"/>
              <w:right w:val="nil"/>
            </w:tcBorders>
            <w:noWrap/>
            <w:vAlign w:val="bottom"/>
          </w:tcPr>
          <w:p w:rsidR="0074087C" w:rsidRPr="003A32F8" w:rsidRDefault="00E42EAA">
            <w:pPr>
              <w:spacing w:before="60" w:line="200" w:lineRule="exact"/>
              <w:jc w:val="right"/>
              <w:rPr>
                <w:sz w:val="16"/>
                <w:szCs w:val="16"/>
              </w:rPr>
            </w:pPr>
            <w:r w:rsidRPr="003A32F8">
              <w:rPr>
                <w:sz w:val="16"/>
                <w:szCs w:val="16"/>
              </w:rPr>
              <w:t>–</w:t>
            </w:r>
            <w:r w:rsidR="00F70107" w:rsidRPr="003A32F8">
              <w:rPr>
                <w:sz w:val="16"/>
                <w:szCs w:val="16"/>
              </w:rPr>
              <w:t>3 580</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–2 356</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Avskrivningar och nedskrivningar</w:t>
            </w:r>
          </w:p>
        </w:tc>
        <w:tc>
          <w:tcPr>
            <w:tcW w:w="459" w:type="dxa"/>
            <w:tcBorders>
              <w:top w:val="nil"/>
              <w:left w:val="nil"/>
              <w:bottom w:val="nil"/>
              <w:right w:val="nil"/>
            </w:tcBorders>
            <w:noWrap/>
            <w:vAlign w:val="bottom"/>
          </w:tcPr>
          <w:p w:rsidR="0074087C" w:rsidRPr="003A32F8" w:rsidRDefault="001A54F0">
            <w:pPr>
              <w:spacing w:before="60" w:line="200" w:lineRule="exact"/>
              <w:jc w:val="center"/>
              <w:rPr>
                <w:sz w:val="16"/>
                <w:szCs w:val="16"/>
              </w:rPr>
            </w:pPr>
            <w:r w:rsidRPr="003A32F8">
              <w:rPr>
                <w:sz w:val="16"/>
                <w:szCs w:val="16"/>
              </w:rPr>
              <w:t>6, 7</w:t>
            </w:r>
          </w:p>
        </w:tc>
        <w:tc>
          <w:tcPr>
            <w:tcW w:w="970" w:type="dxa"/>
            <w:tcBorders>
              <w:top w:val="nil"/>
              <w:left w:val="nil"/>
              <w:bottom w:val="single" w:sz="4" w:space="0" w:color="auto"/>
              <w:right w:val="nil"/>
            </w:tcBorders>
            <w:noWrap/>
            <w:vAlign w:val="bottom"/>
          </w:tcPr>
          <w:p w:rsidR="0074087C" w:rsidRPr="003A32F8" w:rsidRDefault="00E42EAA">
            <w:pPr>
              <w:spacing w:before="60" w:line="200" w:lineRule="exact"/>
              <w:jc w:val="right"/>
              <w:rPr>
                <w:sz w:val="16"/>
                <w:szCs w:val="16"/>
              </w:rPr>
            </w:pPr>
            <w:r w:rsidRPr="003A32F8">
              <w:rPr>
                <w:sz w:val="16"/>
                <w:szCs w:val="16"/>
              </w:rPr>
              <w:t>–</w:t>
            </w:r>
            <w:r w:rsidR="00F70107" w:rsidRPr="003A32F8">
              <w:rPr>
                <w:sz w:val="16"/>
                <w:szCs w:val="16"/>
              </w:rPr>
              <w:t>67 128</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single" w:sz="4" w:space="0" w:color="auto"/>
              <w:right w:val="nil"/>
            </w:tcBorders>
            <w:noWrap/>
            <w:vAlign w:val="bottom"/>
          </w:tcPr>
          <w:p w:rsidR="0074087C" w:rsidRPr="003A32F8" w:rsidRDefault="0074087C">
            <w:pPr>
              <w:spacing w:before="60" w:line="200" w:lineRule="exact"/>
              <w:jc w:val="right"/>
              <w:rPr>
                <w:sz w:val="16"/>
                <w:szCs w:val="16"/>
              </w:rPr>
            </w:pPr>
            <w:r w:rsidRPr="003A32F8">
              <w:rPr>
                <w:sz w:val="16"/>
                <w:szCs w:val="16"/>
              </w:rPr>
              <w:t>–65 763</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74087C" w:rsidRPr="003A32F8" w:rsidRDefault="004A0DFF">
            <w:pPr>
              <w:spacing w:before="60" w:line="200" w:lineRule="exact"/>
              <w:jc w:val="right"/>
              <w:rPr>
                <w:i/>
                <w:iCs/>
                <w:sz w:val="16"/>
                <w:szCs w:val="16"/>
              </w:rPr>
            </w:pPr>
            <w:r w:rsidRPr="003A32F8">
              <w:rPr>
                <w:i/>
                <w:iCs/>
                <w:sz w:val="16"/>
                <w:szCs w:val="16"/>
              </w:rPr>
              <w:t>–</w:t>
            </w:r>
            <w:r w:rsidR="00F70107" w:rsidRPr="003A32F8">
              <w:rPr>
                <w:i/>
                <w:iCs/>
                <w:sz w:val="16"/>
                <w:szCs w:val="16"/>
              </w:rPr>
              <w:t>1 197 047</w:t>
            </w:r>
          </w:p>
        </w:tc>
        <w:tc>
          <w:tcPr>
            <w:tcW w:w="160" w:type="dxa"/>
            <w:tcBorders>
              <w:top w:val="nil"/>
              <w:left w:val="nil"/>
              <w:bottom w:val="nil"/>
              <w:right w:val="nil"/>
            </w:tcBorders>
          </w:tcPr>
          <w:p w:rsidR="0074087C" w:rsidRPr="003A32F8" w:rsidRDefault="0074087C">
            <w:pPr>
              <w:spacing w:before="60" w:line="200" w:lineRule="exact"/>
              <w:jc w:val="right"/>
              <w:rPr>
                <w:i/>
                <w:iCs/>
                <w:sz w:val="16"/>
                <w:szCs w:val="16"/>
              </w:rPr>
            </w:pPr>
          </w:p>
        </w:tc>
        <w:tc>
          <w:tcPr>
            <w:tcW w:w="970" w:type="dxa"/>
            <w:tcBorders>
              <w:top w:val="single" w:sz="4" w:space="0" w:color="auto"/>
              <w:left w:val="nil"/>
              <w:bottom w:val="nil"/>
              <w:right w:val="nil"/>
            </w:tcBorders>
            <w:noWrap/>
            <w:vAlign w:val="bottom"/>
          </w:tcPr>
          <w:p w:rsidR="0074087C" w:rsidRPr="003A32F8" w:rsidRDefault="00E42EAA">
            <w:pPr>
              <w:spacing w:before="60" w:line="200" w:lineRule="exact"/>
              <w:jc w:val="right"/>
              <w:rPr>
                <w:i/>
                <w:iCs/>
                <w:sz w:val="16"/>
                <w:szCs w:val="16"/>
              </w:rPr>
            </w:pPr>
            <w:r w:rsidRPr="003A32F8">
              <w:rPr>
                <w:i/>
                <w:iCs/>
                <w:sz w:val="16"/>
                <w:szCs w:val="16"/>
              </w:rPr>
              <w:t>–</w:t>
            </w:r>
            <w:r w:rsidR="0074087C" w:rsidRPr="003A32F8">
              <w:rPr>
                <w:i/>
                <w:iCs/>
                <w:sz w:val="16"/>
                <w:szCs w:val="16"/>
              </w:rPr>
              <w:t>1 137 251</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bCs/>
                <w:iCs/>
                <w:sz w:val="16"/>
                <w:szCs w:val="16"/>
              </w:rPr>
            </w:pPr>
          </w:p>
        </w:tc>
        <w:tc>
          <w:tcPr>
            <w:tcW w:w="459" w:type="dxa"/>
            <w:tcBorders>
              <w:top w:val="nil"/>
              <w:left w:val="nil"/>
              <w:bottom w:val="nil"/>
              <w:right w:val="nil"/>
            </w:tcBorders>
            <w:noWrap/>
            <w:vAlign w:val="bottom"/>
          </w:tcPr>
          <w:p w:rsidR="0074087C" w:rsidRPr="003A32F8" w:rsidRDefault="0074087C">
            <w:pPr>
              <w:spacing w:before="60" w:line="200" w:lineRule="exact"/>
              <w:jc w:val="center"/>
              <w:rPr>
                <w:b/>
                <w:bCs/>
                <w:i/>
                <w:iCs/>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bCs/>
                <w:i/>
                <w:iCs/>
                <w:sz w:val="16"/>
                <w:szCs w:val="16"/>
              </w:rPr>
            </w:pPr>
            <w:r w:rsidRPr="003A32F8">
              <w:rPr>
                <w:bCs/>
                <w:i/>
                <w:iCs/>
                <w:sz w:val="16"/>
                <w:szCs w:val="16"/>
              </w:rPr>
              <w:t>VERKSAMHETSUTFALL</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b/>
                <w:bCs/>
                <w:i/>
                <w:iCs/>
                <w:sz w:val="16"/>
                <w:szCs w:val="16"/>
              </w:rPr>
            </w:pPr>
          </w:p>
        </w:tc>
        <w:tc>
          <w:tcPr>
            <w:tcW w:w="970" w:type="dxa"/>
            <w:tcBorders>
              <w:top w:val="nil"/>
              <w:left w:val="nil"/>
              <w:bottom w:val="nil"/>
              <w:right w:val="nil"/>
            </w:tcBorders>
            <w:noWrap/>
            <w:vAlign w:val="bottom"/>
          </w:tcPr>
          <w:p w:rsidR="0074087C" w:rsidRPr="003A32F8" w:rsidRDefault="004A0DFF">
            <w:pPr>
              <w:spacing w:before="60" w:line="200" w:lineRule="exact"/>
              <w:jc w:val="right"/>
              <w:rPr>
                <w:i/>
                <w:sz w:val="16"/>
                <w:szCs w:val="16"/>
              </w:rPr>
            </w:pPr>
            <w:r w:rsidRPr="003A32F8">
              <w:rPr>
                <w:i/>
                <w:sz w:val="16"/>
                <w:szCs w:val="16"/>
              </w:rPr>
              <w:t>–</w:t>
            </w:r>
            <w:r w:rsidR="00F70107" w:rsidRPr="003A32F8">
              <w:rPr>
                <w:i/>
                <w:sz w:val="16"/>
                <w:szCs w:val="16"/>
              </w:rPr>
              <w:t>19 322</w:t>
            </w:r>
          </w:p>
        </w:tc>
        <w:tc>
          <w:tcPr>
            <w:tcW w:w="160" w:type="dxa"/>
            <w:tcBorders>
              <w:top w:val="nil"/>
              <w:left w:val="nil"/>
              <w:bottom w:val="nil"/>
              <w:right w:val="nil"/>
            </w:tcBorders>
          </w:tcPr>
          <w:p w:rsidR="0074087C" w:rsidRPr="003A32F8" w:rsidRDefault="0074087C">
            <w:pPr>
              <w:spacing w:before="60" w:line="200" w:lineRule="exact"/>
              <w:jc w:val="right"/>
              <w:rPr>
                <w:i/>
                <w:sz w:val="16"/>
                <w:szCs w:val="16"/>
              </w:rPr>
            </w:pPr>
          </w:p>
        </w:tc>
        <w:tc>
          <w:tcPr>
            <w:tcW w:w="970" w:type="dxa"/>
            <w:tcBorders>
              <w:top w:val="nil"/>
              <w:left w:val="nil"/>
              <w:bottom w:val="nil"/>
              <w:right w:val="nil"/>
            </w:tcBorders>
            <w:noWrap/>
            <w:vAlign w:val="bottom"/>
          </w:tcPr>
          <w:p w:rsidR="0074087C" w:rsidRPr="003A32F8" w:rsidRDefault="004A0DFF">
            <w:pPr>
              <w:spacing w:before="60" w:line="200" w:lineRule="exact"/>
              <w:jc w:val="right"/>
              <w:rPr>
                <w:i/>
                <w:sz w:val="16"/>
                <w:szCs w:val="16"/>
              </w:rPr>
            </w:pPr>
            <w:r w:rsidRPr="003A32F8">
              <w:rPr>
                <w:i/>
                <w:sz w:val="16"/>
                <w:szCs w:val="16"/>
              </w:rPr>
              <w:t>–</w:t>
            </w:r>
            <w:r w:rsidR="0074087C" w:rsidRPr="003A32F8">
              <w:rPr>
                <w:i/>
                <w:sz w:val="16"/>
                <w:szCs w:val="16"/>
              </w:rPr>
              <w:t>31 100</w:t>
            </w:r>
          </w:p>
        </w:tc>
      </w:tr>
      <w:tr w:rsidR="0074087C" w:rsidRPr="003A32F8">
        <w:trPr>
          <w:trHeight w:val="312"/>
        </w:trPr>
        <w:tc>
          <w:tcPr>
            <w:tcW w:w="3452" w:type="dxa"/>
            <w:tcBorders>
              <w:top w:val="nil"/>
              <w:left w:val="nil"/>
              <w:bottom w:val="nil"/>
              <w:right w:val="nil"/>
            </w:tcBorders>
            <w:noWrap/>
            <w:vAlign w:val="bottom"/>
          </w:tcPr>
          <w:p w:rsidR="0074087C" w:rsidRPr="003A32F8" w:rsidRDefault="0074087C">
            <w:pPr>
              <w:spacing w:before="60" w:line="200" w:lineRule="exact"/>
              <w:rPr>
                <w:b/>
                <w:iCs/>
                <w:sz w:val="16"/>
                <w:szCs w:val="16"/>
              </w:rPr>
            </w:pPr>
          </w:p>
        </w:tc>
        <w:tc>
          <w:tcPr>
            <w:tcW w:w="459"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trPr>
          <w:trHeight w:val="312"/>
        </w:trPr>
        <w:tc>
          <w:tcPr>
            <w:tcW w:w="3452" w:type="dxa"/>
            <w:tcBorders>
              <w:top w:val="nil"/>
              <w:left w:val="nil"/>
              <w:bottom w:val="nil"/>
              <w:right w:val="nil"/>
            </w:tcBorders>
            <w:noWrap/>
            <w:vAlign w:val="bottom"/>
          </w:tcPr>
          <w:p w:rsidR="0074087C" w:rsidRPr="003A32F8" w:rsidRDefault="0074087C">
            <w:pPr>
              <w:spacing w:before="60" w:line="200" w:lineRule="exact"/>
              <w:rPr>
                <w:b/>
                <w:iCs/>
                <w:sz w:val="16"/>
                <w:szCs w:val="16"/>
              </w:rPr>
            </w:pPr>
            <w:r w:rsidRPr="003A32F8">
              <w:rPr>
                <w:b/>
                <w:iCs/>
                <w:sz w:val="16"/>
                <w:szCs w:val="16"/>
              </w:rPr>
              <w:t>TRANSFERERINGAR</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jc w:val="left"/>
              <w:rPr>
                <w:sz w:val="16"/>
                <w:szCs w:val="16"/>
              </w:rPr>
            </w:pPr>
            <w:r w:rsidRPr="003A32F8">
              <w:rPr>
                <w:sz w:val="16"/>
                <w:szCs w:val="16"/>
              </w:rPr>
              <w:t xml:space="preserve">Medel som erhållits från statsbudgeten för </w:t>
            </w:r>
            <w:r w:rsidRPr="003A32F8">
              <w:rPr>
                <w:sz w:val="16"/>
                <w:szCs w:val="16"/>
              </w:rPr>
              <w:br/>
              <w:t>finansiering av bidrag</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419 756</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376 481</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Lämnade bidrag</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4</w:t>
            </w:r>
          </w:p>
        </w:tc>
        <w:tc>
          <w:tcPr>
            <w:tcW w:w="970" w:type="dxa"/>
            <w:tcBorders>
              <w:top w:val="nil"/>
              <w:left w:val="nil"/>
              <w:bottom w:val="single" w:sz="4" w:space="0" w:color="auto"/>
              <w:right w:val="nil"/>
            </w:tcBorders>
            <w:noWrap/>
            <w:vAlign w:val="bottom"/>
          </w:tcPr>
          <w:p w:rsidR="0074087C" w:rsidRPr="003A32F8" w:rsidRDefault="004A0DFF">
            <w:pPr>
              <w:spacing w:before="60" w:line="200" w:lineRule="exact"/>
              <w:jc w:val="right"/>
              <w:rPr>
                <w:sz w:val="16"/>
                <w:szCs w:val="16"/>
              </w:rPr>
            </w:pPr>
            <w:r w:rsidRPr="003A32F8">
              <w:rPr>
                <w:sz w:val="16"/>
                <w:szCs w:val="16"/>
              </w:rPr>
              <w:t>–</w:t>
            </w:r>
            <w:r w:rsidR="0074087C" w:rsidRPr="003A32F8">
              <w:rPr>
                <w:sz w:val="16"/>
                <w:szCs w:val="16"/>
              </w:rPr>
              <w:t>419 756</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970" w:type="dxa"/>
            <w:tcBorders>
              <w:top w:val="nil"/>
              <w:left w:val="nil"/>
              <w:bottom w:val="single" w:sz="4" w:space="0" w:color="auto"/>
              <w:right w:val="nil"/>
            </w:tcBorders>
            <w:noWrap/>
            <w:vAlign w:val="bottom"/>
          </w:tcPr>
          <w:p w:rsidR="0074087C" w:rsidRPr="003A32F8" w:rsidRDefault="004A0DFF">
            <w:pPr>
              <w:spacing w:before="60" w:line="200" w:lineRule="exact"/>
              <w:jc w:val="right"/>
              <w:rPr>
                <w:sz w:val="16"/>
                <w:szCs w:val="16"/>
              </w:rPr>
            </w:pPr>
            <w:r w:rsidRPr="003A32F8">
              <w:rPr>
                <w:sz w:val="16"/>
                <w:szCs w:val="16"/>
              </w:rPr>
              <w:t>–</w:t>
            </w:r>
            <w:r w:rsidR="0074087C" w:rsidRPr="003A32F8">
              <w:rPr>
                <w:sz w:val="16"/>
                <w:szCs w:val="16"/>
              </w:rPr>
              <w:t>376 481</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SALDO</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top w:val="single" w:sz="4" w:space="0" w:color="auto"/>
              <w:left w:val="nil"/>
              <w:right w:val="nil"/>
            </w:tcBorders>
            <w:noWrap/>
            <w:vAlign w:val="bottom"/>
          </w:tcPr>
          <w:p w:rsidR="0074087C" w:rsidRPr="003A32F8" w:rsidRDefault="0074087C">
            <w:pPr>
              <w:spacing w:before="60" w:line="200" w:lineRule="exact"/>
              <w:jc w:val="right"/>
              <w:rPr>
                <w:i/>
                <w:sz w:val="16"/>
                <w:szCs w:val="16"/>
              </w:rPr>
            </w:pPr>
            <w:r w:rsidRPr="003A32F8">
              <w:rPr>
                <w:i/>
                <w:sz w:val="16"/>
                <w:szCs w:val="16"/>
              </w:rPr>
              <w:t>0</w:t>
            </w:r>
          </w:p>
        </w:tc>
        <w:tc>
          <w:tcPr>
            <w:tcW w:w="160" w:type="dxa"/>
            <w:tcBorders>
              <w:top w:val="nil"/>
              <w:left w:val="nil"/>
              <w:right w:val="nil"/>
            </w:tcBorders>
          </w:tcPr>
          <w:p w:rsidR="0074087C" w:rsidRPr="003A32F8" w:rsidRDefault="0074087C">
            <w:pPr>
              <w:spacing w:before="60" w:line="200" w:lineRule="exact"/>
              <w:jc w:val="right"/>
              <w:rPr>
                <w:sz w:val="16"/>
                <w:szCs w:val="16"/>
              </w:rPr>
            </w:pPr>
          </w:p>
        </w:tc>
        <w:tc>
          <w:tcPr>
            <w:tcW w:w="970" w:type="dxa"/>
            <w:tcBorders>
              <w:top w:val="single" w:sz="4" w:space="0" w:color="auto"/>
              <w:left w:val="nil"/>
              <w:right w:val="nil"/>
            </w:tcBorders>
            <w:noWrap/>
            <w:vAlign w:val="bottom"/>
          </w:tcPr>
          <w:p w:rsidR="0074087C" w:rsidRPr="003A32F8" w:rsidRDefault="0074087C">
            <w:pPr>
              <w:spacing w:before="60" w:line="200" w:lineRule="exact"/>
              <w:jc w:val="right"/>
              <w:rPr>
                <w:i/>
                <w:sz w:val="16"/>
                <w:szCs w:val="16"/>
              </w:rPr>
            </w:pPr>
            <w:r w:rsidRPr="003A32F8">
              <w:rPr>
                <w:i/>
                <w:sz w:val="16"/>
                <w:szCs w:val="16"/>
              </w:rPr>
              <w:t>0</w:t>
            </w: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i/>
                <w:iCs/>
                <w:sz w:val="16"/>
                <w:szCs w:val="16"/>
              </w:rPr>
            </w:pPr>
          </w:p>
        </w:tc>
        <w:tc>
          <w:tcPr>
            <w:tcW w:w="459"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70" w:type="dxa"/>
            <w:tcBorders>
              <w:left w:val="nil"/>
              <w:bottom w:val="nil"/>
              <w:right w:val="nil"/>
            </w:tcBorders>
            <w:noWrap/>
            <w:vAlign w:val="bottom"/>
          </w:tcPr>
          <w:p w:rsidR="0074087C" w:rsidRPr="003A32F8" w:rsidRDefault="0074087C">
            <w:pPr>
              <w:spacing w:before="60" w:line="200" w:lineRule="exact"/>
              <w:jc w:val="right"/>
              <w:rPr>
                <w:sz w:val="16"/>
                <w:szCs w:val="16"/>
              </w:rPr>
            </w:pPr>
          </w:p>
        </w:tc>
        <w:tc>
          <w:tcPr>
            <w:tcW w:w="160" w:type="dxa"/>
            <w:tcBorders>
              <w:left w:val="nil"/>
              <w:bottom w:val="nil"/>
              <w:right w:val="nil"/>
            </w:tcBorders>
          </w:tcPr>
          <w:p w:rsidR="0074087C" w:rsidRPr="003A32F8" w:rsidRDefault="0074087C">
            <w:pPr>
              <w:spacing w:before="60" w:line="200" w:lineRule="exact"/>
              <w:jc w:val="right"/>
              <w:rPr>
                <w:sz w:val="16"/>
                <w:szCs w:val="16"/>
              </w:rPr>
            </w:pPr>
          </w:p>
        </w:tc>
        <w:tc>
          <w:tcPr>
            <w:tcW w:w="970" w:type="dxa"/>
            <w:tcBorders>
              <w:left w:val="nil"/>
              <w:bottom w:val="nil"/>
              <w:right w:val="nil"/>
            </w:tcBorders>
            <w:noWrap/>
            <w:vAlign w:val="bottom"/>
          </w:tcPr>
          <w:p w:rsidR="0074087C" w:rsidRPr="003A32F8" w:rsidRDefault="0074087C">
            <w:pPr>
              <w:spacing w:before="60" w:line="200" w:lineRule="exact"/>
              <w:jc w:val="right"/>
              <w:rPr>
                <w:sz w:val="16"/>
                <w:szCs w:val="16"/>
              </w:rPr>
            </w:pPr>
          </w:p>
        </w:tc>
      </w:tr>
      <w:tr w:rsidR="0074087C" w:rsidRPr="003A32F8">
        <w:trPr>
          <w:trHeight w:val="255"/>
        </w:trPr>
        <w:tc>
          <w:tcPr>
            <w:tcW w:w="3452" w:type="dxa"/>
            <w:tcBorders>
              <w:top w:val="nil"/>
              <w:left w:val="nil"/>
              <w:bottom w:val="nil"/>
              <w:right w:val="nil"/>
            </w:tcBorders>
            <w:noWrap/>
            <w:vAlign w:val="bottom"/>
          </w:tcPr>
          <w:p w:rsidR="0074087C" w:rsidRPr="003A32F8" w:rsidRDefault="0074087C">
            <w:pPr>
              <w:spacing w:before="60" w:line="200" w:lineRule="exact"/>
              <w:rPr>
                <w:b/>
                <w:bCs/>
                <w:iCs/>
                <w:sz w:val="16"/>
                <w:szCs w:val="16"/>
              </w:rPr>
            </w:pPr>
            <w:r w:rsidRPr="003A32F8">
              <w:rPr>
                <w:b/>
                <w:bCs/>
                <w:iCs/>
                <w:sz w:val="16"/>
                <w:szCs w:val="16"/>
              </w:rPr>
              <w:t xml:space="preserve">ÅRETS KAPITALFÖRÄNDRING </w:t>
            </w:r>
          </w:p>
        </w:tc>
        <w:tc>
          <w:tcPr>
            <w:tcW w:w="459" w:type="dxa"/>
            <w:tcBorders>
              <w:top w:val="nil"/>
              <w:left w:val="nil"/>
              <w:bottom w:val="nil"/>
              <w:right w:val="nil"/>
            </w:tcBorders>
            <w:noWrap/>
            <w:vAlign w:val="bottom"/>
          </w:tcPr>
          <w:p w:rsidR="0074087C" w:rsidRPr="003A32F8" w:rsidRDefault="0074087C">
            <w:pPr>
              <w:spacing w:before="60" w:line="200" w:lineRule="exact"/>
              <w:jc w:val="center"/>
              <w:rPr>
                <w:bCs/>
                <w:iCs/>
                <w:sz w:val="16"/>
                <w:szCs w:val="16"/>
              </w:rPr>
            </w:pPr>
            <w:r w:rsidRPr="003A32F8">
              <w:rPr>
                <w:bCs/>
                <w:iCs/>
                <w:sz w:val="16"/>
                <w:szCs w:val="16"/>
              </w:rPr>
              <w:t>5</w:t>
            </w:r>
          </w:p>
        </w:tc>
        <w:tc>
          <w:tcPr>
            <w:tcW w:w="970" w:type="dxa"/>
            <w:tcBorders>
              <w:top w:val="nil"/>
              <w:left w:val="nil"/>
              <w:bottom w:val="nil"/>
              <w:right w:val="nil"/>
            </w:tcBorders>
            <w:noWrap/>
            <w:vAlign w:val="bottom"/>
          </w:tcPr>
          <w:p w:rsidR="0074087C" w:rsidRPr="003A32F8" w:rsidRDefault="004A0DFF">
            <w:pPr>
              <w:spacing w:before="60" w:line="200" w:lineRule="exact"/>
              <w:jc w:val="right"/>
              <w:rPr>
                <w:b/>
                <w:bCs/>
                <w:sz w:val="16"/>
                <w:szCs w:val="16"/>
              </w:rPr>
            </w:pPr>
            <w:r w:rsidRPr="003A32F8">
              <w:rPr>
                <w:b/>
                <w:bCs/>
                <w:sz w:val="16"/>
                <w:szCs w:val="16"/>
              </w:rPr>
              <w:t>–</w:t>
            </w:r>
            <w:r w:rsidR="00F70107" w:rsidRPr="003A32F8">
              <w:rPr>
                <w:b/>
                <w:bCs/>
                <w:sz w:val="16"/>
                <w:szCs w:val="16"/>
              </w:rPr>
              <w:t>19 322</w:t>
            </w:r>
          </w:p>
        </w:tc>
        <w:tc>
          <w:tcPr>
            <w:tcW w:w="160" w:type="dxa"/>
            <w:tcBorders>
              <w:top w:val="nil"/>
              <w:left w:val="nil"/>
              <w:bottom w:val="nil"/>
              <w:right w:val="nil"/>
            </w:tcBorders>
          </w:tcPr>
          <w:p w:rsidR="0074087C" w:rsidRPr="003A32F8" w:rsidRDefault="0074087C">
            <w:pPr>
              <w:spacing w:before="60" w:line="200" w:lineRule="exact"/>
              <w:jc w:val="right"/>
              <w:rPr>
                <w:b/>
                <w:bCs/>
                <w:sz w:val="16"/>
                <w:szCs w:val="16"/>
              </w:rPr>
            </w:pPr>
          </w:p>
        </w:tc>
        <w:tc>
          <w:tcPr>
            <w:tcW w:w="970" w:type="dxa"/>
            <w:tcBorders>
              <w:top w:val="nil"/>
              <w:left w:val="nil"/>
              <w:bottom w:val="nil"/>
              <w:right w:val="nil"/>
            </w:tcBorders>
            <w:noWrap/>
            <w:vAlign w:val="bottom"/>
          </w:tcPr>
          <w:p w:rsidR="0074087C" w:rsidRPr="003A32F8" w:rsidRDefault="004A0DFF">
            <w:pPr>
              <w:spacing w:before="60" w:line="200" w:lineRule="exact"/>
              <w:jc w:val="right"/>
              <w:rPr>
                <w:b/>
                <w:bCs/>
                <w:sz w:val="16"/>
                <w:szCs w:val="16"/>
              </w:rPr>
            </w:pPr>
            <w:r w:rsidRPr="003A32F8">
              <w:rPr>
                <w:b/>
                <w:bCs/>
                <w:sz w:val="16"/>
                <w:szCs w:val="16"/>
              </w:rPr>
              <w:t>–</w:t>
            </w:r>
            <w:r w:rsidR="0074087C" w:rsidRPr="003A32F8">
              <w:rPr>
                <w:b/>
                <w:bCs/>
                <w:sz w:val="16"/>
                <w:szCs w:val="16"/>
              </w:rPr>
              <w:t>31 100</w:t>
            </w:r>
          </w:p>
        </w:tc>
      </w:tr>
    </w:tbl>
    <w:p w:rsidR="0074087C" w:rsidRPr="003A32F8" w:rsidRDefault="0074087C"/>
    <w:p w:rsidR="00834F56" w:rsidRPr="003A32F8" w:rsidRDefault="0074087C" w:rsidP="00834F56">
      <w:pPr>
        <w:spacing w:before="0" w:after="555" w:line="240" w:lineRule="auto"/>
        <w:rPr>
          <w:sz w:val="32"/>
          <w:szCs w:val="32"/>
        </w:rPr>
      </w:pPr>
      <w:r w:rsidRPr="003A32F8">
        <w:br w:type="page"/>
      </w:r>
      <w:bookmarkStart w:id="36" w:name="_Toc127170449"/>
      <w:bookmarkStart w:id="37" w:name="_Toc127262303"/>
    </w:p>
    <w:p w:rsidR="0074087C" w:rsidRPr="003A32F8" w:rsidRDefault="0074087C" w:rsidP="00834F56">
      <w:pPr>
        <w:pStyle w:val="Rubrik2"/>
        <w:spacing w:before="0"/>
      </w:pPr>
      <w:bookmarkStart w:id="38" w:name="_Toc158629981"/>
      <w:r w:rsidRPr="003A32F8">
        <w:t>Balansräkning</w:t>
      </w:r>
      <w:bookmarkEnd w:id="36"/>
      <w:bookmarkEnd w:id="37"/>
      <w:bookmarkEnd w:id="38"/>
    </w:p>
    <w:tbl>
      <w:tblPr>
        <w:tblW w:w="6379" w:type="dxa"/>
        <w:tblInd w:w="70" w:type="dxa"/>
        <w:tblCellMar>
          <w:left w:w="70" w:type="dxa"/>
          <w:right w:w="70" w:type="dxa"/>
        </w:tblCellMar>
        <w:tblLook w:val="0000" w:firstRow="0" w:lastRow="0" w:firstColumn="0" w:lastColumn="0" w:noHBand="0" w:noVBand="0"/>
      </w:tblPr>
      <w:tblGrid>
        <w:gridCol w:w="4025"/>
        <w:gridCol w:w="397"/>
        <w:gridCol w:w="967"/>
        <w:gridCol w:w="160"/>
        <w:gridCol w:w="830"/>
      </w:tblGrid>
      <w:tr w:rsidR="0074087C" w:rsidRPr="003A32F8" w:rsidTr="00EC3E32">
        <w:trPr>
          <w:trHeight w:val="315"/>
          <w:tblHeader/>
        </w:trPr>
        <w:tc>
          <w:tcPr>
            <w:tcW w:w="4025" w:type="dxa"/>
            <w:tcBorders>
              <w:top w:val="single" w:sz="4" w:space="0" w:color="auto"/>
              <w:left w:val="nil"/>
              <w:bottom w:val="single" w:sz="4" w:space="0" w:color="auto"/>
              <w:right w:val="nil"/>
            </w:tcBorders>
            <w:noWrap/>
            <w:vAlign w:val="center"/>
          </w:tcPr>
          <w:p w:rsidR="0074087C" w:rsidRPr="003A32F8" w:rsidRDefault="0074087C">
            <w:pPr>
              <w:spacing w:before="0" w:line="200" w:lineRule="exact"/>
              <w:rPr>
                <w:b/>
                <w:bCs/>
                <w:sz w:val="16"/>
                <w:szCs w:val="16"/>
              </w:rPr>
            </w:pPr>
            <w:r w:rsidRPr="003A32F8">
              <w:rPr>
                <w:b/>
                <w:bCs/>
                <w:i/>
                <w:sz w:val="16"/>
                <w:szCs w:val="16"/>
              </w:rPr>
              <w:t>(</w:t>
            </w:r>
            <w:r w:rsidR="008045D9" w:rsidRPr="003A32F8">
              <w:rPr>
                <w:b/>
                <w:bCs/>
                <w:i/>
                <w:sz w:val="16"/>
                <w:szCs w:val="16"/>
              </w:rPr>
              <w:t>B</w:t>
            </w:r>
            <w:r w:rsidRPr="003A32F8">
              <w:rPr>
                <w:b/>
                <w:bCs/>
                <w:i/>
                <w:sz w:val="16"/>
                <w:szCs w:val="16"/>
              </w:rPr>
              <w:t>elopp anges i tkr)</w:t>
            </w:r>
          </w:p>
        </w:tc>
        <w:tc>
          <w:tcPr>
            <w:tcW w:w="397" w:type="dxa"/>
            <w:tcBorders>
              <w:top w:val="single" w:sz="4" w:space="0" w:color="auto"/>
              <w:left w:val="nil"/>
              <w:bottom w:val="single" w:sz="4" w:space="0" w:color="auto"/>
              <w:right w:val="nil"/>
            </w:tcBorders>
            <w:noWrap/>
            <w:vAlign w:val="center"/>
          </w:tcPr>
          <w:p w:rsidR="0074087C" w:rsidRPr="003A32F8" w:rsidRDefault="0074087C">
            <w:pPr>
              <w:spacing w:before="0" w:line="200" w:lineRule="exact"/>
              <w:rPr>
                <w:b/>
                <w:bCs/>
                <w:sz w:val="16"/>
                <w:szCs w:val="16"/>
              </w:rPr>
            </w:pPr>
            <w:r w:rsidRPr="003A32F8">
              <w:rPr>
                <w:b/>
                <w:i/>
                <w:sz w:val="16"/>
                <w:szCs w:val="16"/>
              </w:rPr>
              <w:t>Not</w:t>
            </w:r>
          </w:p>
        </w:tc>
        <w:tc>
          <w:tcPr>
            <w:tcW w:w="967" w:type="dxa"/>
            <w:tcBorders>
              <w:top w:val="single" w:sz="4" w:space="0" w:color="auto"/>
              <w:left w:val="nil"/>
              <w:bottom w:val="single" w:sz="4" w:space="0" w:color="auto"/>
              <w:right w:val="nil"/>
            </w:tcBorders>
            <w:noWrap/>
            <w:vAlign w:val="center"/>
          </w:tcPr>
          <w:p w:rsidR="0074087C" w:rsidRPr="003A32F8" w:rsidRDefault="0074087C">
            <w:pPr>
              <w:spacing w:before="0" w:line="200" w:lineRule="exact"/>
              <w:jc w:val="right"/>
              <w:rPr>
                <w:b/>
                <w:bCs/>
                <w:sz w:val="16"/>
                <w:szCs w:val="16"/>
              </w:rPr>
            </w:pPr>
            <w:r w:rsidRPr="003A32F8">
              <w:rPr>
                <w:b/>
                <w:bCs/>
                <w:sz w:val="16"/>
                <w:szCs w:val="16"/>
              </w:rPr>
              <w:t>2006-12-31</w:t>
            </w:r>
          </w:p>
        </w:tc>
        <w:tc>
          <w:tcPr>
            <w:tcW w:w="160" w:type="dxa"/>
            <w:tcBorders>
              <w:top w:val="single" w:sz="4" w:space="0" w:color="auto"/>
              <w:left w:val="nil"/>
              <w:bottom w:val="single" w:sz="4" w:space="0" w:color="auto"/>
              <w:right w:val="nil"/>
            </w:tcBorders>
            <w:vAlign w:val="center"/>
          </w:tcPr>
          <w:p w:rsidR="0074087C" w:rsidRPr="003A32F8" w:rsidRDefault="0074087C">
            <w:pPr>
              <w:spacing w:before="0" w:line="200" w:lineRule="exact"/>
              <w:rPr>
                <w:b/>
                <w:bCs/>
                <w:sz w:val="16"/>
                <w:szCs w:val="16"/>
              </w:rPr>
            </w:pPr>
          </w:p>
        </w:tc>
        <w:tc>
          <w:tcPr>
            <w:tcW w:w="830" w:type="dxa"/>
            <w:tcBorders>
              <w:top w:val="single" w:sz="4" w:space="0" w:color="auto"/>
              <w:left w:val="nil"/>
              <w:bottom w:val="single" w:sz="4" w:space="0" w:color="auto"/>
              <w:right w:val="nil"/>
            </w:tcBorders>
            <w:vAlign w:val="center"/>
          </w:tcPr>
          <w:p w:rsidR="0074087C" w:rsidRPr="003A32F8" w:rsidRDefault="0074087C">
            <w:pPr>
              <w:spacing w:before="0" w:line="200" w:lineRule="exact"/>
              <w:ind w:left="-57"/>
              <w:jc w:val="right"/>
              <w:rPr>
                <w:b/>
                <w:bCs/>
                <w:spacing w:val="-4"/>
                <w:sz w:val="16"/>
                <w:szCs w:val="16"/>
              </w:rPr>
            </w:pPr>
            <w:r w:rsidRPr="003A32F8">
              <w:rPr>
                <w:b/>
                <w:bCs/>
                <w:spacing w:val="-4"/>
                <w:sz w:val="16"/>
                <w:szCs w:val="16"/>
              </w:rPr>
              <w:t>2005-12-31</w:t>
            </w:r>
          </w:p>
        </w:tc>
      </w:tr>
      <w:tr w:rsidR="0074087C" w:rsidRPr="003A32F8">
        <w:trPr>
          <w:trHeight w:val="255"/>
        </w:trPr>
        <w:tc>
          <w:tcPr>
            <w:tcW w:w="4025" w:type="dxa"/>
            <w:tcBorders>
              <w:left w:val="nil"/>
              <w:bottom w:val="nil"/>
              <w:right w:val="nil"/>
            </w:tcBorders>
            <w:noWrap/>
            <w:vAlign w:val="bottom"/>
          </w:tcPr>
          <w:p w:rsidR="0074087C" w:rsidRPr="003A32F8" w:rsidRDefault="0074087C">
            <w:pPr>
              <w:spacing w:before="60" w:line="200" w:lineRule="exact"/>
              <w:rPr>
                <w:b/>
                <w:bCs/>
                <w:sz w:val="16"/>
                <w:szCs w:val="16"/>
              </w:rPr>
            </w:pPr>
            <w:r w:rsidRPr="003A32F8">
              <w:rPr>
                <w:b/>
                <w:bCs/>
                <w:sz w:val="16"/>
                <w:szCs w:val="16"/>
              </w:rPr>
              <w:t>TILLGÅNGAR</w:t>
            </w:r>
          </w:p>
        </w:tc>
        <w:tc>
          <w:tcPr>
            <w:tcW w:w="397" w:type="dxa"/>
            <w:tcBorders>
              <w:left w:val="nil"/>
              <w:bottom w:val="nil"/>
              <w:right w:val="nil"/>
            </w:tcBorders>
            <w:noWrap/>
            <w:vAlign w:val="bottom"/>
          </w:tcPr>
          <w:p w:rsidR="0074087C" w:rsidRPr="003A32F8" w:rsidRDefault="0074087C">
            <w:pPr>
              <w:spacing w:before="60" w:line="200" w:lineRule="exact"/>
              <w:jc w:val="center"/>
              <w:rPr>
                <w:b/>
                <w:bCs/>
                <w:sz w:val="16"/>
                <w:szCs w:val="16"/>
              </w:rPr>
            </w:pPr>
          </w:p>
        </w:tc>
        <w:tc>
          <w:tcPr>
            <w:tcW w:w="967" w:type="dxa"/>
            <w:tcBorders>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left w:val="nil"/>
              <w:bottom w:val="nil"/>
              <w:right w:val="nil"/>
            </w:tcBorders>
          </w:tcPr>
          <w:p w:rsidR="0074087C" w:rsidRPr="003A32F8" w:rsidRDefault="0074087C">
            <w:pPr>
              <w:spacing w:before="60" w:line="200" w:lineRule="exact"/>
              <w:rPr>
                <w:sz w:val="16"/>
                <w:szCs w:val="16"/>
              </w:rPr>
            </w:pPr>
          </w:p>
        </w:tc>
        <w:tc>
          <w:tcPr>
            <w:tcW w:w="830" w:type="dxa"/>
            <w:tcBorders>
              <w:left w:val="nil"/>
              <w:bottom w:val="nil"/>
              <w:right w:val="nil"/>
            </w:tcBorders>
            <w:vAlign w:val="bottom"/>
          </w:tcPr>
          <w:p w:rsidR="0074087C" w:rsidRPr="003A32F8" w:rsidRDefault="0074087C">
            <w:pPr>
              <w:spacing w:before="60" w:line="200" w:lineRule="exact"/>
              <w:rPr>
                <w:sz w:val="16"/>
                <w:szCs w:val="16"/>
              </w:rPr>
            </w:pPr>
          </w:p>
        </w:tc>
      </w:tr>
      <w:tr w:rsidR="0074087C" w:rsidRPr="003A32F8">
        <w:trPr>
          <w:trHeight w:val="300"/>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IMMATERIELLA ANLÄGGNINGSTILLGÅNGAR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67"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rPr>
                <w:sz w:val="16"/>
                <w:szCs w:val="16"/>
              </w:rPr>
            </w:pPr>
          </w:p>
        </w:tc>
      </w:tr>
      <w:tr w:rsidR="0074087C" w:rsidRPr="003A32F8" w:rsidTr="009D520D">
        <w:trPr>
          <w:trHeight w:val="255"/>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Balanserade utgifter för utveckling</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right w:val="nil"/>
            </w:tcBorders>
            <w:noWrap/>
            <w:vAlign w:val="bottom"/>
          </w:tcPr>
          <w:p w:rsidR="0074087C" w:rsidRPr="003A32F8" w:rsidRDefault="00665C93">
            <w:pPr>
              <w:spacing w:before="60" w:line="200" w:lineRule="exact"/>
              <w:jc w:val="right"/>
              <w:rPr>
                <w:sz w:val="16"/>
                <w:szCs w:val="16"/>
              </w:rPr>
            </w:pPr>
            <w:r w:rsidRPr="003A32F8">
              <w:rPr>
                <w:sz w:val="16"/>
                <w:szCs w:val="16"/>
              </w:rPr>
              <w:t>97</w:t>
            </w:r>
          </w:p>
        </w:tc>
        <w:tc>
          <w:tcPr>
            <w:tcW w:w="160" w:type="dxa"/>
            <w:tcBorders>
              <w:top w:val="nil"/>
              <w:left w:val="nil"/>
              <w:right w:val="nil"/>
            </w:tcBorders>
          </w:tcPr>
          <w:p w:rsidR="0074087C" w:rsidRPr="003A32F8" w:rsidRDefault="0074087C">
            <w:pPr>
              <w:spacing w:before="60" w:line="200" w:lineRule="exact"/>
              <w:jc w:val="right"/>
              <w:rPr>
                <w:sz w:val="16"/>
                <w:szCs w:val="16"/>
              </w:rPr>
            </w:pPr>
          </w:p>
        </w:tc>
        <w:tc>
          <w:tcPr>
            <w:tcW w:w="830" w:type="dxa"/>
            <w:tcBorders>
              <w:top w:val="nil"/>
              <w:left w:val="nil"/>
              <w:right w:val="nil"/>
            </w:tcBorders>
            <w:vAlign w:val="bottom"/>
          </w:tcPr>
          <w:p w:rsidR="0074087C" w:rsidRPr="003A32F8" w:rsidRDefault="0074087C">
            <w:pPr>
              <w:spacing w:before="60" w:line="200" w:lineRule="exact"/>
              <w:jc w:val="right"/>
              <w:rPr>
                <w:sz w:val="16"/>
                <w:szCs w:val="16"/>
              </w:rPr>
            </w:pPr>
            <w:r w:rsidRPr="003A32F8">
              <w:rPr>
                <w:sz w:val="16"/>
                <w:szCs w:val="16"/>
              </w:rPr>
              <w:t>42</w:t>
            </w:r>
          </w:p>
        </w:tc>
      </w:tr>
      <w:tr w:rsidR="0074087C" w:rsidRPr="003A32F8" w:rsidTr="009D520D">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Rättigheter och andra immateriella anläggningstillgångar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74087C" w:rsidRPr="003A32F8" w:rsidRDefault="00665C93">
            <w:pPr>
              <w:spacing w:before="60" w:line="200" w:lineRule="exact"/>
              <w:jc w:val="right"/>
              <w:rPr>
                <w:sz w:val="16"/>
                <w:szCs w:val="16"/>
              </w:rPr>
            </w:pPr>
            <w:r w:rsidRPr="003A32F8">
              <w:rPr>
                <w:sz w:val="16"/>
                <w:szCs w:val="16"/>
              </w:rPr>
              <w:t>2 747</w:t>
            </w:r>
          </w:p>
        </w:tc>
        <w:tc>
          <w:tcPr>
            <w:tcW w:w="160" w:type="dxa"/>
            <w:tcBorders>
              <w:top w:val="nil"/>
              <w:left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single" w:sz="4" w:space="0" w:color="auto"/>
              <w:right w:val="nil"/>
            </w:tcBorders>
            <w:vAlign w:val="bottom"/>
          </w:tcPr>
          <w:p w:rsidR="0074087C" w:rsidRPr="003A32F8" w:rsidRDefault="0074087C">
            <w:pPr>
              <w:spacing w:before="60" w:line="200" w:lineRule="exact"/>
              <w:jc w:val="right"/>
              <w:rPr>
                <w:sz w:val="16"/>
                <w:szCs w:val="16"/>
              </w:rPr>
            </w:pPr>
            <w:r w:rsidRPr="003A32F8">
              <w:rPr>
                <w:sz w:val="16"/>
                <w:szCs w:val="16"/>
              </w:rPr>
              <w:t>3 525</w:t>
            </w:r>
          </w:p>
        </w:tc>
      </w:tr>
      <w:tr w:rsidR="0074087C" w:rsidRPr="003A32F8" w:rsidTr="009D520D">
        <w:trPr>
          <w:trHeight w:val="285"/>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IMMATERIELLA ANLÄGGNINGSTILLGÅNGAR</w:t>
            </w:r>
          </w:p>
        </w:tc>
        <w:tc>
          <w:tcPr>
            <w:tcW w:w="397" w:type="dxa"/>
            <w:tcBorders>
              <w:top w:val="nil"/>
              <w:left w:val="nil"/>
              <w:bottom w:val="nil"/>
              <w:right w:val="nil"/>
            </w:tcBorders>
            <w:noWrap/>
          </w:tcPr>
          <w:p w:rsidR="0074087C" w:rsidRPr="003A32F8" w:rsidRDefault="0074087C">
            <w:pPr>
              <w:spacing w:before="60" w:line="200" w:lineRule="exact"/>
              <w:jc w:val="center"/>
              <w:rPr>
                <w:i/>
                <w:iCs/>
                <w:sz w:val="16"/>
                <w:szCs w:val="16"/>
              </w:rPr>
            </w:pPr>
            <w:r w:rsidRPr="003A32F8">
              <w:rPr>
                <w:i/>
                <w:iCs/>
                <w:sz w:val="16"/>
                <w:szCs w:val="16"/>
              </w:rPr>
              <w:t>6</w:t>
            </w:r>
          </w:p>
        </w:tc>
        <w:tc>
          <w:tcPr>
            <w:tcW w:w="967" w:type="dxa"/>
            <w:tcBorders>
              <w:top w:val="single" w:sz="4" w:space="0" w:color="auto"/>
              <w:left w:val="nil"/>
              <w:bottom w:val="nil"/>
              <w:right w:val="nil"/>
            </w:tcBorders>
            <w:noWrap/>
          </w:tcPr>
          <w:p w:rsidR="0074087C" w:rsidRPr="003A32F8" w:rsidRDefault="00665C93">
            <w:pPr>
              <w:spacing w:before="60" w:line="200" w:lineRule="exact"/>
              <w:jc w:val="right"/>
              <w:rPr>
                <w:i/>
                <w:iCs/>
                <w:sz w:val="16"/>
                <w:szCs w:val="16"/>
              </w:rPr>
            </w:pPr>
            <w:r w:rsidRPr="003A32F8">
              <w:rPr>
                <w:i/>
                <w:iCs/>
                <w:sz w:val="16"/>
                <w:szCs w:val="16"/>
              </w:rPr>
              <w:t>2 844</w:t>
            </w:r>
          </w:p>
        </w:tc>
        <w:tc>
          <w:tcPr>
            <w:tcW w:w="160" w:type="dxa"/>
            <w:tcBorders>
              <w:left w:val="nil"/>
              <w:bottom w:val="nil"/>
              <w:right w:val="nil"/>
            </w:tcBorders>
          </w:tcPr>
          <w:p w:rsidR="0074087C" w:rsidRPr="003A32F8" w:rsidRDefault="0074087C">
            <w:pPr>
              <w:spacing w:before="60" w:line="200" w:lineRule="exact"/>
              <w:jc w:val="right"/>
              <w:rPr>
                <w:i/>
                <w:iCs/>
                <w:sz w:val="16"/>
                <w:szCs w:val="16"/>
              </w:rPr>
            </w:pPr>
          </w:p>
        </w:tc>
        <w:tc>
          <w:tcPr>
            <w:tcW w:w="830" w:type="dxa"/>
            <w:tcBorders>
              <w:top w:val="single" w:sz="4" w:space="0" w:color="auto"/>
              <w:left w:val="nil"/>
              <w:bottom w:val="nil"/>
              <w:right w:val="nil"/>
            </w:tcBorders>
          </w:tcPr>
          <w:p w:rsidR="0074087C" w:rsidRPr="003A32F8" w:rsidRDefault="0074087C">
            <w:pPr>
              <w:spacing w:before="60" w:line="200" w:lineRule="exact"/>
              <w:jc w:val="right"/>
              <w:rPr>
                <w:i/>
                <w:iCs/>
                <w:sz w:val="16"/>
                <w:szCs w:val="16"/>
              </w:rPr>
            </w:pPr>
            <w:r w:rsidRPr="003A32F8">
              <w:rPr>
                <w:i/>
                <w:iCs/>
                <w:sz w:val="16"/>
                <w:szCs w:val="16"/>
              </w:rPr>
              <w:t>3 567</w:t>
            </w:r>
          </w:p>
        </w:tc>
      </w:tr>
      <w:tr w:rsidR="0074087C" w:rsidRPr="003A32F8">
        <w:trPr>
          <w:trHeight w:val="375"/>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MATERIELLA ANLÄGGNINGSTILLGÅNGAR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67"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rPr>
                <w:sz w:val="16"/>
                <w:szCs w:val="16"/>
              </w:rPr>
            </w:pPr>
          </w:p>
        </w:tc>
      </w:tr>
      <w:tr w:rsidR="0074087C" w:rsidRPr="003A32F8">
        <w:trPr>
          <w:trHeight w:val="30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Byggnader, mark och annan fast egendom</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nil"/>
              <w:right w:val="nil"/>
            </w:tcBorders>
            <w:noWrap/>
            <w:vAlign w:val="bottom"/>
          </w:tcPr>
          <w:p w:rsidR="0074087C" w:rsidRPr="003A32F8" w:rsidRDefault="00ED52E0">
            <w:pPr>
              <w:spacing w:before="60" w:line="200" w:lineRule="exact"/>
              <w:jc w:val="right"/>
              <w:rPr>
                <w:sz w:val="16"/>
                <w:szCs w:val="16"/>
              </w:rPr>
            </w:pPr>
            <w:r w:rsidRPr="003A32F8">
              <w:rPr>
                <w:sz w:val="16"/>
                <w:szCs w:val="16"/>
              </w:rPr>
              <w:t>1 061 759</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sz w:val="16"/>
                <w:szCs w:val="16"/>
              </w:rPr>
            </w:pPr>
            <w:r w:rsidRPr="003A32F8">
              <w:rPr>
                <w:sz w:val="16"/>
                <w:szCs w:val="16"/>
              </w:rPr>
              <w:t>952 577</w:t>
            </w:r>
          </w:p>
        </w:tc>
      </w:tr>
      <w:tr w:rsidR="0074087C" w:rsidRPr="003A32F8">
        <w:trPr>
          <w:trHeight w:val="255"/>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Förbättringsutgifter på annans fastighet</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nil"/>
              <w:right w:val="nil"/>
            </w:tcBorders>
            <w:noWrap/>
            <w:vAlign w:val="bottom"/>
          </w:tcPr>
          <w:p w:rsidR="0074087C" w:rsidRPr="003A32F8" w:rsidRDefault="00ED52E0">
            <w:pPr>
              <w:spacing w:before="60" w:line="200" w:lineRule="exact"/>
              <w:jc w:val="right"/>
              <w:rPr>
                <w:sz w:val="16"/>
                <w:szCs w:val="16"/>
              </w:rPr>
            </w:pPr>
            <w:r w:rsidRPr="003A32F8">
              <w:rPr>
                <w:sz w:val="16"/>
                <w:szCs w:val="16"/>
              </w:rPr>
              <w:t>2 444</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sz w:val="16"/>
                <w:szCs w:val="16"/>
              </w:rPr>
            </w:pPr>
            <w:r w:rsidRPr="003A32F8">
              <w:rPr>
                <w:sz w:val="16"/>
                <w:szCs w:val="16"/>
              </w:rPr>
              <w:t>3 106</w:t>
            </w:r>
          </w:p>
        </w:tc>
      </w:tr>
      <w:tr w:rsidR="0074087C" w:rsidRPr="003A32F8">
        <w:trPr>
          <w:trHeight w:val="255"/>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Maskiner, inventarier, installationer m.m.</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nil"/>
              <w:right w:val="nil"/>
            </w:tcBorders>
            <w:noWrap/>
            <w:vAlign w:val="bottom"/>
          </w:tcPr>
          <w:p w:rsidR="0074087C" w:rsidRPr="003A32F8" w:rsidRDefault="001A54F0">
            <w:pPr>
              <w:spacing w:before="60" w:line="200" w:lineRule="exact"/>
              <w:jc w:val="right"/>
              <w:rPr>
                <w:sz w:val="16"/>
                <w:szCs w:val="16"/>
              </w:rPr>
            </w:pPr>
            <w:r w:rsidRPr="003A32F8">
              <w:rPr>
                <w:sz w:val="16"/>
                <w:szCs w:val="16"/>
              </w:rPr>
              <w:t>106 165</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sz w:val="16"/>
                <w:szCs w:val="16"/>
              </w:rPr>
            </w:pPr>
            <w:r w:rsidRPr="003A32F8">
              <w:rPr>
                <w:sz w:val="16"/>
                <w:szCs w:val="16"/>
              </w:rPr>
              <w:t>104 292</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Pågående nyanläggningar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74087C" w:rsidRPr="003A32F8" w:rsidRDefault="001A54F0">
            <w:pPr>
              <w:spacing w:before="60" w:line="200" w:lineRule="exact"/>
              <w:jc w:val="right"/>
              <w:rPr>
                <w:sz w:val="16"/>
                <w:szCs w:val="16"/>
              </w:rPr>
            </w:pPr>
            <w:r w:rsidRPr="003A32F8">
              <w:rPr>
                <w:sz w:val="16"/>
                <w:szCs w:val="16"/>
              </w:rPr>
              <w:t>18 869</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single" w:sz="4" w:space="0" w:color="auto"/>
              <w:right w:val="nil"/>
            </w:tcBorders>
            <w:vAlign w:val="bottom"/>
          </w:tcPr>
          <w:p w:rsidR="0074087C" w:rsidRPr="003A32F8" w:rsidRDefault="0074087C">
            <w:pPr>
              <w:spacing w:before="60" w:line="200" w:lineRule="exact"/>
              <w:jc w:val="right"/>
              <w:rPr>
                <w:sz w:val="16"/>
                <w:szCs w:val="16"/>
              </w:rPr>
            </w:pPr>
            <w:r w:rsidRPr="003A32F8">
              <w:rPr>
                <w:sz w:val="16"/>
                <w:szCs w:val="16"/>
              </w:rPr>
              <w:t>118 809</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MATERIELLA ANLÄGGNINGSTILLGÅNGAR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r w:rsidRPr="003A32F8">
              <w:rPr>
                <w:i/>
                <w:iCs/>
                <w:sz w:val="16"/>
                <w:szCs w:val="16"/>
              </w:rPr>
              <w:t>7</w:t>
            </w:r>
          </w:p>
        </w:tc>
        <w:tc>
          <w:tcPr>
            <w:tcW w:w="967" w:type="dxa"/>
            <w:tcBorders>
              <w:top w:val="single" w:sz="4" w:space="0" w:color="auto"/>
              <w:left w:val="nil"/>
              <w:bottom w:val="nil"/>
              <w:right w:val="nil"/>
            </w:tcBorders>
            <w:noWrap/>
            <w:vAlign w:val="bottom"/>
          </w:tcPr>
          <w:p w:rsidR="0074087C" w:rsidRPr="003A32F8" w:rsidRDefault="001A54F0">
            <w:pPr>
              <w:spacing w:before="60" w:line="200" w:lineRule="exact"/>
              <w:jc w:val="right"/>
              <w:rPr>
                <w:i/>
                <w:iCs/>
                <w:sz w:val="16"/>
                <w:szCs w:val="16"/>
              </w:rPr>
            </w:pPr>
            <w:r w:rsidRPr="003A32F8">
              <w:rPr>
                <w:i/>
                <w:iCs/>
                <w:sz w:val="16"/>
                <w:szCs w:val="16"/>
              </w:rPr>
              <w:t>1 189 237</w:t>
            </w:r>
          </w:p>
        </w:tc>
        <w:tc>
          <w:tcPr>
            <w:tcW w:w="160" w:type="dxa"/>
            <w:tcBorders>
              <w:top w:val="nil"/>
              <w:left w:val="nil"/>
              <w:bottom w:val="nil"/>
              <w:right w:val="nil"/>
            </w:tcBorders>
          </w:tcPr>
          <w:p w:rsidR="0074087C" w:rsidRPr="003A32F8" w:rsidRDefault="0074087C">
            <w:pPr>
              <w:spacing w:before="60" w:line="200" w:lineRule="exact"/>
              <w:jc w:val="right"/>
              <w:rPr>
                <w:i/>
                <w:iCs/>
                <w:sz w:val="16"/>
                <w:szCs w:val="16"/>
              </w:rPr>
            </w:pPr>
          </w:p>
        </w:tc>
        <w:tc>
          <w:tcPr>
            <w:tcW w:w="830" w:type="dxa"/>
            <w:tcBorders>
              <w:top w:val="single" w:sz="4" w:space="0" w:color="auto"/>
              <w:left w:val="nil"/>
              <w:bottom w:val="nil"/>
              <w:right w:val="nil"/>
            </w:tcBorders>
            <w:vAlign w:val="bottom"/>
          </w:tcPr>
          <w:p w:rsidR="0074087C" w:rsidRPr="003A32F8" w:rsidRDefault="0074087C">
            <w:pPr>
              <w:spacing w:before="60" w:line="200" w:lineRule="exact"/>
              <w:jc w:val="right"/>
              <w:rPr>
                <w:i/>
                <w:iCs/>
                <w:sz w:val="16"/>
                <w:szCs w:val="16"/>
              </w:rPr>
            </w:pPr>
            <w:r w:rsidRPr="003A32F8">
              <w:rPr>
                <w:i/>
                <w:iCs/>
                <w:sz w:val="16"/>
                <w:szCs w:val="16"/>
              </w:rPr>
              <w:t>1 178 784</w:t>
            </w:r>
          </w:p>
        </w:tc>
      </w:tr>
      <w:tr w:rsidR="0074087C" w:rsidRPr="003A32F8">
        <w:trPr>
          <w:trHeight w:val="375"/>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FINANSIELLA ANLÄGGNINGSTILLGÅNGAR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67"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rPr>
                <w:sz w:val="16"/>
                <w:szCs w:val="16"/>
              </w:rPr>
            </w:pPr>
          </w:p>
        </w:tc>
      </w:tr>
      <w:tr w:rsidR="0074087C" w:rsidRPr="003A32F8">
        <w:trPr>
          <w:trHeight w:val="255"/>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An</w:t>
            </w:r>
            <w:r w:rsidR="001A54F0" w:rsidRPr="003A32F8">
              <w:rPr>
                <w:sz w:val="16"/>
                <w:szCs w:val="16"/>
              </w:rPr>
              <w:t>delar i bostadsrättsföreningar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74087C" w:rsidRPr="003A32F8" w:rsidRDefault="00E05A46">
            <w:pPr>
              <w:spacing w:before="60" w:line="200" w:lineRule="exact"/>
              <w:jc w:val="right"/>
              <w:rPr>
                <w:sz w:val="16"/>
                <w:szCs w:val="16"/>
              </w:rPr>
            </w:pPr>
            <w:r w:rsidRPr="003A32F8">
              <w:rPr>
                <w:sz w:val="16"/>
                <w:szCs w:val="16"/>
              </w:rPr>
              <w:t>2 159</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single" w:sz="4" w:space="0" w:color="auto"/>
              <w:right w:val="nil"/>
            </w:tcBorders>
            <w:vAlign w:val="bottom"/>
          </w:tcPr>
          <w:p w:rsidR="0074087C" w:rsidRPr="003A32F8" w:rsidRDefault="0074087C">
            <w:pPr>
              <w:spacing w:before="60" w:line="200" w:lineRule="exact"/>
              <w:jc w:val="right"/>
              <w:rPr>
                <w:sz w:val="16"/>
                <w:szCs w:val="16"/>
              </w:rPr>
            </w:pPr>
            <w:r w:rsidRPr="003A32F8">
              <w:rPr>
                <w:sz w:val="16"/>
                <w:szCs w:val="16"/>
              </w:rPr>
              <w:t>2 159</w:t>
            </w:r>
          </w:p>
        </w:tc>
      </w:tr>
      <w:tr w:rsidR="0074087C" w:rsidRPr="003A32F8">
        <w:trPr>
          <w:trHeight w:val="300"/>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FINANSIELLA ANLÄGGNINGSTILLGÅNGAR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r w:rsidRPr="003A32F8">
              <w:rPr>
                <w:i/>
                <w:iCs/>
                <w:sz w:val="16"/>
                <w:szCs w:val="16"/>
              </w:rPr>
              <w:t>8</w:t>
            </w:r>
          </w:p>
        </w:tc>
        <w:tc>
          <w:tcPr>
            <w:tcW w:w="967" w:type="dxa"/>
            <w:tcBorders>
              <w:top w:val="single" w:sz="4" w:space="0" w:color="auto"/>
              <w:left w:val="nil"/>
              <w:bottom w:val="nil"/>
              <w:right w:val="nil"/>
            </w:tcBorders>
            <w:noWrap/>
            <w:vAlign w:val="bottom"/>
          </w:tcPr>
          <w:p w:rsidR="0074087C" w:rsidRPr="003A32F8" w:rsidRDefault="00E05A46">
            <w:pPr>
              <w:spacing w:before="60" w:line="200" w:lineRule="exact"/>
              <w:jc w:val="right"/>
              <w:rPr>
                <w:i/>
                <w:iCs/>
                <w:sz w:val="16"/>
                <w:szCs w:val="16"/>
              </w:rPr>
            </w:pPr>
            <w:r w:rsidRPr="003A32F8">
              <w:rPr>
                <w:i/>
                <w:iCs/>
                <w:sz w:val="16"/>
                <w:szCs w:val="16"/>
              </w:rPr>
              <w:t>2 159</w:t>
            </w:r>
          </w:p>
        </w:tc>
        <w:tc>
          <w:tcPr>
            <w:tcW w:w="160" w:type="dxa"/>
            <w:tcBorders>
              <w:top w:val="nil"/>
              <w:left w:val="nil"/>
              <w:bottom w:val="nil"/>
              <w:right w:val="nil"/>
            </w:tcBorders>
          </w:tcPr>
          <w:p w:rsidR="0074087C" w:rsidRPr="003A32F8" w:rsidRDefault="0074087C">
            <w:pPr>
              <w:spacing w:before="60" w:line="200" w:lineRule="exact"/>
              <w:jc w:val="right"/>
              <w:rPr>
                <w:i/>
                <w:iCs/>
                <w:sz w:val="16"/>
                <w:szCs w:val="16"/>
              </w:rPr>
            </w:pPr>
          </w:p>
        </w:tc>
        <w:tc>
          <w:tcPr>
            <w:tcW w:w="830" w:type="dxa"/>
            <w:tcBorders>
              <w:top w:val="single" w:sz="4" w:space="0" w:color="auto"/>
              <w:left w:val="nil"/>
              <w:bottom w:val="nil"/>
              <w:right w:val="nil"/>
            </w:tcBorders>
            <w:vAlign w:val="bottom"/>
          </w:tcPr>
          <w:p w:rsidR="0074087C" w:rsidRPr="003A32F8" w:rsidRDefault="0074087C">
            <w:pPr>
              <w:spacing w:before="60" w:line="200" w:lineRule="exact"/>
              <w:jc w:val="right"/>
              <w:rPr>
                <w:i/>
                <w:iCs/>
                <w:sz w:val="16"/>
                <w:szCs w:val="16"/>
              </w:rPr>
            </w:pPr>
            <w:r w:rsidRPr="003A32F8">
              <w:rPr>
                <w:i/>
                <w:iCs/>
                <w:sz w:val="16"/>
                <w:szCs w:val="16"/>
              </w:rPr>
              <w:t>2 159</w:t>
            </w:r>
          </w:p>
        </w:tc>
      </w:tr>
      <w:tr w:rsidR="0074087C" w:rsidRPr="003A32F8">
        <w:trPr>
          <w:trHeight w:val="375"/>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FORDRINGAR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67"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rPr>
                <w:sz w:val="16"/>
                <w:szCs w:val="16"/>
              </w:rPr>
            </w:pP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Kundfordringar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nil"/>
              <w:right w:val="nil"/>
            </w:tcBorders>
            <w:noWrap/>
            <w:vAlign w:val="bottom"/>
          </w:tcPr>
          <w:p w:rsidR="0074087C" w:rsidRPr="003A32F8" w:rsidRDefault="00E05A46">
            <w:pPr>
              <w:spacing w:before="60" w:line="200" w:lineRule="exact"/>
              <w:jc w:val="right"/>
              <w:rPr>
                <w:sz w:val="16"/>
                <w:szCs w:val="16"/>
              </w:rPr>
            </w:pPr>
            <w:r w:rsidRPr="003A32F8">
              <w:rPr>
                <w:sz w:val="16"/>
                <w:szCs w:val="16"/>
              </w:rPr>
              <w:t>965</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sz w:val="16"/>
                <w:szCs w:val="16"/>
              </w:rPr>
            </w:pPr>
            <w:r w:rsidRPr="003A32F8">
              <w:rPr>
                <w:sz w:val="16"/>
                <w:szCs w:val="16"/>
              </w:rPr>
              <w:t>2 975</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Fordringar hos andra myndigheter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9</w:t>
            </w:r>
          </w:p>
        </w:tc>
        <w:tc>
          <w:tcPr>
            <w:tcW w:w="967" w:type="dxa"/>
            <w:tcBorders>
              <w:top w:val="nil"/>
              <w:left w:val="nil"/>
              <w:bottom w:val="nil"/>
              <w:right w:val="nil"/>
            </w:tcBorders>
            <w:noWrap/>
            <w:vAlign w:val="bottom"/>
          </w:tcPr>
          <w:p w:rsidR="0074087C" w:rsidRPr="003A32F8" w:rsidRDefault="00E05A46">
            <w:pPr>
              <w:spacing w:before="60" w:line="200" w:lineRule="exact"/>
              <w:jc w:val="right"/>
              <w:rPr>
                <w:sz w:val="16"/>
                <w:szCs w:val="16"/>
              </w:rPr>
            </w:pPr>
            <w:r w:rsidRPr="003A32F8">
              <w:rPr>
                <w:sz w:val="16"/>
                <w:szCs w:val="16"/>
              </w:rPr>
              <w:t>18 729</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sz w:val="16"/>
                <w:szCs w:val="16"/>
              </w:rPr>
            </w:pPr>
            <w:r w:rsidRPr="003A32F8">
              <w:rPr>
                <w:sz w:val="16"/>
                <w:szCs w:val="16"/>
              </w:rPr>
              <w:t>17 759</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Övriga fordringar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74087C" w:rsidRPr="003A32F8" w:rsidRDefault="00E05A46">
            <w:pPr>
              <w:spacing w:before="60" w:line="200" w:lineRule="exact"/>
              <w:jc w:val="right"/>
              <w:rPr>
                <w:sz w:val="16"/>
                <w:szCs w:val="16"/>
              </w:rPr>
            </w:pPr>
            <w:r w:rsidRPr="003A32F8">
              <w:rPr>
                <w:sz w:val="16"/>
                <w:szCs w:val="16"/>
              </w:rPr>
              <w:t>56</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single" w:sz="4" w:space="0" w:color="auto"/>
              <w:right w:val="nil"/>
            </w:tcBorders>
            <w:vAlign w:val="bottom"/>
          </w:tcPr>
          <w:p w:rsidR="0074087C" w:rsidRPr="003A32F8" w:rsidRDefault="0074087C">
            <w:pPr>
              <w:spacing w:before="60" w:line="200" w:lineRule="exact"/>
              <w:jc w:val="right"/>
              <w:rPr>
                <w:sz w:val="16"/>
                <w:szCs w:val="16"/>
              </w:rPr>
            </w:pPr>
            <w:r w:rsidRPr="003A32F8">
              <w:rPr>
                <w:sz w:val="16"/>
                <w:szCs w:val="16"/>
              </w:rPr>
              <w:t>127</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FORDRINGAR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67" w:type="dxa"/>
            <w:tcBorders>
              <w:top w:val="single" w:sz="4" w:space="0" w:color="auto"/>
              <w:left w:val="nil"/>
              <w:bottom w:val="nil"/>
              <w:right w:val="nil"/>
            </w:tcBorders>
            <w:noWrap/>
            <w:vAlign w:val="bottom"/>
          </w:tcPr>
          <w:p w:rsidR="0074087C" w:rsidRPr="003A32F8" w:rsidRDefault="00E05A46">
            <w:pPr>
              <w:spacing w:before="60" w:line="200" w:lineRule="exact"/>
              <w:jc w:val="right"/>
              <w:rPr>
                <w:i/>
                <w:iCs/>
                <w:sz w:val="16"/>
                <w:szCs w:val="16"/>
              </w:rPr>
            </w:pPr>
            <w:r w:rsidRPr="003A32F8">
              <w:rPr>
                <w:i/>
                <w:iCs/>
                <w:sz w:val="16"/>
                <w:szCs w:val="16"/>
              </w:rPr>
              <w:t>19 750</w:t>
            </w:r>
          </w:p>
        </w:tc>
        <w:tc>
          <w:tcPr>
            <w:tcW w:w="160" w:type="dxa"/>
            <w:tcBorders>
              <w:top w:val="nil"/>
              <w:left w:val="nil"/>
              <w:bottom w:val="nil"/>
              <w:right w:val="nil"/>
            </w:tcBorders>
          </w:tcPr>
          <w:p w:rsidR="0074087C" w:rsidRPr="003A32F8" w:rsidRDefault="0074087C">
            <w:pPr>
              <w:spacing w:before="60" w:line="200" w:lineRule="exact"/>
              <w:jc w:val="right"/>
              <w:rPr>
                <w:i/>
                <w:iCs/>
                <w:sz w:val="16"/>
                <w:szCs w:val="16"/>
              </w:rPr>
            </w:pPr>
          </w:p>
        </w:tc>
        <w:tc>
          <w:tcPr>
            <w:tcW w:w="830" w:type="dxa"/>
            <w:tcBorders>
              <w:top w:val="single" w:sz="4" w:space="0" w:color="auto"/>
              <w:left w:val="nil"/>
              <w:bottom w:val="nil"/>
              <w:right w:val="nil"/>
            </w:tcBorders>
            <w:vAlign w:val="bottom"/>
          </w:tcPr>
          <w:p w:rsidR="0074087C" w:rsidRPr="003A32F8" w:rsidRDefault="0074087C">
            <w:pPr>
              <w:spacing w:before="60" w:line="200" w:lineRule="exact"/>
              <w:jc w:val="right"/>
              <w:rPr>
                <w:i/>
                <w:iCs/>
                <w:sz w:val="16"/>
                <w:szCs w:val="16"/>
              </w:rPr>
            </w:pPr>
            <w:r w:rsidRPr="003A32F8">
              <w:rPr>
                <w:i/>
                <w:iCs/>
                <w:sz w:val="16"/>
                <w:szCs w:val="16"/>
              </w:rPr>
              <w:t>20 861</w:t>
            </w:r>
          </w:p>
        </w:tc>
      </w:tr>
      <w:tr w:rsidR="0074087C" w:rsidRPr="003A32F8">
        <w:trPr>
          <w:trHeight w:val="375"/>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PERIODAVGRÄNSNINGSPOSTER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67"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rPr>
                <w:sz w:val="16"/>
                <w:szCs w:val="16"/>
              </w:rPr>
            </w:pPr>
          </w:p>
        </w:tc>
      </w:tr>
      <w:tr w:rsidR="0074087C" w:rsidRPr="003A32F8">
        <w:trPr>
          <w:trHeight w:val="255"/>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Förutbetalda kostnader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nil"/>
              <w:right w:val="nil"/>
            </w:tcBorders>
            <w:noWrap/>
            <w:vAlign w:val="bottom"/>
          </w:tcPr>
          <w:p w:rsidR="0074087C" w:rsidRPr="003A32F8" w:rsidRDefault="00E05A46">
            <w:pPr>
              <w:spacing w:before="60" w:line="200" w:lineRule="exact"/>
              <w:jc w:val="right"/>
              <w:rPr>
                <w:sz w:val="16"/>
                <w:szCs w:val="16"/>
              </w:rPr>
            </w:pPr>
            <w:r w:rsidRPr="003A32F8">
              <w:rPr>
                <w:sz w:val="16"/>
                <w:szCs w:val="16"/>
              </w:rPr>
              <w:t>26 897</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sz w:val="16"/>
                <w:szCs w:val="16"/>
              </w:rPr>
            </w:pPr>
            <w:r w:rsidRPr="003A32F8">
              <w:rPr>
                <w:sz w:val="16"/>
                <w:szCs w:val="16"/>
              </w:rPr>
              <w:t>25 710</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Övriga upplupna intäkter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74087C" w:rsidRPr="003A32F8" w:rsidRDefault="00E05A46">
            <w:pPr>
              <w:spacing w:before="60" w:line="200" w:lineRule="exact"/>
              <w:jc w:val="right"/>
              <w:rPr>
                <w:sz w:val="16"/>
                <w:szCs w:val="16"/>
              </w:rPr>
            </w:pPr>
            <w:r w:rsidRPr="003A32F8">
              <w:rPr>
                <w:sz w:val="16"/>
                <w:szCs w:val="16"/>
              </w:rPr>
              <w:t>861</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single" w:sz="4" w:space="0" w:color="auto"/>
              <w:right w:val="nil"/>
            </w:tcBorders>
            <w:vAlign w:val="bottom"/>
          </w:tcPr>
          <w:p w:rsidR="0074087C" w:rsidRPr="003A32F8" w:rsidRDefault="0074087C">
            <w:pPr>
              <w:spacing w:before="60" w:line="200" w:lineRule="exact"/>
              <w:jc w:val="right"/>
              <w:rPr>
                <w:sz w:val="16"/>
                <w:szCs w:val="16"/>
              </w:rPr>
            </w:pPr>
            <w:r w:rsidRPr="003A32F8">
              <w:rPr>
                <w:sz w:val="16"/>
                <w:szCs w:val="16"/>
              </w:rPr>
              <w:t>160</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PERIODAVGRÄNSNINGSPOSTER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10</w:t>
            </w:r>
          </w:p>
        </w:tc>
        <w:tc>
          <w:tcPr>
            <w:tcW w:w="967" w:type="dxa"/>
            <w:tcBorders>
              <w:top w:val="single" w:sz="4" w:space="0" w:color="auto"/>
              <w:left w:val="nil"/>
              <w:bottom w:val="nil"/>
              <w:right w:val="nil"/>
            </w:tcBorders>
            <w:noWrap/>
            <w:vAlign w:val="bottom"/>
          </w:tcPr>
          <w:p w:rsidR="0074087C" w:rsidRPr="003A32F8" w:rsidRDefault="00E05A46">
            <w:pPr>
              <w:spacing w:before="60" w:line="200" w:lineRule="exact"/>
              <w:jc w:val="right"/>
              <w:rPr>
                <w:i/>
                <w:iCs/>
                <w:sz w:val="16"/>
                <w:szCs w:val="16"/>
              </w:rPr>
            </w:pPr>
            <w:r w:rsidRPr="003A32F8">
              <w:rPr>
                <w:i/>
                <w:iCs/>
                <w:sz w:val="16"/>
                <w:szCs w:val="16"/>
              </w:rPr>
              <w:t>27 758</w:t>
            </w:r>
          </w:p>
        </w:tc>
        <w:tc>
          <w:tcPr>
            <w:tcW w:w="160" w:type="dxa"/>
            <w:tcBorders>
              <w:top w:val="nil"/>
              <w:left w:val="nil"/>
              <w:bottom w:val="nil"/>
              <w:right w:val="nil"/>
            </w:tcBorders>
          </w:tcPr>
          <w:p w:rsidR="0074087C" w:rsidRPr="003A32F8" w:rsidRDefault="0074087C">
            <w:pPr>
              <w:spacing w:before="60" w:line="200" w:lineRule="exact"/>
              <w:jc w:val="right"/>
              <w:rPr>
                <w:i/>
                <w:iCs/>
                <w:sz w:val="16"/>
                <w:szCs w:val="16"/>
              </w:rPr>
            </w:pPr>
          </w:p>
        </w:tc>
        <w:tc>
          <w:tcPr>
            <w:tcW w:w="830" w:type="dxa"/>
            <w:tcBorders>
              <w:top w:val="single" w:sz="4" w:space="0" w:color="auto"/>
              <w:left w:val="nil"/>
              <w:bottom w:val="nil"/>
              <w:right w:val="nil"/>
            </w:tcBorders>
            <w:vAlign w:val="bottom"/>
          </w:tcPr>
          <w:p w:rsidR="0074087C" w:rsidRPr="003A32F8" w:rsidRDefault="0074087C">
            <w:pPr>
              <w:spacing w:before="60" w:line="200" w:lineRule="exact"/>
              <w:jc w:val="right"/>
              <w:rPr>
                <w:i/>
                <w:iCs/>
                <w:sz w:val="16"/>
                <w:szCs w:val="16"/>
              </w:rPr>
            </w:pPr>
            <w:r w:rsidRPr="003A32F8">
              <w:rPr>
                <w:i/>
                <w:iCs/>
                <w:sz w:val="16"/>
                <w:szCs w:val="16"/>
              </w:rPr>
              <w:t>25 870</w:t>
            </w:r>
          </w:p>
        </w:tc>
      </w:tr>
      <w:tr w:rsidR="0074087C" w:rsidRPr="003A32F8">
        <w:trPr>
          <w:trHeight w:val="375"/>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AVRÄKNING MED STATSVERKET</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11</w:t>
            </w:r>
          </w:p>
        </w:tc>
        <w:tc>
          <w:tcPr>
            <w:tcW w:w="967" w:type="dxa"/>
            <w:tcBorders>
              <w:top w:val="nil"/>
              <w:left w:val="nil"/>
              <w:bottom w:val="nil"/>
              <w:right w:val="nil"/>
            </w:tcBorders>
            <w:noWrap/>
            <w:vAlign w:val="bottom"/>
          </w:tcPr>
          <w:p w:rsidR="0074087C" w:rsidRPr="003A32F8" w:rsidRDefault="00E42EAA">
            <w:pPr>
              <w:spacing w:before="60" w:line="200" w:lineRule="exact"/>
              <w:jc w:val="right"/>
              <w:rPr>
                <w:iCs/>
                <w:sz w:val="16"/>
                <w:szCs w:val="16"/>
              </w:rPr>
            </w:pPr>
            <w:r w:rsidRPr="003A32F8">
              <w:rPr>
                <w:iCs/>
                <w:sz w:val="16"/>
                <w:szCs w:val="16"/>
              </w:rPr>
              <w:t>–</w:t>
            </w:r>
            <w:r w:rsidR="00E05A46" w:rsidRPr="003A32F8">
              <w:rPr>
                <w:iCs/>
                <w:sz w:val="16"/>
                <w:szCs w:val="16"/>
              </w:rPr>
              <w:t>82 582</w:t>
            </w:r>
          </w:p>
        </w:tc>
        <w:tc>
          <w:tcPr>
            <w:tcW w:w="160" w:type="dxa"/>
            <w:tcBorders>
              <w:top w:val="nil"/>
              <w:left w:val="nil"/>
              <w:bottom w:val="nil"/>
              <w:right w:val="nil"/>
            </w:tcBorders>
          </w:tcPr>
          <w:p w:rsidR="0074087C" w:rsidRPr="003A32F8" w:rsidRDefault="0074087C">
            <w:pPr>
              <w:spacing w:before="60" w:line="200" w:lineRule="exact"/>
              <w:jc w:val="right"/>
              <w:rPr>
                <w:iCs/>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iCs/>
                <w:sz w:val="16"/>
                <w:szCs w:val="16"/>
              </w:rPr>
            </w:pPr>
            <w:r w:rsidRPr="003A32F8">
              <w:rPr>
                <w:iCs/>
                <w:sz w:val="16"/>
                <w:szCs w:val="16"/>
              </w:rPr>
              <w:t>–105 645</w:t>
            </w:r>
          </w:p>
        </w:tc>
      </w:tr>
      <w:tr w:rsidR="0074087C" w:rsidRPr="003A32F8">
        <w:trPr>
          <w:trHeight w:val="375"/>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KASSA OCH BANK</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67"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60" w:type="dxa"/>
            <w:tcBorders>
              <w:top w:val="nil"/>
              <w:left w:val="nil"/>
              <w:bottom w:val="nil"/>
              <w:right w:val="nil"/>
            </w:tcBorders>
          </w:tcPr>
          <w:p w:rsidR="0074087C" w:rsidRPr="003A32F8" w:rsidRDefault="0074087C">
            <w:pPr>
              <w:spacing w:before="60" w:line="200" w:lineRule="exac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rPr>
                <w:sz w:val="16"/>
                <w:szCs w:val="16"/>
              </w:rPr>
            </w:pP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B</w:t>
            </w:r>
            <w:r w:rsidR="002D3904" w:rsidRPr="003A32F8">
              <w:rPr>
                <w:sz w:val="16"/>
                <w:szCs w:val="16"/>
              </w:rPr>
              <w:t>ehållning räntekonto i Riksgälden</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12</w:t>
            </w:r>
          </w:p>
        </w:tc>
        <w:tc>
          <w:tcPr>
            <w:tcW w:w="967" w:type="dxa"/>
            <w:tcBorders>
              <w:top w:val="nil"/>
              <w:left w:val="nil"/>
              <w:bottom w:val="nil"/>
              <w:right w:val="nil"/>
            </w:tcBorders>
            <w:noWrap/>
            <w:vAlign w:val="bottom"/>
          </w:tcPr>
          <w:p w:rsidR="0074087C" w:rsidRPr="003A32F8" w:rsidRDefault="00E05A46">
            <w:pPr>
              <w:spacing w:before="60" w:line="200" w:lineRule="exact"/>
              <w:jc w:val="right"/>
              <w:rPr>
                <w:sz w:val="16"/>
                <w:szCs w:val="16"/>
              </w:rPr>
            </w:pPr>
            <w:r w:rsidRPr="003A32F8">
              <w:rPr>
                <w:sz w:val="16"/>
                <w:szCs w:val="16"/>
              </w:rPr>
              <w:t>148 835</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sz w:val="16"/>
                <w:szCs w:val="16"/>
              </w:rPr>
            </w:pPr>
            <w:r w:rsidRPr="003A32F8">
              <w:rPr>
                <w:sz w:val="16"/>
                <w:szCs w:val="16"/>
              </w:rPr>
              <w:t>58 882</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Kassa, plusgiro och bank</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74087C" w:rsidRPr="003A32F8" w:rsidRDefault="00E05A46">
            <w:pPr>
              <w:spacing w:before="60" w:line="200" w:lineRule="exact"/>
              <w:jc w:val="right"/>
              <w:rPr>
                <w:sz w:val="16"/>
                <w:szCs w:val="16"/>
              </w:rPr>
            </w:pPr>
            <w:r w:rsidRPr="003A32F8">
              <w:rPr>
                <w:sz w:val="16"/>
                <w:szCs w:val="16"/>
              </w:rPr>
              <w:t>30</w:t>
            </w:r>
          </w:p>
        </w:tc>
        <w:tc>
          <w:tcPr>
            <w:tcW w:w="160" w:type="dxa"/>
            <w:tcBorders>
              <w:top w:val="nil"/>
              <w:left w:val="nil"/>
              <w:bottom w:val="nil"/>
              <w:right w:val="nil"/>
            </w:tcBorders>
          </w:tcPr>
          <w:p w:rsidR="0074087C" w:rsidRPr="003A32F8" w:rsidRDefault="0074087C">
            <w:pPr>
              <w:spacing w:before="60" w:line="200" w:lineRule="exact"/>
              <w:jc w:val="right"/>
              <w:rPr>
                <w:sz w:val="16"/>
                <w:szCs w:val="16"/>
              </w:rPr>
            </w:pPr>
          </w:p>
        </w:tc>
        <w:tc>
          <w:tcPr>
            <w:tcW w:w="830" w:type="dxa"/>
            <w:tcBorders>
              <w:top w:val="nil"/>
              <w:left w:val="nil"/>
              <w:bottom w:val="single" w:sz="4" w:space="0" w:color="auto"/>
              <w:right w:val="nil"/>
            </w:tcBorders>
            <w:vAlign w:val="bottom"/>
          </w:tcPr>
          <w:p w:rsidR="0074087C" w:rsidRPr="003A32F8" w:rsidRDefault="0074087C">
            <w:pPr>
              <w:spacing w:before="60" w:line="200" w:lineRule="exact"/>
              <w:jc w:val="right"/>
              <w:rPr>
                <w:sz w:val="16"/>
                <w:szCs w:val="16"/>
              </w:rPr>
            </w:pPr>
            <w:r w:rsidRPr="003A32F8">
              <w:rPr>
                <w:sz w:val="16"/>
                <w:szCs w:val="16"/>
              </w:rPr>
              <w:t>30</w:t>
            </w:r>
          </w:p>
        </w:tc>
      </w:tr>
      <w:tr w:rsidR="0074087C" w:rsidRPr="003A32F8">
        <w:trPr>
          <w:trHeight w:val="270"/>
        </w:trPr>
        <w:tc>
          <w:tcPr>
            <w:tcW w:w="4025" w:type="dxa"/>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KASSA OCH BANK</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967" w:type="dxa"/>
            <w:tcBorders>
              <w:top w:val="single" w:sz="4" w:space="0" w:color="auto"/>
              <w:left w:val="nil"/>
              <w:bottom w:val="nil"/>
              <w:right w:val="nil"/>
            </w:tcBorders>
            <w:noWrap/>
            <w:vAlign w:val="bottom"/>
          </w:tcPr>
          <w:p w:rsidR="0074087C" w:rsidRPr="003A32F8" w:rsidRDefault="00E05A46">
            <w:pPr>
              <w:spacing w:before="60" w:line="200" w:lineRule="exact"/>
              <w:jc w:val="right"/>
              <w:rPr>
                <w:i/>
                <w:iCs/>
                <w:sz w:val="16"/>
                <w:szCs w:val="16"/>
              </w:rPr>
            </w:pPr>
            <w:r w:rsidRPr="003A32F8">
              <w:rPr>
                <w:i/>
                <w:iCs/>
                <w:sz w:val="16"/>
                <w:szCs w:val="16"/>
              </w:rPr>
              <w:t>148 865</w:t>
            </w:r>
          </w:p>
        </w:tc>
        <w:tc>
          <w:tcPr>
            <w:tcW w:w="160" w:type="dxa"/>
            <w:tcBorders>
              <w:top w:val="nil"/>
              <w:left w:val="nil"/>
              <w:bottom w:val="nil"/>
              <w:right w:val="nil"/>
            </w:tcBorders>
          </w:tcPr>
          <w:p w:rsidR="0074087C" w:rsidRPr="003A32F8" w:rsidRDefault="0074087C">
            <w:pPr>
              <w:spacing w:before="60" w:line="200" w:lineRule="exact"/>
              <w:jc w:val="right"/>
              <w:rPr>
                <w:i/>
                <w:iCs/>
                <w:sz w:val="16"/>
                <w:szCs w:val="16"/>
              </w:rPr>
            </w:pPr>
          </w:p>
        </w:tc>
        <w:tc>
          <w:tcPr>
            <w:tcW w:w="830" w:type="dxa"/>
            <w:tcBorders>
              <w:top w:val="single" w:sz="4" w:space="0" w:color="auto"/>
              <w:left w:val="nil"/>
              <w:bottom w:val="nil"/>
              <w:right w:val="nil"/>
            </w:tcBorders>
            <w:vAlign w:val="bottom"/>
          </w:tcPr>
          <w:p w:rsidR="0074087C" w:rsidRPr="003A32F8" w:rsidRDefault="0074087C">
            <w:pPr>
              <w:spacing w:before="60" w:line="200" w:lineRule="exact"/>
              <w:jc w:val="right"/>
              <w:rPr>
                <w:i/>
                <w:iCs/>
                <w:sz w:val="16"/>
                <w:szCs w:val="16"/>
              </w:rPr>
            </w:pPr>
            <w:r w:rsidRPr="003A32F8">
              <w:rPr>
                <w:i/>
                <w:iCs/>
                <w:sz w:val="16"/>
                <w:szCs w:val="16"/>
              </w:rPr>
              <w:t>58 912</w:t>
            </w:r>
          </w:p>
        </w:tc>
      </w:tr>
      <w:tr w:rsidR="0074087C" w:rsidRPr="003A32F8">
        <w:trPr>
          <w:trHeight w:val="390"/>
        </w:trPr>
        <w:tc>
          <w:tcPr>
            <w:tcW w:w="4025" w:type="dxa"/>
            <w:tcBorders>
              <w:top w:val="nil"/>
              <w:left w:val="nil"/>
              <w:bottom w:val="nil"/>
              <w:right w:val="nil"/>
            </w:tcBorders>
            <w:noWrap/>
            <w:vAlign w:val="bottom"/>
          </w:tcPr>
          <w:p w:rsidR="0074087C" w:rsidRPr="003A32F8" w:rsidRDefault="0074087C">
            <w:pPr>
              <w:spacing w:before="60" w:line="200" w:lineRule="exact"/>
              <w:rPr>
                <w:b/>
                <w:bCs/>
                <w:sz w:val="16"/>
                <w:szCs w:val="16"/>
              </w:rPr>
            </w:pPr>
            <w:r w:rsidRPr="003A32F8">
              <w:rPr>
                <w:b/>
                <w:bCs/>
                <w:sz w:val="16"/>
                <w:szCs w:val="16"/>
              </w:rPr>
              <w:t>SUMMA TILLGÅNGAR</w:t>
            </w:r>
          </w:p>
        </w:tc>
        <w:tc>
          <w:tcPr>
            <w:tcW w:w="397" w:type="dxa"/>
            <w:tcBorders>
              <w:top w:val="nil"/>
              <w:left w:val="nil"/>
              <w:bottom w:val="nil"/>
              <w:right w:val="nil"/>
            </w:tcBorders>
            <w:noWrap/>
            <w:vAlign w:val="bottom"/>
          </w:tcPr>
          <w:p w:rsidR="0074087C" w:rsidRPr="003A32F8" w:rsidRDefault="0074087C">
            <w:pPr>
              <w:spacing w:before="60" w:line="200" w:lineRule="exact"/>
              <w:jc w:val="center"/>
              <w:rPr>
                <w:b/>
                <w:bCs/>
                <w:sz w:val="16"/>
                <w:szCs w:val="16"/>
              </w:rPr>
            </w:pPr>
          </w:p>
        </w:tc>
        <w:tc>
          <w:tcPr>
            <w:tcW w:w="967" w:type="dxa"/>
            <w:tcBorders>
              <w:top w:val="nil"/>
              <w:left w:val="nil"/>
              <w:bottom w:val="nil"/>
              <w:right w:val="nil"/>
            </w:tcBorders>
            <w:noWrap/>
            <w:vAlign w:val="bottom"/>
          </w:tcPr>
          <w:p w:rsidR="0074087C" w:rsidRPr="003A32F8" w:rsidRDefault="00E05A46">
            <w:pPr>
              <w:spacing w:before="60" w:line="200" w:lineRule="exact"/>
              <w:jc w:val="right"/>
              <w:rPr>
                <w:b/>
                <w:bCs/>
                <w:sz w:val="16"/>
                <w:szCs w:val="16"/>
              </w:rPr>
            </w:pPr>
            <w:r w:rsidRPr="003A32F8">
              <w:rPr>
                <w:b/>
                <w:bCs/>
                <w:sz w:val="16"/>
                <w:szCs w:val="16"/>
              </w:rPr>
              <w:t>1 308 031</w:t>
            </w:r>
          </w:p>
        </w:tc>
        <w:tc>
          <w:tcPr>
            <w:tcW w:w="160" w:type="dxa"/>
            <w:tcBorders>
              <w:top w:val="nil"/>
              <w:left w:val="nil"/>
              <w:bottom w:val="nil"/>
              <w:right w:val="nil"/>
            </w:tcBorders>
          </w:tcPr>
          <w:p w:rsidR="0074087C" w:rsidRPr="003A32F8" w:rsidRDefault="0074087C">
            <w:pPr>
              <w:spacing w:before="60" w:line="200" w:lineRule="exact"/>
              <w:jc w:val="right"/>
              <w:rPr>
                <w:b/>
                <w:bCs/>
                <w:sz w:val="16"/>
                <w:szCs w:val="16"/>
              </w:rPr>
            </w:pPr>
          </w:p>
        </w:tc>
        <w:tc>
          <w:tcPr>
            <w:tcW w:w="830" w:type="dxa"/>
            <w:tcBorders>
              <w:top w:val="nil"/>
              <w:left w:val="nil"/>
              <w:bottom w:val="nil"/>
              <w:right w:val="nil"/>
            </w:tcBorders>
            <w:vAlign w:val="bottom"/>
          </w:tcPr>
          <w:p w:rsidR="0074087C" w:rsidRPr="003A32F8" w:rsidRDefault="0074087C">
            <w:pPr>
              <w:spacing w:before="60" w:line="200" w:lineRule="exact"/>
              <w:jc w:val="right"/>
              <w:rPr>
                <w:b/>
                <w:bCs/>
                <w:sz w:val="16"/>
                <w:szCs w:val="16"/>
              </w:rPr>
            </w:pPr>
            <w:r w:rsidRPr="003A32F8">
              <w:rPr>
                <w:b/>
                <w:bCs/>
                <w:sz w:val="16"/>
                <w:szCs w:val="16"/>
              </w:rPr>
              <w:t>1 184 508</w:t>
            </w:r>
          </w:p>
        </w:tc>
      </w:tr>
    </w:tbl>
    <w:p w:rsidR="0074087C" w:rsidRPr="003A32F8" w:rsidRDefault="0074087C"/>
    <w:tbl>
      <w:tblPr>
        <w:tblW w:w="7377" w:type="dxa"/>
        <w:tblInd w:w="-500" w:type="dxa"/>
        <w:tblCellMar>
          <w:left w:w="70" w:type="dxa"/>
          <w:right w:w="70" w:type="dxa"/>
        </w:tblCellMar>
        <w:tblLook w:val="0000" w:firstRow="0" w:lastRow="0" w:firstColumn="0" w:lastColumn="0" w:noHBand="0" w:noVBand="0"/>
      </w:tblPr>
      <w:tblGrid>
        <w:gridCol w:w="4026"/>
        <w:gridCol w:w="461"/>
        <w:gridCol w:w="18"/>
        <w:gridCol w:w="516"/>
        <w:gridCol w:w="1086"/>
        <w:gridCol w:w="135"/>
        <w:gridCol w:w="44"/>
        <w:gridCol w:w="116"/>
        <w:gridCol w:w="966"/>
        <w:gridCol w:w="9"/>
      </w:tblGrid>
      <w:tr w:rsidR="0074087C" w:rsidRPr="003A32F8" w:rsidTr="00DE04C3">
        <w:trPr>
          <w:gridAfter w:val="1"/>
          <w:wAfter w:w="9" w:type="dxa"/>
          <w:trHeight w:val="315"/>
        </w:trPr>
        <w:tc>
          <w:tcPr>
            <w:tcW w:w="4505" w:type="dxa"/>
            <w:gridSpan w:val="3"/>
            <w:tcBorders>
              <w:top w:val="single" w:sz="4" w:space="0" w:color="auto"/>
              <w:left w:val="nil"/>
              <w:bottom w:val="single" w:sz="4" w:space="0" w:color="auto"/>
              <w:right w:val="nil"/>
            </w:tcBorders>
            <w:noWrap/>
            <w:vAlign w:val="bottom"/>
          </w:tcPr>
          <w:p w:rsidR="0074087C" w:rsidRPr="003A32F8" w:rsidRDefault="0074087C">
            <w:pPr>
              <w:pageBreakBefore/>
              <w:spacing w:before="60" w:line="200" w:lineRule="exact"/>
              <w:rPr>
                <w:b/>
                <w:bCs/>
                <w:sz w:val="16"/>
                <w:szCs w:val="16"/>
              </w:rPr>
            </w:pPr>
            <w:r w:rsidRPr="003A32F8">
              <w:rPr>
                <w:b/>
                <w:bCs/>
                <w:i/>
                <w:sz w:val="16"/>
                <w:szCs w:val="16"/>
              </w:rPr>
              <w:t>(</w:t>
            </w:r>
            <w:r w:rsidR="008045D9" w:rsidRPr="003A32F8">
              <w:rPr>
                <w:b/>
                <w:bCs/>
                <w:i/>
                <w:sz w:val="16"/>
                <w:szCs w:val="16"/>
              </w:rPr>
              <w:t>B</w:t>
            </w:r>
            <w:r w:rsidRPr="003A32F8">
              <w:rPr>
                <w:b/>
                <w:bCs/>
                <w:i/>
                <w:sz w:val="16"/>
                <w:szCs w:val="16"/>
              </w:rPr>
              <w:t>elopp anges i tkr)</w:t>
            </w:r>
          </w:p>
        </w:tc>
        <w:tc>
          <w:tcPr>
            <w:tcW w:w="516" w:type="dxa"/>
            <w:tcBorders>
              <w:top w:val="single" w:sz="4" w:space="0" w:color="auto"/>
              <w:left w:val="nil"/>
              <w:bottom w:val="single" w:sz="4" w:space="0" w:color="auto"/>
              <w:right w:val="nil"/>
            </w:tcBorders>
            <w:noWrap/>
            <w:vAlign w:val="bottom"/>
          </w:tcPr>
          <w:p w:rsidR="0074087C" w:rsidRPr="003A32F8" w:rsidRDefault="0074087C">
            <w:pPr>
              <w:spacing w:before="60" w:line="200" w:lineRule="exact"/>
              <w:rPr>
                <w:b/>
                <w:bCs/>
                <w:sz w:val="16"/>
                <w:szCs w:val="16"/>
              </w:rPr>
            </w:pPr>
            <w:r w:rsidRPr="003A32F8">
              <w:rPr>
                <w:b/>
                <w:i/>
                <w:sz w:val="16"/>
                <w:szCs w:val="16"/>
              </w:rPr>
              <w:t>Not</w:t>
            </w:r>
          </w:p>
        </w:tc>
        <w:tc>
          <w:tcPr>
            <w:tcW w:w="1086" w:type="dxa"/>
            <w:tcBorders>
              <w:top w:val="single" w:sz="4" w:space="0" w:color="auto"/>
              <w:left w:val="nil"/>
              <w:bottom w:val="single" w:sz="4" w:space="0" w:color="auto"/>
              <w:right w:val="nil"/>
            </w:tcBorders>
            <w:noWrap/>
            <w:vAlign w:val="bottom"/>
          </w:tcPr>
          <w:p w:rsidR="0074087C" w:rsidRPr="003A32F8" w:rsidRDefault="0074087C" w:rsidP="00DE04C3">
            <w:pPr>
              <w:spacing w:before="60" w:line="200" w:lineRule="exact"/>
              <w:jc w:val="right"/>
              <w:rPr>
                <w:b/>
                <w:bCs/>
                <w:sz w:val="16"/>
                <w:szCs w:val="16"/>
              </w:rPr>
            </w:pPr>
            <w:r w:rsidRPr="003A32F8">
              <w:rPr>
                <w:b/>
                <w:bCs/>
                <w:sz w:val="16"/>
                <w:szCs w:val="16"/>
              </w:rPr>
              <w:t>2006-12-31</w:t>
            </w:r>
          </w:p>
        </w:tc>
        <w:tc>
          <w:tcPr>
            <w:tcW w:w="179" w:type="dxa"/>
            <w:gridSpan w:val="2"/>
            <w:tcBorders>
              <w:top w:val="single" w:sz="4" w:space="0" w:color="auto"/>
              <w:left w:val="nil"/>
              <w:bottom w:val="single" w:sz="4" w:space="0" w:color="auto"/>
              <w:right w:val="nil"/>
            </w:tcBorders>
          </w:tcPr>
          <w:p w:rsidR="0074087C" w:rsidRPr="003A32F8" w:rsidRDefault="0074087C" w:rsidP="00DE04C3">
            <w:pPr>
              <w:spacing w:before="60" w:line="200" w:lineRule="exact"/>
              <w:jc w:val="right"/>
              <w:rPr>
                <w:b/>
                <w:bCs/>
                <w:sz w:val="16"/>
                <w:szCs w:val="16"/>
              </w:rPr>
            </w:pPr>
          </w:p>
        </w:tc>
        <w:tc>
          <w:tcPr>
            <w:tcW w:w="1082" w:type="dxa"/>
            <w:gridSpan w:val="2"/>
            <w:tcBorders>
              <w:top w:val="single" w:sz="4" w:space="0" w:color="auto"/>
              <w:left w:val="nil"/>
              <w:bottom w:val="single" w:sz="4" w:space="0" w:color="auto"/>
              <w:right w:val="nil"/>
            </w:tcBorders>
            <w:noWrap/>
            <w:vAlign w:val="bottom"/>
          </w:tcPr>
          <w:p w:rsidR="0074087C" w:rsidRPr="003A32F8" w:rsidRDefault="0074087C" w:rsidP="00DE04C3">
            <w:pPr>
              <w:spacing w:before="60" w:line="200" w:lineRule="exact"/>
              <w:jc w:val="right"/>
              <w:rPr>
                <w:b/>
                <w:bCs/>
                <w:sz w:val="16"/>
                <w:szCs w:val="16"/>
              </w:rPr>
            </w:pPr>
            <w:r w:rsidRPr="003A32F8">
              <w:rPr>
                <w:b/>
                <w:bCs/>
                <w:sz w:val="16"/>
                <w:szCs w:val="16"/>
              </w:rPr>
              <w:t>2005-12-31</w:t>
            </w:r>
          </w:p>
        </w:tc>
      </w:tr>
      <w:tr w:rsidR="0074087C" w:rsidRPr="003A32F8" w:rsidTr="00DE04C3">
        <w:tc>
          <w:tcPr>
            <w:tcW w:w="4505" w:type="dxa"/>
            <w:gridSpan w:val="3"/>
            <w:tcBorders>
              <w:top w:val="nil"/>
              <w:left w:val="nil"/>
              <w:bottom w:val="nil"/>
              <w:right w:val="nil"/>
            </w:tcBorders>
            <w:noWrap/>
            <w:vAlign w:val="bottom"/>
          </w:tcPr>
          <w:p w:rsidR="0074087C" w:rsidRPr="003A32F8" w:rsidRDefault="0074087C">
            <w:pPr>
              <w:spacing w:before="60" w:line="200" w:lineRule="exact"/>
              <w:rPr>
                <w:b/>
                <w:bCs/>
                <w:sz w:val="16"/>
                <w:szCs w:val="16"/>
              </w:rPr>
            </w:pPr>
            <w:r w:rsidRPr="003A32F8">
              <w:rPr>
                <w:sz w:val="16"/>
                <w:szCs w:val="16"/>
              </w:rPr>
              <w:br w:type="page"/>
            </w:r>
            <w:r w:rsidRPr="003A32F8">
              <w:rPr>
                <w:b/>
                <w:bCs/>
                <w:sz w:val="16"/>
                <w:szCs w:val="16"/>
              </w:rPr>
              <w:t>SKULDER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b/>
                <w:bCs/>
                <w:sz w:val="16"/>
                <w:szCs w:val="16"/>
              </w:rPr>
            </w:pPr>
          </w:p>
        </w:tc>
        <w:tc>
          <w:tcPr>
            <w:tcW w:w="1086"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79" w:type="dxa"/>
            <w:gridSpan w:val="2"/>
            <w:tcBorders>
              <w:top w:val="nil"/>
              <w:left w:val="nil"/>
              <w:bottom w:val="nil"/>
              <w:right w:val="nil"/>
            </w:tcBorders>
          </w:tcPr>
          <w:p w:rsidR="0074087C" w:rsidRPr="003A32F8" w:rsidRDefault="0074087C">
            <w:pPr>
              <w:spacing w:before="60" w:line="200" w:lineRule="exac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rsidTr="00DE04C3">
        <w:tc>
          <w:tcPr>
            <w:tcW w:w="4505" w:type="dxa"/>
            <w:gridSpan w:val="3"/>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MYNDIGHETSKAPITAL</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1086"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79" w:type="dxa"/>
            <w:gridSpan w:val="2"/>
            <w:tcBorders>
              <w:top w:val="nil"/>
              <w:left w:val="nil"/>
              <w:bottom w:val="nil"/>
              <w:right w:val="nil"/>
            </w:tcBorders>
          </w:tcPr>
          <w:p w:rsidR="0074087C" w:rsidRPr="003A32F8" w:rsidRDefault="0074087C">
            <w:pPr>
              <w:spacing w:before="60" w:line="200" w:lineRule="exac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rsidTr="00DE04C3">
        <w:trPr>
          <w:trHeight w:val="300"/>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Statskapital</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13</w:t>
            </w:r>
          </w:p>
        </w:tc>
        <w:tc>
          <w:tcPr>
            <w:tcW w:w="1086" w:type="dxa"/>
            <w:tcBorders>
              <w:top w:val="nil"/>
              <w:left w:val="nil"/>
              <w:bottom w:val="nil"/>
              <w:right w:val="nil"/>
            </w:tcBorders>
            <w:noWrap/>
            <w:vAlign w:val="bottom"/>
          </w:tcPr>
          <w:p w:rsidR="0074087C" w:rsidRPr="003A32F8" w:rsidRDefault="001A40CC">
            <w:pPr>
              <w:spacing w:before="60" w:line="200" w:lineRule="exact"/>
              <w:jc w:val="right"/>
              <w:rPr>
                <w:sz w:val="16"/>
                <w:szCs w:val="16"/>
              </w:rPr>
            </w:pPr>
            <w:r w:rsidRPr="003A32F8">
              <w:rPr>
                <w:sz w:val="16"/>
                <w:szCs w:val="16"/>
              </w:rPr>
              <w:t>142 583</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141 981</w:t>
            </w:r>
          </w:p>
        </w:tc>
      </w:tr>
      <w:tr w:rsidR="0074087C" w:rsidRPr="003A32F8" w:rsidTr="00DE04C3">
        <w:trPr>
          <w:trHeight w:val="300"/>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Donationskapital</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14</w:t>
            </w:r>
          </w:p>
        </w:tc>
        <w:tc>
          <w:tcPr>
            <w:tcW w:w="1086" w:type="dxa"/>
            <w:tcBorders>
              <w:top w:val="nil"/>
              <w:left w:val="nil"/>
              <w:bottom w:val="nil"/>
              <w:right w:val="nil"/>
            </w:tcBorders>
            <w:noWrap/>
            <w:vAlign w:val="bottom"/>
          </w:tcPr>
          <w:p w:rsidR="0074087C" w:rsidRPr="003A32F8" w:rsidRDefault="001A40CC">
            <w:pPr>
              <w:spacing w:before="60" w:line="200" w:lineRule="exact"/>
              <w:jc w:val="right"/>
              <w:rPr>
                <w:sz w:val="16"/>
                <w:szCs w:val="16"/>
              </w:rPr>
            </w:pPr>
            <w:r w:rsidRPr="003A32F8">
              <w:rPr>
                <w:sz w:val="16"/>
                <w:szCs w:val="16"/>
              </w:rPr>
              <w:t>2 406</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2 426</w:t>
            </w:r>
          </w:p>
        </w:tc>
      </w:tr>
      <w:tr w:rsidR="0074087C" w:rsidRPr="003A32F8" w:rsidTr="00DE04C3">
        <w:trPr>
          <w:trHeight w:val="285"/>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Balanserad kapitalförändring</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15</w:t>
            </w:r>
          </w:p>
        </w:tc>
        <w:tc>
          <w:tcPr>
            <w:tcW w:w="1086" w:type="dxa"/>
            <w:tcBorders>
              <w:top w:val="nil"/>
              <w:left w:val="nil"/>
              <w:bottom w:val="nil"/>
              <w:right w:val="nil"/>
            </w:tcBorders>
            <w:noWrap/>
            <w:vAlign w:val="bottom"/>
          </w:tcPr>
          <w:p w:rsidR="0074087C" w:rsidRPr="003A32F8" w:rsidRDefault="001A40CC">
            <w:pPr>
              <w:spacing w:before="60" w:line="200" w:lineRule="exact"/>
              <w:jc w:val="right"/>
              <w:rPr>
                <w:sz w:val="16"/>
                <w:szCs w:val="16"/>
              </w:rPr>
            </w:pPr>
            <w:r w:rsidRPr="003A32F8">
              <w:rPr>
                <w:sz w:val="16"/>
                <w:szCs w:val="16"/>
              </w:rPr>
              <w:t>754 815</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785 895</w:t>
            </w:r>
          </w:p>
        </w:tc>
      </w:tr>
      <w:tr w:rsidR="0074087C" w:rsidRPr="003A32F8" w:rsidTr="00DE04C3">
        <w:trPr>
          <w:trHeight w:val="270"/>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Kapitalförändring enligt resulta</w:t>
            </w:r>
            <w:r w:rsidRPr="003A32F8">
              <w:rPr>
                <w:sz w:val="16"/>
                <w:szCs w:val="16"/>
              </w:rPr>
              <w:t>t</w:t>
            </w:r>
            <w:r w:rsidRPr="003A32F8">
              <w:rPr>
                <w:sz w:val="16"/>
                <w:szCs w:val="16"/>
              </w:rPr>
              <w:t>räkningen</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5</w:t>
            </w:r>
          </w:p>
        </w:tc>
        <w:tc>
          <w:tcPr>
            <w:tcW w:w="1086" w:type="dxa"/>
            <w:tcBorders>
              <w:top w:val="nil"/>
              <w:left w:val="nil"/>
              <w:bottom w:val="single" w:sz="4" w:space="0" w:color="auto"/>
              <w:right w:val="nil"/>
            </w:tcBorders>
            <w:noWrap/>
            <w:vAlign w:val="bottom"/>
          </w:tcPr>
          <w:p w:rsidR="0074087C" w:rsidRPr="003A32F8" w:rsidRDefault="00E42EAA">
            <w:pPr>
              <w:spacing w:before="60" w:line="200" w:lineRule="exact"/>
              <w:jc w:val="right"/>
              <w:rPr>
                <w:sz w:val="16"/>
                <w:szCs w:val="16"/>
              </w:rPr>
            </w:pPr>
            <w:r w:rsidRPr="003A32F8">
              <w:rPr>
                <w:sz w:val="16"/>
                <w:szCs w:val="16"/>
              </w:rPr>
              <w:t>–</w:t>
            </w:r>
            <w:r w:rsidR="001A40CC" w:rsidRPr="003A32F8">
              <w:rPr>
                <w:sz w:val="16"/>
                <w:szCs w:val="16"/>
              </w:rPr>
              <w:t>19 322</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single" w:sz="4" w:space="0" w:color="auto"/>
              <w:right w:val="nil"/>
            </w:tcBorders>
            <w:noWrap/>
            <w:vAlign w:val="bottom"/>
          </w:tcPr>
          <w:p w:rsidR="0074087C" w:rsidRPr="003A32F8" w:rsidRDefault="00E42EAA">
            <w:pPr>
              <w:spacing w:before="60" w:line="200" w:lineRule="exact"/>
              <w:jc w:val="right"/>
              <w:rPr>
                <w:sz w:val="16"/>
                <w:szCs w:val="16"/>
              </w:rPr>
            </w:pPr>
            <w:r w:rsidRPr="003A32F8">
              <w:rPr>
                <w:sz w:val="16"/>
                <w:szCs w:val="16"/>
              </w:rPr>
              <w:t>–</w:t>
            </w:r>
            <w:r w:rsidR="0074087C" w:rsidRPr="003A32F8">
              <w:rPr>
                <w:sz w:val="16"/>
                <w:szCs w:val="16"/>
              </w:rPr>
              <w:t>31 100</w:t>
            </w:r>
          </w:p>
        </w:tc>
      </w:tr>
      <w:tr w:rsidR="0074087C" w:rsidRPr="003A32F8" w:rsidTr="00DE04C3">
        <w:trPr>
          <w:trHeight w:val="330"/>
        </w:trPr>
        <w:tc>
          <w:tcPr>
            <w:tcW w:w="4505" w:type="dxa"/>
            <w:gridSpan w:val="3"/>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MYNDIGHETSKAPITAL</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1086" w:type="dxa"/>
            <w:tcBorders>
              <w:top w:val="single" w:sz="4" w:space="0" w:color="auto"/>
              <w:left w:val="nil"/>
              <w:bottom w:val="nil"/>
              <w:right w:val="nil"/>
            </w:tcBorders>
            <w:noWrap/>
            <w:vAlign w:val="bottom"/>
          </w:tcPr>
          <w:p w:rsidR="0074087C" w:rsidRPr="003A32F8" w:rsidRDefault="001A40CC">
            <w:pPr>
              <w:spacing w:before="60" w:line="200" w:lineRule="exact"/>
              <w:jc w:val="right"/>
              <w:rPr>
                <w:i/>
                <w:iCs/>
                <w:sz w:val="16"/>
                <w:szCs w:val="16"/>
              </w:rPr>
            </w:pPr>
            <w:r w:rsidRPr="003A32F8">
              <w:rPr>
                <w:i/>
                <w:iCs/>
                <w:sz w:val="16"/>
                <w:szCs w:val="16"/>
              </w:rPr>
              <w:t>880 482</w:t>
            </w:r>
          </w:p>
        </w:tc>
        <w:tc>
          <w:tcPr>
            <w:tcW w:w="179" w:type="dxa"/>
            <w:gridSpan w:val="2"/>
            <w:tcBorders>
              <w:top w:val="nil"/>
              <w:left w:val="nil"/>
              <w:bottom w:val="nil"/>
              <w:right w:val="nil"/>
            </w:tcBorders>
          </w:tcPr>
          <w:p w:rsidR="0074087C" w:rsidRPr="003A32F8" w:rsidRDefault="0074087C">
            <w:pPr>
              <w:spacing w:before="60" w:line="200" w:lineRule="exact"/>
              <w:jc w:val="right"/>
              <w:rPr>
                <w:i/>
                <w:iCs/>
                <w:sz w:val="16"/>
                <w:szCs w:val="16"/>
              </w:rPr>
            </w:pPr>
          </w:p>
        </w:tc>
        <w:tc>
          <w:tcPr>
            <w:tcW w:w="1091" w:type="dxa"/>
            <w:gridSpan w:val="3"/>
            <w:tcBorders>
              <w:top w:val="single" w:sz="4" w:space="0" w:color="auto"/>
              <w:left w:val="nil"/>
              <w:bottom w:val="nil"/>
              <w:right w:val="nil"/>
            </w:tcBorders>
            <w:noWrap/>
            <w:vAlign w:val="bottom"/>
          </w:tcPr>
          <w:p w:rsidR="0074087C" w:rsidRPr="003A32F8" w:rsidRDefault="0074087C">
            <w:pPr>
              <w:spacing w:before="60" w:line="200" w:lineRule="exact"/>
              <w:jc w:val="right"/>
              <w:rPr>
                <w:i/>
                <w:iCs/>
                <w:sz w:val="16"/>
                <w:szCs w:val="16"/>
              </w:rPr>
            </w:pPr>
            <w:r w:rsidRPr="003A32F8">
              <w:rPr>
                <w:i/>
                <w:iCs/>
                <w:sz w:val="16"/>
                <w:szCs w:val="16"/>
              </w:rPr>
              <w:t>899 202</w:t>
            </w:r>
          </w:p>
        </w:tc>
      </w:tr>
      <w:tr w:rsidR="0074087C" w:rsidRPr="003A32F8" w:rsidTr="00DE04C3">
        <w:trPr>
          <w:trHeight w:val="375"/>
        </w:trPr>
        <w:tc>
          <w:tcPr>
            <w:tcW w:w="4505" w:type="dxa"/>
            <w:gridSpan w:val="3"/>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AVSÄTTNINGAR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1086"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79" w:type="dxa"/>
            <w:gridSpan w:val="2"/>
            <w:tcBorders>
              <w:top w:val="nil"/>
              <w:left w:val="nil"/>
              <w:bottom w:val="nil"/>
              <w:right w:val="nil"/>
            </w:tcBorders>
          </w:tcPr>
          <w:p w:rsidR="0074087C" w:rsidRPr="003A32F8" w:rsidRDefault="0074087C">
            <w:pPr>
              <w:spacing w:before="60" w:line="200" w:lineRule="exac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rsidTr="00DE04C3">
        <w:trPr>
          <w:trHeight w:val="255"/>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Avsättningar för pensioner och liknande förpliktelser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16</w:t>
            </w:r>
          </w:p>
        </w:tc>
        <w:tc>
          <w:tcPr>
            <w:tcW w:w="1086" w:type="dxa"/>
            <w:tcBorders>
              <w:top w:val="nil"/>
              <w:left w:val="nil"/>
              <w:bottom w:val="single" w:sz="4" w:space="0" w:color="auto"/>
              <w:right w:val="nil"/>
            </w:tcBorders>
            <w:noWrap/>
            <w:vAlign w:val="bottom"/>
          </w:tcPr>
          <w:p w:rsidR="0074087C" w:rsidRPr="003A32F8" w:rsidRDefault="001A40CC">
            <w:pPr>
              <w:spacing w:before="60" w:line="200" w:lineRule="exact"/>
              <w:jc w:val="right"/>
              <w:rPr>
                <w:sz w:val="16"/>
                <w:szCs w:val="16"/>
              </w:rPr>
            </w:pPr>
            <w:r w:rsidRPr="003A32F8">
              <w:rPr>
                <w:sz w:val="16"/>
                <w:szCs w:val="16"/>
              </w:rPr>
              <w:t>936</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single" w:sz="4" w:space="0" w:color="auto"/>
              <w:right w:val="nil"/>
            </w:tcBorders>
            <w:noWrap/>
            <w:vAlign w:val="bottom"/>
          </w:tcPr>
          <w:p w:rsidR="0074087C" w:rsidRPr="003A32F8" w:rsidRDefault="0074087C">
            <w:pPr>
              <w:spacing w:before="60" w:line="200" w:lineRule="exact"/>
              <w:jc w:val="right"/>
              <w:rPr>
                <w:sz w:val="16"/>
                <w:szCs w:val="16"/>
              </w:rPr>
            </w:pPr>
            <w:r w:rsidRPr="003A32F8">
              <w:rPr>
                <w:sz w:val="16"/>
                <w:szCs w:val="16"/>
              </w:rPr>
              <w:t>1 132</w:t>
            </w:r>
          </w:p>
        </w:tc>
      </w:tr>
      <w:tr w:rsidR="0074087C" w:rsidRPr="003A32F8" w:rsidTr="00DE04C3">
        <w:trPr>
          <w:trHeight w:val="300"/>
        </w:trPr>
        <w:tc>
          <w:tcPr>
            <w:tcW w:w="4505" w:type="dxa"/>
            <w:gridSpan w:val="3"/>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AVSÄTTNINGAR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1086" w:type="dxa"/>
            <w:tcBorders>
              <w:top w:val="single" w:sz="4" w:space="0" w:color="auto"/>
              <w:left w:val="nil"/>
              <w:bottom w:val="nil"/>
              <w:right w:val="nil"/>
            </w:tcBorders>
            <w:noWrap/>
            <w:vAlign w:val="bottom"/>
          </w:tcPr>
          <w:p w:rsidR="0074087C" w:rsidRPr="003A32F8" w:rsidRDefault="001A40CC">
            <w:pPr>
              <w:spacing w:before="60" w:line="200" w:lineRule="exact"/>
              <w:jc w:val="right"/>
              <w:rPr>
                <w:i/>
                <w:iCs/>
                <w:sz w:val="16"/>
                <w:szCs w:val="16"/>
              </w:rPr>
            </w:pPr>
            <w:r w:rsidRPr="003A32F8">
              <w:rPr>
                <w:i/>
                <w:iCs/>
                <w:sz w:val="16"/>
                <w:szCs w:val="16"/>
              </w:rPr>
              <w:t>936</w:t>
            </w:r>
          </w:p>
        </w:tc>
        <w:tc>
          <w:tcPr>
            <w:tcW w:w="179" w:type="dxa"/>
            <w:gridSpan w:val="2"/>
            <w:tcBorders>
              <w:top w:val="nil"/>
              <w:left w:val="nil"/>
              <w:bottom w:val="nil"/>
              <w:right w:val="nil"/>
            </w:tcBorders>
          </w:tcPr>
          <w:p w:rsidR="0074087C" w:rsidRPr="003A32F8" w:rsidRDefault="0074087C">
            <w:pPr>
              <w:spacing w:before="60" w:line="200" w:lineRule="exact"/>
              <w:jc w:val="right"/>
              <w:rPr>
                <w:i/>
                <w:iCs/>
                <w:sz w:val="16"/>
                <w:szCs w:val="16"/>
              </w:rPr>
            </w:pPr>
          </w:p>
        </w:tc>
        <w:tc>
          <w:tcPr>
            <w:tcW w:w="1091" w:type="dxa"/>
            <w:gridSpan w:val="3"/>
            <w:tcBorders>
              <w:top w:val="single" w:sz="4" w:space="0" w:color="auto"/>
              <w:left w:val="nil"/>
              <w:bottom w:val="nil"/>
              <w:right w:val="nil"/>
            </w:tcBorders>
            <w:noWrap/>
            <w:vAlign w:val="bottom"/>
          </w:tcPr>
          <w:p w:rsidR="0074087C" w:rsidRPr="003A32F8" w:rsidRDefault="0074087C">
            <w:pPr>
              <w:spacing w:before="60" w:line="200" w:lineRule="exact"/>
              <w:jc w:val="right"/>
              <w:rPr>
                <w:i/>
                <w:iCs/>
                <w:sz w:val="16"/>
                <w:szCs w:val="16"/>
              </w:rPr>
            </w:pPr>
            <w:r w:rsidRPr="003A32F8">
              <w:rPr>
                <w:i/>
                <w:iCs/>
                <w:sz w:val="16"/>
                <w:szCs w:val="16"/>
              </w:rPr>
              <w:t>1 132</w:t>
            </w:r>
          </w:p>
        </w:tc>
      </w:tr>
      <w:tr w:rsidR="0074087C" w:rsidRPr="003A32F8" w:rsidTr="00DE04C3">
        <w:trPr>
          <w:trHeight w:val="375"/>
        </w:trPr>
        <w:tc>
          <w:tcPr>
            <w:tcW w:w="4505" w:type="dxa"/>
            <w:gridSpan w:val="3"/>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SKULDER M.M.</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1086"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79" w:type="dxa"/>
            <w:gridSpan w:val="2"/>
            <w:tcBorders>
              <w:top w:val="nil"/>
              <w:left w:val="nil"/>
              <w:bottom w:val="nil"/>
              <w:right w:val="nil"/>
            </w:tcBorders>
          </w:tcPr>
          <w:p w:rsidR="0074087C" w:rsidRPr="003A32F8" w:rsidRDefault="0074087C">
            <w:pPr>
              <w:spacing w:before="60" w:line="200" w:lineRule="exac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rsidTr="00DE04C3">
        <w:trPr>
          <w:trHeight w:val="300"/>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Lån i Riksgäld</w:t>
            </w:r>
            <w:r w:rsidR="002D3904" w:rsidRPr="003A32F8">
              <w:rPr>
                <w:sz w:val="16"/>
                <w:szCs w:val="16"/>
              </w:rPr>
              <w:t>en</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17</w:t>
            </w:r>
          </w:p>
        </w:tc>
        <w:tc>
          <w:tcPr>
            <w:tcW w:w="1086" w:type="dxa"/>
            <w:tcBorders>
              <w:top w:val="nil"/>
              <w:left w:val="nil"/>
              <w:bottom w:val="nil"/>
              <w:right w:val="nil"/>
            </w:tcBorders>
            <w:noWrap/>
            <w:vAlign w:val="bottom"/>
          </w:tcPr>
          <w:p w:rsidR="0074087C" w:rsidRPr="003A32F8" w:rsidRDefault="001A40CC">
            <w:pPr>
              <w:spacing w:before="60" w:line="200" w:lineRule="exact"/>
              <w:jc w:val="right"/>
              <w:rPr>
                <w:sz w:val="16"/>
                <w:szCs w:val="16"/>
              </w:rPr>
            </w:pPr>
            <w:r w:rsidRPr="003A32F8">
              <w:rPr>
                <w:sz w:val="16"/>
                <w:szCs w:val="16"/>
              </w:rPr>
              <w:t>272 731</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132 666</w:t>
            </w:r>
          </w:p>
        </w:tc>
      </w:tr>
      <w:tr w:rsidR="0074087C" w:rsidRPr="003A32F8" w:rsidTr="00DE04C3">
        <w:trPr>
          <w:trHeight w:val="255"/>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Skulder till andra myndigheter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18</w:t>
            </w:r>
          </w:p>
        </w:tc>
        <w:tc>
          <w:tcPr>
            <w:tcW w:w="1086" w:type="dxa"/>
            <w:tcBorders>
              <w:top w:val="nil"/>
              <w:left w:val="nil"/>
              <w:bottom w:val="nil"/>
              <w:right w:val="nil"/>
            </w:tcBorders>
            <w:noWrap/>
            <w:vAlign w:val="bottom"/>
          </w:tcPr>
          <w:p w:rsidR="0074087C" w:rsidRPr="003A32F8" w:rsidRDefault="001A40CC">
            <w:pPr>
              <w:spacing w:before="60" w:line="200" w:lineRule="exact"/>
              <w:jc w:val="right"/>
              <w:rPr>
                <w:sz w:val="16"/>
                <w:szCs w:val="16"/>
              </w:rPr>
            </w:pPr>
            <w:r w:rsidRPr="003A32F8">
              <w:rPr>
                <w:sz w:val="16"/>
                <w:szCs w:val="16"/>
              </w:rPr>
              <w:t>16 956</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16 439</w:t>
            </w:r>
          </w:p>
        </w:tc>
      </w:tr>
      <w:tr w:rsidR="0074087C" w:rsidRPr="003A32F8" w:rsidTr="00DE04C3">
        <w:trPr>
          <w:trHeight w:val="255"/>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Leverantörsskulder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1086" w:type="dxa"/>
            <w:tcBorders>
              <w:top w:val="nil"/>
              <w:left w:val="nil"/>
              <w:bottom w:val="nil"/>
              <w:right w:val="nil"/>
            </w:tcBorders>
            <w:noWrap/>
            <w:vAlign w:val="bottom"/>
          </w:tcPr>
          <w:p w:rsidR="0074087C" w:rsidRPr="003A32F8" w:rsidRDefault="001A40CC">
            <w:pPr>
              <w:spacing w:before="60" w:line="200" w:lineRule="exact"/>
              <w:jc w:val="right"/>
              <w:rPr>
                <w:sz w:val="16"/>
                <w:szCs w:val="16"/>
              </w:rPr>
            </w:pPr>
            <w:r w:rsidRPr="003A32F8">
              <w:rPr>
                <w:sz w:val="16"/>
                <w:szCs w:val="16"/>
              </w:rPr>
              <w:t>80 050</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72 398</w:t>
            </w:r>
          </w:p>
        </w:tc>
      </w:tr>
      <w:tr w:rsidR="0074087C" w:rsidRPr="003A32F8" w:rsidTr="00DE04C3">
        <w:trPr>
          <w:trHeight w:val="255"/>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Övriga skulder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19</w:t>
            </w:r>
          </w:p>
        </w:tc>
        <w:tc>
          <w:tcPr>
            <w:tcW w:w="1086" w:type="dxa"/>
            <w:tcBorders>
              <w:top w:val="nil"/>
              <w:left w:val="nil"/>
              <w:bottom w:val="single" w:sz="4" w:space="0" w:color="auto"/>
              <w:right w:val="nil"/>
            </w:tcBorders>
            <w:noWrap/>
            <w:vAlign w:val="bottom"/>
          </w:tcPr>
          <w:p w:rsidR="0074087C" w:rsidRPr="003A32F8" w:rsidRDefault="001A40CC">
            <w:pPr>
              <w:spacing w:before="60" w:line="200" w:lineRule="exact"/>
              <w:jc w:val="right"/>
              <w:rPr>
                <w:sz w:val="16"/>
                <w:szCs w:val="16"/>
              </w:rPr>
            </w:pPr>
            <w:r w:rsidRPr="003A32F8">
              <w:rPr>
                <w:sz w:val="16"/>
                <w:szCs w:val="16"/>
              </w:rPr>
              <w:t>14 632</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single" w:sz="4" w:space="0" w:color="auto"/>
              <w:right w:val="nil"/>
            </w:tcBorders>
            <w:noWrap/>
            <w:vAlign w:val="bottom"/>
          </w:tcPr>
          <w:p w:rsidR="0074087C" w:rsidRPr="003A32F8" w:rsidRDefault="0074087C">
            <w:pPr>
              <w:spacing w:before="60" w:line="200" w:lineRule="exact"/>
              <w:jc w:val="right"/>
              <w:rPr>
                <w:sz w:val="16"/>
                <w:szCs w:val="16"/>
              </w:rPr>
            </w:pPr>
            <w:r w:rsidRPr="003A32F8">
              <w:rPr>
                <w:sz w:val="16"/>
                <w:szCs w:val="16"/>
              </w:rPr>
              <w:t>15 509</w:t>
            </w:r>
          </w:p>
        </w:tc>
      </w:tr>
      <w:tr w:rsidR="0074087C" w:rsidRPr="003A32F8" w:rsidTr="00DE04C3">
        <w:trPr>
          <w:trHeight w:val="300"/>
        </w:trPr>
        <w:tc>
          <w:tcPr>
            <w:tcW w:w="4505" w:type="dxa"/>
            <w:gridSpan w:val="3"/>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SKULDER M.M.</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1086" w:type="dxa"/>
            <w:tcBorders>
              <w:top w:val="single" w:sz="4" w:space="0" w:color="auto"/>
              <w:left w:val="nil"/>
              <w:bottom w:val="nil"/>
              <w:right w:val="nil"/>
            </w:tcBorders>
            <w:noWrap/>
            <w:vAlign w:val="bottom"/>
          </w:tcPr>
          <w:p w:rsidR="0074087C" w:rsidRPr="003A32F8" w:rsidRDefault="00C72342">
            <w:pPr>
              <w:spacing w:before="60" w:line="200" w:lineRule="exact"/>
              <w:jc w:val="right"/>
              <w:rPr>
                <w:i/>
                <w:iCs/>
                <w:sz w:val="16"/>
                <w:szCs w:val="16"/>
              </w:rPr>
            </w:pPr>
            <w:r w:rsidRPr="003A32F8">
              <w:rPr>
                <w:i/>
                <w:iCs/>
                <w:sz w:val="16"/>
                <w:szCs w:val="16"/>
              </w:rPr>
              <w:t>384 369</w:t>
            </w:r>
          </w:p>
        </w:tc>
        <w:tc>
          <w:tcPr>
            <w:tcW w:w="179" w:type="dxa"/>
            <w:gridSpan w:val="2"/>
            <w:tcBorders>
              <w:top w:val="nil"/>
              <w:left w:val="nil"/>
              <w:bottom w:val="nil"/>
              <w:right w:val="nil"/>
            </w:tcBorders>
          </w:tcPr>
          <w:p w:rsidR="0074087C" w:rsidRPr="003A32F8" w:rsidRDefault="0074087C">
            <w:pPr>
              <w:spacing w:before="60" w:line="200" w:lineRule="exact"/>
              <w:jc w:val="right"/>
              <w:rPr>
                <w:i/>
                <w:iCs/>
                <w:sz w:val="16"/>
                <w:szCs w:val="16"/>
              </w:rPr>
            </w:pPr>
          </w:p>
        </w:tc>
        <w:tc>
          <w:tcPr>
            <w:tcW w:w="1091" w:type="dxa"/>
            <w:gridSpan w:val="3"/>
            <w:tcBorders>
              <w:top w:val="single" w:sz="4" w:space="0" w:color="auto"/>
              <w:left w:val="nil"/>
              <w:bottom w:val="nil"/>
              <w:right w:val="nil"/>
            </w:tcBorders>
            <w:noWrap/>
            <w:vAlign w:val="bottom"/>
          </w:tcPr>
          <w:p w:rsidR="0074087C" w:rsidRPr="003A32F8" w:rsidRDefault="0074087C">
            <w:pPr>
              <w:spacing w:before="60" w:line="200" w:lineRule="exact"/>
              <w:jc w:val="right"/>
              <w:rPr>
                <w:i/>
                <w:iCs/>
                <w:sz w:val="16"/>
                <w:szCs w:val="16"/>
              </w:rPr>
            </w:pPr>
            <w:r w:rsidRPr="003A32F8">
              <w:rPr>
                <w:i/>
                <w:iCs/>
                <w:sz w:val="16"/>
                <w:szCs w:val="16"/>
              </w:rPr>
              <w:t>237 012</w:t>
            </w:r>
          </w:p>
        </w:tc>
      </w:tr>
      <w:tr w:rsidR="0074087C" w:rsidRPr="003A32F8" w:rsidTr="00DE04C3">
        <w:trPr>
          <w:trHeight w:val="390"/>
        </w:trPr>
        <w:tc>
          <w:tcPr>
            <w:tcW w:w="4505" w:type="dxa"/>
            <w:gridSpan w:val="3"/>
            <w:tcBorders>
              <w:top w:val="nil"/>
              <w:left w:val="nil"/>
              <w:bottom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PERIODAVGRÄNSNINGSPOSTER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i/>
                <w:iCs/>
                <w:sz w:val="16"/>
                <w:szCs w:val="16"/>
              </w:rPr>
            </w:pPr>
          </w:p>
        </w:tc>
        <w:tc>
          <w:tcPr>
            <w:tcW w:w="1086" w:type="dxa"/>
            <w:tcBorders>
              <w:top w:val="nil"/>
              <w:left w:val="nil"/>
              <w:bottom w:val="nil"/>
              <w:right w:val="nil"/>
            </w:tcBorders>
            <w:noWrap/>
            <w:vAlign w:val="bottom"/>
          </w:tcPr>
          <w:p w:rsidR="0074087C" w:rsidRPr="003A32F8" w:rsidRDefault="0074087C">
            <w:pPr>
              <w:spacing w:before="60" w:line="200" w:lineRule="exact"/>
              <w:rPr>
                <w:sz w:val="16"/>
                <w:szCs w:val="16"/>
              </w:rPr>
            </w:pPr>
          </w:p>
        </w:tc>
        <w:tc>
          <w:tcPr>
            <w:tcW w:w="179" w:type="dxa"/>
            <w:gridSpan w:val="2"/>
            <w:tcBorders>
              <w:top w:val="nil"/>
              <w:left w:val="nil"/>
              <w:bottom w:val="nil"/>
              <w:right w:val="nil"/>
            </w:tcBorders>
          </w:tcPr>
          <w:p w:rsidR="0074087C" w:rsidRPr="003A32F8" w:rsidRDefault="0074087C">
            <w:pPr>
              <w:spacing w:before="60" w:line="200" w:lineRule="exac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p>
        </w:tc>
      </w:tr>
      <w:tr w:rsidR="0074087C" w:rsidRPr="003A32F8" w:rsidTr="00DE04C3">
        <w:trPr>
          <w:trHeight w:val="270"/>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Upplupna kostnader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1086" w:type="dxa"/>
            <w:tcBorders>
              <w:top w:val="nil"/>
              <w:left w:val="nil"/>
              <w:bottom w:val="nil"/>
              <w:right w:val="nil"/>
            </w:tcBorders>
            <w:noWrap/>
            <w:vAlign w:val="bottom"/>
          </w:tcPr>
          <w:p w:rsidR="0074087C" w:rsidRPr="003A32F8" w:rsidRDefault="00C72342">
            <w:pPr>
              <w:spacing w:before="60" w:line="200" w:lineRule="exact"/>
              <w:jc w:val="right"/>
              <w:rPr>
                <w:sz w:val="16"/>
                <w:szCs w:val="16"/>
              </w:rPr>
            </w:pPr>
            <w:r w:rsidRPr="003A32F8">
              <w:rPr>
                <w:sz w:val="16"/>
                <w:szCs w:val="16"/>
              </w:rPr>
              <w:t>33 007</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36 179</w:t>
            </w:r>
          </w:p>
        </w:tc>
      </w:tr>
      <w:tr w:rsidR="0074087C" w:rsidRPr="003A32F8" w:rsidTr="00DE04C3">
        <w:trPr>
          <w:trHeight w:val="255"/>
        </w:trPr>
        <w:tc>
          <w:tcPr>
            <w:tcW w:w="4505" w:type="dxa"/>
            <w:gridSpan w:val="3"/>
            <w:tcBorders>
              <w:top w:val="nil"/>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Övriga förutbetalda intäkter</w:t>
            </w:r>
          </w:p>
        </w:tc>
        <w:tc>
          <w:tcPr>
            <w:tcW w:w="516" w:type="dxa"/>
            <w:tcBorders>
              <w:top w:val="nil"/>
              <w:left w:val="nil"/>
              <w:bottom w:val="nil"/>
              <w:right w:val="nil"/>
            </w:tcBorders>
            <w:noWrap/>
            <w:vAlign w:val="bottom"/>
          </w:tcPr>
          <w:p w:rsidR="0074087C" w:rsidRPr="003A32F8" w:rsidRDefault="0074087C">
            <w:pPr>
              <w:spacing w:before="60" w:line="200" w:lineRule="exact"/>
              <w:jc w:val="center"/>
              <w:rPr>
                <w:sz w:val="16"/>
                <w:szCs w:val="16"/>
              </w:rPr>
            </w:pPr>
          </w:p>
        </w:tc>
        <w:tc>
          <w:tcPr>
            <w:tcW w:w="1086" w:type="dxa"/>
            <w:tcBorders>
              <w:top w:val="nil"/>
              <w:left w:val="nil"/>
              <w:bottom w:val="single" w:sz="4" w:space="0" w:color="auto"/>
              <w:right w:val="nil"/>
            </w:tcBorders>
            <w:noWrap/>
            <w:vAlign w:val="bottom"/>
          </w:tcPr>
          <w:p w:rsidR="0074087C" w:rsidRPr="003A32F8" w:rsidRDefault="00C72342">
            <w:pPr>
              <w:spacing w:before="60" w:line="200" w:lineRule="exact"/>
              <w:jc w:val="right"/>
              <w:rPr>
                <w:sz w:val="16"/>
                <w:szCs w:val="16"/>
              </w:rPr>
            </w:pPr>
            <w:r w:rsidRPr="003A32F8">
              <w:rPr>
                <w:sz w:val="16"/>
                <w:szCs w:val="16"/>
              </w:rPr>
              <w:t>9 237</w:t>
            </w:r>
          </w:p>
        </w:tc>
        <w:tc>
          <w:tcPr>
            <w:tcW w:w="179" w:type="dxa"/>
            <w:gridSpan w:val="2"/>
            <w:tcBorders>
              <w:top w:val="nil"/>
              <w:left w:val="nil"/>
              <w:bottom w:val="nil"/>
              <w:right w:val="nil"/>
            </w:tcBorders>
          </w:tcPr>
          <w:p w:rsidR="0074087C" w:rsidRPr="003A32F8" w:rsidRDefault="0074087C">
            <w:pPr>
              <w:spacing w:before="60" w:line="200" w:lineRule="exact"/>
              <w:jc w:val="right"/>
              <w:rPr>
                <w:sz w:val="16"/>
                <w:szCs w:val="16"/>
              </w:rPr>
            </w:pPr>
          </w:p>
        </w:tc>
        <w:tc>
          <w:tcPr>
            <w:tcW w:w="1091" w:type="dxa"/>
            <w:gridSpan w:val="3"/>
            <w:tcBorders>
              <w:top w:val="nil"/>
              <w:left w:val="nil"/>
              <w:bottom w:val="single" w:sz="4" w:space="0" w:color="auto"/>
              <w:right w:val="nil"/>
            </w:tcBorders>
            <w:noWrap/>
            <w:vAlign w:val="bottom"/>
          </w:tcPr>
          <w:p w:rsidR="0074087C" w:rsidRPr="003A32F8" w:rsidRDefault="0074087C">
            <w:pPr>
              <w:spacing w:before="60" w:line="200" w:lineRule="exact"/>
              <w:jc w:val="right"/>
              <w:rPr>
                <w:sz w:val="16"/>
                <w:szCs w:val="16"/>
              </w:rPr>
            </w:pPr>
            <w:r w:rsidRPr="003A32F8">
              <w:rPr>
                <w:sz w:val="16"/>
                <w:szCs w:val="16"/>
              </w:rPr>
              <w:t>10 983</w:t>
            </w:r>
          </w:p>
        </w:tc>
      </w:tr>
      <w:tr w:rsidR="0074087C" w:rsidRPr="003A32F8" w:rsidTr="00DE04C3">
        <w:trPr>
          <w:trHeight w:val="270"/>
        </w:trPr>
        <w:tc>
          <w:tcPr>
            <w:tcW w:w="4505" w:type="dxa"/>
            <w:gridSpan w:val="3"/>
            <w:tcBorders>
              <w:top w:val="nil"/>
              <w:left w:val="nil"/>
              <w:right w:val="nil"/>
            </w:tcBorders>
            <w:noWrap/>
            <w:vAlign w:val="bottom"/>
          </w:tcPr>
          <w:p w:rsidR="0074087C" w:rsidRPr="003A32F8" w:rsidRDefault="0074087C">
            <w:pPr>
              <w:spacing w:before="60" w:line="200" w:lineRule="exact"/>
              <w:rPr>
                <w:i/>
                <w:iCs/>
                <w:sz w:val="16"/>
                <w:szCs w:val="16"/>
              </w:rPr>
            </w:pPr>
            <w:r w:rsidRPr="003A32F8">
              <w:rPr>
                <w:i/>
                <w:iCs/>
                <w:sz w:val="16"/>
                <w:szCs w:val="16"/>
              </w:rPr>
              <w:t>SUMMA PERIODAVGRÄN</w:t>
            </w:r>
            <w:r w:rsidRPr="003A32F8">
              <w:rPr>
                <w:i/>
                <w:iCs/>
                <w:sz w:val="16"/>
                <w:szCs w:val="16"/>
              </w:rPr>
              <w:t>S</w:t>
            </w:r>
            <w:r w:rsidRPr="003A32F8">
              <w:rPr>
                <w:i/>
                <w:iCs/>
                <w:sz w:val="16"/>
                <w:szCs w:val="16"/>
              </w:rPr>
              <w:t>NINGSPOSTER</w:t>
            </w:r>
          </w:p>
        </w:tc>
        <w:tc>
          <w:tcPr>
            <w:tcW w:w="516" w:type="dxa"/>
            <w:tcBorders>
              <w:top w:val="nil"/>
              <w:left w:val="nil"/>
              <w:right w:val="nil"/>
            </w:tcBorders>
            <w:noWrap/>
            <w:vAlign w:val="bottom"/>
          </w:tcPr>
          <w:p w:rsidR="0074087C" w:rsidRPr="003A32F8" w:rsidRDefault="0074087C">
            <w:pPr>
              <w:spacing w:before="60" w:line="200" w:lineRule="exact"/>
              <w:jc w:val="center"/>
              <w:rPr>
                <w:sz w:val="16"/>
                <w:szCs w:val="16"/>
              </w:rPr>
            </w:pPr>
            <w:r w:rsidRPr="003A32F8">
              <w:rPr>
                <w:sz w:val="16"/>
                <w:szCs w:val="16"/>
              </w:rPr>
              <w:t>20</w:t>
            </w:r>
          </w:p>
        </w:tc>
        <w:tc>
          <w:tcPr>
            <w:tcW w:w="1086" w:type="dxa"/>
            <w:tcBorders>
              <w:top w:val="single" w:sz="4" w:space="0" w:color="auto"/>
              <w:left w:val="nil"/>
              <w:right w:val="nil"/>
            </w:tcBorders>
            <w:noWrap/>
            <w:vAlign w:val="bottom"/>
          </w:tcPr>
          <w:p w:rsidR="0074087C" w:rsidRPr="003A32F8" w:rsidRDefault="00C72342">
            <w:pPr>
              <w:spacing w:before="60" w:line="200" w:lineRule="exact"/>
              <w:jc w:val="right"/>
              <w:rPr>
                <w:i/>
                <w:iCs/>
                <w:sz w:val="16"/>
                <w:szCs w:val="16"/>
              </w:rPr>
            </w:pPr>
            <w:r w:rsidRPr="003A32F8">
              <w:rPr>
                <w:i/>
                <w:iCs/>
                <w:sz w:val="16"/>
                <w:szCs w:val="16"/>
              </w:rPr>
              <w:t>42 244</w:t>
            </w:r>
          </w:p>
        </w:tc>
        <w:tc>
          <w:tcPr>
            <w:tcW w:w="179" w:type="dxa"/>
            <w:gridSpan w:val="2"/>
            <w:tcBorders>
              <w:top w:val="nil"/>
              <w:left w:val="nil"/>
              <w:right w:val="nil"/>
            </w:tcBorders>
          </w:tcPr>
          <w:p w:rsidR="0074087C" w:rsidRPr="003A32F8" w:rsidRDefault="0074087C">
            <w:pPr>
              <w:spacing w:before="60" w:line="200" w:lineRule="exact"/>
              <w:jc w:val="right"/>
              <w:rPr>
                <w:i/>
                <w:iCs/>
                <w:sz w:val="16"/>
                <w:szCs w:val="16"/>
              </w:rPr>
            </w:pPr>
          </w:p>
        </w:tc>
        <w:tc>
          <w:tcPr>
            <w:tcW w:w="1091" w:type="dxa"/>
            <w:gridSpan w:val="3"/>
            <w:tcBorders>
              <w:top w:val="single" w:sz="4" w:space="0" w:color="auto"/>
              <w:left w:val="nil"/>
              <w:right w:val="nil"/>
            </w:tcBorders>
            <w:noWrap/>
            <w:vAlign w:val="bottom"/>
          </w:tcPr>
          <w:p w:rsidR="0074087C" w:rsidRPr="003A32F8" w:rsidRDefault="0074087C">
            <w:pPr>
              <w:spacing w:before="60" w:line="200" w:lineRule="exact"/>
              <w:jc w:val="right"/>
              <w:rPr>
                <w:i/>
                <w:iCs/>
                <w:sz w:val="16"/>
                <w:szCs w:val="16"/>
              </w:rPr>
            </w:pPr>
            <w:r w:rsidRPr="003A32F8">
              <w:rPr>
                <w:i/>
                <w:iCs/>
                <w:sz w:val="16"/>
                <w:szCs w:val="16"/>
              </w:rPr>
              <w:t>47 162</w:t>
            </w:r>
          </w:p>
        </w:tc>
      </w:tr>
      <w:tr w:rsidR="0074087C" w:rsidRPr="003A32F8" w:rsidTr="00DE04C3">
        <w:trPr>
          <w:trHeight w:val="420"/>
        </w:trPr>
        <w:tc>
          <w:tcPr>
            <w:tcW w:w="4505" w:type="dxa"/>
            <w:gridSpan w:val="3"/>
            <w:tcBorders>
              <w:top w:val="nil"/>
              <w:left w:val="nil"/>
              <w:bottom w:val="single" w:sz="4" w:space="0" w:color="auto"/>
              <w:right w:val="nil"/>
            </w:tcBorders>
            <w:noWrap/>
            <w:vAlign w:val="bottom"/>
          </w:tcPr>
          <w:p w:rsidR="0074087C" w:rsidRPr="003A32F8" w:rsidRDefault="0074087C">
            <w:pPr>
              <w:spacing w:before="60" w:line="200" w:lineRule="exact"/>
              <w:rPr>
                <w:b/>
                <w:bCs/>
                <w:sz w:val="16"/>
                <w:szCs w:val="16"/>
              </w:rPr>
            </w:pPr>
            <w:r w:rsidRPr="003A32F8">
              <w:rPr>
                <w:b/>
                <w:bCs/>
                <w:sz w:val="16"/>
                <w:szCs w:val="16"/>
              </w:rPr>
              <w:t>SUMMA KAPITAL OCH SKULDER</w:t>
            </w:r>
          </w:p>
        </w:tc>
        <w:tc>
          <w:tcPr>
            <w:tcW w:w="516" w:type="dxa"/>
            <w:tcBorders>
              <w:top w:val="nil"/>
              <w:left w:val="nil"/>
              <w:bottom w:val="single" w:sz="4" w:space="0" w:color="auto"/>
              <w:right w:val="nil"/>
            </w:tcBorders>
            <w:noWrap/>
            <w:vAlign w:val="bottom"/>
          </w:tcPr>
          <w:p w:rsidR="0074087C" w:rsidRPr="003A32F8" w:rsidRDefault="0074087C">
            <w:pPr>
              <w:spacing w:before="60" w:line="200" w:lineRule="exact"/>
              <w:jc w:val="center"/>
              <w:rPr>
                <w:b/>
                <w:bCs/>
                <w:sz w:val="16"/>
                <w:szCs w:val="16"/>
              </w:rPr>
            </w:pPr>
          </w:p>
        </w:tc>
        <w:tc>
          <w:tcPr>
            <w:tcW w:w="1086" w:type="dxa"/>
            <w:tcBorders>
              <w:top w:val="nil"/>
              <w:left w:val="nil"/>
              <w:bottom w:val="single" w:sz="4" w:space="0" w:color="auto"/>
              <w:right w:val="nil"/>
            </w:tcBorders>
            <w:noWrap/>
            <w:vAlign w:val="bottom"/>
          </w:tcPr>
          <w:p w:rsidR="0074087C" w:rsidRPr="003A32F8" w:rsidRDefault="00C72342">
            <w:pPr>
              <w:spacing w:before="60" w:line="200" w:lineRule="exact"/>
              <w:jc w:val="right"/>
              <w:rPr>
                <w:b/>
                <w:bCs/>
                <w:sz w:val="16"/>
                <w:szCs w:val="16"/>
              </w:rPr>
            </w:pPr>
            <w:r w:rsidRPr="003A32F8">
              <w:rPr>
                <w:b/>
                <w:bCs/>
                <w:sz w:val="16"/>
                <w:szCs w:val="16"/>
              </w:rPr>
              <w:t>1 308 031</w:t>
            </w:r>
          </w:p>
        </w:tc>
        <w:tc>
          <w:tcPr>
            <w:tcW w:w="179" w:type="dxa"/>
            <w:gridSpan w:val="2"/>
            <w:tcBorders>
              <w:top w:val="nil"/>
              <w:left w:val="nil"/>
              <w:bottom w:val="single" w:sz="4" w:space="0" w:color="auto"/>
              <w:right w:val="nil"/>
            </w:tcBorders>
          </w:tcPr>
          <w:p w:rsidR="0074087C" w:rsidRPr="003A32F8" w:rsidRDefault="0074087C">
            <w:pPr>
              <w:spacing w:before="60" w:line="200" w:lineRule="exact"/>
              <w:jc w:val="right"/>
              <w:rPr>
                <w:b/>
                <w:bCs/>
                <w:sz w:val="16"/>
                <w:szCs w:val="16"/>
              </w:rPr>
            </w:pPr>
          </w:p>
        </w:tc>
        <w:tc>
          <w:tcPr>
            <w:tcW w:w="1091" w:type="dxa"/>
            <w:gridSpan w:val="3"/>
            <w:tcBorders>
              <w:top w:val="nil"/>
              <w:left w:val="nil"/>
              <w:bottom w:val="single" w:sz="4" w:space="0" w:color="auto"/>
              <w:right w:val="nil"/>
            </w:tcBorders>
            <w:noWrap/>
            <w:vAlign w:val="bottom"/>
          </w:tcPr>
          <w:p w:rsidR="0074087C" w:rsidRPr="003A32F8" w:rsidRDefault="0074087C">
            <w:pPr>
              <w:spacing w:before="60" w:line="200" w:lineRule="exact"/>
              <w:jc w:val="right"/>
              <w:rPr>
                <w:b/>
                <w:bCs/>
                <w:sz w:val="16"/>
                <w:szCs w:val="16"/>
              </w:rPr>
            </w:pPr>
            <w:r w:rsidRPr="003A32F8">
              <w:rPr>
                <w:b/>
                <w:bCs/>
                <w:sz w:val="16"/>
                <w:szCs w:val="16"/>
              </w:rPr>
              <w:t>1 184 508</w:t>
            </w:r>
          </w:p>
        </w:tc>
      </w:tr>
      <w:tr w:rsidR="0074087C" w:rsidRPr="003A32F8" w:rsidTr="00DE04C3">
        <w:tc>
          <w:tcPr>
            <w:tcW w:w="4026" w:type="dxa"/>
            <w:tcBorders>
              <w:top w:val="single" w:sz="4" w:space="0" w:color="auto"/>
              <w:left w:val="nil"/>
              <w:bottom w:val="nil"/>
              <w:right w:val="nil"/>
            </w:tcBorders>
            <w:noWrap/>
            <w:vAlign w:val="bottom"/>
          </w:tcPr>
          <w:p w:rsidR="0074087C" w:rsidRPr="003A32F8" w:rsidRDefault="0074087C">
            <w:pPr>
              <w:spacing w:before="60" w:line="200" w:lineRule="exact"/>
              <w:rPr>
                <w:sz w:val="16"/>
                <w:szCs w:val="16"/>
              </w:rPr>
            </w:pPr>
            <w:r w:rsidRPr="003A32F8">
              <w:rPr>
                <w:sz w:val="16"/>
                <w:szCs w:val="16"/>
              </w:rPr>
              <w:t>STÄLLDA PANTER</w:t>
            </w:r>
          </w:p>
        </w:tc>
        <w:tc>
          <w:tcPr>
            <w:tcW w:w="461" w:type="dxa"/>
            <w:tcBorders>
              <w:top w:val="single" w:sz="4" w:space="0" w:color="auto"/>
              <w:left w:val="nil"/>
              <w:bottom w:val="nil"/>
              <w:right w:val="nil"/>
            </w:tcBorders>
            <w:noWrap/>
            <w:vAlign w:val="bottom"/>
          </w:tcPr>
          <w:p w:rsidR="0074087C" w:rsidRPr="003A32F8" w:rsidRDefault="0074087C">
            <w:pPr>
              <w:spacing w:before="60" w:line="200" w:lineRule="exact"/>
              <w:jc w:val="center"/>
              <w:rPr>
                <w:b/>
                <w:bCs/>
                <w:sz w:val="16"/>
                <w:szCs w:val="16"/>
              </w:rPr>
            </w:pPr>
          </w:p>
        </w:tc>
        <w:tc>
          <w:tcPr>
            <w:tcW w:w="1755" w:type="dxa"/>
            <w:gridSpan w:val="4"/>
            <w:tcBorders>
              <w:top w:val="single" w:sz="4" w:space="0" w:color="auto"/>
              <w:left w:val="nil"/>
              <w:bottom w:val="nil"/>
              <w:right w:val="nil"/>
            </w:tcBorders>
            <w:noWrap/>
            <w:vAlign w:val="bottom"/>
          </w:tcPr>
          <w:p w:rsidR="0074087C" w:rsidRPr="003A32F8" w:rsidRDefault="00660892">
            <w:pPr>
              <w:spacing w:before="60" w:line="200" w:lineRule="exact"/>
              <w:jc w:val="right"/>
              <w:rPr>
                <w:sz w:val="16"/>
                <w:szCs w:val="16"/>
              </w:rPr>
            </w:pPr>
            <w:r w:rsidRPr="003A32F8">
              <w:rPr>
                <w:sz w:val="16"/>
                <w:szCs w:val="16"/>
              </w:rPr>
              <w:t>inga</w:t>
            </w:r>
          </w:p>
        </w:tc>
        <w:tc>
          <w:tcPr>
            <w:tcW w:w="160" w:type="dxa"/>
            <w:gridSpan w:val="2"/>
            <w:tcBorders>
              <w:top w:val="single" w:sz="4" w:space="0" w:color="auto"/>
              <w:left w:val="nil"/>
              <w:bottom w:val="nil"/>
              <w:right w:val="nil"/>
            </w:tcBorders>
          </w:tcPr>
          <w:p w:rsidR="0074087C" w:rsidRPr="003A32F8" w:rsidRDefault="0074087C">
            <w:pPr>
              <w:spacing w:before="60" w:line="200" w:lineRule="exact"/>
              <w:jc w:val="right"/>
              <w:rPr>
                <w:sz w:val="16"/>
                <w:szCs w:val="16"/>
              </w:rPr>
            </w:pPr>
          </w:p>
        </w:tc>
        <w:tc>
          <w:tcPr>
            <w:tcW w:w="975" w:type="dxa"/>
            <w:gridSpan w:val="2"/>
            <w:tcBorders>
              <w:top w:val="single" w:sz="4" w:space="0" w:color="auto"/>
              <w:left w:val="nil"/>
              <w:bottom w:val="nil"/>
              <w:right w:val="nil"/>
            </w:tcBorders>
            <w:noWrap/>
            <w:vAlign w:val="bottom"/>
          </w:tcPr>
          <w:p w:rsidR="0074087C" w:rsidRPr="003A32F8" w:rsidRDefault="0074087C">
            <w:pPr>
              <w:spacing w:before="60" w:line="200" w:lineRule="exact"/>
              <w:jc w:val="right"/>
              <w:rPr>
                <w:sz w:val="16"/>
                <w:szCs w:val="16"/>
              </w:rPr>
            </w:pPr>
            <w:r w:rsidRPr="003A32F8">
              <w:rPr>
                <w:sz w:val="16"/>
                <w:szCs w:val="16"/>
              </w:rPr>
              <w:t>inga</w:t>
            </w:r>
          </w:p>
        </w:tc>
      </w:tr>
      <w:tr w:rsidR="002650B2" w:rsidRPr="003A32F8" w:rsidTr="00DE04C3">
        <w:tc>
          <w:tcPr>
            <w:tcW w:w="4026" w:type="dxa"/>
            <w:tcBorders>
              <w:top w:val="nil"/>
              <w:left w:val="nil"/>
              <w:bottom w:val="nil"/>
              <w:right w:val="nil"/>
            </w:tcBorders>
            <w:noWrap/>
          </w:tcPr>
          <w:p w:rsidR="002650B2" w:rsidRPr="003A32F8" w:rsidRDefault="002650B2">
            <w:pPr>
              <w:spacing w:before="60" w:line="200" w:lineRule="exact"/>
              <w:rPr>
                <w:sz w:val="16"/>
                <w:szCs w:val="16"/>
              </w:rPr>
            </w:pPr>
            <w:r w:rsidRPr="003A32F8">
              <w:rPr>
                <w:sz w:val="16"/>
                <w:szCs w:val="16"/>
              </w:rPr>
              <w:t>ANSVARSFÖRBINDELSER</w:t>
            </w:r>
          </w:p>
        </w:tc>
        <w:tc>
          <w:tcPr>
            <w:tcW w:w="461" w:type="dxa"/>
            <w:tcBorders>
              <w:top w:val="nil"/>
              <w:left w:val="nil"/>
              <w:bottom w:val="nil"/>
              <w:right w:val="nil"/>
            </w:tcBorders>
            <w:noWrap/>
            <w:vAlign w:val="bottom"/>
          </w:tcPr>
          <w:p w:rsidR="002650B2" w:rsidRPr="003A32F8" w:rsidRDefault="002650B2">
            <w:pPr>
              <w:spacing w:before="60" w:line="200" w:lineRule="exact"/>
              <w:jc w:val="center"/>
              <w:rPr>
                <w:sz w:val="16"/>
                <w:szCs w:val="16"/>
              </w:rPr>
            </w:pPr>
          </w:p>
        </w:tc>
        <w:tc>
          <w:tcPr>
            <w:tcW w:w="2890" w:type="dxa"/>
            <w:gridSpan w:val="8"/>
            <w:tcBorders>
              <w:top w:val="nil"/>
              <w:left w:val="nil"/>
              <w:bottom w:val="nil"/>
              <w:right w:val="nil"/>
            </w:tcBorders>
            <w:noWrap/>
            <w:vAlign w:val="bottom"/>
          </w:tcPr>
          <w:p w:rsidR="002650B2" w:rsidRPr="003A32F8" w:rsidRDefault="002650B2" w:rsidP="002650B2">
            <w:pPr>
              <w:spacing w:before="60" w:line="200" w:lineRule="exact"/>
              <w:jc w:val="left"/>
              <w:rPr>
                <w:sz w:val="16"/>
                <w:szCs w:val="16"/>
              </w:rPr>
            </w:pPr>
            <w:r w:rsidRPr="003A32F8">
              <w:rPr>
                <w:sz w:val="16"/>
                <w:szCs w:val="16"/>
              </w:rPr>
              <w:t xml:space="preserve">Se under avsnitt 3.5 </w:t>
            </w:r>
            <w:r w:rsidRPr="003A32F8">
              <w:rPr>
                <w:i/>
                <w:sz w:val="16"/>
                <w:szCs w:val="16"/>
              </w:rPr>
              <w:t>Tilläggsupplysningar och noter</w:t>
            </w:r>
            <w:r w:rsidRPr="003A32F8">
              <w:rPr>
                <w:sz w:val="16"/>
                <w:szCs w:val="16"/>
              </w:rPr>
              <w:t>, avseende ledamöternas i</w:t>
            </w:r>
            <w:r w:rsidRPr="003A32F8">
              <w:rPr>
                <w:sz w:val="16"/>
                <w:szCs w:val="16"/>
              </w:rPr>
              <w:t>n</w:t>
            </w:r>
            <w:r w:rsidRPr="003A32F8">
              <w:rPr>
                <w:sz w:val="16"/>
                <w:szCs w:val="16"/>
              </w:rPr>
              <w:t>komstg</w:t>
            </w:r>
            <w:r w:rsidRPr="003A32F8">
              <w:rPr>
                <w:sz w:val="16"/>
                <w:szCs w:val="16"/>
              </w:rPr>
              <w:t>a</w:t>
            </w:r>
            <w:r w:rsidRPr="003A32F8">
              <w:rPr>
                <w:sz w:val="16"/>
                <w:szCs w:val="16"/>
              </w:rPr>
              <w:t>rantier och pensioner.</w:t>
            </w:r>
          </w:p>
        </w:tc>
      </w:tr>
    </w:tbl>
    <w:p w:rsidR="00B1091F" w:rsidRPr="003A32F8" w:rsidRDefault="00B1091F" w:rsidP="00B1091F">
      <w:pPr>
        <w:pStyle w:val="Normaltindrag"/>
      </w:pPr>
    </w:p>
    <w:p w:rsidR="0074087C" w:rsidRPr="003A32F8" w:rsidRDefault="0074087C" w:rsidP="002D35AA">
      <w:pPr>
        <w:pStyle w:val="Rubrik2"/>
        <w:tabs>
          <w:tab w:val="clear" w:pos="0"/>
          <w:tab w:val="clear" w:pos="624"/>
          <w:tab w:val="num" w:pos="-285"/>
          <w:tab w:val="left" w:pos="380"/>
        </w:tabs>
        <w:spacing w:before="0"/>
        <w:ind w:left="-285"/>
      </w:pPr>
      <w:r w:rsidRPr="003A32F8">
        <w:br w:type="page"/>
      </w:r>
      <w:bookmarkStart w:id="39" w:name="_Toc127170450"/>
      <w:bookmarkStart w:id="40" w:name="_Toc127262304"/>
      <w:bookmarkStart w:id="41" w:name="_Toc158629982"/>
      <w:r w:rsidRPr="003A32F8">
        <w:t>Anslagsredovisning</w:t>
      </w:r>
      <w:bookmarkEnd w:id="39"/>
      <w:bookmarkEnd w:id="40"/>
      <w:bookmarkEnd w:id="41"/>
    </w:p>
    <w:tbl>
      <w:tblPr>
        <w:tblW w:w="6379" w:type="dxa"/>
        <w:tblInd w:w="-215" w:type="dxa"/>
        <w:tblLayout w:type="fixed"/>
        <w:tblCellMar>
          <w:left w:w="70" w:type="dxa"/>
          <w:right w:w="70" w:type="dxa"/>
        </w:tblCellMar>
        <w:tblLook w:val="0000" w:firstRow="0" w:lastRow="0" w:firstColumn="0" w:lastColumn="0" w:noHBand="0" w:noVBand="0"/>
      </w:tblPr>
      <w:tblGrid>
        <w:gridCol w:w="2090"/>
        <w:gridCol w:w="839"/>
        <w:gridCol w:w="855"/>
        <w:gridCol w:w="870"/>
        <w:gridCol w:w="911"/>
        <w:gridCol w:w="814"/>
      </w:tblGrid>
      <w:tr w:rsidR="00660892" w:rsidRPr="003A32F8" w:rsidTr="002D35AA">
        <w:tc>
          <w:tcPr>
            <w:tcW w:w="2090" w:type="dxa"/>
            <w:tcBorders>
              <w:top w:val="single" w:sz="4" w:space="0" w:color="auto"/>
              <w:left w:val="nil"/>
              <w:bottom w:val="single" w:sz="4" w:space="0" w:color="auto"/>
              <w:right w:val="nil"/>
            </w:tcBorders>
          </w:tcPr>
          <w:p w:rsidR="00660892" w:rsidRPr="003A32F8" w:rsidRDefault="00660892" w:rsidP="002D3904">
            <w:pPr>
              <w:spacing w:before="60" w:line="160" w:lineRule="exact"/>
              <w:jc w:val="left"/>
              <w:rPr>
                <w:b/>
                <w:bCs/>
                <w:i/>
                <w:spacing w:val="-2"/>
                <w:sz w:val="16"/>
                <w:szCs w:val="16"/>
              </w:rPr>
            </w:pPr>
            <w:r w:rsidRPr="003A32F8">
              <w:rPr>
                <w:b/>
                <w:bCs/>
                <w:i/>
                <w:spacing w:val="-2"/>
                <w:sz w:val="16"/>
                <w:szCs w:val="16"/>
              </w:rPr>
              <w:t>(</w:t>
            </w:r>
            <w:r w:rsidR="008045D9" w:rsidRPr="003A32F8">
              <w:rPr>
                <w:b/>
                <w:bCs/>
                <w:i/>
                <w:spacing w:val="-2"/>
                <w:sz w:val="16"/>
                <w:szCs w:val="16"/>
              </w:rPr>
              <w:t>B</w:t>
            </w:r>
            <w:r w:rsidRPr="003A32F8">
              <w:rPr>
                <w:b/>
                <w:bCs/>
                <w:i/>
                <w:spacing w:val="-2"/>
                <w:sz w:val="16"/>
                <w:szCs w:val="16"/>
              </w:rPr>
              <w:t>elopp anges i tkr)</w:t>
            </w:r>
          </w:p>
          <w:p w:rsidR="00660892" w:rsidRPr="003A32F8" w:rsidRDefault="00660892" w:rsidP="002D3904">
            <w:pPr>
              <w:spacing w:before="60" w:line="160" w:lineRule="exact"/>
              <w:jc w:val="left"/>
              <w:rPr>
                <w:b/>
                <w:bCs/>
                <w:spacing w:val="-2"/>
                <w:sz w:val="16"/>
                <w:szCs w:val="16"/>
              </w:rPr>
            </w:pPr>
            <w:r w:rsidRPr="003A32F8">
              <w:rPr>
                <w:b/>
                <w:bCs/>
                <w:spacing w:val="-2"/>
                <w:sz w:val="16"/>
                <w:szCs w:val="16"/>
              </w:rPr>
              <w:t>2006-12-31</w:t>
            </w:r>
          </w:p>
        </w:tc>
        <w:tc>
          <w:tcPr>
            <w:tcW w:w="839" w:type="dxa"/>
            <w:tcBorders>
              <w:top w:val="single" w:sz="4" w:space="0" w:color="auto"/>
              <w:left w:val="nil"/>
              <w:bottom w:val="single" w:sz="4" w:space="0" w:color="auto"/>
              <w:right w:val="nil"/>
            </w:tcBorders>
            <w:noWrap/>
          </w:tcPr>
          <w:p w:rsidR="00660892" w:rsidRPr="003A32F8" w:rsidRDefault="00660892" w:rsidP="002D3904">
            <w:pPr>
              <w:spacing w:before="60" w:line="160" w:lineRule="exact"/>
              <w:rPr>
                <w:b/>
                <w:bCs/>
                <w:spacing w:val="-2"/>
                <w:sz w:val="16"/>
                <w:szCs w:val="16"/>
              </w:rPr>
            </w:pPr>
            <w:r w:rsidRPr="003A32F8">
              <w:rPr>
                <w:b/>
                <w:bCs/>
                <w:spacing w:val="-2"/>
                <w:sz w:val="16"/>
                <w:szCs w:val="16"/>
              </w:rPr>
              <w:t>Ing</w:t>
            </w:r>
            <w:r w:rsidRPr="003A32F8">
              <w:rPr>
                <w:b/>
                <w:bCs/>
                <w:spacing w:val="-2"/>
                <w:sz w:val="16"/>
                <w:szCs w:val="16"/>
              </w:rPr>
              <w:t>å</w:t>
            </w:r>
            <w:r w:rsidRPr="003A32F8">
              <w:rPr>
                <w:b/>
                <w:bCs/>
                <w:spacing w:val="-2"/>
                <w:sz w:val="16"/>
                <w:szCs w:val="16"/>
              </w:rPr>
              <w:t>ende över</w:t>
            </w:r>
            <w:r w:rsidR="00076930" w:rsidRPr="003A32F8">
              <w:rPr>
                <w:b/>
                <w:bCs/>
                <w:spacing w:val="-2"/>
                <w:sz w:val="16"/>
                <w:szCs w:val="16"/>
              </w:rPr>
              <w:t>-</w:t>
            </w:r>
            <w:r w:rsidRPr="003A32F8">
              <w:rPr>
                <w:b/>
                <w:bCs/>
                <w:spacing w:val="-2"/>
                <w:sz w:val="16"/>
                <w:szCs w:val="16"/>
              </w:rPr>
              <w:t>förings-b</w:t>
            </w:r>
            <w:r w:rsidRPr="003A32F8">
              <w:rPr>
                <w:b/>
                <w:bCs/>
                <w:spacing w:val="-2"/>
                <w:sz w:val="16"/>
                <w:szCs w:val="16"/>
              </w:rPr>
              <w:t>e</w:t>
            </w:r>
            <w:r w:rsidRPr="003A32F8">
              <w:rPr>
                <w:b/>
                <w:bCs/>
                <w:spacing w:val="-2"/>
                <w:sz w:val="16"/>
                <w:szCs w:val="16"/>
              </w:rPr>
              <w:t>lopp</w:t>
            </w:r>
            <w:r w:rsidR="00830951" w:rsidRPr="003A32F8">
              <w:rPr>
                <w:b/>
                <w:bCs/>
                <w:spacing w:val="-2"/>
                <w:sz w:val="16"/>
                <w:szCs w:val="16"/>
              </w:rPr>
              <w:t xml:space="preserve"> </w:t>
            </w:r>
            <w:r w:rsidR="007547C6" w:rsidRPr="003A32F8">
              <w:rPr>
                <w:b/>
                <w:bCs/>
                <w:spacing w:val="-2"/>
                <w:sz w:val="16"/>
                <w:szCs w:val="16"/>
              </w:rPr>
              <w:t>/reserva</w:t>
            </w:r>
            <w:r w:rsidR="008045D9" w:rsidRPr="003A32F8">
              <w:rPr>
                <w:b/>
                <w:bCs/>
                <w:spacing w:val="-2"/>
                <w:sz w:val="16"/>
                <w:szCs w:val="16"/>
              </w:rPr>
              <w:t>-</w:t>
            </w:r>
            <w:r w:rsidR="007547C6" w:rsidRPr="003A32F8">
              <w:rPr>
                <w:b/>
                <w:bCs/>
                <w:spacing w:val="-2"/>
                <w:sz w:val="16"/>
                <w:szCs w:val="16"/>
              </w:rPr>
              <w:t>tion</w:t>
            </w:r>
          </w:p>
        </w:tc>
        <w:tc>
          <w:tcPr>
            <w:tcW w:w="855" w:type="dxa"/>
            <w:tcBorders>
              <w:top w:val="single" w:sz="4" w:space="0" w:color="auto"/>
              <w:left w:val="nil"/>
              <w:bottom w:val="single" w:sz="4" w:space="0" w:color="auto"/>
              <w:right w:val="nil"/>
            </w:tcBorders>
            <w:noWrap/>
          </w:tcPr>
          <w:p w:rsidR="00660892" w:rsidRPr="003A32F8" w:rsidRDefault="00660892" w:rsidP="002D3904">
            <w:pPr>
              <w:spacing w:before="60" w:line="160" w:lineRule="exact"/>
              <w:jc w:val="left"/>
              <w:rPr>
                <w:b/>
                <w:bCs/>
                <w:spacing w:val="-6"/>
                <w:sz w:val="16"/>
                <w:szCs w:val="16"/>
              </w:rPr>
            </w:pPr>
            <w:r w:rsidRPr="003A32F8">
              <w:rPr>
                <w:b/>
                <w:bCs/>
                <w:spacing w:val="-6"/>
                <w:sz w:val="16"/>
                <w:szCs w:val="16"/>
              </w:rPr>
              <w:t xml:space="preserve">Årets </w:t>
            </w:r>
            <w:r w:rsidR="00AF1FC8" w:rsidRPr="003A32F8">
              <w:rPr>
                <w:b/>
                <w:bCs/>
                <w:spacing w:val="-6"/>
                <w:sz w:val="16"/>
                <w:szCs w:val="16"/>
              </w:rPr>
              <w:t>till</w:t>
            </w:r>
            <w:r w:rsidR="008045D9" w:rsidRPr="003A32F8">
              <w:rPr>
                <w:b/>
                <w:bCs/>
                <w:spacing w:val="-6"/>
                <w:sz w:val="16"/>
                <w:szCs w:val="16"/>
              </w:rPr>
              <w:t>-</w:t>
            </w:r>
            <w:r w:rsidR="00076930" w:rsidRPr="003A32F8">
              <w:rPr>
                <w:b/>
                <w:bCs/>
                <w:spacing w:val="-6"/>
                <w:sz w:val="16"/>
                <w:szCs w:val="16"/>
              </w:rPr>
              <w:br/>
            </w:r>
            <w:r w:rsidRPr="003A32F8">
              <w:rPr>
                <w:b/>
                <w:bCs/>
                <w:spacing w:val="-6"/>
                <w:sz w:val="16"/>
                <w:szCs w:val="16"/>
              </w:rPr>
              <w:t>de</w:t>
            </w:r>
            <w:r w:rsidRPr="003A32F8">
              <w:rPr>
                <w:b/>
                <w:bCs/>
                <w:spacing w:val="-6"/>
                <w:sz w:val="16"/>
                <w:szCs w:val="16"/>
              </w:rPr>
              <w:t>l</w:t>
            </w:r>
            <w:r w:rsidR="00076930" w:rsidRPr="003A32F8">
              <w:rPr>
                <w:b/>
                <w:bCs/>
                <w:spacing w:val="-6"/>
                <w:sz w:val="16"/>
                <w:szCs w:val="16"/>
              </w:rPr>
              <w:t xml:space="preserve">ning </w:t>
            </w:r>
            <w:r w:rsidR="00AF1FC8" w:rsidRPr="003A32F8">
              <w:rPr>
                <w:b/>
                <w:bCs/>
                <w:spacing w:val="-6"/>
                <w:sz w:val="16"/>
                <w:szCs w:val="16"/>
              </w:rPr>
              <w:t>enligt</w:t>
            </w:r>
            <w:r w:rsidR="00076930" w:rsidRPr="003A32F8">
              <w:rPr>
                <w:b/>
                <w:bCs/>
                <w:spacing w:val="-6"/>
                <w:sz w:val="16"/>
                <w:szCs w:val="16"/>
              </w:rPr>
              <w:t xml:space="preserve"> </w:t>
            </w:r>
            <w:r w:rsidRPr="003A32F8">
              <w:rPr>
                <w:b/>
                <w:bCs/>
                <w:spacing w:val="-6"/>
                <w:sz w:val="16"/>
                <w:szCs w:val="16"/>
              </w:rPr>
              <w:t>a</w:t>
            </w:r>
            <w:r w:rsidRPr="003A32F8">
              <w:rPr>
                <w:b/>
                <w:bCs/>
                <w:spacing w:val="-6"/>
                <w:sz w:val="16"/>
                <w:szCs w:val="16"/>
              </w:rPr>
              <w:t>n</w:t>
            </w:r>
            <w:r w:rsidRPr="003A32F8">
              <w:rPr>
                <w:b/>
                <w:bCs/>
                <w:spacing w:val="-6"/>
                <w:sz w:val="16"/>
                <w:szCs w:val="16"/>
              </w:rPr>
              <w:t>slag</w:t>
            </w:r>
            <w:r w:rsidRPr="003A32F8">
              <w:rPr>
                <w:b/>
                <w:bCs/>
                <w:spacing w:val="-2"/>
                <w:sz w:val="16"/>
                <w:szCs w:val="16"/>
              </w:rPr>
              <w:t>s-</w:t>
            </w:r>
            <w:r w:rsidRPr="003A32F8">
              <w:rPr>
                <w:b/>
                <w:bCs/>
                <w:spacing w:val="-2"/>
                <w:sz w:val="16"/>
                <w:szCs w:val="16"/>
              </w:rPr>
              <w:br/>
              <w:t>dire</w:t>
            </w:r>
            <w:r w:rsidRPr="003A32F8">
              <w:rPr>
                <w:b/>
                <w:bCs/>
                <w:spacing w:val="-2"/>
                <w:sz w:val="16"/>
                <w:szCs w:val="16"/>
              </w:rPr>
              <w:t>k</w:t>
            </w:r>
            <w:r w:rsidRPr="003A32F8">
              <w:rPr>
                <w:b/>
                <w:bCs/>
                <w:spacing w:val="-2"/>
                <w:sz w:val="16"/>
                <w:szCs w:val="16"/>
              </w:rPr>
              <w:t>tiv</w:t>
            </w:r>
          </w:p>
        </w:tc>
        <w:tc>
          <w:tcPr>
            <w:tcW w:w="870" w:type="dxa"/>
            <w:tcBorders>
              <w:top w:val="single" w:sz="4" w:space="0" w:color="auto"/>
              <w:left w:val="nil"/>
              <w:bottom w:val="single" w:sz="4" w:space="0" w:color="auto"/>
              <w:right w:val="nil"/>
            </w:tcBorders>
            <w:noWrap/>
          </w:tcPr>
          <w:p w:rsidR="00660892" w:rsidRPr="003A32F8" w:rsidRDefault="00660892" w:rsidP="002D3904">
            <w:pPr>
              <w:spacing w:before="60" w:line="160" w:lineRule="exact"/>
              <w:rPr>
                <w:b/>
                <w:bCs/>
                <w:spacing w:val="-2"/>
                <w:sz w:val="16"/>
                <w:szCs w:val="16"/>
              </w:rPr>
            </w:pPr>
            <w:r w:rsidRPr="003A32F8">
              <w:rPr>
                <w:b/>
                <w:bCs/>
                <w:spacing w:val="-2"/>
                <w:sz w:val="16"/>
                <w:szCs w:val="16"/>
              </w:rPr>
              <w:t>Totalt disp. belopp</w:t>
            </w:r>
          </w:p>
        </w:tc>
        <w:tc>
          <w:tcPr>
            <w:tcW w:w="911" w:type="dxa"/>
            <w:tcBorders>
              <w:top w:val="single" w:sz="4" w:space="0" w:color="auto"/>
              <w:left w:val="nil"/>
              <w:bottom w:val="single" w:sz="4" w:space="0" w:color="auto"/>
              <w:right w:val="nil"/>
            </w:tcBorders>
            <w:noWrap/>
          </w:tcPr>
          <w:p w:rsidR="00660892" w:rsidRPr="003A32F8" w:rsidRDefault="00660892" w:rsidP="002D3904">
            <w:pPr>
              <w:spacing w:before="60" w:line="160" w:lineRule="exact"/>
              <w:rPr>
                <w:b/>
                <w:bCs/>
                <w:spacing w:val="-2"/>
                <w:sz w:val="16"/>
                <w:szCs w:val="16"/>
              </w:rPr>
            </w:pPr>
            <w:r w:rsidRPr="003A32F8">
              <w:rPr>
                <w:b/>
                <w:bCs/>
                <w:spacing w:val="-2"/>
                <w:sz w:val="16"/>
                <w:szCs w:val="16"/>
              </w:rPr>
              <w:t>Netto</w:t>
            </w:r>
            <w:r w:rsidR="002D3904" w:rsidRPr="003A32F8">
              <w:rPr>
                <w:b/>
                <w:bCs/>
                <w:spacing w:val="-2"/>
                <w:sz w:val="16"/>
                <w:szCs w:val="16"/>
              </w:rPr>
              <w:t>-</w:t>
            </w:r>
            <w:r w:rsidRPr="003A32F8">
              <w:rPr>
                <w:b/>
                <w:bCs/>
                <w:spacing w:val="-2"/>
                <w:sz w:val="16"/>
                <w:szCs w:val="16"/>
              </w:rPr>
              <w:br/>
              <w:t>u</w:t>
            </w:r>
            <w:r w:rsidRPr="003A32F8">
              <w:rPr>
                <w:b/>
                <w:bCs/>
                <w:spacing w:val="-2"/>
                <w:sz w:val="16"/>
                <w:szCs w:val="16"/>
              </w:rPr>
              <w:t>t</w:t>
            </w:r>
            <w:r w:rsidRPr="003A32F8">
              <w:rPr>
                <w:b/>
                <w:bCs/>
                <w:spacing w:val="-2"/>
                <w:sz w:val="16"/>
                <w:szCs w:val="16"/>
              </w:rPr>
              <w:t>gifter</w:t>
            </w:r>
          </w:p>
        </w:tc>
        <w:tc>
          <w:tcPr>
            <w:tcW w:w="814" w:type="dxa"/>
            <w:tcBorders>
              <w:top w:val="single" w:sz="4" w:space="0" w:color="auto"/>
              <w:left w:val="nil"/>
              <w:bottom w:val="single" w:sz="4" w:space="0" w:color="auto"/>
              <w:right w:val="nil"/>
            </w:tcBorders>
            <w:noWrap/>
          </w:tcPr>
          <w:p w:rsidR="00660892" w:rsidRPr="003A32F8" w:rsidRDefault="00660892" w:rsidP="002D3904">
            <w:pPr>
              <w:spacing w:before="60" w:line="160" w:lineRule="exact"/>
              <w:rPr>
                <w:b/>
                <w:bCs/>
                <w:spacing w:val="-2"/>
                <w:sz w:val="16"/>
                <w:szCs w:val="16"/>
              </w:rPr>
            </w:pPr>
            <w:r w:rsidRPr="003A32F8">
              <w:rPr>
                <w:b/>
                <w:bCs/>
                <w:spacing w:val="-2"/>
                <w:sz w:val="16"/>
                <w:szCs w:val="16"/>
              </w:rPr>
              <w:t>Utgåe</w:t>
            </w:r>
            <w:r w:rsidRPr="003A32F8">
              <w:rPr>
                <w:b/>
                <w:bCs/>
                <w:spacing w:val="-2"/>
                <w:sz w:val="16"/>
                <w:szCs w:val="16"/>
              </w:rPr>
              <w:t>n</w:t>
            </w:r>
            <w:r w:rsidRPr="003A32F8">
              <w:rPr>
                <w:b/>
                <w:bCs/>
                <w:spacing w:val="-2"/>
                <w:sz w:val="16"/>
                <w:szCs w:val="16"/>
              </w:rPr>
              <w:t>de över-f</w:t>
            </w:r>
            <w:r w:rsidRPr="003A32F8">
              <w:rPr>
                <w:b/>
                <w:bCs/>
                <w:spacing w:val="-2"/>
                <w:sz w:val="16"/>
                <w:szCs w:val="16"/>
              </w:rPr>
              <w:t>ö</w:t>
            </w:r>
            <w:r w:rsidRPr="003A32F8">
              <w:rPr>
                <w:b/>
                <w:bCs/>
                <w:spacing w:val="-4"/>
                <w:sz w:val="16"/>
                <w:szCs w:val="16"/>
              </w:rPr>
              <w:t>rings-</w:t>
            </w:r>
            <w:r w:rsidRPr="003A32F8">
              <w:rPr>
                <w:b/>
                <w:bCs/>
                <w:spacing w:val="-2"/>
                <w:sz w:val="16"/>
                <w:szCs w:val="16"/>
              </w:rPr>
              <w:t>belopp</w:t>
            </w:r>
          </w:p>
        </w:tc>
      </w:tr>
      <w:tr w:rsidR="00660892" w:rsidRPr="003A32F8" w:rsidTr="002D35AA">
        <w:tc>
          <w:tcPr>
            <w:tcW w:w="2090" w:type="dxa"/>
            <w:tcBorders>
              <w:top w:val="single" w:sz="4" w:space="0" w:color="auto"/>
              <w:left w:val="nil"/>
              <w:bottom w:val="nil"/>
              <w:right w:val="nil"/>
            </w:tcBorders>
            <w:noWrap/>
            <w:vAlign w:val="bottom"/>
          </w:tcPr>
          <w:p w:rsidR="00660892" w:rsidRPr="003A32F8" w:rsidRDefault="00660892">
            <w:pPr>
              <w:spacing w:before="60" w:line="200" w:lineRule="exact"/>
              <w:jc w:val="left"/>
              <w:rPr>
                <w:b/>
                <w:bCs/>
                <w:sz w:val="16"/>
                <w:szCs w:val="16"/>
              </w:rPr>
            </w:pPr>
            <w:r w:rsidRPr="003A32F8">
              <w:rPr>
                <w:b/>
                <w:bCs/>
                <w:sz w:val="16"/>
                <w:szCs w:val="16"/>
              </w:rPr>
              <w:t>Anslag 1:90:2, ram</w:t>
            </w:r>
            <w:r w:rsidRPr="003A32F8">
              <w:rPr>
                <w:b/>
                <w:bCs/>
                <w:sz w:val="16"/>
                <w:szCs w:val="16"/>
              </w:rPr>
              <w:softHyphen/>
              <w:t>a</w:t>
            </w:r>
            <w:r w:rsidRPr="003A32F8">
              <w:rPr>
                <w:b/>
                <w:bCs/>
                <w:sz w:val="16"/>
                <w:szCs w:val="16"/>
              </w:rPr>
              <w:t>n</w:t>
            </w:r>
            <w:r w:rsidRPr="003A32F8">
              <w:rPr>
                <w:b/>
                <w:bCs/>
                <w:sz w:val="16"/>
                <w:szCs w:val="16"/>
              </w:rPr>
              <w:t>slag</w:t>
            </w:r>
          </w:p>
        </w:tc>
        <w:tc>
          <w:tcPr>
            <w:tcW w:w="839" w:type="dxa"/>
            <w:tcBorders>
              <w:top w:val="single" w:sz="4" w:space="0" w:color="auto"/>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44 454</w:t>
            </w:r>
          </w:p>
        </w:tc>
        <w:tc>
          <w:tcPr>
            <w:tcW w:w="855" w:type="dxa"/>
            <w:tcBorders>
              <w:top w:val="single" w:sz="4" w:space="0" w:color="auto"/>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770 508</w:t>
            </w:r>
          </w:p>
        </w:tc>
        <w:tc>
          <w:tcPr>
            <w:tcW w:w="870" w:type="dxa"/>
            <w:tcBorders>
              <w:top w:val="single" w:sz="4" w:space="0" w:color="auto"/>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814 962</w:t>
            </w:r>
          </w:p>
        </w:tc>
        <w:tc>
          <w:tcPr>
            <w:tcW w:w="911" w:type="dxa"/>
            <w:tcBorders>
              <w:top w:val="single" w:sz="4" w:space="0" w:color="auto"/>
              <w:left w:val="nil"/>
              <w:bottom w:val="nil"/>
              <w:right w:val="nil"/>
            </w:tcBorders>
            <w:noWrap/>
            <w:vAlign w:val="bottom"/>
          </w:tcPr>
          <w:p w:rsidR="00660892" w:rsidRPr="003A32F8" w:rsidRDefault="00E42EAA">
            <w:pPr>
              <w:spacing w:before="60" w:line="200" w:lineRule="exact"/>
              <w:ind w:left="-57"/>
              <w:jc w:val="right"/>
              <w:rPr>
                <w:b/>
                <w:bCs/>
                <w:sz w:val="16"/>
                <w:szCs w:val="16"/>
              </w:rPr>
            </w:pPr>
            <w:r w:rsidRPr="003A32F8">
              <w:rPr>
                <w:b/>
                <w:bCs/>
                <w:sz w:val="16"/>
                <w:szCs w:val="16"/>
              </w:rPr>
              <w:t>–</w:t>
            </w:r>
            <w:r w:rsidR="00660892" w:rsidRPr="003A32F8">
              <w:rPr>
                <w:b/>
                <w:bCs/>
                <w:sz w:val="16"/>
                <w:szCs w:val="16"/>
              </w:rPr>
              <w:t>784 107</w:t>
            </w:r>
          </w:p>
        </w:tc>
        <w:tc>
          <w:tcPr>
            <w:tcW w:w="814" w:type="dxa"/>
            <w:tcBorders>
              <w:top w:val="single" w:sz="4" w:space="0" w:color="auto"/>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30 855</w:t>
            </w: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i/>
                <w:sz w:val="16"/>
                <w:szCs w:val="16"/>
              </w:rPr>
            </w:pPr>
            <w:r w:rsidRPr="003A32F8">
              <w:rPr>
                <w:b/>
                <w:bCs/>
                <w:i/>
                <w:sz w:val="16"/>
                <w:szCs w:val="16"/>
              </w:rPr>
              <w:t>Riksdagens ledamöter och partier m.m.</w:t>
            </w:r>
          </w:p>
        </w:tc>
        <w:tc>
          <w:tcPr>
            <w:tcW w:w="839"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sz w:val="16"/>
                <w:szCs w:val="16"/>
              </w:rPr>
              <w:t>44 454</w:t>
            </w:r>
          </w:p>
        </w:tc>
        <w:tc>
          <w:tcPr>
            <w:tcW w:w="855"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bCs/>
                <w:sz w:val="16"/>
                <w:szCs w:val="16"/>
              </w:rPr>
              <w:t>770 508</w:t>
            </w:r>
          </w:p>
        </w:tc>
        <w:tc>
          <w:tcPr>
            <w:tcW w:w="870"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bCs/>
                <w:sz w:val="16"/>
                <w:szCs w:val="16"/>
              </w:rPr>
              <w:t>814 962</w:t>
            </w:r>
          </w:p>
        </w:tc>
        <w:tc>
          <w:tcPr>
            <w:tcW w:w="911" w:type="dxa"/>
            <w:tcBorders>
              <w:top w:val="nil"/>
              <w:left w:val="nil"/>
              <w:bottom w:val="nil"/>
              <w:right w:val="nil"/>
            </w:tcBorders>
            <w:noWrap/>
            <w:vAlign w:val="bottom"/>
          </w:tcPr>
          <w:p w:rsidR="00660892" w:rsidRPr="003A32F8" w:rsidRDefault="00E42EAA">
            <w:pPr>
              <w:spacing w:before="60" w:line="200" w:lineRule="exact"/>
              <w:ind w:left="-57"/>
              <w:jc w:val="right"/>
              <w:rPr>
                <w:sz w:val="16"/>
                <w:szCs w:val="16"/>
              </w:rPr>
            </w:pPr>
            <w:r w:rsidRPr="003A32F8">
              <w:rPr>
                <w:bCs/>
                <w:sz w:val="16"/>
                <w:szCs w:val="16"/>
              </w:rPr>
              <w:t>–</w:t>
            </w:r>
            <w:r w:rsidR="00660892" w:rsidRPr="003A32F8">
              <w:rPr>
                <w:bCs/>
                <w:sz w:val="16"/>
                <w:szCs w:val="16"/>
              </w:rPr>
              <w:t>784 107</w:t>
            </w:r>
          </w:p>
        </w:tc>
        <w:tc>
          <w:tcPr>
            <w:tcW w:w="814"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bCs/>
                <w:sz w:val="16"/>
                <w:szCs w:val="16"/>
              </w:rPr>
              <w:t>30 855</w:t>
            </w: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sz w:val="16"/>
                <w:szCs w:val="16"/>
              </w:rPr>
            </w:pPr>
          </w:p>
        </w:tc>
        <w:tc>
          <w:tcPr>
            <w:tcW w:w="839" w:type="dxa"/>
            <w:tcBorders>
              <w:top w:val="nil"/>
              <w:left w:val="nil"/>
              <w:bottom w:val="nil"/>
              <w:right w:val="nil"/>
            </w:tcBorders>
            <w:noWrap/>
            <w:vAlign w:val="bottom"/>
          </w:tcPr>
          <w:p w:rsidR="00660892" w:rsidRPr="003A32F8" w:rsidRDefault="00660892">
            <w:pPr>
              <w:spacing w:before="60" w:line="200" w:lineRule="exact"/>
              <w:rPr>
                <w:sz w:val="16"/>
                <w:szCs w:val="16"/>
              </w:rPr>
            </w:pPr>
          </w:p>
        </w:tc>
        <w:tc>
          <w:tcPr>
            <w:tcW w:w="855" w:type="dxa"/>
            <w:tcBorders>
              <w:top w:val="nil"/>
              <w:left w:val="nil"/>
              <w:bottom w:val="nil"/>
              <w:right w:val="nil"/>
            </w:tcBorders>
            <w:noWrap/>
            <w:vAlign w:val="bottom"/>
          </w:tcPr>
          <w:p w:rsidR="00660892" w:rsidRPr="003A32F8" w:rsidRDefault="00660892">
            <w:pPr>
              <w:spacing w:before="60" w:line="200" w:lineRule="exact"/>
              <w:rPr>
                <w:sz w:val="16"/>
                <w:szCs w:val="16"/>
              </w:rPr>
            </w:pPr>
          </w:p>
        </w:tc>
        <w:tc>
          <w:tcPr>
            <w:tcW w:w="870" w:type="dxa"/>
            <w:tcBorders>
              <w:top w:val="nil"/>
              <w:left w:val="nil"/>
              <w:bottom w:val="nil"/>
              <w:right w:val="nil"/>
            </w:tcBorders>
            <w:noWrap/>
            <w:vAlign w:val="bottom"/>
          </w:tcPr>
          <w:p w:rsidR="00660892" w:rsidRPr="003A32F8" w:rsidRDefault="00660892">
            <w:pPr>
              <w:spacing w:before="60" w:line="200" w:lineRule="exact"/>
              <w:rPr>
                <w:sz w:val="16"/>
                <w:szCs w:val="16"/>
              </w:rPr>
            </w:pPr>
          </w:p>
        </w:tc>
        <w:tc>
          <w:tcPr>
            <w:tcW w:w="911" w:type="dxa"/>
            <w:tcBorders>
              <w:top w:val="nil"/>
              <w:left w:val="nil"/>
              <w:bottom w:val="nil"/>
              <w:right w:val="nil"/>
            </w:tcBorders>
            <w:noWrap/>
            <w:vAlign w:val="bottom"/>
          </w:tcPr>
          <w:p w:rsidR="00660892" w:rsidRPr="003A32F8" w:rsidRDefault="00660892">
            <w:pPr>
              <w:spacing w:before="60" w:line="200" w:lineRule="exact"/>
              <w:ind w:left="-57"/>
              <w:rPr>
                <w:sz w:val="16"/>
                <w:szCs w:val="16"/>
              </w:rPr>
            </w:pPr>
          </w:p>
        </w:tc>
        <w:tc>
          <w:tcPr>
            <w:tcW w:w="814" w:type="dxa"/>
            <w:tcBorders>
              <w:top w:val="nil"/>
              <w:left w:val="nil"/>
              <w:bottom w:val="nil"/>
              <w:right w:val="nil"/>
            </w:tcBorders>
            <w:noWrap/>
            <w:vAlign w:val="bottom"/>
          </w:tcPr>
          <w:p w:rsidR="00660892" w:rsidRPr="003A32F8" w:rsidRDefault="00660892">
            <w:pPr>
              <w:spacing w:before="60" w:line="200" w:lineRule="exact"/>
              <w:rPr>
                <w:sz w:val="16"/>
                <w:szCs w:val="16"/>
              </w:rPr>
            </w:pP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sz w:val="16"/>
                <w:szCs w:val="16"/>
              </w:rPr>
            </w:pPr>
            <w:r w:rsidRPr="003A32F8">
              <w:rPr>
                <w:b/>
                <w:bCs/>
                <w:sz w:val="16"/>
                <w:szCs w:val="16"/>
              </w:rPr>
              <w:t>Anslag 1:90:3, ram</w:t>
            </w:r>
            <w:r w:rsidRPr="003A32F8">
              <w:rPr>
                <w:b/>
                <w:bCs/>
                <w:sz w:val="16"/>
                <w:szCs w:val="16"/>
              </w:rPr>
              <w:softHyphen/>
              <w:t>a</w:t>
            </w:r>
            <w:r w:rsidRPr="003A32F8">
              <w:rPr>
                <w:b/>
                <w:bCs/>
                <w:sz w:val="16"/>
                <w:szCs w:val="16"/>
              </w:rPr>
              <w:t>n</w:t>
            </w:r>
            <w:r w:rsidRPr="003A32F8">
              <w:rPr>
                <w:b/>
                <w:bCs/>
                <w:sz w:val="16"/>
                <w:szCs w:val="16"/>
              </w:rPr>
              <w:t xml:space="preserve">slag </w:t>
            </w:r>
            <w:r w:rsidRPr="003A32F8">
              <w:rPr>
                <w:b/>
                <w:bCs/>
                <w:i/>
                <w:sz w:val="16"/>
                <w:szCs w:val="16"/>
              </w:rPr>
              <w:t>(</w:t>
            </w:r>
            <w:r w:rsidRPr="003A32F8">
              <w:rPr>
                <w:b/>
                <w:i/>
                <w:sz w:val="16"/>
                <w:szCs w:val="16"/>
              </w:rPr>
              <w:t>Not 21)</w:t>
            </w:r>
          </w:p>
        </w:tc>
        <w:tc>
          <w:tcPr>
            <w:tcW w:w="839"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61 191</w:t>
            </w:r>
          </w:p>
        </w:tc>
        <w:tc>
          <w:tcPr>
            <w:tcW w:w="855"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 xml:space="preserve">584 324 </w:t>
            </w:r>
          </w:p>
        </w:tc>
        <w:tc>
          <w:tcPr>
            <w:tcW w:w="870" w:type="dxa"/>
            <w:tcBorders>
              <w:top w:val="nil"/>
              <w:left w:val="nil"/>
              <w:bottom w:val="nil"/>
              <w:right w:val="nil"/>
            </w:tcBorders>
            <w:noWrap/>
            <w:vAlign w:val="bottom"/>
          </w:tcPr>
          <w:p w:rsidR="00660892" w:rsidRPr="003A32F8" w:rsidRDefault="009D520D">
            <w:pPr>
              <w:spacing w:before="60" w:line="200" w:lineRule="exact"/>
              <w:jc w:val="right"/>
              <w:rPr>
                <w:b/>
                <w:bCs/>
                <w:sz w:val="16"/>
                <w:szCs w:val="16"/>
              </w:rPr>
            </w:pPr>
            <w:r w:rsidRPr="003A32F8">
              <w:rPr>
                <w:b/>
                <w:bCs/>
                <w:sz w:val="16"/>
                <w:szCs w:val="16"/>
              </w:rPr>
              <w:t>645 515</w:t>
            </w:r>
          </w:p>
        </w:tc>
        <w:tc>
          <w:tcPr>
            <w:tcW w:w="911" w:type="dxa"/>
            <w:tcBorders>
              <w:top w:val="nil"/>
              <w:left w:val="nil"/>
              <w:bottom w:val="nil"/>
              <w:right w:val="nil"/>
            </w:tcBorders>
            <w:noWrap/>
            <w:vAlign w:val="bottom"/>
          </w:tcPr>
          <w:p w:rsidR="00660892" w:rsidRPr="003A32F8" w:rsidRDefault="00E42EAA">
            <w:pPr>
              <w:spacing w:before="60" w:line="200" w:lineRule="exact"/>
              <w:ind w:left="-57"/>
              <w:jc w:val="right"/>
              <w:rPr>
                <w:b/>
                <w:bCs/>
                <w:sz w:val="16"/>
                <w:szCs w:val="16"/>
              </w:rPr>
            </w:pPr>
            <w:r w:rsidRPr="003A32F8">
              <w:rPr>
                <w:b/>
                <w:bCs/>
                <w:sz w:val="16"/>
                <w:szCs w:val="16"/>
              </w:rPr>
              <w:t>–</w:t>
            </w:r>
            <w:r w:rsidR="00660892" w:rsidRPr="003A32F8">
              <w:rPr>
                <w:b/>
                <w:bCs/>
                <w:sz w:val="16"/>
                <w:szCs w:val="16"/>
              </w:rPr>
              <w:t>5</w:t>
            </w:r>
            <w:r w:rsidR="00807AD3" w:rsidRPr="003A32F8">
              <w:rPr>
                <w:b/>
                <w:bCs/>
                <w:sz w:val="16"/>
                <w:szCs w:val="16"/>
              </w:rPr>
              <w:t>93</w:t>
            </w:r>
            <w:r w:rsidR="00660892" w:rsidRPr="003A32F8">
              <w:rPr>
                <w:b/>
                <w:bCs/>
                <w:sz w:val="16"/>
                <w:szCs w:val="16"/>
              </w:rPr>
              <w:t xml:space="preserve"> </w:t>
            </w:r>
            <w:r w:rsidR="007547C6" w:rsidRPr="003A32F8">
              <w:rPr>
                <w:b/>
                <w:bCs/>
                <w:sz w:val="16"/>
                <w:szCs w:val="16"/>
              </w:rPr>
              <w:t>788</w:t>
            </w:r>
          </w:p>
        </w:tc>
        <w:tc>
          <w:tcPr>
            <w:tcW w:w="814"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51 727</w:t>
            </w: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i/>
                <w:sz w:val="16"/>
                <w:szCs w:val="16"/>
              </w:rPr>
            </w:pPr>
            <w:r w:rsidRPr="003A32F8">
              <w:rPr>
                <w:b/>
                <w:bCs/>
                <w:i/>
                <w:sz w:val="16"/>
                <w:szCs w:val="16"/>
              </w:rPr>
              <w:t>Riksdagens förvaltning</w:t>
            </w:r>
            <w:r w:rsidRPr="003A32F8">
              <w:rPr>
                <w:b/>
                <w:bCs/>
                <w:i/>
                <w:sz w:val="16"/>
                <w:szCs w:val="16"/>
              </w:rPr>
              <w:t>s</w:t>
            </w:r>
            <w:r w:rsidRPr="003A32F8">
              <w:rPr>
                <w:b/>
                <w:bCs/>
                <w:i/>
                <w:sz w:val="16"/>
                <w:szCs w:val="16"/>
              </w:rPr>
              <w:t>kostnader</w:t>
            </w:r>
          </w:p>
        </w:tc>
        <w:tc>
          <w:tcPr>
            <w:tcW w:w="839" w:type="dxa"/>
            <w:tcBorders>
              <w:top w:val="nil"/>
              <w:left w:val="nil"/>
              <w:bottom w:val="nil"/>
              <w:right w:val="nil"/>
            </w:tcBorders>
            <w:noWrap/>
            <w:vAlign w:val="bottom"/>
          </w:tcPr>
          <w:p w:rsidR="00660892" w:rsidRPr="003A32F8" w:rsidRDefault="00660892">
            <w:pPr>
              <w:spacing w:before="60" w:line="200" w:lineRule="exact"/>
              <w:rPr>
                <w:sz w:val="16"/>
                <w:szCs w:val="16"/>
              </w:rPr>
            </w:pPr>
          </w:p>
        </w:tc>
        <w:tc>
          <w:tcPr>
            <w:tcW w:w="855" w:type="dxa"/>
            <w:tcBorders>
              <w:top w:val="nil"/>
              <w:left w:val="nil"/>
              <w:bottom w:val="nil"/>
              <w:right w:val="nil"/>
            </w:tcBorders>
            <w:noWrap/>
            <w:vAlign w:val="bottom"/>
          </w:tcPr>
          <w:p w:rsidR="00660892" w:rsidRPr="003A32F8" w:rsidRDefault="00660892">
            <w:pPr>
              <w:spacing w:before="60" w:line="200" w:lineRule="exact"/>
              <w:rPr>
                <w:sz w:val="16"/>
                <w:szCs w:val="16"/>
              </w:rPr>
            </w:pPr>
          </w:p>
        </w:tc>
        <w:tc>
          <w:tcPr>
            <w:tcW w:w="870" w:type="dxa"/>
            <w:tcBorders>
              <w:top w:val="nil"/>
              <w:left w:val="nil"/>
              <w:bottom w:val="nil"/>
              <w:right w:val="nil"/>
            </w:tcBorders>
            <w:noWrap/>
            <w:vAlign w:val="bottom"/>
          </w:tcPr>
          <w:p w:rsidR="00660892" w:rsidRPr="003A32F8" w:rsidRDefault="00660892">
            <w:pPr>
              <w:spacing w:before="60" w:line="200" w:lineRule="exact"/>
              <w:rPr>
                <w:sz w:val="16"/>
                <w:szCs w:val="16"/>
              </w:rPr>
            </w:pPr>
          </w:p>
        </w:tc>
        <w:tc>
          <w:tcPr>
            <w:tcW w:w="911" w:type="dxa"/>
            <w:tcBorders>
              <w:top w:val="nil"/>
              <w:left w:val="nil"/>
              <w:bottom w:val="nil"/>
              <w:right w:val="nil"/>
            </w:tcBorders>
            <w:noWrap/>
            <w:vAlign w:val="bottom"/>
          </w:tcPr>
          <w:p w:rsidR="00660892" w:rsidRPr="003A32F8" w:rsidRDefault="00660892">
            <w:pPr>
              <w:spacing w:before="60" w:line="200" w:lineRule="exact"/>
              <w:rPr>
                <w:sz w:val="16"/>
                <w:szCs w:val="16"/>
              </w:rPr>
            </w:pPr>
          </w:p>
        </w:tc>
        <w:tc>
          <w:tcPr>
            <w:tcW w:w="814" w:type="dxa"/>
            <w:tcBorders>
              <w:top w:val="nil"/>
              <w:left w:val="nil"/>
              <w:bottom w:val="nil"/>
              <w:right w:val="nil"/>
            </w:tcBorders>
            <w:noWrap/>
            <w:vAlign w:val="bottom"/>
          </w:tcPr>
          <w:p w:rsidR="00660892" w:rsidRPr="003A32F8" w:rsidRDefault="00660892">
            <w:pPr>
              <w:spacing w:before="60" w:line="200" w:lineRule="exact"/>
              <w:rPr>
                <w:sz w:val="16"/>
                <w:szCs w:val="16"/>
              </w:rPr>
            </w:pP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i/>
                <w:sz w:val="16"/>
                <w:szCs w:val="16"/>
              </w:rPr>
            </w:pPr>
            <w:r w:rsidRPr="003A32F8">
              <w:rPr>
                <w:b/>
                <w:bCs/>
                <w:i/>
                <w:sz w:val="16"/>
                <w:szCs w:val="16"/>
              </w:rPr>
              <w:t>Anslagspost 1</w:t>
            </w:r>
          </w:p>
        </w:tc>
        <w:tc>
          <w:tcPr>
            <w:tcW w:w="839"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27 14</w:t>
            </w:r>
            <w:r w:rsidR="009D520D" w:rsidRPr="003A32F8">
              <w:rPr>
                <w:sz w:val="16"/>
                <w:szCs w:val="16"/>
              </w:rPr>
              <w:t>1</w:t>
            </w:r>
          </w:p>
        </w:tc>
        <w:tc>
          <w:tcPr>
            <w:tcW w:w="855"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534 324</w:t>
            </w:r>
          </w:p>
        </w:tc>
        <w:tc>
          <w:tcPr>
            <w:tcW w:w="870"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561 465</w:t>
            </w:r>
          </w:p>
        </w:tc>
        <w:tc>
          <w:tcPr>
            <w:tcW w:w="911" w:type="dxa"/>
            <w:tcBorders>
              <w:top w:val="nil"/>
              <w:left w:val="nil"/>
              <w:bottom w:val="nil"/>
              <w:right w:val="nil"/>
            </w:tcBorders>
            <w:noWrap/>
            <w:vAlign w:val="bottom"/>
          </w:tcPr>
          <w:p w:rsidR="00660892" w:rsidRPr="003A32F8" w:rsidRDefault="00E42EAA">
            <w:pPr>
              <w:spacing w:before="60" w:line="200" w:lineRule="exact"/>
              <w:ind w:left="-57"/>
              <w:jc w:val="right"/>
              <w:rPr>
                <w:sz w:val="16"/>
                <w:szCs w:val="16"/>
              </w:rPr>
            </w:pPr>
            <w:r w:rsidRPr="003A32F8">
              <w:rPr>
                <w:sz w:val="16"/>
                <w:szCs w:val="16"/>
              </w:rPr>
              <w:t>–</w:t>
            </w:r>
            <w:r w:rsidR="00660892" w:rsidRPr="003A32F8">
              <w:rPr>
                <w:sz w:val="16"/>
                <w:szCs w:val="16"/>
              </w:rPr>
              <w:t>539 674</w:t>
            </w:r>
          </w:p>
        </w:tc>
        <w:tc>
          <w:tcPr>
            <w:tcW w:w="814"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21 791</w:t>
            </w: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i/>
                <w:sz w:val="16"/>
                <w:szCs w:val="16"/>
              </w:rPr>
            </w:pPr>
            <w:r w:rsidRPr="003A32F8">
              <w:rPr>
                <w:b/>
                <w:bCs/>
                <w:i/>
                <w:sz w:val="16"/>
                <w:szCs w:val="16"/>
              </w:rPr>
              <w:t>Anslagspost 2</w:t>
            </w:r>
          </w:p>
        </w:tc>
        <w:tc>
          <w:tcPr>
            <w:tcW w:w="839"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34 05</w:t>
            </w:r>
            <w:r w:rsidR="009D520D" w:rsidRPr="003A32F8">
              <w:rPr>
                <w:sz w:val="16"/>
                <w:szCs w:val="16"/>
              </w:rPr>
              <w:t>0</w:t>
            </w:r>
          </w:p>
        </w:tc>
        <w:tc>
          <w:tcPr>
            <w:tcW w:w="855"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50 000</w:t>
            </w:r>
          </w:p>
        </w:tc>
        <w:tc>
          <w:tcPr>
            <w:tcW w:w="870"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84 050</w:t>
            </w:r>
          </w:p>
        </w:tc>
        <w:tc>
          <w:tcPr>
            <w:tcW w:w="911" w:type="dxa"/>
            <w:tcBorders>
              <w:top w:val="nil"/>
              <w:left w:val="nil"/>
              <w:bottom w:val="nil"/>
              <w:right w:val="nil"/>
            </w:tcBorders>
            <w:noWrap/>
            <w:vAlign w:val="bottom"/>
          </w:tcPr>
          <w:p w:rsidR="00660892" w:rsidRPr="003A32F8" w:rsidRDefault="00E42EAA">
            <w:pPr>
              <w:spacing w:before="60" w:line="200" w:lineRule="exact"/>
              <w:jc w:val="right"/>
              <w:rPr>
                <w:sz w:val="16"/>
                <w:szCs w:val="16"/>
              </w:rPr>
            </w:pPr>
            <w:r w:rsidRPr="003A32F8">
              <w:rPr>
                <w:sz w:val="16"/>
                <w:szCs w:val="16"/>
              </w:rPr>
              <w:t>–</w:t>
            </w:r>
            <w:r w:rsidR="00660892" w:rsidRPr="003A32F8">
              <w:rPr>
                <w:sz w:val="16"/>
                <w:szCs w:val="16"/>
              </w:rPr>
              <w:t>54 114</w:t>
            </w:r>
          </w:p>
        </w:tc>
        <w:tc>
          <w:tcPr>
            <w:tcW w:w="814"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29 936</w:t>
            </w: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i/>
                <w:sz w:val="16"/>
                <w:szCs w:val="16"/>
              </w:rPr>
            </w:pPr>
            <w:r w:rsidRPr="003A32F8">
              <w:rPr>
                <w:b/>
                <w:bCs/>
                <w:sz w:val="16"/>
                <w:szCs w:val="16"/>
              </w:rPr>
              <w:t>Anslag 1:90:6, ram</w:t>
            </w:r>
            <w:r w:rsidRPr="003A32F8">
              <w:rPr>
                <w:b/>
                <w:bCs/>
                <w:sz w:val="16"/>
                <w:szCs w:val="16"/>
              </w:rPr>
              <w:softHyphen/>
              <w:t>a</w:t>
            </w:r>
            <w:r w:rsidRPr="003A32F8">
              <w:rPr>
                <w:b/>
                <w:bCs/>
                <w:sz w:val="16"/>
                <w:szCs w:val="16"/>
              </w:rPr>
              <w:t>n</w:t>
            </w:r>
            <w:r w:rsidRPr="003A32F8">
              <w:rPr>
                <w:b/>
                <w:bCs/>
                <w:sz w:val="16"/>
                <w:szCs w:val="16"/>
              </w:rPr>
              <w:t xml:space="preserve">slag </w:t>
            </w:r>
            <w:r w:rsidRPr="003A32F8">
              <w:rPr>
                <w:b/>
                <w:i/>
                <w:sz w:val="16"/>
                <w:szCs w:val="16"/>
              </w:rPr>
              <w:t>(Not 22)</w:t>
            </w:r>
          </w:p>
        </w:tc>
        <w:tc>
          <w:tcPr>
            <w:tcW w:w="839"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109</w:t>
            </w:r>
          </w:p>
        </w:tc>
        <w:tc>
          <w:tcPr>
            <w:tcW w:w="855"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170 200</w:t>
            </w:r>
          </w:p>
        </w:tc>
        <w:tc>
          <w:tcPr>
            <w:tcW w:w="870"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170 309</w:t>
            </w:r>
          </w:p>
        </w:tc>
        <w:tc>
          <w:tcPr>
            <w:tcW w:w="911" w:type="dxa"/>
            <w:tcBorders>
              <w:top w:val="nil"/>
              <w:left w:val="nil"/>
              <w:bottom w:val="nil"/>
              <w:right w:val="nil"/>
            </w:tcBorders>
            <w:noWrap/>
            <w:vAlign w:val="bottom"/>
          </w:tcPr>
          <w:p w:rsidR="00660892" w:rsidRPr="003A32F8" w:rsidRDefault="00E42EAA">
            <w:pPr>
              <w:spacing w:before="60" w:line="200" w:lineRule="exact"/>
              <w:ind w:left="-57"/>
              <w:jc w:val="right"/>
              <w:rPr>
                <w:b/>
                <w:bCs/>
                <w:sz w:val="16"/>
                <w:szCs w:val="16"/>
              </w:rPr>
            </w:pPr>
            <w:r w:rsidRPr="003A32F8">
              <w:rPr>
                <w:b/>
                <w:bCs/>
                <w:sz w:val="16"/>
                <w:szCs w:val="16"/>
              </w:rPr>
              <w:t>–</w:t>
            </w:r>
            <w:r w:rsidR="00660892" w:rsidRPr="003A32F8">
              <w:rPr>
                <w:b/>
                <w:bCs/>
                <w:sz w:val="16"/>
                <w:szCs w:val="16"/>
              </w:rPr>
              <w:t>164 629</w:t>
            </w:r>
          </w:p>
        </w:tc>
        <w:tc>
          <w:tcPr>
            <w:tcW w:w="814"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z w:val="16"/>
                <w:szCs w:val="16"/>
              </w:rPr>
              <w:t>5 680</w:t>
            </w: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i/>
                <w:sz w:val="16"/>
                <w:szCs w:val="16"/>
              </w:rPr>
            </w:pPr>
            <w:r w:rsidRPr="003A32F8">
              <w:rPr>
                <w:b/>
                <w:bCs/>
                <w:i/>
                <w:sz w:val="16"/>
                <w:szCs w:val="16"/>
              </w:rPr>
              <w:t>Stöd till politiska partier</w:t>
            </w:r>
          </w:p>
        </w:tc>
        <w:tc>
          <w:tcPr>
            <w:tcW w:w="839" w:type="dxa"/>
            <w:tcBorders>
              <w:top w:val="nil"/>
              <w:left w:val="nil"/>
              <w:bottom w:val="nil"/>
              <w:right w:val="nil"/>
            </w:tcBorders>
            <w:noWrap/>
            <w:vAlign w:val="bottom"/>
          </w:tcPr>
          <w:p w:rsidR="00660892" w:rsidRPr="003A32F8" w:rsidRDefault="00660892">
            <w:pPr>
              <w:spacing w:before="60" w:line="200" w:lineRule="exact"/>
              <w:jc w:val="right"/>
              <w:rPr>
                <w:bCs/>
                <w:sz w:val="16"/>
                <w:szCs w:val="16"/>
              </w:rPr>
            </w:pPr>
            <w:r w:rsidRPr="003A32F8">
              <w:rPr>
                <w:sz w:val="16"/>
                <w:szCs w:val="16"/>
              </w:rPr>
              <w:t>109</w:t>
            </w:r>
          </w:p>
        </w:tc>
        <w:tc>
          <w:tcPr>
            <w:tcW w:w="855"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sz w:val="16"/>
                <w:szCs w:val="16"/>
              </w:rPr>
              <w:t>170 200</w:t>
            </w:r>
          </w:p>
        </w:tc>
        <w:tc>
          <w:tcPr>
            <w:tcW w:w="870"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bCs/>
                <w:sz w:val="16"/>
                <w:szCs w:val="16"/>
              </w:rPr>
              <w:t>170 309</w:t>
            </w:r>
          </w:p>
        </w:tc>
        <w:tc>
          <w:tcPr>
            <w:tcW w:w="911" w:type="dxa"/>
            <w:tcBorders>
              <w:top w:val="nil"/>
              <w:left w:val="nil"/>
              <w:bottom w:val="nil"/>
              <w:right w:val="nil"/>
            </w:tcBorders>
            <w:noWrap/>
            <w:vAlign w:val="bottom"/>
          </w:tcPr>
          <w:p w:rsidR="00660892" w:rsidRPr="003A32F8" w:rsidRDefault="00E42EAA">
            <w:pPr>
              <w:spacing w:before="60" w:line="200" w:lineRule="exact"/>
              <w:ind w:left="-57"/>
              <w:jc w:val="right"/>
              <w:rPr>
                <w:sz w:val="16"/>
                <w:szCs w:val="16"/>
              </w:rPr>
            </w:pPr>
            <w:r w:rsidRPr="003A32F8">
              <w:rPr>
                <w:bCs/>
                <w:sz w:val="16"/>
                <w:szCs w:val="16"/>
              </w:rPr>
              <w:t>–</w:t>
            </w:r>
            <w:r w:rsidR="00660892" w:rsidRPr="003A32F8">
              <w:rPr>
                <w:bCs/>
                <w:sz w:val="16"/>
                <w:szCs w:val="16"/>
              </w:rPr>
              <w:t>164 629</w:t>
            </w:r>
          </w:p>
        </w:tc>
        <w:tc>
          <w:tcPr>
            <w:tcW w:w="814" w:type="dxa"/>
            <w:tcBorders>
              <w:top w:val="nil"/>
              <w:left w:val="nil"/>
              <w:bottom w:val="nil"/>
              <w:right w:val="nil"/>
            </w:tcBorders>
            <w:noWrap/>
            <w:vAlign w:val="bottom"/>
          </w:tcPr>
          <w:p w:rsidR="00660892" w:rsidRPr="003A32F8" w:rsidRDefault="00660892">
            <w:pPr>
              <w:spacing w:before="60" w:line="200" w:lineRule="exact"/>
              <w:jc w:val="right"/>
              <w:rPr>
                <w:sz w:val="16"/>
                <w:szCs w:val="16"/>
              </w:rPr>
            </w:pPr>
            <w:r w:rsidRPr="003A32F8">
              <w:rPr>
                <w:bCs/>
                <w:sz w:val="16"/>
                <w:szCs w:val="16"/>
              </w:rPr>
              <w:t>5 680</w:t>
            </w:r>
          </w:p>
        </w:tc>
      </w:tr>
      <w:tr w:rsidR="00660892" w:rsidRPr="003A32F8" w:rsidTr="002D35AA">
        <w:tc>
          <w:tcPr>
            <w:tcW w:w="2090" w:type="dxa"/>
            <w:tcBorders>
              <w:top w:val="nil"/>
              <w:left w:val="nil"/>
              <w:bottom w:val="nil"/>
              <w:right w:val="nil"/>
            </w:tcBorders>
            <w:noWrap/>
            <w:vAlign w:val="bottom"/>
          </w:tcPr>
          <w:p w:rsidR="00660892" w:rsidRPr="003A32F8" w:rsidRDefault="00660892">
            <w:pPr>
              <w:spacing w:before="60" w:line="200" w:lineRule="exact"/>
              <w:jc w:val="left"/>
              <w:rPr>
                <w:b/>
                <w:bCs/>
                <w:sz w:val="16"/>
                <w:szCs w:val="16"/>
              </w:rPr>
            </w:pPr>
            <w:r w:rsidRPr="003A32F8">
              <w:rPr>
                <w:b/>
                <w:bCs/>
                <w:sz w:val="16"/>
                <w:szCs w:val="16"/>
              </w:rPr>
              <w:t>SUMMA TOTALT</w:t>
            </w:r>
          </w:p>
        </w:tc>
        <w:tc>
          <w:tcPr>
            <w:tcW w:w="839" w:type="dxa"/>
            <w:tcBorders>
              <w:top w:val="nil"/>
              <w:left w:val="nil"/>
              <w:bottom w:val="nil"/>
              <w:right w:val="nil"/>
            </w:tcBorders>
            <w:noWrap/>
            <w:vAlign w:val="bottom"/>
          </w:tcPr>
          <w:p w:rsidR="00660892" w:rsidRPr="003A32F8" w:rsidRDefault="00660892">
            <w:pPr>
              <w:spacing w:before="60" w:line="200" w:lineRule="exact"/>
              <w:jc w:val="right"/>
              <w:rPr>
                <w:b/>
                <w:bCs/>
                <w:sz w:val="16"/>
                <w:szCs w:val="16"/>
              </w:rPr>
            </w:pPr>
            <w:r w:rsidRPr="003A32F8">
              <w:rPr>
                <w:b/>
                <w:bCs/>
                <w:spacing w:val="-4"/>
                <w:sz w:val="16"/>
                <w:szCs w:val="16"/>
              </w:rPr>
              <w:t>105 754</w:t>
            </w:r>
          </w:p>
        </w:tc>
        <w:tc>
          <w:tcPr>
            <w:tcW w:w="855" w:type="dxa"/>
            <w:tcBorders>
              <w:top w:val="nil"/>
              <w:left w:val="nil"/>
              <w:bottom w:val="nil"/>
              <w:right w:val="nil"/>
            </w:tcBorders>
            <w:noWrap/>
            <w:vAlign w:val="bottom"/>
          </w:tcPr>
          <w:p w:rsidR="00660892" w:rsidRPr="003A32F8" w:rsidRDefault="00660892">
            <w:pPr>
              <w:spacing w:before="60" w:line="200" w:lineRule="exact"/>
              <w:ind w:left="-113"/>
              <w:jc w:val="right"/>
              <w:rPr>
                <w:b/>
                <w:bCs/>
                <w:spacing w:val="-4"/>
                <w:sz w:val="16"/>
                <w:szCs w:val="16"/>
              </w:rPr>
            </w:pPr>
            <w:r w:rsidRPr="003A32F8">
              <w:rPr>
                <w:b/>
                <w:bCs/>
                <w:spacing w:val="-4"/>
                <w:sz w:val="16"/>
                <w:szCs w:val="16"/>
              </w:rPr>
              <w:t>1 525 032</w:t>
            </w:r>
          </w:p>
        </w:tc>
        <w:tc>
          <w:tcPr>
            <w:tcW w:w="870" w:type="dxa"/>
            <w:tcBorders>
              <w:top w:val="nil"/>
              <w:left w:val="nil"/>
              <w:bottom w:val="nil"/>
              <w:right w:val="nil"/>
            </w:tcBorders>
            <w:noWrap/>
            <w:vAlign w:val="bottom"/>
          </w:tcPr>
          <w:p w:rsidR="00660892" w:rsidRPr="003A32F8" w:rsidRDefault="00660892">
            <w:pPr>
              <w:spacing w:before="60" w:line="200" w:lineRule="exact"/>
              <w:ind w:left="-113"/>
              <w:jc w:val="right"/>
              <w:rPr>
                <w:b/>
                <w:bCs/>
                <w:spacing w:val="-4"/>
                <w:sz w:val="16"/>
                <w:szCs w:val="16"/>
              </w:rPr>
            </w:pPr>
            <w:r w:rsidRPr="003A32F8">
              <w:rPr>
                <w:b/>
                <w:bCs/>
                <w:spacing w:val="-4"/>
                <w:sz w:val="16"/>
                <w:szCs w:val="16"/>
              </w:rPr>
              <w:t>1 630 786</w:t>
            </w:r>
          </w:p>
        </w:tc>
        <w:tc>
          <w:tcPr>
            <w:tcW w:w="911" w:type="dxa"/>
            <w:tcBorders>
              <w:top w:val="nil"/>
              <w:left w:val="nil"/>
              <w:bottom w:val="nil"/>
              <w:right w:val="nil"/>
            </w:tcBorders>
            <w:noWrap/>
            <w:vAlign w:val="bottom"/>
          </w:tcPr>
          <w:p w:rsidR="00660892" w:rsidRPr="003A32F8" w:rsidRDefault="00E42EAA">
            <w:pPr>
              <w:spacing w:before="60" w:line="200" w:lineRule="exact"/>
              <w:ind w:left="-113"/>
              <w:jc w:val="right"/>
              <w:rPr>
                <w:b/>
                <w:bCs/>
                <w:spacing w:val="-6"/>
                <w:sz w:val="16"/>
                <w:szCs w:val="16"/>
              </w:rPr>
            </w:pPr>
            <w:r w:rsidRPr="003A32F8">
              <w:rPr>
                <w:b/>
                <w:bCs/>
                <w:spacing w:val="-6"/>
                <w:sz w:val="16"/>
                <w:szCs w:val="16"/>
              </w:rPr>
              <w:t>–</w:t>
            </w:r>
            <w:r w:rsidR="00660892" w:rsidRPr="003A32F8">
              <w:rPr>
                <w:b/>
                <w:bCs/>
                <w:spacing w:val="-6"/>
                <w:sz w:val="16"/>
                <w:szCs w:val="16"/>
              </w:rPr>
              <w:t>1 542 524</w:t>
            </w:r>
          </w:p>
        </w:tc>
        <w:tc>
          <w:tcPr>
            <w:tcW w:w="814" w:type="dxa"/>
            <w:tcBorders>
              <w:top w:val="nil"/>
              <w:left w:val="nil"/>
              <w:bottom w:val="nil"/>
              <w:right w:val="nil"/>
            </w:tcBorders>
            <w:noWrap/>
            <w:vAlign w:val="bottom"/>
          </w:tcPr>
          <w:p w:rsidR="00660892" w:rsidRPr="003A32F8" w:rsidRDefault="00660892">
            <w:pPr>
              <w:spacing w:before="60" w:line="200" w:lineRule="exact"/>
              <w:ind w:left="-113"/>
              <w:jc w:val="right"/>
              <w:rPr>
                <w:b/>
                <w:bCs/>
                <w:spacing w:val="-4"/>
                <w:sz w:val="16"/>
                <w:szCs w:val="16"/>
              </w:rPr>
            </w:pPr>
            <w:r w:rsidRPr="003A32F8">
              <w:rPr>
                <w:b/>
                <w:bCs/>
                <w:spacing w:val="-4"/>
                <w:sz w:val="16"/>
                <w:szCs w:val="16"/>
              </w:rPr>
              <w:t>88 262</w:t>
            </w:r>
          </w:p>
        </w:tc>
      </w:tr>
    </w:tbl>
    <w:p w:rsidR="0074087C" w:rsidRPr="003A32F8" w:rsidRDefault="0074087C"/>
    <w:tbl>
      <w:tblPr>
        <w:tblW w:w="6379" w:type="dxa"/>
        <w:tblInd w:w="-215" w:type="dxa"/>
        <w:tblLayout w:type="fixed"/>
        <w:tblCellMar>
          <w:left w:w="70" w:type="dxa"/>
          <w:right w:w="70" w:type="dxa"/>
        </w:tblCellMar>
        <w:tblLook w:val="0000" w:firstRow="0" w:lastRow="0" w:firstColumn="0" w:lastColumn="0" w:noHBand="0" w:noVBand="0"/>
      </w:tblPr>
      <w:tblGrid>
        <w:gridCol w:w="2463"/>
        <w:gridCol w:w="915"/>
        <w:gridCol w:w="935"/>
        <w:gridCol w:w="892"/>
        <w:gridCol w:w="1174"/>
      </w:tblGrid>
      <w:tr w:rsidR="0074087C" w:rsidRPr="003A32F8" w:rsidTr="002D35AA">
        <w:trPr>
          <w:trHeight w:val="20"/>
        </w:trPr>
        <w:tc>
          <w:tcPr>
            <w:tcW w:w="2463" w:type="dxa"/>
            <w:tcBorders>
              <w:top w:val="nil"/>
              <w:left w:val="nil"/>
              <w:bottom w:val="nil"/>
              <w:right w:val="nil"/>
            </w:tcBorders>
            <w:noWrap/>
            <w:vAlign w:val="bottom"/>
          </w:tcPr>
          <w:p w:rsidR="0074087C" w:rsidRPr="003A32F8" w:rsidRDefault="0074087C">
            <w:pPr>
              <w:spacing w:line="200" w:lineRule="exact"/>
              <w:rPr>
                <w:b/>
                <w:bCs/>
                <w:sz w:val="16"/>
                <w:szCs w:val="16"/>
              </w:rPr>
            </w:pPr>
            <w:r w:rsidRPr="003A32F8">
              <w:rPr>
                <w:b/>
                <w:bCs/>
                <w:sz w:val="16"/>
                <w:szCs w:val="16"/>
              </w:rPr>
              <w:t>Finansiella villkor:</w:t>
            </w:r>
          </w:p>
        </w:tc>
        <w:tc>
          <w:tcPr>
            <w:tcW w:w="915" w:type="dxa"/>
            <w:tcBorders>
              <w:top w:val="nil"/>
              <w:left w:val="nil"/>
              <w:bottom w:val="nil"/>
              <w:right w:val="nil"/>
            </w:tcBorders>
            <w:noWrap/>
            <w:vAlign w:val="bottom"/>
          </w:tcPr>
          <w:p w:rsidR="0074087C" w:rsidRPr="003A32F8" w:rsidRDefault="0074087C">
            <w:pPr>
              <w:spacing w:line="200" w:lineRule="exact"/>
              <w:rPr>
                <w:sz w:val="16"/>
                <w:szCs w:val="16"/>
              </w:rPr>
            </w:pPr>
          </w:p>
        </w:tc>
        <w:tc>
          <w:tcPr>
            <w:tcW w:w="935" w:type="dxa"/>
            <w:tcBorders>
              <w:top w:val="nil"/>
              <w:left w:val="nil"/>
              <w:bottom w:val="nil"/>
              <w:right w:val="nil"/>
            </w:tcBorders>
            <w:noWrap/>
            <w:vAlign w:val="bottom"/>
          </w:tcPr>
          <w:p w:rsidR="0074087C" w:rsidRPr="003A32F8" w:rsidRDefault="0074087C">
            <w:pPr>
              <w:spacing w:line="200" w:lineRule="exact"/>
              <w:rPr>
                <w:sz w:val="16"/>
                <w:szCs w:val="16"/>
              </w:rPr>
            </w:pPr>
          </w:p>
        </w:tc>
        <w:tc>
          <w:tcPr>
            <w:tcW w:w="892" w:type="dxa"/>
            <w:tcBorders>
              <w:top w:val="nil"/>
              <w:left w:val="nil"/>
              <w:bottom w:val="nil"/>
              <w:right w:val="nil"/>
            </w:tcBorders>
            <w:noWrap/>
            <w:vAlign w:val="bottom"/>
          </w:tcPr>
          <w:p w:rsidR="0074087C" w:rsidRPr="003A32F8" w:rsidRDefault="0074087C">
            <w:pPr>
              <w:spacing w:line="200" w:lineRule="exact"/>
              <w:rPr>
                <w:sz w:val="16"/>
                <w:szCs w:val="16"/>
              </w:rPr>
            </w:pPr>
          </w:p>
        </w:tc>
        <w:tc>
          <w:tcPr>
            <w:tcW w:w="1174" w:type="dxa"/>
            <w:tcBorders>
              <w:top w:val="nil"/>
              <w:left w:val="nil"/>
              <w:bottom w:val="nil"/>
              <w:right w:val="nil"/>
            </w:tcBorders>
            <w:noWrap/>
            <w:vAlign w:val="bottom"/>
          </w:tcPr>
          <w:p w:rsidR="0074087C" w:rsidRPr="003A32F8" w:rsidRDefault="0074087C">
            <w:pPr>
              <w:spacing w:line="200" w:lineRule="exact"/>
              <w:rPr>
                <w:sz w:val="16"/>
                <w:szCs w:val="16"/>
              </w:rPr>
            </w:pPr>
          </w:p>
        </w:tc>
      </w:tr>
      <w:tr w:rsidR="0074087C" w:rsidRPr="003A32F8" w:rsidTr="002D35AA">
        <w:trPr>
          <w:trHeight w:val="20"/>
        </w:trPr>
        <w:tc>
          <w:tcPr>
            <w:tcW w:w="2463" w:type="dxa"/>
            <w:tcBorders>
              <w:top w:val="nil"/>
              <w:left w:val="nil"/>
              <w:bottom w:val="nil"/>
              <w:right w:val="nil"/>
            </w:tcBorders>
            <w:noWrap/>
            <w:vAlign w:val="bottom"/>
          </w:tcPr>
          <w:p w:rsidR="0074087C" w:rsidRPr="003A32F8" w:rsidRDefault="0074087C">
            <w:pPr>
              <w:spacing w:line="200" w:lineRule="exact"/>
              <w:rPr>
                <w:i/>
                <w:iCs/>
                <w:sz w:val="16"/>
                <w:szCs w:val="16"/>
              </w:rPr>
            </w:pPr>
            <w:r w:rsidRPr="003A32F8">
              <w:rPr>
                <w:i/>
                <w:iCs/>
                <w:sz w:val="16"/>
                <w:szCs w:val="16"/>
              </w:rPr>
              <w:t>Anslagskredit</w:t>
            </w:r>
          </w:p>
        </w:tc>
        <w:tc>
          <w:tcPr>
            <w:tcW w:w="915" w:type="dxa"/>
            <w:tcBorders>
              <w:top w:val="nil"/>
              <w:left w:val="nil"/>
              <w:bottom w:val="nil"/>
              <w:right w:val="nil"/>
            </w:tcBorders>
            <w:noWrap/>
            <w:vAlign w:val="bottom"/>
          </w:tcPr>
          <w:p w:rsidR="0074087C" w:rsidRPr="003A32F8" w:rsidRDefault="0074087C">
            <w:pPr>
              <w:spacing w:line="200" w:lineRule="exact"/>
              <w:rPr>
                <w:sz w:val="16"/>
                <w:szCs w:val="16"/>
              </w:rPr>
            </w:pPr>
          </w:p>
        </w:tc>
        <w:tc>
          <w:tcPr>
            <w:tcW w:w="935" w:type="dxa"/>
            <w:tcBorders>
              <w:top w:val="nil"/>
              <w:left w:val="nil"/>
              <w:bottom w:val="nil"/>
              <w:right w:val="nil"/>
            </w:tcBorders>
            <w:noWrap/>
            <w:vAlign w:val="bottom"/>
          </w:tcPr>
          <w:p w:rsidR="0074087C" w:rsidRPr="003A32F8" w:rsidRDefault="0074087C">
            <w:pPr>
              <w:spacing w:line="200" w:lineRule="exact"/>
              <w:rPr>
                <w:sz w:val="16"/>
                <w:szCs w:val="16"/>
              </w:rPr>
            </w:pPr>
          </w:p>
        </w:tc>
        <w:tc>
          <w:tcPr>
            <w:tcW w:w="892" w:type="dxa"/>
            <w:tcBorders>
              <w:top w:val="nil"/>
              <w:left w:val="nil"/>
              <w:bottom w:val="nil"/>
              <w:right w:val="nil"/>
            </w:tcBorders>
            <w:noWrap/>
            <w:vAlign w:val="bottom"/>
          </w:tcPr>
          <w:p w:rsidR="0074087C" w:rsidRPr="003A32F8" w:rsidRDefault="0074087C">
            <w:pPr>
              <w:spacing w:line="200" w:lineRule="exact"/>
              <w:rPr>
                <w:sz w:val="16"/>
                <w:szCs w:val="16"/>
              </w:rPr>
            </w:pPr>
          </w:p>
        </w:tc>
        <w:tc>
          <w:tcPr>
            <w:tcW w:w="1174" w:type="dxa"/>
            <w:tcBorders>
              <w:top w:val="nil"/>
              <w:left w:val="nil"/>
              <w:bottom w:val="nil"/>
              <w:right w:val="nil"/>
            </w:tcBorders>
            <w:noWrap/>
            <w:vAlign w:val="bottom"/>
          </w:tcPr>
          <w:p w:rsidR="0074087C" w:rsidRPr="003A32F8" w:rsidRDefault="0074087C">
            <w:pPr>
              <w:spacing w:line="200" w:lineRule="exact"/>
              <w:rPr>
                <w:sz w:val="16"/>
                <w:szCs w:val="16"/>
              </w:rPr>
            </w:pPr>
          </w:p>
        </w:tc>
      </w:tr>
      <w:tr w:rsidR="0074087C" w:rsidRPr="003A32F8" w:rsidTr="002D35AA">
        <w:trPr>
          <w:trHeight w:val="20"/>
        </w:trPr>
        <w:tc>
          <w:tcPr>
            <w:tcW w:w="5205" w:type="dxa"/>
            <w:gridSpan w:val="4"/>
            <w:tcBorders>
              <w:top w:val="nil"/>
              <w:left w:val="nil"/>
              <w:bottom w:val="nil"/>
              <w:right w:val="nil"/>
            </w:tcBorders>
            <w:noWrap/>
            <w:vAlign w:val="bottom"/>
          </w:tcPr>
          <w:p w:rsidR="0074087C" w:rsidRPr="003A32F8" w:rsidRDefault="0074087C">
            <w:pPr>
              <w:spacing w:line="200" w:lineRule="exact"/>
              <w:rPr>
                <w:sz w:val="16"/>
                <w:szCs w:val="16"/>
              </w:rPr>
            </w:pPr>
            <w:r w:rsidRPr="003A32F8">
              <w:rPr>
                <w:b/>
                <w:bCs/>
                <w:sz w:val="16"/>
                <w:szCs w:val="16"/>
              </w:rPr>
              <w:t>Anslag 1:90:2</w:t>
            </w:r>
            <w:r w:rsidR="008045D9" w:rsidRPr="003A32F8">
              <w:rPr>
                <w:b/>
                <w:bCs/>
                <w:sz w:val="16"/>
                <w:szCs w:val="16"/>
              </w:rPr>
              <w:t xml:space="preserve"> </w:t>
            </w:r>
            <w:r w:rsidRPr="003A32F8">
              <w:rPr>
                <w:b/>
                <w:bCs/>
                <w:sz w:val="16"/>
                <w:szCs w:val="16"/>
              </w:rPr>
              <w:t>Riksdagens ledamöter och partier m.m.</w:t>
            </w:r>
          </w:p>
        </w:tc>
        <w:tc>
          <w:tcPr>
            <w:tcW w:w="1174" w:type="dxa"/>
            <w:tcBorders>
              <w:top w:val="nil"/>
              <w:left w:val="nil"/>
              <w:bottom w:val="nil"/>
              <w:right w:val="nil"/>
            </w:tcBorders>
            <w:noWrap/>
            <w:vAlign w:val="bottom"/>
          </w:tcPr>
          <w:p w:rsidR="0074087C" w:rsidRPr="003A32F8" w:rsidRDefault="00660892">
            <w:pPr>
              <w:spacing w:line="200" w:lineRule="exact"/>
              <w:jc w:val="right"/>
              <w:rPr>
                <w:sz w:val="16"/>
                <w:szCs w:val="16"/>
              </w:rPr>
            </w:pPr>
            <w:r w:rsidRPr="003A32F8">
              <w:rPr>
                <w:sz w:val="16"/>
                <w:szCs w:val="16"/>
              </w:rPr>
              <w:t>2</w:t>
            </w:r>
            <w:r w:rsidR="00665C93" w:rsidRPr="003A32F8">
              <w:rPr>
                <w:sz w:val="16"/>
                <w:szCs w:val="16"/>
              </w:rPr>
              <w:t>3</w:t>
            </w:r>
            <w:r w:rsidRPr="003A32F8">
              <w:rPr>
                <w:sz w:val="16"/>
                <w:szCs w:val="16"/>
              </w:rPr>
              <w:t xml:space="preserve"> 1</w:t>
            </w:r>
            <w:r w:rsidR="00665C93" w:rsidRPr="003A32F8">
              <w:rPr>
                <w:sz w:val="16"/>
                <w:szCs w:val="16"/>
              </w:rPr>
              <w:t>15</w:t>
            </w:r>
          </w:p>
        </w:tc>
      </w:tr>
      <w:tr w:rsidR="0074087C" w:rsidRPr="003A32F8" w:rsidTr="002D35AA">
        <w:trPr>
          <w:trHeight w:val="20"/>
        </w:trPr>
        <w:tc>
          <w:tcPr>
            <w:tcW w:w="5205" w:type="dxa"/>
            <w:gridSpan w:val="4"/>
            <w:tcBorders>
              <w:top w:val="nil"/>
              <w:left w:val="nil"/>
              <w:bottom w:val="nil"/>
              <w:right w:val="nil"/>
            </w:tcBorders>
            <w:noWrap/>
            <w:vAlign w:val="bottom"/>
          </w:tcPr>
          <w:p w:rsidR="0074087C" w:rsidRPr="003A32F8" w:rsidRDefault="0074087C">
            <w:pPr>
              <w:spacing w:line="200" w:lineRule="exact"/>
              <w:rPr>
                <w:b/>
                <w:bCs/>
                <w:sz w:val="16"/>
                <w:szCs w:val="16"/>
              </w:rPr>
            </w:pPr>
            <w:r w:rsidRPr="003A32F8">
              <w:rPr>
                <w:b/>
                <w:bCs/>
                <w:sz w:val="16"/>
                <w:szCs w:val="16"/>
              </w:rPr>
              <w:t>Anslag 1:90:3</w:t>
            </w:r>
            <w:r w:rsidR="008045D9" w:rsidRPr="003A32F8">
              <w:rPr>
                <w:b/>
                <w:bCs/>
                <w:sz w:val="16"/>
                <w:szCs w:val="16"/>
              </w:rPr>
              <w:t xml:space="preserve"> </w:t>
            </w:r>
            <w:r w:rsidRPr="003A32F8">
              <w:rPr>
                <w:b/>
                <w:bCs/>
                <w:sz w:val="16"/>
                <w:szCs w:val="16"/>
              </w:rPr>
              <w:t>Riksdagens förvaltningskostnader</w:t>
            </w:r>
          </w:p>
        </w:tc>
        <w:tc>
          <w:tcPr>
            <w:tcW w:w="1174" w:type="dxa"/>
            <w:tcBorders>
              <w:top w:val="nil"/>
              <w:left w:val="nil"/>
              <w:bottom w:val="nil"/>
              <w:right w:val="nil"/>
            </w:tcBorders>
            <w:noWrap/>
            <w:vAlign w:val="bottom"/>
          </w:tcPr>
          <w:p w:rsidR="0074087C" w:rsidRPr="003A32F8" w:rsidRDefault="00665C93">
            <w:pPr>
              <w:spacing w:line="200" w:lineRule="exact"/>
              <w:jc w:val="right"/>
              <w:rPr>
                <w:sz w:val="16"/>
                <w:szCs w:val="16"/>
              </w:rPr>
            </w:pPr>
            <w:r w:rsidRPr="003A32F8">
              <w:rPr>
                <w:sz w:val="16"/>
                <w:szCs w:val="16"/>
              </w:rPr>
              <w:t>17 530</w:t>
            </w:r>
          </w:p>
        </w:tc>
      </w:tr>
      <w:tr w:rsidR="0074087C" w:rsidRPr="003A32F8" w:rsidTr="002D35AA">
        <w:trPr>
          <w:trHeight w:val="20"/>
        </w:trPr>
        <w:tc>
          <w:tcPr>
            <w:tcW w:w="3378" w:type="dxa"/>
            <w:gridSpan w:val="2"/>
            <w:tcBorders>
              <w:top w:val="nil"/>
              <w:left w:val="nil"/>
              <w:bottom w:val="nil"/>
              <w:right w:val="nil"/>
            </w:tcBorders>
            <w:noWrap/>
            <w:vAlign w:val="bottom"/>
          </w:tcPr>
          <w:p w:rsidR="0074087C" w:rsidRPr="003A32F8" w:rsidRDefault="0074087C">
            <w:pPr>
              <w:spacing w:line="200" w:lineRule="exact"/>
              <w:jc w:val="left"/>
              <w:rPr>
                <w:i/>
                <w:sz w:val="16"/>
                <w:szCs w:val="16"/>
              </w:rPr>
            </w:pPr>
            <w:r w:rsidRPr="003A32F8">
              <w:rPr>
                <w:b/>
                <w:bCs/>
                <w:i/>
                <w:sz w:val="16"/>
                <w:szCs w:val="16"/>
              </w:rPr>
              <w:t>Anslagspost 1</w:t>
            </w:r>
          </w:p>
        </w:tc>
        <w:tc>
          <w:tcPr>
            <w:tcW w:w="935" w:type="dxa"/>
            <w:tcBorders>
              <w:top w:val="nil"/>
              <w:left w:val="nil"/>
              <w:bottom w:val="nil"/>
              <w:right w:val="nil"/>
            </w:tcBorders>
            <w:noWrap/>
            <w:vAlign w:val="bottom"/>
          </w:tcPr>
          <w:p w:rsidR="0074087C" w:rsidRPr="003A32F8" w:rsidRDefault="0074087C">
            <w:pPr>
              <w:spacing w:line="200" w:lineRule="exact"/>
              <w:jc w:val="right"/>
              <w:rPr>
                <w:sz w:val="16"/>
                <w:szCs w:val="16"/>
              </w:rPr>
            </w:pPr>
          </w:p>
        </w:tc>
        <w:tc>
          <w:tcPr>
            <w:tcW w:w="892" w:type="dxa"/>
            <w:tcBorders>
              <w:top w:val="nil"/>
              <w:left w:val="nil"/>
              <w:bottom w:val="nil"/>
              <w:right w:val="nil"/>
            </w:tcBorders>
            <w:noWrap/>
            <w:vAlign w:val="bottom"/>
          </w:tcPr>
          <w:p w:rsidR="0074087C" w:rsidRPr="003A32F8" w:rsidRDefault="0074087C">
            <w:pPr>
              <w:spacing w:line="200" w:lineRule="exact"/>
              <w:jc w:val="right"/>
              <w:rPr>
                <w:sz w:val="16"/>
                <w:szCs w:val="16"/>
              </w:rPr>
            </w:pPr>
          </w:p>
        </w:tc>
        <w:tc>
          <w:tcPr>
            <w:tcW w:w="1174" w:type="dxa"/>
            <w:tcBorders>
              <w:top w:val="nil"/>
              <w:left w:val="nil"/>
              <w:bottom w:val="nil"/>
              <w:right w:val="nil"/>
            </w:tcBorders>
            <w:noWrap/>
            <w:vAlign w:val="bottom"/>
          </w:tcPr>
          <w:p w:rsidR="0074087C" w:rsidRPr="003A32F8" w:rsidRDefault="00665C93">
            <w:pPr>
              <w:spacing w:line="200" w:lineRule="exact"/>
              <w:jc w:val="right"/>
              <w:rPr>
                <w:sz w:val="16"/>
                <w:szCs w:val="16"/>
              </w:rPr>
            </w:pPr>
            <w:r w:rsidRPr="003A32F8">
              <w:rPr>
                <w:sz w:val="16"/>
                <w:szCs w:val="16"/>
              </w:rPr>
              <w:t>16 030</w:t>
            </w:r>
          </w:p>
        </w:tc>
      </w:tr>
      <w:tr w:rsidR="0074087C" w:rsidRPr="003A32F8" w:rsidTr="002D35AA">
        <w:trPr>
          <w:trHeight w:val="20"/>
        </w:trPr>
        <w:tc>
          <w:tcPr>
            <w:tcW w:w="3378" w:type="dxa"/>
            <w:gridSpan w:val="2"/>
            <w:tcBorders>
              <w:top w:val="nil"/>
              <w:left w:val="nil"/>
              <w:bottom w:val="nil"/>
              <w:right w:val="nil"/>
            </w:tcBorders>
            <w:noWrap/>
            <w:vAlign w:val="bottom"/>
          </w:tcPr>
          <w:p w:rsidR="0074087C" w:rsidRPr="003A32F8" w:rsidRDefault="0074087C">
            <w:pPr>
              <w:spacing w:line="200" w:lineRule="exact"/>
              <w:jc w:val="left"/>
              <w:rPr>
                <w:i/>
                <w:sz w:val="16"/>
                <w:szCs w:val="16"/>
              </w:rPr>
            </w:pPr>
            <w:r w:rsidRPr="003A32F8">
              <w:rPr>
                <w:b/>
                <w:bCs/>
                <w:i/>
                <w:sz w:val="16"/>
                <w:szCs w:val="16"/>
              </w:rPr>
              <w:t>Anslagspost 2</w:t>
            </w:r>
          </w:p>
        </w:tc>
        <w:tc>
          <w:tcPr>
            <w:tcW w:w="935" w:type="dxa"/>
            <w:tcBorders>
              <w:top w:val="nil"/>
              <w:left w:val="nil"/>
              <w:bottom w:val="nil"/>
              <w:right w:val="nil"/>
            </w:tcBorders>
            <w:noWrap/>
            <w:vAlign w:val="bottom"/>
          </w:tcPr>
          <w:p w:rsidR="0074087C" w:rsidRPr="003A32F8" w:rsidRDefault="0074087C">
            <w:pPr>
              <w:spacing w:line="200" w:lineRule="exact"/>
              <w:jc w:val="right"/>
              <w:rPr>
                <w:sz w:val="16"/>
                <w:szCs w:val="16"/>
              </w:rPr>
            </w:pPr>
          </w:p>
        </w:tc>
        <w:tc>
          <w:tcPr>
            <w:tcW w:w="892" w:type="dxa"/>
            <w:tcBorders>
              <w:top w:val="nil"/>
              <w:left w:val="nil"/>
              <w:bottom w:val="nil"/>
              <w:right w:val="nil"/>
            </w:tcBorders>
            <w:noWrap/>
            <w:vAlign w:val="bottom"/>
          </w:tcPr>
          <w:p w:rsidR="0074087C" w:rsidRPr="003A32F8" w:rsidRDefault="0074087C">
            <w:pPr>
              <w:spacing w:line="200" w:lineRule="exact"/>
              <w:jc w:val="right"/>
              <w:rPr>
                <w:sz w:val="16"/>
                <w:szCs w:val="16"/>
              </w:rPr>
            </w:pPr>
          </w:p>
        </w:tc>
        <w:tc>
          <w:tcPr>
            <w:tcW w:w="1174" w:type="dxa"/>
            <w:tcBorders>
              <w:top w:val="nil"/>
              <w:left w:val="nil"/>
              <w:bottom w:val="nil"/>
              <w:right w:val="nil"/>
            </w:tcBorders>
            <w:noWrap/>
            <w:vAlign w:val="bottom"/>
          </w:tcPr>
          <w:p w:rsidR="0074087C" w:rsidRPr="003A32F8" w:rsidRDefault="0074087C">
            <w:pPr>
              <w:spacing w:line="200" w:lineRule="exact"/>
              <w:jc w:val="right"/>
              <w:rPr>
                <w:sz w:val="16"/>
                <w:szCs w:val="16"/>
              </w:rPr>
            </w:pPr>
            <w:r w:rsidRPr="003A32F8">
              <w:rPr>
                <w:sz w:val="16"/>
                <w:szCs w:val="16"/>
              </w:rPr>
              <w:t>1 500</w:t>
            </w:r>
          </w:p>
        </w:tc>
      </w:tr>
      <w:tr w:rsidR="0074087C" w:rsidRPr="003A32F8" w:rsidTr="002D35AA">
        <w:trPr>
          <w:trHeight w:val="20"/>
        </w:trPr>
        <w:tc>
          <w:tcPr>
            <w:tcW w:w="5205" w:type="dxa"/>
            <w:gridSpan w:val="4"/>
            <w:tcBorders>
              <w:top w:val="nil"/>
              <w:left w:val="nil"/>
              <w:bottom w:val="nil"/>
              <w:right w:val="nil"/>
            </w:tcBorders>
            <w:noWrap/>
            <w:vAlign w:val="bottom"/>
          </w:tcPr>
          <w:p w:rsidR="0074087C" w:rsidRPr="003A32F8" w:rsidRDefault="0074087C">
            <w:pPr>
              <w:spacing w:line="200" w:lineRule="exact"/>
              <w:rPr>
                <w:sz w:val="16"/>
                <w:szCs w:val="16"/>
              </w:rPr>
            </w:pPr>
            <w:r w:rsidRPr="003A32F8">
              <w:rPr>
                <w:b/>
                <w:bCs/>
                <w:sz w:val="16"/>
                <w:szCs w:val="16"/>
              </w:rPr>
              <w:t>Anslag 1:90:6</w:t>
            </w:r>
            <w:r w:rsidR="008045D9" w:rsidRPr="003A32F8">
              <w:rPr>
                <w:b/>
                <w:bCs/>
                <w:sz w:val="16"/>
                <w:szCs w:val="16"/>
              </w:rPr>
              <w:t xml:space="preserve"> </w:t>
            </w:r>
            <w:r w:rsidRPr="003A32F8">
              <w:rPr>
                <w:b/>
                <w:bCs/>
                <w:sz w:val="16"/>
                <w:szCs w:val="16"/>
              </w:rPr>
              <w:t>Stöd till politiska partier</w:t>
            </w:r>
          </w:p>
        </w:tc>
        <w:tc>
          <w:tcPr>
            <w:tcW w:w="1174" w:type="dxa"/>
            <w:tcBorders>
              <w:top w:val="nil"/>
              <w:left w:val="nil"/>
              <w:bottom w:val="nil"/>
              <w:right w:val="nil"/>
            </w:tcBorders>
            <w:noWrap/>
            <w:vAlign w:val="bottom"/>
          </w:tcPr>
          <w:p w:rsidR="0074087C" w:rsidRPr="003A32F8" w:rsidRDefault="00665C93">
            <w:pPr>
              <w:spacing w:line="200" w:lineRule="exact"/>
              <w:jc w:val="right"/>
              <w:rPr>
                <w:sz w:val="16"/>
                <w:szCs w:val="16"/>
              </w:rPr>
            </w:pPr>
            <w:r w:rsidRPr="003A32F8">
              <w:rPr>
                <w:sz w:val="16"/>
                <w:szCs w:val="16"/>
              </w:rPr>
              <w:t>5 106</w:t>
            </w:r>
          </w:p>
        </w:tc>
      </w:tr>
      <w:tr w:rsidR="0074087C" w:rsidRPr="003A32F8" w:rsidTr="002D35AA">
        <w:trPr>
          <w:trHeight w:val="20"/>
        </w:trPr>
        <w:tc>
          <w:tcPr>
            <w:tcW w:w="5205" w:type="dxa"/>
            <w:gridSpan w:val="4"/>
            <w:tcBorders>
              <w:top w:val="nil"/>
              <w:left w:val="nil"/>
              <w:bottom w:val="nil"/>
              <w:right w:val="nil"/>
            </w:tcBorders>
            <w:noWrap/>
            <w:vAlign w:val="bottom"/>
          </w:tcPr>
          <w:p w:rsidR="0074087C" w:rsidRPr="003A32F8" w:rsidRDefault="0074087C" w:rsidP="00665C93">
            <w:pPr>
              <w:spacing w:before="187" w:line="200" w:lineRule="exact"/>
              <w:jc w:val="left"/>
              <w:rPr>
                <w:b/>
                <w:bCs/>
                <w:sz w:val="16"/>
                <w:szCs w:val="16"/>
              </w:rPr>
            </w:pPr>
            <w:r w:rsidRPr="003A32F8">
              <w:rPr>
                <w:b/>
                <w:bCs/>
                <w:sz w:val="16"/>
                <w:szCs w:val="16"/>
              </w:rPr>
              <w:t xml:space="preserve">Redovisning mot inkomsttitel: </w:t>
            </w:r>
            <w:r w:rsidR="00665C93" w:rsidRPr="003A32F8">
              <w:rPr>
                <w:b/>
                <w:bCs/>
                <w:sz w:val="16"/>
                <w:szCs w:val="16"/>
              </w:rPr>
              <w:br/>
            </w:r>
            <w:r w:rsidRPr="003A32F8">
              <w:rPr>
                <w:bCs/>
                <w:sz w:val="16"/>
                <w:szCs w:val="16"/>
              </w:rPr>
              <w:t>Riksdagsförvaltningen redovisar inte mot någon inkomsttitel.</w:t>
            </w:r>
          </w:p>
        </w:tc>
        <w:tc>
          <w:tcPr>
            <w:tcW w:w="1174" w:type="dxa"/>
            <w:tcBorders>
              <w:top w:val="nil"/>
              <w:left w:val="nil"/>
              <w:bottom w:val="nil"/>
              <w:right w:val="nil"/>
            </w:tcBorders>
            <w:noWrap/>
            <w:vAlign w:val="bottom"/>
          </w:tcPr>
          <w:p w:rsidR="0074087C" w:rsidRPr="003A32F8" w:rsidRDefault="0074087C">
            <w:pPr>
              <w:spacing w:line="200" w:lineRule="exact"/>
              <w:jc w:val="right"/>
              <w:rPr>
                <w:sz w:val="16"/>
                <w:szCs w:val="16"/>
              </w:rPr>
            </w:pPr>
          </w:p>
        </w:tc>
      </w:tr>
      <w:tr w:rsidR="0074087C" w:rsidRPr="003A32F8" w:rsidTr="002D35AA">
        <w:trPr>
          <w:trHeight w:val="20"/>
        </w:trPr>
        <w:tc>
          <w:tcPr>
            <w:tcW w:w="5205" w:type="dxa"/>
            <w:gridSpan w:val="4"/>
            <w:tcBorders>
              <w:top w:val="nil"/>
              <w:left w:val="nil"/>
              <w:bottom w:val="nil"/>
              <w:right w:val="nil"/>
            </w:tcBorders>
            <w:noWrap/>
            <w:vAlign w:val="bottom"/>
          </w:tcPr>
          <w:p w:rsidR="0074087C" w:rsidRPr="003A32F8" w:rsidRDefault="0074087C">
            <w:pPr>
              <w:spacing w:line="200" w:lineRule="exact"/>
              <w:rPr>
                <w:b/>
                <w:bCs/>
                <w:sz w:val="16"/>
                <w:szCs w:val="16"/>
              </w:rPr>
            </w:pPr>
            <w:r w:rsidRPr="003A32F8">
              <w:rPr>
                <w:b/>
                <w:bCs/>
                <w:sz w:val="16"/>
                <w:szCs w:val="16"/>
              </w:rPr>
              <w:t xml:space="preserve">Bemyndiganden: </w:t>
            </w:r>
            <w:r w:rsidRPr="003A32F8">
              <w:rPr>
                <w:bCs/>
                <w:sz w:val="16"/>
                <w:szCs w:val="16"/>
              </w:rPr>
              <w:t>Inga</w:t>
            </w:r>
          </w:p>
        </w:tc>
        <w:tc>
          <w:tcPr>
            <w:tcW w:w="1174" w:type="dxa"/>
            <w:tcBorders>
              <w:top w:val="nil"/>
              <w:left w:val="nil"/>
              <w:bottom w:val="nil"/>
              <w:right w:val="nil"/>
            </w:tcBorders>
            <w:noWrap/>
            <w:vAlign w:val="bottom"/>
          </w:tcPr>
          <w:p w:rsidR="0074087C" w:rsidRPr="003A32F8" w:rsidRDefault="0074087C">
            <w:pPr>
              <w:spacing w:line="200" w:lineRule="exact"/>
              <w:jc w:val="right"/>
              <w:rPr>
                <w:sz w:val="16"/>
                <w:szCs w:val="16"/>
              </w:rPr>
            </w:pPr>
          </w:p>
        </w:tc>
      </w:tr>
    </w:tbl>
    <w:p w:rsidR="0074087C" w:rsidRPr="003A32F8" w:rsidRDefault="0074087C"/>
    <w:p w:rsidR="0074087C" w:rsidRPr="003A32F8" w:rsidRDefault="0074087C">
      <w:pPr>
        <w:pStyle w:val="Normaltindrag"/>
      </w:pPr>
    </w:p>
    <w:p w:rsidR="0074087C" w:rsidRPr="003A32F8" w:rsidRDefault="0074087C" w:rsidP="00D1552A">
      <w:pPr>
        <w:pStyle w:val="Rubrik2"/>
        <w:spacing w:before="0"/>
      </w:pPr>
      <w:r w:rsidRPr="003A32F8">
        <w:br w:type="page"/>
      </w:r>
      <w:bookmarkStart w:id="42" w:name="_Toc127170451"/>
      <w:bookmarkStart w:id="43" w:name="_Toc127262305"/>
      <w:bookmarkStart w:id="44" w:name="_Toc158629983"/>
      <w:r w:rsidRPr="003A32F8">
        <w:t>Finansieringsanalys</w:t>
      </w:r>
      <w:bookmarkEnd w:id="42"/>
      <w:bookmarkEnd w:id="43"/>
      <w:bookmarkEnd w:id="44"/>
    </w:p>
    <w:tbl>
      <w:tblPr>
        <w:tblW w:w="6663" w:type="dxa"/>
        <w:tblInd w:w="28" w:type="dxa"/>
        <w:tblCellMar>
          <w:left w:w="28" w:type="dxa"/>
          <w:right w:w="28" w:type="dxa"/>
        </w:tblCellMar>
        <w:tblLook w:val="0000" w:firstRow="0" w:lastRow="0" w:firstColumn="0" w:lastColumn="0" w:noHBand="0" w:noVBand="0"/>
      </w:tblPr>
      <w:tblGrid>
        <w:gridCol w:w="3104"/>
        <w:gridCol w:w="300"/>
        <w:gridCol w:w="804"/>
        <w:gridCol w:w="804"/>
        <w:gridCol w:w="804"/>
        <w:gridCol w:w="847"/>
      </w:tblGrid>
      <w:tr w:rsidR="008F5D5C" w:rsidRPr="003A32F8">
        <w:trPr>
          <w:trHeight w:val="20"/>
        </w:trPr>
        <w:tc>
          <w:tcPr>
            <w:tcW w:w="3104" w:type="dxa"/>
            <w:tcBorders>
              <w:top w:val="single" w:sz="4" w:space="0" w:color="auto"/>
              <w:bottom w:val="single" w:sz="4" w:space="0" w:color="auto"/>
            </w:tcBorders>
            <w:noWrap/>
          </w:tcPr>
          <w:p w:rsidR="008F5D5C" w:rsidRPr="003A32F8" w:rsidRDefault="008F5D5C" w:rsidP="009166A9">
            <w:pPr>
              <w:spacing w:before="60" w:line="200" w:lineRule="exact"/>
              <w:rPr>
                <w:b/>
                <w:bCs/>
                <w:sz w:val="16"/>
                <w:szCs w:val="16"/>
              </w:rPr>
            </w:pPr>
            <w:r w:rsidRPr="003A32F8">
              <w:rPr>
                <w:b/>
                <w:bCs/>
                <w:i/>
                <w:sz w:val="16"/>
                <w:szCs w:val="16"/>
              </w:rPr>
              <w:t>(belopp anges i tkr)</w:t>
            </w:r>
          </w:p>
        </w:tc>
        <w:tc>
          <w:tcPr>
            <w:tcW w:w="300" w:type="dxa"/>
            <w:tcBorders>
              <w:top w:val="single" w:sz="4" w:space="0" w:color="auto"/>
              <w:bottom w:val="single" w:sz="4" w:space="0" w:color="auto"/>
            </w:tcBorders>
            <w:vAlign w:val="bottom"/>
          </w:tcPr>
          <w:p w:rsidR="008F5D5C" w:rsidRPr="003A32F8" w:rsidRDefault="008F5D5C" w:rsidP="009166A9">
            <w:pPr>
              <w:spacing w:before="60" w:line="200" w:lineRule="exact"/>
              <w:jc w:val="center"/>
              <w:rPr>
                <w:b/>
                <w:bCs/>
                <w:sz w:val="16"/>
                <w:szCs w:val="16"/>
              </w:rPr>
            </w:pPr>
            <w:r w:rsidRPr="003A32F8">
              <w:rPr>
                <w:b/>
                <w:i/>
                <w:sz w:val="16"/>
                <w:szCs w:val="16"/>
              </w:rPr>
              <w:t>Not</w:t>
            </w:r>
          </w:p>
        </w:tc>
        <w:tc>
          <w:tcPr>
            <w:tcW w:w="1608" w:type="dxa"/>
            <w:gridSpan w:val="2"/>
            <w:tcBorders>
              <w:top w:val="single" w:sz="4" w:space="0" w:color="auto"/>
              <w:bottom w:val="single" w:sz="4" w:space="0" w:color="auto"/>
            </w:tcBorders>
          </w:tcPr>
          <w:p w:rsidR="008F5D5C" w:rsidRPr="003A32F8" w:rsidRDefault="008F5D5C" w:rsidP="009166A9">
            <w:pPr>
              <w:spacing w:before="60" w:line="200" w:lineRule="exact"/>
              <w:jc w:val="center"/>
              <w:rPr>
                <w:b/>
                <w:bCs/>
                <w:spacing w:val="-4"/>
                <w:sz w:val="16"/>
                <w:szCs w:val="16"/>
              </w:rPr>
            </w:pPr>
            <w:r w:rsidRPr="003A32F8">
              <w:rPr>
                <w:b/>
                <w:bCs/>
                <w:spacing w:val="-5"/>
                <w:sz w:val="16"/>
                <w:szCs w:val="16"/>
              </w:rPr>
              <w:t>2006-01-01–</w:t>
            </w:r>
            <w:r w:rsidRPr="003A32F8">
              <w:rPr>
                <w:b/>
                <w:bCs/>
                <w:spacing w:val="-5"/>
                <w:sz w:val="16"/>
                <w:szCs w:val="16"/>
              </w:rPr>
              <w:br/>
              <w:t>2006-12-3</w:t>
            </w:r>
            <w:r w:rsidRPr="003A32F8">
              <w:rPr>
                <w:b/>
                <w:bCs/>
                <w:spacing w:val="-4"/>
                <w:sz w:val="16"/>
                <w:szCs w:val="16"/>
              </w:rPr>
              <w:t>1</w:t>
            </w:r>
          </w:p>
        </w:tc>
        <w:tc>
          <w:tcPr>
            <w:tcW w:w="1651" w:type="dxa"/>
            <w:gridSpan w:val="2"/>
            <w:tcBorders>
              <w:top w:val="single" w:sz="4" w:space="0" w:color="auto"/>
              <w:bottom w:val="single" w:sz="4" w:space="0" w:color="auto"/>
            </w:tcBorders>
            <w:shd w:val="clear" w:color="auto" w:fill="E6E6E6"/>
          </w:tcPr>
          <w:p w:rsidR="008F5D5C" w:rsidRPr="003A32F8" w:rsidRDefault="008F5D5C" w:rsidP="009166A9">
            <w:pPr>
              <w:spacing w:before="60" w:line="200" w:lineRule="exact"/>
              <w:ind w:right="-113"/>
              <w:jc w:val="center"/>
              <w:rPr>
                <w:b/>
                <w:bCs/>
                <w:spacing w:val="-4"/>
                <w:sz w:val="16"/>
                <w:szCs w:val="16"/>
              </w:rPr>
            </w:pPr>
            <w:r w:rsidRPr="003A32F8">
              <w:rPr>
                <w:b/>
                <w:bCs/>
                <w:spacing w:val="-5"/>
                <w:sz w:val="16"/>
                <w:szCs w:val="16"/>
              </w:rPr>
              <w:t>2005-01-01–</w:t>
            </w:r>
            <w:r w:rsidRPr="003A32F8">
              <w:rPr>
                <w:b/>
                <w:bCs/>
                <w:spacing w:val="-5"/>
                <w:sz w:val="16"/>
                <w:szCs w:val="16"/>
              </w:rPr>
              <w:br/>
              <w:t>2005-12-3</w:t>
            </w:r>
            <w:r w:rsidRPr="003A32F8">
              <w:rPr>
                <w:b/>
                <w:bCs/>
                <w:spacing w:val="-4"/>
                <w:sz w:val="16"/>
                <w:szCs w:val="16"/>
              </w:rPr>
              <w:t>1</w:t>
            </w:r>
          </w:p>
        </w:tc>
      </w:tr>
      <w:tr w:rsidR="008F5D5C" w:rsidRPr="003A32F8">
        <w:trPr>
          <w:trHeight w:val="20"/>
        </w:trPr>
        <w:tc>
          <w:tcPr>
            <w:tcW w:w="3104" w:type="dxa"/>
            <w:tcBorders>
              <w:top w:val="single" w:sz="4" w:space="0" w:color="auto"/>
            </w:tcBorders>
            <w:noWrap/>
            <w:vAlign w:val="bottom"/>
          </w:tcPr>
          <w:p w:rsidR="008F5D5C" w:rsidRPr="003A32F8" w:rsidRDefault="008F5D5C" w:rsidP="009166A9">
            <w:pPr>
              <w:spacing w:before="60" w:line="200" w:lineRule="exact"/>
              <w:rPr>
                <w:b/>
                <w:bCs/>
                <w:sz w:val="16"/>
                <w:szCs w:val="16"/>
              </w:rPr>
            </w:pPr>
            <w:r w:rsidRPr="003A32F8">
              <w:rPr>
                <w:b/>
                <w:bCs/>
                <w:sz w:val="16"/>
                <w:szCs w:val="16"/>
              </w:rPr>
              <w:t>DRIFT</w:t>
            </w:r>
          </w:p>
        </w:tc>
        <w:tc>
          <w:tcPr>
            <w:tcW w:w="300" w:type="dxa"/>
            <w:tcBorders>
              <w:top w:val="single" w:sz="4" w:space="0" w:color="auto"/>
            </w:tcBorders>
            <w:vAlign w:val="bottom"/>
          </w:tcPr>
          <w:p w:rsidR="008F5D5C" w:rsidRPr="003A32F8" w:rsidRDefault="008F5D5C" w:rsidP="009166A9">
            <w:pPr>
              <w:spacing w:before="60" w:line="200" w:lineRule="exact"/>
              <w:jc w:val="center"/>
              <w:rPr>
                <w:b/>
                <w:sz w:val="16"/>
                <w:szCs w:val="16"/>
              </w:rPr>
            </w:pPr>
          </w:p>
        </w:tc>
        <w:tc>
          <w:tcPr>
            <w:tcW w:w="804" w:type="dxa"/>
            <w:tcBorders>
              <w:top w:val="single" w:sz="4" w:space="0" w:color="auto"/>
            </w:tcBorders>
            <w:noWrap/>
          </w:tcPr>
          <w:p w:rsidR="008F5D5C" w:rsidRPr="003A32F8" w:rsidRDefault="008F5D5C" w:rsidP="009166A9">
            <w:pPr>
              <w:spacing w:before="60" w:line="200" w:lineRule="exact"/>
              <w:rPr>
                <w:sz w:val="16"/>
                <w:szCs w:val="16"/>
              </w:rPr>
            </w:pPr>
          </w:p>
        </w:tc>
        <w:tc>
          <w:tcPr>
            <w:tcW w:w="804" w:type="dxa"/>
            <w:tcBorders>
              <w:top w:val="single" w:sz="4" w:space="0" w:color="auto"/>
            </w:tcBorders>
            <w:noWrap/>
          </w:tcPr>
          <w:p w:rsidR="008F5D5C" w:rsidRPr="003A32F8" w:rsidRDefault="008F5D5C" w:rsidP="009166A9">
            <w:pPr>
              <w:spacing w:before="60" w:line="200" w:lineRule="exact"/>
              <w:rPr>
                <w:sz w:val="16"/>
                <w:szCs w:val="16"/>
              </w:rPr>
            </w:pPr>
          </w:p>
        </w:tc>
        <w:tc>
          <w:tcPr>
            <w:tcW w:w="804" w:type="dxa"/>
            <w:tcBorders>
              <w:top w:val="single" w:sz="4" w:space="0" w:color="auto"/>
            </w:tcBorders>
            <w:shd w:val="clear" w:color="auto" w:fill="E6E6E6"/>
            <w:noWrap/>
          </w:tcPr>
          <w:p w:rsidR="008F5D5C" w:rsidRPr="003A32F8" w:rsidRDefault="008F5D5C" w:rsidP="009166A9">
            <w:pPr>
              <w:spacing w:before="60" w:line="200" w:lineRule="exact"/>
              <w:rPr>
                <w:sz w:val="16"/>
                <w:szCs w:val="16"/>
              </w:rPr>
            </w:pPr>
          </w:p>
        </w:tc>
        <w:tc>
          <w:tcPr>
            <w:tcW w:w="847" w:type="dxa"/>
            <w:tcBorders>
              <w:top w:val="single" w:sz="4" w:space="0" w:color="auto"/>
            </w:tcBorders>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rPr>
                <w:i/>
                <w:iCs/>
                <w:sz w:val="16"/>
                <w:szCs w:val="16"/>
              </w:rPr>
            </w:pPr>
            <w:r w:rsidRPr="003A32F8">
              <w:rPr>
                <w:i/>
                <w:iCs/>
                <w:sz w:val="16"/>
                <w:szCs w:val="16"/>
              </w:rPr>
              <w:t>Kostnader</w:t>
            </w:r>
          </w:p>
        </w:tc>
        <w:tc>
          <w:tcPr>
            <w:tcW w:w="300" w:type="dxa"/>
          </w:tcPr>
          <w:p w:rsidR="008F5D5C" w:rsidRPr="003A32F8" w:rsidRDefault="00BB20F5" w:rsidP="009166A9">
            <w:pPr>
              <w:spacing w:before="60" w:line="200" w:lineRule="exact"/>
              <w:jc w:val="center"/>
              <w:rPr>
                <w:sz w:val="16"/>
                <w:szCs w:val="16"/>
              </w:rPr>
            </w:pPr>
            <w:r w:rsidRPr="003A32F8">
              <w:rPr>
                <w:bCs/>
                <w:sz w:val="16"/>
                <w:szCs w:val="16"/>
              </w:rPr>
              <w:t>23</w:t>
            </w:r>
          </w:p>
        </w:tc>
        <w:tc>
          <w:tcPr>
            <w:tcW w:w="804" w:type="dxa"/>
            <w:noWrap/>
          </w:tcPr>
          <w:p w:rsidR="008F5D5C" w:rsidRPr="003A32F8" w:rsidRDefault="008F5D5C" w:rsidP="009166A9">
            <w:pPr>
              <w:spacing w:before="60" w:line="200" w:lineRule="exact"/>
              <w:rPr>
                <w:sz w:val="16"/>
                <w:szCs w:val="16"/>
              </w:rPr>
            </w:pPr>
          </w:p>
        </w:tc>
        <w:tc>
          <w:tcPr>
            <w:tcW w:w="804" w:type="dxa"/>
            <w:noWrap/>
          </w:tcPr>
          <w:p w:rsidR="008F5D5C" w:rsidRPr="003A32F8" w:rsidRDefault="00E42EAA" w:rsidP="009166A9">
            <w:pPr>
              <w:spacing w:before="60" w:line="200" w:lineRule="exact"/>
              <w:ind w:left="-57"/>
              <w:jc w:val="right"/>
              <w:rPr>
                <w:i/>
                <w:iCs/>
                <w:spacing w:val="-2"/>
                <w:sz w:val="16"/>
                <w:szCs w:val="16"/>
              </w:rPr>
            </w:pPr>
            <w:r w:rsidRPr="003A32F8">
              <w:rPr>
                <w:i/>
                <w:iCs/>
                <w:spacing w:val="-2"/>
                <w:sz w:val="16"/>
                <w:szCs w:val="16"/>
              </w:rPr>
              <w:t>–</w:t>
            </w:r>
            <w:r w:rsidR="008F5D5C" w:rsidRPr="003A32F8">
              <w:rPr>
                <w:i/>
                <w:iCs/>
                <w:spacing w:val="-2"/>
                <w:sz w:val="16"/>
                <w:szCs w:val="16"/>
              </w:rPr>
              <w:t>1</w:t>
            </w:r>
            <w:r w:rsidR="00BB20F5" w:rsidRPr="003A32F8">
              <w:rPr>
                <w:i/>
                <w:iCs/>
                <w:spacing w:val="-2"/>
                <w:sz w:val="16"/>
                <w:szCs w:val="16"/>
              </w:rPr>
              <w:t> 129 956</w:t>
            </w:r>
          </w:p>
        </w:tc>
        <w:tc>
          <w:tcPr>
            <w:tcW w:w="804" w:type="dxa"/>
            <w:shd w:val="clear" w:color="auto" w:fill="E6E6E6"/>
            <w:noWrap/>
          </w:tcPr>
          <w:p w:rsidR="008F5D5C" w:rsidRPr="003A32F8" w:rsidRDefault="008F5D5C" w:rsidP="009166A9">
            <w:pPr>
              <w:spacing w:before="60" w:line="200" w:lineRule="exact"/>
              <w:rPr>
                <w:sz w:val="16"/>
                <w:szCs w:val="16"/>
              </w:rPr>
            </w:pPr>
          </w:p>
        </w:tc>
        <w:tc>
          <w:tcPr>
            <w:tcW w:w="847" w:type="dxa"/>
            <w:shd w:val="clear" w:color="auto" w:fill="E6E6E6"/>
            <w:noWrap/>
          </w:tcPr>
          <w:p w:rsidR="008F5D5C" w:rsidRPr="003A32F8" w:rsidRDefault="00E42EAA" w:rsidP="009166A9">
            <w:pPr>
              <w:spacing w:before="60" w:line="200" w:lineRule="exact"/>
              <w:ind w:left="-57"/>
              <w:jc w:val="right"/>
              <w:rPr>
                <w:i/>
                <w:iCs/>
                <w:spacing w:val="-2"/>
                <w:sz w:val="16"/>
                <w:szCs w:val="16"/>
              </w:rPr>
            </w:pPr>
            <w:r w:rsidRPr="003A32F8">
              <w:rPr>
                <w:i/>
                <w:iCs/>
                <w:spacing w:val="-2"/>
                <w:sz w:val="16"/>
                <w:szCs w:val="16"/>
              </w:rPr>
              <w:t>–</w:t>
            </w:r>
            <w:r w:rsidR="008F5D5C" w:rsidRPr="003A32F8">
              <w:rPr>
                <w:i/>
                <w:iCs/>
                <w:spacing w:val="-2"/>
                <w:sz w:val="16"/>
                <w:szCs w:val="16"/>
              </w:rPr>
              <w:t>1 069 509</w:t>
            </w:r>
          </w:p>
        </w:tc>
      </w:tr>
      <w:tr w:rsidR="008F5D5C" w:rsidRPr="003A32F8">
        <w:trPr>
          <w:trHeight w:val="20"/>
        </w:trPr>
        <w:tc>
          <w:tcPr>
            <w:tcW w:w="3104" w:type="dxa"/>
            <w:noWrap/>
          </w:tcPr>
          <w:p w:rsidR="008F5D5C" w:rsidRPr="003A32F8" w:rsidRDefault="008F5D5C" w:rsidP="009166A9">
            <w:pPr>
              <w:spacing w:before="60" w:line="200" w:lineRule="exact"/>
              <w:rPr>
                <w:b/>
                <w:bCs/>
                <w:sz w:val="16"/>
                <w:szCs w:val="16"/>
              </w:rPr>
            </w:pPr>
            <w:r w:rsidRPr="003A32F8">
              <w:rPr>
                <w:b/>
                <w:bCs/>
                <w:sz w:val="16"/>
                <w:szCs w:val="16"/>
              </w:rPr>
              <w:t>Finansiering av drift</w:t>
            </w:r>
          </w:p>
        </w:tc>
        <w:tc>
          <w:tcPr>
            <w:tcW w:w="300" w:type="dxa"/>
          </w:tcPr>
          <w:p w:rsidR="008F5D5C" w:rsidRPr="003A32F8" w:rsidRDefault="008F5D5C" w:rsidP="009166A9">
            <w:pPr>
              <w:spacing w:before="60" w:line="200" w:lineRule="exact"/>
              <w:jc w:val="center"/>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rPr>
                <w:sz w:val="16"/>
                <w:szCs w:val="16"/>
              </w:rPr>
            </w:pP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rPr>
                <w:sz w:val="16"/>
                <w:szCs w:val="16"/>
              </w:rPr>
            </w:pPr>
            <w:r w:rsidRPr="003A32F8">
              <w:rPr>
                <w:sz w:val="16"/>
                <w:szCs w:val="16"/>
              </w:rPr>
              <w:t>Intäkter av anslag</w:t>
            </w:r>
          </w:p>
        </w:tc>
        <w:tc>
          <w:tcPr>
            <w:tcW w:w="300" w:type="dxa"/>
          </w:tcPr>
          <w:p w:rsidR="008F5D5C" w:rsidRPr="003A32F8" w:rsidRDefault="008F5D5C" w:rsidP="009166A9">
            <w:pPr>
              <w:spacing w:before="60" w:line="200" w:lineRule="exact"/>
              <w:jc w:val="center"/>
              <w:rPr>
                <w:sz w:val="16"/>
                <w:szCs w:val="16"/>
              </w:rPr>
            </w:pPr>
          </w:p>
        </w:tc>
        <w:tc>
          <w:tcPr>
            <w:tcW w:w="804" w:type="dxa"/>
            <w:noWrap/>
          </w:tcPr>
          <w:p w:rsidR="008F5D5C" w:rsidRPr="003A32F8" w:rsidRDefault="008F5D5C" w:rsidP="009166A9">
            <w:pPr>
              <w:spacing w:before="60" w:line="200" w:lineRule="exact"/>
              <w:ind w:left="-113"/>
              <w:jc w:val="right"/>
              <w:rPr>
                <w:sz w:val="16"/>
                <w:szCs w:val="16"/>
              </w:rPr>
            </w:pPr>
            <w:r w:rsidRPr="003A32F8">
              <w:rPr>
                <w:sz w:val="16"/>
                <w:szCs w:val="16"/>
              </w:rPr>
              <w:t>1</w:t>
            </w:r>
            <w:r w:rsidR="00BB20F5" w:rsidRPr="003A32F8">
              <w:rPr>
                <w:sz w:val="16"/>
                <w:szCs w:val="16"/>
              </w:rPr>
              <w:t> 122 166</w:t>
            </w: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ind w:left="-113"/>
              <w:jc w:val="right"/>
              <w:rPr>
                <w:sz w:val="16"/>
                <w:szCs w:val="16"/>
              </w:rPr>
            </w:pPr>
            <w:r w:rsidRPr="003A32F8">
              <w:rPr>
                <w:sz w:val="16"/>
                <w:szCs w:val="16"/>
              </w:rPr>
              <w:t>1 046 454</w:t>
            </w: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jc w:val="left"/>
              <w:rPr>
                <w:sz w:val="16"/>
                <w:szCs w:val="16"/>
              </w:rPr>
            </w:pPr>
            <w:r w:rsidRPr="003A32F8">
              <w:rPr>
                <w:sz w:val="16"/>
                <w:szCs w:val="16"/>
              </w:rPr>
              <w:t>Intäkter av avgifter och andra ersät</w:t>
            </w:r>
            <w:r w:rsidRPr="003A32F8">
              <w:rPr>
                <w:sz w:val="16"/>
                <w:szCs w:val="16"/>
              </w:rPr>
              <w:t>t</w:t>
            </w:r>
            <w:r w:rsidRPr="003A32F8">
              <w:rPr>
                <w:sz w:val="16"/>
                <w:szCs w:val="16"/>
              </w:rPr>
              <w:t>ningar</w:t>
            </w:r>
          </w:p>
        </w:tc>
        <w:tc>
          <w:tcPr>
            <w:tcW w:w="300" w:type="dxa"/>
          </w:tcPr>
          <w:p w:rsidR="008F5D5C" w:rsidRPr="003A32F8" w:rsidRDefault="00BB20F5" w:rsidP="009166A9">
            <w:pPr>
              <w:spacing w:before="60" w:line="200" w:lineRule="exact"/>
              <w:jc w:val="center"/>
              <w:rPr>
                <w:sz w:val="16"/>
                <w:szCs w:val="16"/>
              </w:rPr>
            </w:pPr>
            <w:r w:rsidRPr="003A32F8">
              <w:rPr>
                <w:bCs/>
                <w:sz w:val="16"/>
                <w:szCs w:val="16"/>
              </w:rPr>
              <w:t>24</w:t>
            </w:r>
          </w:p>
        </w:tc>
        <w:tc>
          <w:tcPr>
            <w:tcW w:w="804" w:type="dxa"/>
            <w:noWrap/>
          </w:tcPr>
          <w:p w:rsidR="008F5D5C" w:rsidRPr="003A32F8" w:rsidRDefault="00BB20F5" w:rsidP="009166A9">
            <w:pPr>
              <w:spacing w:before="60" w:line="200" w:lineRule="exact"/>
              <w:jc w:val="right"/>
              <w:rPr>
                <w:sz w:val="16"/>
                <w:szCs w:val="16"/>
              </w:rPr>
            </w:pPr>
            <w:r w:rsidRPr="003A32F8">
              <w:rPr>
                <w:sz w:val="16"/>
                <w:szCs w:val="16"/>
              </w:rPr>
              <w:t>54 759</w:t>
            </w: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58 221</w:t>
            </w: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jc w:val="left"/>
              <w:rPr>
                <w:sz w:val="16"/>
                <w:szCs w:val="16"/>
              </w:rPr>
            </w:pPr>
            <w:r w:rsidRPr="003A32F8">
              <w:rPr>
                <w:sz w:val="16"/>
                <w:szCs w:val="16"/>
              </w:rPr>
              <w:t>Intäkter av bidrag</w:t>
            </w:r>
          </w:p>
        </w:tc>
        <w:tc>
          <w:tcPr>
            <w:tcW w:w="300" w:type="dxa"/>
          </w:tcPr>
          <w:p w:rsidR="008F5D5C" w:rsidRPr="003A32F8" w:rsidRDefault="008F5D5C" w:rsidP="009166A9">
            <w:pPr>
              <w:spacing w:before="60" w:line="200" w:lineRule="exact"/>
              <w:jc w:val="right"/>
              <w:rPr>
                <w:sz w:val="16"/>
                <w:szCs w:val="16"/>
              </w:rPr>
            </w:pPr>
          </w:p>
        </w:tc>
        <w:tc>
          <w:tcPr>
            <w:tcW w:w="804" w:type="dxa"/>
            <w:noWrap/>
          </w:tcPr>
          <w:p w:rsidR="008F5D5C" w:rsidRPr="003A32F8" w:rsidRDefault="00BB20F5" w:rsidP="009166A9">
            <w:pPr>
              <w:spacing w:before="60" w:line="200" w:lineRule="exact"/>
              <w:jc w:val="right"/>
              <w:rPr>
                <w:sz w:val="16"/>
                <w:szCs w:val="16"/>
              </w:rPr>
            </w:pPr>
            <w:r w:rsidRPr="003A32F8">
              <w:rPr>
                <w:sz w:val="16"/>
                <w:szCs w:val="16"/>
              </w:rPr>
              <w:t>186</w:t>
            </w: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429</w:t>
            </w: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jc w:val="left"/>
              <w:rPr>
                <w:sz w:val="16"/>
                <w:szCs w:val="16"/>
              </w:rPr>
            </w:pPr>
            <w:r w:rsidRPr="003A32F8">
              <w:rPr>
                <w:sz w:val="16"/>
                <w:szCs w:val="16"/>
              </w:rPr>
              <w:t>Övriga intäkter</w:t>
            </w:r>
          </w:p>
        </w:tc>
        <w:tc>
          <w:tcPr>
            <w:tcW w:w="300" w:type="dxa"/>
          </w:tcPr>
          <w:p w:rsidR="008F5D5C" w:rsidRPr="003A32F8" w:rsidRDefault="008F5D5C" w:rsidP="009166A9">
            <w:pPr>
              <w:spacing w:before="60" w:line="200" w:lineRule="exact"/>
              <w:jc w:val="right"/>
              <w:rPr>
                <w:sz w:val="16"/>
                <w:szCs w:val="16"/>
              </w:rPr>
            </w:pPr>
          </w:p>
        </w:tc>
        <w:tc>
          <w:tcPr>
            <w:tcW w:w="804" w:type="dxa"/>
            <w:tcBorders>
              <w:bottom w:val="single" w:sz="4" w:space="0" w:color="auto"/>
            </w:tcBorders>
            <w:noWrap/>
          </w:tcPr>
          <w:p w:rsidR="008F5D5C" w:rsidRPr="003A32F8" w:rsidRDefault="00BB20F5" w:rsidP="009166A9">
            <w:pPr>
              <w:spacing w:before="60" w:line="200" w:lineRule="exact"/>
              <w:jc w:val="right"/>
              <w:rPr>
                <w:sz w:val="16"/>
                <w:szCs w:val="16"/>
              </w:rPr>
            </w:pPr>
            <w:r w:rsidRPr="003A32F8">
              <w:rPr>
                <w:sz w:val="16"/>
                <w:szCs w:val="16"/>
              </w:rPr>
              <w:t>438</w:t>
            </w:r>
          </w:p>
        </w:tc>
        <w:tc>
          <w:tcPr>
            <w:tcW w:w="804" w:type="dxa"/>
            <w:tcBorders>
              <w:bottom w:val="single" w:sz="4" w:space="0" w:color="auto"/>
            </w:tcBorders>
            <w:noWrap/>
          </w:tcPr>
          <w:p w:rsidR="008F5D5C" w:rsidRPr="003A32F8" w:rsidRDefault="008F5D5C" w:rsidP="009166A9">
            <w:pPr>
              <w:spacing w:before="60" w:line="200" w:lineRule="exact"/>
              <w:rPr>
                <w:b/>
                <w:bCs/>
                <w:sz w:val="16"/>
                <w:szCs w:val="16"/>
              </w:rPr>
            </w:pPr>
          </w:p>
        </w:tc>
        <w:tc>
          <w:tcPr>
            <w:tcW w:w="804" w:type="dxa"/>
            <w:tcBorders>
              <w:bottom w:val="single" w:sz="4" w:space="0" w:color="auto"/>
            </w:tcBorders>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750</w:t>
            </w:r>
          </w:p>
        </w:tc>
        <w:tc>
          <w:tcPr>
            <w:tcW w:w="847" w:type="dxa"/>
            <w:tcBorders>
              <w:bottom w:val="single" w:sz="4" w:space="0" w:color="auto"/>
            </w:tcBorders>
            <w:shd w:val="clear" w:color="auto" w:fill="E6E6E6"/>
            <w:noWrap/>
          </w:tcPr>
          <w:p w:rsidR="008F5D5C" w:rsidRPr="003A32F8" w:rsidRDefault="008F5D5C" w:rsidP="009166A9">
            <w:pPr>
              <w:spacing w:before="60" w:line="200" w:lineRule="exact"/>
              <w:rPr>
                <w:b/>
                <w:bCs/>
                <w:sz w:val="16"/>
                <w:szCs w:val="16"/>
              </w:rPr>
            </w:pPr>
          </w:p>
        </w:tc>
      </w:tr>
      <w:tr w:rsidR="008F5D5C" w:rsidRPr="003A32F8">
        <w:trPr>
          <w:trHeight w:val="20"/>
        </w:trPr>
        <w:tc>
          <w:tcPr>
            <w:tcW w:w="3104" w:type="dxa"/>
            <w:noWrap/>
            <w:vAlign w:val="bottom"/>
          </w:tcPr>
          <w:p w:rsidR="008F5D5C" w:rsidRPr="003A32F8" w:rsidRDefault="008F5D5C" w:rsidP="009166A9">
            <w:pPr>
              <w:spacing w:before="60" w:line="200" w:lineRule="exact"/>
              <w:jc w:val="left"/>
              <w:rPr>
                <w:i/>
                <w:iCs/>
                <w:sz w:val="16"/>
                <w:szCs w:val="16"/>
              </w:rPr>
            </w:pPr>
            <w:r w:rsidRPr="003A32F8">
              <w:rPr>
                <w:i/>
                <w:iCs/>
                <w:sz w:val="16"/>
                <w:szCs w:val="16"/>
              </w:rPr>
              <w:t>Summa medel som tillförts för finansi</w:t>
            </w:r>
            <w:r w:rsidRPr="003A32F8">
              <w:rPr>
                <w:i/>
                <w:iCs/>
                <w:sz w:val="16"/>
                <w:szCs w:val="16"/>
              </w:rPr>
              <w:t>e</w:t>
            </w:r>
            <w:r w:rsidRPr="003A32F8">
              <w:rPr>
                <w:i/>
                <w:iCs/>
                <w:sz w:val="16"/>
                <w:szCs w:val="16"/>
              </w:rPr>
              <w:t>ring av drift</w:t>
            </w:r>
          </w:p>
        </w:tc>
        <w:tc>
          <w:tcPr>
            <w:tcW w:w="300" w:type="dxa"/>
            <w:vAlign w:val="bottom"/>
          </w:tcPr>
          <w:p w:rsidR="008F5D5C" w:rsidRPr="003A32F8" w:rsidRDefault="008F5D5C" w:rsidP="009166A9">
            <w:pPr>
              <w:spacing w:before="60" w:line="200" w:lineRule="exact"/>
              <w:rPr>
                <w:sz w:val="16"/>
                <w:szCs w:val="16"/>
              </w:rPr>
            </w:pPr>
          </w:p>
        </w:tc>
        <w:tc>
          <w:tcPr>
            <w:tcW w:w="804" w:type="dxa"/>
            <w:tcBorders>
              <w:top w:val="single" w:sz="4" w:space="0" w:color="auto"/>
            </w:tcBorders>
            <w:noWrap/>
            <w:vAlign w:val="bottom"/>
          </w:tcPr>
          <w:p w:rsidR="008F5D5C" w:rsidRPr="003A32F8" w:rsidRDefault="008F5D5C" w:rsidP="009166A9">
            <w:pPr>
              <w:spacing w:before="60" w:line="200" w:lineRule="exact"/>
              <w:rPr>
                <w:sz w:val="16"/>
                <w:szCs w:val="16"/>
              </w:rPr>
            </w:pPr>
          </w:p>
        </w:tc>
        <w:tc>
          <w:tcPr>
            <w:tcW w:w="804" w:type="dxa"/>
            <w:tcBorders>
              <w:top w:val="single" w:sz="4" w:space="0" w:color="auto"/>
            </w:tcBorders>
            <w:noWrap/>
            <w:vAlign w:val="bottom"/>
          </w:tcPr>
          <w:p w:rsidR="008F5D5C" w:rsidRPr="003A32F8" w:rsidRDefault="00214AED" w:rsidP="009166A9">
            <w:pPr>
              <w:spacing w:before="60" w:line="200" w:lineRule="exact"/>
              <w:jc w:val="right"/>
              <w:rPr>
                <w:i/>
                <w:iCs/>
                <w:spacing w:val="-2"/>
                <w:sz w:val="16"/>
                <w:szCs w:val="16"/>
              </w:rPr>
            </w:pPr>
            <w:r w:rsidRPr="003A32F8">
              <w:rPr>
                <w:i/>
                <w:iCs/>
                <w:spacing w:val="-2"/>
                <w:sz w:val="16"/>
                <w:szCs w:val="16"/>
              </w:rPr>
              <w:t>1 177 549</w:t>
            </w:r>
          </w:p>
        </w:tc>
        <w:tc>
          <w:tcPr>
            <w:tcW w:w="804" w:type="dxa"/>
            <w:tcBorders>
              <w:top w:val="single" w:sz="4" w:space="0" w:color="auto"/>
            </w:tcBorders>
            <w:shd w:val="clear" w:color="auto" w:fill="E6E6E6"/>
            <w:noWrap/>
            <w:vAlign w:val="bottom"/>
          </w:tcPr>
          <w:p w:rsidR="008F5D5C" w:rsidRPr="003A32F8" w:rsidRDefault="008F5D5C" w:rsidP="009166A9">
            <w:pPr>
              <w:spacing w:before="60" w:line="200" w:lineRule="exact"/>
              <w:rPr>
                <w:sz w:val="16"/>
                <w:szCs w:val="16"/>
              </w:rPr>
            </w:pPr>
          </w:p>
        </w:tc>
        <w:tc>
          <w:tcPr>
            <w:tcW w:w="847" w:type="dxa"/>
            <w:tcBorders>
              <w:top w:val="single" w:sz="4" w:space="0" w:color="auto"/>
            </w:tcBorders>
            <w:shd w:val="clear" w:color="auto" w:fill="E6E6E6"/>
            <w:noWrap/>
            <w:vAlign w:val="bottom"/>
          </w:tcPr>
          <w:p w:rsidR="008F5D5C" w:rsidRPr="003A32F8" w:rsidRDefault="008F5D5C" w:rsidP="009166A9">
            <w:pPr>
              <w:spacing w:before="60" w:line="200" w:lineRule="exact"/>
              <w:jc w:val="right"/>
              <w:rPr>
                <w:i/>
                <w:iCs/>
                <w:spacing w:val="-2"/>
                <w:sz w:val="16"/>
                <w:szCs w:val="16"/>
              </w:rPr>
            </w:pPr>
            <w:r w:rsidRPr="003A32F8">
              <w:rPr>
                <w:i/>
                <w:iCs/>
                <w:spacing w:val="-2"/>
                <w:sz w:val="16"/>
                <w:szCs w:val="16"/>
              </w:rPr>
              <w:t>1 105 854</w:t>
            </w:r>
          </w:p>
        </w:tc>
      </w:tr>
      <w:tr w:rsidR="008F5D5C" w:rsidRPr="003A32F8">
        <w:trPr>
          <w:trHeight w:val="20"/>
        </w:trPr>
        <w:tc>
          <w:tcPr>
            <w:tcW w:w="3104" w:type="dxa"/>
            <w:noWrap/>
          </w:tcPr>
          <w:p w:rsidR="008F5D5C" w:rsidRPr="003A32F8" w:rsidRDefault="008F5D5C" w:rsidP="009166A9">
            <w:pPr>
              <w:spacing w:before="60" w:line="200" w:lineRule="exact"/>
              <w:jc w:val="left"/>
              <w:rPr>
                <w:i/>
                <w:iCs/>
                <w:sz w:val="16"/>
                <w:szCs w:val="16"/>
              </w:rPr>
            </w:pPr>
            <w:r w:rsidRPr="003A32F8">
              <w:rPr>
                <w:i/>
                <w:iCs/>
                <w:sz w:val="16"/>
                <w:szCs w:val="16"/>
              </w:rPr>
              <w:t>Ökning av kortfristiga fordringar</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noWrap/>
          </w:tcPr>
          <w:p w:rsidR="008F5D5C" w:rsidRPr="003A32F8" w:rsidRDefault="00E42EAA" w:rsidP="009166A9">
            <w:pPr>
              <w:spacing w:before="60" w:line="200" w:lineRule="exact"/>
              <w:jc w:val="right"/>
              <w:rPr>
                <w:sz w:val="16"/>
                <w:szCs w:val="16"/>
              </w:rPr>
            </w:pPr>
            <w:r w:rsidRPr="003A32F8">
              <w:rPr>
                <w:sz w:val="16"/>
                <w:szCs w:val="16"/>
              </w:rPr>
              <w:t>–</w:t>
            </w:r>
            <w:r w:rsidR="00214AED" w:rsidRPr="003A32F8">
              <w:rPr>
                <w:sz w:val="16"/>
                <w:szCs w:val="16"/>
              </w:rPr>
              <w:t>777</w:t>
            </w:r>
          </w:p>
        </w:tc>
        <w:tc>
          <w:tcPr>
            <w:tcW w:w="804" w:type="dxa"/>
            <w:shd w:val="clear" w:color="auto" w:fill="E6E6E6"/>
            <w:noWrap/>
          </w:tcPr>
          <w:p w:rsidR="008F5D5C" w:rsidRPr="003A32F8" w:rsidRDefault="008F5D5C" w:rsidP="009166A9">
            <w:pPr>
              <w:spacing w:before="60" w:line="200" w:lineRule="exact"/>
              <w:rPr>
                <w:sz w:val="16"/>
                <w:szCs w:val="16"/>
              </w:rPr>
            </w:pPr>
          </w:p>
        </w:tc>
        <w:tc>
          <w:tcPr>
            <w:tcW w:w="847" w:type="dxa"/>
            <w:shd w:val="clear" w:color="auto" w:fill="E6E6E6"/>
            <w:noWrap/>
          </w:tcPr>
          <w:p w:rsidR="008F5D5C" w:rsidRPr="003A32F8" w:rsidRDefault="00E42EAA" w:rsidP="009166A9">
            <w:pPr>
              <w:spacing w:before="60" w:line="200" w:lineRule="exact"/>
              <w:jc w:val="right"/>
              <w:rPr>
                <w:sz w:val="16"/>
                <w:szCs w:val="16"/>
              </w:rPr>
            </w:pPr>
            <w:r w:rsidRPr="003A32F8">
              <w:rPr>
                <w:sz w:val="16"/>
                <w:szCs w:val="16"/>
              </w:rPr>
              <w:t>–</w:t>
            </w:r>
            <w:r w:rsidR="008F5D5C" w:rsidRPr="003A32F8">
              <w:rPr>
                <w:sz w:val="16"/>
                <w:szCs w:val="16"/>
              </w:rPr>
              <w:t>1 469</w:t>
            </w:r>
          </w:p>
        </w:tc>
      </w:tr>
      <w:tr w:rsidR="008F5D5C" w:rsidRPr="003A32F8">
        <w:trPr>
          <w:trHeight w:val="20"/>
        </w:trPr>
        <w:tc>
          <w:tcPr>
            <w:tcW w:w="3104" w:type="dxa"/>
            <w:noWrap/>
          </w:tcPr>
          <w:p w:rsidR="008F5D5C" w:rsidRPr="003A32F8" w:rsidRDefault="008F5D5C" w:rsidP="009166A9">
            <w:pPr>
              <w:spacing w:before="60" w:line="200" w:lineRule="exact"/>
              <w:jc w:val="left"/>
              <w:rPr>
                <w:i/>
                <w:iCs/>
                <w:sz w:val="16"/>
                <w:szCs w:val="16"/>
              </w:rPr>
            </w:pPr>
            <w:r w:rsidRPr="003A32F8">
              <w:rPr>
                <w:i/>
                <w:iCs/>
                <w:sz w:val="16"/>
                <w:szCs w:val="16"/>
              </w:rPr>
              <w:t>Ökning av kortfristiga skulder</w:t>
            </w:r>
          </w:p>
        </w:tc>
        <w:tc>
          <w:tcPr>
            <w:tcW w:w="300" w:type="dxa"/>
          </w:tcPr>
          <w:p w:rsidR="008F5D5C" w:rsidRPr="003A32F8" w:rsidRDefault="008F5D5C" w:rsidP="009166A9">
            <w:pPr>
              <w:spacing w:before="60" w:line="200" w:lineRule="exact"/>
              <w:rPr>
                <w:sz w:val="16"/>
                <w:szCs w:val="16"/>
              </w:rPr>
            </w:pPr>
          </w:p>
        </w:tc>
        <w:tc>
          <w:tcPr>
            <w:tcW w:w="804" w:type="dxa"/>
            <w:tcBorders>
              <w:bottom w:val="single" w:sz="4" w:space="0" w:color="auto"/>
            </w:tcBorders>
            <w:noWrap/>
          </w:tcPr>
          <w:p w:rsidR="008F5D5C" w:rsidRPr="003A32F8" w:rsidRDefault="008F5D5C" w:rsidP="009166A9">
            <w:pPr>
              <w:spacing w:before="60" w:line="200" w:lineRule="exact"/>
              <w:rPr>
                <w:sz w:val="16"/>
                <w:szCs w:val="16"/>
              </w:rPr>
            </w:pPr>
          </w:p>
        </w:tc>
        <w:tc>
          <w:tcPr>
            <w:tcW w:w="804" w:type="dxa"/>
            <w:tcBorders>
              <w:bottom w:val="single" w:sz="4" w:space="0" w:color="auto"/>
            </w:tcBorders>
            <w:noWrap/>
          </w:tcPr>
          <w:p w:rsidR="008F5D5C" w:rsidRPr="003A32F8" w:rsidRDefault="00214AED" w:rsidP="009166A9">
            <w:pPr>
              <w:spacing w:before="60" w:line="200" w:lineRule="exact"/>
              <w:jc w:val="right"/>
              <w:rPr>
                <w:sz w:val="16"/>
                <w:szCs w:val="16"/>
              </w:rPr>
            </w:pPr>
            <w:r w:rsidRPr="003A32F8">
              <w:rPr>
                <w:sz w:val="16"/>
                <w:szCs w:val="16"/>
              </w:rPr>
              <w:t>3 083</w:t>
            </w:r>
          </w:p>
        </w:tc>
        <w:tc>
          <w:tcPr>
            <w:tcW w:w="804" w:type="dxa"/>
            <w:tcBorders>
              <w:bottom w:val="single" w:sz="4" w:space="0" w:color="auto"/>
            </w:tcBorders>
            <w:shd w:val="clear" w:color="auto" w:fill="E6E6E6"/>
            <w:noWrap/>
          </w:tcPr>
          <w:p w:rsidR="008F5D5C" w:rsidRPr="003A32F8" w:rsidRDefault="008F5D5C" w:rsidP="009166A9">
            <w:pPr>
              <w:spacing w:before="60" w:line="200" w:lineRule="exact"/>
              <w:rPr>
                <w:sz w:val="16"/>
                <w:szCs w:val="16"/>
              </w:rPr>
            </w:pPr>
          </w:p>
        </w:tc>
        <w:tc>
          <w:tcPr>
            <w:tcW w:w="847" w:type="dxa"/>
            <w:tcBorders>
              <w:bottom w:val="single" w:sz="4" w:space="0" w:color="auto"/>
            </w:tcBorders>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 xml:space="preserve">20 </w:t>
            </w:r>
            <w:r w:rsidR="00A3507B" w:rsidRPr="003A32F8">
              <w:rPr>
                <w:sz w:val="16"/>
                <w:szCs w:val="16"/>
              </w:rPr>
              <w:t>244</w:t>
            </w:r>
          </w:p>
        </w:tc>
      </w:tr>
      <w:tr w:rsidR="008F5D5C" w:rsidRPr="003A32F8">
        <w:trPr>
          <w:trHeight w:val="20"/>
        </w:trPr>
        <w:tc>
          <w:tcPr>
            <w:tcW w:w="3104" w:type="dxa"/>
            <w:noWrap/>
          </w:tcPr>
          <w:p w:rsidR="008F5D5C" w:rsidRPr="003A32F8" w:rsidRDefault="008F5D5C" w:rsidP="009166A9">
            <w:pPr>
              <w:spacing w:before="60" w:line="200" w:lineRule="exact"/>
              <w:jc w:val="left"/>
              <w:rPr>
                <w:b/>
                <w:bCs/>
                <w:sz w:val="16"/>
                <w:szCs w:val="16"/>
              </w:rPr>
            </w:pPr>
            <w:r w:rsidRPr="003A32F8">
              <w:rPr>
                <w:b/>
                <w:bCs/>
                <w:sz w:val="16"/>
                <w:szCs w:val="16"/>
              </w:rPr>
              <w:t>Kassaflöde från/till drift</w:t>
            </w:r>
          </w:p>
        </w:tc>
        <w:tc>
          <w:tcPr>
            <w:tcW w:w="300" w:type="dxa"/>
          </w:tcPr>
          <w:p w:rsidR="008F5D5C" w:rsidRPr="003A32F8" w:rsidRDefault="008F5D5C" w:rsidP="009166A9">
            <w:pPr>
              <w:spacing w:before="60" w:line="200" w:lineRule="exact"/>
              <w:rPr>
                <w:sz w:val="16"/>
                <w:szCs w:val="16"/>
              </w:rPr>
            </w:pPr>
          </w:p>
        </w:tc>
        <w:tc>
          <w:tcPr>
            <w:tcW w:w="804" w:type="dxa"/>
            <w:tcBorders>
              <w:top w:val="single" w:sz="4" w:space="0" w:color="auto"/>
            </w:tcBorders>
            <w:noWrap/>
          </w:tcPr>
          <w:p w:rsidR="008F5D5C" w:rsidRPr="003A32F8" w:rsidRDefault="008F5D5C" w:rsidP="009166A9">
            <w:pPr>
              <w:spacing w:before="60" w:line="200" w:lineRule="exact"/>
              <w:rPr>
                <w:sz w:val="16"/>
                <w:szCs w:val="16"/>
              </w:rPr>
            </w:pPr>
          </w:p>
        </w:tc>
        <w:tc>
          <w:tcPr>
            <w:tcW w:w="804" w:type="dxa"/>
            <w:tcBorders>
              <w:top w:val="single" w:sz="4" w:space="0" w:color="auto"/>
            </w:tcBorders>
            <w:noWrap/>
          </w:tcPr>
          <w:p w:rsidR="008F5D5C" w:rsidRPr="003A32F8" w:rsidRDefault="00214AED" w:rsidP="009166A9">
            <w:pPr>
              <w:spacing w:before="60" w:line="200" w:lineRule="exact"/>
              <w:jc w:val="right"/>
              <w:rPr>
                <w:b/>
                <w:bCs/>
                <w:sz w:val="16"/>
                <w:szCs w:val="16"/>
              </w:rPr>
            </w:pPr>
            <w:r w:rsidRPr="003A32F8">
              <w:rPr>
                <w:b/>
                <w:bCs/>
                <w:sz w:val="16"/>
                <w:szCs w:val="16"/>
              </w:rPr>
              <w:t>49 899</w:t>
            </w:r>
          </w:p>
        </w:tc>
        <w:tc>
          <w:tcPr>
            <w:tcW w:w="804" w:type="dxa"/>
            <w:tcBorders>
              <w:top w:val="single" w:sz="4" w:space="0" w:color="auto"/>
            </w:tcBorders>
            <w:shd w:val="clear" w:color="auto" w:fill="E6E6E6"/>
            <w:noWrap/>
          </w:tcPr>
          <w:p w:rsidR="008F5D5C" w:rsidRPr="003A32F8" w:rsidRDefault="008F5D5C" w:rsidP="009166A9">
            <w:pPr>
              <w:spacing w:before="60" w:line="200" w:lineRule="exact"/>
              <w:rPr>
                <w:sz w:val="16"/>
                <w:szCs w:val="16"/>
              </w:rPr>
            </w:pPr>
          </w:p>
        </w:tc>
        <w:tc>
          <w:tcPr>
            <w:tcW w:w="847" w:type="dxa"/>
            <w:tcBorders>
              <w:top w:val="single" w:sz="4" w:space="0" w:color="auto"/>
            </w:tcBorders>
            <w:shd w:val="clear" w:color="auto" w:fill="E6E6E6"/>
            <w:noWrap/>
          </w:tcPr>
          <w:p w:rsidR="008F5D5C" w:rsidRPr="003A32F8" w:rsidRDefault="008F5D5C" w:rsidP="009166A9">
            <w:pPr>
              <w:spacing w:before="60" w:line="200" w:lineRule="exact"/>
              <w:jc w:val="right"/>
              <w:rPr>
                <w:b/>
                <w:bCs/>
                <w:sz w:val="16"/>
                <w:szCs w:val="16"/>
              </w:rPr>
            </w:pPr>
            <w:r w:rsidRPr="003A32F8">
              <w:rPr>
                <w:b/>
                <w:bCs/>
                <w:sz w:val="16"/>
                <w:szCs w:val="16"/>
              </w:rPr>
              <w:t>55 828</w:t>
            </w:r>
          </w:p>
        </w:tc>
      </w:tr>
      <w:tr w:rsidR="008F5D5C" w:rsidRPr="003A32F8">
        <w:trPr>
          <w:trHeight w:val="20"/>
        </w:trPr>
        <w:tc>
          <w:tcPr>
            <w:tcW w:w="3104" w:type="dxa"/>
            <w:noWrap/>
            <w:vAlign w:val="bottom"/>
          </w:tcPr>
          <w:p w:rsidR="008F5D5C" w:rsidRPr="003A32F8" w:rsidRDefault="008F5D5C" w:rsidP="009166A9">
            <w:pPr>
              <w:spacing w:before="60" w:line="200" w:lineRule="exact"/>
              <w:rPr>
                <w:b/>
                <w:bCs/>
                <w:sz w:val="16"/>
                <w:szCs w:val="16"/>
              </w:rPr>
            </w:pPr>
            <w:r w:rsidRPr="003A32F8">
              <w:rPr>
                <w:b/>
                <w:bCs/>
                <w:sz w:val="16"/>
                <w:szCs w:val="16"/>
              </w:rPr>
              <w:t>INVESTERINGAR</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rPr>
                <w:sz w:val="16"/>
                <w:szCs w:val="16"/>
              </w:rPr>
            </w:pP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rPr>
                <w:sz w:val="16"/>
                <w:szCs w:val="16"/>
              </w:rPr>
            </w:pPr>
            <w:r w:rsidRPr="003A32F8">
              <w:rPr>
                <w:sz w:val="16"/>
                <w:szCs w:val="16"/>
              </w:rPr>
              <w:t>Investeringar i materiella tillgångar</w:t>
            </w:r>
          </w:p>
        </w:tc>
        <w:tc>
          <w:tcPr>
            <w:tcW w:w="300" w:type="dxa"/>
          </w:tcPr>
          <w:p w:rsidR="008F5D5C" w:rsidRPr="003A32F8" w:rsidRDefault="008F5D5C" w:rsidP="009166A9">
            <w:pPr>
              <w:spacing w:before="60" w:line="200" w:lineRule="exact"/>
              <w:jc w:val="right"/>
              <w:rPr>
                <w:sz w:val="16"/>
                <w:szCs w:val="16"/>
              </w:rPr>
            </w:pPr>
          </w:p>
        </w:tc>
        <w:tc>
          <w:tcPr>
            <w:tcW w:w="804" w:type="dxa"/>
            <w:noWrap/>
          </w:tcPr>
          <w:p w:rsidR="008F5D5C" w:rsidRPr="003A32F8" w:rsidRDefault="00E42EAA" w:rsidP="009166A9">
            <w:pPr>
              <w:spacing w:before="60" w:line="200" w:lineRule="exact"/>
              <w:jc w:val="right"/>
              <w:rPr>
                <w:sz w:val="16"/>
                <w:szCs w:val="16"/>
              </w:rPr>
            </w:pPr>
            <w:r w:rsidRPr="003A32F8">
              <w:rPr>
                <w:sz w:val="16"/>
                <w:szCs w:val="16"/>
              </w:rPr>
              <w:t>–</w:t>
            </w:r>
            <w:r w:rsidR="00214AED" w:rsidRPr="003A32F8">
              <w:rPr>
                <w:sz w:val="16"/>
                <w:szCs w:val="16"/>
              </w:rPr>
              <w:t>77 714</w:t>
            </w: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–96 222</w:t>
            </w: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rPr>
                <w:sz w:val="16"/>
                <w:szCs w:val="16"/>
              </w:rPr>
            </w:pPr>
            <w:r w:rsidRPr="003A32F8">
              <w:rPr>
                <w:sz w:val="16"/>
                <w:szCs w:val="16"/>
              </w:rPr>
              <w:t>Investeringar i immateriella tillgångar</w:t>
            </w:r>
          </w:p>
        </w:tc>
        <w:tc>
          <w:tcPr>
            <w:tcW w:w="300" w:type="dxa"/>
          </w:tcPr>
          <w:p w:rsidR="008F5D5C" w:rsidRPr="003A32F8" w:rsidRDefault="008F5D5C" w:rsidP="009166A9">
            <w:pPr>
              <w:spacing w:before="60" w:line="200" w:lineRule="exact"/>
              <w:jc w:val="right"/>
              <w:rPr>
                <w:sz w:val="16"/>
                <w:szCs w:val="16"/>
              </w:rPr>
            </w:pPr>
          </w:p>
        </w:tc>
        <w:tc>
          <w:tcPr>
            <w:tcW w:w="804" w:type="dxa"/>
            <w:tcBorders>
              <w:bottom w:val="single" w:sz="4" w:space="0" w:color="auto"/>
            </w:tcBorders>
            <w:noWrap/>
          </w:tcPr>
          <w:p w:rsidR="008F5D5C" w:rsidRPr="003A32F8" w:rsidRDefault="00E42EAA" w:rsidP="009166A9">
            <w:pPr>
              <w:spacing w:before="60" w:line="200" w:lineRule="exact"/>
              <w:jc w:val="right"/>
              <w:rPr>
                <w:sz w:val="16"/>
                <w:szCs w:val="16"/>
              </w:rPr>
            </w:pPr>
            <w:r w:rsidRPr="003A32F8">
              <w:rPr>
                <w:sz w:val="16"/>
                <w:szCs w:val="16"/>
              </w:rPr>
              <w:t>–</w:t>
            </w:r>
            <w:r w:rsidR="00214AED" w:rsidRPr="003A32F8">
              <w:rPr>
                <w:sz w:val="16"/>
                <w:szCs w:val="16"/>
              </w:rPr>
              <w:t>308</w:t>
            </w:r>
          </w:p>
        </w:tc>
        <w:tc>
          <w:tcPr>
            <w:tcW w:w="804" w:type="dxa"/>
            <w:tcBorders>
              <w:bottom w:val="single" w:sz="4" w:space="0" w:color="auto"/>
            </w:tcBorders>
            <w:noWrap/>
          </w:tcPr>
          <w:p w:rsidR="008F5D5C" w:rsidRPr="003A32F8" w:rsidRDefault="008F5D5C" w:rsidP="009166A9">
            <w:pPr>
              <w:spacing w:before="60" w:line="200" w:lineRule="exact"/>
              <w:rPr>
                <w:sz w:val="16"/>
                <w:szCs w:val="16"/>
              </w:rPr>
            </w:pPr>
          </w:p>
        </w:tc>
        <w:tc>
          <w:tcPr>
            <w:tcW w:w="804" w:type="dxa"/>
            <w:tcBorders>
              <w:bottom w:val="single" w:sz="4" w:space="0" w:color="auto"/>
            </w:tcBorders>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–838</w:t>
            </w:r>
          </w:p>
        </w:tc>
        <w:tc>
          <w:tcPr>
            <w:tcW w:w="847" w:type="dxa"/>
            <w:tcBorders>
              <w:bottom w:val="single" w:sz="4" w:space="0" w:color="auto"/>
            </w:tcBorders>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rPr>
                <w:i/>
                <w:iCs/>
                <w:sz w:val="16"/>
                <w:szCs w:val="16"/>
              </w:rPr>
            </w:pPr>
            <w:r w:rsidRPr="003A32F8">
              <w:rPr>
                <w:i/>
                <w:iCs/>
                <w:sz w:val="16"/>
                <w:szCs w:val="16"/>
              </w:rPr>
              <w:t>Summa investeringsutgifter</w:t>
            </w:r>
          </w:p>
        </w:tc>
        <w:tc>
          <w:tcPr>
            <w:tcW w:w="300" w:type="dxa"/>
          </w:tcPr>
          <w:p w:rsidR="008F5D5C" w:rsidRPr="003A32F8" w:rsidRDefault="008F5D5C" w:rsidP="009166A9">
            <w:pPr>
              <w:spacing w:before="60" w:line="200" w:lineRule="exact"/>
              <w:jc w:val="right"/>
              <w:rPr>
                <w:sz w:val="16"/>
                <w:szCs w:val="16"/>
              </w:rPr>
            </w:pPr>
          </w:p>
        </w:tc>
        <w:tc>
          <w:tcPr>
            <w:tcW w:w="804" w:type="dxa"/>
            <w:tcBorders>
              <w:top w:val="single" w:sz="4" w:space="0" w:color="auto"/>
            </w:tcBorders>
            <w:noWrap/>
          </w:tcPr>
          <w:p w:rsidR="008F5D5C" w:rsidRPr="003A32F8" w:rsidRDefault="008F5D5C" w:rsidP="009166A9">
            <w:pPr>
              <w:spacing w:before="60" w:line="200" w:lineRule="exact"/>
              <w:jc w:val="right"/>
              <w:rPr>
                <w:sz w:val="16"/>
                <w:szCs w:val="16"/>
              </w:rPr>
            </w:pPr>
          </w:p>
        </w:tc>
        <w:tc>
          <w:tcPr>
            <w:tcW w:w="804" w:type="dxa"/>
            <w:tcBorders>
              <w:top w:val="single" w:sz="4" w:space="0" w:color="auto"/>
            </w:tcBorders>
            <w:noWrap/>
          </w:tcPr>
          <w:p w:rsidR="008F5D5C" w:rsidRPr="003A32F8" w:rsidRDefault="00E42EAA" w:rsidP="009166A9">
            <w:pPr>
              <w:spacing w:before="60" w:line="200" w:lineRule="exact"/>
              <w:jc w:val="right"/>
              <w:rPr>
                <w:i/>
                <w:iCs/>
                <w:sz w:val="16"/>
                <w:szCs w:val="16"/>
              </w:rPr>
            </w:pPr>
            <w:r w:rsidRPr="003A32F8">
              <w:rPr>
                <w:i/>
                <w:iCs/>
                <w:sz w:val="16"/>
                <w:szCs w:val="16"/>
              </w:rPr>
              <w:t>–</w:t>
            </w:r>
            <w:r w:rsidR="00455918" w:rsidRPr="003A32F8">
              <w:rPr>
                <w:i/>
                <w:iCs/>
                <w:sz w:val="16"/>
                <w:szCs w:val="16"/>
              </w:rPr>
              <w:t>7</w:t>
            </w:r>
            <w:r w:rsidR="00214AED" w:rsidRPr="003A32F8">
              <w:rPr>
                <w:i/>
                <w:iCs/>
                <w:sz w:val="16"/>
                <w:szCs w:val="16"/>
              </w:rPr>
              <w:t>8 022</w:t>
            </w:r>
          </w:p>
        </w:tc>
        <w:tc>
          <w:tcPr>
            <w:tcW w:w="804" w:type="dxa"/>
            <w:tcBorders>
              <w:top w:val="single" w:sz="4" w:space="0" w:color="auto"/>
            </w:tcBorders>
            <w:shd w:val="clear" w:color="auto" w:fill="E6E6E6"/>
            <w:noWrap/>
          </w:tcPr>
          <w:p w:rsidR="008F5D5C" w:rsidRPr="003A32F8" w:rsidRDefault="008F5D5C" w:rsidP="009166A9">
            <w:pPr>
              <w:spacing w:before="60" w:line="200" w:lineRule="exact"/>
              <w:jc w:val="right"/>
              <w:rPr>
                <w:sz w:val="16"/>
                <w:szCs w:val="16"/>
              </w:rPr>
            </w:pPr>
          </w:p>
        </w:tc>
        <w:tc>
          <w:tcPr>
            <w:tcW w:w="847" w:type="dxa"/>
            <w:tcBorders>
              <w:top w:val="single" w:sz="4" w:space="0" w:color="auto"/>
            </w:tcBorders>
            <w:shd w:val="clear" w:color="auto" w:fill="E6E6E6"/>
            <w:noWrap/>
          </w:tcPr>
          <w:p w:rsidR="008F5D5C" w:rsidRPr="003A32F8" w:rsidRDefault="008F5D5C" w:rsidP="009166A9">
            <w:pPr>
              <w:spacing w:before="60" w:line="200" w:lineRule="exact"/>
              <w:jc w:val="right"/>
              <w:rPr>
                <w:i/>
                <w:iCs/>
                <w:sz w:val="16"/>
                <w:szCs w:val="16"/>
              </w:rPr>
            </w:pPr>
            <w:r w:rsidRPr="003A32F8">
              <w:rPr>
                <w:i/>
                <w:iCs/>
                <w:sz w:val="16"/>
                <w:szCs w:val="16"/>
              </w:rPr>
              <w:t>–97 060</w:t>
            </w:r>
          </w:p>
        </w:tc>
      </w:tr>
      <w:tr w:rsidR="008F5D5C" w:rsidRPr="003A32F8">
        <w:trPr>
          <w:trHeight w:val="20"/>
        </w:trPr>
        <w:tc>
          <w:tcPr>
            <w:tcW w:w="3104" w:type="dxa"/>
            <w:noWrap/>
          </w:tcPr>
          <w:p w:rsidR="008F5D5C" w:rsidRPr="003A32F8" w:rsidRDefault="008F5D5C" w:rsidP="009166A9">
            <w:pPr>
              <w:spacing w:before="60" w:line="200" w:lineRule="exact"/>
              <w:rPr>
                <w:b/>
                <w:bCs/>
                <w:sz w:val="16"/>
                <w:szCs w:val="16"/>
              </w:rPr>
            </w:pPr>
            <w:r w:rsidRPr="003A32F8">
              <w:rPr>
                <w:b/>
                <w:bCs/>
                <w:sz w:val="16"/>
                <w:szCs w:val="16"/>
              </w:rPr>
              <w:t>Finansiering av investeringar</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rPr>
                <w:sz w:val="16"/>
                <w:szCs w:val="16"/>
              </w:rPr>
            </w:pP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rPr>
                <w:sz w:val="16"/>
                <w:szCs w:val="16"/>
              </w:rPr>
            </w:pPr>
            <w:r w:rsidRPr="003A32F8">
              <w:rPr>
                <w:sz w:val="16"/>
                <w:szCs w:val="16"/>
              </w:rPr>
              <w:t>Lån från Riksgäld</w:t>
            </w:r>
            <w:r w:rsidR="002D3904" w:rsidRPr="003A32F8">
              <w:rPr>
                <w:sz w:val="16"/>
                <w:szCs w:val="16"/>
              </w:rPr>
              <w:t>en</w:t>
            </w:r>
          </w:p>
        </w:tc>
        <w:tc>
          <w:tcPr>
            <w:tcW w:w="300" w:type="dxa"/>
          </w:tcPr>
          <w:p w:rsidR="008F5D5C" w:rsidRPr="003A32F8" w:rsidRDefault="008F5D5C" w:rsidP="009166A9">
            <w:pPr>
              <w:spacing w:before="60" w:line="200" w:lineRule="exact"/>
              <w:jc w:val="right"/>
              <w:rPr>
                <w:sz w:val="16"/>
                <w:szCs w:val="16"/>
              </w:rPr>
            </w:pPr>
          </w:p>
        </w:tc>
        <w:tc>
          <w:tcPr>
            <w:tcW w:w="804" w:type="dxa"/>
            <w:noWrap/>
          </w:tcPr>
          <w:p w:rsidR="008F5D5C" w:rsidRPr="003A32F8" w:rsidRDefault="00455918" w:rsidP="009166A9">
            <w:pPr>
              <w:spacing w:before="60" w:line="200" w:lineRule="exact"/>
              <w:jc w:val="right"/>
              <w:rPr>
                <w:sz w:val="16"/>
                <w:szCs w:val="16"/>
              </w:rPr>
            </w:pPr>
            <w:r w:rsidRPr="003A32F8">
              <w:rPr>
                <w:sz w:val="16"/>
                <w:szCs w:val="16"/>
              </w:rPr>
              <w:t>180 110</w:t>
            </w: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36 909</w:t>
            </w: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rPr>
                <w:sz w:val="16"/>
                <w:szCs w:val="16"/>
              </w:rPr>
            </w:pPr>
            <w:r w:rsidRPr="003A32F8">
              <w:rPr>
                <w:sz w:val="16"/>
                <w:szCs w:val="16"/>
              </w:rPr>
              <w:t xml:space="preserve"> – amorteringar</w:t>
            </w:r>
          </w:p>
        </w:tc>
        <w:tc>
          <w:tcPr>
            <w:tcW w:w="300" w:type="dxa"/>
          </w:tcPr>
          <w:p w:rsidR="008F5D5C" w:rsidRPr="003A32F8" w:rsidRDefault="008F5D5C" w:rsidP="009166A9">
            <w:pPr>
              <w:spacing w:before="60" w:line="200" w:lineRule="exact"/>
              <w:jc w:val="right"/>
              <w:rPr>
                <w:sz w:val="16"/>
                <w:szCs w:val="16"/>
              </w:rPr>
            </w:pPr>
          </w:p>
        </w:tc>
        <w:tc>
          <w:tcPr>
            <w:tcW w:w="804" w:type="dxa"/>
            <w:noWrap/>
          </w:tcPr>
          <w:p w:rsidR="008F5D5C" w:rsidRPr="003A32F8" w:rsidRDefault="00E42EAA" w:rsidP="009166A9">
            <w:pPr>
              <w:spacing w:before="60" w:line="200" w:lineRule="exact"/>
              <w:jc w:val="right"/>
              <w:rPr>
                <w:sz w:val="16"/>
                <w:szCs w:val="16"/>
              </w:rPr>
            </w:pPr>
            <w:r w:rsidRPr="003A32F8">
              <w:rPr>
                <w:sz w:val="16"/>
                <w:szCs w:val="16"/>
              </w:rPr>
              <w:t>–</w:t>
            </w:r>
            <w:r w:rsidR="00455918" w:rsidRPr="003A32F8">
              <w:rPr>
                <w:sz w:val="16"/>
                <w:szCs w:val="16"/>
              </w:rPr>
              <w:t>40 046</w:t>
            </w: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E42EAA" w:rsidP="009166A9">
            <w:pPr>
              <w:spacing w:before="60" w:line="200" w:lineRule="exact"/>
              <w:jc w:val="right"/>
              <w:rPr>
                <w:sz w:val="16"/>
                <w:szCs w:val="16"/>
              </w:rPr>
            </w:pPr>
            <w:r w:rsidRPr="003A32F8">
              <w:rPr>
                <w:sz w:val="16"/>
                <w:szCs w:val="16"/>
              </w:rPr>
              <w:t>–</w:t>
            </w:r>
            <w:r w:rsidR="008F5D5C" w:rsidRPr="003A32F8">
              <w:rPr>
                <w:sz w:val="16"/>
                <w:szCs w:val="16"/>
              </w:rPr>
              <w:t>34 165</w:t>
            </w: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vAlign w:val="bottom"/>
          </w:tcPr>
          <w:p w:rsidR="008F5D5C" w:rsidRPr="003A32F8" w:rsidRDefault="008F5D5C" w:rsidP="009166A9">
            <w:pPr>
              <w:spacing w:before="60" w:line="200" w:lineRule="exact"/>
              <w:jc w:val="left"/>
              <w:rPr>
                <w:sz w:val="16"/>
                <w:szCs w:val="16"/>
              </w:rPr>
            </w:pPr>
            <w:r w:rsidRPr="003A32F8">
              <w:rPr>
                <w:sz w:val="16"/>
                <w:szCs w:val="16"/>
              </w:rPr>
              <w:t>Ökning/minskning av statskapital med medel som erhållits från/tillförts statsbudg</w:t>
            </w:r>
            <w:r w:rsidRPr="003A32F8">
              <w:rPr>
                <w:sz w:val="16"/>
                <w:szCs w:val="16"/>
              </w:rPr>
              <w:t>e</w:t>
            </w:r>
            <w:r w:rsidRPr="003A32F8">
              <w:rPr>
                <w:sz w:val="16"/>
                <w:szCs w:val="16"/>
              </w:rPr>
              <w:t>ten</w:t>
            </w:r>
          </w:p>
        </w:tc>
        <w:tc>
          <w:tcPr>
            <w:tcW w:w="300" w:type="dxa"/>
            <w:vAlign w:val="bottom"/>
          </w:tcPr>
          <w:p w:rsidR="008F5D5C" w:rsidRPr="003A32F8" w:rsidRDefault="008F5D5C" w:rsidP="009166A9">
            <w:pPr>
              <w:spacing w:before="60" w:line="200" w:lineRule="exact"/>
              <w:jc w:val="right"/>
              <w:rPr>
                <w:sz w:val="16"/>
                <w:szCs w:val="16"/>
              </w:rPr>
            </w:pPr>
          </w:p>
        </w:tc>
        <w:tc>
          <w:tcPr>
            <w:tcW w:w="804" w:type="dxa"/>
            <w:noWrap/>
            <w:vAlign w:val="bottom"/>
          </w:tcPr>
          <w:p w:rsidR="008F5D5C" w:rsidRPr="003A32F8" w:rsidRDefault="00455918" w:rsidP="009166A9">
            <w:pPr>
              <w:spacing w:before="60" w:line="200" w:lineRule="exact"/>
              <w:jc w:val="right"/>
              <w:rPr>
                <w:sz w:val="16"/>
                <w:szCs w:val="16"/>
              </w:rPr>
            </w:pPr>
            <w:r w:rsidRPr="003A32F8">
              <w:rPr>
                <w:sz w:val="16"/>
                <w:szCs w:val="16"/>
              </w:rPr>
              <w:t>602</w:t>
            </w:r>
          </w:p>
        </w:tc>
        <w:tc>
          <w:tcPr>
            <w:tcW w:w="804" w:type="dxa"/>
            <w:noWrap/>
            <w:vAlign w:val="bottom"/>
          </w:tcPr>
          <w:p w:rsidR="008F5D5C" w:rsidRPr="003A32F8" w:rsidRDefault="008F5D5C" w:rsidP="009166A9">
            <w:pPr>
              <w:spacing w:before="60" w:line="200" w:lineRule="exact"/>
              <w:rPr>
                <w:sz w:val="16"/>
                <w:szCs w:val="16"/>
              </w:rPr>
            </w:pPr>
          </w:p>
        </w:tc>
        <w:tc>
          <w:tcPr>
            <w:tcW w:w="804" w:type="dxa"/>
            <w:shd w:val="clear" w:color="auto" w:fill="E6E6E6"/>
            <w:noWrap/>
            <w:vAlign w:val="bottom"/>
          </w:tcPr>
          <w:p w:rsidR="008F5D5C" w:rsidRPr="003A32F8" w:rsidRDefault="008F5D5C" w:rsidP="009166A9">
            <w:pPr>
              <w:spacing w:before="60" w:line="200" w:lineRule="exact"/>
              <w:jc w:val="right"/>
              <w:rPr>
                <w:sz w:val="16"/>
                <w:szCs w:val="16"/>
              </w:rPr>
            </w:pPr>
            <w:r w:rsidRPr="003A32F8">
              <w:rPr>
                <w:sz w:val="16"/>
                <w:szCs w:val="16"/>
              </w:rPr>
              <w:t>180</w:t>
            </w:r>
          </w:p>
        </w:tc>
        <w:tc>
          <w:tcPr>
            <w:tcW w:w="847" w:type="dxa"/>
            <w:shd w:val="clear" w:color="auto" w:fill="E6E6E6"/>
            <w:noWrap/>
            <w:vAlign w:val="bottom"/>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jc w:val="left"/>
              <w:rPr>
                <w:sz w:val="16"/>
                <w:szCs w:val="16"/>
              </w:rPr>
            </w:pPr>
            <w:r w:rsidRPr="003A32F8">
              <w:rPr>
                <w:sz w:val="16"/>
                <w:szCs w:val="16"/>
              </w:rPr>
              <w:t>Försäljning av anläggningstillgångar</w:t>
            </w:r>
          </w:p>
        </w:tc>
        <w:tc>
          <w:tcPr>
            <w:tcW w:w="300" w:type="dxa"/>
          </w:tcPr>
          <w:p w:rsidR="008F5D5C" w:rsidRPr="003A32F8" w:rsidRDefault="008F5D5C" w:rsidP="009166A9">
            <w:pPr>
              <w:spacing w:before="60" w:line="200" w:lineRule="exact"/>
              <w:jc w:val="right"/>
              <w:rPr>
                <w:sz w:val="16"/>
                <w:szCs w:val="16"/>
              </w:rPr>
            </w:pPr>
          </w:p>
        </w:tc>
        <w:tc>
          <w:tcPr>
            <w:tcW w:w="804" w:type="dxa"/>
            <w:tcBorders>
              <w:bottom w:val="single" w:sz="4" w:space="0" w:color="auto"/>
            </w:tcBorders>
            <w:noWrap/>
          </w:tcPr>
          <w:p w:rsidR="008F5D5C" w:rsidRPr="003A32F8" w:rsidRDefault="00455918" w:rsidP="009166A9">
            <w:pPr>
              <w:spacing w:before="60" w:line="200" w:lineRule="exact"/>
              <w:jc w:val="right"/>
              <w:rPr>
                <w:sz w:val="16"/>
                <w:szCs w:val="16"/>
              </w:rPr>
            </w:pPr>
            <w:r w:rsidRPr="003A32F8">
              <w:rPr>
                <w:sz w:val="16"/>
                <w:szCs w:val="16"/>
              </w:rPr>
              <w:t>473</w:t>
            </w:r>
          </w:p>
        </w:tc>
        <w:tc>
          <w:tcPr>
            <w:tcW w:w="804" w:type="dxa"/>
            <w:tcBorders>
              <w:bottom w:val="single" w:sz="4" w:space="0" w:color="auto"/>
            </w:tcBorders>
            <w:noWrap/>
          </w:tcPr>
          <w:p w:rsidR="008F5D5C" w:rsidRPr="003A32F8" w:rsidRDefault="008F5D5C" w:rsidP="009166A9">
            <w:pPr>
              <w:spacing w:before="60" w:line="200" w:lineRule="exact"/>
              <w:jc w:val="right"/>
              <w:rPr>
                <w:sz w:val="16"/>
                <w:szCs w:val="16"/>
              </w:rPr>
            </w:pPr>
          </w:p>
        </w:tc>
        <w:tc>
          <w:tcPr>
            <w:tcW w:w="804" w:type="dxa"/>
            <w:tcBorders>
              <w:bottom w:val="single" w:sz="4" w:space="0" w:color="auto"/>
            </w:tcBorders>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307</w:t>
            </w:r>
          </w:p>
        </w:tc>
        <w:tc>
          <w:tcPr>
            <w:tcW w:w="847" w:type="dxa"/>
            <w:tcBorders>
              <w:bottom w:val="single" w:sz="4" w:space="0" w:color="auto"/>
            </w:tcBorders>
            <w:shd w:val="clear" w:color="auto" w:fill="E6E6E6"/>
            <w:noWrap/>
          </w:tcPr>
          <w:p w:rsidR="008F5D5C" w:rsidRPr="003A32F8" w:rsidRDefault="008F5D5C" w:rsidP="009166A9">
            <w:pPr>
              <w:spacing w:before="60" w:line="200" w:lineRule="exact"/>
              <w:jc w:val="right"/>
              <w:rPr>
                <w:sz w:val="16"/>
                <w:szCs w:val="16"/>
              </w:rPr>
            </w:pPr>
          </w:p>
        </w:tc>
      </w:tr>
      <w:tr w:rsidR="008F5D5C" w:rsidRPr="003A32F8">
        <w:trPr>
          <w:trHeight w:val="20"/>
        </w:trPr>
        <w:tc>
          <w:tcPr>
            <w:tcW w:w="3104" w:type="dxa"/>
            <w:noWrap/>
            <w:vAlign w:val="bottom"/>
          </w:tcPr>
          <w:p w:rsidR="008F5D5C" w:rsidRPr="003A32F8" w:rsidRDefault="008F5D5C" w:rsidP="009166A9">
            <w:pPr>
              <w:spacing w:before="60" w:line="200" w:lineRule="exact"/>
              <w:jc w:val="left"/>
              <w:rPr>
                <w:i/>
                <w:iCs/>
                <w:sz w:val="16"/>
                <w:szCs w:val="16"/>
              </w:rPr>
            </w:pPr>
            <w:r w:rsidRPr="003A32F8">
              <w:rPr>
                <w:i/>
                <w:iCs/>
                <w:sz w:val="16"/>
                <w:szCs w:val="16"/>
              </w:rPr>
              <w:t>Summa medel som tillförts för finansi</w:t>
            </w:r>
            <w:r w:rsidRPr="003A32F8">
              <w:rPr>
                <w:i/>
                <w:iCs/>
                <w:sz w:val="16"/>
                <w:szCs w:val="16"/>
              </w:rPr>
              <w:t>e</w:t>
            </w:r>
            <w:r w:rsidRPr="003A32F8">
              <w:rPr>
                <w:i/>
                <w:iCs/>
                <w:sz w:val="16"/>
                <w:szCs w:val="16"/>
              </w:rPr>
              <w:t>ring av investe</w:t>
            </w:r>
            <w:r w:rsidRPr="003A32F8">
              <w:rPr>
                <w:i/>
                <w:iCs/>
                <w:sz w:val="16"/>
                <w:szCs w:val="16"/>
              </w:rPr>
              <w:t>r</w:t>
            </w:r>
            <w:r w:rsidRPr="003A32F8">
              <w:rPr>
                <w:i/>
                <w:iCs/>
                <w:sz w:val="16"/>
                <w:szCs w:val="16"/>
              </w:rPr>
              <w:t>ingar</w:t>
            </w:r>
          </w:p>
        </w:tc>
        <w:tc>
          <w:tcPr>
            <w:tcW w:w="300" w:type="dxa"/>
            <w:vAlign w:val="bottom"/>
          </w:tcPr>
          <w:p w:rsidR="008F5D5C" w:rsidRPr="003A32F8" w:rsidRDefault="008F5D5C" w:rsidP="009166A9">
            <w:pPr>
              <w:spacing w:before="60" w:line="200" w:lineRule="exact"/>
              <w:rPr>
                <w:sz w:val="16"/>
                <w:szCs w:val="16"/>
              </w:rPr>
            </w:pPr>
          </w:p>
        </w:tc>
        <w:tc>
          <w:tcPr>
            <w:tcW w:w="804" w:type="dxa"/>
            <w:tcBorders>
              <w:top w:val="single" w:sz="4" w:space="0" w:color="auto"/>
            </w:tcBorders>
            <w:noWrap/>
            <w:vAlign w:val="bottom"/>
          </w:tcPr>
          <w:p w:rsidR="008F5D5C" w:rsidRPr="003A32F8" w:rsidRDefault="008F5D5C" w:rsidP="009166A9">
            <w:pPr>
              <w:spacing w:before="60" w:line="200" w:lineRule="exact"/>
              <w:rPr>
                <w:sz w:val="16"/>
                <w:szCs w:val="16"/>
              </w:rPr>
            </w:pPr>
          </w:p>
        </w:tc>
        <w:tc>
          <w:tcPr>
            <w:tcW w:w="804" w:type="dxa"/>
            <w:tcBorders>
              <w:top w:val="single" w:sz="4" w:space="0" w:color="auto"/>
            </w:tcBorders>
            <w:noWrap/>
            <w:vAlign w:val="bottom"/>
          </w:tcPr>
          <w:p w:rsidR="008F5D5C" w:rsidRPr="003A32F8" w:rsidRDefault="00455918" w:rsidP="009166A9">
            <w:pPr>
              <w:spacing w:before="60" w:line="200" w:lineRule="exact"/>
              <w:jc w:val="right"/>
              <w:rPr>
                <w:i/>
                <w:iCs/>
                <w:sz w:val="16"/>
                <w:szCs w:val="16"/>
              </w:rPr>
            </w:pPr>
            <w:r w:rsidRPr="003A32F8">
              <w:rPr>
                <w:i/>
                <w:iCs/>
                <w:sz w:val="16"/>
                <w:szCs w:val="16"/>
              </w:rPr>
              <w:t>141 139</w:t>
            </w:r>
          </w:p>
        </w:tc>
        <w:tc>
          <w:tcPr>
            <w:tcW w:w="804" w:type="dxa"/>
            <w:tcBorders>
              <w:top w:val="single" w:sz="4" w:space="0" w:color="auto"/>
            </w:tcBorders>
            <w:shd w:val="clear" w:color="auto" w:fill="E6E6E6"/>
            <w:noWrap/>
            <w:vAlign w:val="bottom"/>
          </w:tcPr>
          <w:p w:rsidR="008F5D5C" w:rsidRPr="003A32F8" w:rsidRDefault="008F5D5C" w:rsidP="009166A9">
            <w:pPr>
              <w:spacing w:before="60" w:line="200" w:lineRule="exact"/>
              <w:rPr>
                <w:sz w:val="16"/>
                <w:szCs w:val="16"/>
              </w:rPr>
            </w:pPr>
          </w:p>
        </w:tc>
        <w:tc>
          <w:tcPr>
            <w:tcW w:w="847" w:type="dxa"/>
            <w:tcBorders>
              <w:top w:val="single" w:sz="4" w:space="0" w:color="auto"/>
            </w:tcBorders>
            <w:shd w:val="clear" w:color="auto" w:fill="E6E6E6"/>
            <w:noWrap/>
            <w:vAlign w:val="bottom"/>
          </w:tcPr>
          <w:p w:rsidR="008F5D5C" w:rsidRPr="003A32F8" w:rsidRDefault="008F5D5C" w:rsidP="009166A9">
            <w:pPr>
              <w:spacing w:before="60" w:line="200" w:lineRule="exact"/>
              <w:jc w:val="right"/>
              <w:rPr>
                <w:i/>
                <w:iCs/>
                <w:sz w:val="16"/>
                <w:szCs w:val="16"/>
              </w:rPr>
            </w:pPr>
            <w:r w:rsidRPr="003A32F8">
              <w:rPr>
                <w:i/>
                <w:iCs/>
                <w:sz w:val="16"/>
                <w:szCs w:val="16"/>
              </w:rPr>
              <w:t>3 231</w:t>
            </w:r>
          </w:p>
        </w:tc>
      </w:tr>
      <w:tr w:rsidR="008F5D5C" w:rsidRPr="003A32F8">
        <w:trPr>
          <w:trHeight w:val="20"/>
        </w:trPr>
        <w:tc>
          <w:tcPr>
            <w:tcW w:w="3104" w:type="dxa"/>
            <w:noWrap/>
            <w:vAlign w:val="bottom"/>
          </w:tcPr>
          <w:p w:rsidR="008F5D5C" w:rsidRPr="003A32F8" w:rsidRDefault="008F5D5C" w:rsidP="009166A9">
            <w:pPr>
              <w:spacing w:before="60" w:line="200" w:lineRule="exact"/>
              <w:jc w:val="left"/>
              <w:rPr>
                <w:i/>
                <w:iCs/>
                <w:sz w:val="16"/>
                <w:szCs w:val="16"/>
              </w:rPr>
            </w:pPr>
            <w:r w:rsidRPr="003A32F8">
              <w:rPr>
                <w:i/>
                <w:iCs/>
                <w:sz w:val="16"/>
                <w:szCs w:val="16"/>
              </w:rPr>
              <w:t>Förändring av kortfristiga fordringar och skulder</w:t>
            </w:r>
          </w:p>
        </w:tc>
        <w:tc>
          <w:tcPr>
            <w:tcW w:w="300" w:type="dxa"/>
            <w:vAlign w:val="bottom"/>
          </w:tcPr>
          <w:p w:rsidR="008F5D5C" w:rsidRPr="003A32F8" w:rsidRDefault="008F5D5C" w:rsidP="009166A9">
            <w:pPr>
              <w:spacing w:before="60" w:line="200" w:lineRule="exact"/>
              <w:jc w:val="right"/>
              <w:rPr>
                <w:i/>
                <w:iCs/>
                <w:sz w:val="16"/>
                <w:szCs w:val="16"/>
              </w:rPr>
            </w:pPr>
          </w:p>
        </w:tc>
        <w:tc>
          <w:tcPr>
            <w:tcW w:w="804" w:type="dxa"/>
            <w:tcBorders>
              <w:bottom w:val="single" w:sz="4" w:space="0" w:color="auto"/>
            </w:tcBorders>
            <w:noWrap/>
            <w:vAlign w:val="bottom"/>
          </w:tcPr>
          <w:p w:rsidR="008F5D5C" w:rsidRPr="003A32F8" w:rsidRDefault="00EC3E32" w:rsidP="009166A9">
            <w:pPr>
              <w:spacing w:before="60" w:line="200" w:lineRule="exact"/>
              <w:jc w:val="right"/>
              <w:rPr>
                <w:i/>
                <w:iCs/>
                <w:sz w:val="16"/>
                <w:szCs w:val="16"/>
              </w:rPr>
            </w:pPr>
            <w:r w:rsidRPr="003A32F8">
              <w:rPr>
                <w:i/>
                <w:iCs/>
                <w:sz w:val="16"/>
                <w:szCs w:val="16"/>
              </w:rPr>
              <w:t>–</w:t>
            </w:r>
          </w:p>
        </w:tc>
        <w:tc>
          <w:tcPr>
            <w:tcW w:w="804" w:type="dxa"/>
            <w:tcBorders>
              <w:bottom w:val="single" w:sz="4" w:space="0" w:color="auto"/>
            </w:tcBorders>
            <w:noWrap/>
            <w:vAlign w:val="bottom"/>
          </w:tcPr>
          <w:p w:rsidR="008F5D5C" w:rsidRPr="003A32F8" w:rsidRDefault="00EC3E32" w:rsidP="009166A9">
            <w:pPr>
              <w:spacing w:before="60" w:line="200" w:lineRule="exact"/>
              <w:jc w:val="right"/>
              <w:rPr>
                <w:i/>
                <w:iCs/>
                <w:sz w:val="16"/>
                <w:szCs w:val="16"/>
              </w:rPr>
            </w:pPr>
            <w:r w:rsidRPr="003A32F8">
              <w:rPr>
                <w:i/>
                <w:iCs/>
                <w:sz w:val="16"/>
                <w:szCs w:val="16"/>
              </w:rPr>
              <w:t>–</w:t>
            </w:r>
          </w:p>
        </w:tc>
        <w:tc>
          <w:tcPr>
            <w:tcW w:w="804" w:type="dxa"/>
            <w:tcBorders>
              <w:bottom w:val="single" w:sz="4" w:space="0" w:color="auto"/>
            </w:tcBorders>
            <w:shd w:val="clear" w:color="auto" w:fill="E6E6E6"/>
            <w:noWrap/>
            <w:vAlign w:val="bottom"/>
          </w:tcPr>
          <w:p w:rsidR="008F5D5C" w:rsidRPr="003A32F8" w:rsidRDefault="00E42EAA" w:rsidP="009166A9">
            <w:pPr>
              <w:spacing w:before="60" w:line="200" w:lineRule="exact"/>
              <w:jc w:val="right"/>
              <w:rPr>
                <w:i/>
                <w:iCs/>
                <w:sz w:val="16"/>
                <w:szCs w:val="16"/>
              </w:rPr>
            </w:pPr>
            <w:r w:rsidRPr="003A32F8">
              <w:rPr>
                <w:i/>
                <w:iCs/>
                <w:sz w:val="16"/>
                <w:szCs w:val="16"/>
              </w:rPr>
              <w:t>–</w:t>
            </w:r>
            <w:r w:rsidR="008F5D5C" w:rsidRPr="003A32F8">
              <w:rPr>
                <w:i/>
                <w:iCs/>
                <w:sz w:val="16"/>
                <w:szCs w:val="16"/>
              </w:rPr>
              <w:t>19 539</w:t>
            </w:r>
          </w:p>
        </w:tc>
        <w:tc>
          <w:tcPr>
            <w:tcW w:w="847" w:type="dxa"/>
            <w:tcBorders>
              <w:bottom w:val="single" w:sz="4" w:space="0" w:color="auto"/>
            </w:tcBorders>
            <w:shd w:val="clear" w:color="auto" w:fill="E6E6E6"/>
            <w:noWrap/>
            <w:vAlign w:val="bottom"/>
          </w:tcPr>
          <w:p w:rsidR="008F5D5C" w:rsidRPr="003A32F8" w:rsidRDefault="00E42EAA" w:rsidP="009166A9">
            <w:pPr>
              <w:spacing w:before="60" w:line="200" w:lineRule="exact"/>
              <w:jc w:val="right"/>
              <w:rPr>
                <w:i/>
                <w:iCs/>
                <w:sz w:val="16"/>
                <w:szCs w:val="16"/>
              </w:rPr>
            </w:pPr>
            <w:r w:rsidRPr="003A32F8">
              <w:rPr>
                <w:i/>
                <w:iCs/>
                <w:sz w:val="16"/>
                <w:szCs w:val="16"/>
              </w:rPr>
              <w:t>–</w:t>
            </w:r>
            <w:r w:rsidR="008F5D5C" w:rsidRPr="003A32F8">
              <w:rPr>
                <w:i/>
                <w:iCs/>
                <w:sz w:val="16"/>
                <w:szCs w:val="16"/>
              </w:rPr>
              <w:t>19 539</w:t>
            </w:r>
          </w:p>
        </w:tc>
      </w:tr>
      <w:tr w:rsidR="008F5D5C" w:rsidRPr="003A32F8">
        <w:trPr>
          <w:trHeight w:val="20"/>
        </w:trPr>
        <w:tc>
          <w:tcPr>
            <w:tcW w:w="3104" w:type="dxa"/>
            <w:noWrap/>
          </w:tcPr>
          <w:p w:rsidR="008F5D5C" w:rsidRPr="003A32F8" w:rsidRDefault="008F5D5C" w:rsidP="009166A9">
            <w:pPr>
              <w:spacing w:before="60" w:line="200" w:lineRule="exact"/>
              <w:jc w:val="left"/>
              <w:rPr>
                <w:b/>
                <w:bCs/>
                <w:sz w:val="16"/>
                <w:szCs w:val="16"/>
              </w:rPr>
            </w:pPr>
            <w:r w:rsidRPr="003A32F8">
              <w:rPr>
                <w:b/>
                <w:bCs/>
                <w:sz w:val="16"/>
                <w:szCs w:val="16"/>
              </w:rPr>
              <w:t>Kassaflöde från/till investeringar</w:t>
            </w:r>
          </w:p>
        </w:tc>
        <w:tc>
          <w:tcPr>
            <w:tcW w:w="300" w:type="dxa"/>
          </w:tcPr>
          <w:p w:rsidR="008F5D5C" w:rsidRPr="003A32F8" w:rsidRDefault="008F5D5C" w:rsidP="009166A9">
            <w:pPr>
              <w:spacing w:before="60" w:line="200" w:lineRule="exact"/>
              <w:rPr>
                <w:sz w:val="16"/>
                <w:szCs w:val="16"/>
              </w:rPr>
            </w:pPr>
          </w:p>
        </w:tc>
        <w:tc>
          <w:tcPr>
            <w:tcW w:w="804" w:type="dxa"/>
            <w:tcBorders>
              <w:top w:val="single" w:sz="4" w:space="0" w:color="auto"/>
            </w:tcBorders>
            <w:noWrap/>
          </w:tcPr>
          <w:p w:rsidR="008F5D5C" w:rsidRPr="003A32F8" w:rsidRDefault="008F5D5C" w:rsidP="009166A9">
            <w:pPr>
              <w:spacing w:before="60" w:line="200" w:lineRule="exact"/>
              <w:rPr>
                <w:sz w:val="16"/>
                <w:szCs w:val="16"/>
              </w:rPr>
            </w:pPr>
          </w:p>
        </w:tc>
        <w:tc>
          <w:tcPr>
            <w:tcW w:w="804" w:type="dxa"/>
            <w:tcBorders>
              <w:top w:val="single" w:sz="4" w:space="0" w:color="auto"/>
            </w:tcBorders>
            <w:noWrap/>
          </w:tcPr>
          <w:p w:rsidR="008F5D5C" w:rsidRPr="003A32F8" w:rsidRDefault="00A73B8F" w:rsidP="009166A9">
            <w:pPr>
              <w:spacing w:before="60" w:line="200" w:lineRule="exact"/>
              <w:jc w:val="right"/>
              <w:rPr>
                <w:b/>
                <w:bCs/>
                <w:sz w:val="16"/>
                <w:szCs w:val="16"/>
              </w:rPr>
            </w:pPr>
            <w:r w:rsidRPr="003A32F8">
              <w:rPr>
                <w:b/>
                <w:bCs/>
                <w:sz w:val="16"/>
                <w:szCs w:val="16"/>
              </w:rPr>
              <w:t>63 117</w:t>
            </w:r>
          </w:p>
        </w:tc>
        <w:tc>
          <w:tcPr>
            <w:tcW w:w="804" w:type="dxa"/>
            <w:tcBorders>
              <w:top w:val="single" w:sz="4" w:space="0" w:color="auto"/>
            </w:tcBorders>
            <w:shd w:val="clear" w:color="auto" w:fill="E6E6E6"/>
            <w:noWrap/>
          </w:tcPr>
          <w:p w:rsidR="008F5D5C" w:rsidRPr="003A32F8" w:rsidRDefault="008F5D5C" w:rsidP="009166A9">
            <w:pPr>
              <w:spacing w:before="60" w:line="200" w:lineRule="exact"/>
              <w:rPr>
                <w:sz w:val="16"/>
                <w:szCs w:val="16"/>
              </w:rPr>
            </w:pPr>
          </w:p>
        </w:tc>
        <w:tc>
          <w:tcPr>
            <w:tcW w:w="847" w:type="dxa"/>
            <w:tcBorders>
              <w:top w:val="single" w:sz="4" w:space="0" w:color="auto"/>
            </w:tcBorders>
            <w:shd w:val="clear" w:color="auto" w:fill="E6E6E6"/>
            <w:noWrap/>
          </w:tcPr>
          <w:p w:rsidR="008F5D5C" w:rsidRPr="003A32F8" w:rsidRDefault="00E42EAA" w:rsidP="009166A9">
            <w:pPr>
              <w:spacing w:before="60" w:line="200" w:lineRule="exact"/>
              <w:jc w:val="right"/>
              <w:rPr>
                <w:b/>
                <w:bCs/>
                <w:sz w:val="16"/>
                <w:szCs w:val="16"/>
              </w:rPr>
            </w:pPr>
            <w:r w:rsidRPr="003A32F8">
              <w:rPr>
                <w:b/>
                <w:bCs/>
                <w:sz w:val="16"/>
                <w:szCs w:val="16"/>
              </w:rPr>
              <w:t>–</w:t>
            </w:r>
            <w:r w:rsidR="008F5D5C" w:rsidRPr="003A32F8">
              <w:rPr>
                <w:b/>
                <w:bCs/>
                <w:sz w:val="16"/>
                <w:szCs w:val="16"/>
              </w:rPr>
              <w:t>113 368</w:t>
            </w:r>
          </w:p>
        </w:tc>
      </w:tr>
      <w:tr w:rsidR="008F5D5C" w:rsidRPr="003A32F8">
        <w:trPr>
          <w:trHeight w:val="20"/>
        </w:trPr>
        <w:tc>
          <w:tcPr>
            <w:tcW w:w="3104" w:type="dxa"/>
            <w:noWrap/>
            <w:vAlign w:val="bottom"/>
          </w:tcPr>
          <w:p w:rsidR="008F5D5C" w:rsidRPr="003A32F8" w:rsidRDefault="008F5D5C" w:rsidP="009166A9">
            <w:pPr>
              <w:spacing w:before="60" w:line="200" w:lineRule="exact"/>
              <w:rPr>
                <w:b/>
                <w:bCs/>
                <w:sz w:val="16"/>
                <w:szCs w:val="16"/>
              </w:rPr>
            </w:pPr>
            <w:r w:rsidRPr="003A32F8">
              <w:rPr>
                <w:b/>
                <w:bCs/>
                <w:sz w:val="16"/>
                <w:szCs w:val="16"/>
              </w:rPr>
              <w:t>TRANSFERERINGSVERKSAMHET</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rPr>
                <w:sz w:val="16"/>
                <w:szCs w:val="16"/>
              </w:rPr>
            </w:pP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jc w:val="left"/>
              <w:rPr>
                <w:sz w:val="16"/>
                <w:szCs w:val="16"/>
              </w:rPr>
            </w:pPr>
            <w:r w:rsidRPr="003A32F8">
              <w:rPr>
                <w:sz w:val="16"/>
                <w:szCs w:val="16"/>
              </w:rPr>
              <w:t>Lämnade bidrag</w:t>
            </w:r>
          </w:p>
        </w:tc>
        <w:tc>
          <w:tcPr>
            <w:tcW w:w="300" w:type="dxa"/>
          </w:tcPr>
          <w:p w:rsidR="008F5D5C" w:rsidRPr="003A32F8" w:rsidRDefault="008F5D5C" w:rsidP="009166A9">
            <w:pPr>
              <w:spacing w:before="60" w:line="200" w:lineRule="exact"/>
              <w:jc w:val="right"/>
              <w:rPr>
                <w:sz w:val="16"/>
                <w:szCs w:val="16"/>
              </w:rPr>
            </w:pPr>
          </w:p>
        </w:tc>
        <w:tc>
          <w:tcPr>
            <w:tcW w:w="804" w:type="dxa"/>
            <w:tcBorders>
              <w:bottom w:val="single" w:sz="4" w:space="0" w:color="auto"/>
            </w:tcBorders>
            <w:noWrap/>
          </w:tcPr>
          <w:p w:rsidR="008F5D5C" w:rsidRPr="003A32F8" w:rsidRDefault="00E42EAA" w:rsidP="009166A9">
            <w:pPr>
              <w:spacing w:before="60" w:line="200" w:lineRule="exact"/>
              <w:jc w:val="right"/>
              <w:rPr>
                <w:sz w:val="16"/>
                <w:szCs w:val="16"/>
              </w:rPr>
            </w:pPr>
            <w:r w:rsidRPr="003A32F8">
              <w:rPr>
                <w:sz w:val="16"/>
                <w:szCs w:val="16"/>
              </w:rPr>
              <w:t>–</w:t>
            </w:r>
            <w:r w:rsidR="00A73B8F" w:rsidRPr="003A32F8">
              <w:rPr>
                <w:sz w:val="16"/>
                <w:szCs w:val="16"/>
              </w:rPr>
              <w:t>419 756</w:t>
            </w:r>
          </w:p>
        </w:tc>
        <w:tc>
          <w:tcPr>
            <w:tcW w:w="804" w:type="dxa"/>
            <w:tcBorders>
              <w:bottom w:val="single" w:sz="4" w:space="0" w:color="auto"/>
            </w:tcBorders>
            <w:noWrap/>
          </w:tcPr>
          <w:p w:rsidR="008F5D5C" w:rsidRPr="003A32F8" w:rsidRDefault="008F5D5C" w:rsidP="009166A9">
            <w:pPr>
              <w:spacing w:before="60" w:line="200" w:lineRule="exact"/>
              <w:rPr>
                <w:sz w:val="16"/>
                <w:szCs w:val="16"/>
              </w:rPr>
            </w:pPr>
          </w:p>
        </w:tc>
        <w:tc>
          <w:tcPr>
            <w:tcW w:w="804" w:type="dxa"/>
            <w:tcBorders>
              <w:bottom w:val="single" w:sz="4" w:space="0" w:color="auto"/>
            </w:tcBorders>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–376 481</w:t>
            </w:r>
          </w:p>
        </w:tc>
        <w:tc>
          <w:tcPr>
            <w:tcW w:w="847" w:type="dxa"/>
            <w:tcBorders>
              <w:bottom w:val="single" w:sz="4" w:space="0" w:color="auto"/>
            </w:tcBorders>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jc w:val="left"/>
              <w:rPr>
                <w:i/>
                <w:iCs/>
                <w:sz w:val="16"/>
                <w:szCs w:val="16"/>
              </w:rPr>
            </w:pPr>
            <w:r w:rsidRPr="003A32F8">
              <w:rPr>
                <w:i/>
                <w:iCs/>
                <w:sz w:val="16"/>
                <w:szCs w:val="16"/>
              </w:rPr>
              <w:t>Utbetalningar i transfereringsverksa</w:t>
            </w:r>
            <w:r w:rsidRPr="003A32F8">
              <w:rPr>
                <w:i/>
                <w:iCs/>
                <w:sz w:val="16"/>
                <w:szCs w:val="16"/>
              </w:rPr>
              <w:t>m</w:t>
            </w:r>
            <w:r w:rsidRPr="003A32F8">
              <w:rPr>
                <w:i/>
                <w:iCs/>
                <w:sz w:val="16"/>
                <w:szCs w:val="16"/>
              </w:rPr>
              <w:t>het</w:t>
            </w:r>
          </w:p>
        </w:tc>
        <w:tc>
          <w:tcPr>
            <w:tcW w:w="300" w:type="dxa"/>
          </w:tcPr>
          <w:p w:rsidR="008F5D5C" w:rsidRPr="003A32F8" w:rsidRDefault="008F5D5C" w:rsidP="009166A9">
            <w:pPr>
              <w:spacing w:before="60" w:line="200" w:lineRule="exact"/>
              <w:rPr>
                <w:sz w:val="16"/>
                <w:szCs w:val="16"/>
              </w:rPr>
            </w:pPr>
          </w:p>
        </w:tc>
        <w:tc>
          <w:tcPr>
            <w:tcW w:w="804" w:type="dxa"/>
            <w:tcBorders>
              <w:top w:val="single" w:sz="4" w:space="0" w:color="auto"/>
            </w:tcBorders>
            <w:noWrap/>
          </w:tcPr>
          <w:p w:rsidR="008F5D5C" w:rsidRPr="003A32F8" w:rsidRDefault="008F5D5C" w:rsidP="009166A9">
            <w:pPr>
              <w:spacing w:before="60" w:line="200" w:lineRule="exact"/>
              <w:rPr>
                <w:sz w:val="16"/>
                <w:szCs w:val="16"/>
              </w:rPr>
            </w:pPr>
          </w:p>
        </w:tc>
        <w:tc>
          <w:tcPr>
            <w:tcW w:w="804" w:type="dxa"/>
            <w:tcBorders>
              <w:top w:val="single" w:sz="4" w:space="0" w:color="auto"/>
            </w:tcBorders>
            <w:noWrap/>
          </w:tcPr>
          <w:p w:rsidR="008F5D5C" w:rsidRPr="003A32F8" w:rsidRDefault="00E42EAA" w:rsidP="009166A9">
            <w:pPr>
              <w:spacing w:before="60" w:line="200" w:lineRule="exact"/>
              <w:jc w:val="right"/>
              <w:rPr>
                <w:i/>
                <w:iCs/>
                <w:sz w:val="16"/>
                <w:szCs w:val="16"/>
              </w:rPr>
            </w:pPr>
            <w:r w:rsidRPr="003A32F8">
              <w:rPr>
                <w:i/>
                <w:iCs/>
                <w:sz w:val="16"/>
                <w:szCs w:val="16"/>
              </w:rPr>
              <w:t>–</w:t>
            </w:r>
            <w:r w:rsidR="00A73B8F" w:rsidRPr="003A32F8">
              <w:rPr>
                <w:i/>
                <w:iCs/>
                <w:sz w:val="16"/>
                <w:szCs w:val="16"/>
              </w:rPr>
              <w:t>419 756</w:t>
            </w:r>
          </w:p>
        </w:tc>
        <w:tc>
          <w:tcPr>
            <w:tcW w:w="804" w:type="dxa"/>
            <w:tcBorders>
              <w:top w:val="single" w:sz="4" w:space="0" w:color="auto"/>
            </w:tcBorders>
            <w:shd w:val="clear" w:color="auto" w:fill="E6E6E6"/>
            <w:noWrap/>
          </w:tcPr>
          <w:p w:rsidR="008F5D5C" w:rsidRPr="003A32F8" w:rsidRDefault="008F5D5C" w:rsidP="009166A9">
            <w:pPr>
              <w:spacing w:before="60" w:line="200" w:lineRule="exact"/>
              <w:rPr>
                <w:sz w:val="16"/>
                <w:szCs w:val="16"/>
              </w:rPr>
            </w:pPr>
          </w:p>
        </w:tc>
        <w:tc>
          <w:tcPr>
            <w:tcW w:w="847" w:type="dxa"/>
            <w:tcBorders>
              <w:top w:val="single" w:sz="4" w:space="0" w:color="auto"/>
            </w:tcBorders>
            <w:shd w:val="clear" w:color="auto" w:fill="E6E6E6"/>
            <w:noWrap/>
          </w:tcPr>
          <w:p w:rsidR="008F5D5C" w:rsidRPr="003A32F8" w:rsidRDefault="00EC3E32" w:rsidP="009166A9">
            <w:pPr>
              <w:spacing w:before="60" w:line="200" w:lineRule="exact"/>
              <w:jc w:val="right"/>
              <w:rPr>
                <w:i/>
                <w:iCs/>
                <w:sz w:val="16"/>
                <w:szCs w:val="16"/>
              </w:rPr>
            </w:pPr>
            <w:r w:rsidRPr="003A32F8">
              <w:rPr>
                <w:i/>
                <w:iCs/>
                <w:sz w:val="16"/>
                <w:szCs w:val="16"/>
              </w:rPr>
              <w:t>–</w:t>
            </w:r>
            <w:r w:rsidR="008F5D5C" w:rsidRPr="003A32F8">
              <w:rPr>
                <w:i/>
                <w:iCs/>
                <w:sz w:val="16"/>
                <w:szCs w:val="16"/>
              </w:rPr>
              <w:t>376 481</w:t>
            </w:r>
          </w:p>
        </w:tc>
      </w:tr>
      <w:tr w:rsidR="008F5D5C" w:rsidRPr="003A32F8">
        <w:trPr>
          <w:trHeight w:val="20"/>
        </w:trPr>
        <w:tc>
          <w:tcPr>
            <w:tcW w:w="3104" w:type="dxa"/>
            <w:noWrap/>
          </w:tcPr>
          <w:p w:rsidR="008F5D5C" w:rsidRPr="003A32F8" w:rsidRDefault="008F5D5C" w:rsidP="009166A9">
            <w:pPr>
              <w:spacing w:before="60" w:line="200" w:lineRule="exact"/>
              <w:jc w:val="left"/>
              <w:rPr>
                <w:b/>
                <w:bCs/>
                <w:sz w:val="16"/>
                <w:szCs w:val="16"/>
              </w:rPr>
            </w:pPr>
            <w:r w:rsidRPr="003A32F8">
              <w:rPr>
                <w:b/>
                <w:bCs/>
                <w:sz w:val="16"/>
                <w:szCs w:val="16"/>
              </w:rPr>
              <w:t>Finansiering av transfereringsverksa</w:t>
            </w:r>
            <w:r w:rsidRPr="003A32F8">
              <w:rPr>
                <w:b/>
                <w:bCs/>
                <w:sz w:val="16"/>
                <w:szCs w:val="16"/>
              </w:rPr>
              <w:t>m</w:t>
            </w:r>
            <w:r w:rsidRPr="003A32F8">
              <w:rPr>
                <w:b/>
                <w:bCs/>
                <w:sz w:val="16"/>
                <w:szCs w:val="16"/>
              </w:rPr>
              <w:t>het</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rPr>
                <w:sz w:val="16"/>
                <w:szCs w:val="16"/>
              </w:rPr>
            </w:pP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20"/>
        </w:trPr>
        <w:tc>
          <w:tcPr>
            <w:tcW w:w="3104" w:type="dxa"/>
            <w:noWrap/>
          </w:tcPr>
          <w:p w:rsidR="008F5D5C" w:rsidRPr="003A32F8" w:rsidRDefault="008F5D5C" w:rsidP="009166A9">
            <w:pPr>
              <w:spacing w:before="60" w:line="200" w:lineRule="exact"/>
              <w:jc w:val="left"/>
              <w:rPr>
                <w:sz w:val="16"/>
                <w:szCs w:val="16"/>
              </w:rPr>
            </w:pPr>
            <w:r w:rsidRPr="003A32F8">
              <w:rPr>
                <w:sz w:val="16"/>
                <w:szCs w:val="16"/>
              </w:rPr>
              <w:t>Medel från statsbudgeten</w:t>
            </w:r>
          </w:p>
        </w:tc>
        <w:tc>
          <w:tcPr>
            <w:tcW w:w="300" w:type="dxa"/>
          </w:tcPr>
          <w:p w:rsidR="008F5D5C" w:rsidRPr="003A32F8" w:rsidRDefault="008F5D5C" w:rsidP="009166A9">
            <w:pPr>
              <w:spacing w:before="60" w:line="200" w:lineRule="exact"/>
              <w:jc w:val="right"/>
              <w:rPr>
                <w:sz w:val="16"/>
                <w:szCs w:val="16"/>
              </w:rPr>
            </w:pPr>
          </w:p>
        </w:tc>
        <w:tc>
          <w:tcPr>
            <w:tcW w:w="804" w:type="dxa"/>
            <w:noWrap/>
          </w:tcPr>
          <w:p w:rsidR="008F5D5C" w:rsidRPr="003A32F8" w:rsidRDefault="00A73B8F" w:rsidP="009166A9">
            <w:pPr>
              <w:spacing w:before="60" w:line="200" w:lineRule="exact"/>
              <w:jc w:val="right"/>
              <w:rPr>
                <w:sz w:val="16"/>
                <w:szCs w:val="16"/>
              </w:rPr>
            </w:pPr>
            <w:r w:rsidRPr="003A32F8">
              <w:rPr>
                <w:sz w:val="16"/>
                <w:szCs w:val="16"/>
              </w:rPr>
              <w:t>419 756</w:t>
            </w:r>
          </w:p>
        </w:tc>
        <w:tc>
          <w:tcPr>
            <w:tcW w:w="804" w:type="dxa"/>
            <w:noWrap/>
          </w:tcPr>
          <w:p w:rsidR="008F5D5C" w:rsidRPr="003A32F8" w:rsidRDefault="008F5D5C" w:rsidP="009166A9">
            <w:pPr>
              <w:spacing w:before="60" w:line="200" w:lineRule="exact"/>
              <w:rPr>
                <w:sz w:val="16"/>
                <w:szCs w:val="16"/>
              </w:rPr>
            </w:pPr>
          </w:p>
        </w:tc>
        <w:tc>
          <w:tcPr>
            <w:tcW w:w="804" w:type="dxa"/>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376 481</w:t>
            </w:r>
          </w:p>
        </w:tc>
        <w:tc>
          <w:tcPr>
            <w:tcW w:w="847" w:type="dxa"/>
            <w:shd w:val="clear" w:color="auto" w:fill="E6E6E6"/>
            <w:noWrap/>
          </w:tcPr>
          <w:p w:rsidR="008F5D5C" w:rsidRPr="003A32F8" w:rsidRDefault="008F5D5C" w:rsidP="009166A9">
            <w:pPr>
              <w:spacing w:before="60" w:line="200" w:lineRule="exact"/>
              <w:rPr>
                <w:sz w:val="16"/>
                <w:szCs w:val="16"/>
              </w:rPr>
            </w:pPr>
          </w:p>
        </w:tc>
      </w:tr>
      <w:tr w:rsidR="008F5D5C" w:rsidRPr="003A32F8">
        <w:trPr>
          <w:trHeight w:val="197"/>
        </w:trPr>
        <w:tc>
          <w:tcPr>
            <w:tcW w:w="3104" w:type="dxa"/>
            <w:vMerge w:val="restart"/>
            <w:noWrap/>
            <w:vAlign w:val="bottom"/>
          </w:tcPr>
          <w:p w:rsidR="008F5D5C" w:rsidRPr="003A32F8" w:rsidRDefault="008F5D5C" w:rsidP="009166A9">
            <w:pPr>
              <w:spacing w:before="60" w:line="200" w:lineRule="exact"/>
              <w:jc w:val="left"/>
              <w:rPr>
                <w:i/>
                <w:iCs/>
                <w:sz w:val="16"/>
                <w:szCs w:val="16"/>
              </w:rPr>
            </w:pPr>
            <w:r w:rsidRPr="003A32F8">
              <w:rPr>
                <w:i/>
                <w:iCs/>
                <w:sz w:val="16"/>
                <w:szCs w:val="16"/>
              </w:rPr>
              <w:t>Summa medel som erhållits för finansiering av transfereringsver</w:t>
            </w:r>
            <w:r w:rsidRPr="003A32F8">
              <w:rPr>
                <w:i/>
                <w:iCs/>
                <w:sz w:val="16"/>
                <w:szCs w:val="16"/>
              </w:rPr>
              <w:t>k</w:t>
            </w:r>
            <w:r w:rsidRPr="003A32F8">
              <w:rPr>
                <w:i/>
                <w:iCs/>
                <w:sz w:val="16"/>
                <w:szCs w:val="16"/>
              </w:rPr>
              <w:t>samhet</w:t>
            </w:r>
          </w:p>
        </w:tc>
        <w:tc>
          <w:tcPr>
            <w:tcW w:w="300" w:type="dxa"/>
            <w:vMerge w:val="restart"/>
            <w:vAlign w:val="bottom"/>
          </w:tcPr>
          <w:p w:rsidR="008F5D5C" w:rsidRPr="003A32F8" w:rsidRDefault="008F5D5C" w:rsidP="009166A9">
            <w:pPr>
              <w:spacing w:before="60" w:line="200" w:lineRule="exact"/>
              <w:jc w:val="right"/>
              <w:rPr>
                <w:i/>
                <w:iCs/>
                <w:sz w:val="16"/>
                <w:szCs w:val="16"/>
              </w:rPr>
            </w:pPr>
          </w:p>
        </w:tc>
        <w:tc>
          <w:tcPr>
            <w:tcW w:w="804" w:type="dxa"/>
            <w:tcBorders>
              <w:bottom w:val="single" w:sz="4" w:space="0" w:color="auto"/>
            </w:tcBorders>
          </w:tcPr>
          <w:p w:rsidR="008F5D5C" w:rsidRPr="003A32F8" w:rsidRDefault="008F5D5C" w:rsidP="009166A9">
            <w:pPr>
              <w:spacing w:before="0" w:line="200" w:lineRule="exact"/>
              <w:jc w:val="right"/>
              <w:rPr>
                <w:i/>
                <w:iCs/>
                <w:sz w:val="16"/>
                <w:szCs w:val="16"/>
              </w:rPr>
            </w:pPr>
          </w:p>
        </w:tc>
        <w:tc>
          <w:tcPr>
            <w:tcW w:w="804" w:type="dxa"/>
            <w:tcBorders>
              <w:bottom w:val="single" w:sz="4" w:space="0" w:color="auto"/>
            </w:tcBorders>
            <w:noWrap/>
            <w:vAlign w:val="bottom"/>
          </w:tcPr>
          <w:p w:rsidR="008F5D5C" w:rsidRPr="003A32F8" w:rsidRDefault="008F5D5C" w:rsidP="009166A9">
            <w:pPr>
              <w:spacing w:before="0" w:line="200" w:lineRule="exact"/>
              <w:jc w:val="right"/>
              <w:rPr>
                <w:i/>
                <w:iCs/>
                <w:sz w:val="16"/>
                <w:szCs w:val="16"/>
              </w:rPr>
            </w:pPr>
          </w:p>
        </w:tc>
        <w:tc>
          <w:tcPr>
            <w:tcW w:w="804" w:type="dxa"/>
            <w:tcBorders>
              <w:bottom w:val="single" w:sz="4" w:space="0" w:color="auto"/>
            </w:tcBorders>
            <w:shd w:val="clear" w:color="auto" w:fill="E6E6E6"/>
            <w:noWrap/>
          </w:tcPr>
          <w:p w:rsidR="008F5D5C" w:rsidRPr="003A32F8" w:rsidRDefault="008F5D5C" w:rsidP="009166A9">
            <w:pPr>
              <w:spacing w:before="0" w:line="200" w:lineRule="exact"/>
              <w:jc w:val="right"/>
              <w:rPr>
                <w:i/>
                <w:iCs/>
                <w:sz w:val="16"/>
                <w:szCs w:val="16"/>
              </w:rPr>
            </w:pPr>
          </w:p>
        </w:tc>
        <w:tc>
          <w:tcPr>
            <w:tcW w:w="847" w:type="dxa"/>
            <w:tcBorders>
              <w:bottom w:val="single" w:sz="4" w:space="0" w:color="auto"/>
            </w:tcBorders>
            <w:shd w:val="clear" w:color="auto" w:fill="E6E6E6"/>
            <w:noWrap/>
            <w:vAlign w:val="bottom"/>
          </w:tcPr>
          <w:p w:rsidR="008F5D5C" w:rsidRPr="003A32F8" w:rsidRDefault="008F5D5C" w:rsidP="009166A9">
            <w:pPr>
              <w:spacing w:before="0" w:line="200" w:lineRule="exact"/>
              <w:jc w:val="right"/>
              <w:rPr>
                <w:i/>
                <w:iCs/>
                <w:sz w:val="16"/>
                <w:szCs w:val="16"/>
              </w:rPr>
            </w:pPr>
          </w:p>
        </w:tc>
      </w:tr>
      <w:tr w:rsidR="008F5D5C" w:rsidRPr="003A32F8">
        <w:trPr>
          <w:trHeight w:val="197"/>
        </w:trPr>
        <w:tc>
          <w:tcPr>
            <w:tcW w:w="3104" w:type="dxa"/>
            <w:vMerge/>
            <w:noWrap/>
            <w:vAlign w:val="bottom"/>
          </w:tcPr>
          <w:p w:rsidR="008F5D5C" w:rsidRPr="003A32F8" w:rsidRDefault="008F5D5C" w:rsidP="009166A9">
            <w:pPr>
              <w:spacing w:before="0" w:line="200" w:lineRule="exact"/>
              <w:jc w:val="left"/>
              <w:rPr>
                <w:i/>
                <w:iCs/>
                <w:sz w:val="16"/>
                <w:szCs w:val="16"/>
              </w:rPr>
            </w:pPr>
          </w:p>
        </w:tc>
        <w:tc>
          <w:tcPr>
            <w:tcW w:w="300" w:type="dxa"/>
            <w:vMerge/>
            <w:vAlign w:val="bottom"/>
          </w:tcPr>
          <w:p w:rsidR="008F5D5C" w:rsidRPr="003A32F8" w:rsidRDefault="008F5D5C" w:rsidP="009166A9">
            <w:pPr>
              <w:spacing w:before="60" w:line="200" w:lineRule="exact"/>
              <w:jc w:val="right"/>
              <w:rPr>
                <w:i/>
                <w:iCs/>
                <w:sz w:val="16"/>
                <w:szCs w:val="16"/>
              </w:rPr>
            </w:pPr>
          </w:p>
        </w:tc>
        <w:tc>
          <w:tcPr>
            <w:tcW w:w="804" w:type="dxa"/>
            <w:tcBorders>
              <w:top w:val="single" w:sz="4" w:space="0" w:color="auto"/>
            </w:tcBorders>
          </w:tcPr>
          <w:p w:rsidR="008F5D5C" w:rsidRPr="003A32F8" w:rsidRDefault="008F5D5C" w:rsidP="009166A9">
            <w:pPr>
              <w:spacing w:before="0" w:line="200" w:lineRule="exact"/>
              <w:jc w:val="right"/>
              <w:rPr>
                <w:i/>
                <w:iCs/>
                <w:sz w:val="16"/>
                <w:szCs w:val="16"/>
              </w:rPr>
            </w:pPr>
          </w:p>
        </w:tc>
        <w:tc>
          <w:tcPr>
            <w:tcW w:w="804" w:type="dxa"/>
            <w:tcBorders>
              <w:top w:val="single" w:sz="4" w:space="0" w:color="auto"/>
            </w:tcBorders>
            <w:noWrap/>
            <w:vAlign w:val="bottom"/>
          </w:tcPr>
          <w:p w:rsidR="008F5D5C" w:rsidRPr="003A32F8" w:rsidRDefault="00A73B8F" w:rsidP="009166A9">
            <w:pPr>
              <w:spacing w:before="0" w:line="200" w:lineRule="exact"/>
              <w:jc w:val="right"/>
              <w:rPr>
                <w:i/>
                <w:iCs/>
                <w:sz w:val="16"/>
                <w:szCs w:val="16"/>
              </w:rPr>
            </w:pPr>
            <w:r w:rsidRPr="003A32F8">
              <w:rPr>
                <w:i/>
                <w:iCs/>
                <w:sz w:val="16"/>
                <w:szCs w:val="16"/>
              </w:rPr>
              <w:t>419 756</w:t>
            </w:r>
          </w:p>
        </w:tc>
        <w:tc>
          <w:tcPr>
            <w:tcW w:w="804" w:type="dxa"/>
            <w:tcBorders>
              <w:top w:val="single" w:sz="4" w:space="0" w:color="auto"/>
            </w:tcBorders>
            <w:shd w:val="clear" w:color="auto" w:fill="E6E6E6"/>
            <w:noWrap/>
          </w:tcPr>
          <w:p w:rsidR="008F5D5C" w:rsidRPr="003A32F8" w:rsidRDefault="008F5D5C" w:rsidP="009166A9">
            <w:pPr>
              <w:spacing w:before="0" w:line="200" w:lineRule="exact"/>
              <w:jc w:val="right"/>
              <w:rPr>
                <w:i/>
                <w:iCs/>
                <w:sz w:val="16"/>
                <w:szCs w:val="16"/>
              </w:rPr>
            </w:pPr>
          </w:p>
        </w:tc>
        <w:tc>
          <w:tcPr>
            <w:tcW w:w="847" w:type="dxa"/>
            <w:tcBorders>
              <w:top w:val="single" w:sz="4" w:space="0" w:color="auto"/>
            </w:tcBorders>
            <w:shd w:val="clear" w:color="auto" w:fill="E6E6E6"/>
            <w:noWrap/>
            <w:vAlign w:val="bottom"/>
          </w:tcPr>
          <w:p w:rsidR="008F5D5C" w:rsidRPr="003A32F8" w:rsidRDefault="008F5D5C" w:rsidP="009166A9">
            <w:pPr>
              <w:spacing w:before="0" w:line="200" w:lineRule="exact"/>
              <w:jc w:val="right"/>
              <w:rPr>
                <w:i/>
                <w:iCs/>
                <w:sz w:val="16"/>
                <w:szCs w:val="16"/>
              </w:rPr>
            </w:pPr>
            <w:r w:rsidRPr="003A32F8">
              <w:rPr>
                <w:i/>
                <w:iCs/>
                <w:sz w:val="16"/>
                <w:szCs w:val="16"/>
              </w:rPr>
              <w:t>376 481</w:t>
            </w:r>
          </w:p>
        </w:tc>
      </w:tr>
      <w:tr w:rsidR="008F5D5C" w:rsidRPr="003A32F8">
        <w:trPr>
          <w:trHeight w:val="20"/>
        </w:trPr>
        <w:tc>
          <w:tcPr>
            <w:tcW w:w="3104" w:type="dxa"/>
            <w:noWrap/>
          </w:tcPr>
          <w:p w:rsidR="008F5D5C" w:rsidRPr="003A32F8" w:rsidRDefault="008F5D5C" w:rsidP="009166A9">
            <w:pPr>
              <w:spacing w:before="60" w:line="200" w:lineRule="exact"/>
              <w:jc w:val="left"/>
              <w:rPr>
                <w:b/>
                <w:bCs/>
                <w:sz w:val="16"/>
                <w:szCs w:val="16"/>
              </w:rPr>
            </w:pPr>
            <w:r w:rsidRPr="003A32F8">
              <w:rPr>
                <w:b/>
                <w:bCs/>
                <w:sz w:val="16"/>
                <w:szCs w:val="16"/>
              </w:rPr>
              <w:t>Ka</w:t>
            </w:r>
            <w:r w:rsidRPr="003A32F8">
              <w:rPr>
                <w:b/>
                <w:bCs/>
                <w:spacing w:val="-2"/>
                <w:sz w:val="16"/>
                <w:szCs w:val="16"/>
              </w:rPr>
              <w:t>ssaflöde till/från transfereringsverks</w:t>
            </w:r>
            <w:r w:rsidRPr="003A32F8">
              <w:rPr>
                <w:b/>
                <w:bCs/>
                <w:sz w:val="16"/>
                <w:szCs w:val="16"/>
              </w:rPr>
              <w:t>a</w:t>
            </w:r>
            <w:r w:rsidRPr="003A32F8">
              <w:rPr>
                <w:b/>
                <w:bCs/>
                <w:sz w:val="16"/>
                <w:szCs w:val="16"/>
              </w:rPr>
              <w:t>m</w:t>
            </w:r>
            <w:r w:rsidRPr="003A32F8">
              <w:rPr>
                <w:b/>
                <w:bCs/>
                <w:sz w:val="16"/>
                <w:szCs w:val="16"/>
              </w:rPr>
              <w:t>het</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jc w:val="right"/>
              <w:rPr>
                <w:b/>
                <w:bCs/>
                <w:sz w:val="16"/>
                <w:szCs w:val="16"/>
              </w:rPr>
            </w:pPr>
            <w:r w:rsidRPr="003A32F8">
              <w:rPr>
                <w:b/>
                <w:bCs/>
                <w:sz w:val="16"/>
                <w:szCs w:val="16"/>
              </w:rPr>
              <w:t>0</w:t>
            </w:r>
          </w:p>
        </w:tc>
        <w:tc>
          <w:tcPr>
            <w:tcW w:w="804" w:type="dxa"/>
            <w:shd w:val="clear" w:color="auto" w:fill="E6E6E6"/>
            <w:noWrap/>
          </w:tcPr>
          <w:p w:rsidR="008F5D5C" w:rsidRPr="003A32F8" w:rsidRDefault="008F5D5C" w:rsidP="009166A9">
            <w:pPr>
              <w:spacing w:before="60" w:line="200" w:lineRule="exact"/>
              <w:rPr>
                <w:sz w:val="16"/>
                <w:szCs w:val="16"/>
              </w:rPr>
            </w:pPr>
          </w:p>
        </w:tc>
        <w:tc>
          <w:tcPr>
            <w:tcW w:w="847" w:type="dxa"/>
            <w:shd w:val="clear" w:color="auto" w:fill="E6E6E6"/>
            <w:noWrap/>
          </w:tcPr>
          <w:p w:rsidR="008F5D5C" w:rsidRPr="003A32F8" w:rsidRDefault="008F5D5C" w:rsidP="009166A9">
            <w:pPr>
              <w:spacing w:before="60" w:line="200" w:lineRule="exact"/>
              <w:jc w:val="right"/>
              <w:rPr>
                <w:b/>
                <w:bCs/>
                <w:sz w:val="16"/>
                <w:szCs w:val="16"/>
              </w:rPr>
            </w:pPr>
            <w:r w:rsidRPr="003A32F8">
              <w:rPr>
                <w:b/>
                <w:bCs/>
                <w:sz w:val="16"/>
                <w:szCs w:val="16"/>
              </w:rPr>
              <w:t>0</w:t>
            </w:r>
          </w:p>
        </w:tc>
      </w:tr>
      <w:tr w:rsidR="008F5D5C" w:rsidRPr="003A32F8">
        <w:trPr>
          <w:trHeight w:val="20"/>
        </w:trPr>
        <w:tc>
          <w:tcPr>
            <w:tcW w:w="3104" w:type="dxa"/>
            <w:noWrap/>
          </w:tcPr>
          <w:p w:rsidR="008F5D5C" w:rsidRPr="003A32F8" w:rsidRDefault="008F5D5C" w:rsidP="009166A9">
            <w:pPr>
              <w:spacing w:before="60" w:line="200" w:lineRule="exact"/>
              <w:jc w:val="left"/>
              <w:rPr>
                <w:b/>
                <w:bCs/>
                <w:sz w:val="16"/>
                <w:szCs w:val="16"/>
              </w:rPr>
            </w:pPr>
            <w:r w:rsidRPr="003A32F8">
              <w:rPr>
                <w:b/>
                <w:bCs/>
                <w:sz w:val="16"/>
                <w:szCs w:val="16"/>
              </w:rPr>
              <w:t>FÖRÄNDRING AV LIKVIDA MEDEL</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noWrap/>
          </w:tcPr>
          <w:p w:rsidR="008F5D5C" w:rsidRPr="003A32F8" w:rsidRDefault="000D074A" w:rsidP="009166A9">
            <w:pPr>
              <w:spacing w:before="60" w:line="200" w:lineRule="exact"/>
              <w:jc w:val="right"/>
              <w:rPr>
                <w:sz w:val="16"/>
                <w:szCs w:val="16"/>
              </w:rPr>
            </w:pPr>
            <w:r w:rsidRPr="003A32F8">
              <w:rPr>
                <w:b/>
                <w:bCs/>
                <w:sz w:val="16"/>
                <w:szCs w:val="16"/>
              </w:rPr>
              <w:t>113 016</w:t>
            </w:r>
          </w:p>
        </w:tc>
        <w:tc>
          <w:tcPr>
            <w:tcW w:w="804" w:type="dxa"/>
            <w:shd w:val="clear" w:color="auto" w:fill="E6E6E6"/>
            <w:noWrap/>
          </w:tcPr>
          <w:p w:rsidR="008F5D5C" w:rsidRPr="003A32F8" w:rsidRDefault="008F5D5C" w:rsidP="009166A9">
            <w:pPr>
              <w:spacing w:before="60" w:line="200" w:lineRule="exact"/>
              <w:jc w:val="right"/>
              <w:rPr>
                <w:b/>
                <w:bCs/>
                <w:sz w:val="16"/>
                <w:szCs w:val="16"/>
              </w:rPr>
            </w:pPr>
          </w:p>
        </w:tc>
        <w:tc>
          <w:tcPr>
            <w:tcW w:w="847" w:type="dxa"/>
            <w:shd w:val="clear" w:color="auto" w:fill="E6E6E6"/>
            <w:noWrap/>
          </w:tcPr>
          <w:p w:rsidR="008F5D5C" w:rsidRPr="003A32F8" w:rsidRDefault="008F5D5C" w:rsidP="009166A9">
            <w:pPr>
              <w:spacing w:before="60" w:line="200" w:lineRule="exact"/>
              <w:jc w:val="right"/>
              <w:rPr>
                <w:sz w:val="16"/>
                <w:szCs w:val="16"/>
              </w:rPr>
            </w:pPr>
            <w:r w:rsidRPr="003A32F8">
              <w:rPr>
                <w:b/>
                <w:bCs/>
                <w:sz w:val="16"/>
                <w:szCs w:val="16"/>
              </w:rPr>
              <w:t>–57 540</w:t>
            </w:r>
          </w:p>
        </w:tc>
      </w:tr>
      <w:tr w:rsidR="008F5D5C" w:rsidRPr="003A32F8">
        <w:trPr>
          <w:trHeight w:val="20"/>
        </w:trPr>
        <w:tc>
          <w:tcPr>
            <w:tcW w:w="3104" w:type="dxa"/>
            <w:noWrap/>
          </w:tcPr>
          <w:p w:rsidR="008F5D5C" w:rsidRPr="003A32F8" w:rsidRDefault="008F5D5C" w:rsidP="009166A9">
            <w:pPr>
              <w:spacing w:before="60" w:line="200" w:lineRule="exact"/>
              <w:jc w:val="left"/>
              <w:rPr>
                <w:b/>
                <w:bCs/>
                <w:sz w:val="16"/>
                <w:szCs w:val="16"/>
              </w:rPr>
            </w:pP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shd w:val="clear" w:color="auto" w:fill="E6E6E6"/>
            <w:noWrap/>
          </w:tcPr>
          <w:p w:rsidR="008F5D5C" w:rsidRPr="003A32F8" w:rsidRDefault="008F5D5C" w:rsidP="009166A9">
            <w:pPr>
              <w:spacing w:before="60" w:line="200" w:lineRule="exact"/>
              <w:jc w:val="right"/>
              <w:rPr>
                <w:b/>
                <w:bCs/>
                <w:sz w:val="16"/>
                <w:szCs w:val="16"/>
              </w:rPr>
            </w:pPr>
          </w:p>
        </w:tc>
        <w:tc>
          <w:tcPr>
            <w:tcW w:w="847" w:type="dxa"/>
            <w:shd w:val="clear" w:color="auto" w:fill="E6E6E6"/>
            <w:noWrap/>
          </w:tcPr>
          <w:p w:rsidR="008F5D5C" w:rsidRPr="003A32F8" w:rsidRDefault="008F5D5C" w:rsidP="009166A9">
            <w:pPr>
              <w:spacing w:before="60" w:line="200" w:lineRule="exact"/>
              <w:jc w:val="right"/>
              <w:rPr>
                <w:b/>
                <w:bCs/>
                <w:sz w:val="16"/>
                <w:szCs w:val="16"/>
              </w:rPr>
            </w:pPr>
          </w:p>
        </w:tc>
      </w:tr>
      <w:tr w:rsidR="008F5D5C" w:rsidRPr="003A32F8">
        <w:trPr>
          <w:trHeight w:val="20"/>
        </w:trPr>
        <w:tc>
          <w:tcPr>
            <w:tcW w:w="3104" w:type="dxa"/>
            <w:noWrap/>
          </w:tcPr>
          <w:p w:rsidR="008F5D5C" w:rsidRPr="003A32F8" w:rsidRDefault="008F5D5C" w:rsidP="009166A9">
            <w:pPr>
              <w:spacing w:before="60" w:line="200" w:lineRule="exact"/>
              <w:jc w:val="left"/>
              <w:rPr>
                <w:b/>
                <w:bCs/>
                <w:sz w:val="16"/>
                <w:szCs w:val="16"/>
              </w:rPr>
            </w:pP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shd w:val="clear" w:color="auto" w:fill="E6E6E6"/>
            <w:noWrap/>
          </w:tcPr>
          <w:p w:rsidR="008F5D5C" w:rsidRPr="003A32F8" w:rsidRDefault="008F5D5C" w:rsidP="009166A9">
            <w:pPr>
              <w:spacing w:before="60" w:line="200" w:lineRule="exact"/>
              <w:jc w:val="right"/>
              <w:rPr>
                <w:b/>
                <w:bCs/>
                <w:sz w:val="16"/>
                <w:szCs w:val="16"/>
              </w:rPr>
            </w:pPr>
          </w:p>
        </w:tc>
        <w:tc>
          <w:tcPr>
            <w:tcW w:w="847" w:type="dxa"/>
            <w:shd w:val="clear" w:color="auto" w:fill="E6E6E6"/>
            <w:noWrap/>
          </w:tcPr>
          <w:p w:rsidR="008F5D5C" w:rsidRPr="003A32F8" w:rsidRDefault="008F5D5C" w:rsidP="009166A9">
            <w:pPr>
              <w:spacing w:before="60" w:line="200" w:lineRule="exact"/>
              <w:jc w:val="right"/>
              <w:rPr>
                <w:b/>
                <w:bCs/>
                <w:sz w:val="16"/>
                <w:szCs w:val="16"/>
              </w:rPr>
            </w:pPr>
          </w:p>
        </w:tc>
      </w:tr>
    </w:tbl>
    <w:p w:rsidR="000107F3" w:rsidRPr="003A32F8" w:rsidRDefault="000107F3"/>
    <w:p w:rsidR="008F5D5C" w:rsidRPr="003A32F8" w:rsidRDefault="008F5D5C" w:rsidP="008F5D5C"/>
    <w:p w:rsidR="008F5D5C" w:rsidRPr="003A32F8" w:rsidRDefault="008F5D5C" w:rsidP="008F5D5C">
      <w:pPr>
        <w:spacing w:before="0" w:line="40" w:lineRule="exact"/>
      </w:pPr>
    </w:p>
    <w:p w:rsidR="00311574" w:rsidRPr="003A32F8" w:rsidRDefault="00311574" w:rsidP="00311574">
      <w:pPr>
        <w:pStyle w:val="Normaltindrag"/>
      </w:pPr>
    </w:p>
    <w:tbl>
      <w:tblPr>
        <w:tblW w:w="6663" w:type="dxa"/>
        <w:tblInd w:w="-732" w:type="dxa"/>
        <w:tblCellMar>
          <w:left w:w="28" w:type="dxa"/>
          <w:right w:w="28" w:type="dxa"/>
        </w:tblCellMar>
        <w:tblLook w:val="0000" w:firstRow="0" w:lastRow="0" w:firstColumn="0" w:lastColumn="0" w:noHBand="0" w:noVBand="0"/>
      </w:tblPr>
      <w:tblGrid>
        <w:gridCol w:w="3104"/>
        <w:gridCol w:w="300"/>
        <w:gridCol w:w="804"/>
        <w:gridCol w:w="804"/>
        <w:gridCol w:w="804"/>
        <w:gridCol w:w="847"/>
      </w:tblGrid>
      <w:tr w:rsidR="008F5D5C" w:rsidRPr="003A32F8" w:rsidTr="005976B7">
        <w:trPr>
          <w:trHeight w:val="20"/>
        </w:trPr>
        <w:tc>
          <w:tcPr>
            <w:tcW w:w="3104" w:type="dxa"/>
            <w:tcBorders>
              <w:top w:val="single" w:sz="4" w:space="0" w:color="auto"/>
              <w:bottom w:val="single" w:sz="4" w:space="0" w:color="auto"/>
            </w:tcBorders>
            <w:noWrap/>
          </w:tcPr>
          <w:p w:rsidR="008F5D5C" w:rsidRPr="003A32F8" w:rsidRDefault="008F5D5C" w:rsidP="009166A9">
            <w:pPr>
              <w:spacing w:before="60" w:line="200" w:lineRule="exact"/>
              <w:rPr>
                <w:b/>
                <w:bCs/>
                <w:sz w:val="16"/>
                <w:szCs w:val="16"/>
              </w:rPr>
            </w:pPr>
            <w:r w:rsidRPr="003A32F8">
              <w:rPr>
                <w:b/>
                <w:bCs/>
                <w:i/>
                <w:sz w:val="16"/>
                <w:szCs w:val="16"/>
              </w:rPr>
              <w:t>(</w:t>
            </w:r>
            <w:r w:rsidR="008045D9" w:rsidRPr="003A32F8">
              <w:rPr>
                <w:b/>
                <w:bCs/>
                <w:i/>
                <w:sz w:val="16"/>
                <w:szCs w:val="16"/>
              </w:rPr>
              <w:t>B</w:t>
            </w:r>
            <w:r w:rsidRPr="003A32F8">
              <w:rPr>
                <w:b/>
                <w:bCs/>
                <w:i/>
                <w:sz w:val="16"/>
                <w:szCs w:val="16"/>
              </w:rPr>
              <w:t>elopp anges i tkr)</w:t>
            </w:r>
          </w:p>
        </w:tc>
        <w:tc>
          <w:tcPr>
            <w:tcW w:w="300" w:type="dxa"/>
            <w:tcBorders>
              <w:top w:val="single" w:sz="4" w:space="0" w:color="auto"/>
              <w:bottom w:val="single" w:sz="4" w:space="0" w:color="auto"/>
            </w:tcBorders>
            <w:vAlign w:val="bottom"/>
          </w:tcPr>
          <w:p w:rsidR="008F5D5C" w:rsidRPr="003A32F8" w:rsidRDefault="008F5D5C" w:rsidP="009166A9">
            <w:pPr>
              <w:spacing w:before="60" w:line="200" w:lineRule="exact"/>
              <w:jc w:val="center"/>
              <w:rPr>
                <w:b/>
                <w:bCs/>
                <w:sz w:val="16"/>
                <w:szCs w:val="16"/>
              </w:rPr>
            </w:pPr>
            <w:r w:rsidRPr="003A32F8">
              <w:rPr>
                <w:b/>
                <w:i/>
                <w:sz w:val="16"/>
                <w:szCs w:val="16"/>
              </w:rPr>
              <w:t>Not</w:t>
            </w:r>
          </w:p>
        </w:tc>
        <w:tc>
          <w:tcPr>
            <w:tcW w:w="1608" w:type="dxa"/>
            <w:gridSpan w:val="2"/>
            <w:tcBorders>
              <w:top w:val="single" w:sz="4" w:space="0" w:color="auto"/>
              <w:bottom w:val="single" w:sz="4" w:space="0" w:color="auto"/>
            </w:tcBorders>
          </w:tcPr>
          <w:p w:rsidR="008F5D5C" w:rsidRPr="003A32F8" w:rsidRDefault="008F5D5C" w:rsidP="009166A9">
            <w:pPr>
              <w:spacing w:before="60" w:line="200" w:lineRule="exact"/>
              <w:jc w:val="center"/>
              <w:rPr>
                <w:b/>
                <w:bCs/>
                <w:spacing w:val="-4"/>
                <w:sz w:val="16"/>
                <w:szCs w:val="16"/>
              </w:rPr>
            </w:pPr>
            <w:r w:rsidRPr="003A32F8">
              <w:rPr>
                <w:b/>
                <w:bCs/>
                <w:spacing w:val="-5"/>
                <w:sz w:val="16"/>
                <w:szCs w:val="16"/>
              </w:rPr>
              <w:t>2006-01-01–</w:t>
            </w:r>
            <w:r w:rsidRPr="003A32F8">
              <w:rPr>
                <w:b/>
                <w:bCs/>
                <w:spacing w:val="-5"/>
                <w:sz w:val="16"/>
                <w:szCs w:val="16"/>
              </w:rPr>
              <w:br/>
              <w:t>2006-12-3</w:t>
            </w:r>
            <w:r w:rsidRPr="003A32F8">
              <w:rPr>
                <w:b/>
                <w:bCs/>
                <w:spacing w:val="-4"/>
                <w:sz w:val="16"/>
                <w:szCs w:val="16"/>
              </w:rPr>
              <w:t>1</w:t>
            </w:r>
          </w:p>
        </w:tc>
        <w:tc>
          <w:tcPr>
            <w:tcW w:w="1651" w:type="dxa"/>
            <w:gridSpan w:val="2"/>
            <w:tcBorders>
              <w:top w:val="single" w:sz="4" w:space="0" w:color="auto"/>
              <w:bottom w:val="single" w:sz="4" w:space="0" w:color="auto"/>
            </w:tcBorders>
            <w:shd w:val="clear" w:color="auto" w:fill="E6E6E6"/>
          </w:tcPr>
          <w:p w:rsidR="008F5D5C" w:rsidRPr="003A32F8" w:rsidRDefault="008F5D5C" w:rsidP="009166A9">
            <w:pPr>
              <w:spacing w:before="60" w:line="200" w:lineRule="exact"/>
              <w:ind w:right="-113"/>
              <w:jc w:val="center"/>
              <w:rPr>
                <w:b/>
                <w:bCs/>
                <w:spacing w:val="-4"/>
                <w:sz w:val="16"/>
                <w:szCs w:val="16"/>
              </w:rPr>
            </w:pPr>
            <w:r w:rsidRPr="003A32F8">
              <w:rPr>
                <w:b/>
                <w:bCs/>
                <w:spacing w:val="-5"/>
                <w:sz w:val="16"/>
                <w:szCs w:val="16"/>
              </w:rPr>
              <w:t>2005-01-01–</w:t>
            </w:r>
            <w:r w:rsidRPr="003A32F8">
              <w:rPr>
                <w:b/>
                <w:bCs/>
                <w:spacing w:val="-5"/>
                <w:sz w:val="16"/>
                <w:szCs w:val="16"/>
              </w:rPr>
              <w:br/>
              <w:t>2005-12-31</w:t>
            </w:r>
          </w:p>
        </w:tc>
      </w:tr>
      <w:tr w:rsidR="008F5D5C" w:rsidRPr="003A32F8" w:rsidTr="005976B7">
        <w:trPr>
          <w:trHeight w:val="20"/>
        </w:trPr>
        <w:tc>
          <w:tcPr>
            <w:tcW w:w="3104" w:type="dxa"/>
            <w:noWrap/>
          </w:tcPr>
          <w:p w:rsidR="008F5D5C" w:rsidRPr="003A32F8" w:rsidRDefault="008F5D5C" w:rsidP="009166A9">
            <w:pPr>
              <w:spacing w:before="60" w:line="200" w:lineRule="exact"/>
              <w:jc w:val="left"/>
              <w:rPr>
                <w:b/>
                <w:bCs/>
                <w:sz w:val="16"/>
                <w:szCs w:val="16"/>
              </w:rPr>
            </w:pPr>
            <w:r w:rsidRPr="003A32F8">
              <w:rPr>
                <w:b/>
                <w:bCs/>
                <w:sz w:val="16"/>
                <w:szCs w:val="16"/>
              </w:rPr>
              <w:t>SPECIFIKATION AV FÖRÄN</w:t>
            </w:r>
            <w:r w:rsidRPr="003A32F8">
              <w:rPr>
                <w:b/>
                <w:bCs/>
                <w:sz w:val="16"/>
                <w:szCs w:val="16"/>
              </w:rPr>
              <w:t>D</w:t>
            </w:r>
            <w:r w:rsidRPr="003A32F8">
              <w:rPr>
                <w:b/>
                <w:bCs/>
                <w:sz w:val="16"/>
                <w:szCs w:val="16"/>
              </w:rPr>
              <w:t>RING AV LIKVIDA M</w:t>
            </w:r>
            <w:r w:rsidRPr="003A32F8">
              <w:rPr>
                <w:b/>
                <w:bCs/>
                <w:sz w:val="16"/>
                <w:szCs w:val="16"/>
              </w:rPr>
              <w:t>E</w:t>
            </w:r>
            <w:r w:rsidRPr="003A32F8">
              <w:rPr>
                <w:b/>
                <w:bCs/>
                <w:sz w:val="16"/>
                <w:szCs w:val="16"/>
              </w:rPr>
              <w:t>DEL</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shd w:val="clear" w:color="auto" w:fill="E6E6E6"/>
            <w:noWrap/>
          </w:tcPr>
          <w:p w:rsidR="008F5D5C" w:rsidRPr="003A32F8" w:rsidRDefault="008F5D5C" w:rsidP="009166A9">
            <w:pPr>
              <w:spacing w:before="60" w:line="200" w:lineRule="exact"/>
              <w:jc w:val="right"/>
              <w:rPr>
                <w:b/>
                <w:bCs/>
                <w:sz w:val="16"/>
                <w:szCs w:val="16"/>
              </w:rPr>
            </w:pPr>
          </w:p>
        </w:tc>
        <w:tc>
          <w:tcPr>
            <w:tcW w:w="847" w:type="dxa"/>
            <w:shd w:val="clear" w:color="auto" w:fill="E6E6E6"/>
            <w:noWrap/>
          </w:tcPr>
          <w:p w:rsidR="008F5D5C" w:rsidRPr="003A32F8" w:rsidRDefault="008F5D5C" w:rsidP="009166A9">
            <w:pPr>
              <w:spacing w:before="60" w:line="200" w:lineRule="exact"/>
              <w:jc w:val="right"/>
              <w:rPr>
                <w:b/>
                <w:bCs/>
                <w:sz w:val="16"/>
                <w:szCs w:val="16"/>
              </w:rPr>
            </w:pPr>
          </w:p>
        </w:tc>
      </w:tr>
      <w:tr w:rsidR="008F5D5C" w:rsidRPr="003A32F8" w:rsidTr="005976B7">
        <w:trPr>
          <w:trHeight w:val="20"/>
        </w:trPr>
        <w:tc>
          <w:tcPr>
            <w:tcW w:w="3104" w:type="dxa"/>
            <w:noWrap/>
          </w:tcPr>
          <w:p w:rsidR="008F5D5C" w:rsidRPr="003A32F8" w:rsidRDefault="008F5D5C" w:rsidP="009166A9">
            <w:pPr>
              <w:spacing w:before="60" w:line="200" w:lineRule="exact"/>
              <w:jc w:val="left"/>
              <w:rPr>
                <w:b/>
                <w:bCs/>
                <w:sz w:val="16"/>
                <w:szCs w:val="16"/>
              </w:rPr>
            </w:pPr>
            <w:r w:rsidRPr="003A32F8">
              <w:rPr>
                <w:b/>
                <w:bCs/>
                <w:sz w:val="16"/>
                <w:szCs w:val="16"/>
              </w:rPr>
              <w:t>Likvida medel vid årets början</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noWrap/>
          </w:tcPr>
          <w:p w:rsidR="008F5D5C" w:rsidRPr="003A32F8" w:rsidRDefault="00E42EAA" w:rsidP="009166A9">
            <w:pPr>
              <w:spacing w:before="60" w:line="200" w:lineRule="exact"/>
              <w:jc w:val="right"/>
              <w:rPr>
                <w:b/>
                <w:bCs/>
                <w:sz w:val="16"/>
                <w:szCs w:val="16"/>
              </w:rPr>
            </w:pPr>
            <w:r w:rsidRPr="003A32F8">
              <w:rPr>
                <w:b/>
                <w:bCs/>
                <w:sz w:val="16"/>
                <w:szCs w:val="16"/>
              </w:rPr>
              <w:t>–</w:t>
            </w:r>
            <w:r w:rsidR="000D074A" w:rsidRPr="003A32F8">
              <w:rPr>
                <w:b/>
                <w:bCs/>
                <w:sz w:val="16"/>
                <w:szCs w:val="16"/>
              </w:rPr>
              <w:t>46 733</w:t>
            </w:r>
          </w:p>
        </w:tc>
        <w:tc>
          <w:tcPr>
            <w:tcW w:w="804" w:type="dxa"/>
            <w:shd w:val="clear" w:color="auto" w:fill="E6E6E6"/>
            <w:noWrap/>
          </w:tcPr>
          <w:p w:rsidR="008F5D5C" w:rsidRPr="003A32F8" w:rsidRDefault="008F5D5C" w:rsidP="009166A9">
            <w:pPr>
              <w:spacing w:before="60" w:line="200" w:lineRule="exact"/>
              <w:jc w:val="right"/>
              <w:rPr>
                <w:b/>
                <w:bCs/>
                <w:sz w:val="16"/>
                <w:szCs w:val="16"/>
              </w:rPr>
            </w:pPr>
          </w:p>
        </w:tc>
        <w:tc>
          <w:tcPr>
            <w:tcW w:w="847" w:type="dxa"/>
            <w:shd w:val="clear" w:color="auto" w:fill="E6E6E6"/>
            <w:noWrap/>
          </w:tcPr>
          <w:p w:rsidR="008F5D5C" w:rsidRPr="003A32F8" w:rsidRDefault="008F5D5C" w:rsidP="009166A9">
            <w:pPr>
              <w:spacing w:before="60" w:line="200" w:lineRule="exact"/>
              <w:jc w:val="right"/>
              <w:rPr>
                <w:b/>
                <w:bCs/>
                <w:sz w:val="16"/>
                <w:szCs w:val="16"/>
              </w:rPr>
            </w:pPr>
            <w:r w:rsidRPr="003A32F8">
              <w:rPr>
                <w:b/>
                <w:bCs/>
                <w:sz w:val="16"/>
                <w:szCs w:val="16"/>
              </w:rPr>
              <w:t>10 807</w:t>
            </w:r>
          </w:p>
        </w:tc>
      </w:tr>
      <w:tr w:rsidR="008F5D5C" w:rsidRPr="003A32F8" w:rsidTr="005976B7">
        <w:trPr>
          <w:trHeight w:val="20"/>
        </w:trPr>
        <w:tc>
          <w:tcPr>
            <w:tcW w:w="3104" w:type="dxa"/>
            <w:noWrap/>
          </w:tcPr>
          <w:p w:rsidR="008F5D5C" w:rsidRPr="003A32F8" w:rsidRDefault="008045D9" w:rsidP="009166A9">
            <w:pPr>
              <w:spacing w:before="60" w:line="200" w:lineRule="exact"/>
              <w:jc w:val="left"/>
              <w:rPr>
                <w:spacing w:val="-2"/>
                <w:sz w:val="16"/>
                <w:szCs w:val="16"/>
              </w:rPr>
            </w:pPr>
            <w:r w:rsidRPr="003A32F8">
              <w:rPr>
                <w:sz w:val="16"/>
                <w:szCs w:val="16"/>
              </w:rPr>
              <w:t>Ökning (+)/</w:t>
            </w:r>
            <w:r w:rsidR="008F5D5C" w:rsidRPr="003A32F8">
              <w:rPr>
                <w:sz w:val="16"/>
                <w:szCs w:val="16"/>
              </w:rPr>
              <w:t>minskning (–) av tillgodohava</w:t>
            </w:r>
            <w:r w:rsidR="008F5D5C" w:rsidRPr="003A32F8">
              <w:rPr>
                <w:sz w:val="16"/>
                <w:szCs w:val="16"/>
              </w:rPr>
              <w:t>n</w:t>
            </w:r>
            <w:r w:rsidR="008F5D5C" w:rsidRPr="003A32F8">
              <w:rPr>
                <w:sz w:val="16"/>
                <w:szCs w:val="16"/>
              </w:rPr>
              <w:t>de</w:t>
            </w:r>
            <w:r w:rsidR="00076930" w:rsidRPr="003A32F8">
              <w:rPr>
                <w:sz w:val="16"/>
                <w:szCs w:val="16"/>
              </w:rPr>
              <w:t xml:space="preserve"> i</w:t>
            </w:r>
            <w:r w:rsidR="008F5D5C" w:rsidRPr="003A32F8">
              <w:rPr>
                <w:sz w:val="16"/>
                <w:szCs w:val="16"/>
              </w:rPr>
              <w:t xml:space="preserve"> </w:t>
            </w:r>
            <w:r w:rsidR="00076930" w:rsidRPr="003A32F8">
              <w:rPr>
                <w:sz w:val="16"/>
                <w:szCs w:val="16"/>
              </w:rPr>
              <w:t>Riksgäld</w:t>
            </w:r>
            <w:r w:rsidR="002D3904" w:rsidRPr="003A32F8">
              <w:rPr>
                <w:sz w:val="16"/>
                <w:szCs w:val="16"/>
              </w:rPr>
              <w:t>en</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noWrap/>
          </w:tcPr>
          <w:p w:rsidR="008F5D5C" w:rsidRPr="003A32F8" w:rsidRDefault="000D074A" w:rsidP="009166A9">
            <w:pPr>
              <w:spacing w:before="60" w:line="200" w:lineRule="exact"/>
              <w:jc w:val="right"/>
              <w:rPr>
                <w:sz w:val="16"/>
                <w:szCs w:val="16"/>
              </w:rPr>
            </w:pPr>
            <w:r w:rsidRPr="003A32F8">
              <w:rPr>
                <w:sz w:val="16"/>
                <w:szCs w:val="16"/>
              </w:rPr>
              <w:t>89 953</w:t>
            </w:r>
          </w:p>
        </w:tc>
        <w:tc>
          <w:tcPr>
            <w:tcW w:w="804" w:type="dxa"/>
            <w:shd w:val="clear" w:color="auto" w:fill="E6E6E6"/>
            <w:noWrap/>
          </w:tcPr>
          <w:p w:rsidR="008F5D5C" w:rsidRPr="003A32F8" w:rsidRDefault="008F5D5C" w:rsidP="009166A9">
            <w:pPr>
              <w:spacing w:before="60" w:line="200" w:lineRule="exact"/>
              <w:jc w:val="right"/>
              <w:rPr>
                <w:b/>
                <w:bCs/>
                <w:sz w:val="16"/>
                <w:szCs w:val="16"/>
              </w:rPr>
            </w:pPr>
          </w:p>
        </w:tc>
        <w:tc>
          <w:tcPr>
            <w:tcW w:w="847" w:type="dxa"/>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–35 537</w:t>
            </w:r>
          </w:p>
        </w:tc>
      </w:tr>
      <w:tr w:rsidR="008F5D5C" w:rsidRPr="003A32F8" w:rsidTr="005976B7">
        <w:trPr>
          <w:trHeight w:val="20"/>
        </w:trPr>
        <w:tc>
          <w:tcPr>
            <w:tcW w:w="3104" w:type="dxa"/>
            <w:noWrap/>
          </w:tcPr>
          <w:p w:rsidR="008F5D5C" w:rsidRPr="003A32F8" w:rsidRDefault="00C33F8E" w:rsidP="009166A9">
            <w:pPr>
              <w:spacing w:before="60" w:line="200" w:lineRule="exact"/>
              <w:jc w:val="left"/>
              <w:rPr>
                <w:sz w:val="16"/>
                <w:szCs w:val="16"/>
              </w:rPr>
            </w:pPr>
            <w:r w:rsidRPr="003A32F8">
              <w:rPr>
                <w:sz w:val="16"/>
                <w:szCs w:val="16"/>
              </w:rPr>
              <w:t>Ökning (+)</w:t>
            </w:r>
            <w:r w:rsidR="008045D9" w:rsidRPr="003A32F8">
              <w:rPr>
                <w:sz w:val="16"/>
                <w:szCs w:val="16"/>
              </w:rPr>
              <w:t>/</w:t>
            </w:r>
            <w:r w:rsidR="008F5D5C" w:rsidRPr="003A32F8">
              <w:rPr>
                <w:sz w:val="16"/>
                <w:szCs w:val="16"/>
              </w:rPr>
              <w:t>minskning (–) av avräkning med statsve</w:t>
            </w:r>
            <w:r w:rsidR="008F5D5C" w:rsidRPr="003A32F8">
              <w:rPr>
                <w:sz w:val="16"/>
                <w:szCs w:val="16"/>
              </w:rPr>
              <w:t>r</w:t>
            </w:r>
            <w:r w:rsidR="008F5D5C" w:rsidRPr="003A32F8">
              <w:rPr>
                <w:sz w:val="16"/>
                <w:szCs w:val="16"/>
              </w:rPr>
              <w:t>ket</w:t>
            </w:r>
          </w:p>
        </w:tc>
        <w:tc>
          <w:tcPr>
            <w:tcW w:w="300" w:type="dxa"/>
          </w:tcPr>
          <w:p w:rsidR="008F5D5C" w:rsidRPr="003A32F8" w:rsidRDefault="008F5D5C" w:rsidP="009166A9">
            <w:pPr>
              <w:spacing w:before="60" w:line="200" w:lineRule="exact"/>
              <w:rPr>
                <w:sz w:val="16"/>
                <w:szCs w:val="16"/>
              </w:rPr>
            </w:pPr>
          </w:p>
        </w:tc>
        <w:tc>
          <w:tcPr>
            <w:tcW w:w="804" w:type="dxa"/>
            <w:tcBorders>
              <w:bottom w:val="single" w:sz="4" w:space="0" w:color="auto"/>
            </w:tcBorders>
            <w:noWrap/>
          </w:tcPr>
          <w:p w:rsidR="008F5D5C" w:rsidRPr="003A32F8" w:rsidRDefault="008F5D5C" w:rsidP="009166A9">
            <w:pPr>
              <w:spacing w:before="60" w:line="200" w:lineRule="exact"/>
              <w:jc w:val="right"/>
              <w:rPr>
                <w:b/>
                <w:bCs/>
                <w:sz w:val="16"/>
                <w:szCs w:val="16"/>
              </w:rPr>
            </w:pPr>
          </w:p>
        </w:tc>
        <w:tc>
          <w:tcPr>
            <w:tcW w:w="804" w:type="dxa"/>
            <w:tcBorders>
              <w:bottom w:val="single" w:sz="4" w:space="0" w:color="auto"/>
            </w:tcBorders>
            <w:noWrap/>
          </w:tcPr>
          <w:p w:rsidR="008F5D5C" w:rsidRPr="003A32F8" w:rsidRDefault="008045D9" w:rsidP="009166A9">
            <w:pPr>
              <w:spacing w:before="60" w:line="200" w:lineRule="exact"/>
              <w:jc w:val="right"/>
              <w:rPr>
                <w:sz w:val="16"/>
                <w:szCs w:val="16"/>
              </w:rPr>
            </w:pPr>
            <w:r w:rsidRPr="003A32F8">
              <w:rPr>
                <w:sz w:val="16"/>
                <w:szCs w:val="16"/>
              </w:rPr>
              <w:t xml:space="preserve">23 </w:t>
            </w:r>
            <w:r w:rsidR="000D074A" w:rsidRPr="003A32F8">
              <w:rPr>
                <w:sz w:val="16"/>
                <w:szCs w:val="16"/>
              </w:rPr>
              <w:t>063</w:t>
            </w:r>
          </w:p>
        </w:tc>
        <w:tc>
          <w:tcPr>
            <w:tcW w:w="804" w:type="dxa"/>
            <w:tcBorders>
              <w:bottom w:val="single" w:sz="4" w:space="0" w:color="auto"/>
            </w:tcBorders>
            <w:shd w:val="clear" w:color="auto" w:fill="E6E6E6"/>
            <w:noWrap/>
          </w:tcPr>
          <w:p w:rsidR="008F5D5C" w:rsidRPr="003A32F8" w:rsidRDefault="008F5D5C" w:rsidP="009166A9">
            <w:pPr>
              <w:spacing w:before="60" w:line="200" w:lineRule="exact"/>
              <w:jc w:val="right"/>
              <w:rPr>
                <w:b/>
                <w:bCs/>
                <w:sz w:val="16"/>
                <w:szCs w:val="16"/>
              </w:rPr>
            </w:pPr>
          </w:p>
        </w:tc>
        <w:tc>
          <w:tcPr>
            <w:tcW w:w="847" w:type="dxa"/>
            <w:tcBorders>
              <w:bottom w:val="single" w:sz="4" w:space="0" w:color="auto"/>
            </w:tcBorders>
            <w:shd w:val="clear" w:color="auto" w:fill="E6E6E6"/>
            <w:noWrap/>
          </w:tcPr>
          <w:p w:rsidR="008F5D5C" w:rsidRPr="003A32F8" w:rsidRDefault="008F5D5C" w:rsidP="009166A9">
            <w:pPr>
              <w:spacing w:before="60" w:line="200" w:lineRule="exact"/>
              <w:jc w:val="right"/>
              <w:rPr>
                <w:sz w:val="16"/>
                <w:szCs w:val="16"/>
              </w:rPr>
            </w:pPr>
            <w:r w:rsidRPr="003A32F8">
              <w:rPr>
                <w:sz w:val="16"/>
                <w:szCs w:val="16"/>
              </w:rPr>
              <w:t>–22 003</w:t>
            </w:r>
          </w:p>
        </w:tc>
      </w:tr>
      <w:tr w:rsidR="008F5D5C" w:rsidRPr="003A32F8" w:rsidTr="005976B7">
        <w:trPr>
          <w:trHeight w:val="20"/>
        </w:trPr>
        <w:tc>
          <w:tcPr>
            <w:tcW w:w="3104" w:type="dxa"/>
            <w:noWrap/>
          </w:tcPr>
          <w:p w:rsidR="008F5D5C" w:rsidRPr="003A32F8" w:rsidRDefault="008F5D5C" w:rsidP="009166A9">
            <w:pPr>
              <w:spacing w:before="60" w:line="200" w:lineRule="exact"/>
              <w:jc w:val="left"/>
              <w:rPr>
                <w:sz w:val="16"/>
                <w:szCs w:val="16"/>
              </w:rPr>
            </w:pPr>
            <w:r w:rsidRPr="003A32F8">
              <w:rPr>
                <w:b/>
                <w:bCs/>
                <w:i/>
                <w:iCs/>
                <w:sz w:val="16"/>
                <w:szCs w:val="16"/>
              </w:rPr>
              <w:t>Summa förändring av likvida medel</w:t>
            </w:r>
          </w:p>
        </w:tc>
        <w:tc>
          <w:tcPr>
            <w:tcW w:w="300" w:type="dxa"/>
          </w:tcPr>
          <w:p w:rsidR="008F5D5C" w:rsidRPr="003A32F8" w:rsidRDefault="008F5D5C" w:rsidP="009166A9">
            <w:pPr>
              <w:spacing w:before="60" w:line="200" w:lineRule="exact"/>
              <w:rPr>
                <w:sz w:val="16"/>
                <w:szCs w:val="16"/>
              </w:rPr>
            </w:pPr>
          </w:p>
        </w:tc>
        <w:tc>
          <w:tcPr>
            <w:tcW w:w="804" w:type="dxa"/>
            <w:tcBorders>
              <w:top w:val="single" w:sz="4" w:space="0" w:color="auto"/>
            </w:tcBorders>
            <w:noWrap/>
          </w:tcPr>
          <w:p w:rsidR="008F5D5C" w:rsidRPr="003A32F8" w:rsidRDefault="008F5D5C" w:rsidP="009166A9">
            <w:pPr>
              <w:spacing w:before="60" w:line="200" w:lineRule="exact"/>
              <w:jc w:val="right"/>
              <w:rPr>
                <w:b/>
                <w:bCs/>
                <w:sz w:val="16"/>
                <w:szCs w:val="16"/>
              </w:rPr>
            </w:pPr>
          </w:p>
        </w:tc>
        <w:tc>
          <w:tcPr>
            <w:tcW w:w="804" w:type="dxa"/>
            <w:tcBorders>
              <w:top w:val="single" w:sz="4" w:space="0" w:color="auto"/>
            </w:tcBorders>
            <w:noWrap/>
          </w:tcPr>
          <w:p w:rsidR="008F5D5C" w:rsidRPr="003A32F8" w:rsidRDefault="000D074A" w:rsidP="009166A9">
            <w:pPr>
              <w:spacing w:before="60" w:line="200" w:lineRule="exact"/>
              <w:jc w:val="right"/>
              <w:rPr>
                <w:sz w:val="16"/>
                <w:szCs w:val="16"/>
              </w:rPr>
            </w:pPr>
            <w:r w:rsidRPr="003A32F8">
              <w:rPr>
                <w:b/>
                <w:bCs/>
                <w:sz w:val="16"/>
                <w:szCs w:val="16"/>
              </w:rPr>
              <w:t>113 016</w:t>
            </w:r>
          </w:p>
        </w:tc>
        <w:tc>
          <w:tcPr>
            <w:tcW w:w="804" w:type="dxa"/>
            <w:tcBorders>
              <w:top w:val="single" w:sz="4" w:space="0" w:color="auto"/>
            </w:tcBorders>
            <w:shd w:val="clear" w:color="auto" w:fill="E6E6E6"/>
            <w:noWrap/>
          </w:tcPr>
          <w:p w:rsidR="008F5D5C" w:rsidRPr="003A32F8" w:rsidRDefault="008F5D5C" w:rsidP="009166A9">
            <w:pPr>
              <w:spacing w:before="60" w:line="200" w:lineRule="exact"/>
              <w:jc w:val="right"/>
              <w:rPr>
                <w:b/>
                <w:bCs/>
                <w:sz w:val="16"/>
                <w:szCs w:val="16"/>
              </w:rPr>
            </w:pPr>
          </w:p>
        </w:tc>
        <w:tc>
          <w:tcPr>
            <w:tcW w:w="847" w:type="dxa"/>
            <w:tcBorders>
              <w:top w:val="single" w:sz="4" w:space="0" w:color="auto"/>
            </w:tcBorders>
            <w:shd w:val="clear" w:color="auto" w:fill="E6E6E6"/>
            <w:noWrap/>
          </w:tcPr>
          <w:p w:rsidR="008F5D5C" w:rsidRPr="003A32F8" w:rsidRDefault="008F5D5C" w:rsidP="009166A9">
            <w:pPr>
              <w:spacing w:before="60" w:line="200" w:lineRule="exact"/>
              <w:jc w:val="right"/>
              <w:rPr>
                <w:sz w:val="16"/>
                <w:szCs w:val="16"/>
              </w:rPr>
            </w:pPr>
            <w:r w:rsidRPr="003A32F8">
              <w:rPr>
                <w:b/>
                <w:bCs/>
                <w:sz w:val="16"/>
                <w:szCs w:val="16"/>
              </w:rPr>
              <w:t>–57 540</w:t>
            </w:r>
          </w:p>
        </w:tc>
      </w:tr>
      <w:tr w:rsidR="008F5D5C" w:rsidRPr="003A32F8" w:rsidTr="005976B7">
        <w:trPr>
          <w:trHeight w:val="20"/>
        </w:trPr>
        <w:tc>
          <w:tcPr>
            <w:tcW w:w="3104" w:type="dxa"/>
            <w:noWrap/>
          </w:tcPr>
          <w:p w:rsidR="008F5D5C" w:rsidRPr="003A32F8" w:rsidRDefault="008F5D5C" w:rsidP="009166A9">
            <w:pPr>
              <w:spacing w:before="60" w:line="200" w:lineRule="exact"/>
              <w:jc w:val="left"/>
              <w:rPr>
                <w:b/>
                <w:bCs/>
                <w:i/>
                <w:iCs/>
                <w:sz w:val="16"/>
                <w:szCs w:val="16"/>
              </w:rPr>
            </w:pPr>
            <w:r w:rsidRPr="003A32F8">
              <w:rPr>
                <w:b/>
                <w:bCs/>
                <w:sz w:val="16"/>
                <w:szCs w:val="16"/>
              </w:rPr>
              <w:t>LIKVIDA MEDEL VID ÅRETS SLUT</w:t>
            </w:r>
          </w:p>
        </w:tc>
        <w:tc>
          <w:tcPr>
            <w:tcW w:w="300" w:type="dxa"/>
          </w:tcPr>
          <w:p w:rsidR="008F5D5C" w:rsidRPr="003A32F8" w:rsidRDefault="008F5D5C" w:rsidP="009166A9">
            <w:pPr>
              <w:spacing w:before="60" w:line="200" w:lineRule="exact"/>
              <w:rPr>
                <w:sz w:val="16"/>
                <w:szCs w:val="16"/>
              </w:rPr>
            </w:pPr>
          </w:p>
        </w:tc>
        <w:tc>
          <w:tcPr>
            <w:tcW w:w="804" w:type="dxa"/>
            <w:noWrap/>
          </w:tcPr>
          <w:p w:rsidR="008F5D5C" w:rsidRPr="003A32F8" w:rsidRDefault="008F5D5C" w:rsidP="009166A9">
            <w:pPr>
              <w:spacing w:before="60" w:line="200" w:lineRule="exact"/>
              <w:jc w:val="right"/>
              <w:rPr>
                <w:b/>
                <w:bCs/>
                <w:sz w:val="16"/>
                <w:szCs w:val="16"/>
              </w:rPr>
            </w:pPr>
          </w:p>
        </w:tc>
        <w:tc>
          <w:tcPr>
            <w:tcW w:w="804" w:type="dxa"/>
            <w:noWrap/>
          </w:tcPr>
          <w:p w:rsidR="008F5D5C" w:rsidRPr="003A32F8" w:rsidRDefault="000D074A" w:rsidP="009166A9">
            <w:pPr>
              <w:spacing w:before="60" w:line="200" w:lineRule="exact"/>
              <w:jc w:val="right"/>
              <w:rPr>
                <w:b/>
                <w:bCs/>
                <w:sz w:val="16"/>
                <w:szCs w:val="16"/>
              </w:rPr>
            </w:pPr>
            <w:r w:rsidRPr="003A32F8">
              <w:rPr>
                <w:b/>
                <w:bCs/>
                <w:sz w:val="16"/>
                <w:szCs w:val="16"/>
              </w:rPr>
              <w:t>66 283</w:t>
            </w:r>
          </w:p>
        </w:tc>
        <w:tc>
          <w:tcPr>
            <w:tcW w:w="804" w:type="dxa"/>
            <w:shd w:val="clear" w:color="auto" w:fill="E6E6E6"/>
            <w:noWrap/>
          </w:tcPr>
          <w:p w:rsidR="008F5D5C" w:rsidRPr="003A32F8" w:rsidRDefault="008F5D5C" w:rsidP="009166A9">
            <w:pPr>
              <w:spacing w:before="60" w:line="200" w:lineRule="exact"/>
              <w:jc w:val="right"/>
              <w:rPr>
                <w:b/>
                <w:bCs/>
                <w:sz w:val="16"/>
                <w:szCs w:val="16"/>
              </w:rPr>
            </w:pPr>
          </w:p>
        </w:tc>
        <w:tc>
          <w:tcPr>
            <w:tcW w:w="847" w:type="dxa"/>
            <w:shd w:val="clear" w:color="auto" w:fill="E6E6E6"/>
            <w:noWrap/>
          </w:tcPr>
          <w:p w:rsidR="008F5D5C" w:rsidRPr="003A32F8" w:rsidRDefault="008F5D5C" w:rsidP="009166A9">
            <w:pPr>
              <w:spacing w:before="60" w:line="200" w:lineRule="exact"/>
              <w:jc w:val="right"/>
              <w:rPr>
                <w:b/>
                <w:bCs/>
                <w:sz w:val="16"/>
                <w:szCs w:val="16"/>
              </w:rPr>
            </w:pPr>
            <w:r w:rsidRPr="003A32F8">
              <w:rPr>
                <w:b/>
                <w:bCs/>
                <w:sz w:val="16"/>
                <w:szCs w:val="16"/>
              </w:rPr>
              <w:t>–46 733</w:t>
            </w:r>
          </w:p>
        </w:tc>
      </w:tr>
    </w:tbl>
    <w:p w:rsidR="008F5D5C" w:rsidRPr="003A32F8" w:rsidRDefault="008F5D5C" w:rsidP="008F5D5C">
      <w:pPr>
        <w:pStyle w:val="Normaltindrag"/>
      </w:pPr>
    </w:p>
    <w:p w:rsidR="0074087C" w:rsidRPr="003A32F8" w:rsidRDefault="0074087C" w:rsidP="009E17FD">
      <w:pPr>
        <w:pStyle w:val="Rubrik2"/>
        <w:spacing w:before="0"/>
      </w:pPr>
      <w:r w:rsidRPr="003A32F8">
        <w:br w:type="page"/>
      </w:r>
      <w:bookmarkStart w:id="45" w:name="_Toc127170452"/>
      <w:bookmarkStart w:id="46" w:name="_Toc127262306"/>
      <w:bookmarkStart w:id="47" w:name="_Toc158629984"/>
      <w:r w:rsidRPr="003A32F8">
        <w:t>Tilläggsupplysningar och noter</w:t>
      </w:r>
      <w:bookmarkEnd w:id="45"/>
      <w:bookmarkEnd w:id="46"/>
      <w:bookmarkEnd w:id="47"/>
    </w:p>
    <w:p w:rsidR="0074087C" w:rsidRPr="003A32F8" w:rsidRDefault="0074087C">
      <w:pPr>
        <w:spacing w:before="0"/>
        <w:rPr>
          <w:i/>
        </w:rPr>
      </w:pPr>
      <w:r w:rsidRPr="003A32F8">
        <w:rPr>
          <w:i/>
        </w:rPr>
        <w:t>(</w:t>
      </w:r>
      <w:r w:rsidR="008045D9" w:rsidRPr="003A32F8">
        <w:rPr>
          <w:i/>
        </w:rPr>
        <w:t>B</w:t>
      </w:r>
      <w:r w:rsidRPr="003A32F8">
        <w:rPr>
          <w:i/>
        </w:rPr>
        <w:t>elopp anges i tkr)</w:t>
      </w:r>
    </w:p>
    <w:p w:rsidR="0074087C" w:rsidRPr="003A32F8" w:rsidRDefault="0074087C" w:rsidP="005B3032">
      <w:pPr>
        <w:pStyle w:val="R2"/>
      </w:pPr>
      <w:r w:rsidRPr="003A32F8">
        <w:t>Redovisnings- och värderingsprinciper</w:t>
      </w:r>
    </w:p>
    <w:p w:rsidR="00CB6AA8" w:rsidRPr="003A32F8" w:rsidRDefault="00CB6AA8" w:rsidP="00E25197">
      <w:pPr>
        <w:pStyle w:val="R3"/>
        <w:rPr>
          <w:b w:val="0"/>
        </w:rPr>
      </w:pPr>
      <w:r w:rsidRPr="003A32F8">
        <w:rPr>
          <w:b w:val="0"/>
        </w:rPr>
        <w:t>Tillämpade redovisningsprinciper</w:t>
      </w:r>
    </w:p>
    <w:p w:rsidR="00CB6AA8" w:rsidRPr="003A32F8" w:rsidRDefault="00F36F76" w:rsidP="00CB6AA8">
      <w:r w:rsidRPr="003A32F8">
        <w:rPr>
          <w:snapToGrid w:val="0"/>
        </w:rPr>
        <w:t xml:space="preserve">Årsredovisningen är, med vissa undantag (RFS 2001:9), upprättad i enlighet med </w:t>
      </w:r>
      <w:r w:rsidRPr="003A32F8">
        <w:t>förordningen (2000:605) om årsredovisning och budgetunde</w:t>
      </w:r>
      <w:r w:rsidRPr="003A32F8">
        <w:t>r</w:t>
      </w:r>
      <w:r w:rsidRPr="003A32F8">
        <w:t>lag</w:t>
      </w:r>
      <w:r w:rsidR="00CB6AA8" w:rsidRPr="003A32F8">
        <w:t xml:space="preserve"> samt tillhörande </w:t>
      </w:r>
      <w:r w:rsidR="00CB6AA8" w:rsidRPr="003A32F8">
        <w:rPr>
          <w:snapToGrid w:val="0"/>
        </w:rPr>
        <w:t xml:space="preserve">föreskrifter och allmänna råd. </w:t>
      </w:r>
      <w:r w:rsidR="00CB6AA8" w:rsidRPr="003A32F8">
        <w:t>Riksdagsförvaltningen tillämpar inte lagen (2005:590) om insyn i vissa fina</w:t>
      </w:r>
      <w:r w:rsidR="00CB6AA8" w:rsidRPr="003A32F8">
        <w:t>n</w:t>
      </w:r>
      <w:r w:rsidR="00CB6AA8" w:rsidRPr="003A32F8">
        <w:t>siella förbindelser m.m.</w:t>
      </w:r>
    </w:p>
    <w:p w:rsidR="00CB6AA8" w:rsidRPr="003A32F8" w:rsidRDefault="00CB6AA8" w:rsidP="00E25197">
      <w:pPr>
        <w:pStyle w:val="R3"/>
        <w:rPr>
          <w:b w:val="0"/>
        </w:rPr>
      </w:pPr>
      <w:r w:rsidRPr="003A32F8">
        <w:rPr>
          <w:b w:val="0"/>
        </w:rPr>
        <w:t>Tillämpade värderingsprinciper</w:t>
      </w:r>
    </w:p>
    <w:p w:rsidR="00CB6AA8" w:rsidRPr="003A32F8" w:rsidRDefault="00CB6AA8" w:rsidP="00E25197">
      <w:pPr>
        <w:pStyle w:val="R4"/>
      </w:pPr>
      <w:r w:rsidRPr="003A32F8">
        <w:t>Anläggningstillgångar</w:t>
      </w:r>
    </w:p>
    <w:p w:rsidR="00CB6AA8" w:rsidRPr="003A32F8" w:rsidRDefault="00CB6AA8" w:rsidP="00CB6AA8">
      <w:r w:rsidRPr="003A32F8">
        <w:t>Tillgångar avsedda för stadigvarande bruk</w:t>
      </w:r>
      <w:r w:rsidR="002524E0" w:rsidRPr="003A32F8">
        <w:t xml:space="preserve"> </w:t>
      </w:r>
      <w:r w:rsidRPr="003A32F8">
        <w:t>med en anskaffningskostnad på minst 10 000 kr och en beräknad ekonomisk livslängd på tre år eller längre redovisas som anläggningstillgångar</w:t>
      </w:r>
      <w:r w:rsidR="00872655" w:rsidRPr="003A32F8">
        <w:t xml:space="preserve">. Detta gäller dock inte </w:t>
      </w:r>
      <w:r w:rsidR="002D3904" w:rsidRPr="003A32F8">
        <w:t>F</w:t>
      </w:r>
      <w:r w:rsidRPr="003A32F8">
        <w:t>örbättringsutgi</w:t>
      </w:r>
      <w:r w:rsidRPr="003A32F8">
        <w:t>f</w:t>
      </w:r>
      <w:r w:rsidRPr="003A32F8">
        <w:t xml:space="preserve">ter på annans fastighet som </w:t>
      </w:r>
      <w:r w:rsidR="002524E0" w:rsidRPr="003A32F8">
        <w:t>aktiveras om utgiften</w:t>
      </w:r>
      <w:r w:rsidR="00872655" w:rsidRPr="003A32F8">
        <w:t xml:space="preserve"> </w:t>
      </w:r>
      <w:r w:rsidRPr="003A32F8">
        <w:t>överst</w:t>
      </w:r>
      <w:r w:rsidRPr="003A32F8">
        <w:t>i</w:t>
      </w:r>
      <w:r w:rsidRPr="003A32F8">
        <w:t>ger 100</w:t>
      </w:r>
      <w:r w:rsidR="00872655" w:rsidRPr="003A32F8">
        <w:t xml:space="preserve"> 000 </w:t>
      </w:r>
      <w:r w:rsidRPr="003A32F8">
        <w:t xml:space="preserve">kr. </w:t>
      </w:r>
    </w:p>
    <w:p w:rsidR="00CB6AA8" w:rsidRPr="003A32F8" w:rsidRDefault="00CB6AA8" w:rsidP="009E17FD">
      <w:pPr>
        <w:pStyle w:val="Normaltindrag"/>
      </w:pPr>
      <w:r w:rsidRPr="003A32F8">
        <w:t>Anläggningstillgångarna skrivs av över den bedömda ekonomiska liv</w:t>
      </w:r>
      <w:r w:rsidRPr="003A32F8">
        <w:t>s</w:t>
      </w:r>
      <w:r w:rsidRPr="003A32F8">
        <w:t>längden från den månad som tillgången kan tas i bruk. Investeringar för egna fastigh</w:t>
      </w:r>
      <w:r w:rsidRPr="003A32F8">
        <w:t>e</w:t>
      </w:r>
      <w:r w:rsidRPr="003A32F8">
        <w:t>ter skrivs av under den återstående ekonomiska livslängden för berörd fasti</w:t>
      </w:r>
      <w:r w:rsidRPr="003A32F8">
        <w:t>g</w:t>
      </w:r>
      <w:r w:rsidRPr="003A32F8">
        <w:t>het.</w:t>
      </w:r>
    </w:p>
    <w:p w:rsidR="00CB6AA8" w:rsidRPr="003A32F8" w:rsidRDefault="00CB6AA8" w:rsidP="009E17FD">
      <w:pPr>
        <w:pStyle w:val="Normaltindrag"/>
      </w:pPr>
      <w:r w:rsidRPr="003A32F8">
        <w:t xml:space="preserve">Pågående arbeten värderas </w:t>
      </w:r>
      <w:r w:rsidR="008045D9" w:rsidRPr="003A32F8">
        <w:t xml:space="preserve">med avseende på </w:t>
      </w:r>
      <w:r w:rsidRPr="003A32F8">
        <w:t xml:space="preserve">om de </w:t>
      </w:r>
      <w:r w:rsidR="00E25197" w:rsidRPr="003A32F8">
        <w:t>ska</w:t>
      </w:r>
      <w:r w:rsidRPr="003A32F8">
        <w:t xml:space="preserve"> aktiveras eller </w:t>
      </w:r>
      <w:r w:rsidR="008045D9" w:rsidRPr="003A32F8">
        <w:t xml:space="preserve">inte </w:t>
      </w:r>
      <w:r w:rsidRPr="003A32F8">
        <w:t>vid tidpunkten då lån tas upp för lånefinansierade anläggningstillgångar.</w:t>
      </w:r>
    </w:p>
    <w:p w:rsidR="00DD2FF1" w:rsidRPr="003A32F8" w:rsidRDefault="00CB6AA8" w:rsidP="00DD2FF1">
      <w:pPr>
        <w:pStyle w:val="R4"/>
      </w:pPr>
      <w:r w:rsidRPr="003A32F8">
        <w:t>Tillämpade avskrivningstider</w:t>
      </w:r>
    </w:p>
    <w:tbl>
      <w:tblPr>
        <w:tblpPr w:leftFromText="142" w:rightFromText="142" w:vertAnchor="text" w:horzAnchor="margin" w:tblpX="58" w:tblpY="1"/>
        <w:tblW w:w="5897" w:type="dxa"/>
        <w:tblCellMar>
          <w:left w:w="30" w:type="dxa"/>
          <w:right w:w="30" w:type="dxa"/>
        </w:tblCellMar>
        <w:tblLook w:val="0000" w:firstRow="0" w:lastRow="0" w:firstColumn="0" w:lastColumn="0" w:noHBand="0" w:noVBand="0"/>
      </w:tblPr>
      <w:tblGrid>
        <w:gridCol w:w="4490"/>
        <w:gridCol w:w="1407"/>
      </w:tblGrid>
      <w:tr w:rsidR="00B62E46" w:rsidRPr="003A32F8" w:rsidTr="008045D9">
        <w:tblPrEx>
          <w:tblCellMar>
            <w:top w:w="0" w:type="dxa"/>
            <w:bottom w:w="0" w:type="dxa"/>
          </w:tblCellMar>
        </w:tblPrEx>
        <w:trPr>
          <w:trHeight w:val="250"/>
        </w:trPr>
        <w:tc>
          <w:tcPr>
            <w:tcW w:w="4536" w:type="dxa"/>
            <w:tcBorders>
              <w:top w:val="single" w:sz="4" w:space="0" w:color="auto"/>
              <w:bottom w:val="single" w:sz="4" w:space="0" w:color="auto"/>
            </w:tcBorders>
          </w:tcPr>
          <w:p w:rsidR="00B62E46" w:rsidRPr="003A32F8" w:rsidRDefault="00B62E46" w:rsidP="008045D9">
            <w:pPr>
              <w:spacing w:before="60" w:line="200" w:lineRule="exact"/>
              <w:ind w:right="-250"/>
              <w:jc w:val="left"/>
              <w:rPr>
                <w:b/>
                <w:snapToGrid w:val="0"/>
                <w:sz w:val="16"/>
                <w:szCs w:val="16"/>
              </w:rPr>
            </w:pPr>
          </w:p>
        </w:tc>
        <w:tc>
          <w:tcPr>
            <w:tcW w:w="1418" w:type="dxa"/>
            <w:tcBorders>
              <w:top w:val="single" w:sz="4" w:space="0" w:color="auto"/>
              <w:bottom w:val="single" w:sz="4" w:space="0" w:color="auto"/>
            </w:tcBorders>
            <w:vAlign w:val="bottom"/>
          </w:tcPr>
          <w:p w:rsidR="00B62E46" w:rsidRPr="003A32F8" w:rsidRDefault="00B62E46" w:rsidP="00144474">
            <w:pPr>
              <w:spacing w:before="60" w:line="200" w:lineRule="exact"/>
              <w:jc w:val="right"/>
              <w:rPr>
                <w:b/>
                <w:snapToGrid w:val="0"/>
                <w:sz w:val="16"/>
                <w:szCs w:val="16"/>
              </w:rPr>
            </w:pPr>
            <w:r w:rsidRPr="003A32F8">
              <w:rPr>
                <w:b/>
                <w:sz w:val="16"/>
                <w:szCs w:val="16"/>
              </w:rPr>
              <w:t>Avskrivningstid</w:t>
            </w:r>
          </w:p>
        </w:tc>
      </w:tr>
      <w:tr w:rsidR="00DD2FF1" w:rsidRPr="003A32F8" w:rsidTr="008045D9">
        <w:tblPrEx>
          <w:tblCellMar>
            <w:top w:w="0" w:type="dxa"/>
            <w:bottom w:w="0" w:type="dxa"/>
          </w:tblCellMar>
        </w:tblPrEx>
        <w:trPr>
          <w:trHeight w:val="250"/>
        </w:trPr>
        <w:tc>
          <w:tcPr>
            <w:tcW w:w="4536" w:type="dxa"/>
            <w:tcBorders>
              <w:top w:val="single" w:sz="4" w:space="0" w:color="auto"/>
            </w:tcBorders>
          </w:tcPr>
          <w:p w:rsidR="00DD2FF1" w:rsidRPr="003A32F8" w:rsidRDefault="00DD2FF1" w:rsidP="008045D9">
            <w:pPr>
              <w:spacing w:before="40" w:line="200" w:lineRule="exact"/>
              <w:ind w:right="-250"/>
              <w:jc w:val="left"/>
              <w:rPr>
                <w:sz w:val="18"/>
                <w:szCs w:val="18"/>
              </w:rPr>
            </w:pPr>
            <w:r w:rsidRPr="003A32F8">
              <w:rPr>
                <w:b/>
                <w:sz w:val="18"/>
                <w:szCs w:val="18"/>
              </w:rPr>
              <w:t>Immateriella anläggningstillgångar</w:t>
            </w:r>
          </w:p>
        </w:tc>
        <w:tc>
          <w:tcPr>
            <w:tcW w:w="1418" w:type="dxa"/>
            <w:tcBorders>
              <w:top w:val="single" w:sz="4" w:space="0" w:color="auto"/>
            </w:tcBorders>
            <w:vAlign w:val="bottom"/>
          </w:tcPr>
          <w:p w:rsidR="00DD2FF1" w:rsidRPr="003A32F8" w:rsidRDefault="00DD2FF1" w:rsidP="00144474">
            <w:pPr>
              <w:pStyle w:val="Tabelltext"/>
              <w:jc w:val="right"/>
              <w:rPr>
                <w:szCs w:val="16"/>
              </w:rPr>
            </w:pPr>
          </w:p>
        </w:tc>
      </w:tr>
      <w:tr w:rsidR="00B62E46" w:rsidRPr="003A32F8" w:rsidTr="008045D9">
        <w:tblPrEx>
          <w:tblCellMar>
            <w:top w:w="0" w:type="dxa"/>
            <w:bottom w:w="0" w:type="dxa"/>
          </w:tblCellMar>
        </w:tblPrEx>
        <w:trPr>
          <w:trHeight w:val="250"/>
        </w:trPr>
        <w:tc>
          <w:tcPr>
            <w:tcW w:w="4536" w:type="dxa"/>
          </w:tcPr>
          <w:p w:rsidR="00B62E46" w:rsidRPr="003A32F8" w:rsidRDefault="00B62E46" w:rsidP="008045D9">
            <w:pPr>
              <w:spacing w:before="40" w:line="200" w:lineRule="exact"/>
              <w:ind w:right="-250"/>
              <w:jc w:val="left"/>
              <w:rPr>
                <w:snapToGrid w:val="0"/>
                <w:spacing w:val="-2"/>
                <w:sz w:val="18"/>
                <w:szCs w:val="18"/>
              </w:rPr>
            </w:pPr>
            <w:r w:rsidRPr="003A32F8">
              <w:rPr>
                <w:sz w:val="18"/>
                <w:szCs w:val="18"/>
              </w:rPr>
              <w:t>Balanserade utgifter för utveckling</w:t>
            </w:r>
          </w:p>
        </w:tc>
        <w:tc>
          <w:tcPr>
            <w:tcW w:w="1418" w:type="dxa"/>
            <w:vAlign w:val="bottom"/>
          </w:tcPr>
          <w:p w:rsidR="00B62E46" w:rsidRPr="003A32F8" w:rsidRDefault="00B62E46" w:rsidP="00144474">
            <w:pPr>
              <w:pStyle w:val="Tabelltext"/>
              <w:jc w:val="right"/>
              <w:rPr>
                <w:szCs w:val="16"/>
              </w:rPr>
            </w:pPr>
            <w:r w:rsidRPr="003A32F8">
              <w:rPr>
                <w:szCs w:val="16"/>
              </w:rPr>
              <w:t>3 år</w:t>
            </w:r>
          </w:p>
        </w:tc>
      </w:tr>
      <w:tr w:rsidR="00B62E46" w:rsidRPr="003A32F8" w:rsidTr="008045D9">
        <w:tblPrEx>
          <w:tblCellMar>
            <w:top w:w="0" w:type="dxa"/>
            <w:bottom w:w="0" w:type="dxa"/>
          </w:tblCellMar>
        </w:tblPrEx>
        <w:trPr>
          <w:trHeight w:val="250"/>
        </w:trPr>
        <w:tc>
          <w:tcPr>
            <w:tcW w:w="4536" w:type="dxa"/>
          </w:tcPr>
          <w:p w:rsidR="00B62E46" w:rsidRPr="003A32F8" w:rsidRDefault="00B62E46" w:rsidP="008045D9">
            <w:pPr>
              <w:spacing w:before="40" w:line="200" w:lineRule="exact"/>
              <w:ind w:right="-250"/>
              <w:jc w:val="left"/>
              <w:rPr>
                <w:snapToGrid w:val="0"/>
                <w:sz w:val="18"/>
                <w:szCs w:val="18"/>
              </w:rPr>
            </w:pPr>
            <w:r w:rsidRPr="003A32F8">
              <w:rPr>
                <w:sz w:val="18"/>
                <w:szCs w:val="18"/>
              </w:rPr>
              <w:t>Rättigheter och andra immateriella anläggningstil</w:t>
            </w:r>
            <w:r w:rsidRPr="003A32F8">
              <w:rPr>
                <w:sz w:val="18"/>
                <w:szCs w:val="18"/>
              </w:rPr>
              <w:t>l</w:t>
            </w:r>
            <w:r w:rsidRPr="003A32F8">
              <w:rPr>
                <w:sz w:val="18"/>
                <w:szCs w:val="18"/>
              </w:rPr>
              <w:t>gångar</w:t>
            </w:r>
          </w:p>
        </w:tc>
        <w:tc>
          <w:tcPr>
            <w:tcW w:w="1418" w:type="dxa"/>
            <w:vAlign w:val="bottom"/>
          </w:tcPr>
          <w:p w:rsidR="00B62E46" w:rsidRPr="003A32F8" w:rsidRDefault="00B62E46" w:rsidP="00144474">
            <w:pPr>
              <w:spacing w:before="40" w:line="200" w:lineRule="exact"/>
              <w:jc w:val="right"/>
              <w:rPr>
                <w:snapToGrid w:val="0"/>
                <w:sz w:val="16"/>
                <w:szCs w:val="16"/>
              </w:rPr>
            </w:pPr>
            <w:r w:rsidRPr="003A32F8">
              <w:rPr>
                <w:sz w:val="16"/>
                <w:szCs w:val="16"/>
              </w:rPr>
              <w:t>5 år</w:t>
            </w:r>
          </w:p>
        </w:tc>
      </w:tr>
      <w:tr w:rsidR="00B62E46" w:rsidRPr="003A32F8" w:rsidTr="008045D9">
        <w:tblPrEx>
          <w:tblCellMar>
            <w:top w:w="0" w:type="dxa"/>
            <w:bottom w:w="0" w:type="dxa"/>
          </w:tblCellMar>
        </w:tblPrEx>
        <w:trPr>
          <w:trHeight w:val="250"/>
        </w:trPr>
        <w:tc>
          <w:tcPr>
            <w:tcW w:w="4536" w:type="dxa"/>
          </w:tcPr>
          <w:p w:rsidR="00B62E46" w:rsidRPr="003A32F8" w:rsidRDefault="00B62E46" w:rsidP="008045D9">
            <w:pPr>
              <w:spacing w:before="60" w:line="200" w:lineRule="exact"/>
              <w:ind w:right="-250"/>
              <w:jc w:val="left"/>
              <w:rPr>
                <w:b/>
                <w:i/>
                <w:snapToGrid w:val="0"/>
                <w:sz w:val="18"/>
                <w:szCs w:val="18"/>
              </w:rPr>
            </w:pPr>
            <w:r w:rsidRPr="003A32F8">
              <w:rPr>
                <w:b/>
                <w:sz w:val="18"/>
                <w:szCs w:val="18"/>
              </w:rPr>
              <w:t>Materiella anläggningstillgångar</w:t>
            </w:r>
          </w:p>
        </w:tc>
        <w:tc>
          <w:tcPr>
            <w:tcW w:w="1418" w:type="dxa"/>
            <w:vAlign w:val="bottom"/>
          </w:tcPr>
          <w:p w:rsidR="00B62E46" w:rsidRPr="003A32F8" w:rsidRDefault="00B62E46" w:rsidP="00144474">
            <w:pPr>
              <w:spacing w:before="40" w:line="200" w:lineRule="exact"/>
              <w:jc w:val="right"/>
              <w:rPr>
                <w:snapToGrid w:val="0"/>
                <w:sz w:val="16"/>
                <w:szCs w:val="16"/>
              </w:rPr>
            </w:pPr>
          </w:p>
        </w:tc>
      </w:tr>
      <w:tr w:rsidR="00B62E46" w:rsidRPr="003A32F8" w:rsidTr="008045D9">
        <w:tblPrEx>
          <w:tblCellMar>
            <w:top w:w="0" w:type="dxa"/>
            <w:bottom w:w="0" w:type="dxa"/>
          </w:tblCellMar>
        </w:tblPrEx>
        <w:trPr>
          <w:trHeight w:val="250"/>
        </w:trPr>
        <w:tc>
          <w:tcPr>
            <w:tcW w:w="4536" w:type="dxa"/>
          </w:tcPr>
          <w:p w:rsidR="00B62E46" w:rsidRPr="003A32F8" w:rsidRDefault="00B62E46" w:rsidP="008045D9">
            <w:pPr>
              <w:spacing w:before="40" w:line="200" w:lineRule="exact"/>
              <w:ind w:right="-250"/>
              <w:jc w:val="left"/>
              <w:rPr>
                <w:sz w:val="18"/>
                <w:szCs w:val="18"/>
              </w:rPr>
            </w:pPr>
            <w:r w:rsidRPr="003A32F8">
              <w:rPr>
                <w:sz w:val="18"/>
                <w:szCs w:val="18"/>
              </w:rPr>
              <w:t>Byggnader, mark och annan fast egendom</w:t>
            </w:r>
          </w:p>
        </w:tc>
        <w:tc>
          <w:tcPr>
            <w:tcW w:w="1418" w:type="dxa"/>
          </w:tcPr>
          <w:p w:rsidR="00B62E46" w:rsidRPr="003A32F8" w:rsidRDefault="00B62E46" w:rsidP="00144474">
            <w:pPr>
              <w:pStyle w:val="Tabelltext"/>
              <w:jc w:val="right"/>
              <w:rPr>
                <w:szCs w:val="16"/>
              </w:rPr>
            </w:pPr>
            <w:r w:rsidRPr="003A32F8">
              <w:rPr>
                <w:szCs w:val="16"/>
              </w:rPr>
              <w:t>30–50 år</w:t>
            </w:r>
          </w:p>
        </w:tc>
      </w:tr>
      <w:tr w:rsidR="00144474" w:rsidRPr="003A32F8" w:rsidTr="008045D9">
        <w:tblPrEx>
          <w:tblCellMar>
            <w:top w:w="0" w:type="dxa"/>
            <w:bottom w:w="0" w:type="dxa"/>
          </w:tblCellMar>
        </w:tblPrEx>
        <w:trPr>
          <w:trHeight w:val="250"/>
        </w:trPr>
        <w:tc>
          <w:tcPr>
            <w:tcW w:w="4536" w:type="dxa"/>
          </w:tcPr>
          <w:p w:rsidR="00144474" w:rsidRPr="003A32F8" w:rsidRDefault="00144474" w:rsidP="008045D9">
            <w:pPr>
              <w:spacing w:before="40" w:line="200" w:lineRule="exact"/>
              <w:ind w:right="-250"/>
              <w:jc w:val="left"/>
              <w:rPr>
                <w:sz w:val="18"/>
                <w:szCs w:val="18"/>
              </w:rPr>
            </w:pPr>
            <w:r w:rsidRPr="003A32F8">
              <w:rPr>
                <w:sz w:val="18"/>
                <w:szCs w:val="18"/>
              </w:rPr>
              <w:t>Förbättringsutgifter på annans fastighet</w:t>
            </w:r>
          </w:p>
        </w:tc>
        <w:tc>
          <w:tcPr>
            <w:tcW w:w="1418" w:type="dxa"/>
          </w:tcPr>
          <w:p w:rsidR="00144474" w:rsidRPr="003A32F8" w:rsidRDefault="00144474" w:rsidP="00144474">
            <w:pPr>
              <w:pStyle w:val="Tabelltext"/>
              <w:jc w:val="right"/>
              <w:rPr>
                <w:szCs w:val="16"/>
              </w:rPr>
            </w:pPr>
            <w:r w:rsidRPr="003A32F8">
              <w:rPr>
                <w:szCs w:val="16"/>
              </w:rPr>
              <w:t>3–10 år</w:t>
            </w:r>
          </w:p>
        </w:tc>
      </w:tr>
      <w:tr w:rsidR="00144474" w:rsidRPr="003A32F8" w:rsidTr="008045D9">
        <w:tblPrEx>
          <w:tblCellMar>
            <w:top w:w="0" w:type="dxa"/>
            <w:bottom w:w="0" w:type="dxa"/>
          </w:tblCellMar>
        </w:tblPrEx>
        <w:trPr>
          <w:trHeight w:val="250"/>
        </w:trPr>
        <w:tc>
          <w:tcPr>
            <w:tcW w:w="4536" w:type="dxa"/>
            <w:tcBorders>
              <w:bottom w:val="single" w:sz="4" w:space="0" w:color="auto"/>
            </w:tcBorders>
          </w:tcPr>
          <w:p w:rsidR="00144474" w:rsidRPr="003A32F8" w:rsidRDefault="00144474" w:rsidP="008045D9">
            <w:pPr>
              <w:spacing w:before="40" w:line="200" w:lineRule="exact"/>
              <w:ind w:right="-250"/>
              <w:jc w:val="left"/>
              <w:rPr>
                <w:sz w:val="18"/>
                <w:szCs w:val="18"/>
              </w:rPr>
            </w:pPr>
            <w:r w:rsidRPr="003A32F8">
              <w:rPr>
                <w:sz w:val="18"/>
                <w:szCs w:val="18"/>
              </w:rPr>
              <w:t>Maskiner, inventarier, installationer m.m.</w:t>
            </w:r>
          </w:p>
        </w:tc>
        <w:tc>
          <w:tcPr>
            <w:tcW w:w="1418" w:type="dxa"/>
            <w:tcBorders>
              <w:bottom w:val="single" w:sz="4" w:space="0" w:color="auto"/>
            </w:tcBorders>
          </w:tcPr>
          <w:p w:rsidR="00144474" w:rsidRPr="003A32F8" w:rsidRDefault="00144474" w:rsidP="00144474">
            <w:pPr>
              <w:pStyle w:val="Tabelltext"/>
              <w:jc w:val="right"/>
              <w:rPr>
                <w:szCs w:val="16"/>
              </w:rPr>
            </w:pPr>
            <w:r w:rsidRPr="003A32F8">
              <w:rPr>
                <w:szCs w:val="16"/>
              </w:rPr>
              <w:t>3–10 år</w:t>
            </w:r>
          </w:p>
        </w:tc>
      </w:tr>
    </w:tbl>
    <w:p w:rsidR="002524E0" w:rsidRPr="003A32F8" w:rsidRDefault="002524E0" w:rsidP="002524E0">
      <w:r w:rsidRPr="003A32F8">
        <w:t>Bärbara datorer för ledamöter och tjänstemän som införskaffades 2006 red</w:t>
      </w:r>
      <w:r w:rsidRPr="003A32F8">
        <w:t>o</w:t>
      </w:r>
      <w:r w:rsidRPr="003A32F8">
        <w:t>visas inte som anläggningstillgång eftersom den förväntade ekonomiska liv</w:t>
      </w:r>
      <w:r w:rsidRPr="003A32F8">
        <w:t>s</w:t>
      </w:r>
      <w:r w:rsidRPr="003A32F8">
        <w:t xml:space="preserve">längden bedömts vara kortare än </w:t>
      </w:r>
      <w:r w:rsidR="008045D9" w:rsidRPr="003A32F8">
        <w:t>tre</w:t>
      </w:r>
      <w:r w:rsidRPr="003A32F8">
        <w:t xml:space="preserve"> år</w:t>
      </w:r>
      <w:r w:rsidRPr="003A32F8">
        <w:rPr>
          <w:rStyle w:val="Fotnotsreferens"/>
        </w:rPr>
        <w:footnoteReference w:id="47"/>
      </w:r>
      <w:r w:rsidRPr="003A32F8">
        <w:t xml:space="preserve">. </w:t>
      </w:r>
    </w:p>
    <w:p w:rsidR="00CB6AA8" w:rsidRPr="003A32F8" w:rsidRDefault="009E17FD" w:rsidP="000A2CC3">
      <w:pPr>
        <w:pStyle w:val="R4"/>
        <w:spacing w:before="0"/>
      </w:pPr>
      <w:r w:rsidRPr="003A32F8">
        <w:rPr>
          <w:b/>
        </w:rPr>
        <w:br w:type="page"/>
      </w:r>
      <w:r w:rsidR="00CB6AA8" w:rsidRPr="003A32F8">
        <w:t>Fordringar</w:t>
      </w:r>
    </w:p>
    <w:p w:rsidR="00CB6AA8" w:rsidRPr="003A32F8" w:rsidRDefault="00CB6AA8" w:rsidP="00872655">
      <w:r w:rsidRPr="003A32F8">
        <w:t>Fordringar har tagits upp med de belopp som efter individuell prövning b</w:t>
      </w:r>
      <w:r w:rsidRPr="003A32F8">
        <w:t>e</w:t>
      </w:r>
      <w:r w:rsidRPr="003A32F8">
        <w:t xml:space="preserve">räknas bli betalt. </w:t>
      </w:r>
    </w:p>
    <w:p w:rsidR="00CB6AA8" w:rsidRPr="003A32F8" w:rsidRDefault="00CB6AA8" w:rsidP="0096413B">
      <w:pPr>
        <w:pStyle w:val="R4"/>
      </w:pPr>
      <w:r w:rsidRPr="003A32F8">
        <w:t>Periodavgränsningsposter</w:t>
      </w:r>
    </w:p>
    <w:p w:rsidR="00CB6AA8" w:rsidRPr="003A32F8" w:rsidRDefault="00CB6AA8" w:rsidP="00872655">
      <w:r w:rsidRPr="003A32F8">
        <w:t>Som periodavgränsningspost bokförs förutbetalda kostnader, upplupna intä</w:t>
      </w:r>
      <w:r w:rsidRPr="003A32F8">
        <w:t>k</w:t>
      </w:r>
      <w:r w:rsidRPr="003A32F8">
        <w:t>ter, upplupna kostnader och förutbetalda intäkter vars belopp överstiger 50 000 kr.</w:t>
      </w:r>
    </w:p>
    <w:p w:rsidR="00E25197" w:rsidRPr="003A32F8" w:rsidRDefault="00E25197" w:rsidP="0096413B">
      <w:pPr>
        <w:pStyle w:val="R4"/>
      </w:pPr>
      <w:r w:rsidRPr="003A32F8">
        <w:t>Myndighetskapital</w:t>
      </w:r>
    </w:p>
    <w:p w:rsidR="00E25197" w:rsidRPr="003A32F8" w:rsidRDefault="00E25197" w:rsidP="00E25197">
      <w:r w:rsidRPr="003A32F8">
        <w:t>Statskapitalet utgörs av konst och mark</w:t>
      </w:r>
      <w:r w:rsidR="008045D9" w:rsidRPr="003A32F8">
        <w:t xml:space="preserve"> </w:t>
      </w:r>
      <w:r w:rsidRPr="003A32F8">
        <w:t>som finansierats med anslag. Don</w:t>
      </w:r>
      <w:r w:rsidRPr="003A32F8">
        <w:t>a</w:t>
      </w:r>
      <w:r w:rsidRPr="003A32F8">
        <w:t>tionskapitalet utgörs av Villa Bonnier med konstföremål.</w:t>
      </w:r>
    </w:p>
    <w:p w:rsidR="00E25197" w:rsidRPr="003A32F8" w:rsidRDefault="00E25197" w:rsidP="0096413B">
      <w:pPr>
        <w:pStyle w:val="R4"/>
      </w:pPr>
      <w:r w:rsidRPr="003A32F8">
        <w:t>Avsättningar</w:t>
      </w:r>
    </w:p>
    <w:p w:rsidR="00E25197" w:rsidRPr="003A32F8" w:rsidRDefault="00E25197" w:rsidP="00E25197">
      <w:r w:rsidRPr="003A32F8">
        <w:t>Under posten Avsättningar för pensioner och liknande förpliktelser redovisas avtalade pensioner till viss egen personal som har beviljats delpension. Pe</w:t>
      </w:r>
      <w:r w:rsidRPr="003A32F8">
        <w:t>n</w:t>
      </w:r>
      <w:r w:rsidRPr="003A32F8">
        <w:t>sioner till övriga tjänstemän vid riksdagsförvaltningen betalas genom Statens pe</w:t>
      </w:r>
      <w:r w:rsidRPr="003A32F8">
        <w:t>n</w:t>
      </w:r>
      <w:r w:rsidRPr="003A32F8">
        <w:t>sionsverk i likhet med andra statliga myndigheter och redovisas i deras balan</w:t>
      </w:r>
      <w:r w:rsidRPr="003A32F8">
        <w:t>s</w:t>
      </w:r>
      <w:r w:rsidRPr="003A32F8">
        <w:t>räkning.</w:t>
      </w:r>
    </w:p>
    <w:p w:rsidR="00A3507B" w:rsidRPr="003A32F8" w:rsidRDefault="00A3507B" w:rsidP="0096413B">
      <w:pPr>
        <w:pStyle w:val="R4"/>
      </w:pPr>
      <w:r w:rsidRPr="003A32F8">
        <w:t>Skulder m.m.</w:t>
      </w:r>
    </w:p>
    <w:p w:rsidR="00A3507B" w:rsidRPr="003A32F8" w:rsidRDefault="00A3507B" w:rsidP="00A3507B">
      <w:r w:rsidRPr="003A32F8">
        <w:t>Skulder har tagits upp med sina nominella belopp. Utländsk fordran/skuld omräknas enligt växelkursen på balansdagen.</w:t>
      </w:r>
    </w:p>
    <w:p w:rsidR="00CB6AA8" w:rsidRPr="003A32F8" w:rsidRDefault="00CB6AA8" w:rsidP="0096413B">
      <w:pPr>
        <w:pStyle w:val="R4"/>
      </w:pPr>
      <w:r w:rsidRPr="003A32F8">
        <w:t>Ledamöternas inkomstgarantier och pensioner</w:t>
      </w:r>
    </w:p>
    <w:p w:rsidR="00CB6AA8" w:rsidRPr="003A32F8" w:rsidRDefault="00CB6AA8" w:rsidP="00E25197">
      <w:r w:rsidRPr="003A32F8">
        <w:t>I stadgan den 21 februari 1941 (nr 98), ersättningsstadgan (1971:1197), lag (1988:589) med tillämpningsföreskrifter (RFS 1988:3) och lag (1994:1065) med tillämpningsföreskrifter (RFS 2006:6) regleras bl.a. ledamöternas i</w:t>
      </w:r>
      <w:r w:rsidRPr="003A32F8">
        <w:t>n</w:t>
      </w:r>
      <w:r w:rsidRPr="003A32F8">
        <w:t>komstgarantier och pensioner</w:t>
      </w:r>
      <w:r w:rsidRPr="003A32F8">
        <w:rPr>
          <w:i/>
        </w:rPr>
        <w:t>.</w:t>
      </w:r>
      <w:r w:rsidRPr="003A32F8">
        <w:t xml:space="preserve"> Utgifterna för riksdagsledamöternas inkoms</w:t>
      </w:r>
      <w:r w:rsidRPr="003A32F8">
        <w:t>t</w:t>
      </w:r>
      <w:r w:rsidRPr="003A32F8">
        <w:t xml:space="preserve">garantier inkl. sociala avgifter och skatter 2007 beräknas uppgå maximalt till 56 </w:t>
      </w:r>
      <w:r w:rsidR="008045D9" w:rsidRPr="003A32F8">
        <w:t>miljoner k</w:t>
      </w:r>
      <w:r w:rsidRPr="003A32F8">
        <w:t>r</w:t>
      </w:r>
      <w:r w:rsidR="008045D9" w:rsidRPr="003A32F8">
        <w:t>onor</w:t>
      </w:r>
      <w:r w:rsidRPr="003A32F8">
        <w:t>. Pensioner inkl</w:t>
      </w:r>
      <w:r w:rsidR="008045D9" w:rsidRPr="003A32F8">
        <w:t>usive</w:t>
      </w:r>
      <w:r w:rsidRPr="003A32F8">
        <w:t xml:space="preserve"> sociala avgifter och skatter beräknas uppgå till maximalt 61 </w:t>
      </w:r>
      <w:r w:rsidR="008045D9" w:rsidRPr="003A32F8">
        <w:t>miljoner kronor</w:t>
      </w:r>
      <w:r w:rsidRPr="003A32F8">
        <w:t xml:space="preserve"> under 2007. Avsättningar för pensi</w:t>
      </w:r>
      <w:r w:rsidRPr="003A32F8">
        <w:t>o</w:t>
      </w:r>
      <w:r w:rsidRPr="003A32F8">
        <w:t>ner och inkomstgarantier har inte gjorts i redovisningen på grund av svårigh</w:t>
      </w:r>
      <w:r w:rsidRPr="003A32F8">
        <w:t>e</w:t>
      </w:r>
      <w:r w:rsidRPr="003A32F8">
        <w:t>ter att göra beräkningar av beloppen. Ett arbete har påbörjats för att fastställa belo</w:t>
      </w:r>
      <w:r w:rsidRPr="003A32F8">
        <w:t>p</w:t>
      </w:r>
      <w:r w:rsidRPr="003A32F8">
        <w:t>pen.</w:t>
      </w:r>
    </w:p>
    <w:p w:rsidR="0096413B" w:rsidRPr="003A32F8" w:rsidRDefault="0096413B" w:rsidP="0096413B">
      <w:pPr>
        <w:pStyle w:val="R3"/>
      </w:pPr>
      <w:r w:rsidRPr="003A32F8">
        <w:t>Övrig information</w:t>
      </w:r>
    </w:p>
    <w:p w:rsidR="00CB6AA8" w:rsidRPr="003A32F8" w:rsidRDefault="00CB6AA8" w:rsidP="00E25197">
      <w:pPr>
        <w:pStyle w:val="R4"/>
      </w:pPr>
      <w:r w:rsidRPr="003A32F8">
        <w:t>Sjukfrånvaro</w:t>
      </w:r>
    </w:p>
    <w:p w:rsidR="00CB6AA8" w:rsidRPr="003A32F8" w:rsidRDefault="00CB6AA8" w:rsidP="00E25197">
      <w:r w:rsidRPr="003A32F8">
        <w:t xml:space="preserve">Sjukfrånvaron redovisas i resultatredovisningen under avsnittet </w:t>
      </w:r>
      <w:r w:rsidR="008045D9" w:rsidRPr="003A32F8">
        <w:t xml:space="preserve">2.9 </w:t>
      </w:r>
      <w:r w:rsidRPr="003A32F8">
        <w:rPr>
          <w:i/>
        </w:rPr>
        <w:t>Organis</w:t>
      </w:r>
      <w:r w:rsidRPr="003A32F8">
        <w:rPr>
          <w:i/>
        </w:rPr>
        <w:t>a</w:t>
      </w:r>
      <w:r w:rsidRPr="003A32F8">
        <w:rPr>
          <w:i/>
        </w:rPr>
        <w:t>tion och personal.</w:t>
      </w:r>
    </w:p>
    <w:p w:rsidR="00CB6AA8" w:rsidRPr="003A32F8" w:rsidRDefault="00CB6AA8" w:rsidP="00E25197">
      <w:pPr>
        <w:pStyle w:val="R4"/>
      </w:pPr>
      <w:r w:rsidRPr="003A32F8">
        <w:t>Verksamhetsförsäkring</w:t>
      </w:r>
    </w:p>
    <w:p w:rsidR="00CB6AA8" w:rsidRPr="003A32F8" w:rsidRDefault="00CB6AA8" w:rsidP="00E25197">
      <w:r w:rsidRPr="003A32F8">
        <w:t>RDF tecknade 2006 en verksamhetsförsäkring för egendom, konst, följdskada och ansvar med ett riskbelopp uppgående till 78 m</w:t>
      </w:r>
      <w:r w:rsidR="00E25197" w:rsidRPr="003A32F8">
        <w:t xml:space="preserve">iljoner </w:t>
      </w:r>
      <w:r w:rsidRPr="003A32F8">
        <w:t>kr</w:t>
      </w:r>
      <w:r w:rsidR="00E25197" w:rsidRPr="003A32F8">
        <w:t>onor</w:t>
      </w:r>
      <w:r w:rsidRPr="003A32F8">
        <w:t>.</w:t>
      </w:r>
    </w:p>
    <w:p w:rsidR="00CB6AA8" w:rsidRPr="003A32F8" w:rsidRDefault="00CB6AA8" w:rsidP="00E25197">
      <w:pPr>
        <w:pStyle w:val="R4"/>
      </w:pPr>
      <w:r w:rsidRPr="003A32F8">
        <w:t>Stabilisering av Riksgatans norra del</w:t>
      </w:r>
    </w:p>
    <w:p w:rsidR="00CB6AA8" w:rsidRPr="003A32F8" w:rsidRDefault="00CB6AA8" w:rsidP="00E25197">
      <w:r w:rsidRPr="003A32F8">
        <w:t xml:space="preserve">Utgifter för stabilisering av Riksgatans norra del på 3,7 </w:t>
      </w:r>
      <w:r w:rsidR="00E25197" w:rsidRPr="003A32F8">
        <w:t>miljoner kronor</w:t>
      </w:r>
      <w:r w:rsidRPr="003A32F8">
        <w:t xml:space="preserve"> har b</w:t>
      </w:r>
      <w:r w:rsidRPr="003A32F8">
        <w:t>e</w:t>
      </w:r>
      <w:r w:rsidRPr="003A32F8">
        <w:t>dömts som driftskostnad under 2006. För 2007 kan delar av projektets utgifter komm</w:t>
      </w:r>
      <w:r w:rsidR="00E25197" w:rsidRPr="003A32F8">
        <w:t>a att aktiveras som anläggnings</w:t>
      </w:r>
      <w:r w:rsidRPr="003A32F8">
        <w:t>tillgång.</w:t>
      </w:r>
    </w:p>
    <w:p w:rsidR="00CB6AA8" w:rsidRPr="003A32F8" w:rsidRDefault="00CB6AA8" w:rsidP="00E25197">
      <w:pPr>
        <w:pStyle w:val="R4"/>
      </w:pPr>
      <w:r w:rsidRPr="003A32F8">
        <w:t>Renovering av plenisalen</w:t>
      </w:r>
    </w:p>
    <w:p w:rsidR="00CB6AA8" w:rsidRPr="003A32F8" w:rsidRDefault="00CB6AA8" w:rsidP="00E25197">
      <w:r w:rsidRPr="003A32F8">
        <w:t>Teknisk utrustning i plenisalsbänkarna, nätverksutrustning samt en hiss är bokförda som investeringar och övrig renovering inkl</w:t>
      </w:r>
      <w:r w:rsidR="00E25197" w:rsidRPr="003A32F8">
        <w:t>usive</w:t>
      </w:r>
      <w:r w:rsidRPr="003A32F8">
        <w:t xml:space="preserve"> inredning som drift</w:t>
      </w:r>
      <w:r w:rsidRPr="003A32F8">
        <w:t>s</w:t>
      </w:r>
      <w:r w:rsidRPr="003A32F8">
        <w:t xml:space="preserve">kostnad. Riksvapnet är bokfört som konstföremål. </w:t>
      </w:r>
    </w:p>
    <w:p w:rsidR="004164FF" w:rsidRPr="003A32F8" w:rsidRDefault="00886EB5" w:rsidP="00886EB5">
      <w:pPr>
        <w:pStyle w:val="R3"/>
      </w:pPr>
      <w:r w:rsidRPr="003A32F8">
        <w:br w:type="page"/>
      </w:r>
      <w:r w:rsidR="004164FF" w:rsidRPr="003A32F8">
        <w:t>Noter</w:t>
      </w:r>
    </w:p>
    <w:tbl>
      <w:tblPr>
        <w:tblW w:w="5897" w:type="dxa"/>
        <w:tblInd w:w="40" w:type="dxa"/>
        <w:tblLayout w:type="fixed"/>
        <w:tblCellMar>
          <w:left w:w="70" w:type="dxa"/>
          <w:right w:w="70" w:type="dxa"/>
        </w:tblCellMar>
        <w:tblLook w:val="0000" w:firstRow="0" w:lastRow="0" w:firstColumn="0" w:lastColumn="0" w:noHBand="0" w:noVBand="0"/>
      </w:tblPr>
      <w:tblGrid>
        <w:gridCol w:w="3354"/>
        <w:gridCol w:w="1129"/>
        <w:gridCol w:w="284"/>
        <w:gridCol w:w="1130"/>
      </w:tblGrid>
      <w:tr w:rsidR="003F6D10" w:rsidRPr="003A32F8" w:rsidTr="00886EB5">
        <w:tblPrEx>
          <w:tblCellMar>
            <w:top w:w="0" w:type="dxa"/>
            <w:bottom w:w="0" w:type="dxa"/>
          </w:tblCellMar>
        </w:tblPrEx>
        <w:trPr>
          <w:trHeight w:val="248"/>
        </w:trPr>
        <w:tc>
          <w:tcPr>
            <w:tcW w:w="3354" w:type="dxa"/>
            <w:tcBorders>
              <w:left w:val="nil"/>
              <w:bottom w:val="nil"/>
              <w:right w:val="nil"/>
            </w:tcBorders>
            <w:vAlign w:val="center"/>
          </w:tcPr>
          <w:p w:rsidR="003F6D10" w:rsidRPr="003A32F8" w:rsidRDefault="003F6D10" w:rsidP="00DA49F4">
            <w:pPr>
              <w:autoSpaceDE w:val="0"/>
              <w:autoSpaceDN w:val="0"/>
              <w:adjustRightInd w:val="0"/>
              <w:spacing w:before="60" w:line="200" w:lineRule="exact"/>
              <w:jc w:val="left"/>
              <w:rPr>
                <w:b/>
                <w:bCs/>
                <w:color w:val="000000"/>
                <w:sz w:val="16"/>
                <w:szCs w:val="16"/>
              </w:rPr>
            </w:pPr>
          </w:p>
        </w:tc>
        <w:tc>
          <w:tcPr>
            <w:tcW w:w="1129" w:type="dxa"/>
            <w:tcBorders>
              <w:left w:val="nil"/>
              <w:bottom w:val="nil"/>
              <w:right w:val="nil"/>
            </w:tcBorders>
            <w:vAlign w:val="center"/>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2006</w:t>
            </w:r>
          </w:p>
        </w:tc>
        <w:tc>
          <w:tcPr>
            <w:tcW w:w="284" w:type="dxa"/>
            <w:tcBorders>
              <w:left w:val="nil"/>
              <w:bottom w:val="nil"/>
              <w:right w:val="nil"/>
            </w:tcBorders>
            <w:vAlign w:val="center"/>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left w:val="nil"/>
              <w:bottom w:val="nil"/>
              <w:right w:val="nil"/>
            </w:tcBorders>
            <w:vAlign w:val="center"/>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2005</w:t>
            </w:r>
          </w:p>
        </w:tc>
      </w:tr>
      <w:tr w:rsidR="003F6D10" w:rsidRPr="003A32F8" w:rsidTr="00886EB5">
        <w:tblPrEx>
          <w:tblCellMar>
            <w:top w:w="0" w:type="dxa"/>
            <w:bottom w:w="0" w:type="dxa"/>
          </w:tblCellMar>
        </w:tblPrEx>
        <w:trPr>
          <w:trHeight w:val="248"/>
        </w:trPr>
        <w:tc>
          <w:tcPr>
            <w:tcW w:w="3354"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Not 1 Intäkter av avgifter och andra ersät</w:t>
            </w:r>
            <w:r w:rsidRPr="003A32F8">
              <w:rPr>
                <w:b/>
                <w:bCs/>
                <w:color w:val="000000"/>
                <w:sz w:val="16"/>
                <w:szCs w:val="16"/>
              </w:rPr>
              <w:t>t</w:t>
            </w:r>
            <w:r w:rsidRPr="003A32F8">
              <w:rPr>
                <w:b/>
                <w:bCs/>
                <w:color w:val="000000"/>
                <w:sz w:val="16"/>
                <w:szCs w:val="16"/>
              </w:rPr>
              <w:t>ningar</w:t>
            </w:r>
          </w:p>
        </w:tc>
        <w:tc>
          <w:tcPr>
            <w:tcW w:w="1129"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284"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r>
      <w:tr w:rsidR="003F6D10" w:rsidRPr="003A32F8" w:rsidTr="00886EB5">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Intäkter av hyror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27 404</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31 061</w:t>
            </w:r>
          </w:p>
        </w:tc>
      </w:tr>
      <w:tr w:rsidR="003F6D10" w:rsidRPr="003A32F8" w:rsidTr="00886EB5">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Intäkter av försäljningsverksamhet</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15 464</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17 234</w:t>
            </w:r>
          </w:p>
        </w:tc>
      </w:tr>
      <w:tr w:rsidR="003F6D10" w:rsidRPr="003A32F8" w:rsidTr="00886EB5">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129" w:type="dxa"/>
            <w:tcBorders>
              <w:top w:val="nil"/>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12 067</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10 223</w:t>
            </w:r>
          </w:p>
        </w:tc>
      </w:tr>
      <w:tr w:rsidR="003F6D10" w:rsidRPr="003A32F8" w:rsidTr="00886EB5">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129"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54 935</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58 518</w:t>
            </w:r>
          </w:p>
        </w:tc>
      </w:tr>
    </w:tbl>
    <w:p w:rsidR="00A8668C" w:rsidRPr="003A32F8" w:rsidRDefault="00A8668C" w:rsidP="009E17FD">
      <w:r w:rsidRPr="003A32F8">
        <w:t>Minskningen av hyresintäkterna mellan 2005 och 2006 beror på den nya reformen om ledamöternas lägenheter i riksdagen som trä</w:t>
      </w:r>
      <w:r w:rsidRPr="003A32F8">
        <w:t>d</w:t>
      </w:r>
      <w:r w:rsidRPr="003A32F8">
        <w:t>de i kraft den 2 oktober 2006. Minskningen av försäljningsintäkterna mellan 2005 och 2006 beror på minskade försäljningsintäkter för riksdagstrycket och Riksdag &amp; Depart</w:t>
      </w:r>
      <w:r w:rsidRPr="003A32F8">
        <w:t>e</w:t>
      </w:r>
      <w:r w:rsidRPr="003A32F8">
        <w:t xml:space="preserve">ment. </w:t>
      </w:r>
    </w:p>
    <w:p w:rsidR="00943CFE" w:rsidRPr="003A32F8" w:rsidRDefault="00943CFE" w:rsidP="00943CFE">
      <w:pPr>
        <w:pStyle w:val="Normaltindrag"/>
      </w:pPr>
    </w:p>
    <w:tbl>
      <w:tblPr>
        <w:tblW w:w="5897" w:type="dxa"/>
        <w:tblInd w:w="40" w:type="dxa"/>
        <w:tblLayout w:type="fixed"/>
        <w:tblCellMar>
          <w:left w:w="70" w:type="dxa"/>
          <w:right w:w="70" w:type="dxa"/>
        </w:tblCellMar>
        <w:tblLook w:val="0000" w:firstRow="0" w:lastRow="0" w:firstColumn="0" w:lastColumn="0" w:noHBand="0" w:noVBand="0"/>
      </w:tblPr>
      <w:tblGrid>
        <w:gridCol w:w="3354"/>
        <w:gridCol w:w="1129"/>
        <w:gridCol w:w="284"/>
        <w:gridCol w:w="1130"/>
      </w:tblGrid>
      <w:tr w:rsidR="003F6D10" w:rsidRPr="003A32F8" w:rsidTr="00886EB5">
        <w:tblPrEx>
          <w:tblCellMar>
            <w:top w:w="0" w:type="dxa"/>
            <w:bottom w:w="0" w:type="dxa"/>
          </w:tblCellMar>
        </w:tblPrEx>
        <w:trPr>
          <w:trHeight w:val="248"/>
        </w:trPr>
        <w:tc>
          <w:tcPr>
            <w:tcW w:w="3354" w:type="dxa"/>
            <w:tcBorders>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Not 2 Finansiella intäkter och kostn</w:t>
            </w:r>
            <w:r w:rsidRPr="003A32F8">
              <w:rPr>
                <w:b/>
                <w:bCs/>
                <w:color w:val="000000"/>
                <w:sz w:val="16"/>
                <w:szCs w:val="16"/>
              </w:rPr>
              <w:t>a</w:t>
            </w:r>
            <w:r w:rsidRPr="003A32F8">
              <w:rPr>
                <w:b/>
                <w:bCs/>
                <w:color w:val="000000"/>
                <w:sz w:val="16"/>
                <w:szCs w:val="16"/>
              </w:rPr>
              <w:t>der</w:t>
            </w:r>
          </w:p>
        </w:tc>
        <w:tc>
          <w:tcPr>
            <w:tcW w:w="1129" w:type="dxa"/>
            <w:tcBorders>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284" w:type="dxa"/>
            <w:tcBorders>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i/>
                <w:iCs/>
                <w:color w:val="000000"/>
                <w:sz w:val="16"/>
                <w:szCs w:val="16"/>
              </w:rPr>
            </w:pPr>
            <w:r w:rsidRPr="003A32F8">
              <w:rPr>
                <w:i/>
                <w:iCs/>
                <w:color w:val="000000"/>
                <w:sz w:val="16"/>
                <w:szCs w:val="16"/>
              </w:rPr>
              <w:t>Finansiella intäkter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2D3904" w:rsidP="00DA49F4">
            <w:pPr>
              <w:autoSpaceDE w:val="0"/>
              <w:autoSpaceDN w:val="0"/>
              <w:adjustRightInd w:val="0"/>
              <w:spacing w:before="60" w:line="200" w:lineRule="exact"/>
              <w:jc w:val="left"/>
              <w:rPr>
                <w:color w:val="000000"/>
                <w:sz w:val="16"/>
                <w:szCs w:val="16"/>
              </w:rPr>
            </w:pPr>
            <w:r w:rsidRPr="003A32F8">
              <w:rPr>
                <w:color w:val="000000"/>
                <w:sz w:val="16"/>
                <w:szCs w:val="16"/>
              </w:rPr>
              <w:t>Ränteintäkter från Riksgälden</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348</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684</w:t>
            </w: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129" w:type="dxa"/>
            <w:tcBorders>
              <w:top w:val="nil"/>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90</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66</w:t>
            </w: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129"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438</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750</w:t>
            </w: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i/>
                <w:iCs/>
                <w:color w:val="000000"/>
                <w:sz w:val="16"/>
                <w:szCs w:val="16"/>
              </w:rPr>
            </w:pPr>
            <w:r w:rsidRPr="003A32F8">
              <w:rPr>
                <w:i/>
                <w:iCs/>
                <w:color w:val="000000"/>
                <w:sz w:val="16"/>
                <w:szCs w:val="16"/>
              </w:rPr>
              <w:t>Finansiella kostnader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2D3904" w:rsidP="00DA49F4">
            <w:pPr>
              <w:autoSpaceDE w:val="0"/>
              <w:autoSpaceDN w:val="0"/>
              <w:adjustRightInd w:val="0"/>
              <w:spacing w:before="60" w:line="200" w:lineRule="exact"/>
              <w:jc w:val="left"/>
              <w:rPr>
                <w:color w:val="000000"/>
                <w:sz w:val="16"/>
                <w:szCs w:val="16"/>
              </w:rPr>
            </w:pPr>
            <w:r w:rsidRPr="003A32F8">
              <w:rPr>
                <w:color w:val="000000"/>
                <w:sz w:val="16"/>
                <w:szCs w:val="16"/>
              </w:rPr>
              <w:t>Räntekostnader till Riksgälden</w:t>
            </w:r>
          </w:p>
        </w:tc>
        <w:tc>
          <w:tcPr>
            <w:tcW w:w="1129"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3 568</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2 297</w:t>
            </w: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129"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12</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59</w:t>
            </w: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129" w:type="dxa"/>
            <w:tcBorders>
              <w:top w:val="single" w:sz="4" w:space="0" w:color="auto"/>
              <w:left w:val="nil"/>
              <w:bottom w:val="nil"/>
              <w:right w:val="nil"/>
            </w:tcBorders>
          </w:tcPr>
          <w:p w:rsidR="003F6D10" w:rsidRPr="003A32F8" w:rsidRDefault="00E42EAA"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3 580</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single" w:sz="4" w:space="0" w:color="auto"/>
              <w:left w:val="nil"/>
              <w:bottom w:val="nil"/>
              <w:right w:val="nil"/>
            </w:tcBorders>
          </w:tcPr>
          <w:p w:rsidR="003F6D10" w:rsidRPr="003A32F8" w:rsidRDefault="00E42EAA"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2 356</w:t>
            </w: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sz w:val="16"/>
                <w:szCs w:val="16"/>
              </w:rPr>
            </w:pP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sz w:val="16"/>
                <w:szCs w:val="16"/>
              </w:rPr>
            </w:pP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sz w:val="16"/>
                <w:szCs w:val="16"/>
              </w:rPr>
            </w:pP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b/>
                <w:bCs/>
                <w:sz w:val="16"/>
                <w:szCs w:val="16"/>
              </w:rPr>
            </w:pPr>
            <w:r w:rsidRPr="003A32F8">
              <w:rPr>
                <w:b/>
                <w:bCs/>
                <w:sz w:val="16"/>
                <w:szCs w:val="16"/>
              </w:rPr>
              <w:t>Not 3 Kostnader för personal och led</w:t>
            </w:r>
            <w:r w:rsidRPr="003A32F8">
              <w:rPr>
                <w:b/>
                <w:bCs/>
                <w:sz w:val="16"/>
                <w:szCs w:val="16"/>
              </w:rPr>
              <w:t>a</w:t>
            </w:r>
            <w:r w:rsidRPr="003A32F8">
              <w:rPr>
                <w:b/>
                <w:bCs/>
                <w:sz w:val="16"/>
                <w:szCs w:val="16"/>
              </w:rPr>
              <w:t>möter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b/>
                <w:bCs/>
                <w:sz w:val="16"/>
                <w:szCs w:val="16"/>
              </w:rPr>
            </w:pP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b/>
                <w:bCs/>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b/>
                <w:bCs/>
                <w:sz w:val="16"/>
                <w:szCs w:val="16"/>
              </w:rPr>
            </w:pP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sz w:val="16"/>
                <w:szCs w:val="16"/>
              </w:rPr>
            </w:pPr>
            <w:r w:rsidRPr="003A32F8">
              <w:rPr>
                <w:sz w:val="16"/>
                <w:szCs w:val="16"/>
              </w:rPr>
              <w:t xml:space="preserve">Kostnader för ledamöter </w:t>
            </w:r>
            <w:r w:rsidR="00A8668C" w:rsidRPr="003A32F8">
              <w:rPr>
                <w:sz w:val="16"/>
                <w:szCs w:val="16"/>
              </w:rPr>
              <w:t>(</w:t>
            </w:r>
            <w:r w:rsidRPr="003A32F8">
              <w:rPr>
                <w:sz w:val="16"/>
                <w:szCs w:val="16"/>
              </w:rPr>
              <w:t xml:space="preserve">inkl. </w:t>
            </w:r>
            <w:r w:rsidR="00A8668C" w:rsidRPr="003A32F8">
              <w:rPr>
                <w:sz w:val="16"/>
                <w:szCs w:val="16"/>
              </w:rPr>
              <w:t>sociala avgi</w:t>
            </w:r>
            <w:r w:rsidR="00A8668C" w:rsidRPr="003A32F8">
              <w:rPr>
                <w:sz w:val="16"/>
                <w:szCs w:val="16"/>
              </w:rPr>
              <w:t>f</w:t>
            </w:r>
            <w:r w:rsidR="00A8668C" w:rsidRPr="003A32F8">
              <w:rPr>
                <w:sz w:val="16"/>
                <w:szCs w:val="16"/>
              </w:rPr>
              <w:t xml:space="preserve">ter) </w:t>
            </w:r>
          </w:p>
        </w:tc>
        <w:tc>
          <w:tcPr>
            <w:tcW w:w="1129"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sz w:val="16"/>
                <w:szCs w:val="16"/>
              </w:rPr>
            </w:pPr>
            <w:r w:rsidRPr="003A32F8">
              <w:rPr>
                <w:sz w:val="16"/>
                <w:szCs w:val="16"/>
              </w:rPr>
              <w:t>–</w:t>
            </w:r>
            <w:r w:rsidR="003F6D10" w:rsidRPr="003A32F8">
              <w:rPr>
                <w:sz w:val="16"/>
                <w:szCs w:val="16"/>
              </w:rPr>
              <w:t>415 846</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sz w:val="16"/>
                <w:szCs w:val="16"/>
              </w:rPr>
            </w:pPr>
          </w:p>
        </w:tc>
        <w:tc>
          <w:tcPr>
            <w:tcW w:w="1130"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sz w:val="16"/>
                <w:szCs w:val="16"/>
              </w:rPr>
            </w:pPr>
            <w:r w:rsidRPr="003A32F8">
              <w:rPr>
                <w:sz w:val="16"/>
                <w:szCs w:val="16"/>
              </w:rPr>
              <w:t>–</w:t>
            </w:r>
            <w:r w:rsidR="003F6D10" w:rsidRPr="003A32F8">
              <w:rPr>
                <w:sz w:val="16"/>
                <w:szCs w:val="16"/>
              </w:rPr>
              <w:t>398 077</w:t>
            </w: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sz w:val="16"/>
                <w:szCs w:val="16"/>
              </w:rPr>
            </w:pPr>
            <w:r w:rsidRPr="003A32F8">
              <w:rPr>
                <w:sz w:val="16"/>
                <w:szCs w:val="16"/>
              </w:rPr>
              <w:t xml:space="preserve">Kostnader för personal </w:t>
            </w:r>
            <w:r w:rsidR="00A8668C" w:rsidRPr="003A32F8">
              <w:rPr>
                <w:sz w:val="16"/>
                <w:szCs w:val="16"/>
              </w:rPr>
              <w:t>(inkl. sociala avgi</w:t>
            </w:r>
            <w:r w:rsidR="00A8668C" w:rsidRPr="003A32F8">
              <w:rPr>
                <w:sz w:val="16"/>
                <w:szCs w:val="16"/>
              </w:rPr>
              <w:t>f</w:t>
            </w:r>
            <w:r w:rsidR="00A8668C" w:rsidRPr="003A32F8">
              <w:rPr>
                <w:sz w:val="16"/>
                <w:szCs w:val="16"/>
              </w:rPr>
              <w:t>ter)</w:t>
            </w:r>
          </w:p>
        </w:tc>
        <w:tc>
          <w:tcPr>
            <w:tcW w:w="1129"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sz w:val="16"/>
                <w:szCs w:val="16"/>
              </w:rPr>
            </w:pPr>
            <w:r w:rsidRPr="003A32F8">
              <w:rPr>
                <w:sz w:val="16"/>
                <w:szCs w:val="16"/>
              </w:rPr>
              <w:t>–</w:t>
            </w:r>
            <w:r w:rsidR="003F6D10" w:rsidRPr="003A32F8">
              <w:rPr>
                <w:sz w:val="16"/>
                <w:szCs w:val="16"/>
              </w:rPr>
              <w:t>329 192</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sz w:val="16"/>
                <w:szCs w:val="16"/>
              </w:rPr>
            </w:pPr>
          </w:p>
        </w:tc>
        <w:tc>
          <w:tcPr>
            <w:tcW w:w="1130"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sz w:val="16"/>
                <w:szCs w:val="16"/>
              </w:rPr>
            </w:pPr>
            <w:r w:rsidRPr="003A32F8">
              <w:rPr>
                <w:sz w:val="16"/>
                <w:szCs w:val="16"/>
              </w:rPr>
              <w:t>–</w:t>
            </w:r>
            <w:r w:rsidR="003F6D10" w:rsidRPr="003A32F8">
              <w:rPr>
                <w:sz w:val="16"/>
                <w:szCs w:val="16"/>
              </w:rPr>
              <w:t>318 744</w:t>
            </w:r>
          </w:p>
        </w:tc>
      </w:tr>
      <w:tr w:rsidR="003F6D10" w:rsidRPr="003A32F8" w:rsidTr="00DA49F4">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rPr>
                <w:b/>
                <w:bCs/>
                <w:sz w:val="16"/>
                <w:szCs w:val="16"/>
              </w:rPr>
            </w:pPr>
            <w:r w:rsidRPr="003A32F8">
              <w:rPr>
                <w:b/>
                <w:bCs/>
                <w:sz w:val="16"/>
                <w:szCs w:val="16"/>
              </w:rPr>
              <w:t>Summa</w:t>
            </w:r>
          </w:p>
        </w:tc>
        <w:tc>
          <w:tcPr>
            <w:tcW w:w="1129" w:type="dxa"/>
            <w:tcBorders>
              <w:top w:val="single" w:sz="4" w:space="0" w:color="auto"/>
              <w:left w:val="nil"/>
              <w:bottom w:val="nil"/>
              <w:right w:val="nil"/>
            </w:tcBorders>
          </w:tcPr>
          <w:p w:rsidR="003F6D10" w:rsidRPr="003A32F8" w:rsidRDefault="00E42EAA" w:rsidP="00DA49F4">
            <w:pPr>
              <w:autoSpaceDE w:val="0"/>
              <w:autoSpaceDN w:val="0"/>
              <w:adjustRightInd w:val="0"/>
              <w:spacing w:before="60" w:line="200" w:lineRule="exact"/>
              <w:jc w:val="right"/>
              <w:rPr>
                <w:b/>
                <w:bCs/>
                <w:sz w:val="16"/>
                <w:szCs w:val="16"/>
              </w:rPr>
            </w:pPr>
            <w:r w:rsidRPr="003A32F8">
              <w:rPr>
                <w:b/>
                <w:bCs/>
                <w:sz w:val="16"/>
                <w:szCs w:val="16"/>
              </w:rPr>
              <w:t>–</w:t>
            </w:r>
            <w:r w:rsidR="003F6D10" w:rsidRPr="003A32F8">
              <w:rPr>
                <w:b/>
                <w:bCs/>
                <w:sz w:val="16"/>
                <w:szCs w:val="16"/>
              </w:rPr>
              <w:t>745 038</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sz w:val="16"/>
                <w:szCs w:val="16"/>
              </w:rPr>
            </w:pPr>
          </w:p>
        </w:tc>
        <w:tc>
          <w:tcPr>
            <w:tcW w:w="1130" w:type="dxa"/>
            <w:tcBorders>
              <w:top w:val="single" w:sz="4" w:space="0" w:color="auto"/>
              <w:left w:val="nil"/>
              <w:bottom w:val="nil"/>
              <w:right w:val="nil"/>
            </w:tcBorders>
          </w:tcPr>
          <w:p w:rsidR="003F6D10" w:rsidRPr="003A32F8" w:rsidRDefault="00E42EAA" w:rsidP="00DA49F4">
            <w:pPr>
              <w:autoSpaceDE w:val="0"/>
              <w:autoSpaceDN w:val="0"/>
              <w:adjustRightInd w:val="0"/>
              <w:spacing w:before="60" w:line="200" w:lineRule="exact"/>
              <w:jc w:val="right"/>
              <w:rPr>
                <w:b/>
                <w:bCs/>
                <w:sz w:val="16"/>
                <w:szCs w:val="16"/>
              </w:rPr>
            </w:pPr>
            <w:r w:rsidRPr="003A32F8">
              <w:rPr>
                <w:b/>
                <w:bCs/>
                <w:sz w:val="16"/>
                <w:szCs w:val="16"/>
              </w:rPr>
              <w:t>–</w:t>
            </w:r>
            <w:r w:rsidR="003F6D10" w:rsidRPr="003A32F8">
              <w:rPr>
                <w:b/>
                <w:bCs/>
                <w:sz w:val="16"/>
                <w:szCs w:val="16"/>
              </w:rPr>
              <w:t>716 821</w:t>
            </w:r>
          </w:p>
        </w:tc>
      </w:tr>
      <w:tr w:rsidR="003F6D10" w:rsidRPr="003A32F8" w:rsidTr="00E07B6F">
        <w:tblPrEx>
          <w:tblCellMar>
            <w:top w:w="0" w:type="dxa"/>
            <w:bottom w:w="0" w:type="dxa"/>
          </w:tblCellMar>
        </w:tblPrEx>
        <w:trPr>
          <w:trHeight w:val="392"/>
        </w:trPr>
        <w:tc>
          <w:tcPr>
            <w:tcW w:w="3354" w:type="dxa"/>
            <w:tcBorders>
              <w:top w:val="nil"/>
              <w:left w:val="nil"/>
              <w:right w:val="nil"/>
            </w:tcBorders>
          </w:tcPr>
          <w:p w:rsidR="003F6D10" w:rsidRPr="003A32F8" w:rsidRDefault="003F6D10" w:rsidP="00DA49F4">
            <w:pPr>
              <w:autoSpaceDE w:val="0"/>
              <w:autoSpaceDN w:val="0"/>
              <w:adjustRightInd w:val="0"/>
              <w:spacing w:before="60" w:line="200" w:lineRule="exact"/>
              <w:rPr>
                <w:sz w:val="16"/>
                <w:szCs w:val="16"/>
              </w:rPr>
            </w:pPr>
            <w:r w:rsidRPr="003A32F8">
              <w:rPr>
                <w:sz w:val="16"/>
                <w:szCs w:val="16"/>
              </w:rPr>
              <w:t>varav lönekostnader, exkl. sociala avgifter</w:t>
            </w:r>
          </w:p>
        </w:tc>
        <w:tc>
          <w:tcPr>
            <w:tcW w:w="1129"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sz w:val="16"/>
                <w:szCs w:val="16"/>
              </w:rPr>
            </w:pPr>
            <w:r w:rsidRPr="003A32F8">
              <w:rPr>
                <w:sz w:val="16"/>
                <w:szCs w:val="16"/>
              </w:rPr>
              <w:t>–</w:t>
            </w:r>
            <w:r w:rsidR="008045D9" w:rsidRPr="003A32F8">
              <w:rPr>
                <w:sz w:val="16"/>
                <w:szCs w:val="16"/>
              </w:rPr>
              <w:t>465 923</w:t>
            </w:r>
          </w:p>
        </w:tc>
        <w:tc>
          <w:tcPr>
            <w:tcW w:w="284" w:type="dxa"/>
            <w:tcBorders>
              <w:top w:val="nil"/>
              <w:left w:val="nil"/>
              <w:right w:val="nil"/>
            </w:tcBorders>
          </w:tcPr>
          <w:p w:rsidR="003F6D10" w:rsidRPr="003A32F8" w:rsidRDefault="003F6D10" w:rsidP="00DA49F4">
            <w:pPr>
              <w:autoSpaceDE w:val="0"/>
              <w:autoSpaceDN w:val="0"/>
              <w:adjustRightInd w:val="0"/>
              <w:spacing w:before="60" w:line="200" w:lineRule="exact"/>
              <w:jc w:val="right"/>
              <w:rPr>
                <w:sz w:val="16"/>
                <w:szCs w:val="16"/>
              </w:rPr>
            </w:pPr>
          </w:p>
        </w:tc>
        <w:tc>
          <w:tcPr>
            <w:tcW w:w="1130"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sz w:val="16"/>
                <w:szCs w:val="16"/>
              </w:rPr>
            </w:pPr>
            <w:r w:rsidRPr="003A32F8">
              <w:rPr>
                <w:sz w:val="16"/>
                <w:szCs w:val="16"/>
              </w:rPr>
              <w:t>–</w:t>
            </w:r>
            <w:r w:rsidR="003F6D10" w:rsidRPr="003A32F8">
              <w:rPr>
                <w:sz w:val="16"/>
                <w:szCs w:val="16"/>
              </w:rPr>
              <w:t>442 468</w:t>
            </w:r>
          </w:p>
        </w:tc>
      </w:tr>
      <w:tr w:rsidR="00E07B6F" w:rsidRPr="003A32F8" w:rsidTr="00E07B6F">
        <w:tblPrEx>
          <w:tblCellMar>
            <w:top w:w="0" w:type="dxa"/>
            <w:bottom w:w="0" w:type="dxa"/>
          </w:tblCellMar>
        </w:tblPrEx>
        <w:trPr>
          <w:trHeight w:val="248"/>
        </w:trPr>
        <w:tc>
          <w:tcPr>
            <w:tcW w:w="3354" w:type="dxa"/>
            <w:tcBorders>
              <w:left w:val="nil"/>
              <w:bottom w:val="nil"/>
              <w:right w:val="nil"/>
            </w:tcBorders>
          </w:tcPr>
          <w:p w:rsidR="00E07B6F" w:rsidRPr="003A32F8" w:rsidRDefault="00E07B6F" w:rsidP="00DA49F4">
            <w:pPr>
              <w:spacing w:before="60" w:line="200" w:lineRule="exact"/>
              <w:rPr>
                <w:b/>
                <w:bCs/>
                <w:sz w:val="16"/>
                <w:szCs w:val="16"/>
              </w:rPr>
            </w:pPr>
          </w:p>
        </w:tc>
        <w:tc>
          <w:tcPr>
            <w:tcW w:w="1129" w:type="dxa"/>
            <w:tcBorders>
              <w:left w:val="nil"/>
              <w:bottom w:val="nil"/>
              <w:right w:val="nil"/>
            </w:tcBorders>
          </w:tcPr>
          <w:p w:rsidR="00E07B6F" w:rsidRPr="003A32F8" w:rsidRDefault="00E07B6F" w:rsidP="00DA49F4">
            <w:pPr>
              <w:spacing w:before="60" w:line="200" w:lineRule="exact"/>
              <w:jc w:val="right"/>
              <w:rPr>
                <w:b/>
                <w:bCs/>
                <w:sz w:val="16"/>
                <w:szCs w:val="16"/>
              </w:rPr>
            </w:pPr>
          </w:p>
        </w:tc>
        <w:tc>
          <w:tcPr>
            <w:tcW w:w="284" w:type="dxa"/>
            <w:tcBorders>
              <w:left w:val="nil"/>
              <w:bottom w:val="nil"/>
              <w:right w:val="nil"/>
            </w:tcBorders>
          </w:tcPr>
          <w:p w:rsidR="00E07B6F" w:rsidRPr="003A32F8" w:rsidRDefault="00E07B6F" w:rsidP="00DA49F4">
            <w:pPr>
              <w:spacing w:before="60" w:line="200" w:lineRule="exact"/>
              <w:jc w:val="right"/>
              <w:rPr>
                <w:b/>
                <w:bCs/>
                <w:sz w:val="16"/>
                <w:szCs w:val="16"/>
              </w:rPr>
            </w:pPr>
          </w:p>
        </w:tc>
        <w:tc>
          <w:tcPr>
            <w:tcW w:w="1130" w:type="dxa"/>
            <w:tcBorders>
              <w:left w:val="nil"/>
              <w:bottom w:val="nil"/>
              <w:right w:val="nil"/>
            </w:tcBorders>
          </w:tcPr>
          <w:p w:rsidR="00E07B6F" w:rsidRPr="003A32F8" w:rsidRDefault="00E07B6F" w:rsidP="00DA49F4">
            <w:pPr>
              <w:spacing w:before="60" w:line="200" w:lineRule="exact"/>
              <w:jc w:val="right"/>
              <w:rPr>
                <w:b/>
                <w:bCs/>
                <w:sz w:val="16"/>
                <w:szCs w:val="16"/>
              </w:rPr>
            </w:pPr>
          </w:p>
        </w:tc>
      </w:tr>
      <w:tr w:rsidR="003F6D10" w:rsidRPr="003A32F8" w:rsidTr="00E07B6F">
        <w:tblPrEx>
          <w:tblCellMar>
            <w:top w:w="0" w:type="dxa"/>
            <w:bottom w:w="0" w:type="dxa"/>
          </w:tblCellMar>
        </w:tblPrEx>
        <w:trPr>
          <w:trHeight w:val="248"/>
        </w:trPr>
        <w:tc>
          <w:tcPr>
            <w:tcW w:w="3354" w:type="dxa"/>
            <w:tcBorders>
              <w:left w:val="nil"/>
              <w:bottom w:val="nil"/>
              <w:right w:val="nil"/>
            </w:tcBorders>
          </w:tcPr>
          <w:p w:rsidR="003F6D10" w:rsidRPr="003A32F8" w:rsidRDefault="003F6D10" w:rsidP="00DA49F4">
            <w:pPr>
              <w:spacing w:before="60" w:line="200" w:lineRule="exact"/>
              <w:rPr>
                <w:b/>
                <w:bCs/>
                <w:sz w:val="16"/>
                <w:szCs w:val="16"/>
              </w:rPr>
            </w:pPr>
            <w:r w:rsidRPr="003A32F8">
              <w:rPr>
                <w:b/>
                <w:bCs/>
                <w:sz w:val="16"/>
                <w:szCs w:val="16"/>
              </w:rPr>
              <w:t>Not 4 Lämnade bidrag</w:t>
            </w:r>
          </w:p>
        </w:tc>
        <w:tc>
          <w:tcPr>
            <w:tcW w:w="1129" w:type="dxa"/>
            <w:tcBorders>
              <w:left w:val="nil"/>
              <w:bottom w:val="nil"/>
              <w:right w:val="nil"/>
            </w:tcBorders>
          </w:tcPr>
          <w:p w:rsidR="003F6D10" w:rsidRPr="003A32F8" w:rsidRDefault="003F6D10" w:rsidP="00DA49F4">
            <w:pPr>
              <w:spacing w:before="60" w:line="200" w:lineRule="exact"/>
              <w:jc w:val="right"/>
              <w:rPr>
                <w:b/>
                <w:bCs/>
                <w:sz w:val="16"/>
                <w:szCs w:val="16"/>
              </w:rPr>
            </w:pPr>
          </w:p>
        </w:tc>
        <w:tc>
          <w:tcPr>
            <w:tcW w:w="284" w:type="dxa"/>
            <w:tcBorders>
              <w:left w:val="nil"/>
              <w:bottom w:val="nil"/>
              <w:right w:val="nil"/>
            </w:tcBorders>
          </w:tcPr>
          <w:p w:rsidR="003F6D10" w:rsidRPr="003A32F8" w:rsidRDefault="003F6D10" w:rsidP="00DA49F4">
            <w:pPr>
              <w:spacing w:before="60" w:line="200" w:lineRule="exact"/>
              <w:jc w:val="right"/>
              <w:rPr>
                <w:b/>
                <w:bCs/>
                <w:sz w:val="16"/>
                <w:szCs w:val="16"/>
              </w:rPr>
            </w:pPr>
          </w:p>
        </w:tc>
        <w:tc>
          <w:tcPr>
            <w:tcW w:w="1130" w:type="dxa"/>
            <w:tcBorders>
              <w:left w:val="nil"/>
              <w:bottom w:val="nil"/>
              <w:right w:val="nil"/>
            </w:tcBorders>
          </w:tcPr>
          <w:p w:rsidR="003F6D10" w:rsidRPr="003A32F8" w:rsidRDefault="003F6D10" w:rsidP="00DA49F4">
            <w:pPr>
              <w:spacing w:before="60" w:line="200" w:lineRule="exact"/>
              <w:jc w:val="right"/>
              <w:rPr>
                <w:b/>
                <w:bCs/>
                <w:sz w:val="16"/>
                <w:szCs w:val="16"/>
              </w:rPr>
            </w:pPr>
          </w:p>
        </w:tc>
      </w:tr>
      <w:tr w:rsidR="003F6D10" w:rsidRPr="003A32F8" w:rsidTr="00E07B6F">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spacing w:before="60" w:line="200" w:lineRule="exact"/>
              <w:rPr>
                <w:sz w:val="16"/>
                <w:szCs w:val="16"/>
              </w:rPr>
            </w:pPr>
            <w:r w:rsidRPr="003A32F8">
              <w:rPr>
                <w:sz w:val="16"/>
                <w:szCs w:val="16"/>
              </w:rPr>
              <w:t>Stöd till politiska partier</w:t>
            </w:r>
          </w:p>
        </w:tc>
        <w:tc>
          <w:tcPr>
            <w:tcW w:w="1129" w:type="dxa"/>
            <w:tcBorders>
              <w:top w:val="nil"/>
              <w:left w:val="nil"/>
              <w:bottom w:val="nil"/>
              <w:right w:val="nil"/>
            </w:tcBorders>
          </w:tcPr>
          <w:p w:rsidR="003F6D10" w:rsidRPr="003A32F8" w:rsidRDefault="00E42EAA" w:rsidP="00DA49F4">
            <w:pPr>
              <w:spacing w:before="60" w:line="200" w:lineRule="exact"/>
              <w:jc w:val="right"/>
              <w:rPr>
                <w:sz w:val="16"/>
                <w:szCs w:val="16"/>
              </w:rPr>
            </w:pPr>
            <w:r w:rsidRPr="003A32F8">
              <w:rPr>
                <w:sz w:val="16"/>
                <w:szCs w:val="16"/>
              </w:rPr>
              <w:t>–</w:t>
            </w:r>
            <w:r w:rsidR="003F6D10" w:rsidRPr="003A32F8">
              <w:rPr>
                <w:sz w:val="16"/>
                <w:szCs w:val="16"/>
              </w:rPr>
              <w:t>164 629</w:t>
            </w:r>
          </w:p>
        </w:tc>
        <w:tc>
          <w:tcPr>
            <w:tcW w:w="284" w:type="dxa"/>
            <w:tcBorders>
              <w:top w:val="nil"/>
              <w:left w:val="nil"/>
              <w:bottom w:val="nil"/>
              <w:right w:val="nil"/>
            </w:tcBorders>
          </w:tcPr>
          <w:p w:rsidR="003F6D10" w:rsidRPr="003A32F8" w:rsidRDefault="003F6D10" w:rsidP="00DA49F4">
            <w:pPr>
              <w:spacing w:before="60" w:line="200" w:lineRule="exact"/>
              <w:jc w:val="right"/>
              <w:rPr>
                <w:sz w:val="16"/>
                <w:szCs w:val="16"/>
              </w:rPr>
            </w:pPr>
          </w:p>
        </w:tc>
        <w:tc>
          <w:tcPr>
            <w:tcW w:w="1130" w:type="dxa"/>
            <w:tcBorders>
              <w:top w:val="nil"/>
              <w:left w:val="nil"/>
              <w:bottom w:val="nil"/>
              <w:right w:val="nil"/>
            </w:tcBorders>
          </w:tcPr>
          <w:p w:rsidR="003F6D10" w:rsidRPr="003A32F8" w:rsidRDefault="00E42EAA" w:rsidP="00DA49F4">
            <w:pPr>
              <w:spacing w:before="60" w:line="200" w:lineRule="exact"/>
              <w:jc w:val="right"/>
              <w:rPr>
                <w:sz w:val="16"/>
                <w:szCs w:val="16"/>
              </w:rPr>
            </w:pPr>
            <w:r w:rsidRPr="003A32F8">
              <w:rPr>
                <w:sz w:val="16"/>
                <w:szCs w:val="16"/>
              </w:rPr>
              <w:t>–</w:t>
            </w:r>
            <w:r w:rsidR="003F6D10" w:rsidRPr="003A32F8">
              <w:rPr>
                <w:sz w:val="16"/>
                <w:szCs w:val="16"/>
              </w:rPr>
              <w:t>164 613</w:t>
            </w:r>
          </w:p>
        </w:tc>
      </w:tr>
      <w:tr w:rsidR="003F6D10" w:rsidRPr="003A32F8" w:rsidTr="00E07B6F">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 xml:space="preserve">Stöd till partigrupperna i </w:t>
            </w:r>
            <w:r w:rsidR="003F5DFB" w:rsidRPr="003A32F8">
              <w:rPr>
                <w:color w:val="000000"/>
                <w:sz w:val="16"/>
                <w:szCs w:val="16"/>
              </w:rPr>
              <w:t>r</w:t>
            </w:r>
            <w:r w:rsidRPr="003A32F8">
              <w:rPr>
                <w:color w:val="000000"/>
                <w:sz w:val="16"/>
                <w:szCs w:val="16"/>
              </w:rPr>
              <w:t xml:space="preserve">iksdagen </w:t>
            </w:r>
          </w:p>
        </w:tc>
        <w:tc>
          <w:tcPr>
            <w:tcW w:w="1129"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241 438</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197 854</w:t>
            </w:r>
          </w:p>
        </w:tc>
      </w:tr>
      <w:tr w:rsidR="003F6D10" w:rsidRPr="003A32F8" w:rsidTr="00E07B6F">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Nordiska rådet</w:t>
            </w:r>
          </w:p>
        </w:tc>
        <w:tc>
          <w:tcPr>
            <w:tcW w:w="1129"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11 810</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12 125</w:t>
            </w:r>
          </w:p>
        </w:tc>
      </w:tr>
      <w:tr w:rsidR="003F6D10" w:rsidRPr="003A32F8" w:rsidTr="00E07B6F">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IPU</w:t>
            </w:r>
          </w:p>
        </w:tc>
        <w:tc>
          <w:tcPr>
            <w:tcW w:w="1129"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821</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783</w:t>
            </w:r>
          </w:p>
        </w:tc>
      </w:tr>
      <w:tr w:rsidR="003F6D10" w:rsidRPr="003A32F8" w:rsidTr="00E07B6F">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OSSE</w:t>
            </w:r>
          </w:p>
        </w:tc>
        <w:tc>
          <w:tcPr>
            <w:tcW w:w="1129"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806</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790</w:t>
            </w:r>
          </w:p>
        </w:tc>
      </w:tr>
      <w:tr w:rsidR="003F6D10" w:rsidRPr="003A32F8" w:rsidTr="00E07B6F">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129"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252</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316</w:t>
            </w:r>
          </w:p>
        </w:tc>
      </w:tr>
      <w:tr w:rsidR="003F6D10" w:rsidRPr="003A32F8" w:rsidTr="00E07B6F">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129" w:type="dxa"/>
            <w:tcBorders>
              <w:top w:val="single" w:sz="4" w:space="0" w:color="auto"/>
              <w:left w:val="nil"/>
              <w:bottom w:val="nil"/>
              <w:right w:val="nil"/>
            </w:tcBorders>
          </w:tcPr>
          <w:p w:rsidR="003F6D10" w:rsidRPr="003A32F8" w:rsidRDefault="00E42EAA"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419 756</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single" w:sz="4" w:space="0" w:color="auto"/>
              <w:left w:val="nil"/>
              <w:bottom w:val="nil"/>
              <w:right w:val="nil"/>
            </w:tcBorders>
          </w:tcPr>
          <w:p w:rsidR="003F6D10" w:rsidRPr="003A32F8" w:rsidRDefault="00E42EAA"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376 481</w:t>
            </w:r>
          </w:p>
        </w:tc>
      </w:tr>
    </w:tbl>
    <w:p w:rsidR="00886EB5" w:rsidRPr="003A32F8" w:rsidRDefault="00886EB5">
      <w:r w:rsidRPr="003A32F8">
        <w:br w:type="page"/>
      </w:r>
    </w:p>
    <w:tbl>
      <w:tblPr>
        <w:tblW w:w="5897" w:type="dxa"/>
        <w:tblInd w:w="40" w:type="dxa"/>
        <w:tblLayout w:type="fixed"/>
        <w:tblCellMar>
          <w:left w:w="70" w:type="dxa"/>
          <w:right w:w="70" w:type="dxa"/>
        </w:tblCellMar>
        <w:tblLook w:val="0000" w:firstRow="0" w:lastRow="0" w:firstColumn="0" w:lastColumn="0" w:noHBand="0" w:noVBand="0"/>
      </w:tblPr>
      <w:tblGrid>
        <w:gridCol w:w="3354"/>
        <w:gridCol w:w="1129"/>
        <w:gridCol w:w="284"/>
        <w:gridCol w:w="1130"/>
      </w:tblGrid>
      <w:tr w:rsidR="003F6D10" w:rsidRPr="003A32F8" w:rsidTr="00943CFE">
        <w:tblPrEx>
          <w:tblCellMar>
            <w:top w:w="0" w:type="dxa"/>
            <w:bottom w:w="0" w:type="dxa"/>
          </w:tblCellMar>
        </w:tblPrEx>
        <w:trPr>
          <w:trHeight w:val="248"/>
        </w:trPr>
        <w:tc>
          <w:tcPr>
            <w:tcW w:w="3726" w:type="dxa"/>
            <w:tcBorders>
              <w:top w:val="nil"/>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242" w:type="dxa"/>
            <w:tcBorders>
              <w:top w:val="nil"/>
              <w:left w:val="nil"/>
              <w:bottom w:val="single" w:sz="4" w:space="0" w:color="auto"/>
              <w:right w:val="nil"/>
            </w:tcBorders>
          </w:tcPr>
          <w:p w:rsidR="003F6D10" w:rsidRPr="003A32F8" w:rsidRDefault="00943CFE"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2006</w:t>
            </w:r>
          </w:p>
        </w:tc>
        <w:tc>
          <w:tcPr>
            <w:tcW w:w="299" w:type="dxa"/>
            <w:tcBorders>
              <w:top w:val="nil"/>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243" w:type="dxa"/>
            <w:tcBorders>
              <w:top w:val="nil"/>
              <w:left w:val="nil"/>
              <w:bottom w:val="single" w:sz="4" w:space="0" w:color="auto"/>
              <w:right w:val="nil"/>
            </w:tcBorders>
          </w:tcPr>
          <w:p w:rsidR="003F6D10" w:rsidRPr="003A32F8" w:rsidRDefault="00943CFE"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2005</w:t>
            </w:r>
          </w:p>
        </w:tc>
      </w:tr>
      <w:tr w:rsidR="003F6D10" w:rsidRPr="003A32F8" w:rsidTr="00943CFE">
        <w:tblPrEx>
          <w:tblCellMar>
            <w:top w:w="0" w:type="dxa"/>
            <w:bottom w:w="0" w:type="dxa"/>
          </w:tblCellMar>
        </w:tblPrEx>
        <w:trPr>
          <w:trHeight w:val="248"/>
        </w:trPr>
        <w:tc>
          <w:tcPr>
            <w:tcW w:w="3726"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Not 5 Årets kapitalförändring</w:t>
            </w:r>
          </w:p>
        </w:tc>
        <w:tc>
          <w:tcPr>
            <w:tcW w:w="1242"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299"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r>
      <w:tr w:rsidR="003F6D10" w:rsidRPr="003A32F8" w:rsidTr="00B57654">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Amorteringar</w:t>
            </w:r>
          </w:p>
        </w:tc>
        <w:tc>
          <w:tcPr>
            <w:tcW w:w="1242"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40 046</w:t>
            </w:r>
          </w:p>
        </w:tc>
        <w:tc>
          <w:tcPr>
            <w:tcW w:w="29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34 165</w:t>
            </w:r>
          </w:p>
        </w:tc>
      </w:tr>
      <w:tr w:rsidR="003F6D10" w:rsidRPr="003A32F8" w:rsidTr="00B57654">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Avskrivningar</w:t>
            </w:r>
          </w:p>
        </w:tc>
        <w:tc>
          <w:tcPr>
            <w:tcW w:w="1242"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67 128</w:t>
            </w:r>
          </w:p>
        </w:tc>
        <w:tc>
          <w:tcPr>
            <w:tcW w:w="29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65 762</w:t>
            </w:r>
          </w:p>
        </w:tc>
      </w:tr>
      <w:tr w:rsidR="003F6D10" w:rsidRPr="003A32F8" w:rsidTr="00B57654">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Förändring av periodiseringar</w:t>
            </w:r>
          </w:p>
        </w:tc>
        <w:tc>
          <w:tcPr>
            <w:tcW w:w="1242" w:type="dxa"/>
            <w:tcBorders>
              <w:top w:val="nil"/>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7 760</w:t>
            </w:r>
          </w:p>
        </w:tc>
        <w:tc>
          <w:tcPr>
            <w:tcW w:w="29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497</w:t>
            </w:r>
          </w:p>
        </w:tc>
      </w:tr>
      <w:tr w:rsidR="003F6D10" w:rsidRPr="003A32F8" w:rsidTr="00B57654">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242" w:type="dxa"/>
            <w:tcBorders>
              <w:top w:val="single" w:sz="4" w:space="0" w:color="auto"/>
              <w:left w:val="nil"/>
              <w:bottom w:val="nil"/>
              <w:right w:val="nil"/>
            </w:tcBorders>
          </w:tcPr>
          <w:p w:rsidR="003F6D10" w:rsidRPr="003A32F8" w:rsidRDefault="00E42EAA"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19 322</w:t>
            </w:r>
          </w:p>
        </w:tc>
        <w:tc>
          <w:tcPr>
            <w:tcW w:w="29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E42EAA"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31 100</w:t>
            </w:r>
          </w:p>
        </w:tc>
      </w:tr>
    </w:tbl>
    <w:p w:rsidR="00F47EA3" w:rsidRPr="003A32F8" w:rsidRDefault="00F47EA3" w:rsidP="00F47EA3">
      <w:r w:rsidRPr="003A32F8">
        <w:t>Kapitalförändringen visar främst en periodiseringsdifferens mellan de kostn</w:t>
      </w:r>
      <w:r w:rsidRPr="003A32F8">
        <w:t>a</w:t>
      </w:r>
      <w:r w:rsidRPr="003A32F8">
        <w:t>der/intäkter riksdagsförvaltningen redovisar och de utgi</w:t>
      </w:r>
      <w:r w:rsidRPr="003A32F8">
        <w:t>f</w:t>
      </w:r>
      <w:r w:rsidRPr="003A32F8">
        <w:t>ter/inkomster som avräknats statsbu</w:t>
      </w:r>
      <w:r w:rsidRPr="003A32F8">
        <w:t>d</w:t>
      </w:r>
      <w:r w:rsidRPr="003A32F8">
        <w:t>geten.</w:t>
      </w:r>
    </w:p>
    <w:p w:rsidR="00943CFE" w:rsidRPr="003A32F8" w:rsidRDefault="00943CFE" w:rsidP="00943CFE">
      <w:pPr>
        <w:pStyle w:val="Normaltindrag"/>
      </w:pPr>
    </w:p>
    <w:tbl>
      <w:tblPr>
        <w:tblW w:w="5897" w:type="dxa"/>
        <w:tblInd w:w="40" w:type="dxa"/>
        <w:tblLayout w:type="fixed"/>
        <w:tblCellMar>
          <w:left w:w="70" w:type="dxa"/>
          <w:right w:w="70" w:type="dxa"/>
        </w:tblCellMar>
        <w:tblLook w:val="0000" w:firstRow="0" w:lastRow="0" w:firstColumn="0" w:lastColumn="0" w:noHBand="0" w:noVBand="0"/>
      </w:tblPr>
      <w:tblGrid>
        <w:gridCol w:w="3354"/>
        <w:gridCol w:w="1129"/>
        <w:gridCol w:w="284"/>
        <w:gridCol w:w="1130"/>
      </w:tblGrid>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Not 6 Immateriella anläggningstil</w:t>
            </w:r>
            <w:r w:rsidRPr="003A32F8">
              <w:rPr>
                <w:b/>
                <w:bCs/>
                <w:color w:val="000000"/>
                <w:sz w:val="16"/>
                <w:szCs w:val="16"/>
              </w:rPr>
              <w:t>l</w:t>
            </w:r>
            <w:r w:rsidRPr="003A32F8">
              <w:rPr>
                <w:b/>
                <w:bCs/>
                <w:color w:val="000000"/>
                <w:sz w:val="16"/>
                <w:szCs w:val="16"/>
              </w:rPr>
              <w:t>gångar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i/>
                <w:iCs/>
                <w:color w:val="000000"/>
                <w:sz w:val="16"/>
                <w:szCs w:val="16"/>
              </w:rPr>
            </w:pPr>
            <w:r w:rsidRPr="003A32F8">
              <w:rPr>
                <w:b/>
                <w:bCs/>
                <w:i/>
                <w:iCs/>
                <w:color w:val="000000"/>
                <w:sz w:val="16"/>
                <w:szCs w:val="16"/>
              </w:rPr>
              <w:t>Balanserade utgifter för utveckling</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IB Anskaffningar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32 646</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32 646</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Årets anskaffningar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97</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EC3E32" w:rsidP="00DA49F4">
            <w:pPr>
              <w:autoSpaceDE w:val="0"/>
              <w:autoSpaceDN w:val="0"/>
              <w:adjustRightInd w:val="0"/>
              <w:spacing w:before="60" w:line="200" w:lineRule="exact"/>
              <w:jc w:val="right"/>
              <w:rPr>
                <w:color w:val="000000"/>
                <w:sz w:val="16"/>
                <w:szCs w:val="16"/>
              </w:rPr>
            </w:pPr>
            <w:r w:rsidRPr="003A32F8">
              <w:rPr>
                <w:color w:val="000000"/>
                <w:sz w:val="16"/>
                <w:szCs w:val="16"/>
              </w:rPr>
              <w:t>–</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Tidigare års avskrivningar</w:t>
            </w:r>
          </w:p>
        </w:tc>
        <w:tc>
          <w:tcPr>
            <w:tcW w:w="1129"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14 371</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14 329</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Tidigare års nedskrivningar</w:t>
            </w:r>
          </w:p>
        </w:tc>
        <w:tc>
          <w:tcPr>
            <w:tcW w:w="1129"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18 233</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18 233</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Årets avskrivningar</w:t>
            </w:r>
          </w:p>
        </w:tc>
        <w:tc>
          <w:tcPr>
            <w:tcW w:w="1129"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42</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42</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Bokfört värde</w:t>
            </w:r>
          </w:p>
        </w:tc>
        <w:tc>
          <w:tcPr>
            <w:tcW w:w="1129"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97</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single" w:sz="4" w:space="0" w:color="auto"/>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42</w:t>
            </w:r>
          </w:p>
        </w:tc>
      </w:tr>
      <w:tr w:rsidR="003F6D10" w:rsidRPr="003A32F8" w:rsidTr="00943CFE">
        <w:tblPrEx>
          <w:tblCellMar>
            <w:top w:w="0" w:type="dxa"/>
            <w:bottom w:w="0" w:type="dxa"/>
          </w:tblCellMar>
        </w:tblPrEx>
        <w:trPr>
          <w:trHeight w:val="144"/>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i/>
                <w:iCs/>
                <w:color w:val="000000"/>
                <w:sz w:val="16"/>
                <w:szCs w:val="16"/>
              </w:rPr>
            </w:pPr>
            <w:r w:rsidRPr="003A32F8">
              <w:rPr>
                <w:b/>
                <w:bCs/>
                <w:i/>
                <w:iCs/>
                <w:color w:val="000000"/>
                <w:sz w:val="16"/>
                <w:szCs w:val="16"/>
              </w:rPr>
              <w:t>Rättigheter och andra immateriella anläg</w:t>
            </w:r>
            <w:r w:rsidRPr="003A32F8">
              <w:rPr>
                <w:b/>
                <w:bCs/>
                <w:i/>
                <w:iCs/>
                <w:color w:val="000000"/>
                <w:sz w:val="16"/>
                <w:szCs w:val="16"/>
              </w:rPr>
              <w:t>g</w:t>
            </w:r>
            <w:r w:rsidRPr="003A32F8">
              <w:rPr>
                <w:b/>
                <w:bCs/>
                <w:i/>
                <w:iCs/>
                <w:color w:val="000000"/>
                <w:sz w:val="16"/>
                <w:szCs w:val="16"/>
              </w:rPr>
              <w:t>ningstil</w:t>
            </w:r>
            <w:r w:rsidRPr="003A32F8">
              <w:rPr>
                <w:b/>
                <w:bCs/>
                <w:i/>
                <w:iCs/>
                <w:color w:val="000000"/>
                <w:sz w:val="16"/>
                <w:szCs w:val="16"/>
              </w:rPr>
              <w:t>l</w:t>
            </w:r>
            <w:r w:rsidRPr="003A32F8">
              <w:rPr>
                <w:b/>
                <w:bCs/>
                <w:i/>
                <w:iCs/>
                <w:color w:val="000000"/>
                <w:sz w:val="16"/>
                <w:szCs w:val="16"/>
              </w:rPr>
              <w:t>gångar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nil"/>
              <w:left w:val="nil"/>
              <w:bottom w:val="nil"/>
              <w:right w:val="nil"/>
            </w:tcBorders>
            <w:vAlign w:val="bottom"/>
          </w:tcPr>
          <w:p w:rsidR="003F6D10" w:rsidRPr="003A32F8" w:rsidRDefault="003F6D10" w:rsidP="00DA49F4">
            <w:pPr>
              <w:autoSpaceDE w:val="0"/>
              <w:autoSpaceDN w:val="0"/>
              <w:adjustRightInd w:val="0"/>
              <w:spacing w:before="60" w:line="200" w:lineRule="exact"/>
              <w:jc w:val="right"/>
              <w:rPr>
                <w:b/>
                <w:bCs/>
                <w:color w:val="000000"/>
                <w:sz w:val="16"/>
                <w:szCs w:val="16"/>
              </w:rPr>
            </w:pP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IB Anskaffningar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4 737</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3 899</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Årets anskaffningar</w:t>
            </w:r>
          </w:p>
        </w:tc>
        <w:tc>
          <w:tcPr>
            <w:tcW w:w="1129"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212</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r w:rsidRPr="003A32F8">
              <w:rPr>
                <w:color w:val="000000"/>
                <w:sz w:val="16"/>
                <w:szCs w:val="16"/>
              </w:rPr>
              <w:t>838</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Tidigare års avskrivningar</w:t>
            </w:r>
          </w:p>
        </w:tc>
        <w:tc>
          <w:tcPr>
            <w:tcW w:w="1129"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1 212</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nil"/>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393</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color w:val="000000"/>
                <w:sz w:val="16"/>
                <w:szCs w:val="16"/>
              </w:rPr>
            </w:pPr>
            <w:r w:rsidRPr="003A32F8">
              <w:rPr>
                <w:color w:val="000000"/>
                <w:sz w:val="16"/>
                <w:szCs w:val="16"/>
              </w:rPr>
              <w:t>Årets avskrivningar</w:t>
            </w:r>
          </w:p>
        </w:tc>
        <w:tc>
          <w:tcPr>
            <w:tcW w:w="1129"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990</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color w:val="000000"/>
                <w:sz w:val="16"/>
                <w:szCs w:val="16"/>
              </w:rPr>
            </w:pPr>
          </w:p>
        </w:tc>
        <w:tc>
          <w:tcPr>
            <w:tcW w:w="1130" w:type="dxa"/>
            <w:tcBorders>
              <w:top w:val="nil"/>
              <w:left w:val="nil"/>
              <w:bottom w:val="single" w:sz="4" w:space="0" w:color="auto"/>
              <w:right w:val="nil"/>
            </w:tcBorders>
          </w:tcPr>
          <w:p w:rsidR="003F6D10" w:rsidRPr="003A32F8" w:rsidRDefault="00E42EAA" w:rsidP="00DA49F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819</w:t>
            </w:r>
          </w:p>
        </w:tc>
      </w:tr>
      <w:tr w:rsidR="003F6D10" w:rsidRPr="003A32F8" w:rsidTr="00943CFE">
        <w:tblPrEx>
          <w:tblCellMar>
            <w:top w:w="0" w:type="dxa"/>
            <w:bottom w:w="0" w:type="dxa"/>
          </w:tblCellMar>
        </w:tblPrEx>
        <w:trPr>
          <w:trHeight w:val="248"/>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Bokfört värde</w:t>
            </w:r>
          </w:p>
        </w:tc>
        <w:tc>
          <w:tcPr>
            <w:tcW w:w="1129" w:type="dxa"/>
            <w:tcBorders>
              <w:top w:val="single" w:sz="4" w:space="0" w:color="auto"/>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2 747</w:t>
            </w:r>
          </w:p>
        </w:tc>
        <w:tc>
          <w:tcPr>
            <w:tcW w:w="28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single" w:sz="4" w:space="0" w:color="auto"/>
              <w:left w:val="nil"/>
              <w:bottom w:val="single" w:sz="4" w:space="0" w:color="auto"/>
              <w:right w:val="nil"/>
            </w:tcBorders>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3 525</w:t>
            </w:r>
          </w:p>
        </w:tc>
      </w:tr>
      <w:tr w:rsidR="003F6D10" w:rsidRPr="003A32F8" w:rsidTr="00943CFE">
        <w:tblPrEx>
          <w:tblCellMar>
            <w:top w:w="0" w:type="dxa"/>
            <w:bottom w:w="0" w:type="dxa"/>
          </w:tblCellMar>
        </w:tblPrEx>
        <w:trPr>
          <w:trHeight w:val="349"/>
        </w:trPr>
        <w:tc>
          <w:tcPr>
            <w:tcW w:w="3354" w:type="dxa"/>
            <w:tcBorders>
              <w:top w:val="nil"/>
              <w:left w:val="nil"/>
              <w:bottom w:val="nil"/>
              <w:right w:val="nil"/>
            </w:tcBorders>
          </w:tcPr>
          <w:p w:rsidR="003F6D10" w:rsidRPr="003A32F8" w:rsidRDefault="003F6D10" w:rsidP="00DA49F4">
            <w:pPr>
              <w:autoSpaceDE w:val="0"/>
              <w:autoSpaceDN w:val="0"/>
              <w:adjustRightInd w:val="0"/>
              <w:spacing w:before="60" w:line="200" w:lineRule="exact"/>
              <w:jc w:val="left"/>
              <w:rPr>
                <w:b/>
                <w:bCs/>
                <w:color w:val="000000"/>
                <w:sz w:val="16"/>
                <w:szCs w:val="16"/>
              </w:rPr>
            </w:pPr>
            <w:r w:rsidRPr="003A32F8">
              <w:rPr>
                <w:b/>
                <w:bCs/>
                <w:color w:val="000000"/>
                <w:sz w:val="16"/>
                <w:szCs w:val="16"/>
              </w:rPr>
              <w:t>Summa bokfört värde materiella anläggning</w:t>
            </w:r>
            <w:r w:rsidRPr="003A32F8">
              <w:rPr>
                <w:b/>
                <w:bCs/>
                <w:color w:val="000000"/>
                <w:sz w:val="16"/>
                <w:szCs w:val="16"/>
              </w:rPr>
              <w:t>s</w:t>
            </w:r>
            <w:r w:rsidRPr="003A32F8">
              <w:rPr>
                <w:b/>
                <w:bCs/>
                <w:color w:val="000000"/>
                <w:sz w:val="16"/>
                <w:szCs w:val="16"/>
              </w:rPr>
              <w:t>til</w:t>
            </w:r>
            <w:r w:rsidRPr="003A32F8">
              <w:rPr>
                <w:b/>
                <w:bCs/>
                <w:color w:val="000000"/>
                <w:sz w:val="16"/>
                <w:szCs w:val="16"/>
              </w:rPr>
              <w:t>l</w:t>
            </w:r>
            <w:r w:rsidRPr="003A32F8">
              <w:rPr>
                <w:b/>
                <w:bCs/>
                <w:color w:val="000000"/>
                <w:sz w:val="16"/>
                <w:szCs w:val="16"/>
              </w:rPr>
              <w:t>gångar</w:t>
            </w:r>
          </w:p>
        </w:tc>
        <w:tc>
          <w:tcPr>
            <w:tcW w:w="1129" w:type="dxa"/>
            <w:tcBorders>
              <w:top w:val="single" w:sz="4" w:space="0" w:color="auto"/>
              <w:left w:val="nil"/>
              <w:bottom w:val="nil"/>
              <w:right w:val="nil"/>
            </w:tcBorders>
            <w:vAlign w:val="bottom"/>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2 844</w:t>
            </w:r>
          </w:p>
        </w:tc>
        <w:tc>
          <w:tcPr>
            <w:tcW w:w="284" w:type="dxa"/>
            <w:tcBorders>
              <w:top w:val="nil"/>
              <w:left w:val="nil"/>
              <w:bottom w:val="nil"/>
              <w:right w:val="nil"/>
            </w:tcBorders>
            <w:vAlign w:val="bottom"/>
          </w:tcPr>
          <w:p w:rsidR="003F6D10" w:rsidRPr="003A32F8" w:rsidRDefault="003F6D10" w:rsidP="00DA49F4">
            <w:pPr>
              <w:autoSpaceDE w:val="0"/>
              <w:autoSpaceDN w:val="0"/>
              <w:adjustRightInd w:val="0"/>
              <w:spacing w:before="60" w:line="200" w:lineRule="exact"/>
              <w:jc w:val="right"/>
              <w:rPr>
                <w:b/>
                <w:bCs/>
                <w:color w:val="000000"/>
                <w:sz w:val="16"/>
                <w:szCs w:val="16"/>
              </w:rPr>
            </w:pPr>
          </w:p>
        </w:tc>
        <w:tc>
          <w:tcPr>
            <w:tcW w:w="1130" w:type="dxa"/>
            <w:tcBorders>
              <w:top w:val="single" w:sz="4" w:space="0" w:color="auto"/>
              <w:left w:val="nil"/>
              <w:bottom w:val="nil"/>
              <w:right w:val="nil"/>
            </w:tcBorders>
            <w:vAlign w:val="bottom"/>
          </w:tcPr>
          <w:p w:rsidR="003F6D10" w:rsidRPr="003A32F8" w:rsidRDefault="003F6D10" w:rsidP="00DA49F4">
            <w:pPr>
              <w:autoSpaceDE w:val="0"/>
              <w:autoSpaceDN w:val="0"/>
              <w:adjustRightInd w:val="0"/>
              <w:spacing w:before="60" w:line="200" w:lineRule="exact"/>
              <w:jc w:val="right"/>
              <w:rPr>
                <w:b/>
                <w:bCs/>
                <w:color w:val="000000"/>
                <w:sz w:val="16"/>
                <w:szCs w:val="16"/>
              </w:rPr>
            </w:pPr>
            <w:r w:rsidRPr="003A32F8">
              <w:rPr>
                <w:b/>
                <w:bCs/>
                <w:color w:val="000000"/>
                <w:sz w:val="16"/>
                <w:szCs w:val="16"/>
              </w:rPr>
              <w:t>3 567</w:t>
            </w:r>
          </w:p>
        </w:tc>
      </w:tr>
    </w:tbl>
    <w:p w:rsidR="00F47EA3" w:rsidRPr="003A32F8" w:rsidRDefault="00F47EA3">
      <w:r w:rsidRPr="003A32F8">
        <w:br w:type="page"/>
      </w:r>
    </w:p>
    <w:tbl>
      <w:tblPr>
        <w:tblW w:w="6510" w:type="dxa"/>
        <w:tblInd w:w="40" w:type="dxa"/>
        <w:tblLayout w:type="fixed"/>
        <w:tblCellMar>
          <w:left w:w="70" w:type="dxa"/>
          <w:right w:w="70" w:type="dxa"/>
        </w:tblCellMar>
        <w:tblLook w:val="0000" w:firstRow="0" w:lastRow="0" w:firstColumn="0" w:lastColumn="0" w:noHBand="0" w:noVBand="0"/>
      </w:tblPr>
      <w:tblGrid>
        <w:gridCol w:w="3726"/>
        <w:gridCol w:w="1242"/>
        <w:gridCol w:w="299"/>
        <w:gridCol w:w="1243"/>
      </w:tblGrid>
      <w:tr w:rsidR="000D3794" w:rsidRPr="003A32F8" w:rsidTr="00F216D9">
        <w:tblPrEx>
          <w:tblCellMar>
            <w:top w:w="0" w:type="dxa"/>
            <w:bottom w:w="0" w:type="dxa"/>
          </w:tblCellMar>
        </w:tblPrEx>
        <w:trPr>
          <w:trHeight w:val="248"/>
        </w:trPr>
        <w:tc>
          <w:tcPr>
            <w:tcW w:w="3726" w:type="dxa"/>
            <w:tcBorders>
              <w:left w:val="nil"/>
              <w:bottom w:val="single" w:sz="4" w:space="0" w:color="auto"/>
              <w:right w:val="nil"/>
            </w:tcBorders>
          </w:tcPr>
          <w:p w:rsidR="000D3794" w:rsidRPr="003A32F8" w:rsidRDefault="000D3794" w:rsidP="000D3794">
            <w:pPr>
              <w:spacing w:before="60" w:line="200" w:lineRule="exact"/>
              <w:rPr>
                <w:b/>
                <w:bCs/>
                <w:i/>
                <w:iCs/>
                <w:sz w:val="16"/>
                <w:szCs w:val="16"/>
              </w:rPr>
            </w:pPr>
          </w:p>
        </w:tc>
        <w:tc>
          <w:tcPr>
            <w:tcW w:w="1242" w:type="dxa"/>
            <w:tcBorders>
              <w:left w:val="nil"/>
              <w:bottom w:val="single" w:sz="4" w:space="0" w:color="auto"/>
              <w:right w:val="nil"/>
            </w:tcBorders>
          </w:tcPr>
          <w:p w:rsidR="000D3794" w:rsidRPr="003A32F8" w:rsidRDefault="000D3794" w:rsidP="000D3794">
            <w:pPr>
              <w:spacing w:before="60" w:line="200" w:lineRule="exact"/>
              <w:jc w:val="right"/>
              <w:rPr>
                <w:b/>
                <w:bCs/>
                <w:iCs/>
                <w:sz w:val="16"/>
                <w:szCs w:val="16"/>
              </w:rPr>
            </w:pPr>
            <w:r w:rsidRPr="003A32F8">
              <w:rPr>
                <w:b/>
                <w:bCs/>
                <w:iCs/>
                <w:sz w:val="16"/>
                <w:szCs w:val="16"/>
              </w:rPr>
              <w:t>2006</w:t>
            </w:r>
          </w:p>
        </w:tc>
        <w:tc>
          <w:tcPr>
            <w:tcW w:w="299" w:type="dxa"/>
            <w:tcBorders>
              <w:left w:val="nil"/>
              <w:bottom w:val="single" w:sz="4" w:space="0" w:color="auto"/>
              <w:right w:val="nil"/>
            </w:tcBorders>
          </w:tcPr>
          <w:p w:rsidR="000D3794" w:rsidRPr="003A32F8" w:rsidRDefault="000D3794" w:rsidP="000D3794">
            <w:pPr>
              <w:spacing w:before="60" w:line="200" w:lineRule="exact"/>
              <w:jc w:val="right"/>
              <w:rPr>
                <w:b/>
                <w:bCs/>
                <w:i/>
                <w:iCs/>
                <w:sz w:val="16"/>
                <w:szCs w:val="16"/>
              </w:rPr>
            </w:pPr>
          </w:p>
        </w:tc>
        <w:tc>
          <w:tcPr>
            <w:tcW w:w="1243" w:type="dxa"/>
            <w:tcBorders>
              <w:left w:val="nil"/>
              <w:bottom w:val="single" w:sz="4" w:space="0" w:color="auto"/>
              <w:right w:val="nil"/>
            </w:tcBorders>
          </w:tcPr>
          <w:p w:rsidR="000D3794" w:rsidRPr="003A32F8" w:rsidRDefault="000D3794" w:rsidP="000D3794">
            <w:pPr>
              <w:spacing w:before="60" w:line="200" w:lineRule="exact"/>
              <w:jc w:val="right"/>
              <w:rPr>
                <w:b/>
                <w:bCs/>
                <w:iCs/>
                <w:sz w:val="16"/>
                <w:szCs w:val="16"/>
              </w:rPr>
            </w:pPr>
            <w:r w:rsidRPr="003A32F8">
              <w:rPr>
                <w:b/>
                <w:bCs/>
                <w:iCs/>
                <w:sz w:val="16"/>
                <w:szCs w:val="16"/>
              </w:rPr>
              <w:t>2005</w:t>
            </w:r>
          </w:p>
        </w:tc>
      </w:tr>
      <w:tr w:rsidR="003F6D10" w:rsidRPr="003A32F8" w:rsidTr="00F216D9">
        <w:tblPrEx>
          <w:tblCellMar>
            <w:top w:w="0" w:type="dxa"/>
            <w:bottom w:w="0" w:type="dxa"/>
          </w:tblCellMar>
        </w:tblPrEx>
        <w:trPr>
          <w:trHeight w:val="248"/>
        </w:trPr>
        <w:tc>
          <w:tcPr>
            <w:tcW w:w="3726"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Not 7 Materiella anläggningstillgån</w:t>
            </w:r>
            <w:r w:rsidRPr="003A32F8">
              <w:rPr>
                <w:b/>
                <w:bCs/>
                <w:color w:val="000000"/>
                <w:sz w:val="16"/>
                <w:szCs w:val="16"/>
              </w:rPr>
              <w:t>g</w:t>
            </w:r>
            <w:r w:rsidRPr="003A32F8">
              <w:rPr>
                <w:b/>
                <w:bCs/>
                <w:color w:val="000000"/>
                <w:sz w:val="16"/>
                <w:szCs w:val="16"/>
              </w:rPr>
              <w:t>ar</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i/>
                <w:iCs/>
                <w:color w:val="000000"/>
                <w:sz w:val="16"/>
                <w:szCs w:val="16"/>
              </w:rPr>
            </w:pPr>
            <w:r w:rsidRPr="003A32F8">
              <w:rPr>
                <w:b/>
                <w:bCs/>
                <w:i/>
                <w:iCs/>
                <w:color w:val="000000"/>
                <w:sz w:val="16"/>
                <w:szCs w:val="16"/>
              </w:rPr>
              <w:t>Byggnader och mark</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IB Anskaffningar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1 382 876</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1 382 875</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Överfört från Pågående nyanläg</w:t>
            </w:r>
            <w:r w:rsidRPr="003A32F8">
              <w:rPr>
                <w:color w:val="000000"/>
                <w:sz w:val="16"/>
                <w:szCs w:val="16"/>
              </w:rPr>
              <w:t>g</w:t>
            </w:r>
            <w:r w:rsidRPr="003A32F8">
              <w:rPr>
                <w:color w:val="000000"/>
                <w:sz w:val="16"/>
                <w:szCs w:val="16"/>
              </w:rPr>
              <w:t>ningar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134 944</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EC3E32" w:rsidP="000D3794">
            <w:pPr>
              <w:autoSpaceDE w:val="0"/>
              <w:autoSpaceDN w:val="0"/>
              <w:adjustRightInd w:val="0"/>
              <w:spacing w:before="60" w:line="200" w:lineRule="exact"/>
              <w:jc w:val="right"/>
              <w:rPr>
                <w:color w:val="000000"/>
                <w:sz w:val="16"/>
                <w:szCs w:val="16"/>
              </w:rPr>
            </w:pPr>
            <w:r w:rsidRPr="003A32F8">
              <w:rPr>
                <w:color w:val="000000"/>
                <w:sz w:val="16"/>
                <w:szCs w:val="16"/>
              </w:rPr>
              <w:t>–</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Tidigare års avskrivningar</w:t>
            </w:r>
          </w:p>
        </w:tc>
        <w:tc>
          <w:tcPr>
            <w:tcW w:w="1242" w:type="dxa"/>
            <w:tcBorders>
              <w:top w:val="nil"/>
              <w:left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430 299</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404 537</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Årets avskrivningar</w:t>
            </w:r>
          </w:p>
        </w:tc>
        <w:tc>
          <w:tcPr>
            <w:tcW w:w="1242"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25 762</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25 761</w:t>
            </w:r>
          </w:p>
        </w:tc>
      </w:tr>
      <w:tr w:rsidR="003F6D10" w:rsidRPr="003A32F8" w:rsidTr="000D3794">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Bokfört värde</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1 061 759</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952 577</w:t>
            </w:r>
          </w:p>
        </w:tc>
      </w:tr>
      <w:tr w:rsidR="003F6D10" w:rsidRPr="003A32F8" w:rsidTr="000D3794">
        <w:tblPrEx>
          <w:tblCellMar>
            <w:top w:w="0" w:type="dxa"/>
            <w:bottom w:w="0" w:type="dxa"/>
          </w:tblCellMar>
        </w:tblPrEx>
        <w:trPr>
          <w:trHeight w:val="349"/>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Taxeringsvärden</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185 047</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185 047</w:t>
            </w:r>
          </w:p>
        </w:tc>
      </w:tr>
    </w:tbl>
    <w:p w:rsidR="00F47EA3" w:rsidRPr="003A32F8" w:rsidRDefault="00F47EA3" w:rsidP="00F47EA3">
      <w:pPr>
        <w:jc w:val="left"/>
      </w:pPr>
      <w:r w:rsidRPr="003A32F8">
        <w:t xml:space="preserve">Flertalet av fastigheterna är taxerade som specialenhet allmän byggnad, vilket innebär att de inte åsatts något taxeringsvärde. </w:t>
      </w:r>
    </w:p>
    <w:tbl>
      <w:tblPr>
        <w:tblW w:w="6510" w:type="dxa"/>
        <w:tblInd w:w="40" w:type="dxa"/>
        <w:tblLayout w:type="fixed"/>
        <w:tblCellMar>
          <w:left w:w="70" w:type="dxa"/>
          <w:right w:w="70" w:type="dxa"/>
        </w:tblCellMar>
        <w:tblLook w:val="0000" w:firstRow="0" w:lastRow="0" w:firstColumn="0" w:lastColumn="0" w:noHBand="0" w:noVBand="0"/>
      </w:tblPr>
      <w:tblGrid>
        <w:gridCol w:w="3726"/>
        <w:gridCol w:w="1242"/>
        <w:gridCol w:w="299"/>
        <w:gridCol w:w="1243"/>
      </w:tblGrid>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i/>
                <w:iCs/>
                <w:color w:val="000000"/>
                <w:sz w:val="16"/>
                <w:szCs w:val="16"/>
              </w:rPr>
            </w:pPr>
            <w:r w:rsidRPr="003A32F8">
              <w:rPr>
                <w:b/>
                <w:bCs/>
                <w:i/>
                <w:iCs/>
                <w:color w:val="000000"/>
                <w:sz w:val="16"/>
                <w:szCs w:val="16"/>
              </w:rPr>
              <w:t>Förbättringsutgifter på annans fa</w:t>
            </w:r>
            <w:r w:rsidRPr="003A32F8">
              <w:rPr>
                <w:b/>
                <w:bCs/>
                <w:i/>
                <w:iCs/>
                <w:color w:val="000000"/>
                <w:sz w:val="16"/>
                <w:szCs w:val="16"/>
              </w:rPr>
              <w:t>s</w:t>
            </w:r>
            <w:r w:rsidRPr="003A32F8">
              <w:rPr>
                <w:b/>
                <w:bCs/>
                <w:i/>
                <w:iCs/>
                <w:color w:val="000000"/>
                <w:sz w:val="16"/>
                <w:szCs w:val="16"/>
              </w:rPr>
              <w:t>tighet</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IB Anskaffningar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6 950</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6 950</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Tidigare års avskrivningar</w:t>
            </w:r>
          </w:p>
        </w:tc>
        <w:tc>
          <w:tcPr>
            <w:tcW w:w="1242" w:type="dxa"/>
            <w:tcBorders>
              <w:top w:val="nil"/>
              <w:left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3 844</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2 969</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Årets avskrivningar</w:t>
            </w:r>
          </w:p>
        </w:tc>
        <w:tc>
          <w:tcPr>
            <w:tcW w:w="1242"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662</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875</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Bokfört värde</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2 444</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3 106</w:t>
            </w:r>
          </w:p>
        </w:tc>
      </w:tr>
      <w:tr w:rsidR="003F6D10" w:rsidRPr="003A32F8" w:rsidTr="00F47EA3">
        <w:tblPrEx>
          <w:tblCellMar>
            <w:top w:w="0" w:type="dxa"/>
            <w:bottom w:w="0" w:type="dxa"/>
          </w:tblCellMar>
        </w:tblPrEx>
        <w:trPr>
          <w:trHeight w:val="144"/>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i/>
                <w:iCs/>
                <w:color w:val="000000"/>
                <w:sz w:val="16"/>
                <w:szCs w:val="16"/>
              </w:rPr>
            </w:pPr>
            <w:r w:rsidRPr="003A32F8">
              <w:rPr>
                <w:b/>
                <w:bCs/>
                <w:i/>
                <w:iCs/>
                <w:color w:val="000000"/>
                <w:sz w:val="16"/>
                <w:szCs w:val="16"/>
              </w:rPr>
              <w:t>Maskiner, inventarier, installationer m.m.</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IB Anskaffningar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327 733</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302 500</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Överfört från Pågående nyanläg</w:t>
            </w:r>
            <w:r w:rsidRPr="003A32F8">
              <w:rPr>
                <w:color w:val="000000"/>
                <w:sz w:val="16"/>
                <w:szCs w:val="16"/>
              </w:rPr>
              <w:t>g</w:t>
            </w:r>
            <w:r w:rsidRPr="003A32F8">
              <w:rPr>
                <w:color w:val="000000"/>
                <w:sz w:val="16"/>
                <w:szCs w:val="16"/>
              </w:rPr>
              <w:t>ningar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15 324</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EC3E32" w:rsidP="000D3794">
            <w:pPr>
              <w:autoSpaceDE w:val="0"/>
              <w:autoSpaceDN w:val="0"/>
              <w:adjustRightInd w:val="0"/>
              <w:spacing w:before="60" w:line="200" w:lineRule="exact"/>
              <w:jc w:val="right"/>
              <w:rPr>
                <w:color w:val="000000"/>
                <w:sz w:val="16"/>
                <w:szCs w:val="16"/>
              </w:rPr>
            </w:pPr>
            <w:r w:rsidRPr="003A32F8">
              <w:rPr>
                <w:color w:val="000000"/>
                <w:sz w:val="16"/>
                <w:szCs w:val="16"/>
              </w:rPr>
              <w:t>–</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Årets anskaffningar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27 387</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39 930</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Utrangeringar</w:t>
            </w:r>
          </w:p>
        </w:tc>
        <w:tc>
          <w:tcPr>
            <w:tcW w:w="1242" w:type="dxa"/>
            <w:tcBorders>
              <w:top w:val="nil"/>
              <w:left w:val="nil"/>
              <w:bottom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19 747</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14 697</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Tidigare års avskrivningar</w:t>
            </w:r>
          </w:p>
        </w:tc>
        <w:tc>
          <w:tcPr>
            <w:tcW w:w="1242" w:type="dxa"/>
            <w:tcBorders>
              <w:top w:val="nil"/>
              <w:left w:val="nil"/>
              <w:bottom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223 441</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199 796</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Årets avskrivningar</w:t>
            </w:r>
          </w:p>
        </w:tc>
        <w:tc>
          <w:tcPr>
            <w:tcW w:w="1242" w:type="dxa"/>
            <w:tcBorders>
              <w:top w:val="nil"/>
              <w:left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39 673</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38 266</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Korrigeringar av tidigare års avskri</w:t>
            </w:r>
            <w:r w:rsidRPr="003A32F8">
              <w:rPr>
                <w:color w:val="000000"/>
                <w:sz w:val="16"/>
                <w:szCs w:val="16"/>
              </w:rPr>
              <w:t>v</w:t>
            </w:r>
            <w:r w:rsidRPr="003A32F8">
              <w:rPr>
                <w:color w:val="000000"/>
                <w:sz w:val="16"/>
                <w:szCs w:val="16"/>
              </w:rPr>
              <w:t>ningar</w:t>
            </w:r>
          </w:p>
        </w:tc>
        <w:tc>
          <w:tcPr>
            <w:tcW w:w="1242" w:type="dxa"/>
            <w:tcBorders>
              <w:top w:val="nil"/>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18 582</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14 621</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Bokfört värde</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106 165</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104 292</w:t>
            </w:r>
          </w:p>
        </w:tc>
      </w:tr>
      <w:tr w:rsidR="003F6D10" w:rsidRPr="003A32F8" w:rsidTr="00F47EA3">
        <w:tblPrEx>
          <w:tblCellMar>
            <w:top w:w="0" w:type="dxa"/>
            <w:bottom w:w="0" w:type="dxa"/>
          </w:tblCellMar>
        </w:tblPrEx>
        <w:trPr>
          <w:trHeight w:val="144"/>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i/>
                <w:i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i/>
                <w:iCs/>
                <w:color w:val="000000"/>
                <w:sz w:val="16"/>
                <w:szCs w:val="16"/>
              </w:rPr>
            </w:pPr>
            <w:r w:rsidRPr="003A32F8">
              <w:rPr>
                <w:b/>
                <w:bCs/>
                <w:i/>
                <w:iCs/>
                <w:color w:val="000000"/>
                <w:sz w:val="16"/>
                <w:szCs w:val="16"/>
              </w:rPr>
              <w:t>Pågående nyanläggningar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IB Anskaffningar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118 809</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62 518</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Årets anskaffningar</w:t>
            </w:r>
          </w:p>
        </w:tc>
        <w:tc>
          <w:tcPr>
            <w:tcW w:w="1242" w:type="dxa"/>
            <w:tcBorders>
              <w:top w:val="nil"/>
              <w:left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50 328</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57 718</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Avslutade</w:t>
            </w:r>
          </w:p>
        </w:tc>
        <w:tc>
          <w:tcPr>
            <w:tcW w:w="1242"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150 268</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1 427</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Bokfört värde</w:t>
            </w:r>
          </w:p>
        </w:tc>
        <w:tc>
          <w:tcPr>
            <w:tcW w:w="1242" w:type="dxa"/>
            <w:tcBorders>
              <w:top w:val="single" w:sz="4" w:space="0" w:color="auto"/>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18 869</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118 809</w:t>
            </w:r>
          </w:p>
        </w:tc>
      </w:tr>
      <w:tr w:rsidR="003F6D10" w:rsidRPr="003A32F8" w:rsidTr="000D3794">
        <w:tblPrEx>
          <w:tblCellMar>
            <w:top w:w="0" w:type="dxa"/>
            <w:bottom w:w="0" w:type="dxa"/>
          </w:tblCellMar>
        </w:tblPrEx>
        <w:trPr>
          <w:trHeight w:val="31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Summa bokfört värde materiella anläggningstil</w:t>
            </w:r>
            <w:r w:rsidRPr="003A32F8">
              <w:rPr>
                <w:b/>
                <w:bCs/>
                <w:color w:val="000000"/>
                <w:sz w:val="16"/>
                <w:szCs w:val="16"/>
              </w:rPr>
              <w:t>l</w:t>
            </w:r>
            <w:r w:rsidRPr="003A32F8">
              <w:rPr>
                <w:b/>
                <w:bCs/>
                <w:color w:val="000000"/>
                <w:sz w:val="16"/>
                <w:szCs w:val="16"/>
              </w:rPr>
              <w:t>gångar</w:t>
            </w:r>
          </w:p>
        </w:tc>
        <w:tc>
          <w:tcPr>
            <w:tcW w:w="1242" w:type="dxa"/>
            <w:tcBorders>
              <w:top w:val="single" w:sz="4" w:space="0" w:color="auto"/>
              <w:left w:val="nil"/>
              <w:bottom w:val="nil"/>
              <w:right w:val="nil"/>
            </w:tcBorders>
            <w:vAlign w:val="bottom"/>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1 189 237</w:t>
            </w:r>
          </w:p>
        </w:tc>
        <w:tc>
          <w:tcPr>
            <w:tcW w:w="299" w:type="dxa"/>
            <w:tcBorders>
              <w:top w:val="nil"/>
              <w:left w:val="nil"/>
              <w:bottom w:val="nil"/>
              <w:right w:val="nil"/>
            </w:tcBorders>
            <w:vAlign w:val="bottom"/>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vAlign w:val="bottom"/>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1 178 784</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Not 8 Finansiella anläggningstil</w:t>
            </w:r>
            <w:r w:rsidRPr="003A32F8">
              <w:rPr>
                <w:b/>
                <w:bCs/>
                <w:color w:val="000000"/>
                <w:sz w:val="16"/>
                <w:szCs w:val="16"/>
              </w:rPr>
              <w:t>l</w:t>
            </w:r>
            <w:r w:rsidRPr="003A32F8">
              <w:rPr>
                <w:b/>
                <w:bCs/>
                <w:color w:val="000000"/>
                <w:sz w:val="16"/>
                <w:szCs w:val="16"/>
              </w:rPr>
              <w:t>gångar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Andelar i bostadsrättsföreningar, bo</w:t>
            </w:r>
            <w:r w:rsidRPr="003A32F8">
              <w:rPr>
                <w:color w:val="000000"/>
                <w:sz w:val="16"/>
                <w:szCs w:val="16"/>
              </w:rPr>
              <w:t>k</w:t>
            </w:r>
            <w:r w:rsidRPr="003A32F8">
              <w:rPr>
                <w:color w:val="000000"/>
                <w:sz w:val="16"/>
                <w:szCs w:val="16"/>
              </w:rPr>
              <w:t>fört värde</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2 159</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2 159</w:t>
            </w:r>
          </w:p>
        </w:tc>
      </w:tr>
      <w:tr w:rsidR="003F6D10" w:rsidRPr="003A32F8" w:rsidTr="00F47EA3">
        <w:tblPrEx>
          <w:tblCellMar>
            <w:top w:w="0" w:type="dxa"/>
            <w:bottom w:w="0" w:type="dxa"/>
          </w:tblCellMar>
        </w:tblPrEx>
        <w:trPr>
          <w:trHeight w:val="248"/>
        </w:trPr>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 xml:space="preserve">   uppskattat marknadsvärde</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34 679</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33 830</w:t>
            </w:r>
          </w:p>
        </w:tc>
      </w:tr>
    </w:tbl>
    <w:p w:rsidR="00F47EA3" w:rsidRPr="003A32F8" w:rsidRDefault="00F47EA3">
      <w:r w:rsidRPr="003A32F8">
        <w:br w:type="page"/>
      </w:r>
    </w:p>
    <w:tbl>
      <w:tblPr>
        <w:tblW w:w="5897" w:type="dxa"/>
        <w:tblInd w:w="40" w:type="dxa"/>
        <w:tblLayout w:type="fixed"/>
        <w:tblCellMar>
          <w:left w:w="70" w:type="dxa"/>
          <w:right w:w="70" w:type="dxa"/>
        </w:tblCellMar>
        <w:tblLook w:val="0000" w:firstRow="0" w:lastRow="0" w:firstColumn="0" w:lastColumn="0" w:noHBand="0" w:noVBand="0"/>
      </w:tblPr>
      <w:tblGrid>
        <w:gridCol w:w="3354"/>
        <w:gridCol w:w="1129"/>
        <w:gridCol w:w="284"/>
        <w:gridCol w:w="1130"/>
      </w:tblGrid>
      <w:tr w:rsidR="003F6D10" w:rsidRPr="003A32F8" w:rsidTr="00F216D9">
        <w:tblPrEx>
          <w:tblCellMar>
            <w:top w:w="0" w:type="dxa"/>
            <w:bottom w:w="0" w:type="dxa"/>
          </w:tblCellMar>
        </w:tblPrEx>
        <w:tc>
          <w:tcPr>
            <w:tcW w:w="3726" w:type="dxa"/>
            <w:tcBorders>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2" w:type="dxa"/>
            <w:tcBorders>
              <w:left w:val="nil"/>
              <w:bottom w:val="single" w:sz="4" w:space="0" w:color="auto"/>
              <w:right w:val="nil"/>
            </w:tcBorders>
          </w:tcPr>
          <w:p w:rsidR="003F6D10" w:rsidRPr="003A32F8" w:rsidRDefault="00F47EA3" w:rsidP="000D3794">
            <w:pPr>
              <w:autoSpaceDE w:val="0"/>
              <w:autoSpaceDN w:val="0"/>
              <w:adjustRightInd w:val="0"/>
              <w:spacing w:before="60" w:line="200" w:lineRule="exact"/>
              <w:jc w:val="right"/>
              <w:rPr>
                <w:color w:val="000000"/>
                <w:sz w:val="16"/>
                <w:szCs w:val="16"/>
              </w:rPr>
            </w:pPr>
            <w:r w:rsidRPr="003A32F8">
              <w:rPr>
                <w:b/>
                <w:bCs/>
                <w:color w:val="000000"/>
                <w:sz w:val="16"/>
                <w:szCs w:val="16"/>
              </w:rPr>
              <w:t>2006</w:t>
            </w:r>
          </w:p>
        </w:tc>
        <w:tc>
          <w:tcPr>
            <w:tcW w:w="299" w:type="dxa"/>
            <w:tcBorders>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left w:val="nil"/>
              <w:bottom w:val="single" w:sz="4" w:space="0" w:color="auto"/>
              <w:right w:val="nil"/>
            </w:tcBorders>
          </w:tcPr>
          <w:p w:rsidR="003F6D10" w:rsidRPr="003A32F8" w:rsidRDefault="00F47EA3" w:rsidP="000D3794">
            <w:pPr>
              <w:autoSpaceDE w:val="0"/>
              <w:autoSpaceDN w:val="0"/>
              <w:adjustRightInd w:val="0"/>
              <w:spacing w:before="60" w:line="200" w:lineRule="exact"/>
              <w:jc w:val="right"/>
              <w:rPr>
                <w:color w:val="000000"/>
                <w:sz w:val="16"/>
                <w:szCs w:val="16"/>
              </w:rPr>
            </w:pPr>
            <w:r w:rsidRPr="003A32F8">
              <w:rPr>
                <w:b/>
                <w:bCs/>
                <w:color w:val="000000"/>
                <w:sz w:val="16"/>
                <w:szCs w:val="16"/>
              </w:rPr>
              <w:t>2005</w:t>
            </w:r>
          </w:p>
        </w:tc>
      </w:tr>
      <w:tr w:rsidR="003F6D10" w:rsidRPr="003A32F8" w:rsidTr="00F216D9">
        <w:tblPrEx>
          <w:tblCellMar>
            <w:top w:w="0" w:type="dxa"/>
            <w:bottom w:w="0" w:type="dxa"/>
          </w:tblCellMar>
        </w:tblPrEx>
        <w:tc>
          <w:tcPr>
            <w:tcW w:w="3726"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Not 9 Fordringar hos andra myndigh</w:t>
            </w:r>
            <w:r w:rsidRPr="003A32F8">
              <w:rPr>
                <w:b/>
                <w:bCs/>
                <w:color w:val="000000"/>
                <w:sz w:val="16"/>
                <w:szCs w:val="16"/>
              </w:rPr>
              <w:t>e</w:t>
            </w:r>
            <w:r w:rsidRPr="003A32F8">
              <w:rPr>
                <w:b/>
                <w:bCs/>
                <w:color w:val="000000"/>
                <w:sz w:val="16"/>
                <w:szCs w:val="16"/>
              </w:rPr>
              <w:t>ter</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Mervärdesskattefordran</w:t>
            </w:r>
          </w:p>
        </w:tc>
        <w:tc>
          <w:tcPr>
            <w:tcW w:w="1242" w:type="dxa"/>
            <w:tcBorders>
              <w:top w:val="nil"/>
              <w:left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14 475</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15 461</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242" w:type="dxa"/>
            <w:tcBorders>
              <w:top w:val="nil"/>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4 254</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2 298</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18 729</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17 759</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Not 10 Periodavgränsningsposter</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Årskort flyg</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5 572</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6 484</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SJ årskort</w:t>
            </w:r>
          </w:p>
        </w:tc>
        <w:tc>
          <w:tcPr>
            <w:tcW w:w="1242" w:type="dxa"/>
            <w:tcBorders>
              <w:top w:val="nil"/>
              <w:left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9 132</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9 785</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242" w:type="dxa"/>
            <w:tcBorders>
              <w:top w:val="nil"/>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13 054</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9 601</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27 758</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25 870</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Not 11 Avräkning med statsverket</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Ingående balans</w:t>
            </w:r>
          </w:p>
        </w:tc>
        <w:tc>
          <w:tcPr>
            <w:tcW w:w="1242" w:type="dxa"/>
            <w:tcBorders>
              <w:top w:val="nil"/>
              <w:left w:val="nil"/>
              <w:bottom w:val="nil"/>
              <w:right w:val="nil"/>
            </w:tcBorders>
          </w:tcPr>
          <w:p w:rsidR="003F6D10" w:rsidRPr="003A32F8" w:rsidRDefault="00E42EAA"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105 645</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E42EAA"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83 642</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i/>
                <w:iCs/>
                <w:color w:val="000000"/>
                <w:sz w:val="16"/>
                <w:szCs w:val="16"/>
              </w:rPr>
            </w:pPr>
            <w:r w:rsidRPr="003A32F8">
              <w:rPr>
                <w:i/>
                <w:iCs/>
                <w:color w:val="000000"/>
                <w:sz w:val="16"/>
                <w:szCs w:val="16"/>
              </w:rPr>
              <w:t>Avräknat mot statsbudgeten:</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Anslag</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1 542 524</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1 423 115</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i/>
                <w:iCs/>
                <w:color w:val="000000"/>
                <w:sz w:val="16"/>
                <w:szCs w:val="16"/>
              </w:rPr>
            </w:pPr>
            <w:r w:rsidRPr="003A32F8">
              <w:rPr>
                <w:i/>
                <w:iCs/>
                <w:color w:val="000000"/>
                <w:sz w:val="16"/>
                <w:szCs w:val="16"/>
              </w:rPr>
              <w:t>Avräknat mot statens centralkonto i Rik</w:t>
            </w:r>
            <w:r w:rsidRPr="003A32F8">
              <w:rPr>
                <w:i/>
                <w:iCs/>
                <w:color w:val="000000"/>
                <w:sz w:val="16"/>
                <w:szCs w:val="16"/>
              </w:rPr>
              <w:t>s</w:t>
            </w:r>
            <w:r w:rsidRPr="003A32F8">
              <w:rPr>
                <w:i/>
                <w:iCs/>
                <w:color w:val="000000"/>
                <w:sz w:val="16"/>
                <w:szCs w:val="16"/>
              </w:rPr>
              <w:t>banken:</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Anslagsmedel som tillförts räntekonto</w:t>
            </w:r>
          </w:p>
        </w:tc>
        <w:tc>
          <w:tcPr>
            <w:tcW w:w="1242" w:type="dxa"/>
            <w:tcBorders>
              <w:top w:val="nil"/>
              <w:left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1 354 832</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1 280 505</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Transfereringar m.m.</w:t>
            </w:r>
          </w:p>
        </w:tc>
        <w:tc>
          <w:tcPr>
            <w:tcW w:w="1242"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164 629</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164 613</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Utgående balans</w:t>
            </w:r>
          </w:p>
        </w:tc>
        <w:tc>
          <w:tcPr>
            <w:tcW w:w="1242" w:type="dxa"/>
            <w:tcBorders>
              <w:top w:val="single" w:sz="4" w:space="0" w:color="auto"/>
              <w:left w:val="nil"/>
              <w:bottom w:val="nil"/>
              <w:right w:val="nil"/>
            </w:tcBorders>
          </w:tcPr>
          <w:p w:rsidR="003F6D10" w:rsidRPr="003A32F8" w:rsidRDefault="00E42EAA"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82 582</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E42EAA"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105 645</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Not 12 Behållning räntekonto i Riksgäld</w:t>
            </w:r>
            <w:r w:rsidR="002D3904" w:rsidRPr="003A32F8">
              <w:rPr>
                <w:b/>
                <w:bCs/>
                <w:color w:val="000000"/>
                <w:sz w:val="16"/>
                <w:szCs w:val="16"/>
              </w:rPr>
              <w:t>en</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Av riksdagen beviljad kredit på räntekonto</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135 483</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129 490</w:t>
            </w:r>
          </w:p>
        </w:tc>
      </w:tr>
      <w:tr w:rsidR="003F6D10" w:rsidRPr="003A32F8" w:rsidTr="00F216D9">
        <w:tblPrEx>
          <w:tblCellMar>
            <w:top w:w="0" w:type="dxa"/>
            <w:bottom w:w="0" w:type="dxa"/>
          </w:tblCellMar>
        </w:tblPrEx>
        <w:tc>
          <w:tcPr>
            <w:tcW w:w="4968" w:type="dxa"/>
            <w:gridSpan w:val="2"/>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Saldot på räntekontot består i huvudsak av lånemedel som tillförts från</w:t>
            </w:r>
            <w:r w:rsidR="00F47EA3" w:rsidRPr="003A32F8">
              <w:rPr>
                <w:color w:val="000000"/>
                <w:sz w:val="16"/>
                <w:szCs w:val="16"/>
              </w:rPr>
              <w:t xml:space="preserve"> R</w:t>
            </w:r>
            <w:r w:rsidR="00F20385" w:rsidRPr="003A32F8">
              <w:rPr>
                <w:color w:val="000000"/>
                <w:sz w:val="16"/>
                <w:szCs w:val="16"/>
              </w:rPr>
              <w:t>iksgälden</w:t>
            </w:r>
            <w:r w:rsidR="00F47EA3" w:rsidRPr="003A32F8">
              <w:rPr>
                <w:color w:val="000000"/>
                <w:sz w:val="16"/>
                <w:szCs w:val="16"/>
              </w:rPr>
              <w:t xml:space="preserve"> för finansiering av anläggningstil</w:t>
            </w:r>
            <w:r w:rsidR="00F47EA3" w:rsidRPr="003A32F8">
              <w:rPr>
                <w:color w:val="000000"/>
                <w:sz w:val="16"/>
                <w:szCs w:val="16"/>
              </w:rPr>
              <w:t>l</w:t>
            </w:r>
            <w:r w:rsidR="00F47EA3" w:rsidRPr="003A32F8">
              <w:rPr>
                <w:color w:val="000000"/>
                <w:sz w:val="16"/>
                <w:szCs w:val="16"/>
              </w:rPr>
              <w:t>gångar</w:t>
            </w:r>
            <w:r w:rsidR="00F20385" w:rsidRPr="003A32F8">
              <w:rPr>
                <w:color w:val="000000"/>
                <w:sz w:val="16"/>
                <w:szCs w:val="16"/>
              </w:rPr>
              <w:t>.</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i/>
                <w:iCs/>
                <w:color w:val="000000"/>
                <w:sz w:val="16"/>
                <w:szCs w:val="16"/>
              </w:rPr>
            </w:pPr>
            <w:r w:rsidRPr="003A32F8">
              <w:rPr>
                <w:i/>
                <w:iCs/>
                <w:color w:val="000000"/>
                <w:sz w:val="16"/>
                <w:szCs w:val="16"/>
              </w:rPr>
              <w:t>Kortsiktigt likviditetsbehov</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i/>
                <w:iCs/>
                <w:color w:val="000000"/>
                <w:sz w:val="16"/>
                <w:szCs w:val="16"/>
              </w:rPr>
            </w:pPr>
            <w:r w:rsidRPr="003A32F8">
              <w:rPr>
                <w:i/>
                <w:iCs/>
                <w:color w:val="000000"/>
                <w:sz w:val="16"/>
                <w:szCs w:val="16"/>
              </w:rPr>
              <w:t>134 000</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i/>
                <w:i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i/>
                <w:iCs/>
                <w:color w:val="000000"/>
                <w:sz w:val="16"/>
                <w:szCs w:val="16"/>
              </w:rPr>
            </w:pPr>
            <w:r w:rsidRPr="003A32F8">
              <w:rPr>
                <w:i/>
                <w:iCs/>
                <w:color w:val="000000"/>
                <w:sz w:val="16"/>
                <w:szCs w:val="16"/>
              </w:rPr>
              <w:t>174 142</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Not 13 Statskapital</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Ingående balans</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141 981</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80</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Under året anskaffat statskapital</w:t>
            </w:r>
          </w:p>
        </w:tc>
        <w:tc>
          <w:tcPr>
            <w:tcW w:w="1242" w:type="dxa"/>
            <w:tcBorders>
              <w:top w:val="nil"/>
              <w:left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602</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180</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Under året omfört till statskapital</w:t>
            </w:r>
          </w:p>
        </w:tc>
        <w:tc>
          <w:tcPr>
            <w:tcW w:w="1242" w:type="dxa"/>
            <w:tcBorders>
              <w:top w:val="nil"/>
              <w:left w:val="nil"/>
              <w:bottom w:val="single" w:sz="4" w:space="0" w:color="auto"/>
              <w:right w:val="nil"/>
            </w:tcBorders>
          </w:tcPr>
          <w:p w:rsidR="003F6D10" w:rsidRPr="003A32F8" w:rsidRDefault="00EC3E32" w:rsidP="000D3794">
            <w:pPr>
              <w:autoSpaceDE w:val="0"/>
              <w:autoSpaceDN w:val="0"/>
              <w:adjustRightInd w:val="0"/>
              <w:spacing w:before="60" w:line="200" w:lineRule="exact"/>
              <w:jc w:val="right"/>
              <w:rPr>
                <w:color w:val="000000"/>
                <w:sz w:val="16"/>
                <w:szCs w:val="16"/>
              </w:rPr>
            </w:pPr>
            <w:r w:rsidRPr="003A32F8">
              <w:rPr>
                <w:color w:val="000000"/>
                <w:sz w:val="16"/>
                <w:szCs w:val="16"/>
              </w:rPr>
              <w:t>–</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141 721</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Utgående balans</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142 583</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141 981</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Not 14 Donationskapital</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Ingående balans</w:t>
            </w:r>
          </w:p>
        </w:tc>
        <w:tc>
          <w:tcPr>
            <w:tcW w:w="1242"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2 426</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EC3E32" w:rsidP="000D3794">
            <w:pPr>
              <w:autoSpaceDE w:val="0"/>
              <w:autoSpaceDN w:val="0"/>
              <w:adjustRightInd w:val="0"/>
              <w:spacing w:before="60" w:line="200" w:lineRule="exact"/>
              <w:jc w:val="right"/>
              <w:rPr>
                <w:color w:val="000000"/>
                <w:sz w:val="16"/>
                <w:szCs w:val="16"/>
              </w:rPr>
            </w:pPr>
            <w:r w:rsidRPr="003A32F8">
              <w:rPr>
                <w:color w:val="000000"/>
                <w:sz w:val="16"/>
                <w:szCs w:val="16"/>
              </w:rPr>
              <w:t>–</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Under året omfört till donationskapital</w:t>
            </w:r>
          </w:p>
        </w:tc>
        <w:tc>
          <w:tcPr>
            <w:tcW w:w="1242" w:type="dxa"/>
            <w:tcBorders>
              <w:top w:val="nil"/>
              <w:left w:val="nil"/>
              <w:bottom w:val="nil"/>
              <w:right w:val="nil"/>
            </w:tcBorders>
          </w:tcPr>
          <w:p w:rsidR="003F6D10" w:rsidRPr="003A32F8" w:rsidRDefault="00EC3E32" w:rsidP="000D3794">
            <w:pPr>
              <w:autoSpaceDE w:val="0"/>
              <w:autoSpaceDN w:val="0"/>
              <w:adjustRightInd w:val="0"/>
              <w:spacing w:before="60" w:line="200" w:lineRule="exact"/>
              <w:jc w:val="right"/>
              <w:rPr>
                <w:color w:val="000000"/>
                <w:sz w:val="16"/>
                <w:szCs w:val="16"/>
              </w:rPr>
            </w:pPr>
            <w:r w:rsidRPr="003A32F8">
              <w:rPr>
                <w:color w:val="000000"/>
                <w:sz w:val="16"/>
                <w:szCs w:val="16"/>
              </w:rPr>
              <w:t>–</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r w:rsidRPr="003A32F8">
              <w:rPr>
                <w:color w:val="000000"/>
                <w:sz w:val="16"/>
                <w:szCs w:val="16"/>
              </w:rPr>
              <w:t>2 777</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Årets avskrivningar</w:t>
            </w:r>
          </w:p>
        </w:tc>
        <w:tc>
          <w:tcPr>
            <w:tcW w:w="1242" w:type="dxa"/>
            <w:tcBorders>
              <w:top w:val="nil"/>
              <w:left w:val="nil"/>
              <w:right w:val="nil"/>
            </w:tcBorders>
          </w:tcPr>
          <w:p w:rsidR="003F6D10" w:rsidRPr="003A32F8" w:rsidRDefault="00EC3E32"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20</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EC3E32" w:rsidP="000D3794">
            <w:pPr>
              <w:autoSpaceDE w:val="0"/>
              <w:autoSpaceDN w:val="0"/>
              <w:adjustRightInd w:val="0"/>
              <w:spacing w:before="60" w:line="200" w:lineRule="exact"/>
              <w:jc w:val="right"/>
              <w:rPr>
                <w:color w:val="000000"/>
                <w:sz w:val="16"/>
                <w:szCs w:val="16"/>
              </w:rPr>
            </w:pPr>
            <w:r w:rsidRPr="003A32F8">
              <w:rPr>
                <w:color w:val="000000"/>
                <w:sz w:val="16"/>
                <w:szCs w:val="16"/>
              </w:rPr>
              <w:t>–</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color w:val="000000"/>
                <w:sz w:val="16"/>
                <w:szCs w:val="16"/>
              </w:rPr>
            </w:pPr>
            <w:r w:rsidRPr="003A32F8">
              <w:rPr>
                <w:color w:val="000000"/>
                <w:sz w:val="16"/>
                <w:szCs w:val="16"/>
              </w:rPr>
              <w:t>Tidigare års avskrivningar</w:t>
            </w:r>
          </w:p>
        </w:tc>
        <w:tc>
          <w:tcPr>
            <w:tcW w:w="1242" w:type="dxa"/>
            <w:tcBorders>
              <w:top w:val="nil"/>
              <w:left w:val="nil"/>
              <w:bottom w:val="single" w:sz="4" w:space="0" w:color="auto"/>
              <w:right w:val="nil"/>
            </w:tcBorders>
          </w:tcPr>
          <w:p w:rsidR="003F6D10" w:rsidRPr="003A32F8" w:rsidRDefault="00EC3E32" w:rsidP="000D3794">
            <w:pPr>
              <w:autoSpaceDE w:val="0"/>
              <w:autoSpaceDN w:val="0"/>
              <w:adjustRightInd w:val="0"/>
              <w:spacing w:before="60" w:line="200" w:lineRule="exact"/>
              <w:jc w:val="right"/>
              <w:rPr>
                <w:color w:val="000000"/>
                <w:sz w:val="16"/>
                <w:szCs w:val="16"/>
              </w:rPr>
            </w:pPr>
            <w:r w:rsidRPr="003A32F8">
              <w:rPr>
                <w:color w:val="000000"/>
                <w:sz w:val="16"/>
                <w:szCs w:val="16"/>
              </w:rPr>
              <w:t>–</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E42EAA" w:rsidP="000D3794">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351</w:t>
            </w:r>
          </w:p>
        </w:tc>
      </w:tr>
      <w:tr w:rsidR="003F6D10" w:rsidRPr="003A32F8" w:rsidTr="00F216D9">
        <w:tblPrEx>
          <w:tblCellMar>
            <w:top w:w="0" w:type="dxa"/>
            <w:bottom w:w="0" w:type="dxa"/>
          </w:tblCellMar>
        </w:tblPrEx>
        <w:tc>
          <w:tcPr>
            <w:tcW w:w="3726"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left"/>
              <w:rPr>
                <w:b/>
                <w:bCs/>
                <w:color w:val="000000"/>
                <w:sz w:val="16"/>
                <w:szCs w:val="16"/>
              </w:rPr>
            </w:pPr>
            <w:r w:rsidRPr="003A32F8">
              <w:rPr>
                <w:b/>
                <w:bCs/>
                <w:color w:val="000000"/>
                <w:sz w:val="16"/>
                <w:szCs w:val="16"/>
              </w:rPr>
              <w:t>Utgående balans</w:t>
            </w:r>
          </w:p>
        </w:tc>
        <w:tc>
          <w:tcPr>
            <w:tcW w:w="1242"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2 406</w:t>
            </w:r>
          </w:p>
        </w:tc>
        <w:tc>
          <w:tcPr>
            <w:tcW w:w="299" w:type="dxa"/>
            <w:tcBorders>
              <w:top w:val="nil"/>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0D3794">
            <w:pPr>
              <w:autoSpaceDE w:val="0"/>
              <w:autoSpaceDN w:val="0"/>
              <w:adjustRightInd w:val="0"/>
              <w:spacing w:before="60" w:line="200" w:lineRule="exact"/>
              <w:jc w:val="right"/>
              <w:rPr>
                <w:b/>
                <w:bCs/>
                <w:color w:val="000000"/>
                <w:sz w:val="16"/>
                <w:szCs w:val="16"/>
              </w:rPr>
            </w:pPr>
            <w:r w:rsidRPr="003A32F8">
              <w:rPr>
                <w:b/>
                <w:bCs/>
                <w:color w:val="000000"/>
                <w:sz w:val="16"/>
                <w:szCs w:val="16"/>
              </w:rPr>
              <w:t>2 426</w:t>
            </w:r>
          </w:p>
        </w:tc>
      </w:tr>
    </w:tbl>
    <w:p w:rsidR="00D01C5A" w:rsidRPr="003A32F8" w:rsidRDefault="00D01C5A">
      <w:r w:rsidRPr="003A32F8">
        <w:br w:type="page"/>
      </w:r>
    </w:p>
    <w:tbl>
      <w:tblPr>
        <w:tblW w:w="5897" w:type="dxa"/>
        <w:tblInd w:w="40" w:type="dxa"/>
        <w:tblLayout w:type="fixed"/>
        <w:tblCellMar>
          <w:left w:w="70" w:type="dxa"/>
          <w:right w:w="70" w:type="dxa"/>
        </w:tblCellMar>
        <w:tblLook w:val="0000" w:firstRow="0" w:lastRow="0" w:firstColumn="0" w:lastColumn="0" w:noHBand="0" w:noVBand="0"/>
      </w:tblPr>
      <w:tblGrid>
        <w:gridCol w:w="3354"/>
        <w:gridCol w:w="1129"/>
        <w:gridCol w:w="284"/>
        <w:gridCol w:w="1130"/>
      </w:tblGrid>
      <w:tr w:rsidR="00E74280" w:rsidRPr="003A32F8" w:rsidTr="00AE24CC">
        <w:tblPrEx>
          <w:tblCellMar>
            <w:top w:w="0" w:type="dxa"/>
            <w:bottom w:w="0" w:type="dxa"/>
          </w:tblCellMar>
        </w:tblPrEx>
        <w:tc>
          <w:tcPr>
            <w:tcW w:w="3726" w:type="dxa"/>
            <w:tcBorders>
              <w:left w:val="nil"/>
              <w:bottom w:val="single" w:sz="4" w:space="0" w:color="auto"/>
              <w:right w:val="nil"/>
            </w:tcBorders>
          </w:tcPr>
          <w:p w:rsidR="00E74280" w:rsidRPr="003A32F8" w:rsidRDefault="00E74280" w:rsidP="007845A0">
            <w:pPr>
              <w:autoSpaceDE w:val="0"/>
              <w:autoSpaceDN w:val="0"/>
              <w:adjustRightInd w:val="0"/>
              <w:spacing w:before="60" w:line="200" w:lineRule="exact"/>
              <w:jc w:val="right"/>
              <w:rPr>
                <w:color w:val="000000"/>
                <w:sz w:val="16"/>
                <w:szCs w:val="16"/>
              </w:rPr>
            </w:pPr>
          </w:p>
        </w:tc>
        <w:tc>
          <w:tcPr>
            <w:tcW w:w="1242" w:type="dxa"/>
            <w:tcBorders>
              <w:left w:val="nil"/>
              <w:bottom w:val="single" w:sz="4" w:space="0" w:color="auto"/>
              <w:right w:val="nil"/>
            </w:tcBorders>
          </w:tcPr>
          <w:p w:rsidR="00E74280" w:rsidRPr="003A32F8" w:rsidRDefault="00E74280" w:rsidP="007845A0">
            <w:pPr>
              <w:autoSpaceDE w:val="0"/>
              <w:autoSpaceDN w:val="0"/>
              <w:adjustRightInd w:val="0"/>
              <w:spacing w:before="60" w:line="200" w:lineRule="exact"/>
              <w:jc w:val="right"/>
              <w:rPr>
                <w:color w:val="000000"/>
                <w:sz w:val="16"/>
                <w:szCs w:val="16"/>
              </w:rPr>
            </w:pPr>
            <w:r w:rsidRPr="003A32F8">
              <w:rPr>
                <w:b/>
                <w:bCs/>
                <w:color w:val="000000"/>
                <w:sz w:val="16"/>
                <w:szCs w:val="16"/>
              </w:rPr>
              <w:t>2006</w:t>
            </w:r>
          </w:p>
        </w:tc>
        <w:tc>
          <w:tcPr>
            <w:tcW w:w="299" w:type="dxa"/>
            <w:tcBorders>
              <w:left w:val="nil"/>
              <w:bottom w:val="single" w:sz="4" w:space="0" w:color="auto"/>
              <w:right w:val="nil"/>
            </w:tcBorders>
          </w:tcPr>
          <w:p w:rsidR="00E74280" w:rsidRPr="003A32F8" w:rsidRDefault="00E74280" w:rsidP="007845A0">
            <w:pPr>
              <w:autoSpaceDE w:val="0"/>
              <w:autoSpaceDN w:val="0"/>
              <w:adjustRightInd w:val="0"/>
              <w:spacing w:before="60" w:line="200" w:lineRule="exact"/>
              <w:jc w:val="right"/>
              <w:rPr>
                <w:color w:val="000000"/>
                <w:sz w:val="16"/>
                <w:szCs w:val="16"/>
              </w:rPr>
            </w:pPr>
          </w:p>
        </w:tc>
        <w:tc>
          <w:tcPr>
            <w:tcW w:w="1243" w:type="dxa"/>
            <w:tcBorders>
              <w:left w:val="nil"/>
              <w:bottom w:val="single" w:sz="4" w:space="0" w:color="auto"/>
              <w:right w:val="nil"/>
            </w:tcBorders>
          </w:tcPr>
          <w:p w:rsidR="00E74280" w:rsidRPr="003A32F8" w:rsidRDefault="00E74280" w:rsidP="007845A0">
            <w:pPr>
              <w:autoSpaceDE w:val="0"/>
              <w:autoSpaceDN w:val="0"/>
              <w:adjustRightInd w:val="0"/>
              <w:spacing w:before="60" w:line="200" w:lineRule="exact"/>
              <w:jc w:val="right"/>
              <w:rPr>
                <w:color w:val="000000"/>
                <w:sz w:val="16"/>
                <w:szCs w:val="16"/>
              </w:rPr>
            </w:pPr>
            <w:r w:rsidRPr="003A32F8">
              <w:rPr>
                <w:b/>
                <w:bCs/>
                <w:color w:val="000000"/>
                <w:sz w:val="16"/>
                <w:szCs w:val="16"/>
              </w:rPr>
              <w:t>2005</w:t>
            </w:r>
          </w:p>
        </w:tc>
      </w:tr>
      <w:tr w:rsidR="003F6D10" w:rsidRPr="003A32F8" w:rsidTr="00AE24CC">
        <w:tblPrEx>
          <w:tblCellMar>
            <w:top w:w="0" w:type="dxa"/>
            <w:bottom w:w="0" w:type="dxa"/>
          </w:tblCellMar>
        </w:tblPrEx>
        <w:tc>
          <w:tcPr>
            <w:tcW w:w="3726"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Not 15 Balanserad kapitalförän</w:t>
            </w:r>
            <w:r w:rsidRPr="003A32F8">
              <w:rPr>
                <w:b/>
                <w:bCs/>
                <w:color w:val="000000"/>
                <w:sz w:val="16"/>
                <w:szCs w:val="16"/>
              </w:rPr>
              <w:t>d</w:t>
            </w:r>
            <w:r w:rsidRPr="003A32F8">
              <w:rPr>
                <w:b/>
                <w:bCs/>
                <w:color w:val="000000"/>
                <w:sz w:val="16"/>
                <w:szCs w:val="16"/>
              </w:rPr>
              <w:t>ring</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Ingående balans</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785 895</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991 680</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Föregående års kapitalförändring</w:t>
            </w:r>
          </w:p>
        </w:tc>
        <w:tc>
          <w:tcPr>
            <w:tcW w:w="1242" w:type="dxa"/>
            <w:tcBorders>
              <w:top w:val="nil"/>
              <w:left w:val="nil"/>
              <w:bottom w:val="nil"/>
              <w:right w:val="nil"/>
            </w:tcBorders>
          </w:tcPr>
          <w:p w:rsidR="003F6D10" w:rsidRPr="003A32F8" w:rsidRDefault="00E42EAA"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31 080</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E42EAA"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61 638</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Fört till statskapital</w:t>
            </w:r>
          </w:p>
        </w:tc>
        <w:tc>
          <w:tcPr>
            <w:tcW w:w="1242" w:type="dxa"/>
            <w:tcBorders>
              <w:top w:val="nil"/>
              <w:left w:val="nil"/>
              <w:right w:val="nil"/>
            </w:tcBorders>
          </w:tcPr>
          <w:p w:rsidR="003F6D10" w:rsidRPr="003A32F8" w:rsidRDefault="00EC3E32" w:rsidP="007845A0">
            <w:pPr>
              <w:autoSpaceDE w:val="0"/>
              <w:autoSpaceDN w:val="0"/>
              <w:adjustRightInd w:val="0"/>
              <w:spacing w:before="60" w:line="200" w:lineRule="exact"/>
              <w:jc w:val="right"/>
              <w:rPr>
                <w:color w:val="000000"/>
                <w:sz w:val="16"/>
                <w:szCs w:val="16"/>
              </w:rPr>
            </w:pPr>
            <w:r w:rsidRPr="003A32F8">
              <w:rPr>
                <w:color w:val="000000"/>
                <w:sz w:val="16"/>
                <w:szCs w:val="16"/>
              </w:rPr>
              <w:t>–</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E42EAA"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141 721</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Fört till donationskapital</w:t>
            </w:r>
          </w:p>
        </w:tc>
        <w:tc>
          <w:tcPr>
            <w:tcW w:w="1242" w:type="dxa"/>
            <w:tcBorders>
              <w:top w:val="nil"/>
              <w:left w:val="nil"/>
              <w:bottom w:val="single" w:sz="4" w:space="0" w:color="auto"/>
              <w:right w:val="nil"/>
            </w:tcBorders>
          </w:tcPr>
          <w:p w:rsidR="003F6D10" w:rsidRPr="003A32F8" w:rsidRDefault="00EC3E32" w:rsidP="007845A0">
            <w:pPr>
              <w:autoSpaceDE w:val="0"/>
              <w:autoSpaceDN w:val="0"/>
              <w:adjustRightInd w:val="0"/>
              <w:spacing w:before="60" w:line="200" w:lineRule="exact"/>
              <w:jc w:val="right"/>
              <w:rPr>
                <w:color w:val="000000"/>
                <w:sz w:val="16"/>
                <w:szCs w:val="16"/>
              </w:rPr>
            </w:pPr>
            <w:r w:rsidRPr="003A32F8">
              <w:rPr>
                <w:color w:val="000000"/>
                <w:sz w:val="16"/>
                <w:szCs w:val="16"/>
              </w:rPr>
              <w:t>–</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E42EAA"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2 426</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Utgående balans</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754 815</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785 895</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Not 16 Avsättningar för pensioner och likna</w:t>
            </w:r>
            <w:r w:rsidRPr="003A32F8">
              <w:rPr>
                <w:b/>
                <w:bCs/>
                <w:color w:val="000000"/>
                <w:sz w:val="16"/>
                <w:szCs w:val="16"/>
              </w:rPr>
              <w:t>n</w:t>
            </w:r>
            <w:r w:rsidRPr="003A32F8">
              <w:rPr>
                <w:b/>
                <w:bCs/>
                <w:color w:val="000000"/>
                <w:sz w:val="16"/>
                <w:szCs w:val="16"/>
              </w:rPr>
              <w:t>de förpliktelser</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Ingående avsättning</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1 132</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769</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Årets pensionskostnad</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198</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748</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Årets pensionsutbetalningar</w:t>
            </w:r>
          </w:p>
        </w:tc>
        <w:tc>
          <w:tcPr>
            <w:tcW w:w="1242" w:type="dxa"/>
            <w:tcBorders>
              <w:top w:val="nil"/>
              <w:left w:val="nil"/>
              <w:bottom w:val="single" w:sz="4" w:space="0" w:color="auto"/>
              <w:right w:val="nil"/>
            </w:tcBorders>
          </w:tcPr>
          <w:p w:rsidR="003F6D10" w:rsidRPr="003A32F8" w:rsidRDefault="00E42EAA"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394</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E42EAA"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385</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Utgående avsättning</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936</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1 132</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2D3904"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Not 17 Lån i Riksgälden</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Ingående balans</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132 666</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129 922</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Under året upptagna lån</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180 111</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36 909</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Årets amorteringar</w:t>
            </w:r>
          </w:p>
        </w:tc>
        <w:tc>
          <w:tcPr>
            <w:tcW w:w="1242" w:type="dxa"/>
            <w:tcBorders>
              <w:top w:val="nil"/>
              <w:left w:val="nil"/>
              <w:bottom w:val="single" w:sz="4" w:space="0" w:color="auto"/>
              <w:right w:val="nil"/>
            </w:tcBorders>
          </w:tcPr>
          <w:p w:rsidR="003F6D10" w:rsidRPr="003A32F8" w:rsidRDefault="00E42EAA"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40 046</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E42EAA"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34 165</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Utgående balans</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272 731</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132 666</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Av riksdagen beviljad låneram</w:t>
            </w:r>
            <w:r w:rsidR="00AE24CC" w:rsidRPr="003A32F8">
              <w:rPr>
                <w:color w:val="000000"/>
                <w:sz w:val="16"/>
                <w:szCs w:val="16"/>
              </w:rPr>
              <w:br/>
            </w:r>
            <w:r w:rsidRPr="003A32F8">
              <w:rPr>
                <w:color w:val="000000"/>
                <w:sz w:val="16"/>
                <w:szCs w:val="16"/>
              </w:rPr>
              <w:t>(enl. anslagsdire</w:t>
            </w:r>
            <w:r w:rsidRPr="003A32F8">
              <w:rPr>
                <w:color w:val="000000"/>
                <w:sz w:val="16"/>
                <w:szCs w:val="16"/>
              </w:rPr>
              <w:t>k</w:t>
            </w:r>
            <w:r w:rsidRPr="003A32F8">
              <w:rPr>
                <w:color w:val="000000"/>
                <w:sz w:val="16"/>
                <w:szCs w:val="16"/>
              </w:rPr>
              <w:t>tiv)</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450 000</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450 000</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Not 18 Skulder till andra myndigh</w:t>
            </w:r>
            <w:r w:rsidRPr="003A32F8">
              <w:rPr>
                <w:b/>
                <w:bCs/>
                <w:color w:val="000000"/>
                <w:sz w:val="16"/>
                <w:szCs w:val="16"/>
              </w:rPr>
              <w:t>e</w:t>
            </w:r>
            <w:r w:rsidRPr="003A32F8">
              <w:rPr>
                <w:b/>
                <w:bCs/>
                <w:color w:val="000000"/>
                <w:sz w:val="16"/>
                <w:szCs w:val="16"/>
              </w:rPr>
              <w:t>ter</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Arbetsgivaravgift</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11 953</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11 807</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242" w:type="dxa"/>
            <w:tcBorders>
              <w:top w:val="nil"/>
              <w:left w:val="nil"/>
              <w:bottom w:val="single" w:sz="4" w:space="0" w:color="auto"/>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5 003</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4 632</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Summa skulder till andra myndigh</w:t>
            </w:r>
            <w:r w:rsidRPr="003A32F8">
              <w:rPr>
                <w:b/>
                <w:bCs/>
                <w:color w:val="000000"/>
                <w:sz w:val="16"/>
                <w:szCs w:val="16"/>
              </w:rPr>
              <w:t>e</w:t>
            </w:r>
            <w:r w:rsidRPr="003A32F8">
              <w:rPr>
                <w:b/>
                <w:bCs/>
                <w:color w:val="000000"/>
                <w:sz w:val="16"/>
                <w:szCs w:val="16"/>
              </w:rPr>
              <w:t>ter</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16 956</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16 439</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Not 19 Övriga skulder</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Personalens källskatt</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14 367</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14 801</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242" w:type="dxa"/>
            <w:tcBorders>
              <w:top w:val="nil"/>
              <w:left w:val="nil"/>
              <w:bottom w:val="single" w:sz="4" w:space="0" w:color="auto"/>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265</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708</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Summa övriga skulder</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14 632</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15 509</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Not 20 Periodavgränsningsposter</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Semesterlöner</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17 356</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19 764</w:t>
            </w:r>
          </w:p>
        </w:tc>
      </w:tr>
      <w:tr w:rsidR="003F6D10" w:rsidRPr="003A32F8" w:rsidTr="00AE24CC">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Arbetsgivaravgifter, K</w:t>
            </w:r>
            <w:r w:rsidR="00F20385" w:rsidRPr="003A32F8">
              <w:rPr>
                <w:color w:val="000000"/>
                <w:sz w:val="16"/>
                <w:szCs w:val="16"/>
              </w:rPr>
              <w:t>åpan</w:t>
            </w:r>
            <w:r w:rsidRPr="003A32F8">
              <w:rPr>
                <w:color w:val="000000"/>
                <w:sz w:val="16"/>
                <w:szCs w:val="16"/>
              </w:rPr>
              <w:t>, avtalspremier på s</w:t>
            </w:r>
            <w:r w:rsidRPr="003A32F8">
              <w:rPr>
                <w:color w:val="000000"/>
                <w:sz w:val="16"/>
                <w:szCs w:val="16"/>
              </w:rPr>
              <w:t>e</w:t>
            </w:r>
            <w:r w:rsidRPr="003A32F8">
              <w:rPr>
                <w:color w:val="000000"/>
                <w:sz w:val="16"/>
                <w:szCs w:val="16"/>
              </w:rPr>
              <w:t>mesterlöner</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9 174</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10 017</w:t>
            </w:r>
          </w:p>
        </w:tc>
      </w:tr>
      <w:tr w:rsidR="003F6D10" w:rsidRPr="003A32F8" w:rsidTr="00AE24CC">
        <w:tblPrEx>
          <w:tblCellMar>
            <w:top w:w="0" w:type="dxa"/>
            <w:bottom w:w="0" w:type="dxa"/>
          </w:tblCellMar>
        </w:tblPrEx>
        <w:tc>
          <w:tcPr>
            <w:tcW w:w="3726" w:type="dxa"/>
            <w:tcBorders>
              <w:top w:val="nil"/>
              <w:left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Övrigt</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15 714</w:t>
            </w:r>
          </w:p>
        </w:tc>
        <w:tc>
          <w:tcPr>
            <w:tcW w:w="299"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17 381</w:t>
            </w:r>
          </w:p>
        </w:tc>
      </w:tr>
      <w:tr w:rsidR="003F6D10" w:rsidRPr="003A32F8" w:rsidTr="00AE24CC">
        <w:tblPrEx>
          <w:tblCellMar>
            <w:top w:w="0" w:type="dxa"/>
            <w:bottom w:w="0" w:type="dxa"/>
          </w:tblCellMar>
        </w:tblPrEx>
        <w:tc>
          <w:tcPr>
            <w:tcW w:w="3726" w:type="dxa"/>
            <w:tcBorders>
              <w:left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Summa periodavgränsningsposter</w:t>
            </w:r>
          </w:p>
        </w:tc>
        <w:tc>
          <w:tcPr>
            <w:tcW w:w="1242" w:type="dxa"/>
            <w:tcBorders>
              <w:left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42 244</w:t>
            </w:r>
          </w:p>
        </w:tc>
        <w:tc>
          <w:tcPr>
            <w:tcW w:w="299" w:type="dxa"/>
            <w:tcBorders>
              <w:left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left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47 162</w:t>
            </w:r>
          </w:p>
        </w:tc>
      </w:tr>
    </w:tbl>
    <w:p w:rsidR="00E80C05" w:rsidRPr="003A32F8" w:rsidRDefault="00E80C05" w:rsidP="00E80C05">
      <w:pPr>
        <w:pStyle w:val="Normaltindrag"/>
        <w:pageBreakBefore/>
      </w:pPr>
    </w:p>
    <w:tbl>
      <w:tblPr>
        <w:tblW w:w="6510" w:type="dxa"/>
        <w:tblInd w:w="40" w:type="dxa"/>
        <w:tblLayout w:type="fixed"/>
        <w:tblCellMar>
          <w:left w:w="70" w:type="dxa"/>
          <w:right w:w="70" w:type="dxa"/>
        </w:tblCellMar>
        <w:tblLook w:val="0000" w:firstRow="0" w:lastRow="0" w:firstColumn="0" w:lastColumn="0" w:noHBand="0" w:noVBand="0"/>
      </w:tblPr>
      <w:tblGrid>
        <w:gridCol w:w="3726"/>
        <w:gridCol w:w="1242"/>
        <w:gridCol w:w="299"/>
        <w:gridCol w:w="1243"/>
      </w:tblGrid>
      <w:tr w:rsidR="00E80C05" w:rsidRPr="003A32F8" w:rsidTr="00AE24CC">
        <w:tblPrEx>
          <w:tblCellMar>
            <w:top w:w="0" w:type="dxa"/>
            <w:bottom w:w="0" w:type="dxa"/>
          </w:tblCellMar>
        </w:tblPrEx>
        <w:tc>
          <w:tcPr>
            <w:tcW w:w="3726" w:type="dxa"/>
            <w:tcBorders>
              <w:left w:val="nil"/>
              <w:bottom w:val="single" w:sz="4" w:space="0" w:color="auto"/>
              <w:right w:val="nil"/>
            </w:tcBorders>
          </w:tcPr>
          <w:p w:rsidR="00E80C05" w:rsidRPr="003A32F8" w:rsidRDefault="00E80C05" w:rsidP="00922182">
            <w:pPr>
              <w:autoSpaceDE w:val="0"/>
              <w:autoSpaceDN w:val="0"/>
              <w:adjustRightInd w:val="0"/>
              <w:spacing w:before="60" w:line="200" w:lineRule="exact"/>
              <w:jc w:val="right"/>
              <w:rPr>
                <w:color w:val="000000"/>
                <w:sz w:val="16"/>
                <w:szCs w:val="16"/>
              </w:rPr>
            </w:pPr>
          </w:p>
        </w:tc>
        <w:tc>
          <w:tcPr>
            <w:tcW w:w="1242" w:type="dxa"/>
            <w:tcBorders>
              <w:left w:val="nil"/>
              <w:bottom w:val="single" w:sz="4" w:space="0" w:color="auto"/>
              <w:right w:val="nil"/>
            </w:tcBorders>
          </w:tcPr>
          <w:p w:rsidR="00E80C05" w:rsidRPr="003A32F8" w:rsidRDefault="00E80C05" w:rsidP="00922182">
            <w:pPr>
              <w:autoSpaceDE w:val="0"/>
              <w:autoSpaceDN w:val="0"/>
              <w:adjustRightInd w:val="0"/>
              <w:spacing w:before="60" w:line="200" w:lineRule="exact"/>
              <w:jc w:val="right"/>
              <w:rPr>
                <w:color w:val="000000"/>
                <w:sz w:val="16"/>
                <w:szCs w:val="16"/>
              </w:rPr>
            </w:pPr>
            <w:r w:rsidRPr="003A32F8">
              <w:rPr>
                <w:b/>
                <w:bCs/>
                <w:color w:val="000000"/>
                <w:sz w:val="16"/>
                <w:szCs w:val="16"/>
              </w:rPr>
              <w:t>2006</w:t>
            </w:r>
          </w:p>
        </w:tc>
        <w:tc>
          <w:tcPr>
            <w:tcW w:w="299" w:type="dxa"/>
            <w:tcBorders>
              <w:left w:val="nil"/>
              <w:bottom w:val="single" w:sz="4" w:space="0" w:color="auto"/>
              <w:right w:val="nil"/>
            </w:tcBorders>
          </w:tcPr>
          <w:p w:rsidR="00E80C05" w:rsidRPr="003A32F8" w:rsidRDefault="00E80C05" w:rsidP="00922182">
            <w:pPr>
              <w:autoSpaceDE w:val="0"/>
              <w:autoSpaceDN w:val="0"/>
              <w:adjustRightInd w:val="0"/>
              <w:spacing w:before="60" w:line="200" w:lineRule="exact"/>
              <w:jc w:val="right"/>
              <w:rPr>
                <w:color w:val="000000"/>
                <w:sz w:val="16"/>
                <w:szCs w:val="16"/>
              </w:rPr>
            </w:pPr>
          </w:p>
        </w:tc>
        <w:tc>
          <w:tcPr>
            <w:tcW w:w="1243" w:type="dxa"/>
            <w:tcBorders>
              <w:left w:val="nil"/>
              <w:bottom w:val="single" w:sz="4" w:space="0" w:color="auto"/>
              <w:right w:val="nil"/>
            </w:tcBorders>
          </w:tcPr>
          <w:p w:rsidR="00E80C05" w:rsidRPr="003A32F8" w:rsidRDefault="00E80C05" w:rsidP="00922182">
            <w:pPr>
              <w:autoSpaceDE w:val="0"/>
              <w:autoSpaceDN w:val="0"/>
              <w:adjustRightInd w:val="0"/>
              <w:spacing w:before="60" w:line="200" w:lineRule="exact"/>
              <w:jc w:val="right"/>
              <w:rPr>
                <w:color w:val="000000"/>
                <w:sz w:val="16"/>
                <w:szCs w:val="16"/>
              </w:rPr>
            </w:pPr>
            <w:r w:rsidRPr="003A32F8">
              <w:rPr>
                <w:b/>
                <w:bCs/>
                <w:color w:val="000000"/>
                <w:sz w:val="16"/>
                <w:szCs w:val="16"/>
              </w:rPr>
              <w:t>2005</w:t>
            </w:r>
          </w:p>
        </w:tc>
      </w:tr>
      <w:tr w:rsidR="003F6D10" w:rsidRPr="003A32F8" w:rsidTr="00AE24CC">
        <w:tblPrEx>
          <w:tblCellMar>
            <w:top w:w="0" w:type="dxa"/>
            <w:bottom w:w="0" w:type="dxa"/>
          </w:tblCellMar>
        </w:tblPrEx>
        <w:tc>
          <w:tcPr>
            <w:tcW w:w="3726" w:type="dxa"/>
            <w:tcBorders>
              <w:top w:val="single" w:sz="4" w:space="0" w:color="auto"/>
              <w:left w:val="nil"/>
              <w:bottom w:val="nil"/>
              <w:right w:val="nil"/>
            </w:tcBorders>
          </w:tcPr>
          <w:p w:rsidR="003F6D10" w:rsidRPr="003A32F8" w:rsidRDefault="003F6D10" w:rsidP="00E80C05">
            <w:pPr>
              <w:autoSpaceDE w:val="0"/>
              <w:autoSpaceDN w:val="0"/>
              <w:adjustRightInd w:val="0"/>
              <w:spacing w:before="60" w:line="200" w:lineRule="exact"/>
              <w:jc w:val="left"/>
              <w:rPr>
                <w:b/>
                <w:bCs/>
                <w:color w:val="000000"/>
                <w:sz w:val="16"/>
                <w:szCs w:val="16"/>
              </w:rPr>
            </w:pPr>
            <w:r w:rsidRPr="003A32F8">
              <w:rPr>
                <w:b/>
                <w:bCs/>
                <w:color w:val="000000"/>
                <w:sz w:val="16"/>
                <w:szCs w:val="16"/>
              </w:rPr>
              <w:t>Not 21 Anslag 1:90:3, Riksdagens förvaltningskos</w:t>
            </w:r>
            <w:r w:rsidRPr="003A32F8">
              <w:rPr>
                <w:b/>
                <w:bCs/>
                <w:color w:val="000000"/>
                <w:sz w:val="16"/>
                <w:szCs w:val="16"/>
              </w:rPr>
              <w:t>t</w:t>
            </w:r>
            <w:r w:rsidRPr="003A32F8">
              <w:rPr>
                <w:b/>
                <w:bCs/>
                <w:color w:val="000000"/>
                <w:sz w:val="16"/>
                <w:szCs w:val="16"/>
              </w:rPr>
              <w:t>nader</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63314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i/>
                <w:iCs/>
                <w:color w:val="000000"/>
                <w:sz w:val="16"/>
                <w:szCs w:val="16"/>
              </w:rPr>
            </w:pPr>
            <w:r w:rsidRPr="003A32F8">
              <w:rPr>
                <w:i/>
                <w:iCs/>
                <w:color w:val="000000"/>
                <w:sz w:val="16"/>
                <w:szCs w:val="16"/>
              </w:rPr>
              <w:t>Årets tilldelning består av:</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r>
      <w:tr w:rsidR="003F6D10" w:rsidRPr="003A32F8" w:rsidTr="0063314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Anslagsdirektiv</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584 324</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569 607</w:t>
            </w:r>
          </w:p>
        </w:tc>
      </w:tr>
      <w:tr w:rsidR="003F6D10" w:rsidRPr="003A32F8" w:rsidTr="0063314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Indragning</w:t>
            </w:r>
          </w:p>
        </w:tc>
        <w:tc>
          <w:tcPr>
            <w:tcW w:w="1242" w:type="dxa"/>
            <w:tcBorders>
              <w:top w:val="nil"/>
              <w:left w:val="nil"/>
              <w:bottom w:val="single" w:sz="4" w:space="0" w:color="auto"/>
              <w:right w:val="nil"/>
            </w:tcBorders>
          </w:tcPr>
          <w:p w:rsidR="003F6D10" w:rsidRPr="003A32F8" w:rsidRDefault="00851A1F" w:rsidP="007845A0">
            <w:pPr>
              <w:autoSpaceDE w:val="0"/>
              <w:autoSpaceDN w:val="0"/>
              <w:adjustRightInd w:val="0"/>
              <w:spacing w:before="60" w:line="200" w:lineRule="exact"/>
              <w:jc w:val="right"/>
              <w:rPr>
                <w:color w:val="000000"/>
                <w:sz w:val="16"/>
                <w:szCs w:val="16"/>
              </w:rPr>
            </w:pPr>
            <w:r w:rsidRPr="003A32F8">
              <w:rPr>
                <w:color w:val="000000"/>
                <w:sz w:val="16"/>
                <w:szCs w:val="16"/>
              </w:rPr>
              <w:t>–</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851A1F"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14 400</w:t>
            </w:r>
          </w:p>
        </w:tc>
      </w:tr>
      <w:tr w:rsidR="003F6D10" w:rsidRPr="003A32F8" w:rsidTr="0063314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Summa tilldelade medel</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584 324</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555 207</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Not 22 Anslag 1:90:6, Stöd till pol</w:t>
            </w:r>
            <w:r w:rsidRPr="003A32F8">
              <w:rPr>
                <w:b/>
                <w:bCs/>
                <w:color w:val="000000"/>
                <w:sz w:val="16"/>
                <w:szCs w:val="16"/>
              </w:rPr>
              <w:t>i</w:t>
            </w:r>
            <w:r w:rsidRPr="003A32F8">
              <w:rPr>
                <w:b/>
                <w:bCs/>
                <w:color w:val="000000"/>
                <w:sz w:val="16"/>
                <w:szCs w:val="16"/>
              </w:rPr>
              <w:t>tiska partier</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i/>
                <w:iCs/>
                <w:color w:val="000000"/>
                <w:sz w:val="16"/>
                <w:szCs w:val="16"/>
              </w:rPr>
            </w:pPr>
            <w:r w:rsidRPr="003A32F8">
              <w:rPr>
                <w:i/>
                <w:iCs/>
                <w:color w:val="000000"/>
                <w:sz w:val="16"/>
                <w:szCs w:val="16"/>
              </w:rPr>
              <w:t>Årets tilldelning består av:</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Anslagsdirektiv</w:t>
            </w:r>
          </w:p>
        </w:tc>
        <w:tc>
          <w:tcPr>
            <w:tcW w:w="1242" w:type="dxa"/>
            <w:tcBorders>
              <w:top w:val="nil"/>
              <w:left w:val="nil"/>
              <w:bottom w:val="single" w:sz="4" w:space="0" w:color="auto"/>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170 200</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170 200</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Summa tilldelade medel</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170 200</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170 200</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Not 23 Kostnader</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Verksamhetens kostnader enligt resultaträ</w:t>
            </w:r>
            <w:r w:rsidRPr="003A32F8">
              <w:rPr>
                <w:color w:val="000000"/>
                <w:sz w:val="16"/>
                <w:szCs w:val="16"/>
              </w:rPr>
              <w:t>k</w:t>
            </w:r>
            <w:r w:rsidRPr="003A32F8">
              <w:rPr>
                <w:color w:val="000000"/>
                <w:sz w:val="16"/>
                <w:szCs w:val="16"/>
              </w:rPr>
              <w:t>ningen</w:t>
            </w:r>
          </w:p>
        </w:tc>
        <w:tc>
          <w:tcPr>
            <w:tcW w:w="1242" w:type="dxa"/>
            <w:tcBorders>
              <w:top w:val="nil"/>
              <w:left w:val="nil"/>
              <w:bottom w:val="nil"/>
              <w:right w:val="nil"/>
            </w:tcBorders>
          </w:tcPr>
          <w:p w:rsidR="003F6D10" w:rsidRPr="003A32F8" w:rsidRDefault="00851A1F"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1 197 047</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851A1F"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1 137 251</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 xml:space="preserve">   avgår avskrivningar</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67 128</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65 763</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 xml:space="preserve">   avgår årets förändringar av avsät</w:t>
            </w:r>
            <w:r w:rsidRPr="003A32F8">
              <w:rPr>
                <w:color w:val="000000"/>
                <w:sz w:val="16"/>
                <w:szCs w:val="16"/>
              </w:rPr>
              <w:t>t</w:t>
            </w:r>
            <w:r w:rsidRPr="003A32F8">
              <w:rPr>
                <w:color w:val="000000"/>
                <w:sz w:val="16"/>
                <w:szCs w:val="16"/>
              </w:rPr>
              <w:t xml:space="preserve">ningar för pensioner </w:t>
            </w:r>
          </w:p>
        </w:tc>
        <w:tc>
          <w:tcPr>
            <w:tcW w:w="1242" w:type="dxa"/>
            <w:tcBorders>
              <w:top w:val="nil"/>
              <w:left w:val="nil"/>
              <w:right w:val="nil"/>
            </w:tcBorders>
          </w:tcPr>
          <w:p w:rsidR="003F6D10" w:rsidRPr="003A32F8" w:rsidRDefault="00EC3E32"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905</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363</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 xml:space="preserve">   avgår realisationsförlust </w:t>
            </w:r>
          </w:p>
        </w:tc>
        <w:tc>
          <w:tcPr>
            <w:tcW w:w="1242" w:type="dxa"/>
            <w:tcBorders>
              <w:top w:val="nil"/>
              <w:left w:val="nil"/>
              <w:bottom w:val="single" w:sz="4" w:space="0" w:color="auto"/>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868</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1 616</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242" w:type="dxa"/>
            <w:tcBorders>
              <w:top w:val="single" w:sz="4" w:space="0" w:color="auto"/>
              <w:left w:val="nil"/>
              <w:bottom w:val="nil"/>
              <w:right w:val="nil"/>
            </w:tcBorders>
          </w:tcPr>
          <w:p w:rsidR="003F6D10" w:rsidRPr="003A32F8" w:rsidRDefault="00851A1F"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1 129 956</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851A1F"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w:t>
            </w:r>
            <w:r w:rsidR="003F6D10" w:rsidRPr="003A32F8">
              <w:rPr>
                <w:b/>
                <w:bCs/>
                <w:color w:val="000000"/>
                <w:sz w:val="16"/>
                <w:szCs w:val="16"/>
              </w:rPr>
              <w:t>1 069 509</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 xml:space="preserve">Not 24 Intäkter av avgifter och andra ersättningar </w:t>
            </w:r>
          </w:p>
        </w:tc>
        <w:tc>
          <w:tcPr>
            <w:tcW w:w="1242"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Intäkter av avgifter enligt resultaträknin</w:t>
            </w:r>
            <w:r w:rsidRPr="003A32F8">
              <w:rPr>
                <w:color w:val="000000"/>
                <w:sz w:val="16"/>
                <w:szCs w:val="16"/>
              </w:rPr>
              <w:t>g</w:t>
            </w:r>
            <w:r w:rsidRPr="003A32F8">
              <w:rPr>
                <w:color w:val="000000"/>
                <w:sz w:val="16"/>
                <w:szCs w:val="16"/>
              </w:rPr>
              <w:t>en</w:t>
            </w:r>
          </w:p>
        </w:tc>
        <w:tc>
          <w:tcPr>
            <w:tcW w:w="1242"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54 935</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r w:rsidRPr="003A32F8">
              <w:rPr>
                <w:color w:val="000000"/>
                <w:sz w:val="16"/>
                <w:szCs w:val="16"/>
              </w:rPr>
              <w:t>58 518</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color w:val="000000"/>
                <w:sz w:val="16"/>
                <w:szCs w:val="16"/>
              </w:rPr>
            </w:pPr>
            <w:r w:rsidRPr="003A32F8">
              <w:rPr>
                <w:color w:val="000000"/>
                <w:sz w:val="16"/>
                <w:szCs w:val="16"/>
              </w:rPr>
              <w:t xml:space="preserve">   avgår realisationsvinster</w:t>
            </w:r>
          </w:p>
        </w:tc>
        <w:tc>
          <w:tcPr>
            <w:tcW w:w="1242" w:type="dxa"/>
            <w:tcBorders>
              <w:top w:val="nil"/>
              <w:left w:val="nil"/>
              <w:bottom w:val="single" w:sz="4" w:space="0" w:color="auto"/>
              <w:right w:val="nil"/>
            </w:tcBorders>
          </w:tcPr>
          <w:p w:rsidR="003F6D10" w:rsidRPr="003A32F8" w:rsidRDefault="00851A1F"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176</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color w:val="000000"/>
                <w:sz w:val="16"/>
                <w:szCs w:val="16"/>
              </w:rPr>
            </w:pPr>
          </w:p>
        </w:tc>
        <w:tc>
          <w:tcPr>
            <w:tcW w:w="1243" w:type="dxa"/>
            <w:tcBorders>
              <w:top w:val="nil"/>
              <w:left w:val="nil"/>
              <w:bottom w:val="single" w:sz="4" w:space="0" w:color="auto"/>
              <w:right w:val="nil"/>
            </w:tcBorders>
          </w:tcPr>
          <w:p w:rsidR="003F6D10" w:rsidRPr="003A32F8" w:rsidRDefault="00851A1F" w:rsidP="007845A0">
            <w:pPr>
              <w:autoSpaceDE w:val="0"/>
              <w:autoSpaceDN w:val="0"/>
              <w:adjustRightInd w:val="0"/>
              <w:spacing w:before="60" w:line="200" w:lineRule="exact"/>
              <w:jc w:val="right"/>
              <w:rPr>
                <w:color w:val="000000"/>
                <w:sz w:val="16"/>
                <w:szCs w:val="16"/>
              </w:rPr>
            </w:pPr>
            <w:r w:rsidRPr="003A32F8">
              <w:rPr>
                <w:color w:val="000000"/>
                <w:sz w:val="16"/>
                <w:szCs w:val="16"/>
              </w:rPr>
              <w:t>–</w:t>
            </w:r>
            <w:r w:rsidR="003F6D10" w:rsidRPr="003A32F8">
              <w:rPr>
                <w:color w:val="000000"/>
                <w:sz w:val="16"/>
                <w:szCs w:val="16"/>
              </w:rPr>
              <w:t>297</w:t>
            </w:r>
          </w:p>
        </w:tc>
      </w:tr>
      <w:tr w:rsidR="003F6D10" w:rsidRPr="003A32F8" w:rsidTr="00E74280">
        <w:tblPrEx>
          <w:tblCellMar>
            <w:top w:w="0" w:type="dxa"/>
            <w:bottom w:w="0" w:type="dxa"/>
          </w:tblCellMar>
        </w:tblPrEx>
        <w:tc>
          <w:tcPr>
            <w:tcW w:w="3726"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left"/>
              <w:rPr>
                <w:b/>
                <w:bCs/>
                <w:color w:val="000000"/>
                <w:sz w:val="16"/>
                <w:szCs w:val="16"/>
              </w:rPr>
            </w:pPr>
            <w:r w:rsidRPr="003A32F8">
              <w:rPr>
                <w:b/>
                <w:bCs/>
                <w:color w:val="000000"/>
                <w:sz w:val="16"/>
                <w:szCs w:val="16"/>
              </w:rPr>
              <w:t>Summa</w:t>
            </w:r>
          </w:p>
        </w:tc>
        <w:tc>
          <w:tcPr>
            <w:tcW w:w="1242"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54 759</w:t>
            </w:r>
          </w:p>
        </w:tc>
        <w:tc>
          <w:tcPr>
            <w:tcW w:w="299" w:type="dxa"/>
            <w:tcBorders>
              <w:top w:val="nil"/>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p>
        </w:tc>
        <w:tc>
          <w:tcPr>
            <w:tcW w:w="1243" w:type="dxa"/>
            <w:tcBorders>
              <w:top w:val="single" w:sz="4" w:space="0" w:color="auto"/>
              <w:left w:val="nil"/>
              <w:bottom w:val="nil"/>
              <w:right w:val="nil"/>
            </w:tcBorders>
          </w:tcPr>
          <w:p w:rsidR="003F6D10" w:rsidRPr="003A32F8" w:rsidRDefault="003F6D10" w:rsidP="007845A0">
            <w:pPr>
              <w:autoSpaceDE w:val="0"/>
              <w:autoSpaceDN w:val="0"/>
              <w:adjustRightInd w:val="0"/>
              <w:spacing w:before="60" w:line="200" w:lineRule="exact"/>
              <w:jc w:val="right"/>
              <w:rPr>
                <w:b/>
                <w:bCs/>
                <w:color w:val="000000"/>
                <w:sz w:val="16"/>
                <w:szCs w:val="16"/>
              </w:rPr>
            </w:pPr>
            <w:r w:rsidRPr="003A32F8">
              <w:rPr>
                <w:b/>
                <w:bCs/>
                <w:color w:val="000000"/>
                <w:sz w:val="16"/>
                <w:szCs w:val="16"/>
              </w:rPr>
              <w:t>58 221</w:t>
            </w:r>
          </w:p>
        </w:tc>
      </w:tr>
    </w:tbl>
    <w:p w:rsidR="00E80C05" w:rsidRPr="003A32F8" w:rsidRDefault="00E80C05" w:rsidP="00E80C05"/>
    <w:p w:rsidR="0074087C" w:rsidRPr="003A32F8" w:rsidRDefault="0074087C" w:rsidP="00E4747D">
      <w:pPr>
        <w:pStyle w:val="Rubrik2"/>
        <w:tabs>
          <w:tab w:val="clear" w:pos="0"/>
          <w:tab w:val="clear" w:pos="624"/>
          <w:tab w:val="left" w:pos="285"/>
        </w:tabs>
        <w:spacing w:before="0" w:after="0"/>
        <w:ind w:left="-285"/>
      </w:pPr>
      <w:r w:rsidRPr="003A32F8">
        <w:br w:type="page"/>
      </w:r>
      <w:bookmarkStart w:id="48" w:name="_Toc127170453"/>
      <w:bookmarkStart w:id="49" w:name="_Toc127262307"/>
      <w:bookmarkStart w:id="50" w:name="_Toc158629985"/>
      <w:r w:rsidRPr="003A32F8">
        <w:t>Sammanställning över väsentliga uppgifter</w:t>
      </w:r>
      <w:bookmarkEnd w:id="48"/>
      <w:bookmarkEnd w:id="49"/>
      <w:bookmarkEnd w:id="50"/>
    </w:p>
    <w:p w:rsidR="004C41C3" w:rsidRPr="003A32F8" w:rsidRDefault="004C41C3" w:rsidP="00851A1F">
      <w:pPr>
        <w:spacing w:before="0"/>
        <w:ind w:left="-285"/>
        <w:rPr>
          <w:i/>
          <w:szCs w:val="24"/>
        </w:rPr>
      </w:pPr>
      <w:r w:rsidRPr="003A32F8">
        <w:rPr>
          <w:i/>
        </w:rPr>
        <w:t>(</w:t>
      </w:r>
      <w:r w:rsidR="00F20385" w:rsidRPr="003A32F8">
        <w:rPr>
          <w:i/>
        </w:rPr>
        <w:t>B</w:t>
      </w:r>
      <w:r w:rsidRPr="003A32F8">
        <w:rPr>
          <w:i/>
        </w:rPr>
        <w:t>elopp anges i tkr)</w:t>
      </w:r>
    </w:p>
    <w:tbl>
      <w:tblPr>
        <w:tblW w:w="6350" w:type="dxa"/>
        <w:tblInd w:w="-217" w:type="dxa"/>
        <w:tblLayout w:type="fixed"/>
        <w:tblCellMar>
          <w:left w:w="68" w:type="dxa"/>
          <w:right w:w="68" w:type="dxa"/>
        </w:tblCellMar>
        <w:tblLook w:val="0000" w:firstRow="0" w:lastRow="0" w:firstColumn="0" w:lastColumn="0" w:noHBand="0" w:noVBand="0"/>
      </w:tblPr>
      <w:tblGrid>
        <w:gridCol w:w="2768"/>
        <w:gridCol w:w="706"/>
        <w:gridCol w:w="705"/>
        <w:gridCol w:w="705"/>
        <w:gridCol w:w="733"/>
        <w:gridCol w:w="733"/>
      </w:tblGrid>
      <w:tr w:rsidR="00E4747D" w:rsidRPr="003A32F8" w:rsidTr="00E4747D">
        <w:tc>
          <w:tcPr>
            <w:tcW w:w="2768" w:type="dxa"/>
            <w:tcBorders>
              <w:top w:val="single" w:sz="4" w:space="0" w:color="auto"/>
              <w:left w:val="nil"/>
              <w:bottom w:val="single" w:sz="4" w:space="0" w:color="auto"/>
              <w:right w:val="nil"/>
            </w:tcBorders>
            <w:noWrap/>
            <w:vAlign w:val="bottom"/>
          </w:tcPr>
          <w:p w:rsidR="004C41C3" w:rsidRPr="003A32F8" w:rsidRDefault="004C41C3" w:rsidP="00E4747D">
            <w:pPr>
              <w:spacing w:before="40" w:line="200" w:lineRule="exact"/>
              <w:jc w:val="center"/>
              <w:rPr>
                <w:sz w:val="16"/>
                <w:szCs w:val="16"/>
              </w:rPr>
            </w:pPr>
            <w:r w:rsidRPr="003A32F8">
              <w:rPr>
                <w:sz w:val="16"/>
                <w:szCs w:val="16"/>
              </w:rPr>
              <w:t>  </w:t>
            </w:r>
          </w:p>
        </w:tc>
        <w:tc>
          <w:tcPr>
            <w:tcW w:w="706" w:type="dxa"/>
            <w:tcBorders>
              <w:top w:val="single" w:sz="4" w:space="0" w:color="auto"/>
              <w:left w:val="nil"/>
              <w:bottom w:val="single" w:sz="4" w:space="0" w:color="auto"/>
              <w:right w:val="nil"/>
            </w:tcBorders>
          </w:tcPr>
          <w:p w:rsidR="004C41C3" w:rsidRPr="003A32F8" w:rsidRDefault="004C41C3" w:rsidP="00E4747D">
            <w:pPr>
              <w:spacing w:before="40" w:line="200" w:lineRule="exact"/>
              <w:ind w:right="-57"/>
              <w:jc w:val="right"/>
              <w:rPr>
                <w:b/>
                <w:bCs/>
                <w:sz w:val="16"/>
                <w:szCs w:val="16"/>
              </w:rPr>
            </w:pPr>
            <w:r w:rsidRPr="003A32F8">
              <w:rPr>
                <w:b/>
                <w:bCs/>
                <w:sz w:val="16"/>
                <w:szCs w:val="16"/>
              </w:rPr>
              <w:t>2006</w:t>
            </w:r>
          </w:p>
        </w:tc>
        <w:tc>
          <w:tcPr>
            <w:tcW w:w="705" w:type="dxa"/>
            <w:tcBorders>
              <w:top w:val="single" w:sz="4" w:space="0" w:color="auto"/>
              <w:left w:val="nil"/>
              <w:bottom w:val="single" w:sz="4" w:space="0" w:color="auto"/>
              <w:right w:val="nil"/>
            </w:tcBorders>
            <w:noWrap/>
            <w:vAlign w:val="bottom"/>
          </w:tcPr>
          <w:p w:rsidR="004C41C3" w:rsidRPr="003A32F8" w:rsidRDefault="004C41C3" w:rsidP="00E4747D">
            <w:pPr>
              <w:spacing w:before="40" w:line="200" w:lineRule="exact"/>
              <w:jc w:val="right"/>
              <w:rPr>
                <w:b/>
                <w:bCs/>
                <w:sz w:val="16"/>
                <w:szCs w:val="16"/>
              </w:rPr>
            </w:pPr>
            <w:r w:rsidRPr="003A32F8">
              <w:rPr>
                <w:b/>
                <w:bCs/>
                <w:sz w:val="16"/>
                <w:szCs w:val="16"/>
              </w:rPr>
              <w:t>2005</w:t>
            </w:r>
          </w:p>
        </w:tc>
        <w:tc>
          <w:tcPr>
            <w:tcW w:w="705" w:type="dxa"/>
            <w:tcBorders>
              <w:top w:val="single" w:sz="4" w:space="0" w:color="auto"/>
              <w:left w:val="nil"/>
              <w:bottom w:val="single" w:sz="4" w:space="0" w:color="auto"/>
              <w:right w:val="nil"/>
            </w:tcBorders>
            <w:noWrap/>
            <w:vAlign w:val="bottom"/>
          </w:tcPr>
          <w:p w:rsidR="004C41C3" w:rsidRPr="003A32F8" w:rsidRDefault="004C41C3" w:rsidP="00E4747D">
            <w:pPr>
              <w:spacing w:before="40" w:line="200" w:lineRule="exact"/>
              <w:jc w:val="right"/>
              <w:rPr>
                <w:b/>
                <w:bCs/>
                <w:sz w:val="16"/>
                <w:szCs w:val="16"/>
              </w:rPr>
            </w:pPr>
            <w:r w:rsidRPr="003A32F8">
              <w:rPr>
                <w:b/>
                <w:bCs/>
                <w:sz w:val="16"/>
                <w:szCs w:val="16"/>
              </w:rPr>
              <w:t>2004</w:t>
            </w:r>
          </w:p>
        </w:tc>
        <w:tc>
          <w:tcPr>
            <w:tcW w:w="733" w:type="dxa"/>
            <w:tcBorders>
              <w:top w:val="single" w:sz="4" w:space="0" w:color="auto"/>
              <w:left w:val="nil"/>
              <w:bottom w:val="single" w:sz="4" w:space="0" w:color="auto"/>
              <w:right w:val="nil"/>
            </w:tcBorders>
            <w:noWrap/>
            <w:vAlign w:val="bottom"/>
          </w:tcPr>
          <w:p w:rsidR="004C41C3" w:rsidRPr="003A32F8" w:rsidRDefault="004C41C3" w:rsidP="00E4747D">
            <w:pPr>
              <w:spacing w:before="40" w:line="200" w:lineRule="exact"/>
              <w:jc w:val="right"/>
              <w:rPr>
                <w:b/>
                <w:bCs/>
                <w:sz w:val="16"/>
                <w:szCs w:val="16"/>
              </w:rPr>
            </w:pPr>
            <w:r w:rsidRPr="003A32F8">
              <w:rPr>
                <w:b/>
                <w:bCs/>
                <w:sz w:val="16"/>
                <w:szCs w:val="16"/>
              </w:rPr>
              <w:t>2003</w:t>
            </w:r>
          </w:p>
        </w:tc>
        <w:tc>
          <w:tcPr>
            <w:tcW w:w="733" w:type="dxa"/>
            <w:tcBorders>
              <w:top w:val="single" w:sz="4" w:space="0" w:color="auto"/>
              <w:left w:val="nil"/>
              <w:bottom w:val="single" w:sz="4" w:space="0" w:color="auto"/>
              <w:right w:val="nil"/>
            </w:tcBorders>
            <w:noWrap/>
            <w:vAlign w:val="bottom"/>
          </w:tcPr>
          <w:p w:rsidR="004C41C3" w:rsidRPr="003A32F8" w:rsidRDefault="004C41C3" w:rsidP="00E4747D">
            <w:pPr>
              <w:spacing w:before="40" w:line="200" w:lineRule="exact"/>
              <w:jc w:val="right"/>
              <w:rPr>
                <w:b/>
                <w:bCs/>
                <w:sz w:val="16"/>
                <w:szCs w:val="16"/>
              </w:rPr>
            </w:pPr>
            <w:r w:rsidRPr="003A32F8">
              <w:rPr>
                <w:b/>
                <w:bCs/>
                <w:sz w:val="16"/>
                <w:szCs w:val="16"/>
              </w:rPr>
              <w:t>2002</w:t>
            </w:r>
          </w:p>
        </w:tc>
      </w:tr>
      <w:tr w:rsidR="00E4747D" w:rsidRPr="003A32F8" w:rsidTr="00E4747D">
        <w:tc>
          <w:tcPr>
            <w:tcW w:w="2768" w:type="dxa"/>
            <w:tcBorders>
              <w:top w:val="single" w:sz="4" w:space="0" w:color="auto"/>
              <w:left w:val="nil"/>
              <w:bottom w:val="nil"/>
              <w:right w:val="nil"/>
            </w:tcBorders>
            <w:noWrap/>
            <w:vAlign w:val="bottom"/>
          </w:tcPr>
          <w:p w:rsidR="004C41C3" w:rsidRPr="003A32F8" w:rsidRDefault="004C41C3" w:rsidP="00E4747D">
            <w:pPr>
              <w:spacing w:before="40" w:line="200" w:lineRule="exact"/>
              <w:rPr>
                <w:b/>
                <w:sz w:val="16"/>
                <w:szCs w:val="16"/>
              </w:rPr>
            </w:pPr>
            <w:r w:rsidRPr="003A32F8">
              <w:rPr>
                <w:b/>
                <w:sz w:val="16"/>
                <w:szCs w:val="16"/>
              </w:rPr>
              <w:t>Låneram hos Riksgäld</w:t>
            </w:r>
            <w:r w:rsidR="002D3904" w:rsidRPr="003A32F8">
              <w:rPr>
                <w:b/>
                <w:sz w:val="16"/>
                <w:szCs w:val="16"/>
              </w:rPr>
              <w:t>en</w:t>
            </w:r>
          </w:p>
        </w:tc>
        <w:tc>
          <w:tcPr>
            <w:tcW w:w="706" w:type="dxa"/>
            <w:tcBorders>
              <w:top w:val="single" w:sz="4" w:space="0" w:color="auto"/>
              <w:left w:val="nil"/>
              <w:bottom w:val="nil"/>
              <w:right w:val="nil"/>
            </w:tcBorders>
          </w:tcPr>
          <w:p w:rsidR="004C41C3" w:rsidRPr="003A32F8" w:rsidRDefault="004C41C3" w:rsidP="00851A1F">
            <w:pPr>
              <w:spacing w:before="40" w:line="200" w:lineRule="exact"/>
              <w:ind w:right="-57"/>
              <w:jc w:val="right"/>
              <w:rPr>
                <w:sz w:val="16"/>
                <w:szCs w:val="16"/>
              </w:rPr>
            </w:pPr>
          </w:p>
        </w:tc>
        <w:tc>
          <w:tcPr>
            <w:tcW w:w="705" w:type="dxa"/>
            <w:tcBorders>
              <w:top w:val="single" w:sz="4" w:space="0" w:color="auto"/>
              <w:left w:val="nil"/>
              <w:bottom w:val="nil"/>
              <w:right w:val="nil"/>
            </w:tcBorders>
            <w:noWrap/>
            <w:vAlign w:val="bottom"/>
          </w:tcPr>
          <w:p w:rsidR="004C41C3" w:rsidRPr="003A32F8" w:rsidRDefault="004C41C3" w:rsidP="00851A1F">
            <w:pPr>
              <w:spacing w:before="40" w:line="200" w:lineRule="exact"/>
              <w:jc w:val="right"/>
              <w:rPr>
                <w:sz w:val="16"/>
                <w:szCs w:val="16"/>
              </w:rPr>
            </w:pPr>
          </w:p>
        </w:tc>
        <w:tc>
          <w:tcPr>
            <w:tcW w:w="705" w:type="dxa"/>
            <w:tcBorders>
              <w:top w:val="single" w:sz="4" w:space="0" w:color="auto"/>
              <w:left w:val="nil"/>
              <w:bottom w:val="nil"/>
              <w:right w:val="nil"/>
            </w:tcBorders>
            <w:noWrap/>
            <w:vAlign w:val="bottom"/>
          </w:tcPr>
          <w:p w:rsidR="004C41C3" w:rsidRPr="003A32F8" w:rsidRDefault="004C41C3" w:rsidP="00851A1F">
            <w:pPr>
              <w:spacing w:before="40" w:line="200" w:lineRule="exact"/>
              <w:jc w:val="right"/>
              <w:rPr>
                <w:sz w:val="16"/>
                <w:szCs w:val="16"/>
              </w:rPr>
            </w:pPr>
          </w:p>
        </w:tc>
        <w:tc>
          <w:tcPr>
            <w:tcW w:w="733" w:type="dxa"/>
            <w:tcBorders>
              <w:top w:val="single" w:sz="4" w:space="0" w:color="auto"/>
              <w:left w:val="nil"/>
              <w:bottom w:val="nil"/>
              <w:right w:val="nil"/>
            </w:tcBorders>
            <w:noWrap/>
            <w:vAlign w:val="bottom"/>
          </w:tcPr>
          <w:p w:rsidR="004C41C3" w:rsidRPr="003A32F8" w:rsidRDefault="004C41C3" w:rsidP="00851A1F">
            <w:pPr>
              <w:spacing w:before="40" w:line="200" w:lineRule="exact"/>
              <w:jc w:val="right"/>
              <w:rPr>
                <w:sz w:val="16"/>
                <w:szCs w:val="16"/>
              </w:rPr>
            </w:pPr>
          </w:p>
        </w:tc>
        <w:tc>
          <w:tcPr>
            <w:tcW w:w="733" w:type="dxa"/>
            <w:tcBorders>
              <w:top w:val="single" w:sz="4" w:space="0" w:color="auto"/>
              <w:left w:val="nil"/>
              <w:bottom w:val="nil"/>
              <w:right w:val="nil"/>
            </w:tcBorders>
            <w:noWrap/>
            <w:vAlign w:val="bottom"/>
          </w:tcPr>
          <w:p w:rsidR="004C41C3" w:rsidRPr="003A32F8" w:rsidRDefault="004C41C3" w:rsidP="00851A1F">
            <w:pPr>
              <w:spacing w:before="40" w:line="200" w:lineRule="exact"/>
              <w:jc w:val="right"/>
              <w:rPr>
                <w:sz w:val="16"/>
                <w:szCs w:val="16"/>
              </w:rPr>
            </w:pPr>
          </w:p>
        </w:tc>
      </w:tr>
      <w:tr w:rsidR="00E4747D" w:rsidRPr="003A32F8" w:rsidTr="00E4747D">
        <w:tc>
          <w:tcPr>
            <w:tcW w:w="2768" w:type="dxa"/>
            <w:tcBorders>
              <w:top w:val="nil"/>
              <w:left w:val="nil"/>
              <w:bottom w:val="nil"/>
              <w:right w:val="nil"/>
            </w:tcBorders>
            <w:noWrap/>
            <w:vAlign w:val="bottom"/>
          </w:tcPr>
          <w:p w:rsidR="004C41C3" w:rsidRPr="003A32F8" w:rsidRDefault="004C41C3" w:rsidP="00E4747D">
            <w:pPr>
              <w:spacing w:before="40" w:line="200" w:lineRule="exact"/>
              <w:rPr>
                <w:sz w:val="16"/>
                <w:szCs w:val="16"/>
              </w:rPr>
            </w:pPr>
            <w:r w:rsidRPr="003A32F8">
              <w:rPr>
                <w:sz w:val="16"/>
                <w:szCs w:val="16"/>
              </w:rPr>
              <w:t>Beviljad låneram</w:t>
            </w:r>
          </w:p>
        </w:tc>
        <w:tc>
          <w:tcPr>
            <w:tcW w:w="706" w:type="dxa"/>
            <w:tcBorders>
              <w:top w:val="nil"/>
              <w:left w:val="nil"/>
              <w:bottom w:val="nil"/>
              <w:right w:val="nil"/>
            </w:tcBorders>
          </w:tcPr>
          <w:p w:rsidR="004C41C3" w:rsidRPr="003A32F8" w:rsidRDefault="009C5D27" w:rsidP="00851A1F">
            <w:pPr>
              <w:spacing w:before="40" w:line="200" w:lineRule="exact"/>
              <w:ind w:right="-57"/>
              <w:jc w:val="right"/>
              <w:rPr>
                <w:sz w:val="16"/>
                <w:szCs w:val="16"/>
              </w:rPr>
            </w:pPr>
            <w:r w:rsidRPr="003A32F8">
              <w:rPr>
                <w:sz w:val="16"/>
                <w:szCs w:val="16"/>
              </w:rPr>
              <w:t>450 000</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450 000</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450 000</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350 000</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192 800</w:t>
            </w:r>
          </w:p>
        </w:tc>
      </w:tr>
      <w:tr w:rsidR="00E4747D" w:rsidRPr="003A32F8" w:rsidTr="00E4747D">
        <w:tc>
          <w:tcPr>
            <w:tcW w:w="2768" w:type="dxa"/>
            <w:tcBorders>
              <w:top w:val="nil"/>
              <w:left w:val="nil"/>
              <w:bottom w:val="nil"/>
              <w:right w:val="nil"/>
            </w:tcBorders>
            <w:noWrap/>
            <w:vAlign w:val="bottom"/>
          </w:tcPr>
          <w:p w:rsidR="004C41C3" w:rsidRPr="003A32F8" w:rsidRDefault="004C41C3" w:rsidP="00E4747D">
            <w:pPr>
              <w:spacing w:before="40" w:line="200" w:lineRule="exact"/>
              <w:rPr>
                <w:sz w:val="16"/>
                <w:szCs w:val="16"/>
              </w:rPr>
            </w:pPr>
            <w:r w:rsidRPr="003A32F8">
              <w:rPr>
                <w:sz w:val="16"/>
                <w:szCs w:val="16"/>
              </w:rPr>
              <w:t>Utnyttjad låneram under året</w:t>
            </w:r>
          </w:p>
        </w:tc>
        <w:tc>
          <w:tcPr>
            <w:tcW w:w="706" w:type="dxa"/>
            <w:tcBorders>
              <w:top w:val="nil"/>
              <w:left w:val="nil"/>
              <w:bottom w:val="nil"/>
              <w:right w:val="nil"/>
            </w:tcBorders>
          </w:tcPr>
          <w:p w:rsidR="004C41C3" w:rsidRPr="003A32F8" w:rsidRDefault="009D520D" w:rsidP="00851A1F">
            <w:pPr>
              <w:spacing w:before="40" w:line="200" w:lineRule="exact"/>
              <w:ind w:right="-57"/>
              <w:jc w:val="right"/>
              <w:rPr>
                <w:sz w:val="16"/>
                <w:szCs w:val="16"/>
              </w:rPr>
            </w:pPr>
            <w:r w:rsidRPr="003A32F8">
              <w:rPr>
                <w:sz w:val="16"/>
                <w:szCs w:val="16"/>
              </w:rPr>
              <w:t>272 731</w:t>
            </w:r>
          </w:p>
        </w:tc>
        <w:tc>
          <w:tcPr>
            <w:tcW w:w="705" w:type="dxa"/>
            <w:tcBorders>
              <w:top w:val="nil"/>
              <w:left w:val="nil"/>
              <w:bottom w:val="nil"/>
              <w:right w:val="nil"/>
            </w:tcBorders>
            <w:noWrap/>
            <w:vAlign w:val="bottom"/>
          </w:tcPr>
          <w:p w:rsidR="004C41C3" w:rsidRPr="003A32F8" w:rsidRDefault="009D520D" w:rsidP="00851A1F">
            <w:pPr>
              <w:spacing w:before="40" w:line="200" w:lineRule="exact"/>
              <w:jc w:val="right"/>
              <w:rPr>
                <w:sz w:val="16"/>
                <w:szCs w:val="16"/>
              </w:rPr>
            </w:pPr>
            <w:r w:rsidRPr="003A32F8">
              <w:rPr>
                <w:sz w:val="16"/>
                <w:szCs w:val="16"/>
              </w:rPr>
              <w:t>132 666</w:t>
            </w:r>
          </w:p>
        </w:tc>
        <w:tc>
          <w:tcPr>
            <w:tcW w:w="705" w:type="dxa"/>
            <w:tcBorders>
              <w:top w:val="nil"/>
              <w:left w:val="nil"/>
              <w:bottom w:val="nil"/>
              <w:right w:val="nil"/>
            </w:tcBorders>
            <w:noWrap/>
            <w:vAlign w:val="bottom"/>
          </w:tcPr>
          <w:p w:rsidR="004C41C3" w:rsidRPr="003A32F8" w:rsidRDefault="009D520D" w:rsidP="00851A1F">
            <w:pPr>
              <w:spacing w:before="40" w:line="200" w:lineRule="exact"/>
              <w:jc w:val="right"/>
              <w:rPr>
                <w:sz w:val="16"/>
                <w:szCs w:val="16"/>
              </w:rPr>
            </w:pPr>
            <w:r w:rsidRPr="003A32F8">
              <w:rPr>
                <w:sz w:val="16"/>
                <w:szCs w:val="16"/>
              </w:rPr>
              <w:t>129 923</w:t>
            </w:r>
          </w:p>
        </w:tc>
        <w:tc>
          <w:tcPr>
            <w:tcW w:w="733" w:type="dxa"/>
            <w:tcBorders>
              <w:top w:val="nil"/>
              <w:left w:val="nil"/>
              <w:bottom w:val="nil"/>
              <w:right w:val="nil"/>
            </w:tcBorders>
            <w:noWrap/>
            <w:vAlign w:val="bottom"/>
          </w:tcPr>
          <w:p w:rsidR="004C41C3" w:rsidRPr="003A32F8" w:rsidRDefault="009D520D" w:rsidP="00851A1F">
            <w:pPr>
              <w:spacing w:before="40" w:line="200" w:lineRule="exact"/>
              <w:jc w:val="right"/>
              <w:rPr>
                <w:sz w:val="16"/>
                <w:szCs w:val="16"/>
              </w:rPr>
            </w:pPr>
            <w:r w:rsidRPr="003A32F8">
              <w:rPr>
                <w:sz w:val="16"/>
                <w:szCs w:val="16"/>
              </w:rPr>
              <w:t>102 416</w:t>
            </w:r>
          </w:p>
        </w:tc>
        <w:tc>
          <w:tcPr>
            <w:tcW w:w="733" w:type="dxa"/>
            <w:tcBorders>
              <w:top w:val="nil"/>
              <w:left w:val="nil"/>
              <w:bottom w:val="nil"/>
              <w:right w:val="nil"/>
            </w:tcBorders>
            <w:noWrap/>
            <w:vAlign w:val="bottom"/>
          </w:tcPr>
          <w:p w:rsidR="004C41C3" w:rsidRPr="003A32F8" w:rsidRDefault="009D520D" w:rsidP="00851A1F">
            <w:pPr>
              <w:spacing w:before="40" w:line="200" w:lineRule="exact"/>
              <w:jc w:val="right"/>
              <w:rPr>
                <w:sz w:val="16"/>
                <w:szCs w:val="16"/>
              </w:rPr>
            </w:pPr>
            <w:r w:rsidRPr="003A32F8">
              <w:rPr>
                <w:sz w:val="16"/>
                <w:szCs w:val="16"/>
              </w:rPr>
              <w:t>81 546</w:t>
            </w:r>
          </w:p>
        </w:tc>
      </w:tr>
      <w:tr w:rsidR="00E4747D" w:rsidRPr="003A32F8" w:rsidTr="00E4747D">
        <w:tc>
          <w:tcPr>
            <w:tcW w:w="2768" w:type="dxa"/>
            <w:tcBorders>
              <w:top w:val="nil"/>
              <w:left w:val="nil"/>
              <w:bottom w:val="nil"/>
              <w:right w:val="nil"/>
            </w:tcBorders>
            <w:noWrap/>
            <w:vAlign w:val="bottom"/>
          </w:tcPr>
          <w:p w:rsidR="004C41C3" w:rsidRPr="003A32F8" w:rsidRDefault="004C41C3" w:rsidP="00E4747D">
            <w:pPr>
              <w:spacing w:before="40" w:line="200" w:lineRule="exact"/>
              <w:rPr>
                <w:b/>
                <w:sz w:val="16"/>
                <w:szCs w:val="16"/>
              </w:rPr>
            </w:pPr>
            <w:r w:rsidRPr="003A32F8">
              <w:rPr>
                <w:b/>
                <w:sz w:val="16"/>
                <w:szCs w:val="16"/>
              </w:rPr>
              <w:t>Kontokredit hos Riksgäld</w:t>
            </w:r>
            <w:r w:rsidR="002D3904" w:rsidRPr="003A32F8">
              <w:rPr>
                <w:b/>
                <w:sz w:val="16"/>
                <w:szCs w:val="16"/>
              </w:rPr>
              <w:t>en</w:t>
            </w:r>
          </w:p>
        </w:tc>
        <w:tc>
          <w:tcPr>
            <w:tcW w:w="706" w:type="dxa"/>
            <w:tcBorders>
              <w:top w:val="nil"/>
              <w:left w:val="nil"/>
              <w:bottom w:val="nil"/>
              <w:right w:val="nil"/>
            </w:tcBorders>
          </w:tcPr>
          <w:p w:rsidR="004C41C3" w:rsidRPr="003A32F8" w:rsidRDefault="004C41C3" w:rsidP="00851A1F">
            <w:pPr>
              <w:spacing w:before="40" w:line="200" w:lineRule="exact"/>
              <w:ind w:right="-57"/>
              <w:jc w:val="right"/>
              <w:rPr>
                <w:sz w:val="16"/>
                <w:szCs w:val="16"/>
              </w:rPr>
            </w:pP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p>
        </w:tc>
      </w:tr>
      <w:tr w:rsidR="00E4747D" w:rsidRPr="003A32F8" w:rsidTr="00E4747D">
        <w:tc>
          <w:tcPr>
            <w:tcW w:w="2768" w:type="dxa"/>
            <w:tcBorders>
              <w:top w:val="nil"/>
              <w:left w:val="nil"/>
              <w:bottom w:val="nil"/>
              <w:right w:val="nil"/>
            </w:tcBorders>
            <w:noWrap/>
            <w:vAlign w:val="bottom"/>
          </w:tcPr>
          <w:p w:rsidR="004C41C3" w:rsidRPr="003A32F8" w:rsidRDefault="001A3DB4" w:rsidP="00E4747D">
            <w:pPr>
              <w:spacing w:before="40" w:line="200" w:lineRule="exact"/>
              <w:rPr>
                <w:sz w:val="16"/>
                <w:szCs w:val="16"/>
              </w:rPr>
            </w:pPr>
            <w:r w:rsidRPr="003A32F8">
              <w:rPr>
                <w:sz w:val="16"/>
                <w:szCs w:val="16"/>
              </w:rPr>
              <w:t>Kontokredit hos Riksgäld</w:t>
            </w:r>
            <w:r w:rsidR="002D3904" w:rsidRPr="003A32F8">
              <w:rPr>
                <w:sz w:val="16"/>
                <w:szCs w:val="16"/>
              </w:rPr>
              <w:t>en</w:t>
            </w:r>
          </w:p>
        </w:tc>
        <w:tc>
          <w:tcPr>
            <w:tcW w:w="706" w:type="dxa"/>
            <w:tcBorders>
              <w:top w:val="nil"/>
              <w:left w:val="nil"/>
              <w:bottom w:val="nil"/>
              <w:right w:val="nil"/>
            </w:tcBorders>
          </w:tcPr>
          <w:p w:rsidR="004C41C3" w:rsidRPr="003A32F8" w:rsidRDefault="009C5D27" w:rsidP="00851A1F">
            <w:pPr>
              <w:spacing w:before="40" w:line="200" w:lineRule="exact"/>
              <w:ind w:right="-57"/>
              <w:jc w:val="right"/>
              <w:rPr>
                <w:sz w:val="16"/>
                <w:szCs w:val="16"/>
              </w:rPr>
            </w:pPr>
            <w:r w:rsidRPr="003A32F8">
              <w:rPr>
                <w:sz w:val="16"/>
                <w:szCs w:val="16"/>
              </w:rPr>
              <w:t>135 483</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129 490</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119 121</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164 814</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103 981</w:t>
            </w:r>
          </w:p>
        </w:tc>
      </w:tr>
      <w:tr w:rsidR="00E4747D" w:rsidRPr="003A32F8" w:rsidTr="00E4747D">
        <w:tc>
          <w:tcPr>
            <w:tcW w:w="2768" w:type="dxa"/>
            <w:tcBorders>
              <w:top w:val="nil"/>
              <w:left w:val="nil"/>
              <w:bottom w:val="nil"/>
              <w:right w:val="nil"/>
            </w:tcBorders>
            <w:noWrap/>
            <w:vAlign w:val="bottom"/>
          </w:tcPr>
          <w:p w:rsidR="004C41C3" w:rsidRPr="003A32F8" w:rsidRDefault="001A3DB4" w:rsidP="00E4747D">
            <w:pPr>
              <w:spacing w:before="40" w:line="200" w:lineRule="exact"/>
              <w:rPr>
                <w:sz w:val="16"/>
                <w:szCs w:val="16"/>
              </w:rPr>
            </w:pPr>
            <w:r w:rsidRPr="003A32F8">
              <w:rPr>
                <w:sz w:val="16"/>
                <w:szCs w:val="16"/>
              </w:rPr>
              <w:t>Maximalt utnyttjad</w:t>
            </w:r>
          </w:p>
        </w:tc>
        <w:tc>
          <w:tcPr>
            <w:tcW w:w="706" w:type="dxa"/>
            <w:tcBorders>
              <w:top w:val="nil"/>
              <w:left w:val="nil"/>
              <w:bottom w:val="nil"/>
              <w:right w:val="nil"/>
            </w:tcBorders>
          </w:tcPr>
          <w:p w:rsidR="004C41C3" w:rsidRPr="003A32F8" w:rsidRDefault="009D520D" w:rsidP="00851A1F">
            <w:pPr>
              <w:spacing w:before="40" w:line="200" w:lineRule="exact"/>
              <w:ind w:right="-57"/>
              <w:jc w:val="right"/>
              <w:rPr>
                <w:sz w:val="16"/>
                <w:szCs w:val="16"/>
              </w:rPr>
            </w:pPr>
            <w:r w:rsidRPr="003A32F8">
              <w:rPr>
                <w:sz w:val="16"/>
                <w:szCs w:val="16"/>
              </w:rPr>
              <w:t>74</w:t>
            </w:r>
            <w:r w:rsidR="009C5D27" w:rsidRPr="003A32F8">
              <w:rPr>
                <w:sz w:val="16"/>
                <w:szCs w:val="16"/>
              </w:rPr>
              <w:t xml:space="preserve"> 660</w:t>
            </w:r>
          </w:p>
        </w:tc>
        <w:tc>
          <w:tcPr>
            <w:tcW w:w="705" w:type="dxa"/>
            <w:tcBorders>
              <w:top w:val="nil"/>
              <w:left w:val="nil"/>
              <w:bottom w:val="nil"/>
              <w:right w:val="nil"/>
            </w:tcBorders>
            <w:noWrap/>
            <w:vAlign w:val="bottom"/>
          </w:tcPr>
          <w:p w:rsidR="004C41C3" w:rsidRPr="003A32F8" w:rsidRDefault="009C5D27" w:rsidP="00851A1F">
            <w:pPr>
              <w:spacing w:before="40" w:line="200" w:lineRule="exact"/>
              <w:jc w:val="right"/>
              <w:rPr>
                <w:sz w:val="16"/>
                <w:szCs w:val="16"/>
              </w:rPr>
            </w:pPr>
            <w:r w:rsidRPr="003A32F8">
              <w:rPr>
                <w:sz w:val="16"/>
                <w:szCs w:val="16"/>
              </w:rPr>
              <w:t>31 884</w:t>
            </w:r>
          </w:p>
        </w:tc>
        <w:tc>
          <w:tcPr>
            <w:tcW w:w="705" w:type="dxa"/>
            <w:tcBorders>
              <w:top w:val="nil"/>
              <w:left w:val="nil"/>
              <w:bottom w:val="nil"/>
              <w:right w:val="nil"/>
            </w:tcBorders>
            <w:noWrap/>
            <w:vAlign w:val="bottom"/>
          </w:tcPr>
          <w:p w:rsidR="004C41C3" w:rsidRPr="003A32F8" w:rsidRDefault="009C5D27" w:rsidP="00851A1F">
            <w:pPr>
              <w:spacing w:before="40" w:line="200" w:lineRule="exact"/>
              <w:jc w:val="right"/>
              <w:rPr>
                <w:sz w:val="16"/>
                <w:szCs w:val="16"/>
              </w:rPr>
            </w:pPr>
            <w:r w:rsidRPr="003A32F8">
              <w:rPr>
                <w:sz w:val="16"/>
                <w:szCs w:val="16"/>
              </w:rPr>
              <w:t>34 795</w:t>
            </w:r>
          </w:p>
        </w:tc>
        <w:tc>
          <w:tcPr>
            <w:tcW w:w="733" w:type="dxa"/>
            <w:tcBorders>
              <w:top w:val="nil"/>
              <w:left w:val="nil"/>
              <w:bottom w:val="nil"/>
              <w:right w:val="nil"/>
            </w:tcBorders>
            <w:noWrap/>
            <w:vAlign w:val="bottom"/>
          </w:tcPr>
          <w:p w:rsidR="004C41C3" w:rsidRPr="003A32F8" w:rsidRDefault="009C5D27" w:rsidP="00851A1F">
            <w:pPr>
              <w:spacing w:before="40" w:line="200" w:lineRule="exact"/>
              <w:jc w:val="right"/>
              <w:rPr>
                <w:sz w:val="16"/>
                <w:szCs w:val="16"/>
              </w:rPr>
            </w:pPr>
            <w:r w:rsidRPr="003A32F8">
              <w:rPr>
                <w:sz w:val="16"/>
                <w:szCs w:val="16"/>
              </w:rPr>
              <w:t>67 992</w:t>
            </w:r>
          </w:p>
        </w:tc>
        <w:tc>
          <w:tcPr>
            <w:tcW w:w="733" w:type="dxa"/>
            <w:tcBorders>
              <w:top w:val="nil"/>
              <w:left w:val="nil"/>
              <w:bottom w:val="nil"/>
              <w:right w:val="nil"/>
            </w:tcBorders>
            <w:noWrap/>
            <w:vAlign w:val="bottom"/>
          </w:tcPr>
          <w:p w:rsidR="004C41C3" w:rsidRPr="003A32F8" w:rsidRDefault="00E4747D" w:rsidP="00851A1F">
            <w:pPr>
              <w:spacing w:before="40" w:line="200" w:lineRule="exact"/>
              <w:jc w:val="right"/>
              <w:rPr>
                <w:sz w:val="16"/>
                <w:szCs w:val="16"/>
              </w:rPr>
            </w:pPr>
            <w:r w:rsidRPr="003A32F8">
              <w:rPr>
                <w:sz w:val="16"/>
                <w:szCs w:val="16"/>
              </w:rPr>
              <w:t>–</w:t>
            </w:r>
            <w:r w:rsidR="009C5D27" w:rsidRPr="003A32F8">
              <w:rPr>
                <w:sz w:val="16"/>
                <w:szCs w:val="16"/>
              </w:rPr>
              <w:t>1 274</w:t>
            </w:r>
          </w:p>
        </w:tc>
      </w:tr>
      <w:tr w:rsidR="00E4747D" w:rsidRPr="003A32F8" w:rsidTr="00E4747D">
        <w:tc>
          <w:tcPr>
            <w:tcW w:w="2768" w:type="dxa"/>
            <w:tcBorders>
              <w:top w:val="nil"/>
              <w:left w:val="nil"/>
              <w:bottom w:val="nil"/>
              <w:right w:val="nil"/>
            </w:tcBorders>
            <w:noWrap/>
            <w:vAlign w:val="bottom"/>
          </w:tcPr>
          <w:p w:rsidR="00B93A8A" w:rsidRPr="003A32F8" w:rsidRDefault="00FB30A4" w:rsidP="00E4747D">
            <w:pPr>
              <w:spacing w:before="40" w:line="200" w:lineRule="exact"/>
              <w:rPr>
                <w:b/>
                <w:sz w:val="16"/>
                <w:szCs w:val="16"/>
              </w:rPr>
            </w:pPr>
            <w:r w:rsidRPr="003A32F8">
              <w:rPr>
                <w:b/>
                <w:sz w:val="16"/>
                <w:szCs w:val="16"/>
              </w:rPr>
              <w:t>Avgiftsintäkter</w:t>
            </w:r>
          </w:p>
        </w:tc>
        <w:tc>
          <w:tcPr>
            <w:tcW w:w="706" w:type="dxa"/>
            <w:tcBorders>
              <w:top w:val="nil"/>
              <w:left w:val="nil"/>
              <w:bottom w:val="nil"/>
              <w:right w:val="nil"/>
            </w:tcBorders>
          </w:tcPr>
          <w:p w:rsidR="00B93A8A" w:rsidRPr="003A32F8" w:rsidRDefault="00B93A8A" w:rsidP="00851A1F">
            <w:pPr>
              <w:spacing w:before="40" w:line="200" w:lineRule="exact"/>
              <w:ind w:right="-57"/>
              <w:jc w:val="right"/>
              <w:rPr>
                <w:sz w:val="16"/>
                <w:szCs w:val="16"/>
              </w:rPr>
            </w:pPr>
          </w:p>
        </w:tc>
        <w:tc>
          <w:tcPr>
            <w:tcW w:w="705" w:type="dxa"/>
            <w:tcBorders>
              <w:top w:val="nil"/>
              <w:left w:val="nil"/>
              <w:bottom w:val="nil"/>
              <w:right w:val="nil"/>
            </w:tcBorders>
            <w:noWrap/>
            <w:vAlign w:val="bottom"/>
          </w:tcPr>
          <w:p w:rsidR="00B93A8A" w:rsidRPr="003A32F8" w:rsidRDefault="00B93A8A" w:rsidP="00851A1F">
            <w:pPr>
              <w:spacing w:before="40" w:line="200" w:lineRule="exact"/>
              <w:jc w:val="right"/>
              <w:rPr>
                <w:sz w:val="16"/>
                <w:szCs w:val="16"/>
              </w:rPr>
            </w:pPr>
          </w:p>
        </w:tc>
        <w:tc>
          <w:tcPr>
            <w:tcW w:w="705" w:type="dxa"/>
            <w:tcBorders>
              <w:top w:val="nil"/>
              <w:left w:val="nil"/>
              <w:bottom w:val="nil"/>
              <w:right w:val="nil"/>
            </w:tcBorders>
            <w:noWrap/>
            <w:vAlign w:val="bottom"/>
          </w:tcPr>
          <w:p w:rsidR="00B93A8A" w:rsidRPr="003A32F8" w:rsidRDefault="00B93A8A" w:rsidP="00851A1F">
            <w:pPr>
              <w:spacing w:before="40" w:line="200" w:lineRule="exact"/>
              <w:jc w:val="right"/>
              <w:rPr>
                <w:sz w:val="16"/>
                <w:szCs w:val="16"/>
              </w:rPr>
            </w:pPr>
          </w:p>
        </w:tc>
        <w:tc>
          <w:tcPr>
            <w:tcW w:w="733" w:type="dxa"/>
            <w:tcBorders>
              <w:top w:val="nil"/>
              <w:left w:val="nil"/>
              <w:bottom w:val="nil"/>
              <w:right w:val="nil"/>
            </w:tcBorders>
            <w:noWrap/>
            <w:vAlign w:val="bottom"/>
          </w:tcPr>
          <w:p w:rsidR="00B93A8A" w:rsidRPr="003A32F8" w:rsidRDefault="00B93A8A" w:rsidP="00851A1F">
            <w:pPr>
              <w:spacing w:before="40" w:line="200" w:lineRule="exact"/>
              <w:jc w:val="right"/>
              <w:rPr>
                <w:sz w:val="16"/>
                <w:szCs w:val="16"/>
              </w:rPr>
            </w:pPr>
          </w:p>
        </w:tc>
        <w:tc>
          <w:tcPr>
            <w:tcW w:w="733" w:type="dxa"/>
            <w:tcBorders>
              <w:top w:val="nil"/>
              <w:left w:val="nil"/>
              <w:bottom w:val="nil"/>
              <w:right w:val="nil"/>
            </w:tcBorders>
            <w:noWrap/>
            <w:vAlign w:val="bottom"/>
          </w:tcPr>
          <w:p w:rsidR="00B93A8A" w:rsidRPr="003A32F8" w:rsidRDefault="00B93A8A" w:rsidP="00851A1F">
            <w:pPr>
              <w:spacing w:before="40" w:line="200" w:lineRule="exact"/>
              <w:jc w:val="right"/>
              <w:rPr>
                <w:sz w:val="16"/>
                <w:szCs w:val="16"/>
              </w:rPr>
            </w:pPr>
          </w:p>
        </w:tc>
      </w:tr>
      <w:tr w:rsidR="00E4747D" w:rsidRPr="003A32F8" w:rsidTr="00E4747D">
        <w:tc>
          <w:tcPr>
            <w:tcW w:w="2768" w:type="dxa"/>
            <w:tcBorders>
              <w:top w:val="nil"/>
              <w:left w:val="nil"/>
              <w:bottom w:val="nil"/>
              <w:right w:val="nil"/>
            </w:tcBorders>
            <w:noWrap/>
            <w:vAlign w:val="bottom"/>
          </w:tcPr>
          <w:p w:rsidR="00FB30A4" w:rsidRPr="003A32F8" w:rsidRDefault="00FB30A4" w:rsidP="00E4747D">
            <w:pPr>
              <w:spacing w:before="40" w:line="200" w:lineRule="exact"/>
              <w:rPr>
                <w:sz w:val="16"/>
                <w:szCs w:val="16"/>
              </w:rPr>
            </w:pPr>
            <w:r w:rsidRPr="003A32F8">
              <w:rPr>
                <w:sz w:val="16"/>
                <w:szCs w:val="16"/>
              </w:rPr>
              <w:t>Avgiftsintäkter</w:t>
            </w:r>
          </w:p>
        </w:tc>
        <w:tc>
          <w:tcPr>
            <w:tcW w:w="706" w:type="dxa"/>
            <w:tcBorders>
              <w:top w:val="nil"/>
              <w:left w:val="nil"/>
              <w:bottom w:val="nil"/>
              <w:right w:val="nil"/>
            </w:tcBorders>
          </w:tcPr>
          <w:p w:rsidR="00FB30A4" w:rsidRPr="003A32F8" w:rsidRDefault="00174743" w:rsidP="00851A1F">
            <w:pPr>
              <w:spacing w:before="40" w:line="200" w:lineRule="exact"/>
              <w:ind w:right="-57"/>
              <w:jc w:val="right"/>
              <w:rPr>
                <w:sz w:val="16"/>
                <w:szCs w:val="16"/>
              </w:rPr>
            </w:pPr>
            <w:r w:rsidRPr="003A32F8">
              <w:rPr>
                <w:sz w:val="16"/>
                <w:szCs w:val="16"/>
              </w:rPr>
              <w:t>54 935</w:t>
            </w:r>
          </w:p>
        </w:tc>
        <w:tc>
          <w:tcPr>
            <w:tcW w:w="705" w:type="dxa"/>
            <w:tcBorders>
              <w:top w:val="nil"/>
              <w:left w:val="nil"/>
              <w:bottom w:val="nil"/>
              <w:right w:val="nil"/>
            </w:tcBorders>
            <w:noWrap/>
            <w:vAlign w:val="bottom"/>
          </w:tcPr>
          <w:p w:rsidR="00FB30A4" w:rsidRPr="003A32F8" w:rsidRDefault="00174743" w:rsidP="00851A1F">
            <w:pPr>
              <w:spacing w:before="40" w:line="200" w:lineRule="exact"/>
              <w:jc w:val="right"/>
              <w:rPr>
                <w:sz w:val="16"/>
                <w:szCs w:val="16"/>
              </w:rPr>
            </w:pPr>
            <w:r w:rsidRPr="003A32F8">
              <w:rPr>
                <w:sz w:val="16"/>
                <w:szCs w:val="16"/>
              </w:rPr>
              <w:t>58 518</w:t>
            </w:r>
          </w:p>
        </w:tc>
        <w:tc>
          <w:tcPr>
            <w:tcW w:w="705" w:type="dxa"/>
            <w:tcBorders>
              <w:top w:val="nil"/>
              <w:left w:val="nil"/>
              <w:bottom w:val="nil"/>
              <w:right w:val="nil"/>
            </w:tcBorders>
            <w:noWrap/>
            <w:vAlign w:val="bottom"/>
          </w:tcPr>
          <w:p w:rsidR="00FB30A4" w:rsidRPr="003A32F8" w:rsidRDefault="00174743" w:rsidP="00851A1F">
            <w:pPr>
              <w:spacing w:before="40" w:line="200" w:lineRule="exact"/>
              <w:jc w:val="right"/>
              <w:rPr>
                <w:sz w:val="16"/>
                <w:szCs w:val="16"/>
              </w:rPr>
            </w:pPr>
            <w:r w:rsidRPr="003A32F8">
              <w:rPr>
                <w:sz w:val="16"/>
                <w:szCs w:val="16"/>
              </w:rPr>
              <w:t>58 119</w:t>
            </w:r>
          </w:p>
        </w:tc>
        <w:tc>
          <w:tcPr>
            <w:tcW w:w="733" w:type="dxa"/>
            <w:tcBorders>
              <w:top w:val="nil"/>
              <w:left w:val="nil"/>
              <w:bottom w:val="nil"/>
              <w:right w:val="nil"/>
            </w:tcBorders>
            <w:noWrap/>
            <w:vAlign w:val="bottom"/>
          </w:tcPr>
          <w:p w:rsidR="00FB30A4" w:rsidRPr="003A32F8" w:rsidRDefault="00174743" w:rsidP="00851A1F">
            <w:pPr>
              <w:spacing w:before="40" w:line="200" w:lineRule="exact"/>
              <w:jc w:val="right"/>
              <w:rPr>
                <w:sz w:val="16"/>
                <w:szCs w:val="16"/>
              </w:rPr>
            </w:pPr>
            <w:r w:rsidRPr="003A32F8">
              <w:rPr>
                <w:sz w:val="16"/>
                <w:szCs w:val="16"/>
              </w:rPr>
              <w:t>58 792</w:t>
            </w:r>
          </w:p>
        </w:tc>
        <w:tc>
          <w:tcPr>
            <w:tcW w:w="733" w:type="dxa"/>
            <w:tcBorders>
              <w:top w:val="nil"/>
              <w:left w:val="nil"/>
              <w:bottom w:val="nil"/>
              <w:right w:val="nil"/>
            </w:tcBorders>
            <w:noWrap/>
            <w:vAlign w:val="bottom"/>
          </w:tcPr>
          <w:p w:rsidR="00FB30A4" w:rsidRPr="003A32F8" w:rsidRDefault="00174743" w:rsidP="00851A1F">
            <w:pPr>
              <w:spacing w:before="40" w:line="200" w:lineRule="exact"/>
              <w:jc w:val="right"/>
              <w:rPr>
                <w:sz w:val="16"/>
                <w:szCs w:val="16"/>
              </w:rPr>
            </w:pPr>
            <w:r w:rsidRPr="003A32F8">
              <w:rPr>
                <w:sz w:val="16"/>
                <w:szCs w:val="16"/>
              </w:rPr>
              <w:t>56 820</w:t>
            </w:r>
          </w:p>
        </w:tc>
      </w:tr>
      <w:tr w:rsidR="00E4747D" w:rsidRPr="003A32F8" w:rsidTr="00E4747D">
        <w:tc>
          <w:tcPr>
            <w:tcW w:w="2768" w:type="dxa"/>
            <w:tcBorders>
              <w:top w:val="nil"/>
              <w:left w:val="nil"/>
              <w:bottom w:val="nil"/>
              <w:right w:val="nil"/>
            </w:tcBorders>
            <w:noWrap/>
            <w:vAlign w:val="bottom"/>
          </w:tcPr>
          <w:p w:rsidR="003B792A" w:rsidRPr="003A32F8" w:rsidRDefault="00425268" w:rsidP="00E4747D">
            <w:pPr>
              <w:spacing w:before="40" w:line="200" w:lineRule="exact"/>
              <w:rPr>
                <w:i/>
                <w:sz w:val="16"/>
                <w:szCs w:val="16"/>
              </w:rPr>
            </w:pPr>
            <w:r w:rsidRPr="003A32F8">
              <w:rPr>
                <w:i/>
                <w:sz w:val="16"/>
                <w:szCs w:val="16"/>
              </w:rPr>
              <w:t>Inget beräknat belopp i anslagsdirekt</w:t>
            </w:r>
            <w:r w:rsidRPr="003A32F8">
              <w:rPr>
                <w:i/>
                <w:sz w:val="16"/>
                <w:szCs w:val="16"/>
              </w:rPr>
              <w:t>i</w:t>
            </w:r>
            <w:r w:rsidRPr="003A32F8">
              <w:rPr>
                <w:i/>
                <w:sz w:val="16"/>
                <w:szCs w:val="16"/>
              </w:rPr>
              <w:t>vet</w:t>
            </w:r>
          </w:p>
        </w:tc>
        <w:tc>
          <w:tcPr>
            <w:tcW w:w="706" w:type="dxa"/>
            <w:tcBorders>
              <w:top w:val="nil"/>
              <w:left w:val="nil"/>
              <w:bottom w:val="nil"/>
              <w:right w:val="nil"/>
            </w:tcBorders>
          </w:tcPr>
          <w:p w:rsidR="003B792A" w:rsidRPr="003A32F8" w:rsidRDefault="003B792A" w:rsidP="00851A1F">
            <w:pPr>
              <w:spacing w:before="40" w:line="200" w:lineRule="exact"/>
              <w:ind w:right="-57"/>
              <w:jc w:val="right"/>
              <w:rPr>
                <w:i/>
                <w:sz w:val="16"/>
                <w:szCs w:val="16"/>
              </w:rPr>
            </w:pPr>
          </w:p>
        </w:tc>
        <w:tc>
          <w:tcPr>
            <w:tcW w:w="705" w:type="dxa"/>
            <w:tcBorders>
              <w:top w:val="nil"/>
              <w:left w:val="nil"/>
              <w:bottom w:val="nil"/>
              <w:right w:val="nil"/>
            </w:tcBorders>
            <w:noWrap/>
            <w:vAlign w:val="bottom"/>
          </w:tcPr>
          <w:p w:rsidR="003B792A" w:rsidRPr="003A32F8" w:rsidRDefault="003B792A" w:rsidP="00851A1F">
            <w:pPr>
              <w:spacing w:before="40" w:line="200" w:lineRule="exact"/>
              <w:jc w:val="right"/>
              <w:rPr>
                <w:i/>
                <w:sz w:val="16"/>
                <w:szCs w:val="16"/>
              </w:rPr>
            </w:pPr>
          </w:p>
        </w:tc>
        <w:tc>
          <w:tcPr>
            <w:tcW w:w="705" w:type="dxa"/>
            <w:tcBorders>
              <w:top w:val="nil"/>
              <w:left w:val="nil"/>
              <w:bottom w:val="nil"/>
              <w:right w:val="nil"/>
            </w:tcBorders>
            <w:noWrap/>
            <w:vAlign w:val="bottom"/>
          </w:tcPr>
          <w:p w:rsidR="003B792A" w:rsidRPr="003A32F8" w:rsidRDefault="003B792A" w:rsidP="00851A1F">
            <w:pPr>
              <w:spacing w:before="40" w:line="200" w:lineRule="exact"/>
              <w:jc w:val="right"/>
              <w:rPr>
                <w:i/>
                <w:sz w:val="16"/>
                <w:szCs w:val="16"/>
              </w:rPr>
            </w:pPr>
          </w:p>
        </w:tc>
        <w:tc>
          <w:tcPr>
            <w:tcW w:w="733" w:type="dxa"/>
            <w:tcBorders>
              <w:top w:val="nil"/>
              <w:left w:val="nil"/>
              <w:bottom w:val="nil"/>
              <w:right w:val="nil"/>
            </w:tcBorders>
            <w:noWrap/>
            <w:vAlign w:val="bottom"/>
          </w:tcPr>
          <w:p w:rsidR="003B792A" w:rsidRPr="003A32F8" w:rsidRDefault="003B792A" w:rsidP="00851A1F">
            <w:pPr>
              <w:spacing w:before="40" w:line="200" w:lineRule="exact"/>
              <w:jc w:val="right"/>
              <w:rPr>
                <w:i/>
                <w:sz w:val="16"/>
                <w:szCs w:val="16"/>
              </w:rPr>
            </w:pPr>
          </w:p>
        </w:tc>
        <w:tc>
          <w:tcPr>
            <w:tcW w:w="733" w:type="dxa"/>
            <w:tcBorders>
              <w:top w:val="nil"/>
              <w:left w:val="nil"/>
              <w:bottom w:val="nil"/>
              <w:right w:val="nil"/>
            </w:tcBorders>
            <w:noWrap/>
            <w:vAlign w:val="bottom"/>
          </w:tcPr>
          <w:p w:rsidR="003B792A" w:rsidRPr="003A32F8" w:rsidRDefault="003B792A" w:rsidP="00851A1F">
            <w:pPr>
              <w:spacing w:before="40" w:line="200" w:lineRule="exact"/>
              <w:jc w:val="right"/>
              <w:rPr>
                <w:i/>
                <w:sz w:val="16"/>
                <w:szCs w:val="16"/>
              </w:rPr>
            </w:pPr>
          </w:p>
        </w:tc>
      </w:tr>
      <w:tr w:rsidR="00E4747D" w:rsidRPr="003A32F8" w:rsidTr="00E4747D">
        <w:tc>
          <w:tcPr>
            <w:tcW w:w="2768" w:type="dxa"/>
            <w:tcBorders>
              <w:top w:val="nil"/>
              <w:left w:val="nil"/>
              <w:bottom w:val="nil"/>
              <w:right w:val="nil"/>
            </w:tcBorders>
            <w:noWrap/>
            <w:vAlign w:val="bottom"/>
          </w:tcPr>
          <w:p w:rsidR="003B792A" w:rsidRPr="003A32F8" w:rsidRDefault="003B792A" w:rsidP="00E4747D">
            <w:pPr>
              <w:spacing w:before="40" w:line="200" w:lineRule="exact"/>
              <w:rPr>
                <w:b/>
                <w:sz w:val="16"/>
                <w:szCs w:val="16"/>
              </w:rPr>
            </w:pPr>
            <w:r w:rsidRPr="003A32F8">
              <w:rPr>
                <w:b/>
                <w:sz w:val="16"/>
                <w:szCs w:val="16"/>
              </w:rPr>
              <w:t>Anslagsdirektiv</w:t>
            </w:r>
          </w:p>
        </w:tc>
        <w:tc>
          <w:tcPr>
            <w:tcW w:w="706" w:type="dxa"/>
            <w:tcBorders>
              <w:top w:val="nil"/>
              <w:left w:val="nil"/>
              <w:bottom w:val="nil"/>
              <w:right w:val="nil"/>
            </w:tcBorders>
          </w:tcPr>
          <w:p w:rsidR="003B792A" w:rsidRPr="003A32F8" w:rsidRDefault="003B792A" w:rsidP="00851A1F">
            <w:pPr>
              <w:spacing w:before="40" w:line="200" w:lineRule="exact"/>
              <w:ind w:right="-57"/>
              <w:jc w:val="right"/>
              <w:rPr>
                <w:b/>
                <w:sz w:val="16"/>
                <w:szCs w:val="16"/>
              </w:rPr>
            </w:pPr>
          </w:p>
        </w:tc>
        <w:tc>
          <w:tcPr>
            <w:tcW w:w="705" w:type="dxa"/>
            <w:tcBorders>
              <w:top w:val="nil"/>
              <w:left w:val="nil"/>
              <w:bottom w:val="nil"/>
              <w:right w:val="nil"/>
            </w:tcBorders>
            <w:noWrap/>
            <w:vAlign w:val="bottom"/>
          </w:tcPr>
          <w:p w:rsidR="003B792A" w:rsidRPr="003A32F8" w:rsidRDefault="003B792A" w:rsidP="00851A1F">
            <w:pPr>
              <w:spacing w:before="40" w:line="200" w:lineRule="exact"/>
              <w:jc w:val="right"/>
              <w:rPr>
                <w:b/>
                <w:sz w:val="16"/>
                <w:szCs w:val="16"/>
              </w:rPr>
            </w:pPr>
          </w:p>
        </w:tc>
        <w:tc>
          <w:tcPr>
            <w:tcW w:w="705" w:type="dxa"/>
            <w:tcBorders>
              <w:top w:val="nil"/>
              <w:left w:val="nil"/>
              <w:bottom w:val="nil"/>
              <w:right w:val="nil"/>
            </w:tcBorders>
            <w:noWrap/>
            <w:vAlign w:val="bottom"/>
          </w:tcPr>
          <w:p w:rsidR="003B792A" w:rsidRPr="003A32F8" w:rsidRDefault="003B792A" w:rsidP="00851A1F">
            <w:pPr>
              <w:spacing w:before="40" w:line="200" w:lineRule="exact"/>
              <w:jc w:val="right"/>
              <w:rPr>
                <w:b/>
                <w:sz w:val="16"/>
                <w:szCs w:val="16"/>
              </w:rPr>
            </w:pPr>
          </w:p>
        </w:tc>
        <w:tc>
          <w:tcPr>
            <w:tcW w:w="733" w:type="dxa"/>
            <w:tcBorders>
              <w:top w:val="nil"/>
              <w:left w:val="nil"/>
              <w:bottom w:val="nil"/>
              <w:right w:val="nil"/>
            </w:tcBorders>
            <w:noWrap/>
            <w:vAlign w:val="bottom"/>
          </w:tcPr>
          <w:p w:rsidR="003B792A" w:rsidRPr="003A32F8" w:rsidRDefault="003B792A" w:rsidP="00851A1F">
            <w:pPr>
              <w:spacing w:before="40" w:line="200" w:lineRule="exact"/>
              <w:jc w:val="right"/>
              <w:rPr>
                <w:b/>
                <w:sz w:val="16"/>
                <w:szCs w:val="16"/>
              </w:rPr>
            </w:pPr>
          </w:p>
        </w:tc>
        <w:tc>
          <w:tcPr>
            <w:tcW w:w="733" w:type="dxa"/>
            <w:tcBorders>
              <w:top w:val="nil"/>
              <w:left w:val="nil"/>
              <w:bottom w:val="nil"/>
              <w:right w:val="nil"/>
            </w:tcBorders>
            <w:noWrap/>
            <w:vAlign w:val="bottom"/>
          </w:tcPr>
          <w:p w:rsidR="003B792A" w:rsidRPr="003A32F8" w:rsidRDefault="003B792A" w:rsidP="00851A1F">
            <w:pPr>
              <w:spacing w:before="40" w:line="200" w:lineRule="exact"/>
              <w:jc w:val="right"/>
              <w:rPr>
                <w:b/>
                <w:sz w:val="16"/>
                <w:szCs w:val="16"/>
              </w:rPr>
            </w:pPr>
          </w:p>
        </w:tc>
      </w:tr>
      <w:tr w:rsidR="00E4747D" w:rsidRPr="003A32F8" w:rsidTr="00E4747D">
        <w:tc>
          <w:tcPr>
            <w:tcW w:w="2768" w:type="dxa"/>
            <w:tcBorders>
              <w:top w:val="nil"/>
              <w:left w:val="nil"/>
              <w:bottom w:val="nil"/>
              <w:right w:val="nil"/>
            </w:tcBorders>
            <w:noWrap/>
            <w:vAlign w:val="bottom"/>
          </w:tcPr>
          <w:p w:rsidR="004C41C3" w:rsidRPr="003A32F8" w:rsidRDefault="004C41C3" w:rsidP="00E4747D">
            <w:pPr>
              <w:spacing w:before="40" w:line="200" w:lineRule="exact"/>
              <w:rPr>
                <w:sz w:val="16"/>
                <w:szCs w:val="16"/>
              </w:rPr>
            </w:pPr>
            <w:r w:rsidRPr="003A32F8">
              <w:rPr>
                <w:sz w:val="16"/>
                <w:szCs w:val="16"/>
              </w:rPr>
              <w:t>Beviljad anslagskredit</w:t>
            </w:r>
            <w:r w:rsidRPr="003A32F8">
              <w:rPr>
                <w:rStyle w:val="Fotnotsreferens"/>
              </w:rPr>
              <w:footnoteReference w:id="48"/>
            </w:r>
          </w:p>
        </w:tc>
        <w:tc>
          <w:tcPr>
            <w:tcW w:w="706" w:type="dxa"/>
            <w:tcBorders>
              <w:top w:val="nil"/>
              <w:left w:val="nil"/>
              <w:bottom w:val="nil"/>
              <w:right w:val="nil"/>
            </w:tcBorders>
          </w:tcPr>
          <w:p w:rsidR="004C41C3" w:rsidRPr="003A32F8" w:rsidRDefault="00F835D0" w:rsidP="00851A1F">
            <w:pPr>
              <w:spacing w:before="40" w:line="200" w:lineRule="exact"/>
              <w:ind w:right="-57"/>
              <w:jc w:val="right"/>
              <w:rPr>
                <w:sz w:val="16"/>
                <w:szCs w:val="16"/>
              </w:rPr>
            </w:pPr>
            <w:r w:rsidRPr="003A32F8">
              <w:rPr>
                <w:sz w:val="16"/>
                <w:szCs w:val="16"/>
              </w:rPr>
              <w:t>45 751</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40 549</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125 681</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120 656</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110 771</w:t>
            </w:r>
          </w:p>
        </w:tc>
      </w:tr>
      <w:tr w:rsidR="00E4747D" w:rsidRPr="003A32F8" w:rsidTr="00E4747D">
        <w:tc>
          <w:tcPr>
            <w:tcW w:w="2768" w:type="dxa"/>
            <w:tcBorders>
              <w:top w:val="nil"/>
              <w:left w:val="nil"/>
              <w:bottom w:val="nil"/>
              <w:right w:val="nil"/>
            </w:tcBorders>
            <w:noWrap/>
            <w:vAlign w:val="bottom"/>
          </w:tcPr>
          <w:p w:rsidR="004C41C3" w:rsidRPr="003A32F8" w:rsidRDefault="004C41C3" w:rsidP="00E4747D">
            <w:pPr>
              <w:spacing w:before="40" w:line="200" w:lineRule="exact"/>
              <w:rPr>
                <w:sz w:val="16"/>
                <w:szCs w:val="16"/>
              </w:rPr>
            </w:pPr>
            <w:r w:rsidRPr="003A32F8">
              <w:rPr>
                <w:sz w:val="16"/>
                <w:szCs w:val="16"/>
              </w:rPr>
              <w:t>Utnyttjad anslagskredit under året</w:t>
            </w:r>
          </w:p>
        </w:tc>
        <w:tc>
          <w:tcPr>
            <w:tcW w:w="706" w:type="dxa"/>
            <w:tcBorders>
              <w:top w:val="nil"/>
              <w:left w:val="nil"/>
              <w:bottom w:val="nil"/>
              <w:right w:val="nil"/>
            </w:tcBorders>
          </w:tcPr>
          <w:p w:rsidR="004C41C3" w:rsidRPr="003A32F8" w:rsidRDefault="00EC3E32" w:rsidP="00851A1F">
            <w:pPr>
              <w:spacing w:before="40" w:line="200" w:lineRule="exact"/>
              <w:ind w:right="-57"/>
              <w:jc w:val="center"/>
              <w:rPr>
                <w:sz w:val="16"/>
                <w:szCs w:val="16"/>
              </w:rPr>
            </w:pPr>
            <w:r w:rsidRPr="003A32F8">
              <w:rPr>
                <w:sz w:val="16"/>
                <w:szCs w:val="16"/>
              </w:rPr>
              <w:t>–</w:t>
            </w:r>
          </w:p>
        </w:tc>
        <w:tc>
          <w:tcPr>
            <w:tcW w:w="705" w:type="dxa"/>
            <w:tcBorders>
              <w:top w:val="nil"/>
              <w:left w:val="nil"/>
              <w:bottom w:val="nil"/>
              <w:right w:val="nil"/>
            </w:tcBorders>
            <w:noWrap/>
            <w:vAlign w:val="bottom"/>
          </w:tcPr>
          <w:p w:rsidR="004C41C3" w:rsidRPr="003A32F8" w:rsidRDefault="00EC3E32" w:rsidP="00851A1F">
            <w:pPr>
              <w:spacing w:before="40" w:line="200" w:lineRule="exact"/>
              <w:jc w:val="center"/>
              <w:rPr>
                <w:sz w:val="16"/>
                <w:szCs w:val="16"/>
              </w:rPr>
            </w:pPr>
            <w:r w:rsidRPr="003A32F8">
              <w:rPr>
                <w:sz w:val="16"/>
                <w:szCs w:val="16"/>
              </w:rPr>
              <w:t>–</w:t>
            </w:r>
          </w:p>
        </w:tc>
        <w:tc>
          <w:tcPr>
            <w:tcW w:w="705" w:type="dxa"/>
            <w:tcBorders>
              <w:top w:val="nil"/>
              <w:left w:val="nil"/>
              <w:bottom w:val="nil"/>
              <w:right w:val="nil"/>
            </w:tcBorders>
            <w:noWrap/>
            <w:vAlign w:val="bottom"/>
          </w:tcPr>
          <w:p w:rsidR="004C41C3" w:rsidRPr="003A32F8" w:rsidRDefault="00EC3E32" w:rsidP="00851A1F">
            <w:pPr>
              <w:spacing w:before="40" w:line="200" w:lineRule="exact"/>
              <w:jc w:val="center"/>
              <w:rPr>
                <w:sz w:val="16"/>
                <w:szCs w:val="16"/>
              </w:rPr>
            </w:pPr>
            <w:r w:rsidRPr="003A32F8">
              <w:rPr>
                <w:sz w:val="16"/>
                <w:szCs w:val="16"/>
              </w:rPr>
              <w:t>–</w:t>
            </w:r>
          </w:p>
        </w:tc>
        <w:tc>
          <w:tcPr>
            <w:tcW w:w="733" w:type="dxa"/>
            <w:tcBorders>
              <w:top w:val="nil"/>
              <w:left w:val="nil"/>
              <w:bottom w:val="nil"/>
              <w:right w:val="nil"/>
            </w:tcBorders>
            <w:noWrap/>
            <w:vAlign w:val="bottom"/>
          </w:tcPr>
          <w:p w:rsidR="004C41C3" w:rsidRPr="003A32F8" w:rsidRDefault="00EC3E32" w:rsidP="00851A1F">
            <w:pPr>
              <w:spacing w:before="40" w:line="200" w:lineRule="exact"/>
              <w:jc w:val="center"/>
              <w:rPr>
                <w:sz w:val="16"/>
                <w:szCs w:val="16"/>
              </w:rPr>
            </w:pPr>
            <w:r w:rsidRPr="003A32F8">
              <w:rPr>
                <w:sz w:val="16"/>
                <w:szCs w:val="16"/>
              </w:rPr>
              <w:t>–</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6 433</w:t>
            </w:r>
          </w:p>
        </w:tc>
      </w:tr>
      <w:tr w:rsidR="00E4747D" w:rsidRPr="003A32F8" w:rsidTr="00E4747D">
        <w:tc>
          <w:tcPr>
            <w:tcW w:w="2768" w:type="dxa"/>
            <w:tcBorders>
              <w:top w:val="nil"/>
              <w:left w:val="nil"/>
              <w:bottom w:val="nil"/>
              <w:right w:val="nil"/>
            </w:tcBorders>
            <w:noWrap/>
            <w:vAlign w:val="bottom"/>
          </w:tcPr>
          <w:p w:rsidR="0068259F" w:rsidRPr="003A32F8" w:rsidRDefault="0068259F" w:rsidP="00851A1F">
            <w:pPr>
              <w:spacing w:before="0" w:line="80" w:lineRule="exact"/>
              <w:rPr>
                <w:b/>
                <w:bCs/>
                <w:sz w:val="16"/>
                <w:szCs w:val="16"/>
              </w:rPr>
            </w:pPr>
          </w:p>
        </w:tc>
        <w:tc>
          <w:tcPr>
            <w:tcW w:w="706" w:type="dxa"/>
            <w:tcBorders>
              <w:top w:val="nil"/>
              <w:left w:val="nil"/>
              <w:bottom w:val="nil"/>
              <w:right w:val="nil"/>
            </w:tcBorders>
          </w:tcPr>
          <w:p w:rsidR="0068259F" w:rsidRPr="003A32F8" w:rsidRDefault="0068259F" w:rsidP="00851A1F">
            <w:pPr>
              <w:spacing w:before="0" w:line="80" w:lineRule="exact"/>
              <w:ind w:right="-57"/>
              <w:rPr>
                <w:sz w:val="16"/>
                <w:szCs w:val="16"/>
              </w:rPr>
            </w:pPr>
          </w:p>
        </w:tc>
        <w:tc>
          <w:tcPr>
            <w:tcW w:w="705" w:type="dxa"/>
            <w:tcBorders>
              <w:top w:val="nil"/>
              <w:left w:val="nil"/>
              <w:bottom w:val="nil"/>
              <w:right w:val="nil"/>
            </w:tcBorders>
            <w:noWrap/>
            <w:vAlign w:val="bottom"/>
          </w:tcPr>
          <w:p w:rsidR="0068259F" w:rsidRPr="003A32F8" w:rsidRDefault="0068259F" w:rsidP="00851A1F">
            <w:pPr>
              <w:spacing w:before="0" w:line="80" w:lineRule="exact"/>
              <w:rPr>
                <w:sz w:val="16"/>
                <w:szCs w:val="16"/>
              </w:rPr>
            </w:pPr>
          </w:p>
        </w:tc>
        <w:tc>
          <w:tcPr>
            <w:tcW w:w="705" w:type="dxa"/>
            <w:tcBorders>
              <w:top w:val="nil"/>
              <w:left w:val="nil"/>
              <w:bottom w:val="nil"/>
              <w:right w:val="nil"/>
            </w:tcBorders>
            <w:noWrap/>
            <w:vAlign w:val="bottom"/>
          </w:tcPr>
          <w:p w:rsidR="0068259F" w:rsidRPr="003A32F8" w:rsidRDefault="0068259F" w:rsidP="00851A1F">
            <w:pPr>
              <w:spacing w:before="0" w:line="80" w:lineRule="exact"/>
              <w:rPr>
                <w:sz w:val="16"/>
                <w:szCs w:val="16"/>
              </w:rPr>
            </w:pPr>
          </w:p>
        </w:tc>
        <w:tc>
          <w:tcPr>
            <w:tcW w:w="733" w:type="dxa"/>
            <w:tcBorders>
              <w:top w:val="nil"/>
              <w:left w:val="nil"/>
              <w:bottom w:val="nil"/>
              <w:right w:val="nil"/>
            </w:tcBorders>
            <w:noWrap/>
            <w:vAlign w:val="bottom"/>
          </w:tcPr>
          <w:p w:rsidR="0068259F" w:rsidRPr="003A32F8" w:rsidRDefault="0068259F" w:rsidP="00851A1F">
            <w:pPr>
              <w:spacing w:before="0" w:line="80" w:lineRule="exact"/>
              <w:rPr>
                <w:sz w:val="16"/>
                <w:szCs w:val="16"/>
              </w:rPr>
            </w:pPr>
          </w:p>
        </w:tc>
        <w:tc>
          <w:tcPr>
            <w:tcW w:w="733" w:type="dxa"/>
            <w:tcBorders>
              <w:top w:val="nil"/>
              <w:left w:val="nil"/>
              <w:bottom w:val="nil"/>
              <w:right w:val="nil"/>
            </w:tcBorders>
            <w:noWrap/>
            <w:vAlign w:val="bottom"/>
          </w:tcPr>
          <w:p w:rsidR="0068259F" w:rsidRPr="003A32F8" w:rsidRDefault="0068259F" w:rsidP="00851A1F">
            <w:pPr>
              <w:spacing w:before="0" w:line="80" w:lineRule="exact"/>
              <w:rPr>
                <w:sz w:val="16"/>
                <w:szCs w:val="16"/>
              </w:rPr>
            </w:pPr>
          </w:p>
        </w:tc>
      </w:tr>
      <w:tr w:rsidR="00E4747D" w:rsidRPr="003A32F8" w:rsidTr="00E4747D">
        <w:tc>
          <w:tcPr>
            <w:tcW w:w="2768" w:type="dxa"/>
            <w:tcBorders>
              <w:top w:val="nil"/>
              <w:left w:val="nil"/>
              <w:bottom w:val="nil"/>
              <w:right w:val="nil"/>
            </w:tcBorders>
            <w:noWrap/>
            <w:vAlign w:val="bottom"/>
          </w:tcPr>
          <w:p w:rsidR="004C41C3" w:rsidRPr="003A32F8" w:rsidRDefault="004C41C3" w:rsidP="00E4747D">
            <w:pPr>
              <w:spacing w:before="40" w:line="200" w:lineRule="exact"/>
              <w:rPr>
                <w:b/>
                <w:bCs/>
                <w:sz w:val="16"/>
                <w:szCs w:val="16"/>
              </w:rPr>
            </w:pPr>
            <w:r w:rsidRPr="003A32F8">
              <w:rPr>
                <w:b/>
                <w:bCs/>
                <w:sz w:val="16"/>
                <w:szCs w:val="16"/>
              </w:rPr>
              <w:t>ANSLAGSSPARANDE</w:t>
            </w:r>
          </w:p>
        </w:tc>
        <w:tc>
          <w:tcPr>
            <w:tcW w:w="706" w:type="dxa"/>
            <w:tcBorders>
              <w:top w:val="nil"/>
              <w:left w:val="nil"/>
              <w:bottom w:val="nil"/>
              <w:right w:val="nil"/>
            </w:tcBorders>
          </w:tcPr>
          <w:p w:rsidR="004C41C3" w:rsidRPr="003A32F8" w:rsidRDefault="004C41C3" w:rsidP="00851A1F">
            <w:pPr>
              <w:spacing w:before="40" w:line="200" w:lineRule="exact"/>
              <w:ind w:right="-57"/>
              <w:rPr>
                <w:sz w:val="16"/>
                <w:szCs w:val="16"/>
              </w:rPr>
            </w:pPr>
          </w:p>
        </w:tc>
        <w:tc>
          <w:tcPr>
            <w:tcW w:w="705"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p>
        </w:tc>
        <w:tc>
          <w:tcPr>
            <w:tcW w:w="705"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p>
        </w:tc>
        <w:tc>
          <w:tcPr>
            <w:tcW w:w="733"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p>
        </w:tc>
        <w:tc>
          <w:tcPr>
            <w:tcW w:w="733"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p>
        </w:tc>
      </w:tr>
      <w:tr w:rsidR="00E4747D" w:rsidRPr="003A32F8" w:rsidTr="00E4747D">
        <w:tc>
          <w:tcPr>
            <w:tcW w:w="2768" w:type="dxa"/>
            <w:tcBorders>
              <w:top w:val="nil"/>
              <w:left w:val="nil"/>
              <w:bottom w:val="nil"/>
              <w:right w:val="nil"/>
            </w:tcBorders>
            <w:noWrap/>
            <w:vAlign w:val="bottom"/>
          </w:tcPr>
          <w:p w:rsidR="004C41C3" w:rsidRPr="003A32F8" w:rsidRDefault="004C41C3" w:rsidP="00E4747D">
            <w:pPr>
              <w:spacing w:before="40" w:line="200" w:lineRule="exact"/>
              <w:rPr>
                <w:sz w:val="16"/>
                <w:szCs w:val="16"/>
              </w:rPr>
            </w:pPr>
            <w:r w:rsidRPr="003A32F8">
              <w:rPr>
                <w:b/>
                <w:bCs/>
                <w:sz w:val="16"/>
                <w:szCs w:val="16"/>
              </w:rPr>
              <w:t>Ramanslag</w:t>
            </w:r>
          </w:p>
        </w:tc>
        <w:tc>
          <w:tcPr>
            <w:tcW w:w="706" w:type="dxa"/>
            <w:tcBorders>
              <w:top w:val="nil"/>
              <w:left w:val="nil"/>
              <w:bottom w:val="nil"/>
              <w:right w:val="nil"/>
            </w:tcBorders>
          </w:tcPr>
          <w:p w:rsidR="004C41C3" w:rsidRPr="003A32F8" w:rsidRDefault="004C41C3" w:rsidP="00851A1F">
            <w:pPr>
              <w:spacing w:before="40" w:line="200" w:lineRule="exact"/>
              <w:ind w:right="-57"/>
              <w:rPr>
                <w:sz w:val="16"/>
                <w:szCs w:val="16"/>
              </w:rPr>
            </w:pPr>
          </w:p>
        </w:tc>
        <w:tc>
          <w:tcPr>
            <w:tcW w:w="705"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p>
        </w:tc>
        <w:tc>
          <w:tcPr>
            <w:tcW w:w="705"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p>
        </w:tc>
        <w:tc>
          <w:tcPr>
            <w:tcW w:w="733"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p>
        </w:tc>
        <w:tc>
          <w:tcPr>
            <w:tcW w:w="733"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p>
        </w:tc>
      </w:tr>
      <w:tr w:rsidR="00E4747D" w:rsidRPr="003A32F8" w:rsidTr="00E4747D">
        <w:tc>
          <w:tcPr>
            <w:tcW w:w="2768" w:type="dxa"/>
            <w:tcBorders>
              <w:top w:val="nil"/>
              <w:left w:val="nil"/>
              <w:bottom w:val="nil"/>
              <w:right w:val="nil"/>
            </w:tcBorders>
            <w:noWrap/>
            <w:vAlign w:val="bottom"/>
          </w:tcPr>
          <w:p w:rsidR="004C41C3" w:rsidRPr="003A32F8" w:rsidRDefault="004C41C3" w:rsidP="00E4747D">
            <w:pPr>
              <w:spacing w:before="40" w:line="200" w:lineRule="exact"/>
              <w:rPr>
                <w:sz w:val="16"/>
                <w:szCs w:val="16"/>
              </w:rPr>
            </w:pPr>
            <w:r w:rsidRPr="003A32F8">
              <w:rPr>
                <w:sz w:val="16"/>
                <w:szCs w:val="16"/>
              </w:rPr>
              <w:t>Riksdagens ledamöter och partier m.m.</w:t>
            </w:r>
          </w:p>
        </w:tc>
        <w:tc>
          <w:tcPr>
            <w:tcW w:w="706" w:type="dxa"/>
            <w:tcBorders>
              <w:top w:val="nil"/>
              <w:left w:val="nil"/>
              <w:bottom w:val="nil"/>
              <w:right w:val="nil"/>
            </w:tcBorders>
          </w:tcPr>
          <w:p w:rsidR="004C41C3" w:rsidRPr="003A32F8" w:rsidRDefault="00FD67FB" w:rsidP="00851A1F">
            <w:pPr>
              <w:spacing w:before="40" w:line="200" w:lineRule="exact"/>
              <w:ind w:right="-57"/>
              <w:jc w:val="right"/>
              <w:rPr>
                <w:sz w:val="16"/>
                <w:szCs w:val="16"/>
              </w:rPr>
            </w:pPr>
            <w:r w:rsidRPr="003A32F8">
              <w:rPr>
                <w:sz w:val="16"/>
                <w:szCs w:val="16"/>
              </w:rPr>
              <w:t>30 855</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44 454</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22 350</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28 703</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42 624</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jc w:val="left"/>
              <w:rPr>
                <w:sz w:val="16"/>
                <w:szCs w:val="16"/>
              </w:rPr>
            </w:pPr>
            <w:r w:rsidRPr="003A32F8">
              <w:rPr>
                <w:sz w:val="16"/>
                <w:szCs w:val="16"/>
              </w:rPr>
              <w:t>Riksdagsförvaltningens förvaltning</w:t>
            </w:r>
            <w:r w:rsidRPr="003A32F8">
              <w:rPr>
                <w:sz w:val="16"/>
                <w:szCs w:val="16"/>
              </w:rPr>
              <w:t>s</w:t>
            </w:r>
            <w:r w:rsidRPr="003A32F8">
              <w:rPr>
                <w:sz w:val="16"/>
                <w:szCs w:val="16"/>
              </w:rPr>
              <w:t>kostnader</w:t>
            </w:r>
          </w:p>
        </w:tc>
        <w:tc>
          <w:tcPr>
            <w:tcW w:w="706" w:type="dxa"/>
            <w:tcBorders>
              <w:top w:val="nil"/>
              <w:left w:val="nil"/>
              <w:bottom w:val="nil"/>
              <w:right w:val="nil"/>
            </w:tcBorders>
          </w:tcPr>
          <w:p w:rsidR="004C41C3" w:rsidRPr="003A32F8" w:rsidRDefault="00FD67FB" w:rsidP="00851A1F">
            <w:pPr>
              <w:spacing w:before="40" w:line="200" w:lineRule="exact"/>
              <w:ind w:right="-57"/>
              <w:jc w:val="right"/>
              <w:rPr>
                <w:sz w:val="16"/>
                <w:szCs w:val="16"/>
              </w:rPr>
            </w:pPr>
            <w:r w:rsidRPr="003A32F8">
              <w:rPr>
                <w:sz w:val="16"/>
                <w:szCs w:val="16"/>
              </w:rPr>
              <w:br/>
              <w:t>51 727</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61 191</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60 554</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20 210</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–6 433</w:t>
            </w:r>
          </w:p>
        </w:tc>
      </w:tr>
      <w:tr w:rsidR="00E4747D" w:rsidRPr="003A32F8" w:rsidTr="00E225FD">
        <w:tc>
          <w:tcPr>
            <w:tcW w:w="2768" w:type="dxa"/>
            <w:tcBorders>
              <w:top w:val="nil"/>
              <w:left w:val="nil"/>
              <w:bottom w:val="nil"/>
              <w:right w:val="nil"/>
            </w:tcBorders>
            <w:noWrap/>
            <w:vAlign w:val="bottom"/>
          </w:tcPr>
          <w:p w:rsidR="004C41C3" w:rsidRPr="003A32F8" w:rsidRDefault="004C41C3" w:rsidP="00851A1F">
            <w:pPr>
              <w:spacing w:before="40" w:line="200" w:lineRule="exact"/>
              <w:ind w:right="-55"/>
              <w:jc w:val="left"/>
              <w:rPr>
                <w:spacing w:val="-4"/>
                <w:sz w:val="16"/>
                <w:szCs w:val="16"/>
              </w:rPr>
            </w:pPr>
            <w:r w:rsidRPr="003A32F8">
              <w:rPr>
                <w:spacing w:val="-4"/>
                <w:sz w:val="16"/>
                <w:szCs w:val="16"/>
              </w:rPr>
              <w:t>Riksdagens revisorer: avvecklingskostn</w:t>
            </w:r>
            <w:r w:rsidRPr="003A32F8">
              <w:rPr>
                <w:spacing w:val="-4"/>
                <w:sz w:val="16"/>
                <w:szCs w:val="16"/>
              </w:rPr>
              <w:t>a</w:t>
            </w:r>
            <w:r w:rsidRPr="003A32F8">
              <w:rPr>
                <w:spacing w:val="-4"/>
                <w:sz w:val="16"/>
                <w:szCs w:val="16"/>
              </w:rPr>
              <w:t>der</w:t>
            </w:r>
          </w:p>
        </w:tc>
        <w:tc>
          <w:tcPr>
            <w:tcW w:w="706" w:type="dxa"/>
            <w:tcBorders>
              <w:top w:val="nil"/>
              <w:left w:val="nil"/>
              <w:bottom w:val="nil"/>
              <w:right w:val="nil"/>
            </w:tcBorders>
            <w:vAlign w:val="bottom"/>
          </w:tcPr>
          <w:p w:rsidR="004C41C3" w:rsidRPr="003A32F8" w:rsidRDefault="00EC3E32" w:rsidP="00851A1F">
            <w:pPr>
              <w:spacing w:before="40" w:line="200" w:lineRule="exact"/>
              <w:ind w:right="-57"/>
              <w:jc w:val="right"/>
              <w:rPr>
                <w:sz w:val="16"/>
                <w:szCs w:val="16"/>
              </w:rPr>
            </w:pPr>
            <w:r w:rsidRPr="003A32F8">
              <w:rPr>
                <w:sz w:val="16"/>
                <w:szCs w:val="16"/>
              </w:rPr>
              <w:t>–</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0</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738</w:t>
            </w:r>
          </w:p>
        </w:tc>
        <w:tc>
          <w:tcPr>
            <w:tcW w:w="733" w:type="dxa"/>
            <w:tcBorders>
              <w:top w:val="nil"/>
              <w:left w:val="nil"/>
              <w:bottom w:val="nil"/>
              <w:right w:val="nil"/>
            </w:tcBorders>
            <w:noWrap/>
            <w:vAlign w:val="bottom"/>
          </w:tcPr>
          <w:p w:rsidR="004C41C3" w:rsidRPr="003A32F8" w:rsidRDefault="00EC3E32" w:rsidP="00851A1F">
            <w:pPr>
              <w:spacing w:before="40" w:line="200" w:lineRule="exact"/>
              <w:jc w:val="right"/>
              <w:rPr>
                <w:sz w:val="16"/>
                <w:szCs w:val="16"/>
              </w:rPr>
            </w:pPr>
            <w:r w:rsidRPr="003A32F8">
              <w:rPr>
                <w:sz w:val="16"/>
                <w:szCs w:val="16"/>
              </w:rPr>
              <w:t>–</w:t>
            </w:r>
          </w:p>
        </w:tc>
        <w:tc>
          <w:tcPr>
            <w:tcW w:w="733" w:type="dxa"/>
            <w:tcBorders>
              <w:top w:val="nil"/>
              <w:left w:val="nil"/>
              <w:bottom w:val="nil"/>
              <w:right w:val="nil"/>
            </w:tcBorders>
            <w:noWrap/>
            <w:vAlign w:val="bottom"/>
          </w:tcPr>
          <w:p w:rsidR="004C41C3" w:rsidRPr="003A32F8" w:rsidRDefault="00EC3E32" w:rsidP="00851A1F">
            <w:pPr>
              <w:spacing w:before="40" w:line="200" w:lineRule="exact"/>
              <w:jc w:val="right"/>
              <w:rPr>
                <w:sz w:val="16"/>
                <w:szCs w:val="16"/>
              </w:rPr>
            </w:pPr>
            <w:r w:rsidRPr="003A32F8">
              <w:rPr>
                <w:sz w:val="16"/>
                <w:szCs w:val="16"/>
              </w:rPr>
              <w:t>–</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r w:rsidRPr="003A32F8">
              <w:rPr>
                <w:sz w:val="16"/>
                <w:szCs w:val="16"/>
              </w:rPr>
              <w:t>Riksdagens revisorer</w:t>
            </w:r>
          </w:p>
        </w:tc>
        <w:tc>
          <w:tcPr>
            <w:tcW w:w="706" w:type="dxa"/>
            <w:tcBorders>
              <w:top w:val="nil"/>
              <w:left w:val="nil"/>
              <w:bottom w:val="nil"/>
              <w:right w:val="nil"/>
            </w:tcBorders>
          </w:tcPr>
          <w:p w:rsidR="004C41C3" w:rsidRPr="003A32F8" w:rsidRDefault="00EC3E32" w:rsidP="00851A1F">
            <w:pPr>
              <w:spacing w:before="40" w:line="200" w:lineRule="exact"/>
              <w:ind w:right="-57"/>
              <w:jc w:val="right"/>
              <w:rPr>
                <w:sz w:val="16"/>
                <w:szCs w:val="16"/>
              </w:rPr>
            </w:pPr>
            <w:r w:rsidRPr="003A32F8">
              <w:rPr>
                <w:sz w:val="16"/>
                <w:szCs w:val="16"/>
              </w:rPr>
              <w:t>–</w:t>
            </w:r>
          </w:p>
        </w:tc>
        <w:tc>
          <w:tcPr>
            <w:tcW w:w="705" w:type="dxa"/>
            <w:tcBorders>
              <w:top w:val="nil"/>
              <w:left w:val="nil"/>
              <w:bottom w:val="nil"/>
              <w:right w:val="nil"/>
            </w:tcBorders>
            <w:noWrap/>
            <w:vAlign w:val="bottom"/>
          </w:tcPr>
          <w:p w:rsidR="004C41C3" w:rsidRPr="003A32F8" w:rsidRDefault="00EC3E32" w:rsidP="00851A1F">
            <w:pPr>
              <w:spacing w:before="40" w:line="200" w:lineRule="exact"/>
              <w:jc w:val="right"/>
              <w:rPr>
                <w:sz w:val="16"/>
                <w:szCs w:val="16"/>
              </w:rPr>
            </w:pPr>
            <w:r w:rsidRPr="003A32F8">
              <w:rPr>
                <w:sz w:val="16"/>
                <w:szCs w:val="16"/>
              </w:rPr>
              <w:t>–</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0</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520</w:t>
            </w:r>
          </w:p>
        </w:tc>
        <w:tc>
          <w:tcPr>
            <w:tcW w:w="733" w:type="dxa"/>
            <w:tcBorders>
              <w:top w:val="nil"/>
              <w:left w:val="nil"/>
              <w:bottom w:val="nil"/>
              <w:right w:val="nil"/>
            </w:tcBorders>
            <w:noWrap/>
            <w:vAlign w:val="bottom"/>
          </w:tcPr>
          <w:p w:rsidR="004C41C3" w:rsidRPr="003A32F8" w:rsidRDefault="00EC3E32" w:rsidP="00851A1F">
            <w:pPr>
              <w:spacing w:before="40" w:line="200" w:lineRule="exact"/>
              <w:jc w:val="right"/>
              <w:rPr>
                <w:sz w:val="16"/>
                <w:szCs w:val="16"/>
              </w:rPr>
            </w:pPr>
            <w:r w:rsidRPr="003A32F8">
              <w:rPr>
                <w:sz w:val="16"/>
                <w:szCs w:val="16"/>
              </w:rPr>
              <w:t>–</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jc w:val="left"/>
              <w:rPr>
                <w:b/>
                <w:bCs/>
                <w:sz w:val="16"/>
                <w:szCs w:val="16"/>
              </w:rPr>
            </w:pPr>
            <w:r w:rsidRPr="003A32F8">
              <w:rPr>
                <w:b/>
                <w:bCs/>
                <w:sz w:val="16"/>
                <w:szCs w:val="16"/>
              </w:rPr>
              <w:t xml:space="preserve">Summa anslagssparande  </w:t>
            </w:r>
          </w:p>
        </w:tc>
        <w:tc>
          <w:tcPr>
            <w:tcW w:w="706" w:type="dxa"/>
            <w:tcBorders>
              <w:top w:val="nil"/>
              <w:left w:val="nil"/>
              <w:bottom w:val="nil"/>
              <w:right w:val="nil"/>
            </w:tcBorders>
          </w:tcPr>
          <w:p w:rsidR="004C41C3" w:rsidRPr="003A32F8" w:rsidRDefault="00FD67FB" w:rsidP="00851A1F">
            <w:pPr>
              <w:spacing w:before="40" w:line="200" w:lineRule="exact"/>
              <w:ind w:right="-57"/>
              <w:jc w:val="right"/>
              <w:rPr>
                <w:b/>
                <w:sz w:val="16"/>
                <w:szCs w:val="16"/>
              </w:rPr>
            </w:pPr>
            <w:r w:rsidRPr="003A32F8">
              <w:rPr>
                <w:b/>
                <w:sz w:val="16"/>
                <w:szCs w:val="16"/>
              </w:rPr>
              <w:t>82 582</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b/>
                <w:sz w:val="16"/>
                <w:szCs w:val="16"/>
              </w:rPr>
            </w:pPr>
            <w:r w:rsidRPr="003A32F8">
              <w:rPr>
                <w:b/>
                <w:sz w:val="16"/>
                <w:szCs w:val="16"/>
              </w:rPr>
              <w:t>105 645</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b/>
                <w:sz w:val="16"/>
                <w:szCs w:val="16"/>
              </w:rPr>
            </w:pPr>
            <w:r w:rsidRPr="003A32F8">
              <w:rPr>
                <w:b/>
                <w:sz w:val="16"/>
                <w:szCs w:val="16"/>
              </w:rPr>
              <w:t>83 642</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b/>
                <w:sz w:val="16"/>
                <w:szCs w:val="16"/>
              </w:rPr>
            </w:pPr>
            <w:r w:rsidRPr="003A32F8">
              <w:rPr>
                <w:b/>
                <w:sz w:val="16"/>
                <w:szCs w:val="16"/>
              </w:rPr>
              <w:t>49 433</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b/>
                <w:sz w:val="16"/>
                <w:szCs w:val="16"/>
              </w:rPr>
            </w:pPr>
            <w:r w:rsidRPr="003A32F8">
              <w:rPr>
                <w:b/>
                <w:sz w:val="16"/>
                <w:szCs w:val="16"/>
              </w:rPr>
              <w:t>36 191</w:t>
            </w:r>
          </w:p>
        </w:tc>
      </w:tr>
      <w:tr w:rsidR="00E4747D" w:rsidRPr="003A32F8" w:rsidTr="00E4747D">
        <w:tc>
          <w:tcPr>
            <w:tcW w:w="2768" w:type="dxa"/>
            <w:tcBorders>
              <w:top w:val="nil"/>
              <w:left w:val="nil"/>
              <w:bottom w:val="nil"/>
              <w:right w:val="nil"/>
            </w:tcBorders>
            <w:noWrap/>
            <w:vAlign w:val="bottom"/>
          </w:tcPr>
          <w:p w:rsidR="0006432A" w:rsidRPr="003A32F8" w:rsidRDefault="0006432A" w:rsidP="00851A1F">
            <w:pPr>
              <w:spacing w:before="40" w:line="200" w:lineRule="exact"/>
              <w:jc w:val="left"/>
              <w:rPr>
                <w:sz w:val="16"/>
                <w:szCs w:val="16"/>
              </w:rPr>
            </w:pPr>
            <w:r w:rsidRPr="003A32F8">
              <w:rPr>
                <w:sz w:val="16"/>
                <w:szCs w:val="16"/>
              </w:rPr>
              <w:t>Anslagssparande Stöd till politiska partier</w:t>
            </w:r>
          </w:p>
        </w:tc>
        <w:tc>
          <w:tcPr>
            <w:tcW w:w="706" w:type="dxa"/>
            <w:tcBorders>
              <w:top w:val="nil"/>
              <w:left w:val="nil"/>
              <w:bottom w:val="nil"/>
              <w:right w:val="nil"/>
            </w:tcBorders>
          </w:tcPr>
          <w:p w:rsidR="0006432A" w:rsidRPr="003A32F8" w:rsidRDefault="00AE24CC" w:rsidP="00851A1F">
            <w:pPr>
              <w:spacing w:before="40" w:line="200" w:lineRule="exact"/>
              <w:ind w:right="-57"/>
              <w:jc w:val="right"/>
              <w:rPr>
                <w:sz w:val="16"/>
                <w:szCs w:val="16"/>
              </w:rPr>
            </w:pPr>
            <w:r w:rsidRPr="003A32F8">
              <w:rPr>
                <w:sz w:val="16"/>
                <w:szCs w:val="16"/>
              </w:rPr>
              <w:br/>
            </w:r>
            <w:r w:rsidR="0006432A" w:rsidRPr="003A32F8">
              <w:rPr>
                <w:sz w:val="16"/>
                <w:szCs w:val="16"/>
              </w:rPr>
              <w:t>5 680</w:t>
            </w:r>
          </w:p>
        </w:tc>
        <w:tc>
          <w:tcPr>
            <w:tcW w:w="705" w:type="dxa"/>
            <w:tcBorders>
              <w:top w:val="nil"/>
              <w:left w:val="nil"/>
              <w:bottom w:val="nil"/>
              <w:right w:val="nil"/>
            </w:tcBorders>
            <w:noWrap/>
            <w:vAlign w:val="bottom"/>
          </w:tcPr>
          <w:p w:rsidR="0006432A" w:rsidRPr="003A32F8" w:rsidRDefault="0006432A" w:rsidP="00851A1F">
            <w:pPr>
              <w:spacing w:before="40" w:line="200" w:lineRule="exact"/>
              <w:jc w:val="right"/>
              <w:rPr>
                <w:sz w:val="16"/>
                <w:szCs w:val="16"/>
              </w:rPr>
            </w:pPr>
            <w:r w:rsidRPr="003A32F8">
              <w:rPr>
                <w:sz w:val="16"/>
                <w:szCs w:val="16"/>
              </w:rPr>
              <w:t>109</w:t>
            </w:r>
          </w:p>
        </w:tc>
        <w:tc>
          <w:tcPr>
            <w:tcW w:w="705" w:type="dxa"/>
            <w:tcBorders>
              <w:top w:val="nil"/>
              <w:left w:val="nil"/>
              <w:bottom w:val="nil"/>
              <w:right w:val="nil"/>
            </w:tcBorders>
            <w:noWrap/>
            <w:vAlign w:val="bottom"/>
          </w:tcPr>
          <w:p w:rsidR="0006432A" w:rsidRPr="003A32F8" w:rsidRDefault="00AF1FC8" w:rsidP="00851A1F">
            <w:pPr>
              <w:spacing w:before="40" w:line="200" w:lineRule="exact"/>
              <w:jc w:val="right"/>
              <w:rPr>
                <w:sz w:val="16"/>
                <w:szCs w:val="16"/>
              </w:rPr>
            </w:pPr>
            <w:r w:rsidRPr="003A32F8">
              <w:rPr>
                <w:sz w:val="16"/>
                <w:szCs w:val="16"/>
              </w:rPr>
              <w:t>–</w:t>
            </w:r>
            <w:r w:rsidR="0006432A" w:rsidRPr="003A32F8">
              <w:rPr>
                <w:sz w:val="16"/>
                <w:szCs w:val="16"/>
              </w:rPr>
              <w:t>5 478</w:t>
            </w:r>
          </w:p>
        </w:tc>
        <w:tc>
          <w:tcPr>
            <w:tcW w:w="733" w:type="dxa"/>
            <w:tcBorders>
              <w:top w:val="nil"/>
              <w:left w:val="nil"/>
              <w:bottom w:val="nil"/>
              <w:right w:val="nil"/>
            </w:tcBorders>
            <w:noWrap/>
            <w:vAlign w:val="bottom"/>
          </w:tcPr>
          <w:p w:rsidR="0006432A" w:rsidRPr="003A32F8" w:rsidRDefault="0006432A" w:rsidP="00851A1F">
            <w:pPr>
              <w:spacing w:before="40" w:line="200" w:lineRule="exact"/>
              <w:jc w:val="right"/>
              <w:rPr>
                <w:sz w:val="16"/>
                <w:szCs w:val="16"/>
              </w:rPr>
            </w:pPr>
            <w:r w:rsidRPr="003A32F8">
              <w:rPr>
                <w:sz w:val="16"/>
                <w:szCs w:val="16"/>
              </w:rPr>
              <w:t>9 718</w:t>
            </w:r>
          </w:p>
        </w:tc>
        <w:tc>
          <w:tcPr>
            <w:tcW w:w="733" w:type="dxa"/>
            <w:tcBorders>
              <w:top w:val="nil"/>
              <w:left w:val="nil"/>
              <w:bottom w:val="nil"/>
              <w:right w:val="nil"/>
            </w:tcBorders>
            <w:noWrap/>
            <w:vAlign w:val="bottom"/>
          </w:tcPr>
          <w:p w:rsidR="0006432A" w:rsidRPr="003A32F8" w:rsidRDefault="0006432A" w:rsidP="00851A1F">
            <w:pPr>
              <w:spacing w:before="40" w:line="200" w:lineRule="exact"/>
              <w:jc w:val="right"/>
              <w:rPr>
                <w:sz w:val="16"/>
                <w:szCs w:val="16"/>
              </w:rPr>
            </w:pPr>
            <w:r w:rsidRPr="003A32F8">
              <w:rPr>
                <w:sz w:val="16"/>
                <w:szCs w:val="16"/>
              </w:rPr>
              <w:t>5 363</w:t>
            </w:r>
          </w:p>
        </w:tc>
      </w:tr>
      <w:tr w:rsidR="00E4747D" w:rsidRPr="003A32F8" w:rsidTr="00E4747D">
        <w:tc>
          <w:tcPr>
            <w:tcW w:w="2768" w:type="dxa"/>
            <w:tcBorders>
              <w:top w:val="nil"/>
              <w:left w:val="nil"/>
              <w:bottom w:val="nil"/>
              <w:right w:val="nil"/>
            </w:tcBorders>
            <w:noWrap/>
            <w:vAlign w:val="bottom"/>
          </w:tcPr>
          <w:p w:rsidR="00FD67FB" w:rsidRPr="003A32F8" w:rsidRDefault="00287C15" w:rsidP="00851A1F">
            <w:pPr>
              <w:spacing w:before="40" w:line="200" w:lineRule="exact"/>
              <w:jc w:val="left"/>
              <w:rPr>
                <w:sz w:val="16"/>
                <w:szCs w:val="16"/>
              </w:rPr>
            </w:pPr>
            <w:r w:rsidRPr="003A32F8">
              <w:rPr>
                <w:sz w:val="16"/>
                <w:szCs w:val="16"/>
              </w:rPr>
              <w:t>Bemyndiganden</w:t>
            </w:r>
          </w:p>
        </w:tc>
        <w:tc>
          <w:tcPr>
            <w:tcW w:w="706" w:type="dxa"/>
            <w:tcBorders>
              <w:top w:val="nil"/>
              <w:left w:val="nil"/>
              <w:bottom w:val="nil"/>
              <w:right w:val="nil"/>
            </w:tcBorders>
          </w:tcPr>
          <w:p w:rsidR="00FD67FB" w:rsidRPr="003A32F8" w:rsidRDefault="00287C15" w:rsidP="00851A1F">
            <w:pPr>
              <w:spacing w:before="40" w:line="200" w:lineRule="exact"/>
              <w:ind w:right="-57"/>
              <w:jc w:val="right"/>
              <w:rPr>
                <w:sz w:val="16"/>
                <w:szCs w:val="16"/>
              </w:rPr>
            </w:pPr>
            <w:r w:rsidRPr="003A32F8">
              <w:rPr>
                <w:sz w:val="16"/>
                <w:szCs w:val="16"/>
              </w:rPr>
              <w:t>inga</w:t>
            </w:r>
          </w:p>
        </w:tc>
        <w:tc>
          <w:tcPr>
            <w:tcW w:w="705" w:type="dxa"/>
            <w:tcBorders>
              <w:top w:val="nil"/>
              <w:left w:val="nil"/>
              <w:bottom w:val="nil"/>
              <w:right w:val="nil"/>
            </w:tcBorders>
            <w:noWrap/>
            <w:vAlign w:val="bottom"/>
          </w:tcPr>
          <w:p w:rsidR="00FD67FB" w:rsidRPr="003A32F8" w:rsidRDefault="00287C15" w:rsidP="00851A1F">
            <w:pPr>
              <w:spacing w:before="40" w:line="200" w:lineRule="exact"/>
              <w:jc w:val="right"/>
              <w:rPr>
                <w:sz w:val="16"/>
                <w:szCs w:val="16"/>
              </w:rPr>
            </w:pPr>
            <w:r w:rsidRPr="003A32F8">
              <w:rPr>
                <w:sz w:val="16"/>
                <w:szCs w:val="16"/>
              </w:rPr>
              <w:t>inga</w:t>
            </w:r>
          </w:p>
        </w:tc>
        <w:tc>
          <w:tcPr>
            <w:tcW w:w="705" w:type="dxa"/>
            <w:tcBorders>
              <w:top w:val="nil"/>
              <w:left w:val="nil"/>
              <w:bottom w:val="nil"/>
              <w:right w:val="nil"/>
            </w:tcBorders>
            <w:noWrap/>
            <w:vAlign w:val="bottom"/>
          </w:tcPr>
          <w:p w:rsidR="00FD67FB" w:rsidRPr="003A32F8" w:rsidRDefault="00287C15" w:rsidP="00851A1F">
            <w:pPr>
              <w:spacing w:before="40" w:line="200" w:lineRule="exact"/>
              <w:jc w:val="right"/>
              <w:rPr>
                <w:sz w:val="16"/>
                <w:szCs w:val="16"/>
              </w:rPr>
            </w:pPr>
            <w:r w:rsidRPr="003A32F8">
              <w:rPr>
                <w:sz w:val="16"/>
                <w:szCs w:val="16"/>
              </w:rPr>
              <w:t>inga</w:t>
            </w:r>
          </w:p>
        </w:tc>
        <w:tc>
          <w:tcPr>
            <w:tcW w:w="733" w:type="dxa"/>
            <w:tcBorders>
              <w:top w:val="nil"/>
              <w:left w:val="nil"/>
              <w:bottom w:val="nil"/>
              <w:right w:val="nil"/>
            </w:tcBorders>
            <w:noWrap/>
            <w:vAlign w:val="bottom"/>
          </w:tcPr>
          <w:p w:rsidR="00FD67FB" w:rsidRPr="003A32F8" w:rsidRDefault="00287C15" w:rsidP="00851A1F">
            <w:pPr>
              <w:spacing w:before="40" w:line="200" w:lineRule="exact"/>
              <w:jc w:val="right"/>
              <w:rPr>
                <w:sz w:val="16"/>
                <w:szCs w:val="16"/>
              </w:rPr>
            </w:pPr>
            <w:r w:rsidRPr="003A32F8">
              <w:rPr>
                <w:sz w:val="16"/>
                <w:szCs w:val="16"/>
              </w:rPr>
              <w:t>inga</w:t>
            </w:r>
          </w:p>
        </w:tc>
        <w:tc>
          <w:tcPr>
            <w:tcW w:w="733" w:type="dxa"/>
            <w:tcBorders>
              <w:top w:val="nil"/>
              <w:left w:val="nil"/>
              <w:bottom w:val="nil"/>
              <w:right w:val="nil"/>
            </w:tcBorders>
            <w:noWrap/>
            <w:vAlign w:val="bottom"/>
          </w:tcPr>
          <w:p w:rsidR="00FD67FB" w:rsidRPr="003A32F8" w:rsidRDefault="00287C15" w:rsidP="00851A1F">
            <w:pPr>
              <w:spacing w:before="40" w:line="200" w:lineRule="exact"/>
              <w:jc w:val="right"/>
              <w:rPr>
                <w:sz w:val="16"/>
                <w:szCs w:val="16"/>
              </w:rPr>
            </w:pPr>
            <w:r w:rsidRPr="003A32F8">
              <w:rPr>
                <w:sz w:val="16"/>
                <w:szCs w:val="16"/>
              </w:rPr>
              <w:t>inga</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40" w:lineRule="exact"/>
              <w:jc w:val="left"/>
              <w:rPr>
                <w:sz w:val="16"/>
                <w:szCs w:val="16"/>
              </w:rPr>
            </w:pPr>
            <w:r w:rsidRPr="003A32F8">
              <w:rPr>
                <w:sz w:val="16"/>
                <w:szCs w:val="16"/>
              </w:rPr>
              <w:t>Ränteintäkter (+)</w:t>
            </w:r>
            <w:r w:rsidR="00FD67FB" w:rsidRPr="003A32F8">
              <w:rPr>
                <w:sz w:val="16"/>
                <w:szCs w:val="16"/>
              </w:rPr>
              <w:t xml:space="preserve"> </w:t>
            </w:r>
            <w:r w:rsidRPr="003A32F8">
              <w:rPr>
                <w:sz w:val="16"/>
                <w:szCs w:val="16"/>
              </w:rPr>
              <w:t>/kostnader (–) på ränt</w:t>
            </w:r>
            <w:r w:rsidRPr="003A32F8">
              <w:rPr>
                <w:sz w:val="16"/>
                <w:szCs w:val="16"/>
              </w:rPr>
              <w:t>e</w:t>
            </w:r>
            <w:r w:rsidRPr="003A32F8">
              <w:rPr>
                <w:sz w:val="16"/>
                <w:szCs w:val="16"/>
              </w:rPr>
              <w:t>konto</w:t>
            </w:r>
          </w:p>
        </w:tc>
        <w:tc>
          <w:tcPr>
            <w:tcW w:w="706" w:type="dxa"/>
            <w:tcBorders>
              <w:top w:val="nil"/>
              <w:left w:val="nil"/>
              <w:bottom w:val="nil"/>
              <w:right w:val="nil"/>
            </w:tcBorders>
            <w:vAlign w:val="bottom"/>
          </w:tcPr>
          <w:p w:rsidR="004C41C3" w:rsidRPr="003A32F8" w:rsidRDefault="001E156B" w:rsidP="00851A1F">
            <w:pPr>
              <w:spacing w:before="40" w:line="200" w:lineRule="exact"/>
              <w:ind w:right="-57"/>
              <w:jc w:val="right"/>
              <w:rPr>
                <w:sz w:val="16"/>
                <w:szCs w:val="16"/>
              </w:rPr>
            </w:pPr>
            <w:r w:rsidRPr="003A32F8">
              <w:rPr>
                <w:sz w:val="16"/>
                <w:szCs w:val="16"/>
              </w:rPr>
              <w:t>–</w:t>
            </w:r>
            <w:r w:rsidR="00FD67FB" w:rsidRPr="003A32F8">
              <w:rPr>
                <w:sz w:val="16"/>
                <w:szCs w:val="16"/>
              </w:rPr>
              <w:t>348</w:t>
            </w:r>
          </w:p>
        </w:tc>
        <w:tc>
          <w:tcPr>
            <w:tcW w:w="705" w:type="dxa"/>
            <w:tcBorders>
              <w:top w:val="nil"/>
              <w:left w:val="nil"/>
              <w:bottom w:val="nil"/>
              <w:right w:val="nil"/>
            </w:tcBorders>
            <w:noWrap/>
            <w:vAlign w:val="bottom"/>
          </w:tcPr>
          <w:p w:rsidR="004C41C3" w:rsidRPr="003A32F8" w:rsidRDefault="00AF1FC8" w:rsidP="00851A1F">
            <w:pPr>
              <w:spacing w:before="40" w:line="200" w:lineRule="exact"/>
              <w:jc w:val="right"/>
              <w:rPr>
                <w:sz w:val="16"/>
                <w:szCs w:val="16"/>
              </w:rPr>
            </w:pPr>
            <w:r w:rsidRPr="003A32F8">
              <w:rPr>
                <w:sz w:val="16"/>
                <w:szCs w:val="16"/>
              </w:rPr>
              <w:t>–</w:t>
            </w:r>
            <w:r w:rsidR="00FD67FB" w:rsidRPr="003A32F8">
              <w:rPr>
                <w:sz w:val="16"/>
                <w:szCs w:val="16"/>
              </w:rPr>
              <w:t xml:space="preserve"> </w:t>
            </w:r>
            <w:r w:rsidR="004C41C3" w:rsidRPr="003A32F8">
              <w:rPr>
                <w:sz w:val="16"/>
                <w:szCs w:val="16"/>
              </w:rPr>
              <w:t>684</w:t>
            </w:r>
          </w:p>
        </w:tc>
        <w:tc>
          <w:tcPr>
            <w:tcW w:w="705" w:type="dxa"/>
            <w:tcBorders>
              <w:top w:val="nil"/>
              <w:left w:val="nil"/>
              <w:bottom w:val="nil"/>
              <w:right w:val="nil"/>
            </w:tcBorders>
            <w:noWrap/>
            <w:vAlign w:val="bottom"/>
          </w:tcPr>
          <w:p w:rsidR="004C41C3" w:rsidRPr="003A32F8" w:rsidRDefault="00AF1FC8" w:rsidP="00851A1F">
            <w:pPr>
              <w:spacing w:before="40" w:line="200" w:lineRule="exact"/>
              <w:jc w:val="right"/>
              <w:rPr>
                <w:sz w:val="16"/>
                <w:szCs w:val="16"/>
              </w:rPr>
            </w:pPr>
            <w:r w:rsidRPr="003A32F8">
              <w:rPr>
                <w:sz w:val="16"/>
                <w:szCs w:val="16"/>
              </w:rPr>
              <w:t>–</w:t>
            </w:r>
            <w:r w:rsidR="00FD67FB" w:rsidRPr="003A32F8">
              <w:rPr>
                <w:sz w:val="16"/>
                <w:szCs w:val="16"/>
              </w:rPr>
              <w:t xml:space="preserve"> </w:t>
            </w:r>
            <w:r w:rsidR="004C41C3" w:rsidRPr="003A32F8">
              <w:rPr>
                <w:sz w:val="16"/>
                <w:szCs w:val="16"/>
              </w:rPr>
              <w:t>820</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761</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3 332</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jc w:val="left"/>
              <w:rPr>
                <w:sz w:val="16"/>
                <w:szCs w:val="16"/>
              </w:rPr>
            </w:pPr>
            <w:r w:rsidRPr="003A32F8">
              <w:rPr>
                <w:sz w:val="16"/>
                <w:szCs w:val="16"/>
              </w:rPr>
              <w:t>Drift</w:t>
            </w:r>
            <w:r w:rsidR="00F20385" w:rsidRPr="003A32F8">
              <w:rPr>
                <w:sz w:val="16"/>
                <w:szCs w:val="16"/>
              </w:rPr>
              <w:t>s</w:t>
            </w:r>
            <w:r w:rsidRPr="003A32F8">
              <w:rPr>
                <w:sz w:val="16"/>
                <w:szCs w:val="16"/>
              </w:rPr>
              <w:t>kostnad per årsarbetskraft</w:t>
            </w:r>
            <w:r w:rsidRPr="003A32F8">
              <w:rPr>
                <w:rStyle w:val="Fotnotsreferens"/>
              </w:rPr>
              <w:footnoteReference w:id="49"/>
            </w:r>
          </w:p>
        </w:tc>
        <w:tc>
          <w:tcPr>
            <w:tcW w:w="706" w:type="dxa"/>
            <w:tcBorders>
              <w:top w:val="nil"/>
              <w:left w:val="nil"/>
              <w:bottom w:val="nil"/>
              <w:right w:val="nil"/>
            </w:tcBorders>
          </w:tcPr>
          <w:p w:rsidR="004C41C3" w:rsidRPr="003A32F8" w:rsidRDefault="00FD67FB" w:rsidP="00851A1F">
            <w:pPr>
              <w:spacing w:before="40" w:line="200" w:lineRule="exact"/>
              <w:ind w:right="-57"/>
              <w:jc w:val="right"/>
              <w:rPr>
                <w:sz w:val="16"/>
                <w:szCs w:val="16"/>
              </w:rPr>
            </w:pPr>
            <w:r w:rsidRPr="003A32F8">
              <w:rPr>
                <w:sz w:val="16"/>
                <w:szCs w:val="16"/>
              </w:rPr>
              <w:t>934</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873</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856</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836</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819</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jc w:val="left"/>
              <w:rPr>
                <w:sz w:val="16"/>
                <w:szCs w:val="16"/>
              </w:rPr>
            </w:pPr>
            <w:r w:rsidRPr="003A32F8">
              <w:rPr>
                <w:sz w:val="16"/>
                <w:szCs w:val="16"/>
              </w:rPr>
              <w:t>Årets kapitalförändring</w:t>
            </w:r>
          </w:p>
        </w:tc>
        <w:tc>
          <w:tcPr>
            <w:tcW w:w="706" w:type="dxa"/>
            <w:tcBorders>
              <w:top w:val="nil"/>
              <w:left w:val="nil"/>
              <w:bottom w:val="nil"/>
              <w:right w:val="nil"/>
            </w:tcBorders>
          </w:tcPr>
          <w:p w:rsidR="004C41C3" w:rsidRPr="003A32F8" w:rsidRDefault="00CB3EA1" w:rsidP="00851A1F">
            <w:pPr>
              <w:spacing w:before="40" w:line="200" w:lineRule="exact"/>
              <w:ind w:right="-57"/>
              <w:jc w:val="right"/>
              <w:rPr>
                <w:sz w:val="16"/>
                <w:szCs w:val="16"/>
              </w:rPr>
            </w:pPr>
            <w:r w:rsidRPr="003A32F8">
              <w:rPr>
                <w:sz w:val="16"/>
                <w:szCs w:val="16"/>
              </w:rPr>
              <w:t>–</w:t>
            </w:r>
            <w:r w:rsidR="00FD67FB" w:rsidRPr="003A32F8">
              <w:rPr>
                <w:sz w:val="16"/>
                <w:szCs w:val="16"/>
              </w:rPr>
              <w:t>19 322</w:t>
            </w:r>
          </w:p>
        </w:tc>
        <w:tc>
          <w:tcPr>
            <w:tcW w:w="705" w:type="dxa"/>
            <w:tcBorders>
              <w:top w:val="nil"/>
              <w:left w:val="nil"/>
              <w:bottom w:val="nil"/>
              <w:right w:val="nil"/>
            </w:tcBorders>
            <w:noWrap/>
            <w:vAlign w:val="bottom"/>
          </w:tcPr>
          <w:p w:rsidR="004C41C3" w:rsidRPr="003A32F8" w:rsidRDefault="00CB3EA1" w:rsidP="00851A1F">
            <w:pPr>
              <w:spacing w:before="40" w:line="200" w:lineRule="exact"/>
              <w:jc w:val="right"/>
              <w:rPr>
                <w:sz w:val="16"/>
                <w:szCs w:val="16"/>
              </w:rPr>
            </w:pPr>
            <w:r w:rsidRPr="003A32F8">
              <w:rPr>
                <w:sz w:val="16"/>
                <w:szCs w:val="16"/>
              </w:rPr>
              <w:t>–</w:t>
            </w:r>
            <w:r w:rsidR="004C41C3" w:rsidRPr="003A32F8">
              <w:rPr>
                <w:sz w:val="16"/>
                <w:szCs w:val="16"/>
              </w:rPr>
              <w:t>31 100</w:t>
            </w:r>
          </w:p>
        </w:tc>
        <w:tc>
          <w:tcPr>
            <w:tcW w:w="705" w:type="dxa"/>
            <w:tcBorders>
              <w:top w:val="nil"/>
              <w:left w:val="nil"/>
              <w:bottom w:val="nil"/>
              <w:right w:val="nil"/>
            </w:tcBorders>
            <w:noWrap/>
            <w:vAlign w:val="bottom"/>
          </w:tcPr>
          <w:p w:rsidR="004C41C3" w:rsidRPr="003A32F8" w:rsidRDefault="00CB3EA1" w:rsidP="00851A1F">
            <w:pPr>
              <w:spacing w:before="40" w:line="200" w:lineRule="exact"/>
              <w:jc w:val="right"/>
              <w:rPr>
                <w:sz w:val="16"/>
                <w:szCs w:val="16"/>
              </w:rPr>
            </w:pPr>
            <w:r w:rsidRPr="003A32F8">
              <w:rPr>
                <w:sz w:val="16"/>
                <w:szCs w:val="16"/>
              </w:rPr>
              <w:t>–</w:t>
            </w:r>
            <w:r w:rsidR="004C41C3" w:rsidRPr="003A32F8">
              <w:rPr>
                <w:sz w:val="16"/>
                <w:szCs w:val="16"/>
              </w:rPr>
              <w:t>61 638</w:t>
            </w:r>
          </w:p>
        </w:tc>
        <w:tc>
          <w:tcPr>
            <w:tcW w:w="733" w:type="dxa"/>
            <w:tcBorders>
              <w:top w:val="nil"/>
              <w:left w:val="nil"/>
              <w:bottom w:val="nil"/>
              <w:right w:val="nil"/>
            </w:tcBorders>
            <w:noWrap/>
            <w:vAlign w:val="bottom"/>
          </w:tcPr>
          <w:p w:rsidR="004C41C3" w:rsidRPr="003A32F8" w:rsidRDefault="00CB3EA1" w:rsidP="00851A1F">
            <w:pPr>
              <w:spacing w:before="40" w:line="200" w:lineRule="exact"/>
              <w:jc w:val="right"/>
              <w:rPr>
                <w:sz w:val="16"/>
                <w:szCs w:val="16"/>
              </w:rPr>
            </w:pPr>
            <w:r w:rsidRPr="003A32F8">
              <w:rPr>
                <w:sz w:val="16"/>
                <w:szCs w:val="16"/>
              </w:rPr>
              <w:t>–</w:t>
            </w:r>
            <w:r w:rsidR="004C41C3" w:rsidRPr="003A32F8">
              <w:rPr>
                <w:sz w:val="16"/>
                <w:szCs w:val="16"/>
              </w:rPr>
              <w:t>63 516</w:t>
            </w:r>
          </w:p>
        </w:tc>
        <w:tc>
          <w:tcPr>
            <w:tcW w:w="733" w:type="dxa"/>
            <w:tcBorders>
              <w:top w:val="nil"/>
              <w:left w:val="nil"/>
              <w:bottom w:val="nil"/>
              <w:right w:val="nil"/>
            </w:tcBorders>
            <w:noWrap/>
            <w:vAlign w:val="bottom"/>
          </w:tcPr>
          <w:p w:rsidR="004C41C3" w:rsidRPr="003A32F8" w:rsidRDefault="00CB3EA1" w:rsidP="00851A1F">
            <w:pPr>
              <w:spacing w:before="40" w:line="200" w:lineRule="exact"/>
              <w:jc w:val="right"/>
              <w:rPr>
                <w:sz w:val="16"/>
                <w:szCs w:val="16"/>
              </w:rPr>
            </w:pPr>
            <w:r w:rsidRPr="003A32F8">
              <w:rPr>
                <w:sz w:val="16"/>
                <w:szCs w:val="16"/>
              </w:rPr>
              <w:t>–</w:t>
            </w:r>
            <w:r w:rsidR="004C41C3" w:rsidRPr="003A32F8">
              <w:rPr>
                <w:sz w:val="16"/>
                <w:szCs w:val="16"/>
              </w:rPr>
              <w:t>64 402</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jc w:val="left"/>
              <w:rPr>
                <w:sz w:val="16"/>
                <w:szCs w:val="16"/>
              </w:rPr>
            </w:pPr>
            <w:r w:rsidRPr="003A32F8">
              <w:rPr>
                <w:sz w:val="16"/>
                <w:szCs w:val="16"/>
              </w:rPr>
              <w:t>Balanserad kapitalförändring</w:t>
            </w:r>
          </w:p>
        </w:tc>
        <w:tc>
          <w:tcPr>
            <w:tcW w:w="706" w:type="dxa"/>
            <w:tcBorders>
              <w:top w:val="nil"/>
              <w:left w:val="nil"/>
              <w:bottom w:val="nil"/>
              <w:right w:val="nil"/>
            </w:tcBorders>
          </w:tcPr>
          <w:p w:rsidR="004C41C3" w:rsidRPr="003A32F8" w:rsidRDefault="00FD67FB" w:rsidP="00851A1F">
            <w:pPr>
              <w:spacing w:before="40" w:line="200" w:lineRule="exact"/>
              <w:ind w:right="-57"/>
              <w:jc w:val="right"/>
              <w:rPr>
                <w:sz w:val="16"/>
                <w:szCs w:val="16"/>
              </w:rPr>
            </w:pPr>
            <w:r w:rsidRPr="003A32F8">
              <w:rPr>
                <w:sz w:val="16"/>
                <w:szCs w:val="16"/>
              </w:rPr>
              <w:t>754 81</w:t>
            </w:r>
            <w:r w:rsidR="007300DA" w:rsidRPr="003A32F8">
              <w:rPr>
                <w:sz w:val="16"/>
                <w:szCs w:val="16"/>
              </w:rPr>
              <w:t>5</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785 895</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991 680</w:t>
            </w:r>
          </w:p>
        </w:tc>
        <w:tc>
          <w:tcPr>
            <w:tcW w:w="733" w:type="dxa"/>
            <w:tcBorders>
              <w:top w:val="nil"/>
              <w:left w:val="nil"/>
              <w:bottom w:val="nil"/>
              <w:right w:val="nil"/>
            </w:tcBorders>
            <w:noWrap/>
            <w:vAlign w:val="bottom"/>
          </w:tcPr>
          <w:p w:rsidR="004C41C3" w:rsidRPr="003A32F8" w:rsidRDefault="004C41C3" w:rsidP="00851A1F">
            <w:pPr>
              <w:spacing w:before="40" w:line="200" w:lineRule="exact"/>
              <w:ind w:right="-57"/>
              <w:jc w:val="right"/>
              <w:rPr>
                <w:sz w:val="16"/>
                <w:szCs w:val="16"/>
              </w:rPr>
            </w:pPr>
            <w:r w:rsidRPr="003A32F8">
              <w:rPr>
                <w:sz w:val="16"/>
                <w:szCs w:val="16"/>
              </w:rPr>
              <w:t>1 055 196</w:t>
            </w:r>
          </w:p>
        </w:tc>
        <w:tc>
          <w:tcPr>
            <w:tcW w:w="733" w:type="dxa"/>
            <w:tcBorders>
              <w:top w:val="nil"/>
              <w:left w:val="nil"/>
              <w:bottom w:val="nil"/>
              <w:right w:val="nil"/>
            </w:tcBorders>
            <w:noWrap/>
            <w:vAlign w:val="bottom"/>
          </w:tcPr>
          <w:p w:rsidR="004C41C3" w:rsidRPr="003A32F8" w:rsidRDefault="004C41C3" w:rsidP="00851A1F">
            <w:pPr>
              <w:spacing w:before="40" w:line="200" w:lineRule="exact"/>
              <w:ind w:right="-57"/>
              <w:jc w:val="right"/>
              <w:rPr>
                <w:sz w:val="16"/>
                <w:szCs w:val="16"/>
              </w:rPr>
            </w:pPr>
            <w:r w:rsidRPr="003A32F8">
              <w:rPr>
                <w:sz w:val="16"/>
                <w:szCs w:val="16"/>
              </w:rPr>
              <w:t>1 119 598</w:t>
            </w:r>
          </w:p>
        </w:tc>
      </w:tr>
      <w:tr w:rsidR="00E4747D" w:rsidRPr="003A32F8" w:rsidTr="00E4747D">
        <w:tc>
          <w:tcPr>
            <w:tcW w:w="2768" w:type="dxa"/>
            <w:tcBorders>
              <w:top w:val="nil"/>
              <w:left w:val="nil"/>
              <w:bottom w:val="single" w:sz="4" w:space="0" w:color="auto"/>
              <w:right w:val="nil"/>
            </w:tcBorders>
            <w:noWrap/>
            <w:vAlign w:val="bottom"/>
          </w:tcPr>
          <w:p w:rsidR="004C41C3" w:rsidRPr="003A32F8" w:rsidRDefault="009D520D" w:rsidP="00851A1F">
            <w:pPr>
              <w:spacing w:before="40" w:line="240" w:lineRule="exact"/>
              <w:jc w:val="left"/>
              <w:rPr>
                <w:b/>
                <w:bCs/>
                <w:i/>
                <w:sz w:val="16"/>
                <w:szCs w:val="16"/>
              </w:rPr>
            </w:pPr>
            <w:r w:rsidRPr="003A32F8">
              <w:rPr>
                <w:b/>
                <w:bCs/>
                <w:sz w:val="16"/>
                <w:szCs w:val="16"/>
              </w:rPr>
              <w:t>Personal</w:t>
            </w:r>
            <w:r w:rsidRPr="003A32F8">
              <w:rPr>
                <w:b/>
                <w:bCs/>
                <w:i/>
                <w:sz w:val="16"/>
                <w:szCs w:val="16"/>
              </w:rPr>
              <w:t xml:space="preserve"> </w:t>
            </w:r>
            <w:r w:rsidR="004C41C3" w:rsidRPr="003A32F8">
              <w:rPr>
                <w:b/>
                <w:bCs/>
                <w:i/>
                <w:sz w:val="16"/>
                <w:szCs w:val="16"/>
              </w:rPr>
              <w:t>(antal)</w:t>
            </w:r>
          </w:p>
        </w:tc>
        <w:tc>
          <w:tcPr>
            <w:tcW w:w="706" w:type="dxa"/>
            <w:tcBorders>
              <w:top w:val="nil"/>
              <w:left w:val="nil"/>
              <w:bottom w:val="single" w:sz="4" w:space="0" w:color="auto"/>
              <w:right w:val="nil"/>
            </w:tcBorders>
          </w:tcPr>
          <w:p w:rsidR="004C41C3" w:rsidRPr="003A32F8" w:rsidRDefault="004C41C3" w:rsidP="00851A1F">
            <w:pPr>
              <w:spacing w:before="40" w:line="200" w:lineRule="exact"/>
              <w:ind w:right="-57"/>
              <w:jc w:val="right"/>
              <w:rPr>
                <w:b/>
                <w:bCs/>
                <w:sz w:val="16"/>
                <w:szCs w:val="16"/>
                <w:highlight w:val="yellow"/>
              </w:rPr>
            </w:pPr>
          </w:p>
        </w:tc>
        <w:tc>
          <w:tcPr>
            <w:tcW w:w="705" w:type="dxa"/>
            <w:tcBorders>
              <w:top w:val="nil"/>
              <w:left w:val="nil"/>
              <w:bottom w:val="single" w:sz="4" w:space="0" w:color="auto"/>
              <w:right w:val="nil"/>
            </w:tcBorders>
            <w:noWrap/>
            <w:vAlign w:val="bottom"/>
          </w:tcPr>
          <w:p w:rsidR="004C41C3" w:rsidRPr="003A32F8" w:rsidRDefault="004C41C3" w:rsidP="00851A1F">
            <w:pPr>
              <w:spacing w:before="40" w:line="200" w:lineRule="exact"/>
              <w:jc w:val="right"/>
              <w:rPr>
                <w:b/>
                <w:bCs/>
                <w:sz w:val="16"/>
                <w:szCs w:val="16"/>
                <w:highlight w:val="yellow"/>
              </w:rPr>
            </w:pPr>
          </w:p>
        </w:tc>
        <w:tc>
          <w:tcPr>
            <w:tcW w:w="705" w:type="dxa"/>
            <w:tcBorders>
              <w:top w:val="nil"/>
              <w:left w:val="nil"/>
              <w:bottom w:val="single" w:sz="4" w:space="0" w:color="auto"/>
              <w:right w:val="nil"/>
            </w:tcBorders>
            <w:noWrap/>
            <w:vAlign w:val="bottom"/>
          </w:tcPr>
          <w:p w:rsidR="004C41C3" w:rsidRPr="003A32F8" w:rsidRDefault="004C41C3" w:rsidP="00851A1F">
            <w:pPr>
              <w:spacing w:before="40" w:line="200" w:lineRule="exact"/>
              <w:jc w:val="right"/>
              <w:rPr>
                <w:b/>
                <w:bCs/>
                <w:sz w:val="16"/>
                <w:szCs w:val="16"/>
              </w:rPr>
            </w:pPr>
          </w:p>
        </w:tc>
        <w:tc>
          <w:tcPr>
            <w:tcW w:w="733" w:type="dxa"/>
            <w:tcBorders>
              <w:top w:val="nil"/>
              <w:left w:val="nil"/>
              <w:bottom w:val="single" w:sz="4" w:space="0" w:color="auto"/>
              <w:right w:val="nil"/>
            </w:tcBorders>
            <w:noWrap/>
            <w:vAlign w:val="bottom"/>
          </w:tcPr>
          <w:p w:rsidR="004C41C3" w:rsidRPr="003A32F8" w:rsidRDefault="004C41C3" w:rsidP="00851A1F">
            <w:pPr>
              <w:spacing w:before="40" w:line="200" w:lineRule="exact"/>
              <w:jc w:val="right"/>
              <w:rPr>
                <w:b/>
                <w:bCs/>
                <w:sz w:val="16"/>
                <w:szCs w:val="16"/>
              </w:rPr>
            </w:pPr>
          </w:p>
        </w:tc>
        <w:tc>
          <w:tcPr>
            <w:tcW w:w="733" w:type="dxa"/>
            <w:tcBorders>
              <w:top w:val="nil"/>
              <w:left w:val="nil"/>
              <w:bottom w:val="single" w:sz="4" w:space="0" w:color="auto"/>
              <w:right w:val="nil"/>
            </w:tcBorders>
            <w:noWrap/>
            <w:vAlign w:val="bottom"/>
          </w:tcPr>
          <w:p w:rsidR="004C41C3" w:rsidRPr="003A32F8" w:rsidRDefault="004C41C3" w:rsidP="00851A1F">
            <w:pPr>
              <w:spacing w:before="40" w:line="200" w:lineRule="exact"/>
              <w:jc w:val="right"/>
              <w:rPr>
                <w:b/>
                <w:bCs/>
                <w:sz w:val="16"/>
                <w:szCs w:val="16"/>
              </w:rPr>
            </w:pP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r w:rsidRPr="003A32F8">
              <w:rPr>
                <w:sz w:val="16"/>
                <w:szCs w:val="16"/>
              </w:rPr>
              <w:t>Medelantal kvinnor under året</w:t>
            </w:r>
          </w:p>
        </w:tc>
        <w:tc>
          <w:tcPr>
            <w:tcW w:w="706" w:type="dxa"/>
            <w:tcBorders>
              <w:top w:val="nil"/>
              <w:left w:val="nil"/>
              <w:bottom w:val="nil"/>
              <w:right w:val="nil"/>
            </w:tcBorders>
          </w:tcPr>
          <w:p w:rsidR="004C41C3" w:rsidRPr="003A32F8" w:rsidRDefault="007640B0" w:rsidP="00851A1F">
            <w:pPr>
              <w:spacing w:before="40" w:line="200" w:lineRule="exact"/>
              <w:ind w:right="-57"/>
              <w:jc w:val="right"/>
              <w:rPr>
                <w:sz w:val="16"/>
                <w:szCs w:val="16"/>
              </w:rPr>
            </w:pPr>
            <w:r w:rsidRPr="003A32F8">
              <w:rPr>
                <w:sz w:val="16"/>
                <w:szCs w:val="16"/>
              </w:rPr>
              <w:t>3</w:t>
            </w:r>
            <w:r w:rsidR="009F3451" w:rsidRPr="003A32F8">
              <w:rPr>
                <w:sz w:val="16"/>
                <w:szCs w:val="16"/>
              </w:rPr>
              <w:t>81</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highlight w:val="yellow"/>
              </w:rPr>
            </w:pPr>
            <w:r w:rsidRPr="003A32F8">
              <w:rPr>
                <w:sz w:val="16"/>
                <w:szCs w:val="16"/>
              </w:rPr>
              <w:t>375</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366</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363</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368</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r w:rsidRPr="003A32F8">
              <w:rPr>
                <w:sz w:val="16"/>
                <w:szCs w:val="16"/>
              </w:rPr>
              <w:t>Medelantal män under året</w:t>
            </w:r>
          </w:p>
        </w:tc>
        <w:tc>
          <w:tcPr>
            <w:tcW w:w="706" w:type="dxa"/>
            <w:tcBorders>
              <w:top w:val="nil"/>
              <w:left w:val="nil"/>
              <w:bottom w:val="nil"/>
              <w:right w:val="nil"/>
            </w:tcBorders>
          </w:tcPr>
          <w:p w:rsidR="004C41C3" w:rsidRPr="003A32F8" w:rsidRDefault="007640B0" w:rsidP="00851A1F">
            <w:pPr>
              <w:spacing w:before="40" w:line="200" w:lineRule="exact"/>
              <w:ind w:right="-57"/>
              <w:jc w:val="right"/>
              <w:rPr>
                <w:sz w:val="16"/>
                <w:szCs w:val="16"/>
              </w:rPr>
            </w:pPr>
            <w:r w:rsidRPr="003A32F8">
              <w:rPr>
                <w:sz w:val="16"/>
                <w:szCs w:val="16"/>
              </w:rPr>
              <w:t>27</w:t>
            </w:r>
            <w:r w:rsidR="009F3451" w:rsidRPr="003A32F8">
              <w:rPr>
                <w:sz w:val="16"/>
                <w:szCs w:val="16"/>
              </w:rPr>
              <w:t>4</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highlight w:val="yellow"/>
              </w:rPr>
            </w:pPr>
            <w:r w:rsidRPr="003A32F8">
              <w:rPr>
                <w:sz w:val="16"/>
                <w:szCs w:val="16"/>
              </w:rPr>
              <w:t>271</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263</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261</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249</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r w:rsidRPr="003A32F8">
              <w:rPr>
                <w:sz w:val="16"/>
                <w:szCs w:val="16"/>
              </w:rPr>
              <w:t>Medelantal anställda under året</w:t>
            </w:r>
          </w:p>
        </w:tc>
        <w:tc>
          <w:tcPr>
            <w:tcW w:w="706" w:type="dxa"/>
            <w:tcBorders>
              <w:top w:val="nil"/>
              <w:left w:val="nil"/>
              <w:bottom w:val="nil"/>
              <w:right w:val="nil"/>
            </w:tcBorders>
          </w:tcPr>
          <w:p w:rsidR="004C41C3" w:rsidRPr="003A32F8" w:rsidRDefault="00CE4BAE" w:rsidP="00851A1F">
            <w:pPr>
              <w:spacing w:before="40" w:line="200" w:lineRule="exact"/>
              <w:ind w:right="-57"/>
              <w:jc w:val="right"/>
              <w:rPr>
                <w:sz w:val="16"/>
                <w:szCs w:val="16"/>
              </w:rPr>
            </w:pPr>
            <w:r w:rsidRPr="003A32F8">
              <w:rPr>
                <w:sz w:val="16"/>
                <w:szCs w:val="16"/>
              </w:rPr>
              <w:t>65</w:t>
            </w:r>
            <w:r w:rsidR="009F3451" w:rsidRPr="003A32F8">
              <w:rPr>
                <w:sz w:val="16"/>
                <w:szCs w:val="16"/>
              </w:rPr>
              <w:t>5</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highlight w:val="yellow"/>
              </w:rPr>
            </w:pPr>
            <w:r w:rsidRPr="003A32F8">
              <w:rPr>
                <w:sz w:val="16"/>
                <w:szCs w:val="16"/>
              </w:rPr>
              <w:t>646</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629</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624</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618</w:t>
            </w:r>
          </w:p>
        </w:tc>
      </w:tr>
      <w:tr w:rsidR="00E4747D" w:rsidRPr="003A32F8" w:rsidTr="00E4747D">
        <w:tc>
          <w:tcPr>
            <w:tcW w:w="2768" w:type="dxa"/>
            <w:tcBorders>
              <w:top w:val="nil"/>
              <w:left w:val="nil"/>
              <w:bottom w:val="nil"/>
              <w:right w:val="nil"/>
            </w:tcBorders>
            <w:noWrap/>
            <w:vAlign w:val="bottom"/>
          </w:tcPr>
          <w:p w:rsidR="004C41C3" w:rsidRPr="003A32F8" w:rsidRDefault="004C41C3" w:rsidP="00851A1F">
            <w:pPr>
              <w:spacing w:before="40" w:line="200" w:lineRule="exact"/>
              <w:rPr>
                <w:sz w:val="16"/>
                <w:szCs w:val="16"/>
              </w:rPr>
            </w:pPr>
            <w:r w:rsidRPr="003A32F8">
              <w:rPr>
                <w:sz w:val="16"/>
                <w:szCs w:val="16"/>
              </w:rPr>
              <w:t>Antal årsarbetskrafter</w:t>
            </w:r>
          </w:p>
        </w:tc>
        <w:tc>
          <w:tcPr>
            <w:tcW w:w="706" w:type="dxa"/>
            <w:tcBorders>
              <w:top w:val="nil"/>
              <w:left w:val="nil"/>
              <w:bottom w:val="nil"/>
              <w:right w:val="nil"/>
            </w:tcBorders>
          </w:tcPr>
          <w:p w:rsidR="004C41C3" w:rsidRPr="003A32F8" w:rsidRDefault="00E4625E" w:rsidP="00851A1F">
            <w:pPr>
              <w:spacing w:before="40" w:line="200" w:lineRule="exact"/>
              <w:ind w:right="-57"/>
              <w:jc w:val="right"/>
              <w:rPr>
                <w:sz w:val="16"/>
                <w:szCs w:val="16"/>
              </w:rPr>
            </w:pPr>
            <w:r w:rsidRPr="003A32F8">
              <w:rPr>
                <w:sz w:val="16"/>
                <w:szCs w:val="16"/>
              </w:rPr>
              <w:t>58</w:t>
            </w:r>
            <w:r w:rsidR="007300DA" w:rsidRPr="003A32F8">
              <w:rPr>
                <w:sz w:val="16"/>
                <w:szCs w:val="16"/>
              </w:rPr>
              <w:t>2</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highlight w:val="yellow"/>
              </w:rPr>
            </w:pPr>
            <w:r w:rsidRPr="003A32F8">
              <w:rPr>
                <w:sz w:val="16"/>
                <w:szCs w:val="16"/>
              </w:rPr>
              <w:t>582</w:t>
            </w:r>
          </w:p>
        </w:tc>
        <w:tc>
          <w:tcPr>
            <w:tcW w:w="705"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558</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553</w:t>
            </w:r>
          </w:p>
        </w:tc>
        <w:tc>
          <w:tcPr>
            <w:tcW w:w="733" w:type="dxa"/>
            <w:tcBorders>
              <w:top w:val="nil"/>
              <w:left w:val="nil"/>
              <w:bottom w:val="nil"/>
              <w:right w:val="nil"/>
            </w:tcBorders>
            <w:noWrap/>
            <w:vAlign w:val="bottom"/>
          </w:tcPr>
          <w:p w:rsidR="004C41C3" w:rsidRPr="003A32F8" w:rsidRDefault="004C41C3" w:rsidP="00851A1F">
            <w:pPr>
              <w:spacing w:before="40" w:line="200" w:lineRule="exact"/>
              <w:jc w:val="right"/>
              <w:rPr>
                <w:sz w:val="16"/>
                <w:szCs w:val="16"/>
              </w:rPr>
            </w:pPr>
            <w:r w:rsidRPr="003A32F8">
              <w:rPr>
                <w:sz w:val="16"/>
                <w:szCs w:val="16"/>
              </w:rPr>
              <w:t>548</w:t>
            </w:r>
          </w:p>
        </w:tc>
      </w:tr>
    </w:tbl>
    <w:p w:rsidR="00EC52FC" w:rsidRPr="003A32F8" w:rsidRDefault="00EC52FC" w:rsidP="00EC52FC">
      <w:pPr>
        <w:pStyle w:val="Rubrik1"/>
        <w:rPr>
          <w:noProof w:val="0"/>
        </w:rPr>
        <w:sectPr w:rsidR="00EC52FC" w:rsidRPr="003A32F8" w:rsidSect="00EC52FC">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7" w:left="1304" w:header="340" w:footer="227" w:gutter="0"/>
          <w:cols w:space="720"/>
          <w:titlePg/>
          <w:docGrid w:linePitch="258"/>
        </w:sectPr>
      </w:pPr>
    </w:p>
    <w:p w:rsidR="00F74623" w:rsidRPr="003A32F8" w:rsidRDefault="00F74623" w:rsidP="003D5D25">
      <w:pPr>
        <w:pStyle w:val="Rubrik1"/>
        <w:numPr>
          <w:ilvl w:val="0"/>
          <w:numId w:val="0"/>
        </w:numPr>
        <w:spacing w:after="0" w:line="20" w:lineRule="exact"/>
        <w:rPr>
          <w:noProof w:val="0"/>
          <w:snapToGrid w:val="0"/>
        </w:rPr>
      </w:pPr>
      <w:bookmarkStart w:id="51" w:name="_Toc127170455"/>
      <w:bookmarkStart w:id="52" w:name="_Toc127262309"/>
    </w:p>
    <w:p w:rsidR="007964B8" w:rsidRPr="003A32F8" w:rsidRDefault="007964B8" w:rsidP="00712222">
      <w:pPr>
        <w:spacing w:before="0" w:line="240" w:lineRule="exact"/>
        <w:rPr>
          <w:b/>
          <w:snapToGrid w:val="0"/>
          <w:spacing w:val="-2"/>
        </w:rPr>
      </w:pPr>
      <w:r w:rsidRPr="003A32F8">
        <w:rPr>
          <w:b/>
          <w:snapToGrid w:val="0"/>
          <w:spacing w:val="-2"/>
        </w:rPr>
        <w:t>Riksdagsstyrelsens ledamöters uppdrag som styrelse- och rådsledamöter i andra statliga myndigheter och uppdrag som styrelseledamöter i aktieb</w:t>
      </w:r>
      <w:r w:rsidRPr="003A32F8">
        <w:rPr>
          <w:b/>
          <w:snapToGrid w:val="0"/>
          <w:spacing w:val="-2"/>
        </w:rPr>
        <w:t>o</w:t>
      </w:r>
      <w:r w:rsidRPr="003A32F8">
        <w:rPr>
          <w:b/>
          <w:snapToGrid w:val="0"/>
          <w:spacing w:val="-2"/>
        </w:rPr>
        <w:t>lag</w:t>
      </w:r>
      <w:r w:rsidR="009601E2" w:rsidRPr="003A32F8">
        <w:rPr>
          <w:b/>
          <w:snapToGrid w:val="0"/>
          <w:spacing w:val="-2"/>
        </w:rPr>
        <w:t xml:space="preserve"> samt ersättningar</w:t>
      </w:r>
      <w:r w:rsidR="00AE24CC" w:rsidRPr="003A32F8">
        <w:rPr>
          <w:rStyle w:val="Fotnotsreferens"/>
          <w:snapToGrid w:val="0"/>
          <w:spacing w:val="-2"/>
          <w:szCs w:val="19"/>
        </w:rPr>
        <w:footnoteReference w:id="50"/>
      </w:r>
      <w:r w:rsidR="009601E2" w:rsidRPr="003A32F8">
        <w:rPr>
          <w:snapToGrid w:val="0"/>
          <w:spacing w:val="-2"/>
        </w:rPr>
        <w:t xml:space="preserve"> </w:t>
      </w:r>
      <w:r w:rsidR="009601E2" w:rsidRPr="003A32F8">
        <w:rPr>
          <w:b/>
          <w:snapToGrid w:val="0"/>
          <w:spacing w:val="-2"/>
        </w:rPr>
        <w:t>utbetalade av riksdagsförvaltningen under 2006.</w:t>
      </w:r>
      <w:r w:rsidRPr="003A32F8">
        <w:rPr>
          <w:b/>
          <w:snapToGrid w:val="0"/>
          <w:spacing w:val="-2"/>
        </w:rPr>
        <w:t xml:space="preserve"> </w:t>
      </w:r>
    </w:p>
    <w:p w:rsidR="0074087C" w:rsidRPr="003A32F8" w:rsidRDefault="0074087C" w:rsidP="003D5D25">
      <w:pPr>
        <w:spacing w:before="60" w:line="240" w:lineRule="auto"/>
        <w:rPr>
          <w:i/>
          <w:snapToGrid w:val="0"/>
        </w:rPr>
      </w:pPr>
      <w:r w:rsidRPr="003A32F8">
        <w:rPr>
          <w:i/>
          <w:snapToGrid w:val="0"/>
        </w:rPr>
        <w:t xml:space="preserve">Riksdagsstyrelsens ledamöter 31 december 2006 </w:t>
      </w:r>
    </w:p>
    <w:tbl>
      <w:tblPr>
        <w:tblStyle w:val="Tabellrutnt"/>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97"/>
        <w:gridCol w:w="3013"/>
      </w:tblGrid>
      <w:tr w:rsidR="003832C7" w:rsidRPr="003A32F8" w:rsidTr="00712222">
        <w:tc>
          <w:tcPr>
            <w:tcW w:w="2997" w:type="dxa"/>
          </w:tcPr>
          <w:p w:rsidR="003832C7" w:rsidRPr="003A32F8" w:rsidRDefault="003832C7" w:rsidP="003832C7">
            <w:pPr>
              <w:spacing w:before="60" w:line="160" w:lineRule="exact"/>
              <w:jc w:val="left"/>
              <w:rPr>
                <w:sz w:val="14"/>
                <w:szCs w:val="14"/>
              </w:rPr>
            </w:pPr>
            <w:r w:rsidRPr="003A32F8">
              <w:rPr>
                <w:b/>
                <w:sz w:val="14"/>
                <w:szCs w:val="14"/>
              </w:rPr>
              <w:t>Per Westerberg</w:t>
            </w:r>
            <w:r w:rsidRPr="003A32F8">
              <w:rPr>
                <w:sz w:val="14"/>
                <w:szCs w:val="14"/>
              </w:rPr>
              <w:t xml:space="preserve"> (m), ordförande </w:t>
            </w:r>
          </w:p>
          <w:p w:rsidR="003832C7" w:rsidRPr="003A32F8" w:rsidRDefault="003832C7" w:rsidP="003832C7">
            <w:pPr>
              <w:spacing w:before="0" w:line="160" w:lineRule="exact"/>
              <w:jc w:val="left"/>
              <w:rPr>
                <w:sz w:val="14"/>
                <w:szCs w:val="14"/>
              </w:rPr>
            </w:pPr>
            <w:r w:rsidRPr="003A32F8">
              <w:rPr>
                <w:snapToGrid w:val="0"/>
                <w:sz w:val="14"/>
                <w:szCs w:val="14"/>
              </w:rPr>
              <w:t xml:space="preserve">Övriga uppdrag: </w:t>
            </w:r>
            <w:r w:rsidRPr="003A32F8">
              <w:rPr>
                <w:snapToGrid w:val="0"/>
                <w:color w:val="000000"/>
                <w:sz w:val="14"/>
                <w:szCs w:val="14"/>
              </w:rPr>
              <w:t xml:space="preserve">Östsvenska Handelskammaren </w:t>
            </w:r>
            <w:r w:rsidR="00F20385" w:rsidRPr="003A32F8">
              <w:rPr>
                <w:snapToGrid w:val="0"/>
                <w:color w:val="000000"/>
                <w:sz w:val="14"/>
                <w:szCs w:val="14"/>
              </w:rPr>
              <w:t>Se</w:t>
            </w:r>
            <w:r w:rsidRPr="003A32F8">
              <w:rPr>
                <w:snapToGrid w:val="0"/>
                <w:color w:val="000000"/>
                <w:sz w:val="14"/>
                <w:szCs w:val="14"/>
              </w:rPr>
              <w:t>rvic</w:t>
            </w:r>
            <w:r w:rsidRPr="003A32F8">
              <w:rPr>
                <w:snapToGrid w:val="0"/>
                <w:color w:val="000000"/>
                <w:sz w:val="14"/>
                <w:szCs w:val="14"/>
              </w:rPr>
              <w:t>e</w:t>
            </w:r>
            <w:r w:rsidRPr="003A32F8">
              <w:rPr>
                <w:snapToGrid w:val="0"/>
                <w:color w:val="000000"/>
                <w:sz w:val="14"/>
                <w:szCs w:val="14"/>
              </w:rPr>
              <w:t xml:space="preserve"> AB, ledamot</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Ersättning:</w:t>
            </w:r>
            <w:r w:rsidRPr="003A32F8">
              <w:rPr>
                <w:snapToGrid w:val="0"/>
                <w:color w:val="000000"/>
                <w:sz w:val="14"/>
                <w:szCs w:val="14"/>
              </w:rPr>
              <w:tab/>
              <w:t>1 057 544 kr</w:t>
            </w:r>
          </w:p>
          <w:p w:rsidR="006E4049" w:rsidRPr="003A32F8" w:rsidRDefault="006E4049" w:rsidP="005A49C4">
            <w:pPr>
              <w:tabs>
                <w:tab w:val="left" w:pos="4253"/>
              </w:tabs>
              <w:spacing w:before="0" w:line="80" w:lineRule="exact"/>
              <w:jc w:val="left"/>
              <w:rPr>
                <w:b/>
                <w:sz w:val="14"/>
                <w:szCs w:val="14"/>
              </w:rPr>
            </w:pPr>
          </w:p>
          <w:p w:rsidR="003832C7" w:rsidRPr="003A32F8" w:rsidRDefault="003832C7" w:rsidP="00E225FD">
            <w:pPr>
              <w:spacing w:before="40" w:line="160" w:lineRule="exact"/>
              <w:jc w:val="left"/>
              <w:rPr>
                <w:sz w:val="14"/>
                <w:szCs w:val="14"/>
              </w:rPr>
            </w:pPr>
            <w:r w:rsidRPr="003A32F8">
              <w:rPr>
                <w:b/>
                <w:sz w:val="14"/>
                <w:szCs w:val="14"/>
              </w:rPr>
              <w:t>Britt Bohlin Olsson</w:t>
            </w:r>
            <w:r w:rsidRPr="003A32F8">
              <w:rPr>
                <w:sz w:val="14"/>
                <w:szCs w:val="14"/>
              </w:rPr>
              <w:t xml:space="preserve"> (s), ledamot</w:t>
            </w:r>
          </w:p>
          <w:p w:rsidR="003832C7" w:rsidRPr="003A32F8" w:rsidRDefault="003832C7" w:rsidP="003832C7">
            <w:pPr>
              <w:spacing w:before="0" w:line="160" w:lineRule="exact"/>
              <w:jc w:val="left"/>
              <w:rPr>
                <w:b/>
                <w:sz w:val="14"/>
                <w:szCs w:val="14"/>
              </w:rPr>
            </w:pPr>
            <w:r w:rsidRPr="003A32F8">
              <w:rPr>
                <w:snapToGrid w:val="0"/>
                <w:color w:val="000000"/>
                <w:sz w:val="14"/>
                <w:szCs w:val="14"/>
              </w:rPr>
              <w:t>Ersättning:</w:t>
            </w:r>
            <w:r w:rsidRPr="003A32F8">
              <w:rPr>
                <w:snapToGrid w:val="0"/>
                <w:color w:val="000000"/>
                <w:sz w:val="14"/>
                <w:szCs w:val="14"/>
              </w:rPr>
              <w:tab/>
              <w:t>779 242 kr</w:t>
            </w:r>
            <w:r w:rsidRPr="003A32F8">
              <w:rPr>
                <w:b/>
                <w:sz w:val="14"/>
                <w:szCs w:val="14"/>
              </w:rPr>
              <w:t xml:space="preserve"> </w:t>
            </w:r>
          </w:p>
          <w:p w:rsidR="006E4049" w:rsidRPr="003A32F8" w:rsidRDefault="006E4049" w:rsidP="005A49C4">
            <w:pPr>
              <w:tabs>
                <w:tab w:val="left" w:pos="4253"/>
              </w:tabs>
              <w:spacing w:before="0" w:line="80" w:lineRule="exact"/>
              <w:jc w:val="left"/>
              <w:rPr>
                <w:rFonts w:ascii="Bembo" w:hAnsi="Bembo"/>
                <w:sz w:val="14"/>
                <w:szCs w:val="14"/>
              </w:rPr>
            </w:pPr>
          </w:p>
          <w:p w:rsidR="003832C7" w:rsidRPr="003A32F8" w:rsidRDefault="003832C7" w:rsidP="003832C7">
            <w:pPr>
              <w:spacing w:before="0" w:line="160" w:lineRule="exact"/>
              <w:jc w:val="left"/>
              <w:rPr>
                <w:sz w:val="14"/>
                <w:szCs w:val="14"/>
              </w:rPr>
            </w:pPr>
            <w:r w:rsidRPr="003A32F8">
              <w:rPr>
                <w:b/>
                <w:sz w:val="14"/>
                <w:szCs w:val="14"/>
              </w:rPr>
              <w:t>Lars Lindblad</w:t>
            </w:r>
            <w:r w:rsidRPr="003A32F8">
              <w:rPr>
                <w:sz w:val="14"/>
                <w:szCs w:val="14"/>
              </w:rPr>
              <w:t xml:space="preserve"> (m), ledamot</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Ersättning:</w:t>
            </w:r>
            <w:r w:rsidRPr="003A32F8">
              <w:rPr>
                <w:snapToGrid w:val="0"/>
                <w:color w:val="000000"/>
                <w:sz w:val="14"/>
                <w:szCs w:val="14"/>
              </w:rPr>
              <w:tab/>
              <w:t>685 621 kr</w:t>
            </w:r>
          </w:p>
          <w:p w:rsidR="003832C7" w:rsidRPr="003A32F8" w:rsidRDefault="003832C7" w:rsidP="005A49C4">
            <w:pPr>
              <w:tabs>
                <w:tab w:val="left" w:pos="4253"/>
              </w:tabs>
              <w:spacing w:before="0" w:line="80" w:lineRule="exact"/>
              <w:jc w:val="left"/>
              <w:rPr>
                <w:rFonts w:ascii="Bembo" w:hAnsi="Bembo"/>
                <w:sz w:val="14"/>
                <w:szCs w:val="14"/>
              </w:rPr>
            </w:pPr>
          </w:p>
          <w:p w:rsidR="003832C7" w:rsidRPr="003A32F8" w:rsidRDefault="003832C7" w:rsidP="003832C7">
            <w:pPr>
              <w:spacing w:before="0" w:line="160" w:lineRule="exact"/>
              <w:jc w:val="left"/>
              <w:rPr>
                <w:sz w:val="14"/>
                <w:szCs w:val="14"/>
              </w:rPr>
            </w:pPr>
            <w:r w:rsidRPr="003A32F8">
              <w:rPr>
                <w:b/>
                <w:sz w:val="14"/>
                <w:szCs w:val="14"/>
              </w:rPr>
              <w:t>Leif Jakobsson</w:t>
            </w:r>
            <w:r w:rsidRPr="003A32F8">
              <w:rPr>
                <w:sz w:val="14"/>
                <w:szCs w:val="14"/>
              </w:rPr>
              <w:t xml:space="preserve"> (s), ledamot</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Övriga uppdrag: SBAB, ledamot</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SABO AB, ledamot</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Ersättning:</w:t>
            </w:r>
            <w:r w:rsidRPr="003A32F8">
              <w:rPr>
                <w:snapToGrid w:val="0"/>
                <w:color w:val="000000"/>
                <w:sz w:val="14"/>
                <w:szCs w:val="14"/>
              </w:rPr>
              <w:tab/>
              <w:t>742 552 kr</w:t>
            </w:r>
          </w:p>
          <w:p w:rsidR="003832C7" w:rsidRPr="003A32F8" w:rsidRDefault="003832C7" w:rsidP="005A49C4">
            <w:pPr>
              <w:tabs>
                <w:tab w:val="left" w:pos="4253"/>
              </w:tabs>
              <w:spacing w:before="0" w:line="80" w:lineRule="exact"/>
              <w:jc w:val="left"/>
              <w:rPr>
                <w:sz w:val="14"/>
                <w:szCs w:val="14"/>
              </w:rPr>
            </w:pPr>
          </w:p>
          <w:p w:rsidR="003832C7" w:rsidRPr="003A32F8" w:rsidRDefault="003832C7" w:rsidP="003832C7">
            <w:pPr>
              <w:spacing w:before="0" w:line="160" w:lineRule="exact"/>
              <w:jc w:val="left"/>
              <w:rPr>
                <w:sz w:val="14"/>
                <w:szCs w:val="14"/>
              </w:rPr>
            </w:pPr>
            <w:r w:rsidRPr="003A32F8">
              <w:rPr>
                <w:b/>
                <w:sz w:val="14"/>
                <w:szCs w:val="14"/>
              </w:rPr>
              <w:t>Margareta Pålsson</w:t>
            </w:r>
            <w:r w:rsidRPr="003A32F8">
              <w:rPr>
                <w:sz w:val="14"/>
                <w:szCs w:val="14"/>
              </w:rPr>
              <w:t xml:space="preserve"> (m), ledamot</w:t>
            </w:r>
            <w:r w:rsidRPr="003A32F8">
              <w:rPr>
                <w:sz w:val="14"/>
                <w:szCs w:val="14"/>
                <w:highlight w:val="green"/>
              </w:rPr>
              <w:t xml:space="preserve"> </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Övriga uppdrag: Länsstyrelsen Skåne, led</w:t>
            </w:r>
            <w:r w:rsidRPr="003A32F8">
              <w:rPr>
                <w:snapToGrid w:val="0"/>
                <w:color w:val="000000"/>
                <w:sz w:val="14"/>
                <w:szCs w:val="14"/>
              </w:rPr>
              <w:t>a</w:t>
            </w:r>
            <w:r w:rsidRPr="003A32F8">
              <w:rPr>
                <w:snapToGrid w:val="0"/>
                <w:color w:val="000000"/>
                <w:sz w:val="14"/>
                <w:szCs w:val="14"/>
              </w:rPr>
              <w:t>mot</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Högskolan Kristianstad, ledamot</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Nordvästra Skånes Renhållnings AB, Helsin</w:t>
            </w:r>
            <w:r w:rsidRPr="003A32F8">
              <w:rPr>
                <w:snapToGrid w:val="0"/>
                <w:color w:val="000000"/>
                <w:sz w:val="14"/>
                <w:szCs w:val="14"/>
              </w:rPr>
              <w:t>g</w:t>
            </w:r>
            <w:r w:rsidRPr="003A32F8">
              <w:rPr>
                <w:snapToGrid w:val="0"/>
                <w:color w:val="000000"/>
                <w:sz w:val="14"/>
                <w:szCs w:val="14"/>
              </w:rPr>
              <w:t>borg, suppleant</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Ersättning:</w:t>
            </w:r>
            <w:r w:rsidRPr="003A32F8">
              <w:rPr>
                <w:snapToGrid w:val="0"/>
                <w:color w:val="000000"/>
                <w:sz w:val="14"/>
                <w:szCs w:val="14"/>
              </w:rPr>
              <w:tab/>
              <w:t>664 749 kr</w:t>
            </w:r>
          </w:p>
          <w:p w:rsidR="003832C7" w:rsidRPr="003A32F8" w:rsidRDefault="003832C7" w:rsidP="005A49C4">
            <w:pPr>
              <w:spacing w:before="0" w:line="80" w:lineRule="exact"/>
              <w:jc w:val="left"/>
              <w:rPr>
                <w:b/>
                <w:snapToGrid w:val="0"/>
                <w:color w:val="000000"/>
                <w:sz w:val="14"/>
                <w:szCs w:val="14"/>
              </w:rPr>
            </w:pPr>
          </w:p>
          <w:p w:rsidR="003832C7" w:rsidRPr="003A32F8" w:rsidRDefault="003832C7" w:rsidP="003832C7">
            <w:pPr>
              <w:spacing w:before="0" w:line="160" w:lineRule="exact"/>
              <w:jc w:val="left"/>
              <w:rPr>
                <w:snapToGrid w:val="0"/>
                <w:color w:val="000000"/>
                <w:sz w:val="14"/>
                <w:szCs w:val="14"/>
              </w:rPr>
            </w:pPr>
            <w:r w:rsidRPr="003A32F8">
              <w:rPr>
                <w:b/>
                <w:snapToGrid w:val="0"/>
                <w:color w:val="000000"/>
                <w:sz w:val="14"/>
                <w:szCs w:val="14"/>
              </w:rPr>
              <w:t>Berit Andnor</w:t>
            </w:r>
            <w:r w:rsidRPr="003A32F8">
              <w:rPr>
                <w:snapToGrid w:val="0"/>
                <w:color w:val="000000"/>
                <w:sz w:val="14"/>
                <w:szCs w:val="14"/>
              </w:rPr>
              <w:t xml:space="preserve"> (s), ledamot</w:t>
            </w:r>
            <w:r w:rsidRPr="003A32F8">
              <w:rPr>
                <w:snapToGrid w:val="0"/>
                <w:color w:val="000000"/>
                <w:sz w:val="14"/>
                <w:szCs w:val="14"/>
                <w:highlight w:val="green"/>
              </w:rPr>
              <w:t xml:space="preserve"> </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Ersättning:</w:t>
            </w:r>
            <w:r w:rsidRPr="003A32F8">
              <w:rPr>
                <w:snapToGrid w:val="0"/>
                <w:color w:val="000000"/>
                <w:sz w:val="14"/>
                <w:szCs w:val="14"/>
              </w:rPr>
              <w:tab/>
              <w:t>193 228 kr</w:t>
            </w:r>
            <w:r w:rsidRPr="003A32F8">
              <w:rPr>
                <w:rStyle w:val="Fotnotsreferens"/>
                <w:snapToGrid w:val="0"/>
                <w:color w:val="000000"/>
                <w:sz w:val="14"/>
                <w:szCs w:val="14"/>
              </w:rPr>
              <w:footnoteReference w:id="51"/>
            </w:r>
          </w:p>
          <w:p w:rsidR="003832C7" w:rsidRPr="003A32F8" w:rsidRDefault="003832C7"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Morgan Johansson</w:t>
            </w:r>
            <w:r w:rsidRPr="003A32F8">
              <w:rPr>
                <w:sz w:val="14"/>
                <w:szCs w:val="14"/>
              </w:rPr>
              <w:t xml:space="preserve"> (s),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158 529 kr</w:t>
            </w:r>
            <w:r w:rsidRPr="003A32F8">
              <w:rPr>
                <w:rStyle w:val="Fotnotsreferens"/>
                <w:sz w:val="14"/>
                <w:szCs w:val="14"/>
              </w:rPr>
              <w:footnoteReference w:customMarkFollows="1" w:id="52"/>
              <w:t>50</w:t>
            </w:r>
          </w:p>
          <w:p w:rsidR="00E225FD" w:rsidRPr="003A32F8" w:rsidRDefault="00E225FD"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 xml:space="preserve">Hillevi Engström </w:t>
            </w:r>
            <w:r w:rsidRPr="003A32F8">
              <w:rPr>
                <w:sz w:val="14"/>
                <w:szCs w:val="14"/>
              </w:rPr>
              <w:t>(m</w:t>
            </w:r>
            <w:r w:rsidRPr="003A32F8">
              <w:rPr>
                <w:b/>
                <w:sz w:val="14"/>
                <w:szCs w:val="14"/>
              </w:rPr>
              <w:t>)</w:t>
            </w:r>
            <w:r w:rsidRPr="003A32F8">
              <w:rPr>
                <w:sz w:val="14"/>
                <w:szCs w:val="14"/>
              </w:rPr>
              <w:t>, ledamot</w:t>
            </w:r>
            <w:r w:rsidRPr="003A32F8">
              <w:rPr>
                <w:sz w:val="14"/>
                <w:szCs w:val="14"/>
                <w:highlight w:val="green"/>
              </w:rPr>
              <w:t xml:space="preserve"> </w:t>
            </w:r>
          </w:p>
          <w:p w:rsidR="003832C7" w:rsidRPr="003A32F8" w:rsidRDefault="003832C7" w:rsidP="003832C7">
            <w:pPr>
              <w:spacing w:before="0" w:line="160" w:lineRule="exact"/>
              <w:jc w:val="left"/>
              <w:rPr>
                <w:snapToGrid w:val="0"/>
                <w:sz w:val="14"/>
                <w:szCs w:val="14"/>
              </w:rPr>
            </w:pPr>
            <w:r w:rsidRPr="003A32F8">
              <w:rPr>
                <w:snapToGrid w:val="0"/>
                <w:sz w:val="14"/>
                <w:szCs w:val="14"/>
              </w:rPr>
              <w:t>Övriga uppdrag: AB Sollentunahem, ordf</w:t>
            </w:r>
            <w:r w:rsidRPr="003A32F8">
              <w:rPr>
                <w:snapToGrid w:val="0"/>
                <w:sz w:val="14"/>
                <w:szCs w:val="14"/>
              </w:rPr>
              <w:t>ö</w:t>
            </w:r>
            <w:r w:rsidRPr="003A32F8">
              <w:rPr>
                <w:snapToGrid w:val="0"/>
                <w:sz w:val="14"/>
                <w:szCs w:val="14"/>
              </w:rPr>
              <w:t>rande</w:t>
            </w:r>
          </w:p>
          <w:p w:rsidR="003832C7" w:rsidRPr="003A32F8" w:rsidRDefault="003832C7" w:rsidP="003832C7">
            <w:pPr>
              <w:spacing w:before="0" w:line="160" w:lineRule="exact"/>
              <w:jc w:val="left"/>
              <w:rPr>
                <w:snapToGrid w:val="0"/>
                <w:sz w:val="14"/>
                <w:szCs w:val="14"/>
              </w:rPr>
            </w:pPr>
            <w:r w:rsidRPr="003A32F8">
              <w:rPr>
                <w:snapToGrid w:val="0"/>
                <w:sz w:val="14"/>
                <w:szCs w:val="14"/>
              </w:rPr>
              <w:t>AB Dina försäkringar, suppleant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662 210 kr</w:t>
            </w:r>
          </w:p>
          <w:p w:rsidR="00E225FD" w:rsidRPr="003A32F8" w:rsidRDefault="00E225FD"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 xml:space="preserve">Roger Tiefensee </w:t>
            </w:r>
            <w:r w:rsidRPr="003A32F8">
              <w:rPr>
                <w:sz w:val="14"/>
                <w:szCs w:val="14"/>
              </w:rPr>
              <w:t>(c),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Övriga uppdrag: Mälardalens högskola,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663 045 kr</w:t>
            </w:r>
          </w:p>
          <w:p w:rsidR="00E225FD" w:rsidRPr="003A32F8" w:rsidRDefault="00E225FD"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Johan Pehrson</w:t>
            </w:r>
            <w:r w:rsidRPr="003A32F8">
              <w:rPr>
                <w:sz w:val="14"/>
                <w:szCs w:val="14"/>
              </w:rPr>
              <w:t xml:space="preserve"> (fp), ledamot </w:t>
            </w:r>
          </w:p>
          <w:p w:rsidR="003832C7" w:rsidRPr="003A32F8" w:rsidRDefault="003832C7" w:rsidP="003832C7">
            <w:pPr>
              <w:spacing w:before="0" w:line="160" w:lineRule="exact"/>
              <w:jc w:val="left"/>
              <w:rPr>
                <w:snapToGrid w:val="0"/>
                <w:color w:val="000000"/>
                <w:sz w:val="14"/>
                <w:szCs w:val="14"/>
              </w:rPr>
            </w:pPr>
            <w:r w:rsidRPr="003A32F8">
              <w:rPr>
                <w:snapToGrid w:val="0"/>
                <w:color w:val="000000"/>
                <w:sz w:val="14"/>
                <w:szCs w:val="14"/>
              </w:rPr>
              <w:t xml:space="preserve">Övriga uppdrag: </w:t>
            </w:r>
            <w:r w:rsidRPr="003A32F8">
              <w:rPr>
                <w:rFonts w:cs="Helv"/>
                <w:color w:val="000000"/>
                <w:sz w:val="14"/>
                <w:szCs w:val="14"/>
              </w:rPr>
              <w:t>Riks</w:t>
            </w:r>
            <w:r w:rsidRPr="003A32F8">
              <w:rPr>
                <w:rFonts w:cs="Helv"/>
                <w:color w:val="000000"/>
                <w:spacing w:val="-2"/>
                <w:sz w:val="14"/>
                <w:szCs w:val="14"/>
              </w:rPr>
              <w:t xml:space="preserve">banksfullmäktige, </w:t>
            </w:r>
            <w:r w:rsidRPr="003A32F8">
              <w:rPr>
                <w:snapToGrid w:val="0"/>
                <w:sz w:val="14"/>
                <w:szCs w:val="14"/>
              </w:rPr>
              <w:t>suppl</w:t>
            </w:r>
            <w:r w:rsidRPr="003A32F8">
              <w:rPr>
                <w:snapToGrid w:val="0"/>
                <w:sz w:val="14"/>
                <w:szCs w:val="14"/>
              </w:rPr>
              <w:t>e</w:t>
            </w:r>
            <w:r w:rsidRPr="003A32F8">
              <w:rPr>
                <w:snapToGrid w:val="0"/>
                <w:sz w:val="14"/>
                <w:szCs w:val="14"/>
              </w:rPr>
              <w:t>ant</w:t>
            </w:r>
            <w:r w:rsidRPr="003A32F8">
              <w:rPr>
                <w:rFonts w:cs="Helv"/>
                <w:color w:val="000000"/>
                <w:spacing w:val="-2"/>
                <w:sz w:val="14"/>
                <w:szCs w:val="14"/>
              </w:rPr>
              <w:t xml:space="preserve"> (</w:t>
            </w:r>
            <w:r w:rsidRPr="003A32F8">
              <w:rPr>
                <w:rFonts w:cs="Helv"/>
                <w:i/>
                <w:color w:val="000000"/>
                <w:spacing w:val="-2"/>
                <w:sz w:val="14"/>
                <w:szCs w:val="14"/>
              </w:rPr>
              <w:t>fr.o.m. 2006-10-</w:t>
            </w:r>
            <w:r w:rsidRPr="003A32F8">
              <w:rPr>
                <w:rFonts w:cs="Helv"/>
                <w:i/>
                <w:color w:val="000000"/>
                <w:sz w:val="14"/>
                <w:szCs w:val="14"/>
              </w:rPr>
              <w:t>17</w:t>
            </w:r>
            <w:r w:rsidRPr="003A32F8">
              <w:rPr>
                <w:rFonts w:cs="Helv"/>
                <w:color w:val="000000"/>
                <w:sz w:val="14"/>
                <w:szCs w:val="14"/>
              </w:rPr>
              <w:t>)</w:t>
            </w:r>
          </w:p>
          <w:p w:rsidR="003832C7" w:rsidRPr="003A32F8" w:rsidRDefault="003832C7" w:rsidP="003832C7">
            <w:pPr>
              <w:spacing w:before="0" w:line="160" w:lineRule="exact"/>
              <w:jc w:val="left"/>
              <w:rPr>
                <w:rFonts w:cs="Helv"/>
                <w:i/>
                <w:color w:val="000000"/>
                <w:sz w:val="14"/>
                <w:szCs w:val="14"/>
              </w:rPr>
            </w:pPr>
            <w:r w:rsidRPr="003A32F8">
              <w:rPr>
                <w:rFonts w:cs="Helv"/>
                <w:color w:val="000000"/>
                <w:sz w:val="14"/>
                <w:szCs w:val="14"/>
              </w:rPr>
              <w:t xml:space="preserve">Riksbankens Jubileumsfond, </w:t>
            </w:r>
            <w:r w:rsidRPr="003A32F8">
              <w:rPr>
                <w:snapToGrid w:val="0"/>
                <w:sz w:val="14"/>
                <w:szCs w:val="14"/>
              </w:rPr>
              <w:t>suppleant</w:t>
            </w:r>
            <w:r w:rsidRPr="003A32F8">
              <w:rPr>
                <w:rFonts w:cs="Helv"/>
                <w:color w:val="000000"/>
                <w:sz w:val="14"/>
                <w:szCs w:val="14"/>
              </w:rPr>
              <w:t xml:space="preserve"> (</w:t>
            </w:r>
            <w:r w:rsidRPr="003A32F8">
              <w:rPr>
                <w:rFonts w:cs="Helv"/>
                <w:i/>
                <w:color w:val="000000"/>
                <w:sz w:val="14"/>
                <w:szCs w:val="14"/>
              </w:rPr>
              <w:t>fr.o.m. 2006-10-17</w:t>
            </w:r>
            <w:r w:rsidRPr="003A32F8">
              <w:rPr>
                <w:rFonts w:cs="Helv"/>
                <w:color w:val="000000"/>
                <w:sz w:val="14"/>
                <w:szCs w:val="14"/>
              </w:rPr>
              <w: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727 935 kr</w:t>
            </w:r>
          </w:p>
          <w:p w:rsidR="00E225FD" w:rsidRPr="003A32F8" w:rsidRDefault="00E225FD" w:rsidP="005A49C4">
            <w:pPr>
              <w:spacing w:before="0" w:line="80" w:lineRule="exact"/>
              <w:jc w:val="left"/>
              <w:rPr>
                <w:b/>
                <w:sz w:val="14"/>
                <w:szCs w:val="14"/>
              </w:rPr>
            </w:pPr>
          </w:p>
          <w:p w:rsidR="003832C7" w:rsidRPr="003A32F8" w:rsidRDefault="003832C7" w:rsidP="003832C7">
            <w:pPr>
              <w:spacing w:before="0" w:line="160" w:lineRule="exact"/>
              <w:jc w:val="left"/>
              <w:rPr>
                <w:rFonts w:cs="Helv"/>
                <w:color w:val="000000"/>
                <w:sz w:val="14"/>
                <w:szCs w:val="14"/>
              </w:rPr>
            </w:pPr>
            <w:r w:rsidRPr="003A32F8">
              <w:rPr>
                <w:b/>
                <w:sz w:val="14"/>
                <w:szCs w:val="14"/>
              </w:rPr>
              <w:t xml:space="preserve">Margareta Israelsson </w:t>
            </w:r>
            <w:r w:rsidRPr="003A32F8">
              <w:rPr>
                <w:sz w:val="14"/>
                <w:szCs w:val="14"/>
              </w:rPr>
              <w:t>(s), led</w:t>
            </w:r>
            <w:r w:rsidRPr="003A32F8">
              <w:rPr>
                <w:sz w:val="14"/>
                <w:szCs w:val="14"/>
              </w:rPr>
              <w:t>a</w:t>
            </w:r>
            <w:r w:rsidRPr="003A32F8">
              <w:rPr>
                <w:sz w:val="14"/>
                <w:szCs w:val="14"/>
              </w:rPr>
              <w:t>mot</w:t>
            </w:r>
          </w:p>
          <w:p w:rsidR="003832C7" w:rsidRPr="003A32F8" w:rsidRDefault="003832C7" w:rsidP="003832C7">
            <w:pPr>
              <w:spacing w:before="0" w:line="160" w:lineRule="exact"/>
              <w:jc w:val="left"/>
              <w:rPr>
                <w:snapToGrid w:val="0"/>
                <w:sz w:val="14"/>
                <w:szCs w:val="14"/>
              </w:rPr>
            </w:pPr>
            <w:r w:rsidRPr="003A32F8">
              <w:rPr>
                <w:snapToGrid w:val="0"/>
                <w:sz w:val="14"/>
                <w:szCs w:val="14"/>
              </w:rPr>
              <w:t>Övriga uppdrag: Mälardalens högskola, led</w:t>
            </w:r>
            <w:r w:rsidRPr="003A32F8">
              <w:rPr>
                <w:snapToGrid w:val="0"/>
                <w:sz w:val="14"/>
                <w:szCs w:val="14"/>
              </w:rPr>
              <w:t>a</w:t>
            </w:r>
            <w:r w:rsidRPr="003A32F8">
              <w:rPr>
                <w:snapToGrid w:val="0"/>
                <w:sz w:val="14"/>
                <w:szCs w:val="14"/>
              </w:rPr>
              <w:t>mot</w:t>
            </w:r>
          </w:p>
          <w:p w:rsidR="003832C7" w:rsidRPr="003A32F8" w:rsidRDefault="003832C7" w:rsidP="003832C7">
            <w:pPr>
              <w:spacing w:before="0" w:line="160" w:lineRule="exact"/>
              <w:jc w:val="left"/>
              <w:rPr>
                <w:snapToGrid w:val="0"/>
                <w:sz w:val="14"/>
                <w:szCs w:val="14"/>
              </w:rPr>
            </w:pPr>
            <w:r w:rsidRPr="003A32F8">
              <w:rPr>
                <w:snapToGrid w:val="0"/>
                <w:sz w:val="14"/>
                <w:szCs w:val="14"/>
              </w:rPr>
              <w:t>Socialstyrelsen,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Statens institutionsstyrelse,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Brottsoffermyndighetens nämnd, suppl</w:t>
            </w:r>
            <w:r w:rsidRPr="003A32F8">
              <w:rPr>
                <w:snapToGrid w:val="0"/>
                <w:sz w:val="14"/>
                <w:szCs w:val="14"/>
              </w:rPr>
              <w:t>e</w:t>
            </w:r>
            <w:r w:rsidRPr="003A32F8">
              <w:rPr>
                <w:snapToGrid w:val="0"/>
                <w:sz w:val="14"/>
                <w:szCs w:val="14"/>
              </w:rPr>
              <w:t>ant</w:t>
            </w:r>
          </w:p>
          <w:p w:rsidR="003832C7" w:rsidRPr="003A32F8" w:rsidRDefault="003832C7" w:rsidP="003832C7">
            <w:pPr>
              <w:spacing w:before="0" w:line="160" w:lineRule="exact"/>
              <w:jc w:val="left"/>
            </w:pPr>
            <w:r w:rsidRPr="003A32F8">
              <w:rPr>
                <w:snapToGrid w:val="0"/>
                <w:sz w:val="14"/>
                <w:szCs w:val="14"/>
              </w:rPr>
              <w:t>Ersättning:</w:t>
            </w:r>
            <w:r w:rsidRPr="003A32F8">
              <w:rPr>
                <w:snapToGrid w:val="0"/>
                <w:sz w:val="14"/>
                <w:szCs w:val="14"/>
              </w:rPr>
              <w:tab/>
              <w:t>640 990 kr</w:t>
            </w:r>
          </w:p>
        </w:tc>
        <w:tc>
          <w:tcPr>
            <w:tcW w:w="3013" w:type="dxa"/>
          </w:tcPr>
          <w:p w:rsidR="003832C7" w:rsidRPr="003A32F8" w:rsidRDefault="003832C7" w:rsidP="003832C7">
            <w:pPr>
              <w:spacing w:before="60" w:line="160" w:lineRule="exact"/>
              <w:jc w:val="left"/>
              <w:rPr>
                <w:sz w:val="14"/>
                <w:szCs w:val="14"/>
              </w:rPr>
            </w:pPr>
            <w:r w:rsidRPr="003A32F8">
              <w:rPr>
                <w:b/>
                <w:sz w:val="14"/>
                <w:szCs w:val="14"/>
              </w:rPr>
              <w:t>Kristina Zakrisson</w:t>
            </w:r>
            <w:r w:rsidRPr="003A32F8">
              <w:rPr>
                <w:sz w:val="14"/>
                <w:szCs w:val="14"/>
              </w:rPr>
              <w:t xml:space="preserve"> (s), suppleant</w:t>
            </w:r>
            <w:r w:rsidRPr="003A32F8">
              <w:rPr>
                <w:sz w:val="14"/>
                <w:szCs w:val="14"/>
                <w:highlight w:val="green"/>
              </w:rPr>
              <w:t xml:space="preserve"> </w:t>
            </w:r>
          </w:p>
          <w:p w:rsidR="003832C7" w:rsidRPr="003A32F8" w:rsidRDefault="003832C7" w:rsidP="003832C7">
            <w:pPr>
              <w:spacing w:before="0" w:line="160" w:lineRule="exact"/>
              <w:jc w:val="left"/>
              <w:rPr>
                <w:snapToGrid w:val="0"/>
                <w:sz w:val="14"/>
                <w:szCs w:val="14"/>
              </w:rPr>
            </w:pPr>
            <w:r w:rsidRPr="003A32F8">
              <w:rPr>
                <w:snapToGrid w:val="0"/>
                <w:sz w:val="14"/>
                <w:szCs w:val="14"/>
              </w:rPr>
              <w:t>Övriga uppdrag: Lantmäteriet,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702 389 kr</w:t>
            </w:r>
          </w:p>
          <w:p w:rsidR="003832C7" w:rsidRPr="003A32F8" w:rsidRDefault="003832C7"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Catharina Elmsäter-Svärd</w:t>
            </w:r>
            <w:r w:rsidRPr="003A32F8">
              <w:rPr>
                <w:sz w:val="14"/>
                <w:szCs w:val="14"/>
              </w:rPr>
              <w:t xml:space="preserve"> (m), su</w:t>
            </w:r>
            <w:r w:rsidRPr="003A32F8">
              <w:rPr>
                <w:sz w:val="14"/>
                <w:szCs w:val="14"/>
              </w:rPr>
              <w:t>p</w:t>
            </w:r>
            <w:r w:rsidRPr="003A32F8">
              <w:rPr>
                <w:sz w:val="14"/>
                <w:szCs w:val="14"/>
              </w:rPr>
              <w:t>pleant</w:t>
            </w:r>
          </w:p>
          <w:p w:rsidR="003832C7" w:rsidRPr="003A32F8" w:rsidRDefault="003832C7" w:rsidP="003832C7">
            <w:pPr>
              <w:spacing w:before="0" w:line="160" w:lineRule="exact"/>
              <w:jc w:val="left"/>
              <w:rPr>
                <w:i/>
                <w:snapToGrid w:val="0"/>
                <w:sz w:val="14"/>
                <w:szCs w:val="14"/>
              </w:rPr>
            </w:pPr>
            <w:r w:rsidRPr="003A32F8">
              <w:rPr>
                <w:snapToGrid w:val="0"/>
                <w:sz w:val="14"/>
                <w:szCs w:val="14"/>
              </w:rPr>
              <w:t>Övriga uppdrag: Riksbanksfullmäktige, suppl</w:t>
            </w:r>
            <w:r w:rsidRPr="003A32F8">
              <w:rPr>
                <w:snapToGrid w:val="0"/>
                <w:sz w:val="14"/>
                <w:szCs w:val="14"/>
              </w:rPr>
              <w:t>e</w:t>
            </w:r>
            <w:r w:rsidRPr="003A32F8">
              <w:rPr>
                <w:snapToGrid w:val="0"/>
                <w:sz w:val="14"/>
                <w:szCs w:val="14"/>
              </w:rPr>
              <w:t>ant (</w:t>
            </w:r>
            <w:r w:rsidRPr="003A32F8">
              <w:rPr>
                <w:i/>
                <w:snapToGrid w:val="0"/>
                <w:sz w:val="14"/>
                <w:szCs w:val="14"/>
              </w:rPr>
              <w:t>fr.o.m. 2006-10-17</w:t>
            </w:r>
            <w:r w:rsidRPr="003A32F8">
              <w:rPr>
                <w:snapToGrid w:val="0"/>
                <w:sz w:val="14"/>
                <w:szCs w:val="14"/>
              </w:rPr>
              <w: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769 077 kr</w:t>
            </w:r>
          </w:p>
          <w:p w:rsidR="003832C7" w:rsidRPr="003A32F8" w:rsidRDefault="003832C7" w:rsidP="005A49C4">
            <w:pPr>
              <w:spacing w:before="0" w:line="80" w:lineRule="exact"/>
              <w:jc w:val="left"/>
              <w:rPr>
                <w:sz w:val="14"/>
                <w:szCs w:val="14"/>
              </w:rPr>
            </w:pPr>
          </w:p>
          <w:p w:rsidR="003832C7" w:rsidRPr="003A32F8" w:rsidRDefault="003832C7" w:rsidP="003832C7">
            <w:pPr>
              <w:spacing w:before="0" w:line="160" w:lineRule="exact"/>
              <w:jc w:val="left"/>
              <w:rPr>
                <w:sz w:val="14"/>
                <w:szCs w:val="14"/>
              </w:rPr>
            </w:pPr>
            <w:r w:rsidRPr="003A32F8">
              <w:rPr>
                <w:b/>
                <w:sz w:val="14"/>
                <w:szCs w:val="14"/>
              </w:rPr>
              <w:t>Tone Tingsgård</w:t>
            </w:r>
            <w:r w:rsidRPr="003A32F8">
              <w:rPr>
                <w:sz w:val="14"/>
                <w:szCs w:val="14"/>
              </w:rPr>
              <w:t xml:space="preserve"> (s), suppleant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703 690 kr</w:t>
            </w:r>
          </w:p>
          <w:p w:rsidR="003832C7" w:rsidRPr="003A32F8" w:rsidRDefault="003832C7" w:rsidP="005A49C4">
            <w:pPr>
              <w:spacing w:before="0" w:line="80" w:lineRule="exact"/>
              <w:jc w:val="left"/>
              <w:rPr>
                <w:sz w:val="14"/>
                <w:szCs w:val="14"/>
              </w:rPr>
            </w:pPr>
          </w:p>
          <w:p w:rsidR="003832C7" w:rsidRPr="003A32F8" w:rsidRDefault="003832C7" w:rsidP="003832C7">
            <w:pPr>
              <w:spacing w:before="0" w:line="160" w:lineRule="exact"/>
              <w:jc w:val="left"/>
              <w:rPr>
                <w:sz w:val="14"/>
                <w:szCs w:val="14"/>
              </w:rPr>
            </w:pPr>
            <w:r w:rsidRPr="003A32F8">
              <w:rPr>
                <w:b/>
                <w:sz w:val="14"/>
                <w:szCs w:val="14"/>
              </w:rPr>
              <w:t xml:space="preserve">Jan-Evert Rådhström </w:t>
            </w:r>
            <w:r w:rsidRPr="003A32F8">
              <w:rPr>
                <w:sz w:val="14"/>
                <w:szCs w:val="14"/>
              </w:rPr>
              <w:t>(m), suppleant</w:t>
            </w:r>
          </w:p>
          <w:p w:rsidR="003832C7" w:rsidRPr="003A32F8" w:rsidRDefault="003832C7" w:rsidP="003832C7">
            <w:pPr>
              <w:spacing w:before="0" w:line="160" w:lineRule="exact"/>
              <w:jc w:val="left"/>
              <w:rPr>
                <w:snapToGrid w:val="0"/>
                <w:sz w:val="14"/>
                <w:szCs w:val="14"/>
              </w:rPr>
            </w:pPr>
            <w:r w:rsidRPr="003A32F8">
              <w:rPr>
                <w:snapToGrid w:val="0"/>
                <w:sz w:val="14"/>
                <w:szCs w:val="14"/>
              </w:rPr>
              <w:t>Övriga uppdrag: Länsstyrelsens styrelse i Vär</w:t>
            </w:r>
            <w:r w:rsidRPr="003A32F8">
              <w:rPr>
                <w:snapToGrid w:val="0"/>
                <w:sz w:val="14"/>
                <w:szCs w:val="14"/>
              </w:rPr>
              <w:t>m</w:t>
            </w:r>
            <w:r w:rsidRPr="003A32F8">
              <w:rPr>
                <w:snapToGrid w:val="0"/>
                <w:sz w:val="14"/>
                <w:szCs w:val="14"/>
              </w:rPr>
              <w:t>land,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Sjöfartsverkets styrelse,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 xml:space="preserve">Ersättning: </w:t>
            </w:r>
            <w:r w:rsidRPr="003A32F8">
              <w:rPr>
                <w:snapToGrid w:val="0"/>
                <w:sz w:val="14"/>
                <w:szCs w:val="14"/>
              </w:rPr>
              <w:tab/>
              <w:t>654 732 kr</w:t>
            </w:r>
          </w:p>
          <w:p w:rsidR="003832C7" w:rsidRPr="003A32F8" w:rsidRDefault="003832C7" w:rsidP="005A49C4">
            <w:pPr>
              <w:spacing w:before="0" w:line="80" w:lineRule="exact"/>
              <w:jc w:val="left"/>
              <w:rPr>
                <w:sz w:val="14"/>
                <w:szCs w:val="14"/>
              </w:rPr>
            </w:pPr>
          </w:p>
          <w:p w:rsidR="003832C7" w:rsidRPr="003A32F8" w:rsidRDefault="003832C7" w:rsidP="003832C7">
            <w:pPr>
              <w:spacing w:before="0" w:line="160" w:lineRule="exact"/>
              <w:jc w:val="left"/>
              <w:rPr>
                <w:sz w:val="14"/>
                <w:szCs w:val="14"/>
              </w:rPr>
            </w:pPr>
            <w:r w:rsidRPr="003A32F8">
              <w:rPr>
                <w:b/>
                <w:sz w:val="14"/>
                <w:szCs w:val="14"/>
              </w:rPr>
              <w:t>Karl Gustav Abramsson</w:t>
            </w:r>
            <w:r w:rsidRPr="003A32F8">
              <w:rPr>
                <w:sz w:val="14"/>
                <w:szCs w:val="14"/>
              </w:rPr>
              <w:t xml:space="preserve"> (s), suppleant</w:t>
            </w:r>
          </w:p>
          <w:p w:rsidR="003832C7" w:rsidRPr="003A32F8" w:rsidRDefault="003832C7" w:rsidP="003832C7">
            <w:pPr>
              <w:spacing w:before="0" w:line="160" w:lineRule="exact"/>
              <w:jc w:val="left"/>
              <w:rPr>
                <w:snapToGrid w:val="0"/>
                <w:sz w:val="14"/>
                <w:szCs w:val="14"/>
              </w:rPr>
            </w:pPr>
            <w:r w:rsidRPr="003A32F8">
              <w:rPr>
                <w:snapToGrid w:val="0"/>
                <w:sz w:val="14"/>
                <w:szCs w:val="14"/>
              </w:rPr>
              <w:t>Övriga uppdrag: Vilhelmina Bostäder AB, ordförande</w:t>
            </w:r>
          </w:p>
          <w:p w:rsidR="003832C7" w:rsidRPr="003A32F8" w:rsidRDefault="003832C7" w:rsidP="003832C7">
            <w:pPr>
              <w:spacing w:before="0" w:line="160" w:lineRule="exact"/>
              <w:jc w:val="left"/>
              <w:rPr>
                <w:snapToGrid w:val="0"/>
                <w:sz w:val="14"/>
                <w:szCs w:val="14"/>
              </w:rPr>
            </w:pPr>
            <w:r w:rsidRPr="003A32F8">
              <w:rPr>
                <w:snapToGrid w:val="0"/>
                <w:sz w:val="14"/>
                <w:szCs w:val="14"/>
              </w:rPr>
              <w:t>Västerbotten Tele och Data AB, ordf</w:t>
            </w:r>
            <w:r w:rsidRPr="003A32F8">
              <w:rPr>
                <w:snapToGrid w:val="0"/>
                <w:sz w:val="14"/>
                <w:szCs w:val="14"/>
              </w:rPr>
              <w:t>ö</w:t>
            </w:r>
            <w:r w:rsidRPr="003A32F8">
              <w:rPr>
                <w:snapToGrid w:val="0"/>
                <w:sz w:val="14"/>
                <w:szCs w:val="14"/>
              </w:rPr>
              <w:t>rande</w:t>
            </w:r>
          </w:p>
          <w:p w:rsidR="003832C7" w:rsidRPr="003A32F8" w:rsidRDefault="003832C7" w:rsidP="003832C7">
            <w:pPr>
              <w:spacing w:before="0" w:line="160" w:lineRule="exact"/>
              <w:jc w:val="left"/>
              <w:rPr>
                <w:snapToGrid w:val="0"/>
                <w:sz w:val="14"/>
                <w:szCs w:val="14"/>
              </w:rPr>
            </w:pPr>
            <w:r w:rsidRPr="003A32F8">
              <w:rPr>
                <w:snapToGrid w:val="0"/>
                <w:sz w:val="14"/>
                <w:szCs w:val="14"/>
              </w:rPr>
              <w:t xml:space="preserve">Styrelsen för </w:t>
            </w:r>
            <w:r w:rsidR="00F20385" w:rsidRPr="003A32F8">
              <w:rPr>
                <w:snapToGrid w:val="0"/>
                <w:sz w:val="14"/>
                <w:szCs w:val="14"/>
              </w:rPr>
              <w:t>P</w:t>
            </w:r>
            <w:r w:rsidRPr="003A32F8">
              <w:rPr>
                <w:snapToGrid w:val="0"/>
                <w:sz w:val="14"/>
                <w:szCs w:val="14"/>
              </w:rPr>
              <w:t>olismyndigheten i Västerbo</w:t>
            </w:r>
            <w:r w:rsidRPr="003A32F8">
              <w:rPr>
                <w:snapToGrid w:val="0"/>
                <w:sz w:val="14"/>
                <w:szCs w:val="14"/>
              </w:rPr>
              <w:t>t</w:t>
            </w:r>
            <w:r w:rsidRPr="003A32F8">
              <w:rPr>
                <w:snapToGrid w:val="0"/>
                <w:sz w:val="14"/>
                <w:szCs w:val="14"/>
              </w:rPr>
              <w:t>tens län, ordförande</w:t>
            </w:r>
          </w:p>
          <w:p w:rsidR="003832C7" w:rsidRPr="003A32F8" w:rsidRDefault="003832C7" w:rsidP="003832C7">
            <w:pPr>
              <w:spacing w:before="0" w:line="160" w:lineRule="exact"/>
              <w:jc w:val="left"/>
              <w:rPr>
                <w:rFonts w:cs="Helv"/>
                <w:sz w:val="14"/>
                <w:szCs w:val="14"/>
              </w:rPr>
            </w:pPr>
            <w:r w:rsidRPr="003A32F8">
              <w:rPr>
                <w:rFonts w:cs="Helv"/>
                <w:sz w:val="14"/>
                <w:szCs w:val="14"/>
              </w:rPr>
              <w:t xml:space="preserve">Jordbruksverkets styrelse, ledamot </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673 927 kr</w:t>
            </w:r>
          </w:p>
          <w:p w:rsidR="003832C7" w:rsidRPr="003A32F8" w:rsidRDefault="003832C7"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Alf Eriksson</w:t>
            </w:r>
            <w:r w:rsidRPr="003A32F8">
              <w:rPr>
                <w:sz w:val="14"/>
                <w:szCs w:val="14"/>
              </w:rPr>
              <w:t xml:space="preserve"> (s), suppleant</w:t>
            </w:r>
          </w:p>
          <w:p w:rsidR="003832C7" w:rsidRPr="003A32F8" w:rsidRDefault="003832C7" w:rsidP="003832C7">
            <w:pPr>
              <w:spacing w:before="0" w:line="160" w:lineRule="exact"/>
              <w:jc w:val="left"/>
              <w:rPr>
                <w:snapToGrid w:val="0"/>
                <w:sz w:val="14"/>
                <w:szCs w:val="14"/>
              </w:rPr>
            </w:pPr>
            <w:r w:rsidRPr="003A32F8">
              <w:rPr>
                <w:snapToGrid w:val="0"/>
                <w:sz w:val="14"/>
                <w:szCs w:val="14"/>
              </w:rPr>
              <w:t>Övriga uppdrag: Kronofogdemyndigheten i Kalmar, ledamot (t</w:t>
            </w:r>
            <w:r w:rsidRPr="003A32F8">
              <w:rPr>
                <w:i/>
                <w:snapToGrid w:val="0"/>
                <w:sz w:val="14"/>
                <w:szCs w:val="14"/>
              </w:rPr>
              <w:t>.o.m. 2006-06-30</w:t>
            </w:r>
            <w:r w:rsidRPr="003A32F8">
              <w:rPr>
                <w:snapToGrid w:val="0"/>
                <w:sz w:val="14"/>
                <w:szCs w:val="14"/>
              </w:rPr>
              <w:t>)</w:t>
            </w:r>
          </w:p>
          <w:p w:rsidR="003832C7" w:rsidRPr="003A32F8" w:rsidRDefault="003832C7" w:rsidP="003832C7">
            <w:pPr>
              <w:spacing w:before="0" w:line="160" w:lineRule="exact"/>
              <w:jc w:val="left"/>
              <w:rPr>
                <w:snapToGrid w:val="0"/>
                <w:sz w:val="14"/>
                <w:szCs w:val="14"/>
              </w:rPr>
            </w:pPr>
            <w:r w:rsidRPr="003A32F8">
              <w:rPr>
                <w:snapToGrid w:val="0"/>
                <w:sz w:val="14"/>
                <w:szCs w:val="14"/>
              </w:rPr>
              <w:t>Gentekniknämnd</w:t>
            </w:r>
            <w:r w:rsidR="00F20385" w:rsidRPr="003A32F8">
              <w:rPr>
                <w:snapToGrid w:val="0"/>
                <w:sz w:val="14"/>
                <w:szCs w:val="14"/>
              </w:rPr>
              <w:t>en</w:t>
            </w:r>
            <w:r w:rsidRPr="003A32F8">
              <w:rPr>
                <w:snapToGrid w:val="0"/>
                <w:sz w:val="14"/>
                <w:szCs w:val="14"/>
              </w:rPr>
              <w:t>,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632 456 kr</w:t>
            </w:r>
          </w:p>
          <w:p w:rsidR="00E225FD" w:rsidRPr="003A32F8" w:rsidRDefault="00E225FD"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Annika Qarlsson</w:t>
            </w:r>
            <w:r w:rsidRPr="003A32F8">
              <w:rPr>
                <w:sz w:val="14"/>
                <w:szCs w:val="14"/>
              </w:rPr>
              <w:t xml:space="preserve"> (c), suppleant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654 808 kr</w:t>
            </w:r>
          </w:p>
          <w:p w:rsidR="00E225FD" w:rsidRPr="003A32F8" w:rsidRDefault="00E225FD"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Allan Widman</w:t>
            </w:r>
            <w:r w:rsidRPr="003A32F8">
              <w:rPr>
                <w:sz w:val="14"/>
                <w:szCs w:val="14"/>
              </w:rPr>
              <w:t xml:space="preserve"> (fp), suppleant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623 776 kr</w:t>
            </w:r>
          </w:p>
          <w:p w:rsidR="00E225FD" w:rsidRPr="003A32F8" w:rsidRDefault="00E225FD"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Elisebeht Markström</w:t>
            </w:r>
            <w:r w:rsidRPr="003A32F8">
              <w:rPr>
                <w:sz w:val="14"/>
                <w:szCs w:val="14"/>
              </w:rPr>
              <w:t xml:space="preserve"> (s), suppleant</w:t>
            </w:r>
            <w:r w:rsidRPr="003A32F8">
              <w:rPr>
                <w:sz w:val="14"/>
                <w:szCs w:val="14"/>
                <w:highlight w:val="green"/>
              </w:rPr>
              <w:t xml:space="preserve"> </w:t>
            </w:r>
          </w:p>
          <w:p w:rsidR="003832C7" w:rsidRPr="003A32F8" w:rsidRDefault="003832C7" w:rsidP="003832C7">
            <w:pPr>
              <w:spacing w:before="0" w:line="160" w:lineRule="exact"/>
              <w:jc w:val="left"/>
              <w:rPr>
                <w:snapToGrid w:val="0"/>
                <w:sz w:val="14"/>
                <w:szCs w:val="14"/>
              </w:rPr>
            </w:pPr>
            <w:r w:rsidRPr="003A32F8">
              <w:rPr>
                <w:snapToGrid w:val="0"/>
                <w:sz w:val="14"/>
                <w:szCs w:val="14"/>
              </w:rPr>
              <w:t>Övriga uppdrag: Systembolaget AB,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Kriminalvårdsstyrelsen,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 xml:space="preserve">Statens </w:t>
            </w:r>
            <w:r w:rsidR="00F20385" w:rsidRPr="003A32F8">
              <w:rPr>
                <w:snapToGrid w:val="0"/>
                <w:sz w:val="14"/>
                <w:szCs w:val="14"/>
              </w:rPr>
              <w:t>i</w:t>
            </w:r>
            <w:r w:rsidRPr="003A32F8">
              <w:rPr>
                <w:snapToGrid w:val="0"/>
                <w:sz w:val="14"/>
                <w:szCs w:val="14"/>
              </w:rPr>
              <w:t>nstitutionsstyrelse, ledamot</w:t>
            </w:r>
          </w:p>
          <w:p w:rsidR="003832C7" w:rsidRPr="003A32F8" w:rsidRDefault="003832C7" w:rsidP="003832C7">
            <w:pPr>
              <w:spacing w:before="0" w:line="160" w:lineRule="exact"/>
              <w:jc w:val="left"/>
              <w:rPr>
                <w:snapToGrid w:val="0"/>
                <w:sz w:val="14"/>
                <w:szCs w:val="14"/>
              </w:rPr>
            </w:pPr>
            <w:r w:rsidRPr="003A32F8">
              <w:rPr>
                <w:snapToGrid w:val="0"/>
                <w:sz w:val="14"/>
                <w:szCs w:val="14"/>
              </w:rPr>
              <w:t>Ersättning:</w:t>
            </w:r>
            <w:r w:rsidRPr="003A32F8">
              <w:rPr>
                <w:snapToGrid w:val="0"/>
                <w:sz w:val="14"/>
                <w:szCs w:val="14"/>
              </w:rPr>
              <w:tab/>
              <w:t>666 064 kr</w:t>
            </w:r>
          </w:p>
          <w:p w:rsidR="00E225FD" w:rsidRPr="003A32F8" w:rsidRDefault="00E225FD" w:rsidP="005A49C4">
            <w:pPr>
              <w:spacing w:before="0" w:line="80" w:lineRule="exact"/>
              <w:jc w:val="left"/>
              <w:rPr>
                <w:b/>
                <w:sz w:val="14"/>
                <w:szCs w:val="14"/>
              </w:rPr>
            </w:pPr>
          </w:p>
          <w:p w:rsidR="003832C7" w:rsidRPr="003A32F8" w:rsidRDefault="003832C7" w:rsidP="003832C7">
            <w:pPr>
              <w:spacing w:before="0" w:line="160" w:lineRule="exact"/>
              <w:jc w:val="left"/>
              <w:rPr>
                <w:sz w:val="14"/>
                <w:szCs w:val="14"/>
              </w:rPr>
            </w:pPr>
            <w:r w:rsidRPr="003A32F8">
              <w:rPr>
                <w:b/>
                <w:sz w:val="14"/>
                <w:szCs w:val="14"/>
              </w:rPr>
              <w:t xml:space="preserve">Anders Forsberg, </w:t>
            </w:r>
            <w:r w:rsidRPr="003A32F8">
              <w:rPr>
                <w:sz w:val="14"/>
                <w:szCs w:val="14"/>
              </w:rPr>
              <w:t>riksdagsdirektör</w:t>
            </w:r>
          </w:p>
          <w:p w:rsidR="003832C7" w:rsidRPr="003A32F8" w:rsidRDefault="003832C7" w:rsidP="003832C7">
            <w:pPr>
              <w:spacing w:before="0" w:line="160" w:lineRule="exact"/>
              <w:jc w:val="left"/>
              <w:rPr>
                <w:snapToGrid w:val="0"/>
                <w:sz w:val="14"/>
                <w:szCs w:val="14"/>
              </w:rPr>
            </w:pPr>
            <w:r w:rsidRPr="003A32F8">
              <w:rPr>
                <w:snapToGrid w:val="0"/>
                <w:sz w:val="14"/>
                <w:szCs w:val="14"/>
              </w:rPr>
              <w:t xml:space="preserve">Ersättning: </w:t>
            </w:r>
            <w:r w:rsidRPr="003A32F8">
              <w:rPr>
                <w:snapToGrid w:val="0"/>
                <w:sz w:val="14"/>
                <w:szCs w:val="14"/>
              </w:rPr>
              <w:tab/>
              <w:t>1 063 751 kr</w:t>
            </w:r>
          </w:p>
          <w:p w:rsidR="003832C7" w:rsidRPr="003A32F8" w:rsidRDefault="003832C7" w:rsidP="006A172D">
            <w:pPr>
              <w:spacing w:before="60" w:line="160" w:lineRule="exact"/>
              <w:jc w:val="left"/>
              <w:rPr>
                <w:b/>
                <w:sz w:val="14"/>
                <w:szCs w:val="14"/>
              </w:rPr>
            </w:pPr>
          </w:p>
        </w:tc>
      </w:tr>
    </w:tbl>
    <w:p w:rsidR="00F74623" w:rsidRPr="003A32F8" w:rsidRDefault="00F74623">
      <w:pPr>
        <w:pStyle w:val="Rubrik1"/>
        <w:rPr>
          <w:noProof w:val="0"/>
        </w:rPr>
        <w:sectPr w:rsidR="00F74623" w:rsidRPr="003A32F8">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3D5D25" w:rsidRPr="003A32F8" w:rsidRDefault="003D5D25" w:rsidP="003D5D25">
      <w:pPr>
        <w:pStyle w:val="Rubrik1"/>
        <w:rPr>
          <w:noProof w:val="0"/>
        </w:rPr>
      </w:pPr>
      <w:bookmarkStart w:id="53" w:name="_Toc158550689"/>
      <w:bookmarkStart w:id="54" w:name="_Toc158629986"/>
      <w:r w:rsidRPr="003A32F8">
        <w:rPr>
          <w:noProof w:val="0"/>
        </w:rPr>
        <w:t>Internrevisors rapport</w:t>
      </w:r>
      <w:bookmarkEnd w:id="53"/>
      <w:bookmarkEnd w:id="54"/>
    </w:p>
    <w:p w:rsidR="003D5D25" w:rsidRPr="003A32F8" w:rsidRDefault="003A32F8" w:rsidP="003D5D25">
      <w:r w:rsidRPr="003A32F8">
        <w:rPr>
          <w:noProof/>
        </w:rPr>
        <w:drawing>
          <wp:inline distT="0" distB="0" distL="0" distR="0">
            <wp:extent cx="3771900" cy="51923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lum contrast="6000"/>
                      <a:extLst>
                        <a:ext uri="{28A0092B-C50C-407E-A947-70E740481C1C}">
                          <a14:useLocalDpi xmlns:a14="http://schemas.microsoft.com/office/drawing/2010/main" val="0"/>
                        </a:ext>
                      </a:extLst>
                    </a:blip>
                    <a:srcRect/>
                    <a:stretch>
                      <a:fillRect/>
                    </a:stretch>
                  </pic:blipFill>
                  <pic:spPr bwMode="auto">
                    <a:xfrm>
                      <a:off x="0" y="0"/>
                      <a:ext cx="3771900" cy="5192395"/>
                    </a:xfrm>
                    <a:prstGeom prst="rect">
                      <a:avLst/>
                    </a:prstGeom>
                    <a:noFill/>
                    <a:ln>
                      <a:noFill/>
                    </a:ln>
                  </pic:spPr>
                </pic:pic>
              </a:graphicData>
            </a:graphic>
          </wp:inline>
        </w:drawing>
      </w:r>
    </w:p>
    <w:p w:rsidR="003D5D25" w:rsidRPr="003A32F8" w:rsidRDefault="003D5D25" w:rsidP="003D5D25">
      <w:pPr>
        <w:sectPr w:rsidR="003D5D25" w:rsidRPr="003A32F8" w:rsidSect="003D5D25">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7" w:left="1304" w:header="340" w:footer="227" w:gutter="0"/>
          <w:cols w:space="720"/>
          <w:titlePg/>
          <w:docGrid w:linePitch="258"/>
        </w:sectPr>
      </w:pPr>
    </w:p>
    <w:p w:rsidR="0074087C" w:rsidRPr="003A32F8" w:rsidRDefault="0074087C">
      <w:pPr>
        <w:pStyle w:val="Rubrik1"/>
        <w:rPr>
          <w:noProof w:val="0"/>
        </w:rPr>
      </w:pPr>
      <w:bookmarkStart w:id="55" w:name="_Toc158629987"/>
      <w:r w:rsidRPr="003A32F8">
        <w:rPr>
          <w:noProof w:val="0"/>
        </w:rPr>
        <w:t>Bilaga till årsredovisningen</w:t>
      </w:r>
      <w:bookmarkEnd w:id="51"/>
      <w:bookmarkEnd w:id="52"/>
      <w:bookmarkEnd w:id="55"/>
    </w:p>
    <w:p w:rsidR="008F0683" w:rsidRPr="003A32F8" w:rsidRDefault="008F0683" w:rsidP="008F0683">
      <w:r w:rsidRPr="003A32F8">
        <w:t>Redogörelse för behandlingen under 2006 av riksdagens skrivelser till rik</w:t>
      </w:r>
      <w:r w:rsidRPr="003A32F8">
        <w:t>s</w:t>
      </w:r>
      <w:r w:rsidRPr="003A32F8">
        <w:t>dagsstyrelsen och riksdagsförvaltningen.</w:t>
      </w:r>
    </w:p>
    <w:p w:rsidR="008F0683" w:rsidRPr="003A32F8" w:rsidRDefault="008F0683" w:rsidP="008E1FBB">
      <w:pPr>
        <w:pStyle w:val="R3"/>
      </w:pPr>
      <w:r w:rsidRPr="003A32F8">
        <w:t>Riksmötet 2005/06</w:t>
      </w:r>
    </w:p>
    <w:p w:rsidR="008F0683" w:rsidRPr="003A32F8" w:rsidRDefault="008F0683" w:rsidP="0045359F">
      <w:pPr>
        <w:spacing w:before="187"/>
        <w:rPr>
          <w:i/>
        </w:rPr>
      </w:pPr>
      <w:r w:rsidRPr="003A32F8">
        <w:rPr>
          <w:i/>
        </w:rPr>
        <w:t xml:space="preserve">Rskr. nr 155 till riksdagsstyrelsen </w:t>
      </w:r>
    </w:p>
    <w:p w:rsidR="008F0683" w:rsidRPr="003A32F8" w:rsidRDefault="008F0683" w:rsidP="008F0683">
      <w:r w:rsidRPr="003A32F8">
        <w:t>2005/06:RS1 Säkerhetsskydd m.m.</w:t>
      </w:r>
    </w:p>
    <w:p w:rsidR="008F0683" w:rsidRPr="003A32F8" w:rsidRDefault="008F0683" w:rsidP="008F0683">
      <w:r w:rsidRPr="003A32F8">
        <w:t xml:space="preserve">Motioner </w:t>
      </w:r>
    </w:p>
    <w:p w:rsidR="008F0683" w:rsidRPr="003A32F8" w:rsidRDefault="008F0683" w:rsidP="008F0683">
      <w:r w:rsidRPr="003A32F8">
        <w:t>Betänkande 2005/06:KU16</w:t>
      </w:r>
    </w:p>
    <w:p w:rsidR="008F0683" w:rsidRPr="003A32F8" w:rsidRDefault="008F0683" w:rsidP="008F0683">
      <w:r w:rsidRPr="003A32F8">
        <w:t>Protokoll 2005/06:74</w:t>
      </w:r>
    </w:p>
    <w:p w:rsidR="008F0683" w:rsidRPr="003A32F8" w:rsidRDefault="008F0683" w:rsidP="008F0683">
      <w:r w:rsidRPr="003A32F8">
        <w:t>Genomförda lagändringar (rskr</w:t>
      </w:r>
      <w:r w:rsidR="0058077B" w:rsidRPr="003A32F8">
        <w:t>.</w:t>
      </w:r>
      <w:r w:rsidRPr="003A32F8">
        <w:t xml:space="preserve"> nr 154 till regeringen):</w:t>
      </w:r>
    </w:p>
    <w:p w:rsidR="008F0683" w:rsidRPr="003A32F8" w:rsidRDefault="008F0683" w:rsidP="008F0683">
      <w:r w:rsidRPr="003A32F8">
        <w:t>Lag (2006:127) om ändring i riksdagsordningen, lag (2006:128) om säke</w:t>
      </w:r>
      <w:r w:rsidRPr="003A32F8">
        <w:t>r</w:t>
      </w:r>
      <w:r w:rsidRPr="003A32F8">
        <w:t>hetsskydd i riksdagen och dess myndigheter, lag (2006:129) om ändring i lagen (1988:144) om säkerhetskontroll i riksdagens lokaler, lag (2006:130) om ändring i lagen (1990:217) om skydd för samhällsviktiga anläggningar, (2006:131) om ändring i lagen (2000:419) med instruktion för riksdagsfö</w:t>
      </w:r>
      <w:r w:rsidRPr="003A32F8">
        <w:t>r</w:t>
      </w:r>
      <w:r w:rsidRPr="003A32F8">
        <w:t>valtningen.</w:t>
      </w:r>
    </w:p>
    <w:p w:rsidR="008F0683" w:rsidRPr="003A32F8" w:rsidRDefault="008F0683" w:rsidP="008F0683">
      <w:r w:rsidRPr="003A32F8">
        <w:t>Skrivelsen är slutbehandlad.</w:t>
      </w:r>
    </w:p>
    <w:p w:rsidR="00944423" w:rsidRPr="003A32F8" w:rsidRDefault="00944423" w:rsidP="00944423">
      <w:pPr>
        <w:pStyle w:val="Normaltindrag"/>
        <w:ind w:firstLine="0"/>
      </w:pPr>
      <w:r w:rsidRPr="003A32F8">
        <w:t>----------------------------------------------------------------------------------------------</w:t>
      </w:r>
    </w:p>
    <w:p w:rsidR="008F0683" w:rsidRPr="003A32F8" w:rsidRDefault="008F0683" w:rsidP="008F0683">
      <w:pPr>
        <w:rPr>
          <w:i/>
        </w:rPr>
      </w:pPr>
      <w:r w:rsidRPr="003A32F8">
        <w:rPr>
          <w:i/>
        </w:rPr>
        <w:t>Rskr. n</w:t>
      </w:r>
      <w:r w:rsidR="0045359F" w:rsidRPr="003A32F8">
        <w:rPr>
          <w:i/>
        </w:rPr>
        <w:t>r</w:t>
      </w:r>
      <w:r w:rsidRPr="003A32F8">
        <w:rPr>
          <w:i/>
        </w:rPr>
        <w:t xml:space="preserve"> 183 till riksdagsstyrelsen</w:t>
      </w:r>
    </w:p>
    <w:p w:rsidR="008F0683" w:rsidRPr="003A32F8" w:rsidRDefault="008F0683" w:rsidP="0045359F">
      <w:r w:rsidRPr="003A32F8">
        <w:t>2005/06:UU8 Vår relation till den muslimska världen i EU:s grannskapso</w:t>
      </w:r>
      <w:r w:rsidRPr="003A32F8">
        <w:t>m</w:t>
      </w:r>
      <w:r w:rsidR="00274C27" w:rsidRPr="003A32F8">
        <w:t>råde</w:t>
      </w:r>
      <w:r w:rsidRPr="003A32F8">
        <w:t xml:space="preserve"> </w:t>
      </w:r>
    </w:p>
    <w:p w:rsidR="008F0683" w:rsidRPr="003A32F8" w:rsidRDefault="008F0683" w:rsidP="0045359F">
      <w:r w:rsidRPr="003A32F8">
        <w:t xml:space="preserve">Motioner </w:t>
      </w:r>
    </w:p>
    <w:p w:rsidR="008F0683" w:rsidRPr="003A32F8" w:rsidRDefault="008F0683" w:rsidP="00EB44B0">
      <w:r w:rsidRPr="003A32F8">
        <w:t xml:space="preserve">Betänkande 2005/06:UU8 </w:t>
      </w:r>
    </w:p>
    <w:p w:rsidR="008F0683" w:rsidRPr="003A32F8" w:rsidRDefault="008F0683" w:rsidP="00EB44B0">
      <w:r w:rsidRPr="003A32F8">
        <w:t>Protokoll 2005/06:92</w:t>
      </w:r>
    </w:p>
    <w:p w:rsidR="008F0683" w:rsidRPr="003A32F8" w:rsidRDefault="008F0683" w:rsidP="0045359F">
      <w:r w:rsidRPr="003A32F8">
        <w:t>Genomförda åtgärder:</w:t>
      </w:r>
    </w:p>
    <w:p w:rsidR="008F0683" w:rsidRPr="003A32F8" w:rsidRDefault="008F0683" w:rsidP="0045359F">
      <w:r w:rsidRPr="003A32F8">
        <w:t>Riksdagsskrivelsen anmäldes på riksdagsstyrelsen den 26 april 2005. Styre</w:t>
      </w:r>
      <w:r w:rsidRPr="003A32F8">
        <w:t>l</w:t>
      </w:r>
      <w:r w:rsidRPr="003A32F8">
        <w:t xml:space="preserve">sen </w:t>
      </w:r>
      <w:r w:rsidR="00AF1FC8" w:rsidRPr="003A32F8">
        <w:t>beslutade att</w:t>
      </w:r>
      <w:r w:rsidRPr="003A32F8">
        <w:t xml:space="preserve"> ge riksdagsdirektören i uppdrag att informera berörda rik</w:t>
      </w:r>
      <w:r w:rsidRPr="003A32F8">
        <w:t>s</w:t>
      </w:r>
      <w:r w:rsidRPr="003A32F8">
        <w:t>dagsorgan och riksdagsförvaltningen om riksdagens beslut med anledning av utrikesutskottets betänkande 2005/06:UU8 (prot. 2005/06:9).</w:t>
      </w:r>
    </w:p>
    <w:p w:rsidR="008F0683" w:rsidRPr="003A32F8" w:rsidRDefault="008F0683" w:rsidP="0045359F">
      <w:r w:rsidRPr="003A32F8">
        <w:t>Skrivelsen är slutbehandlad.</w:t>
      </w:r>
    </w:p>
    <w:p w:rsidR="00253696" w:rsidRPr="003A32F8" w:rsidRDefault="00944423" w:rsidP="00944423">
      <w:pPr>
        <w:pStyle w:val="Normaltindrag"/>
        <w:ind w:firstLine="0"/>
        <w:rPr>
          <w:i/>
          <w:sz w:val="20"/>
        </w:rPr>
      </w:pPr>
      <w:r w:rsidRPr="003A32F8">
        <w:rPr>
          <w:i/>
          <w:sz w:val="20"/>
        </w:rPr>
        <w:t>-----------------------------------------------------------------------------------------</w:t>
      </w:r>
    </w:p>
    <w:p w:rsidR="008F0683" w:rsidRPr="003A32F8" w:rsidRDefault="008F0683" w:rsidP="0045359F">
      <w:pPr>
        <w:rPr>
          <w:i/>
        </w:rPr>
      </w:pPr>
      <w:r w:rsidRPr="003A32F8">
        <w:rPr>
          <w:i/>
        </w:rPr>
        <w:t xml:space="preserve">Rskr. nr 271 till riksdagsstyrelsen </w:t>
      </w:r>
      <w:r w:rsidRPr="003A32F8">
        <w:t>nr 269 till Riksrevisionens styre</w:t>
      </w:r>
      <w:r w:rsidRPr="003A32F8">
        <w:t>l</w:t>
      </w:r>
      <w:r w:rsidR="00274C27" w:rsidRPr="003A32F8">
        <w:t>se</w:t>
      </w:r>
    </w:p>
    <w:p w:rsidR="008F0683" w:rsidRPr="003A32F8" w:rsidRDefault="008F0683" w:rsidP="0045359F">
      <w:r w:rsidRPr="003A32F8">
        <w:t>2005/06:RRS10 Riksrevi</w:t>
      </w:r>
      <w:r w:rsidR="00274C27" w:rsidRPr="003A32F8">
        <w:t>sionens årsredovisning för 2005</w:t>
      </w:r>
    </w:p>
    <w:p w:rsidR="008F0683" w:rsidRPr="003A32F8" w:rsidRDefault="008F0683" w:rsidP="0045359F">
      <w:r w:rsidRPr="003A32F8">
        <w:t>Betänkande 2005/06:FiU25</w:t>
      </w:r>
    </w:p>
    <w:p w:rsidR="008F0683" w:rsidRPr="003A32F8" w:rsidRDefault="00AF1FC8" w:rsidP="0045359F">
      <w:r w:rsidRPr="003A32F8">
        <w:t>Protokoll 2005</w:t>
      </w:r>
      <w:r w:rsidR="008F0683" w:rsidRPr="003A32F8">
        <w:t>/06:124, 125</w:t>
      </w:r>
    </w:p>
    <w:p w:rsidR="008F0683" w:rsidRPr="003A32F8" w:rsidRDefault="008F0683" w:rsidP="0045359F">
      <w:r w:rsidRPr="003A32F8">
        <w:t>Skrivelsen är slutbehandlad</w:t>
      </w:r>
      <w:r w:rsidR="0058077B" w:rsidRPr="003A32F8">
        <w:t>.</w:t>
      </w:r>
    </w:p>
    <w:p w:rsidR="0058077B" w:rsidRPr="003A32F8" w:rsidRDefault="0058077B" w:rsidP="0045359F">
      <w:pPr>
        <w:rPr>
          <w:i/>
        </w:rPr>
      </w:pPr>
      <w:r w:rsidRPr="003A32F8">
        <w:rPr>
          <w:i/>
        </w:rPr>
        <w:t>---------------------------------------------------------------------------------------</w:t>
      </w:r>
    </w:p>
    <w:p w:rsidR="008F0683" w:rsidRPr="003A32F8" w:rsidRDefault="008F0683" w:rsidP="0045359F">
      <w:pPr>
        <w:rPr>
          <w:i/>
        </w:rPr>
      </w:pPr>
      <w:r w:rsidRPr="003A32F8">
        <w:rPr>
          <w:i/>
        </w:rPr>
        <w:t>Rskr. Nr 334 till riksdagsstyrelsen</w:t>
      </w:r>
    </w:p>
    <w:p w:rsidR="008F0683" w:rsidRPr="003A32F8" w:rsidRDefault="008F0683" w:rsidP="0045359F">
      <w:r w:rsidRPr="003A32F8">
        <w:t>2005/06:RS3 Riksdagen i en ny tid</w:t>
      </w:r>
    </w:p>
    <w:p w:rsidR="008F0683" w:rsidRPr="003A32F8" w:rsidRDefault="008F0683" w:rsidP="0045359F">
      <w:r w:rsidRPr="003A32F8">
        <w:t>Motioner</w:t>
      </w:r>
    </w:p>
    <w:p w:rsidR="008F0683" w:rsidRPr="003A32F8" w:rsidRDefault="008F0683" w:rsidP="0045359F">
      <w:r w:rsidRPr="003A32F8">
        <w:t>Betänkande 2005/06:KU 21</w:t>
      </w:r>
    </w:p>
    <w:p w:rsidR="008F0683" w:rsidRPr="003A32F8" w:rsidRDefault="008F0683" w:rsidP="0045359F">
      <w:r w:rsidRPr="003A32F8">
        <w:t>Protokoll 2005/06:133</w:t>
      </w:r>
    </w:p>
    <w:p w:rsidR="008F0683" w:rsidRPr="003A32F8" w:rsidRDefault="008F0683" w:rsidP="0045359F">
      <w:r w:rsidRPr="003A32F8">
        <w:t xml:space="preserve">Genomförda lagändringar (rskr. nr 335 till regeringen): </w:t>
      </w:r>
    </w:p>
    <w:p w:rsidR="008F0683" w:rsidRPr="003A32F8" w:rsidRDefault="008F0683" w:rsidP="0045359F">
      <w:r w:rsidRPr="003A32F8">
        <w:t>Lag (2006:885) om ändring i riksdagsordningen, lag (2006:886) om ändring i riksdagsordningen, lag (2006:887) om ändring i lagen (1986:765) med i</w:t>
      </w:r>
      <w:r w:rsidRPr="003A32F8">
        <w:t>n</w:t>
      </w:r>
      <w:r w:rsidRPr="003A32F8">
        <w:t>struktion för Riksdagens ombudsmän.</w:t>
      </w:r>
    </w:p>
    <w:p w:rsidR="008F0683" w:rsidRPr="003A32F8" w:rsidRDefault="008F0683" w:rsidP="0045359F">
      <w:r w:rsidRPr="003A32F8">
        <w:t xml:space="preserve">Genomförda åtgärder: </w:t>
      </w:r>
    </w:p>
    <w:p w:rsidR="008F0683" w:rsidRPr="003A32F8" w:rsidRDefault="008F0683" w:rsidP="0045359F">
      <w:r w:rsidRPr="003A32F8">
        <w:t xml:space="preserve">Riksdagsstyrelsen beslutade den 14 juni 2006 </w:t>
      </w:r>
      <w:r w:rsidR="00AF1FC8" w:rsidRPr="003A32F8">
        <w:t>att uppdra</w:t>
      </w:r>
      <w:r w:rsidRPr="003A32F8">
        <w:t xml:space="preserve"> åt riksdagsdirekt</w:t>
      </w:r>
      <w:r w:rsidRPr="003A32F8">
        <w:t>ö</w:t>
      </w:r>
      <w:r w:rsidRPr="003A32F8">
        <w:t>ren att bereda genomförandet av riksdagens beslut med anledning av konstit</w:t>
      </w:r>
      <w:r w:rsidRPr="003A32F8">
        <w:t>u</w:t>
      </w:r>
      <w:r w:rsidRPr="003A32F8">
        <w:t>tionsutskottets betänkande 2005/06:KU21 och därefter återkomma till styre</w:t>
      </w:r>
      <w:r w:rsidRPr="003A32F8">
        <w:t>l</w:t>
      </w:r>
      <w:r w:rsidRPr="003A32F8">
        <w:t>sen i frågan (prot. 2005/06:11). Riksdagsdirektören avrapporterade genomf</w:t>
      </w:r>
      <w:r w:rsidRPr="003A32F8">
        <w:t>ö</w:t>
      </w:r>
      <w:r w:rsidRPr="003A32F8">
        <w:t>randearbetet i denna del vid riksdagsstyrelsens sammanträde den 15 nove</w:t>
      </w:r>
      <w:r w:rsidRPr="003A32F8">
        <w:t>m</w:t>
      </w:r>
      <w:r w:rsidRPr="003A32F8">
        <w:t>ber 2006 (prot. 2006/07:2)</w:t>
      </w:r>
      <w:r w:rsidR="0058077B" w:rsidRPr="003A32F8">
        <w:t>.</w:t>
      </w:r>
    </w:p>
    <w:p w:rsidR="008F0683" w:rsidRPr="003A32F8" w:rsidRDefault="008F0683" w:rsidP="0045359F">
      <w:r w:rsidRPr="003A32F8">
        <w:t>Skrivelsen är slutbehandlad</w:t>
      </w:r>
      <w:r w:rsidR="0058077B" w:rsidRPr="003A32F8">
        <w:t>.</w:t>
      </w:r>
    </w:p>
    <w:p w:rsidR="0045359F" w:rsidRPr="003A32F8" w:rsidRDefault="00944423" w:rsidP="008F0683">
      <w:pPr>
        <w:rPr>
          <w:i/>
        </w:rPr>
      </w:pPr>
      <w:r w:rsidRPr="003A32F8">
        <w:rPr>
          <w:i/>
        </w:rPr>
        <w:t>----------------------------------------------------------------------------------------------</w:t>
      </w:r>
    </w:p>
    <w:p w:rsidR="008F0683" w:rsidRPr="003A32F8" w:rsidRDefault="00253696" w:rsidP="008F0683">
      <w:pPr>
        <w:rPr>
          <w:i/>
        </w:rPr>
      </w:pPr>
      <w:r w:rsidRPr="003A32F8">
        <w:rPr>
          <w:i/>
        </w:rPr>
        <w:t>Rskr.</w:t>
      </w:r>
      <w:r w:rsidR="008F0683" w:rsidRPr="003A32F8">
        <w:rPr>
          <w:i/>
        </w:rPr>
        <w:t xml:space="preserve"> nr 378 till riksdagsstyrelsen</w:t>
      </w:r>
    </w:p>
    <w:p w:rsidR="008F0683" w:rsidRPr="003A32F8" w:rsidRDefault="008F0683" w:rsidP="008F0683">
      <w:r w:rsidRPr="003A32F8">
        <w:t>2005/06:RS4 Ändringar av ekonomiska villkor för riksdagens ledamöter</w:t>
      </w:r>
    </w:p>
    <w:p w:rsidR="008F0683" w:rsidRPr="003A32F8" w:rsidRDefault="008F0683" w:rsidP="008F0683">
      <w:r w:rsidRPr="003A32F8">
        <w:t xml:space="preserve">Motioner </w:t>
      </w:r>
    </w:p>
    <w:p w:rsidR="008F0683" w:rsidRPr="003A32F8" w:rsidRDefault="008F0683" w:rsidP="008F0683">
      <w:r w:rsidRPr="003A32F8">
        <w:t>Betänkande 2005/06:KU33</w:t>
      </w:r>
    </w:p>
    <w:p w:rsidR="008F0683" w:rsidRPr="003A32F8" w:rsidRDefault="008F0683" w:rsidP="008F0683">
      <w:r w:rsidRPr="003A32F8">
        <w:t>Protokoll 2005/06:142</w:t>
      </w:r>
    </w:p>
    <w:p w:rsidR="008F0683" w:rsidRPr="003A32F8" w:rsidRDefault="008F0683" w:rsidP="008F0683">
      <w:r w:rsidRPr="003A32F8">
        <w:t>Genomförda lagändringar (rskr</w:t>
      </w:r>
      <w:r w:rsidR="0058077B" w:rsidRPr="003A32F8">
        <w:t>.</w:t>
      </w:r>
      <w:r w:rsidRPr="003A32F8">
        <w:t xml:space="preserve"> nr 379 och 380 till regeringen):</w:t>
      </w:r>
    </w:p>
    <w:p w:rsidR="008F0683" w:rsidRPr="003A32F8" w:rsidRDefault="008F0683" w:rsidP="008F0683">
      <w:r w:rsidRPr="003A32F8">
        <w:t>Lag (2006:992) om ändring i inkomstskattelagen (1999:1229), lag (2006:994) om ändring i riksdagsordningen (1974:153), lag (2006:995) om ändring i lagen (1989:186) om överklagande av administrativa beslut av riksdagsfö</w:t>
      </w:r>
      <w:r w:rsidRPr="003A32F8">
        <w:t>r</w:t>
      </w:r>
      <w:r w:rsidRPr="003A32F8">
        <w:t>valtningen och riksdagens myndigheter, lag (2006:996) om ändring i lagen (1993:1426) med instruktion för Riksdagens arvodesnämnd, lag (2006:997) om ändring i lagen (1999:1209) om stöd till riksdagsledamöternas och part</w:t>
      </w:r>
      <w:r w:rsidRPr="003A32F8">
        <w:t>i</w:t>
      </w:r>
      <w:r w:rsidRPr="003A32F8">
        <w:t>gruppernas arbete i riksdagen, lag (2006:998) om ändring i lagen (1994:1065) om ekonomiska villkor för riksdagens ledamöter, lag (2006:993) om ändring i skattebetalningslagen</w:t>
      </w:r>
      <w:r w:rsidR="0058077B" w:rsidRPr="003A32F8">
        <w:t xml:space="preserve"> </w:t>
      </w:r>
      <w:r w:rsidRPr="003A32F8">
        <w:t>(1997:483), lag (2006:991) om ändring i lagen (1991:359) om arvoden till statsråden m.fl.</w:t>
      </w:r>
    </w:p>
    <w:p w:rsidR="008F0683" w:rsidRPr="003A32F8" w:rsidRDefault="008F0683" w:rsidP="008F0683">
      <w:r w:rsidRPr="003A32F8">
        <w:t>Skrivelsen är slutbehandlad.</w:t>
      </w:r>
    </w:p>
    <w:p w:rsidR="008F0683" w:rsidRPr="003A32F8" w:rsidRDefault="00944423" w:rsidP="008F0683">
      <w:r w:rsidRPr="003A32F8">
        <w:t>----------------------------------------------------------------------------------------------</w:t>
      </w:r>
    </w:p>
    <w:p w:rsidR="008F0683" w:rsidRPr="003A32F8" w:rsidRDefault="009E17FD" w:rsidP="009E17FD">
      <w:pPr>
        <w:spacing w:before="0"/>
        <w:rPr>
          <w:i/>
        </w:rPr>
      </w:pPr>
      <w:r w:rsidRPr="003A32F8">
        <w:rPr>
          <w:i/>
        </w:rPr>
        <w:br w:type="page"/>
      </w:r>
      <w:r w:rsidR="008F0683" w:rsidRPr="003A32F8">
        <w:rPr>
          <w:i/>
        </w:rPr>
        <w:t>Rskr. nr 383 till riksdagsstyrelsen</w:t>
      </w:r>
    </w:p>
    <w:p w:rsidR="008F0683" w:rsidRPr="003A32F8" w:rsidRDefault="008F0683" w:rsidP="009E17FD">
      <w:pPr>
        <w:spacing w:before="42"/>
      </w:pPr>
      <w:r w:rsidRPr="003A32F8">
        <w:t>2005/06:RS5 Ekonomiadministrativa bestämmelser m.m. för riksdagsförval</w:t>
      </w:r>
      <w:r w:rsidRPr="003A32F8">
        <w:t>t</w:t>
      </w:r>
      <w:r w:rsidRPr="003A32F8">
        <w:t>ningen</w:t>
      </w:r>
    </w:p>
    <w:p w:rsidR="008F0683" w:rsidRPr="003A32F8" w:rsidRDefault="008F0683" w:rsidP="009E17FD">
      <w:pPr>
        <w:spacing w:before="42"/>
      </w:pPr>
      <w:r w:rsidRPr="003A32F8">
        <w:t xml:space="preserve">Motioner </w:t>
      </w:r>
    </w:p>
    <w:p w:rsidR="008F0683" w:rsidRPr="003A32F8" w:rsidRDefault="008F0683" w:rsidP="009E17FD">
      <w:pPr>
        <w:spacing w:before="42"/>
      </w:pPr>
      <w:r w:rsidRPr="003A32F8">
        <w:t>Betänkande 2005/06:KU39</w:t>
      </w:r>
    </w:p>
    <w:p w:rsidR="008F0683" w:rsidRPr="003A32F8" w:rsidRDefault="008F0683" w:rsidP="009E17FD">
      <w:pPr>
        <w:spacing w:before="42"/>
      </w:pPr>
      <w:r w:rsidRPr="003A32F8">
        <w:t>Protokoll 2005/06:142</w:t>
      </w:r>
    </w:p>
    <w:p w:rsidR="008F0683" w:rsidRPr="003A32F8" w:rsidRDefault="008F0683" w:rsidP="009E17FD">
      <w:pPr>
        <w:spacing w:before="42"/>
      </w:pPr>
      <w:r w:rsidRPr="003A32F8">
        <w:t>Genomförda lagändringar (rskr. nr 384 och 385 till regeringen):</w:t>
      </w:r>
    </w:p>
    <w:p w:rsidR="008F0683" w:rsidRPr="003A32F8" w:rsidRDefault="008F0683" w:rsidP="009E17FD">
      <w:pPr>
        <w:spacing w:before="42"/>
        <w:rPr>
          <w:spacing w:val="-2"/>
        </w:rPr>
      </w:pPr>
      <w:r w:rsidRPr="003A32F8">
        <w:rPr>
          <w:spacing w:val="-2"/>
        </w:rPr>
        <w:t>Lag (2006:999) med ekonomiadministrativa bestämmelser m.m. för riksdag</w:t>
      </w:r>
      <w:r w:rsidRPr="003A32F8">
        <w:rPr>
          <w:spacing w:val="-2"/>
        </w:rPr>
        <w:t>s</w:t>
      </w:r>
      <w:r w:rsidRPr="003A32F8">
        <w:rPr>
          <w:spacing w:val="-2"/>
        </w:rPr>
        <w:t xml:space="preserve">förvaltningen, </w:t>
      </w:r>
      <w:r w:rsidR="0058077B" w:rsidRPr="003A32F8">
        <w:rPr>
          <w:spacing w:val="-2"/>
        </w:rPr>
        <w:t>R</w:t>
      </w:r>
      <w:r w:rsidRPr="003A32F8">
        <w:rPr>
          <w:spacing w:val="-2"/>
        </w:rPr>
        <w:t xml:space="preserve">iksdagens ombudsmän och Riksrevisionen, lag (2006:1000) om ändring i lagen (1986:765) med instruktion för </w:t>
      </w:r>
      <w:r w:rsidR="0058077B" w:rsidRPr="003A32F8">
        <w:rPr>
          <w:spacing w:val="-2"/>
        </w:rPr>
        <w:t>R</w:t>
      </w:r>
      <w:r w:rsidRPr="003A32F8">
        <w:rPr>
          <w:spacing w:val="-2"/>
        </w:rPr>
        <w:t xml:space="preserve">iksdagens ombudsmän, lag (2006:1001) om ändring i lagen (1998:1385) om Sveriges </w:t>
      </w:r>
      <w:r w:rsidR="0058077B" w:rsidRPr="003A32F8">
        <w:rPr>
          <w:spacing w:val="-2"/>
        </w:rPr>
        <w:t>r</w:t>
      </w:r>
      <w:r w:rsidRPr="003A32F8">
        <w:rPr>
          <w:spacing w:val="-2"/>
        </w:rPr>
        <w:t>iksbank, lag (2006:1002) om ändring i lagen (2000:419) med instruktion för riksdagsförval</w:t>
      </w:r>
      <w:r w:rsidRPr="003A32F8">
        <w:rPr>
          <w:spacing w:val="-2"/>
        </w:rPr>
        <w:t>t</w:t>
      </w:r>
      <w:r w:rsidRPr="003A32F8">
        <w:rPr>
          <w:spacing w:val="-2"/>
        </w:rPr>
        <w:t>ningen, lag (2006:1003) om ändring i lagen (2002:1023) med instruktion för Riksrevisionen.</w:t>
      </w:r>
    </w:p>
    <w:p w:rsidR="008F0683" w:rsidRPr="003A32F8" w:rsidRDefault="008F0683" w:rsidP="00EB44B0">
      <w:r w:rsidRPr="003A32F8">
        <w:t>Skrivelsen är slutbehandlad</w:t>
      </w:r>
      <w:r w:rsidR="0058077B" w:rsidRPr="003A32F8">
        <w:t>.</w:t>
      </w:r>
    </w:p>
    <w:p w:rsidR="008F0683" w:rsidRPr="003A32F8" w:rsidRDefault="00944423" w:rsidP="00944423">
      <w:pPr>
        <w:pStyle w:val="Normaltindrag"/>
        <w:ind w:firstLine="0"/>
      </w:pPr>
      <w:r w:rsidRPr="003A32F8">
        <w:t>----------------------------------------------------------------------------------------------</w:t>
      </w:r>
    </w:p>
    <w:p w:rsidR="008F0683" w:rsidRPr="003A32F8" w:rsidRDefault="008F0683" w:rsidP="009E17FD">
      <w:pPr>
        <w:pStyle w:val="R3"/>
        <w:spacing w:before="240"/>
      </w:pPr>
      <w:r w:rsidRPr="003A32F8">
        <w:t>Riksmötet 2006/07</w:t>
      </w:r>
    </w:p>
    <w:p w:rsidR="008F0683" w:rsidRPr="003A32F8" w:rsidRDefault="008F0683" w:rsidP="00EB44B0">
      <w:pPr>
        <w:spacing w:before="187"/>
        <w:rPr>
          <w:i/>
        </w:rPr>
      </w:pPr>
      <w:r w:rsidRPr="003A32F8">
        <w:rPr>
          <w:i/>
        </w:rPr>
        <w:t>Rskr. nr 22 till riksdagsstyrelsen (nr 23 till Riksdagens ombudsmän)</w:t>
      </w:r>
    </w:p>
    <w:p w:rsidR="008F0683" w:rsidRPr="003A32F8" w:rsidRDefault="008F0683" w:rsidP="009E17FD">
      <w:pPr>
        <w:spacing w:before="42"/>
      </w:pPr>
      <w:r w:rsidRPr="003A32F8">
        <w:t>Prop. 2006/07:1 Tilläggsbudget 2 för 2006, Finansplanen p. 20 (ang. anslag</w:t>
      </w:r>
      <w:r w:rsidRPr="003A32F8">
        <w:t>s</w:t>
      </w:r>
      <w:r w:rsidRPr="003A32F8">
        <w:t xml:space="preserve">sparande på anslaget 90:4 </w:t>
      </w:r>
      <w:r w:rsidR="0058077B" w:rsidRPr="003A32F8">
        <w:t>R</w:t>
      </w:r>
      <w:r w:rsidRPr="003A32F8">
        <w:t>iksdagens ombudsmän)</w:t>
      </w:r>
    </w:p>
    <w:p w:rsidR="008F0683" w:rsidRPr="003A32F8" w:rsidRDefault="0058077B" w:rsidP="009E17FD">
      <w:pPr>
        <w:spacing w:before="42"/>
      </w:pPr>
      <w:r w:rsidRPr="003A32F8">
        <w:t>Betänkande 2006/07:FiU</w:t>
      </w:r>
      <w:r w:rsidR="008F0683" w:rsidRPr="003A32F8">
        <w:t>11</w:t>
      </w:r>
    </w:p>
    <w:p w:rsidR="008F0683" w:rsidRPr="003A32F8" w:rsidRDefault="008F0683" w:rsidP="009E17FD">
      <w:pPr>
        <w:spacing w:before="42"/>
      </w:pPr>
      <w:r w:rsidRPr="003A32F8">
        <w:t>Protokoll 2006/07:34</w:t>
      </w:r>
    </w:p>
    <w:p w:rsidR="008F0683" w:rsidRPr="003A32F8" w:rsidRDefault="008F0683" w:rsidP="009E17FD">
      <w:pPr>
        <w:spacing w:before="42"/>
      </w:pPr>
      <w:r w:rsidRPr="003A32F8">
        <w:t>Skrivelsen är slutbehandlad</w:t>
      </w:r>
      <w:r w:rsidR="0058077B" w:rsidRPr="003A32F8">
        <w:t>.</w:t>
      </w:r>
    </w:p>
    <w:p w:rsidR="008F0683" w:rsidRPr="003A32F8" w:rsidRDefault="00944423" w:rsidP="00944423">
      <w:pPr>
        <w:pStyle w:val="Normaltindrag"/>
        <w:ind w:firstLine="0"/>
      </w:pPr>
      <w:r w:rsidRPr="003A32F8">
        <w:t>---------------------------------------------------------------------------------------------</w:t>
      </w:r>
    </w:p>
    <w:p w:rsidR="008F0683" w:rsidRPr="003A32F8" w:rsidRDefault="008F0683" w:rsidP="0045359F">
      <w:pPr>
        <w:rPr>
          <w:i/>
        </w:rPr>
      </w:pPr>
      <w:r w:rsidRPr="003A32F8">
        <w:rPr>
          <w:i/>
        </w:rPr>
        <w:t>Rskr. nr 26  till riksdagsstyrelsen</w:t>
      </w:r>
    </w:p>
    <w:p w:rsidR="008F0683" w:rsidRPr="003A32F8" w:rsidRDefault="008F0683" w:rsidP="0045359F">
      <w:r w:rsidRPr="003A32F8">
        <w:t>2005/06:RS3 Riksdagen i en ny tid</w:t>
      </w:r>
    </w:p>
    <w:p w:rsidR="008F0683" w:rsidRPr="003A32F8" w:rsidRDefault="008F0683" w:rsidP="0045359F">
      <w:r w:rsidRPr="003A32F8">
        <w:t>Motioner</w:t>
      </w:r>
    </w:p>
    <w:p w:rsidR="008F0683" w:rsidRPr="003A32F8" w:rsidRDefault="008F0683" w:rsidP="0057234E">
      <w:pPr>
        <w:spacing w:before="42"/>
      </w:pPr>
      <w:r w:rsidRPr="003A32F8">
        <w:t>Betänkande 2005/06:KU21, 2006/07:KU3, rskr. 2005/06:333</w:t>
      </w:r>
    </w:p>
    <w:p w:rsidR="008F0683" w:rsidRPr="003A32F8" w:rsidRDefault="008F0683" w:rsidP="0057234E">
      <w:pPr>
        <w:spacing w:before="42"/>
      </w:pPr>
      <w:r w:rsidRPr="003A32F8">
        <w:t>Protokoll 2006/07:35</w:t>
      </w:r>
    </w:p>
    <w:p w:rsidR="008F0683" w:rsidRPr="003A32F8" w:rsidRDefault="008F0683" w:rsidP="0057234E">
      <w:pPr>
        <w:spacing w:before="42"/>
      </w:pPr>
      <w:r w:rsidRPr="003A32F8">
        <w:t>Genomförda lagändringar (rskr. 25 och 2005/06:333 till regeringen):</w:t>
      </w:r>
    </w:p>
    <w:p w:rsidR="008F0683" w:rsidRPr="003A32F8" w:rsidRDefault="008F0683" w:rsidP="0057234E">
      <w:pPr>
        <w:spacing w:before="42"/>
      </w:pPr>
      <w:r w:rsidRPr="003A32F8">
        <w:t>Lag (2006:1437) om ändring i riksdagsordningen</w:t>
      </w:r>
    </w:p>
    <w:p w:rsidR="008F0683" w:rsidRPr="003A32F8" w:rsidRDefault="008F0683" w:rsidP="0057234E">
      <w:pPr>
        <w:spacing w:before="42"/>
      </w:pPr>
      <w:r w:rsidRPr="003A32F8">
        <w:t xml:space="preserve">Genomförda åtgärder: </w:t>
      </w:r>
    </w:p>
    <w:p w:rsidR="008F0683" w:rsidRPr="003A32F8" w:rsidRDefault="008F0683" w:rsidP="0057234E">
      <w:pPr>
        <w:spacing w:before="42"/>
      </w:pPr>
      <w:r w:rsidRPr="003A32F8">
        <w:t>Riksdagsstyrelsen beslutade den 14 juni 2006 att uppdra åt riksdagsdire</w:t>
      </w:r>
      <w:r w:rsidRPr="003A32F8">
        <w:t>k</w:t>
      </w:r>
      <w:r w:rsidRPr="003A32F8">
        <w:t>tören att bereda genomförandet av riksdagens beslut med anledning av konstit</w:t>
      </w:r>
      <w:r w:rsidRPr="003A32F8">
        <w:t>u</w:t>
      </w:r>
      <w:r w:rsidRPr="003A32F8">
        <w:t>tionsutskottets betänkande 2005/06:KU21 och därefter återkomma till styre</w:t>
      </w:r>
      <w:r w:rsidRPr="003A32F8">
        <w:t>l</w:t>
      </w:r>
      <w:r w:rsidRPr="003A32F8">
        <w:t>sen i frågan (prot. 2005/06:11). Riksdagsdirektören avrapporterade genomf</w:t>
      </w:r>
      <w:r w:rsidRPr="003A32F8">
        <w:t>ö</w:t>
      </w:r>
      <w:r w:rsidRPr="003A32F8">
        <w:t>randearbetet i denna del vid riksdagsstyrelsens samma</w:t>
      </w:r>
      <w:r w:rsidRPr="003A32F8">
        <w:t>n</w:t>
      </w:r>
      <w:r w:rsidRPr="003A32F8">
        <w:t>träde den 13 december 2006 (prot. 2006/07:3)</w:t>
      </w:r>
      <w:r w:rsidR="0058077B" w:rsidRPr="003A32F8">
        <w:t>.</w:t>
      </w:r>
    </w:p>
    <w:p w:rsidR="008F0683" w:rsidRPr="003A32F8" w:rsidRDefault="008F0683" w:rsidP="009E17FD">
      <w:pPr>
        <w:spacing w:before="40"/>
      </w:pPr>
      <w:r w:rsidRPr="003A32F8">
        <w:t>Skrivelsen är slutbehandlad.</w:t>
      </w:r>
    </w:p>
    <w:p w:rsidR="0045359F" w:rsidRPr="003A32F8" w:rsidRDefault="00944423" w:rsidP="0057234E">
      <w:pPr>
        <w:spacing w:before="0"/>
        <w:rPr>
          <w:i/>
        </w:rPr>
      </w:pPr>
      <w:r w:rsidRPr="003A32F8">
        <w:rPr>
          <w:i/>
        </w:rPr>
        <w:t>---------------------------------------------------------------------------------------------</w:t>
      </w:r>
    </w:p>
    <w:p w:rsidR="008F0683" w:rsidRPr="003A32F8" w:rsidRDefault="008F0683" w:rsidP="0045359F">
      <w:r w:rsidRPr="003A32F8">
        <w:rPr>
          <w:i/>
        </w:rPr>
        <w:t xml:space="preserve">Rskr. nr 50  till riksdagsstyrelsen </w:t>
      </w:r>
      <w:r w:rsidRPr="003A32F8">
        <w:t>(nr 51 till Riksdagens ombudsmän, 52 till Riksrevisionens styrelse)</w:t>
      </w:r>
    </w:p>
    <w:p w:rsidR="008F0683" w:rsidRPr="003A32F8" w:rsidRDefault="008F0683" w:rsidP="007B3AD3">
      <w:r w:rsidRPr="003A32F8">
        <w:t>Prop. 2006/07:1 Budgetpropositionen för 2007 utgiftsområde 1 Rikets styre</w:t>
      </w:r>
      <w:r w:rsidRPr="003A32F8">
        <w:t>l</w:t>
      </w:r>
      <w:r w:rsidRPr="003A32F8">
        <w:t>se, redogörelse 2005/06:RS2 Riksdagsförvaltningens årsredovisning för ver</w:t>
      </w:r>
      <w:r w:rsidRPr="003A32F8">
        <w:t>k</w:t>
      </w:r>
      <w:r w:rsidRPr="003A32F8">
        <w:t xml:space="preserve">samhetsåret 2005. I </w:t>
      </w:r>
      <w:r w:rsidRPr="003A32F8">
        <w:rPr>
          <w:color w:val="000000"/>
          <w:szCs w:val="19"/>
        </w:rPr>
        <w:t>budgetpropositionen ingår även förslag till lag om än</w:t>
      </w:r>
      <w:r w:rsidRPr="003A32F8">
        <w:rPr>
          <w:color w:val="000000"/>
          <w:szCs w:val="19"/>
        </w:rPr>
        <w:t>d</w:t>
      </w:r>
      <w:r w:rsidRPr="003A32F8">
        <w:rPr>
          <w:color w:val="000000"/>
          <w:szCs w:val="19"/>
        </w:rPr>
        <w:t>ring i lagen (1999:1209) om stöd till riksdagsledamöternas och partigruppe</w:t>
      </w:r>
      <w:r w:rsidRPr="003A32F8">
        <w:rPr>
          <w:color w:val="000000"/>
          <w:szCs w:val="19"/>
        </w:rPr>
        <w:t>r</w:t>
      </w:r>
      <w:r w:rsidRPr="003A32F8">
        <w:rPr>
          <w:color w:val="000000"/>
          <w:szCs w:val="19"/>
        </w:rPr>
        <w:t>nas arbete i riksdagen.</w:t>
      </w:r>
    </w:p>
    <w:p w:rsidR="008F0683" w:rsidRPr="003A32F8" w:rsidRDefault="008F0683" w:rsidP="007B3AD3">
      <w:r w:rsidRPr="003A32F8">
        <w:t xml:space="preserve">Motioner </w:t>
      </w:r>
    </w:p>
    <w:p w:rsidR="008F0683" w:rsidRPr="003A32F8" w:rsidRDefault="008F0683" w:rsidP="007B3AD3">
      <w:r w:rsidRPr="003A32F8">
        <w:t>Betänkande 2006/07:KU1</w:t>
      </w:r>
    </w:p>
    <w:p w:rsidR="008F0683" w:rsidRPr="003A32F8" w:rsidRDefault="008F0683" w:rsidP="007B3AD3">
      <w:r w:rsidRPr="003A32F8">
        <w:t>Protokoll 2006/07:40</w:t>
      </w:r>
    </w:p>
    <w:p w:rsidR="008F0683" w:rsidRPr="003A32F8" w:rsidRDefault="008F0683" w:rsidP="007B3AD3">
      <w:r w:rsidRPr="003A32F8">
        <w:t>Genomförda lagändringar (rskr. nr 46 och 47 till regeringen):</w:t>
      </w:r>
    </w:p>
    <w:p w:rsidR="008F0683" w:rsidRPr="003A32F8" w:rsidRDefault="008F0683" w:rsidP="007B3AD3">
      <w:r w:rsidRPr="003A32F8">
        <w:t xml:space="preserve">Lag (2006:1439) om ändring i lagen (1999:1209) om stöd till </w:t>
      </w:r>
      <w:r w:rsidR="00AF1FC8" w:rsidRPr="003A32F8">
        <w:t>riksdagsled</w:t>
      </w:r>
      <w:r w:rsidR="00AF1FC8" w:rsidRPr="003A32F8">
        <w:t>a</w:t>
      </w:r>
      <w:r w:rsidR="00AF1FC8" w:rsidRPr="003A32F8">
        <w:t>möternas</w:t>
      </w:r>
      <w:r w:rsidRPr="003A32F8">
        <w:t xml:space="preserve"> och partigruppernas arbete i riksdagen, lag (2006:1523) om än</w:t>
      </w:r>
      <w:r w:rsidRPr="003A32F8">
        <w:t>d</w:t>
      </w:r>
      <w:r w:rsidRPr="003A32F8">
        <w:t>ring i lagen (2006:999) med ekonomiadministrativa bestämmelser för riksdagsfö</w:t>
      </w:r>
      <w:r w:rsidRPr="003A32F8">
        <w:t>r</w:t>
      </w:r>
      <w:r w:rsidRPr="003A32F8">
        <w:t xml:space="preserve">valtningen, Riksdagens ombudsmän och Riksrevisionen, lag (2006:1438) om ändring i lagen (1993:1426) med instruktion för </w:t>
      </w:r>
      <w:r w:rsidR="0058077B" w:rsidRPr="003A32F8">
        <w:t>R</w:t>
      </w:r>
      <w:r w:rsidRPr="003A32F8">
        <w:t>iksdagens ombudsmän</w:t>
      </w:r>
      <w:r w:rsidR="0058077B" w:rsidRPr="003A32F8">
        <w:t>.</w:t>
      </w:r>
    </w:p>
    <w:p w:rsidR="008F0683" w:rsidRPr="003A32F8" w:rsidRDefault="008F0683" w:rsidP="007B3AD3">
      <w:r w:rsidRPr="003A32F8">
        <w:t>Skrivelsen är slutbehandlad.</w:t>
      </w:r>
    </w:p>
    <w:p w:rsidR="008F0683" w:rsidRPr="003A32F8" w:rsidRDefault="00944423" w:rsidP="00944423">
      <w:pPr>
        <w:pStyle w:val="Normaltindrag"/>
        <w:ind w:firstLine="0"/>
      </w:pPr>
      <w:r w:rsidRPr="003A32F8">
        <w:t>----------------------------------------------------------------------------------------------</w:t>
      </w:r>
    </w:p>
    <w:p w:rsidR="008F0683" w:rsidRPr="003A32F8" w:rsidRDefault="008F0683" w:rsidP="007B3AD3">
      <w:r w:rsidRPr="003A32F8">
        <w:rPr>
          <w:i/>
        </w:rPr>
        <w:t xml:space="preserve">Rskr. nr 57 till riksdagsstyrelsen </w:t>
      </w:r>
      <w:r w:rsidRPr="003A32F8">
        <w:t>(nr 58 till Riksrevisionens styrelse)</w:t>
      </w:r>
    </w:p>
    <w:p w:rsidR="008F0683" w:rsidRPr="003A32F8" w:rsidRDefault="008F0683" w:rsidP="007B3AD3">
      <w:r w:rsidRPr="003A32F8">
        <w:t>Prop. 2006/07:1 utgiftsområde 7 punkt 9 ramanslag 8:5 Riksrevisionen: Inte</w:t>
      </w:r>
      <w:r w:rsidRPr="003A32F8">
        <w:t>r</w:t>
      </w:r>
      <w:r w:rsidRPr="003A32F8">
        <w:t>nationellt utvecklingssamarbete</w:t>
      </w:r>
    </w:p>
    <w:p w:rsidR="008F0683" w:rsidRPr="003A32F8" w:rsidRDefault="008F0683" w:rsidP="007B3AD3">
      <w:r w:rsidRPr="003A32F8">
        <w:t>Betänkande 2006/07:UU2</w:t>
      </w:r>
    </w:p>
    <w:p w:rsidR="008F0683" w:rsidRPr="003A32F8" w:rsidRDefault="008F0683" w:rsidP="007B3AD3">
      <w:r w:rsidRPr="003A32F8">
        <w:t>Protokoll 2006/07:40, 43</w:t>
      </w:r>
    </w:p>
    <w:p w:rsidR="001E4498" w:rsidRPr="003A32F8" w:rsidRDefault="008F0683" w:rsidP="001E4498">
      <w:pPr>
        <w:jc w:val="left"/>
        <w:sectPr w:rsidR="001E4498" w:rsidRPr="003A32F8">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r w:rsidRPr="003A32F8">
        <w:t>Skrivelsen är slutbehandlad</w:t>
      </w:r>
      <w:r w:rsidR="0058077B" w:rsidRPr="003A32F8">
        <w:t>.</w:t>
      </w:r>
    </w:p>
    <w:p w:rsidR="001E4498" w:rsidRPr="003A32F8" w:rsidRDefault="001E4498" w:rsidP="001E4498"/>
    <w:p w:rsidR="001E4498" w:rsidRPr="003A32F8" w:rsidRDefault="003A32F8" w:rsidP="000D0C60">
      <w:r w:rsidRPr="003A32F8">
        <w:rPr>
          <w:noProof/>
        </w:rPr>
        <w:drawing>
          <wp:inline distT="0" distB="0" distL="0" distR="0">
            <wp:extent cx="3771900" cy="51708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lum contrast="6000"/>
                      <a:extLst>
                        <a:ext uri="{28A0092B-C50C-407E-A947-70E740481C1C}">
                          <a14:useLocalDpi xmlns:a14="http://schemas.microsoft.com/office/drawing/2010/main" val="0"/>
                        </a:ext>
                      </a:extLst>
                    </a:blip>
                    <a:srcRect/>
                    <a:stretch>
                      <a:fillRect/>
                    </a:stretch>
                  </pic:blipFill>
                  <pic:spPr bwMode="auto">
                    <a:xfrm>
                      <a:off x="0" y="0"/>
                      <a:ext cx="3771900" cy="5170805"/>
                    </a:xfrm>
                    <a:prstGeom prst="rect">
                      <a:avLst/>
                    </a:prstGeom>
                    <a:noFill/>
                    <a:ln>
                      <a:noFill/>
                    </a:ln>
                  </pic:spPr>
                </pic:pic>
              </a:graphicData>
            </a:graphic>
          </wp:inline>
        </w:drawing>
      </w:r>
    </w:p>
    <w:p w:rsidR="000D0C60" w:rsidRPr="003A32F8" w:rsidRDefault="000D0C60" w:rsidP="000D0C60">
      <w:pPr>
        <w:pStyle w:val="Tryckort"/>
        <w:framePr w:wrap="around"/>
        <w:jc w:val="both"/>
      </w:pPr>
      <w:r w:rsidRPr="003A32F8">
        <w:t>Elanders, Vällingby 2007</w:t>
      </w:r>
    </w:p>
    <w:p w:rsidR="000D0C60" w:rsidRPr="003A32F8" w:rsidRDefault="000D0C60" w:rsidP="000D0C60">
      <w:pPr>
        <w:pStyle w:val="Normaltindrag"/>
      </w:pPr>
    </w:p>
    <w:sectPr w:rsidR="000D0C60" w:rsidRPr="003A32F8">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DB1" w:rsidRPr="003A32F8" w:rsidRDefault="00466DB1">
      <w:r w:rsidRPr="003A32F8">
        <w:separator/>
      </w:r>
    </w:p>
  </w:endnote>
  <w:endnote w:type="continuationSeparator" w:id="0">
    <w:p w:rsidR="00466DB1" w:rsidRPr="003A32F8" w:rsidRDefault="00466DB1">
      <w:r w:rsidRPr="003A3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2</w:t>
    </w:r>
    <w:r w:rsidRPr="003A32F8">
      <w:fldChar w:fldCharType="end"/>
    </w:r>
  </w:p>
  <w:p w:rsidR="00491BAB" w:rsidRPr="003A32F8" w:rsidRDefault="00491BA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t>52</w:t>
    </w:r>
    <w:r w:rsidRPr="003A32F8">
      <w:fldChar w:fldCharType="end"/>
    </w:r>
  </w:p>
  <w:p w:rsidR="00491BAB" w:rsidRPr="003A32F8" w:rsidRDefault="00491BA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H"/>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t>7</w:t>
    </w:r>
    <w:r w:rsidRPr="003A32F8">
      <w:fldChar w:fldCharType="end"/>
    </w:r>
  </w:p>
  <w:p w:rsidR="00491BAB" w:rsidRPr="003A32F8" w:rsidRDefault="00491BA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CA2765" w:rsidRPr="003A32F8">
      <w:instrText>5</w:instrText>
    </w:r>
    <w:r w:rsidRPr="003A32F8">
      <w:fldChar w:fldCharType="end"/>
    </w:r>
    <w:r w:rsidRPr="003A32F8">
      <w:instrText xml:space="preserve">/2 </w:instrText>
    </w:r>
    <w:r w:rsidRPr="003A32F8">
      <w:fldChar w:fldCharType="separate"/>
    </w:r>
    <w:r w:rsidR="00CA2765" w:rsidRPr="003A32F8">
      <w:instrText>2,5</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CA2765" w:rsidRPr="003A32F8">
      <w:instrText>5</w:instrText>
    </w:r>
    <w:r w:rsidRPr="003A32F8">
      <w:fldChar w:fldCharType="end"/>
    </w:r>
    <w:r w:rsidRPr="003A32F8">
      <w:instrText xml:space="preserve">/2) </w:instrText>
    </w:r>
    <w:r w:rsidRPr="003A32F8">
      <w:fldChar w:fldCharType="separate"/>
    </w:r>
    <w:r w:rsidR="00CA2765" w:rsidRPr="003A32F8">
      <w:instrText>2</w:instrText>
    </w:r>
    <w:r w:rsidRPr="003A32F8">
      <w:fldChar w:fldCharType="end"/>
    </w:r>
    <w:r w:rsidRPr="003A32F8">
      <w:fldChar w:fldCharType="separate"/>
    </w:r>
    <w:r w:rsidR="00CA2765" w:rsidRPr="003A32F8">
      <w:instrText>0,5</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6</w:instrText>
    </w:r>
    <w:r w:rsidRPr="003A32F8">
      <w:fldChar w:fldCharType="end"/>
    </w:r>
  </w:p>
  <w:p w:rsidR="00491BAB" w:rsidRPr="003A32F8" w:rsidRDefault="00491BAB">
    <w:pPr>
      <w:pStyle w:val="SidfotH"/>
      <w:framePr w:w="8732" w:h="284" w:hRule="exact" w:hSpace="0" w:vSpace="0" w:wrap="around" w:xAlign="inside" w:y="13042"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instrText>5</w:instrText>
    </w:r>
    <w:r w:rsidRPr="003A32F8">
      <w:fldChar w:fldCharType="end"/>
    </w:r>
    <w:r w:rsidRPr="003A32F8">
      <w:instrText>"</w:instrText>
    </w:r>
    <w:r w:rsidRPr="003A32F8">
      <w:fldChar w:fldCharType="separate"/>
    </w:r>
    <w:r w:rsidR="00CA2765" w:rsidRPr="003A32F8">
      <w:t>5</w:t>
    </w:r>
    <w:r w:rsidRPr="003A32F8">
      <w:fldChar w:fldCharType="end"/>
    </w:r>
  </w:p>
  <w:p w:rsidR="00491BAB" w:rsidRPr="003A32F8" w:rsidRDefault="00491BA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t>68</w:t>
    </w:r>
    <w:r w:rsidRPr="003A32F8">
      <w:fldChar w:fldCharType="end"/>
    </w:r>
  </w:p>
  <w:p w:rsidR="00491BAB" w:rsidRPr="003A32F8" w:rsidRDefault="00491BA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rsidP="00EC52FC">
    <w:pPr>
      <w:pStyle w:val="SidfotH"/>
      <w:framePr w:w="8957" w:h="283" w:hRule="exact" w:hSpace="0" w:vSpace="0" w:wrap="around" w:xAlign="inside" w:y="13040"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t>55</w:t>
    </w:r>
    <w:r w:rsidRPr="003A32F8">
      <w:fldChar w:fldCharType="end"/>
    </w:r>
  </w:p>
  <w:p w:rsidR="00491BAB" w:rsidRPr="003A32F8" w:rsidRDefault="00491BA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rsidP="00EC52FC">
    <w:pPr>
      <w:pStyle w:val="SidfotV"/>
      <w:framePr w:w="8957" w:h="283" w:hRule="exact" w:hSpace="0" w:vSpace="0" w:wrap="around" w:xAlign="inside" w:y="13040"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CA2765" w:rsidRPr="003A32F8">
      <w:instrText>53</w:instrText>
    </w:r>
    <w:r w:rsidRPr="003A32F8">
      <w:fldChar w:fldCharType="end"/>
    </w:r>
    <w:r w:rsidRPr="003A32F8">
      <w:instrText xml:space="preserve">/2 </w:instrText>
    </w:r>
    <w:r w:rsidRPr="003A32F8">
      <w:fldChar w:fldCharType="separate"/>
    </w:r>
    <w:r w:rsidR="00CA2765" w:rsidRPr="003A32F8">
      <w:instrText>26,5</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CA2765" w:rsidRPr="003A32F8">
      <w:instrText>53</w:instrText>
    </w:r>
    <w:r w:rsidRPr="003A32F8">
      <w:fldChar w:fldCharType="end"/>
    </w:r>
    <w:r w:rsidRPr="003A32F8">
      <w:instrText xml:space="preserve">/2) </w:instrText>
    </w:r>
    <w:r w:rsidRPr="003A32F8">
      <w:fldChar w:fldCharType="separate"/>
    </w:r>
    <w:r w:rsidR="00CA2765" w:rsidRPr="003A32F8">
      <w:instrText>26</w:instrText>
    </w:r>
    <w:r w:rsidRPr="003A32F8">
      <w:fldChar w:fldCharType="end"/>
    </w:r>
    <w:r w:rsidRPr="003A32F8">
      <w:fldChar w:fldCharType="separate"/>
    </w:r>
    <w:r w:rsidR="00CA2765" w:rsidRPr="003A32F8">
      <w:instrText>0,5</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54</w:instrText>
    </w:r>
    <w:r w:rsidRPr="003A32F8">
      <w:fldChar w:fldCharType="end"/>
    </w:r>
  </w:p>
  <w:p w:rsidR="00491BAB" w:rsidRPr="003A32F8" w:rsidRDefault="00491BAB" w:rsidP="00EC52FC">
    <w:pPr>
      <w:pStyle w:val="SidfotH"/>
      <w:framePr w:w="8957" w:h="283" w:hRule="exact" w:hSpace="0" w:vSpace="0" w:wrap="around" w:xAlign="inside" w:y="13040"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instrText>53</w:instrText>
    </w:r>
    <w:r w:rsidRPr="003A32F8">
      <w:fldChar w:fldCharType="end"/>
    </w:r>
    <w:r w:rsidRPr="003A32F8">
      <w:instrText>"</w:instrText>
    </w:r>
    <w:r w:rsidRPr="003A32F8">
      <w:fldChar w:fldCharType="separate"/>
    </w:r>
    <w:r w:rsidR="00CA2765" w:rsidRPr="003A32F8">
      <w:t>53</w:t>
    </w:r>
    <w:r w:rsidRPr="003A32F8">
      <w:fldChar w:fldCharType="end"/>
    </w:r>
  </w:p>
  <w:p w:rsidR="00491BAB" w:rsidRPr="003A32F8" w:rsidRDefault="00491BA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72</w:t>
    </w:r>
    <w:r w:rsidRPr="003A32F8">
      <w:fldChar w:fldCharType="end"/>
    </w:r>
  </w:p>
  <w:p w:rsidR="00491BAB" w:rsidRPr="003A32F8" w:rsidRDefault="00491BA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H"/>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75</w:t>
    </w:r>
    <w:r w:rsidRPr="003A32F8">
      <w:fldChar w:fldCharType="end"/>
    </w:r>
  </w:p>
  <w:p w:rsidR="00491BAB" w:rsidRPr="003A32F8" w:rsidRDefault="00491BA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CA2765" w:rsidRPr="003A32F8">
      <w:instrText>69</w:instrText>
    </w:r>
    <w:r w:rsidRPr="003A32F8">
      <w:fldChar w:fldCharType="end"/>
    </w:r>
    <w:r w:rsidRPr="003A32F8">
      <w:instrText xml:space="preserve">/2 </w:instrText>
    </w:r>
    <w:r w:rsidRPr="003A32F8">
      <w:fldChar w:fldCharType="separate"/>
    </w:r>
    <w:r w:rsidR="00CA2765" w:rsidRPr="003A32F8">
      <w:instrText>34,5</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CA2765" w:rsidRPr="003A32F8">
      <w:instrText>69</w:instrText>
    </w:r>
    <w:r w:rsidRPr="003A32F8">
      <w:fldChar w:fldCharType="end"/>
    </w:r>
    <w:r w:rsidRPr="003A32F8">
      <w:instrText xml:space="preserve">/2) </w:instrText>
    </w:r>
    <w:r w:rsidRPr="003A32F8">
      <w:fldChar w:fldCharType="separate"/>
    </w:r>
    <w:r w:rsidR="00CA2765" w:rsidRPr="003A32F8">
      <w:instrText>34</w:instrText>
    </w:r>
    <w:r w:rsidRPr="003A32F8">
      <w:fldChar w:fldCharType="end"/>
    </w:r>
    <w:r w:rsidRPr="003A32F8">
      <w:fldChar w:fldCharType="separate"/>
    </w:r>
    <w:r w:rsidR="00CA2765" w:rsidRPr="003A32F8">
      <w:instrText>0,5</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70</w:instrText>
    </w:r>
    <w:r w:rsidRPr="003A32F8">
      <w:fldChar w:fldCharType="end"/>
    </w:r>
  </w:p>
  <w:p w:rsidR="00491BAB" w:rsidRPr="003A32F8" w:rsidRDefault="00491BAB">
    <w:pPr>
      <w:pStyle w:val="SidfotH"/>
      <w:framePr w:w="8732" w:h="284" w:hRule="exact" w:hSpace="0" w:vSpace="0" w:wrap="around" w:xAlign="inside" w:y="13042"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instrText>69</w:instrText>
    </w:r>
    <w:r w:rsidRPr="003A32F8">
      <w:fldChar w:fldCharType="end"/>
    </w:r>
    <w:r w:rsidRPr="003A32F8">
      <w:instrText>"</w:instrText>
    </w:r>
    <w:r w:rsidRPr="003A32F8">
      <w:fldChar w:fldCharType="separate"/>
    </w:r>
    <w:r w:rsidR="00CA2765" w:rsidRPr="003A32F8">
      <w:t>69</w:t>
    </w:r>
    <w:r w:rsidRPr="003A32F8">
      <w:fldChar w:fldCharType="end"/>
    </w:r>
  </w:p>
  <w:p w:rsidR="00491BAB" w:rsidRPr="003A32F8" w:rsidRDefault="00491BA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rsidP="003D5D25">
    <w:pPr>
      <w:pStyle w:val="SidfotV"/>
      <w:framePr w:w="8957" w:h="283" w:hRule="exact" w:hSpace="0" w:vSpace="0" w:wrap="around" w:xAlign="inside" w:y="13040"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74</w:t>
    </w:r>
    <w:r w:rsidRPr="003A32F8">
      <w:fldChar w:fldCharType="end"/>
    </w:r>
  </w:p>
  <w:p w:rsidR="00491BAB" w:rsidRPr="003A32F8" w:rsidRDefault="00491B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H"/>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63</w:t>
    </w:r>
    <w:r w:rsidRPr="003A32F8">
      <w:fldChar w:fldCharType="end"/>
    </w:r>
  </w:p>
  <w:p w:rsidR="00491BAB" w:rsidRPr="003A32F8" w:rsidRDefault="00491BA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rsidP="003D5D25">
    <w:pPr>
      <w:pStyle w:val="SidfotH"/>
      <w:framePr w:w="8957" w:h="283" w:hRule="exact" w:hSpace="0" w:vSpace="0" w:wrap="around" w:xAlign="inside" w:y="13040"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73</w:t>
    </w:r>
    <w:r w:rsidRPr="003A32F8">
      <w:fldChar w:fldCharType="end"/>
    </w:r>
  </w:p>
  <w:p w:rsidR="00491BAB" w:rsidRPr="003A32F8" w:rsidRDefault="00491BA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rsidP="003D5D25">
    <w:pPr>
      <w:pStyle w:val="SidfotV"/>
      <w:framePr w:w="8957" w:h="283" w:hRule="exact" w:hSpace="0" w:vSpace="0" w:wrap="around" w:xAlign="inside" w:y="13040"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CA2765" w:rsidRPr="003A32F8">
      <w:instrText>70</w:instrText>
    </w:r>
    <w:r w:rsidRPr="003A32F8">
      <w:fldChar w:fldCharType="end"/>
    </w:r>
    <w:r w:rsidRPr="003A32F8">
      <w:instrText xml:space="preserve">/2 </w:instrText>
    </w:r>
    <w:r w:rsidRPr="003A32F8">
      <w:fldChar w:fldCharType="separate"/>
    </w:r>
    <w:r w:rsidR="00CA2765" w:rsidRPr="003A32F8">
      <w:instrText>35</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CA2765" w:rsidRPr="003A32F8">
      <w:instrText>70</w:instrText>
    </w:r>
    <w:r w:rsidRPr="003A32F8">
      <w:fldChar w:fldCharType="end"/>
    </w:r>
    <w:r w:rsidRPr="003A32F8">
      <w:instrText xml:space="preserve">/2) </w:instrText>
    </w:r>
    <w:r w:rsidRPr="003A32F8">
      <w:fldChar w:fldCharType="separate"/>
    </w:r>
    <w:r w:rsidR="00CA2765" w:rsidRPr="003A32F8">
      <w:instrText>35</w:instrText>
    </w:r>
    <w:r w:rsidRPr="003A32F8">
      <w:fldChar w:fldCharType="end"/>
    </w:r>
    <w:r w:rsidRPr="003A32F8">
      <w:fldChar w:fldCharType="separate"/>
    </w:r>
    <w:r w:rsidR="00CA2765" w:rsidRPr="003A32F8">
      <w:instrText>0</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instrText>70</w:instrText>
    </w:r>
    <w:r w:rsidRPr="003A32F8">
      <w:fldChar w:fldCharType="end"/>
    </w:r>
  </w:p>
  <w:p w:rsidR="00CA2765" w:rsidRPr="003A32F8" w:rsidRDefault="00491BAB" w:rsidP="003D5D25">
    <w:pPr>
      <w:pStyle w:val="SidfotV"/>
      <w:framePr w:w="8957" w:h="283" w:hRule="exact" w:hSpace="0" w:vSpace="0" w:wrap="around" w:xAlign="inside" w:y="13040"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71</w:instrText>
    </w:r>
    <w:r w:rsidRPr="003A32F8">
      <w:fldChar w:fldCharType="end"/>
    </w:r>
    <w:r w:rsidRPr="003A32F8">
      <w:instrText>"</w:instrText>
    </w:r>
    <w:r w:rsidRPr="003A32F8">
      <w:fldChar w:fldCharType="separate"/>
    </w:r>
    <w:r w:rsidR="00CA2765" w:rsidRPr="003A32F8">
      <w:t>70</w:t>
    </w:r>
  </w:p>
  <w:p w:rsidR="00491BAB" w:rsidRPr="003A32F8" w:rsidRDefault="00491BAB" w:rsidP="003D5D25">
    <w:pPr>
      <w:pStyle w:val="SidfotH"/>
      <w:framePr w:w="8957" w:h="283" w:hRule="exact" w:hSpace="0" w:vSpace="0" w:wrap="around" w:xAlign="inside" w:y="13040" w:anchorLock="0"/>
    </w:pPr>
    <w:r w:rsidRPr="003A32F8">
      <w:fldChar w:fldCharType="end"/>
    </w:r>
  </w:p>
  <w:p w:rsidR="00491BAB" w:rsidRPr="003A32F8" w:rsidRDefault="00491BA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t>74</w:t>
    </w:r>
    <w:r w:rsidRPr="003A32F8">
      <w:fldChar w:fldCharType="end"/>
    </w:r>
  </w:p>
  <w:p w:rsidR="00491BAB" w:rsidRPr="003A32F8" w:rsidRDefault="00491BA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H"/>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t>73</w:t>
    </w:r>
    <w:r w:rsidRPr="003A32F8">
      <w:fldChar w:fldCharType="end"/>
    </w:r>
  </w:p>
  <w:p w:rsidR="00491BAB" w:rsidRPr="003A32F8" w:rsidRDefault="00491BA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CA2765" w:rsidRPr="003A32F8">
      <w:instrText>71</w:instrText>
    </w:r>
    <w:r w:rsidRPr="003A32F8">
      <w:fldChar w:fldCharType="end"/>
    </w:r>
    <w:r w:rsidRPr="003A32F8">
      <w:instrText xml:space="preserve">/2 </w:instrText>
    </w:r>
    <w:r w:rsidRPr="003A32F8">
      <w:fldChar w:fldCharType="separate"/>
    </w:r>
    <w:r w:rsidR="00CA2765" w:rsidRPr="003A32F8">
      <w:instrText>35,5</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CA2765" w:rsidRPr="003A32F8">
      <w:instrText>71</w:instrText>
    </w:r>
    <w:r w:rsidRPr="003A32F8">
      <w:fldChar w:fldCharType="end"/>
    </w:r>
    <w:r w:rsidRPr="003A32F8">
      <w:instrText xml:space="preserve">/2) </w:instrText>
    </w:r>
    <w:r w:rsidRPr="003A32F8">
      <w:fldChar w:fldCharType="separate"/>
    </w:r>
    <w:r w:rsidR="00CA2765" w:rsidRPr="003A32F8">
      <w:instrText>35</w:instrText>
    </w:r>
    <w:r w:rsidRPr="003A32F8">
      <w:fldChar w:fldCharType="end"/>
    </w:r>
    <w:r w:rsidRPr="003A32F8">
      <w:fldChar w:fldCharType="separate"/>
    </w:r>
    <w:r w:rsidR="00CA2765" w:rsidRPr="003A32F8">
      <w:instrText>0,5</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72</w:instrText>
    </w:r>
    <w:r w:rsidRPr="003A32F8">
      <w:fldChar w:fldCharType="end"/>
    </w:r>
  </w:p>
  <w:p w:rsidR="00491BAB" w:rsidRPr="003A32F8" w:rsidRDefault="00491BAB">
    <w:pPr>
      <w:pStyle w:val="SidfotH"/>
      <w:framePr w:w="8732" w:h="284" w:hRule="exact" w:hSpace="0" w:vSpace="0" w:wrap="around" w:xAlign="inside" w:y="13042"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instrText>71</w:instrText>
    </w:r>
    <w:r w:rsidRPr="003A32F8">
      <w:fldChar w:fldCharType="end"/>
    </w:r>
    <w:r w:rsidRPr="003A32F8">
      <w:instrText>"</w:instrText>
    </w:r>
    <w:r w:rsidRPr="003A32F8">
      <w:fldChar w:fldCharType="separate"/>
    </w:r>
    <w:r w:rsidR="00CA2765" w:rsidRPr="003A32F8">
      <w:t>71</w:t>
    </w:r>
    <w:r w:rsidRPr="003A32F8">
      <w:fldChar w:fldCharType="end"/>
    </w:r>
  </w:p>
  <w:p w:rsidR="00491BAB" w:rsidRPr="003A32F8" w:rsidRDefault="00491BA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74</w:t>
    </w:r>
    <w:r w:rsidRPr="003A32F8">
      <w:fldChar w:fldCharType="end"/>
    </w:r>
  </w:p>
  <w:p w:rsidR="00491BAB" w:rsidRPr="003A32F8" w:rsidRDefault="00491BA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H"/>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73</w:t>
    </w:r>
    <w:r w:rsidRPr="003A32F8">
      <w:fldChar w:fldCharType="end"/>
    </w:r>
  </w:p>
  <w:p w:rsidR="00491BAB" w:rsidRPr="003A32F8" w:rsidRDefault="00491BA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CA2765" w:rsidRPr="003A32F8">
      <w:instrText>75</w:instrText>
    </w:r>
    <w:r w:rsidRPr="003A32F8">
      <w:fldChar w:fldCharType="end"/>
    </w:r>
    <w:r w:rsidRPr="003A32F8">
      <w:instrText xml:space="preserve">/2 </w:instrText>
    </w:r>
    <w:r w:rsidRPr="003A32F8">
      <w:fldChar w:fldCharType="separate"/>
    </w:r>
    <w:r w:rsidR="00CA2765" w:rsidRPr="003A32F8">
      <w:instrText>37,5</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CA2765" w:rsidRPr="003A32F8">
      <w:instrText>75</w:instrText>
    </w:r>
    <w:r w:rsidRPr="003A32F8">
      <w:fldChar w:fldCharType="end"/>
    </w:r>
    <w:r w:rsidRPr="003A32F8">
      <w:instrText xml:space="preserve">/2) </w:instrText>
    </w:r>
    <w:r w:rsidRPr="003A32F8">
      <w:fldChar w:fldCharType="separate"/>
    </w:r>
    <w:r w:rsidR="00CA2765" w:rsidRPr="003A32F8">
      <w:instrText>37</w:instrText>
    </w:r>
    <w:r w:rsidRPr="003A32F8">
      <w:fldChar w:fldCharType="end"/>
    </w:r>
    <w:r w:rsidRPr="003A32F8">
      <w:fldChar w:fldCharType="separate"/>
    </w:r>
    <w:r w:rsidR="00CA2765" w:rsidRPr="003A32F8">
      <w:instrText>0,5</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76</w:instrText>
    </w:r>
    <w:r w:rsidRPr="003A32F8">
      <w:fldChar w:fldCharType="end"/>
    </w:r>
  </w:p>
  <w:p w:rsidR="00491BAB" w:rsidRPr="003A32F8" w:rsidRDefault="00491BAB">
    <w:pPr>
      <w:pStyle w:val="SidfotH"/>
      <w:framePr w:w="8732" w:h="284" w:hRule="exact" w:hSpace="0" w:vSpace="0" w:wrap="around" w:xAlign="inside" w:y="13042"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instrText>75</w:instrText>
    </w:r>
    <w:r w:rsidRPr="003A32F8">
      <w:fldChar w:fldCharType="end"/>
    </w:r>
    <w:r w:rsidRPr="003A32F8">
      <w:instrText>"</w:instrText>
    </w:r>
    <w:r w:rsidRPr="003A32F8">
      <w:fldChar w:fldCharType="separate"/>
    </w:r>
    <w:r w:rsidR="00CA2765" w:rsidRPr="003A32F8">
      <w:t>75</w:t>
    </w:r>
    <w:r w:rsidRPr="003A32F8">
      <w:fldChar w:fldCharType="end"/>
    </w:r>
  </w:p>
  <w:p w:rsidR="00491BAB" w:rsidRPr="003A32F8" w:rsidRDefault="00491B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3A32F8">
      <w:rPr>
        <w:noProof/>
      </w:rPr>
      <w:instrText>1</w:instrText>
    </w:r>
    <w:r w:rsidRPr="003A32F8">
      <w:fldChar w:fldCharType="end"/>
    </w:r>
    <w:r w:rsidRPr="003A32F8">
      <w:instrText xml:space="preserve">/2 </w:instrText>
    </w:r>
    <w:r w:rsidRPr="003A32F8">
      <w:fldChar w:fldCharType="separate"/>
    </w:r>
    <w:r w:rsidR="003A32F8">
      <w:rPr>
        <w:noProof/>
      </w:rPr>
      <w:instrText>0,5</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3A32F8">
      <w:rPr>
        <w:noProof/>
      </w:rPr>
      <w:instrText>1</w:instrText>
    </w:r>
    <w:r w:rsidRPr="003A32F8">
      <w:fldChar w:fldCharType="end"/>
    </w:r>
    <w:r w:rsidRPr="003A32F8">
      <w:instrText xml:space="preserve">/2) </w:instrText>
    </w:r>
    <w:r w:rsidRPr="003A32F8">
      <w:fldChar w:fldCharType="separate"/>
    </w:r>
    <w:r w:rsidR="003A32F8">
      <w:rPr>
        <w:noProof/>
      </w:rPr>
      <w:instrText>0</w:instrText>
    </w:r>
    <w:r w:rsidRPr="003A32F8">
      <w:fldChar w:fldCharType="end"/>
    </w:r>
    <w:r w:rsidRPr="003A32F8">
      <w:fldChar w:fldCharType="separate"/>
    </w:r>
    <w:r w:rsidR="003A32F8">
      <w:rPr>
        <w:noProof/>
      </w:rPr>
      <w:instrText>0,5</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2</w:instrText>
    </w:r>
    <w:r w:rsidRPr="003A32F8">
      <w:fldChar w:fldCharType="end"/>
    </w:r>
  </w:p>
  <w:p w:rsidR="00491BAB" w:rsidRPr="003A32F8" w:rsidRDefault="00491BAB">
    <w:pPr>
      <w:pStyle w:val="SidfotH"/>
      <w:framePr w:w="8732" w:h="284" w:hRule="exact" w:hSpace="0" w:vSpace="0" w:wrap="around" w:xAlign="inside" w:y="13042"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3A32F8">
      <w:rPr>
        <w:noProof/>
      </w:rPr>
      <w:instrText>1</w:instrText>
    </w:r>
    <w:r w:rsidRPr="003A32F8">
      <w:fldChar w:fldCharType="end"/>
    </w:r>
    <w:r w:rsidRPr="003A32F8">
      <w:instrText>"</w:instrText>
    </w:r>
    <w:r w:rsidRPr="003A32F8">
      <w:fldChar w:fldCharType="separate"/>
    </w:r>
    <w:r w:rsidR="003A32F8">
      <w:rPr>
        <w:noProof/>
      </w:rPr>
      <w:t>1</w:t>
    </w:r>
    <w:r w:rsidRPr="003A32F8">
      <w:fldChar w:fldCharType="end"/>
    </w:r>
  </w:p>
  <w:p w:rsidR="00491BAB" w:rsidRPr="003A32F8" w:rsidRDefault="00491B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63</w:t>
    </w:r>
    <w:r w:rsidRPr="003A32F8">
      <w:fldChar w:fldCharType="end"/>
    </w:r>
  </w:p>
  <w:p w:rsidR="00491BAB" w:rsidRPr="003A32F8" w:rsidRDefault="00491B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H"/>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63</w:t>
    </w:r>
    <w:r w:rsidRPr="003A32F8">
      <w:fldChar w:fldCharType="end"/>
    </w:r>
  </w:p>
  <w:p w:rsidR="00491BAB" w:rsidRPr="003A32F8" w:rsidRDefault="00491B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CA2765" w:rsidRPr="003A32F8">
      <w:instrText>2</w:instrText>
    </w:r>
    <w:r w:rsidRPr="003A32F8">
      <w:fldChar w:fldCharType="end"/>
    </w:r>
    <w:r w:rsidRPr="003A32F8">
      <w:instrText xml:space="preserve">/2 </w:instrText>
    </w:r>
    <w:r w:rsidRPr="003A32F8">
      <w:fldChar w:fldCharType="separate"/>
    </w:r>
    <w:r w:rsidR="00CA2765" w:rsidRPr="003A32F8">
      <w:instrText>1</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CA2765" w:rsidRPr="003A32F8">
      <w:instrText>2</w:instrText>
    </w:r>
    <w:r w:rsidRPr="003A32F8">
      <w:fldChar w:fldCharType="end"/>
    </w:r>
    <w:r w:rsidRPr="003A32F8">
      <w:instrText xml:space="preserve">/2) </w:instrText>
    </w:r>
    <w:r w:rsidRPr="003A32F8">
      <w:fldChar w:fldCharType="separate"/>
    </w:r>
    <w:r w:rsidR="00CA2765" w:rsidRPr="003A32F8">
      <w:instrText>1</w:instrText>
    </w:r>
    <w:r w:rsidRPr="003A32F8">
      <w:fldChar w:fldCharType="end"/>
    </w:r>
    <w:r w:rsidRPr="003A32F8">
      <w:fldChar w:fldCharType="separate"/>
    </w:r>
    <w:r w:rsidR="00CA2765" w:rsidRPr="003A32F8">
      <w:instrText>0</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instrText>2</w:instrText>
    </w:r>
    <w:r w:rsidRPr="003A32F8">
      <w:fldChar w:fldCharType="end"/>
    </w:r>
  </w:p>
  <w:p w:rsidR="00CA2765" w:rsidRPr="003A32F8" w:rsidRDefault="00491BAB">
    <w:pPr>
      <w:pStyle w:val="SidfotV"/>
      <w:framePr w:w="8732" w:h="284" w:hRule="exact" w:hSpace="0" w:vSpace="0" w:wrap="around" w:xAlign="inside" w:y="13042"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3</w:instrText>
    </w:r>
    <w:r w:rsidRPr="003A32F8">
      <w:fldChar w:fldCharType="end"/>
    </w:r>
    <w:r w:rsidRPr="003A32F8">
      <w:instrText>"</w:instrText>
    </w:r>
    <w:r w:rsidRPr="003A32F8">
      <w:fldChar w:fldCharType="separate"/>
    </w:r>
    <w:r w:rsidR="00CA2765" w:rsidRPr="003A32F8">
      <w:t>2</w:t>
    </w:r>
  </w:p>
  <w:p w:rsidR="00491BAB" w:rsidRPr="003A32F8" w:rsidRDefault="00491BAB">
    <w:pPr>
      <w:pStyle w:val="SidfotH"/>
      <w:framePr w:w="8732" w:h="284" w:hRule="exact" w:hSpace="0" w:vSpace="0" w:wrap="around" w:xAlign="inside" w:y="13042" w:anchorLock="0"/>
    </w:pPr>
    <w:r w:rsidRPr="003A32F8">
      <w:fldChar w:fldCharType="end"/>
    </w:r>
  </w:p>
  <w:p w:rsidR="00491BAB" w:rsidRPr="003A32F8" w:rsidRDefault="00491BA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t>4</w:t>
    </w:r>
    <w:r w:rsidRPr="003A32F8">
      <w:fldChar w:fldCharType="end"/>
    </w:r>
  </w:p>
  <w:p w:rsidR="00491BAB" w:rsidRPr="003A32F8" w:rsidRDefault="00491BA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H"/>
      <w:framePr w:w="8732" w:h="284" w:hRule="exact" w:hSpace="0" w:vSpace="0" w:wrap="around" w:xAlign="inside" w:y="13042" w:anchorLock="0"/>
    </w:pP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t>5</w:t>
    </w:r>
    <w:r w:rsidRPr="003A32F8">
      <w:fldChar w:fldCharType="end"/>
    </w:r>
  </w:p>
  <w:p w:rsidR="00491BAB" w:rsidRPr="003A32F8" w:rsidRDefault="00491BA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fotV"/>
      <w:framePr w:w="8732" w:h="284" w:hRule="exact" w:hSpace="0" w:vSpace="0" w:wrap="around" w:xAlign="inside" w:y="13042" w:anchorLock="0"/>
    </w:pPr>
    <w:r w:rsidRPr="003A32F8">
      <w:fldChar w:fldCharType="begin" w:fldLock="1"/>
    </w:r>
    <w:r w:rsidRPr="003A32F8">
      <w:instrText xml:space="preserve"> if </w:instrText>
    </w:r>
    <w:r w:rsidRPr="003A32F8">
      <w:fldChar w:fldCharType="begin" w:fldLock="1"/>
    </w:r>
    <w:r w:rsidRPr="003A32F8">
      <w:instrText xml:space="preserve"> = </w:instrText>
    </w:r>
    <w:r w:rsidRPr="003A32F8">
      <w:fldChar w:fldCharType="begin" w:fldLock="1"/>
    </w:r>
    <w:r w:rsidRPr="003A32F8">
      <w:instrText xml:space="preserve"> = </w:instrText>
    </w:r>
    <w:r w:rsidRPr="003A32F8">
      <w:fldChar w:fldCharType="begin" w:fldLock="1"/>
    </w:r>
    <w:r w:rsidRPr="003A32F8">
      <w:instrText xml:space="preserve"> page</w:instrText>
    </w:r>
    <w:r w:rsidRPr="003A32F8">
      <w:fldChar w:fldCharType="separate"/>
    </w:r>
    <w:r w:rsidR="00CA2765" w:rsidRPr="003A32F8">
      <w:instrText>3</w:instrText>
    </w:r>
    <w:r w:rsidRPr="003A32F8">
      <w:fldChar w:fldCharType="end"/>
    </w:r>
    <w:r w:rsidRPr="003A32F8">
      <w:instrText xml:space="preserve">/2 </w:instrText>
    </w:r>
    <w:r w:rsidRPr="003A32F8">
      <w:fldChar w:fldCharType="separate"/>
    </w:r>
    <w:r w:rsidR="00CA2765" w:rsidRPr="003A32F8">
      <w:instrText>1,5</w:instrText>
    </w:r>
    <w:r w:rsidRPr="003A32F8">
      <w:fldChar w:fldCharType="end"/>
    </w:r>
    <w:r w:rsidRPr="003A32F8">
      <w:instrText xml:space="preserve"> - </w:instrText>
    </w:r>
    <w:r w:rsidRPr="003A32F8">
      <w:fldChar w:fldCharType="begin" w:fldLock="1"/>
    </w:r>
    <w:r w:rsidRPr="003A32F8">
      <w:instrText xml:space="preserve"> = int(</w:instrText>
    </w:r>
    <w:r w:rsidRPr="003A32F8">
      <w:fldChar w:fldCharType="begin" w:fldLock="1"/>
    </w:r>
    <w:r w:rsidRPr="003A32F8">
      <w:instrText xml:space="preserve"> page</w:instrText>
    </w:r>
    <w:r w:rsidRPr="003A32F8">
      <w:fldChar w:fldCharType="separate"/>
    </w:r>
    <w:r w:rsidR="00CA2765" w:rsidRPr="003A32F8">
      <w:instrText>3</w:instrText>
    </w:r>
    <w:r w:rsidRPr="003A32F8">
      <w:fldChar w:fldCharType="end"/>
    </w:r>
    <w:r w:rsidRPr="003A32F8">
      <w:instrText xml:space="preserve">/2) </w:instrText>
    </w:r>
    <w:r w:rsidRPr="003A32F8">
      <w:fldChar w:fldCharType="separate"/>
    </w:r>
    <w:r w:rsidR="00CA2765" w:rsidRPr="003A32F8">
      <w:instrText>1</w:instrText>
    </w:r>
    <w:r w:rsidRPr="003A32F8">
      <w:fldChar w:fldCharType="end"/>
    </w:r>
    <w:r w:rsidRPr="003A32F8">
      <w:fldChar w:fldCharType="separate"/>
    </w:r>
    <w:r w:rsidR="00CA2765" w:rsidRPr="003A32F8">
      <w:instrText>0,5</w:instrText>
    </w:r>
    <w:r w:rsidRPr="003A32F8">
      <w:fldChar w:fldCharType="end"/>
    </w:r>
    <w:r w:rsidRPr="003A32F8">
      <w:instrText xml:space="preserve"> = 0 "</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Pr="003A32F8">
      <w:instrText>4</w:instrText>
    </w:r>
    <w:r w:rsidRPr="003A32F8">
      <w:fldChar w:fldCharType="end"/>
    </w:r>
  </w:p>
  <w:p w:rsidR="00491BAB" w:rsidRPr="003A32F8" w:rsidRDefault="00491BAB">
    <w:pPr>
      <w:pStyle w:val="SidfotH"/>
      <w:framePr w:w="8732" w:h="284" w:hRule="exact" w:hSpace="0" w:vSpace="0" w:wrap="around" w:xAlign="inside" w:y="13042" w:anchorLock="0"/>
    </w:pPr>
    <w:r w:rsidRPr="003A32F8">
      <w:instrText>""</w:instrText>
    </w:r>
    <w:r w:rsidRPr="003A32F8">
      <w:fldChar w:fldCharType="begin" w:fldLock="1"/>
    </w:r>
    <w:r w:rsidRPr="003A32F8">
      <w:instrText xml:space="preserve"> P</w:instrText>
    </w:r>
    <w:r w:rsidRPr="003A32F8">
      <w:instrText>A</w:instrText>
    </w:r>
    <w:r w:rsidRPr="003A32F8">
      <w:instrText xml:space="preserve">GE </w:instrText>
    </w:r>
    <w:r w:rsidRPr="003A32F8">
      <w:fldChar w:fldCharType="separate"/>
    </w:r>
    <w:r w:rsidR="00CA2765" w:rsidRPr="003A32F8">
      <w:instrText>3</w:instrText>
    </w:r>
    <w:r w:rsidRPr="003A32F8">
      <w:fldChar w:fldCharType="end"/>
    </w:r>
    <w:r w:rsidRPr="003A32F8">
      <w:instrText>"</w:instrText>
    </w:r>
    <w:r w:rsidRPr="003A32F8">
      <w:fldChar w:fldCharType="separate"/>
    </w:r>
    <w:r w:rsidR="00CA2765" w:rsidRPr="003A32F8">
      <w:t>3</w:t>
    </w:r>
    <w:r w:rsidRPr="003A32F8">
      <w:fldChar w:fldCharType="end"/>
    </w:r>
  </w:p>
  <w:p w:rsidR="00491BAB" w:rsidRPr="003A32F8" w:rsidRDefault="00491B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DB1" w:rsidRPr="003A32F8" w:rsidRDefault="00466DB1" w:rsidP="00E225FD">
      <w:pPr>
        <w:pStyle w:val="Sidfot"/>
      </w:pPr>
    </w:p>
  </w:footnote>
  <w:footnote w:type="continuationSeparator" w:id="0">
    <w:p w:rsidR="00466DB1" w:rsidRPr="003A32F8" w:rsidRDefault="00466DB1" w:rsidP="00955D68">
      <w:pPr>
        <w:pStyle w:val="Sidfot"/>
      </w:pPr>
    </w:p>
  </w:footnote>
  <w:footnote w:type="continuationNotice" w:id="1">
    <w:p w:rsidR="00466DB1" w:rsidRPr="003A32F8" w:rsidRDefault="00466DB1"/>
  </w:footnote>
  <w:footnote w:id="2">
    <w:p w:rsidR="00491BAB" w:rsidRPr="003A32F8" w:rsidRDefault="00491BAB" w:rsidP="002540E6">
      <w:pPr>
        <w:rPr>
          <w:b/>
          <w:i/>
          <w:sz w:val="16"/>
          <w:szCs w:val="16"/>
        </w:rPr>
      </w:pPr>
      <w:r w:rsidRPr="003A32F8">
        <w:rPr>
          <w:rStyle w:val="Fotnotsreferens"/>
        </w:rPr>
        <w:footnoteRef/>
      </w:r>
      <w:r w:rsidRPr="003A32F8">
        <w:t xml:space="preserve"> </w:t>
      </w:r>
      <w:r w:rsidRPr="003A32F8">
        <w:rPr>
          <w:sz w:val="16"/>
          <w:szCs w:val="16"/>
        </w:rPr>
        <w:t xml:space="preserve">Ett delprojekt inom Styrplan08, se även avsnittet </w:t>
      </w:r>
      <w:r w:rsidRPr="003A32F8">
        <w:rPr>
          <w:i/>
          <w:sz w:val="16"/>
          <w:szCs w:val="16"/>
        </w:rPr>
        <w:t>Administrativa utvec</w:t>
      </w:r>
      <w:r w:rsidRPr="003A32F8">
        <w:rPr>
          <w:i/>
          <w:sz w:val="16"/>
          <w:szCs w:val="16"/>
        </w:rPr>
        <w:t>k</w:t>
      </w:r>
      <w:r w:rsidRPr="003A32F8">
        <w:rPr>
          <w:i/>
          <w:sz w:val="16"/>
          <w:szCs w:val="16"/>
        </w:rPr>
        <w:t>lingsprojekt.</w:t>
      </w:r>
    </w:p>
    <w:p w:rsidR="00491BAB" w:rsidRPr="003A32F8" w:rsidRDefault="00491BAB" w:rsidP="00955D68">
      <w:pPr>
        <w:pStyle w:val="Fotnotstext"/>
      </w:pPr>
    </w:p>
  </w:footnote>
  <w:footnote w:id="3">
    <w:p w:rsidR="00491BAB" w:rsidRPr="003A32F8" w:rsidRDefault="00491BAB" w:rsidP="007076E1">
      <w:pPr>
        <w:pStyle w:val="Fotnotstext"/>
        <w:spacing w:line="240" w:lineRule="auto"/>
      </w:pPr>
      <w:r w:rsidRPr="003A32F8">
        <w:rPr>
          <w:rStyle w:val="Fotnotsreferens"/>
        </w:rPr>
        <w:footnoteRef/>
      </w:r>
      <w:r w:rsidRPr="003A32F8">
        <w:t xml:space="preserve"> För de 139 ledamöter som avgick var fördelningen: 95 som inte kandid</w:t>
      </w:r>
      <w:r w:rsidRPr="003A32F8">
        <w:t>e</w:t>
      </w:r>
      <w:r w:rsidRPr="003A32F8">
        <w:t>rade och 44 som inte blev omvalda.</w:t>
      </w:r>
    </w:p>
  </w:footnote>
  <w:footnote w:id="4">
    <w:p w:rsidR="00491BAB" w:rsidRPr="003A32F8" w:rsidRDefault="00491BAB" w:rsidP="007076E1">
      <w:pPr>
        <w:pStyle w:val="Fotnotstext"/>
        <w:spacing w:line="240" w:lineRule="auto"/>
      </w:pPr>
      <w:r w:rsidRPr="003A32F8">
        <w:rPr>
          <w:rStyle w:val="Fotnotsreferens"/>
        </w:rPr>
        <w:footnoteRef/>
      </w:r>
      <w:r w:rsidRPr="003A32F8">
        <w:t xml:space="preserve"> Varav 10 tidigare statsråd.</w:t>
      </w:r>
    </w:p>
  </w:footnote>
  <w:footnote w:id="5">
    <w:p w:rsidR="00491BAB" w:rsidRPr="003A32F8" w:rsidRDefault="00491BAB" w:rsidP="007076E1">
      <w:pPr>
        <w:pStyle w:val="Fotnotstext"/>
        <w:spacing w:line="240" w:lineRule="auto"/>
      </w:pPr>
      <w:r w:rsidRPr="003A32F8">
        <w:rPr>
          <w:rStyle w:val="Fotnotsreferens"/>
        </w:rPr>
        <w:footnoteRef/>
      </w:r>
      <w:r w:rsidRPr="003A32F8">
        <w:t xml:space="preserve"> Varav 5 tidigare statsråd.</w:t>
      </w:r>
    </w:p>
  </w:footnote>
  <w:footnote w:id="6">
    <w:p w:rsidR="00491BAB" w:rsidRPr="003A32F8" w:rsidRDefault="00491BAB" w:rsidP="002D35AA">
      <w:pPr>
        <w:spacing w:before="0" w:line="180" w:lineRule="exact"/>
        <w:rPr>
          <w:rStyle w:val="FotnotstextChar1"/>
        </w:rPr>
      </w:pPr>
      <w:r w:rsidRPr="003A32F8">
        <w:rPr>
          <w:rStyle w:val="Fotnotsreferens"/>
        </w:rPr>
        <w:footnoteRef/>
      </w:r>
      <w:r w:rsidRPr="003A32F8">
        <w:rPr>
          <w:rStyle w:val="Fotnotsreferens"/>
        </w:rPr>
        <w:t xml:space="preserve"> </w:t>
      </w:r>
      <w:r w:rsidRPr="003A32F8">
        <w:rPr>
          <w:rStyle w:val="FotnotstextChar1"/>
        </w:rPr>
        <w:t xml:space="preserve">Av dessa var 107 nya ledamöter, 140 omvalda ledamöter samt 4 ledamöter som inte angett om de var nya eller omvalda. </w:t>
      </w:r>
    </w:p>
  </w:footnote>
  <w:footnote w:id="7">
    <w:p w:rsidR="00491BAB" w:rsidRPr="003A32F8" w:rsidRDefault="00491BAB" w:rsidP="007076E1">
      <w:pPr>
        <w:pStyle w:val="Fotnotstextindrag"/>
        <w:spacing w:line="240" w:lineRule="auto"/>
      </w:pPr>
      <w:r w:rsidRPr="003A32F8">
        <w:rPr>
          <w:rStyle w:val="Fotnotsreferens"/>
        </w:rPr>
        <w:footnoteRef/>
      </w:r>
      <w:r w:rsidRPr="003A32F8">
        <w:t xml:space="preserve"> 139 personer, varav 95 som inte kandiderade och 44 som inte omvaldes.</w:t>
      </w:r>
    </w:p>
  </w:footnote>
  <w:footnote w:id="8">
    <w:p w:rsidR="00491BAB" w:rsidRPr="003A32F8" w:rsidRDefault="00491BAB" w:rsidP="00F328FD">
      <w:r w:rsidRPr="003A32F8">
        <w:rPr>
          <w:rStyle w:val="Fotnotsreferens"/>
        </w:rPr>
        <w:footnoteRef/>
      </w:r>
      <w:r w:rsidRPr="003A32F8">
        <w:t xml:space="preserve"> </w:t>
      </w:r>
      <w:r w:rsidRPr="003A32F8">
        <w:rPr>
          <w:rStyle w:val="FotnotstextChar"/>
        </w:rPr>
        <w:t xml:space="preserve">Se även avsnittet 2.1 </w:t>
      </w:r>
      <w:r w:rsidRPr="003A32F8">
        <w:rPr>
          <w:rStyle w:val="FotnotstextChar"/>
          <w:i/>
        </w:rPr>
        <w:t>Utgångspunkter, Uppföljning av verksamheten</w:t>
      </w:r>
      <w:r w:rsidRPr="003A32F8">
        <w:t xml:space="preserve">. </w:t>
      </w:r>
    </w:p>
  </w:footnote>
  <w:footnote w:id="9">
    <w:p w:rsidR="00491BAB" w:rsidRPr="003A32F8" w:rsidRDefault="00491BAB" w:rsidP="00955D68">
      <w:pPr>
        <w:pStyle w:val="Fotnotstext"/>
      </w:pPr>
      <w:r w:rsidRPr="003A32F8">
        <w:rPr>
          <w:rStyle w:val="Fotnotsreferens"/>
        </w:rPr>
        <w:footnoteRef/>
      </w:r>
      <w:r w:rsidRPr="003A32F8">
        <w:t xml:space="preserve"> Anges som transferering i resultaträkningen.</w:t>
      </w:r>
    </w:p>
  </w:footnote>
  <w:footnote w:id="10">
    <w:p w:rsidR="00491BAB" w:rsidRPr="003A32F8" w:rsidRDefault="00491BAB" w:rsidP="00077E3E">
      <w:pPr>
        <w:autoSpaceDE w:val="0"/>
        <w:autoSpaceDN w:val="0"/>
        <w:adjustRightInd w:val="0"/>
        <w:spacing w:before="0" w:line="240" w:lineRule="auto"/>
        <w:jc w:val="left"/>
      </w:pPr>
      <w:r w:rsidRPr="003A32F8">
        <w:rPr>
          <w:rStyle w:val="Fotnotsreferens"/>
        </w:rPr>
        <w:footnoteRef/>
      </w:r>
      <w:r w:rsidRPr="003A32F8">
        <w:t xml:space="preserve"> </w:t>
      </w:r>
      <w:r w:rsidRPr="003A32F8">
        <w:rPr>
          <w:sz w:val="16"/>
        </w:rPr>
        <w:t>Det finns propositioner och betänkanden som är behandlade i utskott men inte beslutade i kammaren samma riksm</w:t>
      </w:r>
      <w:r w:rsidRPr="003A32F8">
        <w:rPr>
          <w:sz w:val="16"/>
        </w:rPr>
        <w:t>ö</w:t>
      </w:r>
      <w:r w:rsidRPr="003A32F8">
        <w:rPr>
          <w:sz w:val="16"/>
        </w:rPr>
        <w:t>te.</w:t>
      </w:r>
      <w:r w:rsidRPr="003A32F8">
        <w:t xml:space="preserve"> </w:t>
      </w:r>
    </w:p>
  </w:footnote>
  <w:footnote w:id="11">
    <w:p w:rsidR="00491BAB" w:rsidRPr="003A32F8" w:rsidRDefault="00491BAB">
      <w:pPr>
        <w:pStyle w:val="Fotnotstext"/>
      </w:pPr>
      <w:r w:rsidRPr="003A32F8">
        <w:rPr>
          <w:rStyle w:val="Fotnotsreferens"/>
        </w:rPr>
        <w:footnoteRef/>
      </w:r>
      <w:r w:rsidRPr="003A32F8">
        <w:t xml:space="preserve"> Budgetpropositionens bilagor, som har remitterats till flera utskott, har i detta samma</w:t>
      </w:r>
      <w:r w:rsidRPr="003A32F8">
        <w:t>n</w:t>
      </w:r>
      <w:r w:rsidRPr="003A32F8">
        <w:t>hang var och en räknats som en proposition.</w:t>
      </w:r>
    </w:p>
  </w:footnote>
  <w:footnote w:id="12">
    <w:p w:rsidR="00491BAB" w:rsidRPr="003A32F8" w:rsidRDefault="00491BAB" w:rsidP="00955D68">
      <w:pPr>
        <w:pStyle w:val="Fotnotstext"/>
      </w:pPr>
      <w:r w:rsidRPr="003A32F8">
        <w:rPr>
          <w:rStyle w:val="Fotnotsreferens"/>
        </w:rPr>
        <w:footnoteRef/>
      </w:r>
      <w:r w:rsidRPr="003A32F8">
        <w:t xml:space="preserve"> Nationella parlament, ej Europaparlamentet. </w:t>
      </w:r>
    </w:p>
  </w:footnote>
  <w:footnote w:id="13">
    <w:p w:rsidR="00491BAB" w:rsidRPr="003A32F8" w:rsidRDefault="00491BAB">
      <w:pPr>
        <w:pStyle w:val="Fotnotstext"/>
      </w:pPr>
      <w:r w:rsidRPr="003A32F8">
        <w:rPr>
          <w:rStyle w:val="Fotnotsreferens"/>
        </w:rPr>
        <w:footnoteRef/>
      </w:r>
      <w:r w:rsidRPr="003A32F8">
        <w:t xml:space="preserve"> Öppen lånetid innebär att låntagaren inte behöver låna om en bok efter en månad utan kan behålla den under ett år om inte någon annan frågar efter den. Resultatet blir bara en transa</w:t>
      </w:r>
      <w:r w:rsidRPr="003A32F8">
        <w:t>k</w:t>
      </w:r>
      <w:r w:rsidRPr="003A32F8">
        <w:t xml:space="preserve">tion i systemet, tidigare kunde ett och samma lån räknas som flera transaktioner om samma bok lånades om. </w:t>
      </w:r>
      <w:r w:rsidRPr="003A32F8">
        <w:rPr>
          <w:rFonts w:ascii="Verdana" w:hAnsi="Verdana"/>
          <w:sz w:val="20"/>
        </w:rPr>
        <w:t> </w:t>
      </w:r>
    </w:p>
  </w:footnote>
  <w:footnote w:id="14">
    <w:p w:rsidR="00491BAB" w:rsidRPr="003A32F8" w:rsidRDefault="00491BAB" w:rsidP="00955D68">
      <w:pPr>
        <w:pStyle w:val="Fotnotstext"/>
      </w:pPr>
      <w:r w:rsidRPr="003A32F8">
        <w:rPr>
          <w:rStyle w:val="Fotnotsreferens"/>
        </w:rPr>
        <w:footnoteRef/>
      </w:r>
      <w:r w:rsidRPr="003A32F8">
        <w:t xml:space="preserve"> Inklusive sociala avgifter såsom särskild löneskatt, arbetsgivara</w:t>
      </w:r>
      <w:r w:rsidRPr="003A32F8">
        <w:t>v</w:t>
      </w:r>
      <w:r w:rsidRPr="003A32F8">
        <w:t>gifter m.m.</w:t>
      </w:r>
    </w:p>
  </w:footnote>
  <w:footnote w:id="15">
    <w:p w:rsidR="00491BAB" w:rsidRPr="003A32F8" w:rsidRDefault="00491BAB" w:rsidP="00955D68">
      <w:pPr>
        <w:pStyle w:val="Fotnotstext"/>
      </w:pPr>
      <w:r w:rsidRPr="003A32F8">
        <w:rPr>
          <w:rStyle w:val="Fotnotsreferens"/>
        </w:rPr>
        <w:footnoteRef/>
      </w:r>
      <w:r w:rsidRPr="003A32F8">
        <w:t xml:space="preserve"> Såväl egen- som efterlevandepensioner, inklusive särskild löneskatt m.m.</w:t>
      </w:r>
    </w:p>
  </w:footnote>
  <w:footnote w:id="16">
    <w:p w:rsidR="00491BAB" w:rsidRPr="003A32F8" w:rsidRDefault="00491BAB" w:rsidP="00955D68">
      <w:pPr>
        <w:pStyle w:val="Fotnotstext"/>
      </w:pPr>
      <w:r w:rsidRPr="003A32F8">
        <w:rPr>
          <w:rStyle w:val="Fotnotsreferens"/>
        </w:rPr>
        <w:footnoteRef/>
      </w:r>
      <w:r w:rsidRPr="003A32F8">
        <w:t xml:space="preserve"> 513 personer 2005, 527 personer 2004.</w:t>
      </w:r>
    </w:p>
  </w:footnote>
  <w:footnote w:id="17">
    <w:p w:rsidR="00491BAB" w:rsidRPr="003A32F8" w:rsidRDefault="00491BAB" w:rsidP="00955D68">
      <w:pPr>
        <w:pStyle w:val="Fotnotstext"/>
      </w:pPr>
      <w:r w:rsidRPr="003A32F8">
        <w:rPr>
          <w:rStyle w:val="Fotnotsreferens"/>
        </w:rPr>
        <w:footnoteRef/>
      </w:r>
      <w:r w:rsidRPr="003A32F8">
        <w:t xml:space="preserve"> TUL, teknisk utrustning ledamöter.</w:t>
      </w:r>
    </w:p>
  </w:footnote>
  <w:footnote w:id="18">
    <w:p w:rsidR="00491BAB" w:rsidRPr="003A32F8" w:rsidRDefault="00491BAB" w:rsidP="00955D68">
      <w:pPr>
        <w:pStyle w:val="Fotnotstext"/>
      </w:pPr>
      <w:r w:rsidRPr="003A32F8">
        <w:rPr>
          <w:rStyle w:val="Fotnotsreferens"/>
        </w:rPr>
        <w:footnoteRef/>
      </w:r>
      <w:r w:rsidRPr="003A32F8">
        <w:t xml:space="preserve"> MUL, mobil utrustning ledamöter.</w:t>
      </w:r>
    </w:p>
  </w:footnote>
  <w:footnote w:id="19">
    <w:p w:rsidR="00491BAB" w:rsidRPr="003A32F8" w:rsidRDefault="00491BAB" w:rsidP="00955D68">
      <w:pPr>
        <w:pStyle w:val="Fotnotstext"/>
      </w:pPr>
      <w:r w:rsidRPr="003A32F8">
        <w:rPr>
          <w:rStyle w:val="Fotnotsreferens"/>
          <w:rFonts w:ascii="Bembo" w:hAnsi="Bembo"/>
        </w:rPr>
        <w:footnoteRef/>
      </w:r>
      <w:r w:rsidRPr="003A32F8">
        <w:t xml:space="preserve"> Varav ca 2 696 kvm hyrs av Justitieombudsmannen, JO.</w:t>
      </w:r>
    </w:p>
  </w:footnote>
  <w:footnote w:id="20">
    <w:p w:rsidR="00491BAB" w:rsidRPr="003A32F8" w:rsidRDefault="00491BAB" w:rsidP="00955D68">
      <w:pPr>
        <w:pStyle w:val="Fotnotstext"/>
      </w:pPr>
      <w:r w:rsidRPr="003A32F8">
        <w:rPr>
          <w:rStyle w:val="Fotnotsreferens"/>
        </w:rPr>
        <w:footnoteRef/>
      </w:r>
      <w:r w:rsidRPr="003A32F8">
        <w:t xml:space="preserve"> Direkta kostnader.</w:t>
      </w:r>
    </w:p>
  </w:footnote>
  <w:footnote w:id="21">
    <w:p w:rsidR="00491BAB" w:rsidRPr="003A32F8" w:rsidRDefault="00491BAB" w:rsidP="00955D68">
      <w:pPr>
        <w:pStyle w:val="Fotnotstext"/>
      </w:pPr>
      <w:r w:rsidRPr="003A32F8">
        <w:rPr>
          <w:rStyle w:val="Fotnotsreferens"/>
        </w:rPr>
        <w:footnoteRef/>
      </w:r>
      <w:r w:rsidRPr="003A32F8">
        <w:t xml:space="preserve"> Lönekostnaderna baseras på fyra årsarbetskrafter</w:t>
      </w:r>
      <w:r w:rsidRPr="003A32F8">
        <w:rPr>
          <w:szCs w:val="16"/>
        </w:rPr>
        <w:t>.</w:t>
      </w:r>
    </w:p>
  </w:footnote>
  <w:footnote w:id="22">
    <w:p w:rsidR="00491BAB" w:rsidRPr="003A32F8" w:rsidRDefault="00491BAB" w:rsidP="00955D68">
      <w:pPr>
        <w:pStyle w:val="Fotnotstext"/>
      </w:pPr>
      <w:r w:rsidRPr="003A32F8">
        <w:rPr>
          <w:rStyle w:val="Fotnotsreferens"/>
        </w:rPr>
        <w:footnoteRef/>
      </w:r>
      <w:r w:rsidRPr="003A32F8">
        <w:t xml:space="preserve"> Till exempel i lättläst version, som Daisytalbok och på teckenspråk.</w:t>
      </w:r>
    </w:p>
  </w:footnote>
  <w:footnote w:id="23">
    <w:p w:rsidR="00491BAB" w:rsidRPr="003A32F8" w:rsidRDefault="00491BAB" w:rsidP="00D16F03">
      <w:pPr>
        <w:pStyle w:val="Fotnotstext"/>
      </w:pPr>
      <w:r w:rsidRPr="003A32F8">
        <w:rPr>
          <w:rStyle w:val="Fotnotsreferens"/>
        </w:rPr>
        <w:footnoteRef/>
      </w:r>
      <w:r w:rsidRPr="003A32F8">
        <w:rPr>
          <w:rStyle w:val="Fotnotsreferens"/>
        </w:rPr>
        <w:t xml:space="preserve"> </w:t>
      </w:r>
      <w:r w:rsidRPr="003A32F8">
        <w:t>Antal besök, det totala antalet besök per m</w:t>
      </w:r>
      <w:r w:rsidRPr="003A32F8">
        <w:t>å</w:t>
      </w:r>
      <w:r w:rsidRPr="003A32F8">
        <w:t xml:space="preserve">nad. Med besök avses unik ip-adress under en period av 15 minuter. </w:t>
      </w:r>
    </w:p>
  </w:footnote>
  <w:footnote w:id="24">
    <w:p w:rsidR="00491BAB" w:rsidRPr="003A32F8" w:rsidRDefault="00491BAB" w:rsidP="00D16F03">
      <w:pPr>
        <w:pStyle w:val="Fotnotstext"/>
      </w:pPr>
      <w:r w:rsidRPr="003A32F8">
        <w:rPr>
          <w:rStyle w:val="Fotnotsreferens"/>
        </w:rPr>
        <w:footnoteRef/>
      </w:r>
      <w:r w:rsidRPr="003A32F8">
        <w:t xml:space="preserve"> Antal unika besökare, det totala antalet besökare som besökt riksdagens webbplats under månaden. Med besök</w:t>
      </w:r>
      <w:r w:rsidRPr="003A32F8">
        <w:t>a</w:t>
      </w:r>
      <w:r w:rsidRPr="003A32F8">
        <w:t>re avses ip-adress.</w:t>
      </w:r>
    </w:p>
  </w:footnote>
  <w:footnote w:id="25">
    <w:p w:rsidR="00491BAB" w:rsidRPr="003A32F8" w:rsidRDefault="00491BAB" w:rsidP="00D16F03">
      <w:pPr>
        <w:pStyle w:val="Fotnotstext"/>
      </w:pPr>
      <w:r w:rsidRPr="003A32F8">
        <w:rPr>
          <w:rStyle w:val="Fotnotsreferens"/>
        </w:rPr>
        <w:footnoteRef/>
      </w:r>
      <w:r w:rsidRPr="003A32F8">
        <w:t xml:space="preserve"> </w:t>
      </w:r>
      <w:r w:rsidRPr="003A32F8">
        <w:rPr>
          <w:rStyle w:val="FotnotstextindragChar"/>
        </w:rPr>
        <w:t>Systemet lagrar riksdagens publika dokument bl.a. från riksdagens ärendehanterings</w:t>
      </w:r>
      <w:r w:rsidRPr="003A32F8">
        <w:rPr>
          <w:rStyle w:val="FotnotstextindragChar"/>
        </w:rPr>
        <w:softHyphen/>
        <w:t>s</w:t>
      </w:r>
      <w:r w:rsidRPr="003A32F8">
        <w:rPr>
          <w:rStyle w:val="FotnotstextindragChar"/>
        </w:rPr>
        <w:t>y</w:t>
      </w:r>
      <w:r w:rsidRPr="003A32F8">
        <w:rPr>
          <w:rStyle w:val="FotnotstextindragChar"/>
        </w:rPr>
        <w:t>stem (uRix). Det har en central roll som leverantör av data till många skilda applikationer inom riksdagen, exempelvis till arbetet i kammaren, till dokumentproduktionen, till web</w:t>
      </w:r>
      <w:r w:rsidRPr="003A32F8">
        <w:rPr>
          <w:rStyle w:val="FotnotstextindragChar"/>
        </w:rPr>
        <w:t>b</w:t>
      </w:r>
      <w:r w:rsidRPr="003A32F8">
        <w:rPr>
          <w:rStyle w:val="FotnotstextindragChar"/>
        </w:rPr>
        <w:t xml:space="preserve">platsen samt till underlag för talarlista och föredragningslista m.m. </w:t>
      </w:r>
    </w:p>
  </w:footnote>
  <w:footnote w:id="26">
    <w:p w:rsidR="00491BAB" w:rsidRPr="003A32F8" w:rsidRDefault="00491BAB" w:rsidP="00955D68">
      <w:pPr>
        <w:pStyle w:val="Fotnotstext"/>
        <w:rPr>
          <w:rStyle w:val="FotnotstextindragChar"/>
        </w:rPr>
      </w:pPr>
      <w:r w:rsidRPr="003A32F8">
        <w:rPr>
          <w:rStyle w:val="Fotnotsreferens"/>
          <w:rFonts w:ascii="Bembo" w:hAnsi="Bembo"/>
          <w:sz w:val="18"/>
          <w:szCs w:val="18"/>
        </w:rPr>
        <w:footnoteRef/>
      </w:r>
      <w:r w:rsidRPr="003A32F8">
        <w:rPr>
          <w:rFonts w:ascii="Bembo" w:hAnsi="Bembo"/>
          <w:sz w:val="18"/>
          <w:szCs w:val="18"/>
        </w:rPr>
        <w:t xml:space="preserve"> </w:t>
      </w:r>
      <w:r w:rsidRPr="003A32F8">
        <w:rPr>
          <w:rStyle w:val="FotnotstextindragChar"/>
        </w:rPr>
        <w:t>Riksdagens videoarkiv.</w:t>
      </w:r>
    </w:p>
  </w:footnote>
  <w:footnote w:id="27">
    <w:p w:rsidR="00491BAB" w:rsidRPr="003A32F8" w:rsidRDefault="00491BAB">
      <w:pPr>
        <w:pStyle w:val="Fotnotstext"/>
      </w:pPr>
      <w:r w:rsidRPr="003A32F8">
        <w:rPr>
          <w:rStyle w:val="Fotnotsreferens"/>
        </w:rPr>
        <w:footnoteRef/>
      </w:r>
      <w:r w:rsidRPr="003A32F8">
        <w:t xml:space="preserve"> Riksdagshörnor finns vid stadsbiblioteken i Malmö, Göteborg, Sundsvall och Umeå. </w:t>
      </w:r>
    </w:p>
  </w:footnote>
  <w:footnote w:id="28">
    <w:p w:rsidR="00491BAB" w:rsidRPr="003A32F8" w:rsidRDefault="00491BAB" w:rsidP="00955D68">
      <w:pPr>
        <w:pStyle w:val="Fotnotstext"/>
        <w:rPr>
          <w:rStyle w:val="FotnotstextindragChar"/>
        </w:rPr>
      </w:pPr>
      <w:r w:rsidRPr="003A32F8">
        <w:rPr>
          <w:rStyle w:val="Fotnotsreferens"/>
        </w:rPr>
        <w:footnoteRef/>
      </w:r>
      <w:r w:rsidRPr="003A32F8">
        <w:t xml:space="preserve"> </w:t>
      </w:r>
      <w:r w:rsidRPr="003A32F8">
        <w:rPr>
          <w:rStyle w:val="FotnotstextindragChar"/>
        </w:rPr>
        <w:t>Lönekostnader inklusive sociala avgifter för 1</w:t>
      </w:r>
      <w:r w:rsidRPr="003A32F8">
        <w:rPr>
          <w:rStyle w:val="FotnotstextindragChar"/>
          <w:color w:val="FF0000"/>
        </w:rPr>
        <w:t xml:space="preserve"> </w:t>
      </w:r>
      <w:r w:rsidRPr="003A32F8">
        <w:rPr>
          <w:rStyle w:val="FotnotstextindragChar"/>
        </w:rPr>
        <w:t xml:space="preserve">årsarbetskraft (1,5 årsarbetskrafter 2005, </w:t>
      </w:r>
      <w:r w:rsidRPr="003A32F8">
        <w:rPr>
          <w:rStyle w:val="FotnotstextindragChar"/>
        </w:rPr>
        <w:br/>
        <w:t>2 årsarbetskrafter 2004) som arbetar med försäljning.</w:t>
      </w:r>
    </w:p>
  </w:footnote>
  <w:footnote w:id="29">
    <w:p w:rsidR="00491BAB" w:rsidRPr="003A32F8" w:rsidRDefault="00491BAB" w:rsidP="00955D68">
      <w:pPr>
        <w:pStyle w:val="Fotnotstext"/>
      </w:pPr>
      <w:r w:rsidRPr="003A32F8">
        <w:rPr>
          <w:rStyle w:val="Fotnotsreferens"/>
        </w:rPr>
        <w:footnoteRef/>
      </w:r>
      <w:r w:rsidRPr="003A32F8">
        <w:t xml:space="preserve"> 2006 redovisas kostnader för försäljning (såsom inköpskostnader samt kassasystem), övriga kostnader är beräknade utifrån antagandet att 30 % kan hänföras till försäljningsver</w:t>
      </w:r>
      <w:r w:rsidRPr="003A32F8">
        <w:t>k</w:t>
      </w:r>
      <w:r w:rsidRPr="003A32F8">
        <w:t>samheten.</w:t>
      </w:r>
    </w:p>
  </w:footnote>
  <w:footnote w:id="30">
    <w:p w:rsidR="00491BAB" w:rsidRPr="003A32F8" w:rsidRDefault="00491BAB" w:rsidP="00733204">
      <w:pPr>
        <w:pStyle w:val="Fotnotstext"/>
      </w:pPr>
      <w:r w:rsidRPr="003A32F8">
        <w:rPr>
          <w:rStyle w:val="Fotnotsreferens"/>
          <w:rFonts w:ascii="Bembo" w:hAnsi="Bembo"/>
          <w:sz w:val="18"/>
          <w:szCs w:val="18"/>
        </w:rPr>
        <w:footnoteRef/>
      </w:r>
      <w:r w:rsidRPr="003A32F8">
        <w:t xml:space="preserve"> Dem</w:t>
      </w:r>
      <w:r w:rsidRPr="003A32F8">
        <w:t>o</w:t>
      </w:r>
      <w:r w:rsidRPr="003A32F8">
        <w:t>krativerkstaden har inte ingått i undersökningen eftersom det är en relativt nystartad verksamhet.</w:t>
      </w:r>
    </w:p>
  </w:footnote>
  <w:footnote w:id="31">
    <w:p w:rsidR="00491BAB" w:rsidRPr="003A32F8" w:rsidRDefault="00491BAB">
      <w:pPr>
        <w:pStyle w:val="Fotnotstext"/>
      </w:pPr>
      <w:r w:rsidRPr="003A32F8">
        <w:rPr>
          <w:rStyle w:val="Fotnotsreferens"/>
        </w:rPr>
        <w:footnoteRef/>
      </w:r>
      <w:r w:rsidRPr="003A32F8">
        <w:t xml:space="preserve"> Frågor via telefon, fax, brev och e-post.</w:t>
      </w:r>
    </w:p>
  </w:footnote>
  <w:footnote w:id="32">
    <w:p w:rsidR="00491BAB" w:rsidRPr="003A32F8" w:rsidRDefault="00491BAB">
      <w:pPr>
        <w:pStyle w:val="Fotnotstext"/>
      </w:pPr>
      <w:r w:rsidRPr="003A32F8">
        <w:rPr>
          <w:rStyle w:val="Fotnotsreferens"/>
        </w:rPr>
        <w:footnoteRef/>
      </w:r>
      <w:r w:rsidRPr="003A32F8">
        <w:t xml:space="preserve"> Avser endast frågor som ställts via e-post.</w:t>
      </w:r>
    </w:p>
  </w:footnote>
  <w:footnote w:id="33">
    <w:p w:rsidR="00491BAB" w:rsidRPr="003A32F8" w:rsidRDefault="00491BAB">
      <w:pPr>
        <w:pStyle w:val="Fotnotstext"/>
      </w:pPr>
      <w:r w:rsidRPr="003A32F8">
        <w:rPr>
          <w:rStyle w:val="Fotnotsreferens"/>
        </w:rPr>
        <w:footnoteRef/>
      </w:r>
      <w:r w:rsidRPr="003A32F8">
        <w:t xml:space="preserve"> Även två- och tredagars utbildningar.</w:t>
      </w:r>
    </w:p>
  </w:footnote>
  <w:footnote w:id="34">
    <w:p w:rsidR="00491BAB" w:rsidRPr="003A32F8" w:rsidRDefault="00491BAB" w:rsidP="00955D68">
      <w:pPr>
        <w:pStyle w:val="Fotnotstext"/>
      </w:pPr>
      <w:r w:rsidRPr="003A32F8">
        <w:rPr>
          <w:rStyle w:val="Fotnotsreferens"/>
        </w:rPr>
        <w:footnoteRef/>
      </w:r>
      <w:r w:rsidRPr="003A32F8">
        <w:t xml:space="preserve"> Det genomsnittliga betyget för utbildningarna 2006 var 3,5 på en fyrgradig skala.</w:t>
      </w:r>
    </w:p>
  </w:footnote>
  <w:footnote w:id="35">
    <w:p w:rsidR="00491BAB" w:rsidRPr="003A32F8" w:rsidRDefault="00491BAB" w:rsidP="00955D68">
      <w:pPr>
        <w:pStyle w:val="Fotnotstext"/>
      </w:pPr>
      <w:r w:rsidRPr="003A32F8">
        <w:rPr>
          <w:rStyle w:val="Fotnotsreferens"/>
        </w:rPr>
        <w:footnoteRef/>
      </w:r>
      <w:r w:rsidRPr="003A32F8">
        <w:t xml:space="preserve"> Varav interna deltagare 251 år 2006, 189 år 2005 och 230 år 2004.</w:t>
      </w:r>
    </w:p>
  </w:footnote>
  <w:footnote w:id="36">
    <w:p w:rsidR="00491BAB" w:rsidRPr="003A32F8" w:rsidRDefault="00491BAB" w:rsidP="00955D68">
      <w:pPr>
        <w:pStyle w:val="Fotnotstext"/>
      </w:pPr>
      <w:r w:rsidRPr="003A32F8">
        <w:rPr>
          <w:rStyle w:val="Fotnotsreferens"/>
        </w:rPr>
        <w:footnoteRef/>
      </w:r>
      <w:r w:rsidRPr="003A32F8">
        <w:t xml:space="preserve"> Öppen lånetid innebär att låntagaren inte behöver låna om en bok efter en månad utan kan behålla den under ett år om inte någon annan frågar efter den. Resultatet blir bara en transa</w:t>
      </w:r>
      <w:r w:rsidRPr="003A32F8">
        <w:t>k</w:t>
      </w:r>
      <w:r w:rsidRPr="003A32F8">
        <w:t>tion i systemet, tidigare kunde ett och samma lån räknas som flera transaktioner om samma bok lånades om.  </w:t>
      </w:r>
    </w:p>
  </w:footnote>
  <w:footnote w:id="37">
    <w:p w:rsidR="00491BAB" w:rsidRPr="003A32F8" w:rsidRDefault="00491BAB" w:rsidP="00955D68">
      <w:pPr>
        <w:pStyle w:val="Fotnotstext"/>
      </w:pPr>
      <w:r w:rsidRPr="003A32F8">
        <w:rPr>
          <w:rStyle w:val="Fotnotsreferens"/>
        </w:rPr>
        <w:footnoteRef/>
      </w:r>
      <w:r w:rsidRPr="003A32F8">
        <w:t xml:space="preserve"> 38 nummer utgavs 2005 respektive 40 nummer 2004.</w:t>
      </w:r>
    </w:p>
  </w:footnote>
  <w:footnote w:id="38">
    <w:p w:rsidR="00491BAB" w:rsidRPr="003A32F8" w:rsidRDefault="00491BAB" w:rsidP="00955D68">
      <w:pPr>
        <w:pStyle w:val="Fotnotstext"/>
      </w:pPr>
      <w:r w:rsidRPr="003A32F8">
        <w:rPr>
          <w:rStyle w:val="Fotnotsreferens"/>
        </w:rPr>
        <w:footnoteRef/>
      </w:r>
      <w:r w:rsidRPr="003A32F8">
        <w:t xml:space="preserve"> Exklusive interna intäkter.</w:t>
      </w:r>
    </w:p>
  </w:footnote>
  <w:footnote w:id="39">
    <w:p w:rsidR="00491BAB" w:rsidRPr="003A32F8" w:rsidRDefault="00491BAB" w:rsidP="00955D68">
      <w:pPr>
        <w:pStyle w:val="Fotnotstext"/>
      </w:pPr>
      <w:r w:rsidRPr="003A32F8">
        <w:rPr>
          <w:rStyle w:val="Fotnotsreferens"/>
        </w:rPr>
        <w:footnoteRef/>
      </w:r>
      <w:r w:rsidRPr="003A32F8">
        <w:t xml:space="preserve"> Direkta kostnader.</w:t>
      </w:r>
    </w:p>
  </w:footnote>
  <w:footnote w:id="40">
    <w:p w:rsidR="00491BAB" w:rsidRPr="003A32F8" w:rsidRDefault="00491BAB" w:rsidP="00955D68">
      <w:pPr>
        <w:pStyle w:val="Fotnotstext"/>
      </w:pPr>
      <w:r w:rsidRPr="003A32F8">
        <w:rPr>
          <w:rStyle w:val="Fotnotsreferens"/>
          <w:sz w:val="18"/>
          <w:szCs w:val="18"/>
        </w:rPr>
        <w:footnoteRef/>
      </w:r>
      <w:r w:rsidRPr="003A32F8">
        <w:rPr>
          <w:rStyle w:val="Fotnotsreferens"/>
          <w:sz w:val="18"/>
          <w:szCs w:val="18"/>
        </w:rPr>
        <w:t xml:space="preserve"> </w:t>
      </w:r>
      <w:r w:rsidRPr="003A32F8">
        <w:t xml:space="preserve">IPEX, Interparliamentary EU Information Exchange. </w:t>
      </w:r>
    </w:p>
  </w:footnote>
  <w:footnote w:id="41">
    <w:p w:rsidR="00491BAB" w:rsidRPr="003A32F8" w:rsidRDefault="00491BAB" w:rsidP="00D67D06">
      <w:pPr>
        <w:autoSpaceDE w:val="0"/>
        <w:autoSpaceDN w:val="0"/>
        <w:adjustRightInd w:val="0"/>
        <w:spacing w:before="0" w:line="240" w:lineRule="auto"/>
        <w:jc w:val="left"/>
      </w:pPr>
      <w:r w:rsidRPr="003A32F8">
        <w:rPr>
          <w:rStyle w:val="Fotnotsreferens"/>
        </w:rPr>
        <w:footnoteRef/>
      </w:r>
      <w:r w:rsidRPr="003A32F8">
        <w:rPr>
          <w:sz w:val="16"/>
        </w:rPr>
        <w:t>OSSE, Organisationen för säkerhet och samarbete i Europa.</w:t>
      </w:r>
      <w:r w:rsidRPr="003A32F8">
        <w:t xml:space="preserve"> </w:t>
      </w:r>
    </w:p>
  </w:footnote>
  <w:footnote w:id="42">
    <w:p w:rsidR="00491BAB" w:rsidRPr="003A32F8" w:rsidRDefault="00491BAB" w:rsidP="00471D69">
      <w:pPr>
        <w:pStyle w:val="Fotnotstext"/>
      </w:pPr>
      <w:r w:rsidRPr="003A32F8">
        <w:rPr>
          <w:rStyle w:val="Fotnotsreferens"/>
        </w:rPr>
        <w:footnoteRef/>
      </w:r>
      <w:r w:rsidRPr="003A32F8">
        <w:t xml:space="preserve"> Lag (2006:999) med ekonomiadministrativa bestämmelser m.m. för riksdagsförvaltnin</w:t>
      </w:r>
      <w:r w:rsidRPr="003A32F8">
        <w:t>g</w:t>
      </w:r>
      <w:r w:rsidRPr="003A32F8">
        <w:t>en, Riksdagens ombudsmän och Riksrevisionen.</w:t>
      </w:r>
    </w:p>
  </w:footnote>
  <w:footnote w:id="43">
    <w:p w:rsidR="00491BAB" w:rsidRPr="003A32F8" w:rsidRDefault="00491BAB" w:rsidP="00955D68">
      <w:pPr>
        <w:pStyle w:val="Fotnotstext"/>
      </w:pPr>
      <w:r w:rsidRPr="003A32F8">
        <w:rPr>
          <w:rStyle w:val="Fotnotsreferens"/>
        </w:rPr>
        <w:footnoteRef/>
      </w:r>
      <w:r w:rsidRPr="003A32F8">
        <w:t xml:space="preserve"> </w:t>
      </w:r>
      <w:r w:rsidRPr="003A32F8">
        <w:rPr>
          <w:b/>
        </w:rPr>
        <w:t>AK</w:t>
      </w:r>
      <w:r w:rsidRPr="003A32F8">
        <w:t>: Ekonomienheten 9, enheten för adm. ledamotsservice 14, juridiska enheten 7, pers</w:t>
      </w:r>
      <w:r w:rsidRPr="003A32F8">
        <w:t>o</w:t>
      </w:r>
      <w:r w:rsidRPr="003A32F8">
        <w:t>nalenheten 12, intendenturenheten 13, bevakningsenheten 40, fastighetsenheten 26, loka</w:t>
      </w:r>
      <w:r w:rsidRPr="003A32F8">
        <w:t>l</w:t>
      </w:r>
      <w:r w:rsidRPr="003A32F8">
        <w:t>vårdsenheten 44, serv</w:t>
      </w:r>
      <w:r w:rsidRPr="003A32F8">
        <w:t>i</w:t>
      </w:r>
      <w:r w:rsidRPr="003A32F8">
        <w:t>ceenheten 32, enheten för IT-service 15, enheten för IT-utveckling 18, enheten för system och kommunikation 16, teknikenh</w:t>
      </w:r>
      <w:r w:rsidRPr="003A32F8">
        <w:t>e</w:t>
      </w:r>
      <w:r w:rsidRPr="003A32F8">
        <w:t>ten 19.</w:t>
      </w:r>
    </w:p>
    <w:p w:rsidR="00491BAB" w:rsidRPr="003A32F8" w:rsidRDefault="00491BAB" w:rsidP="00955D68">
      <w:pPr>
        <w:pStyle w:val="Fotnotstext"/>
      </w:pPr>
      <w:r w:rsidRPr="003A32F8">
        <w:rPr>
          <w:b/>
        </w:rPr>
        <w:t>KK</w:t>
      </w:r>
      <w:r w:rsidRPr="003A32F8">
        <w:t>: Centralkansliet 8, protokollskansliet 29, riksdagens utre</w:t>
      </w:r>
      <w:r w:rsidRPr="003A32F8">
        <w:t>d</w:t>
      </w:r>
      <w:r w:rsidRPr="003A32F8">
        <w:t xml:space="preserve">ningstjänst 45. </w:t>
      </w:r>
    </w:p>
    <w:p w:rsidR="00491BAB" w:rsidRPr="003A32F8" w:rsidRDefault="00491BAB" w:rsidP="00955D68">
      <w:pPr>
        <w:pStyle w:val="Fotnotstext"/>
      </w:pPr>
      <w:r w:rsidRPr="003A32F8">
        <w:rPr>
          <w:b/>
        </w:rPr>
        <w:t>KIK</w:t>
      </w:r>
      <w:r w:rsidRPr="003A32F8">
        <w:t>: Enheten för riksdagstryck 25, informationsenheten 45, Riksdagsbi</w:t>
      </w:r>
      <w:r w:rsidRPr="003A32F8">
        <w:t>b</w:t>
      </w:r>
      <w:r w:rsidRPr="003A32F8">
        <w:t>lioteket (inkl. arkivet) 46, EU-upplysningen 12, tidningen Riksdag &amp; Departement 14.</w:t>
      </w:r>
    </w:p>
  </w:footnote>
  <w:footnote w:id="44">
    <w:p w:rsidR="00491BAB" w:rsidRPr="003A32F8" w:rsidRDefault="00491BAB" w:rsidP="003720B8">
      <w:pPr>
        <w:autoSpaceDE w:val="0"/>
        <w:autoSpaceDN w:val="0"/>
        <w:adjustRightInd w:val="0"/>
        <w:spacing w:before="0" w:line="160" w:lineRule="exact"/>
        <w:rPr>
          <w:rStyle w:val="FotnotstextChar1"/>
        </w:rPr>
      </w:pPr>
      <w:r w:rsidRPr="003A32F8">
        <w:rPr>
          <w:rStyle w:val="Fotnotsreferens"/>
        </w:rPr>
        <w:footnoteRef/>
      </w:r>
      <w:r w:rsidRPr="003A32F8">
        <w:rPr>
          <w:rStyle w:val="FotnotstextChar1"/>
        </w:rPr>
        <w:t xml:space="preserve"> Under 2006 har förvaltningen bytt löne-och PA-system. Det är troligt att det gamla s</w:t>
      </w:r>
      <w:r w:rsidRPr="003A32F8">
        <w:rPr>
          <w:rStyle w:val="FotnotstextChar1"/>
        </w:rPr>
        <w:t>y</w:t>
      </w:r>
      <w:r w:rsidRPr="003A32F8">
        <w:rPr>
          <w:rStyle w:val="FotnotstextChar1"/>
        </w:rPr>
        <w:t>stemet gav ett något för högt värde när det gäller årsarbetskrafter. Värdena mellan 2005 och 2006 är därför inte helt jämförbara.</w:t>
      </w:r>
    </w:p>
  </w:footnote>
  <w:footnote w:id="45">
    <w:p w:rsidR="00491BAB" w:rsidRPr="003A32F8" w:rsidRDefault="00491BAB" w:rsidP="00BE4A0B">
      <w:pPr>
        <w:pStyle w:val="Fotnotstext"/>
      </w:pPr>
      <w:r w:rsidRPr="003A32F8">
        <w:rPr>
          <w:rStyle w:val="Fotnotsreferens"/>
        </w:rPr>
        <w:footnoteRef/>
      </w:r>
      <w:r w:rsidRPr="003A32F8">
        <w:t xml:space="preserve"> Enhetschef eller högre chef med personalansvar.</w:t>
      </w:r>
    </w:p>
  </w:footnote>
  <w:footnote w:id="46">
    <w:p w:rsidR="00491BAB" w:rsidRPr="003A32F8" w:rsidRDefault="00491BAB" w:rsidP="00955D68">
      <w:pPr>
        <w:pStyle w:val="Fotnotstext"/>
      </w:pPr>
      <w:r w:rsidRPr="003A32F8">
        <w:rPr>
          <w:rStyle w:val="Fotnotsreferens"/>
        </w:rPr>
        <w:footnoteRef/>
      </w:r>
      <w:r w:rsidRPr="003A32F8">
        <w:t xml:space="preserve"> </w:t>
      </w:r>
      <w:r w:rsidRPr="003A32F8">
        <w:rPr>
          <w:snapToGrid w:val="0"/>
        </w:rPr>
        <w:t>Antalet årsarbetare är inte jämförbart med antalet årsarbetskrafter bl.a. på grund av att sjuk- och föräldraledigheter inte är avräknade vid beräkningen av antalet årsarbetare.</w:t>
      </w:r>
    </w:p>
  </w:footnote>
  <w:footnote w:id="47">
    <w:p w:rsidR="00491BAB" w:rsidRPr="003A32F8" w:rsidRDefault="00491BAB" w:rsidP="002524E0">
      <w:pPr>
        <w:pStyle w:val="Fotnotstext"/>
      </w:pPr>
      <w:r w:rsidRPr="003A32F8">
        <w:rPr>
          <w:rStyle w:val="Fotnotsreferens"/>
        </w:rPr>
        <w:footnoteRef/>
      </w:r>
      <w:r w:rsidRPr="003A32F8">
        <w:t xml:space="preserve"> Budgetbeslut 11/2006.</w:t>
      </w:r>
    </w:p>
  </w:footnote>
  <w:footnote w:id="48">
    <w:p w:rsidR="00491BAB" w:rsidRPr="003A32F8" w:rsidRDefault="00491BAB" w:rsidP="00955D68">
      <w:pPr>
        <w:pStyle w:val="Fotnotstext"/>
      </w:pPr>
      <w:r w:rsidRPr="003A32F8">
        <w:rPr>
          <w:rStyle w:val="Fotnotsreferens"/>
        </w:rPr>
        <w:footnoteRef/>
      </w:r>
      <w:r w:rsidRPr="003A32F8">
        <w:t xml:space="preserve"> Endast anslagen 1:90:2, 1:90:3 och 1:90:6 har anslagskredit.</w:t>
      </w:r>
    </w:p>
  </w:footnote>
  <w:footnote w:id="49">
    <w:p w:rsidR="00491BAB" w:rsidRPr="003A32F8" w:rsidRDefault="00491BAB" w:rsidP="00955D68">
      <w:pPr>
        <w:pStyle w:val="Fotnotstext"/>
      </w:pPr>
      <w:r w:rsidRPr="003A32F8">
        <w:rPr>
          <w:rStyle w:val="Fotnotsreferens"/>
        </w:rPr>
        <w:footnoteRef/>
      </w:r>
      <w:r w:rsidRPr="003A32F8">
        <w:t xml:space="preserve"> Med driftkostnad avses personalkostnader, övriga driftskostnader enligt resultaträkningen samt lokal- och fastighetskostnader exkl. avskrivningar.</w:t>
      </w:r>
    </w:p>
  </w:footnote>
  <w:footnote w:id="50">
    <w:p w:rsidR="00491BAB" w:rsidRPr="003A32F8" w:rsidRDefault="00491BAB">
      <w:pPr>
        <w:pStyle w:val="Fotnotstext"/>
      </w:pPr>
      <w:r w:rsidRPr="003A32F8">
        <w:rPr>
          <w:rStyle w:val="Fotnotsreferens"/>
        </w:rPr>
        <w:footnoteRef/>
      </w:r>
      <w:r w:rsidRPr="003A32F8">
        <w:t xml:space="preserve"> Med ersättning avses arvoden (inklusive den skattepliktiga delen av bil- och traktament</w:t>
      </w:r>
      <w:r w:rsidRPr="003A32F8">
        <w:t>s</w:t>
      </w:r>
      <w:r w:rsidRPr="003A32F8">
        <w:t>ersättningen) och kostnadsersättningar som utbetalats från rik</w:t>
      </w:r>
      <w:r w:rsidRPr="003A32F8">
        <w:t>s</w:t>
      </w:r>
      <w:r w:rsidRPr="003A32F8">
        <w:t>dagsförvaltningen under räkenskapsåret 2006.</w:t>
      </w:r>
    </w:p>
  </w:footnote>
  <w:footnote w:id="51">
    <w:p w:rsidR="00491BAB" w:rsidRPr="003A32F8" w:rsidRDefault="00491BAB" w:rsidP="003832C7">
      <w:pPr>
        <w:pStyle w:val="Fotnotstext"/>
      </w:pPr>
      <w:r w:rsidRPr="003A32F8">
        <w:rPr>
          <w:rStyle w:val="Fotnotsreferens"/>
        </w:rPr>
        <w:footnoteRef/>
      </w:r>
      <w:r w:rsidRPr="003A32F8">
        <w:t xml:space="preserve"> Ersättningen avser perioden fr.o.m. 10 oktober 2006. Ledamoten var tidigare stat</w:t>
      </w:r>
      <w:r w:rsidRPr="003A32F8">
        <w:t>s</w:t>
      </w:r>
      <w:r w:rsidRPr="003A32F8">
        <w:t>råd.</w:t>
      </w:r>
    </w:p>
  </w:footnote>
  <w:footnote w:id="52">
    <w:p w:rsidR="003A32F8" w:rsidRPr="003A32F8" w:rsidRDefault="003A32F8"/>
    <w:p w:rsidR="00491BAB" w:rsidRPr="003A32F8" w:rsidRDefault="00491BAB" w:rsidP="003832C7">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Jmn"/>
      <w:framePr w:w="8732" w:h="567" w:hRule="exact" w:vSpace="0" w:wrap="around" w:vAnchor="page" w:y="341" w:anchorLock="0"/>
    </w:pP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 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BetänkandeNr</w:instrText>
    </w:r>
    <w:r w:rsidRPr="003A32F8">
      <w:rPr>
        <w:rStyle w:val="SidhuvudUtskott"/>
      </w:rPr>
      <w:fldChar w:fldCharType="separate"/>
    </w:r>
    <w:r w:rsidRPr="003A32F8">
      <w:rPr>
        <w:rStyle w:val="SidhuvudUtskott"/>
      </w:rPr>
      <w:t>2</w:t>
    </w:r>
    <w:r w:rsidRPr="003A32F8">
      <w:rPr>
        <w:rStyle w:val="SidhuvudUtskott"/>
      </w:rPr>
      <w:fldChar w:fldCharType="end"/>
    </w:r>
    <w:r w:rsidRPr="003A32F8">
      <w:t xml:space="preserve">     </w:t>
    </w:r>
    <w:r w:rsidRPr="003A32F8">
      <w:rPr>
        <w:rStyle w:val="SidhuvudBilaga"/>
      </w:rPr>
      <w:t xml:space="preserve"> </w:t>
    </w: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separate"/>
    </w:r>
    <w:r w:rsidRPr="003A32F8">
      <w:rPr>
        <w:rStyle w:val="SidhuvudRubrikReferens"/>
      </w:rPr>
      <w:t>Året som gått i sammandrag</w:t>
    </w:r>
    <w:r w:rsidRPr="003A32F8">
      <w:rPr>
        <w:rStyle w:val="SidhuvudRubrikReferens"/>
      </w:rPr>
      <w:fldChar w:fldCharType="end"/>
    </w:r>
  </w:p>
  <w:p w:rsidR="00491BAB" w:rsidRPr="003A32F8" w:rsidRDefault="00491BAB">
    <w:pPr>
      <w:pStyle w:val="SidhuvudKantJmn"/>
      <w:framePr w:w="8732" w:h="567" w:hRule="exact" w:vSpace="0" w:wrap="around" w:vAnchor="page" w:y="341" w:anchorLock="0"/>
    </w:pPr>
    <w:r w:rsidRPr="003A32F8">
      <w:rPr>
        <w:rStyle w:val="SidhuvudUtskott"/>
      </w:rPr>
      <w:fldChar w:fldCharType="begin" w:fldLock="1"/>
    </w:r>
    <w:r w:rsidRPr="003A32F8">
      <w:rPr>
        <w:rStyle w:val="SidhuvudUtskott"/>
      </w:rPr>
      <w:instrText xml:space="preserve"> DOCPROPERTY Status</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    </w:instrText>
    </w:r>
    <w:r w:rsidRPr="003A32F8">
      <w:rPr>
        <w:rStyle w:val="SidhuvudUtskott"/>
      </w:rPr>
      <w:fldChar w:fldCharType="begin" w:fldLock="1"/>
    </w:r>
    <w:r w:rsidRPr="003A32F8">
      <w:rPr>
        <w:rStyle w:val="SidhuvudUtskott"/>
      </w:rPr>
      <w:instrText xml:space="preserve"> PRINTDATE \@ "yyyy-MM-dd HH.mm"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p>
  <w:p w:rsidR="00491BAB" w:rsidRPr="003A32F8" w:rsidRDefault="00491BA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Jmn"/>
      <w:framePr w:w="8732" w:h="567" w:hRule="exact" w:vSpace="0" w:wrap="around" w:vAnchor="page" w:y="341" w:anchorLock="0"/>
    </w:pPr>
    <w:r w:rsidRPr="003A32F8">
      <w:rPr>
        <w:rStyle w:val="SidhuvudUtskott"/>
      </w:rPr>
      <w:t>2006/07:RS2</w:t>
    </w:r>
    <w:r w:rsidRPr="003A32F8">
      <w:t xml:space="preserve">     </w:t>
    </w:r>
    <w:r w:rsidRPr="003A32F8">
      <w:rPr>
        <w:rStyle w:val="SidhuvudBilaga"/>
      </w:rPr>
      <w:t xml:space="preserve"> </w:t>
    </w:r>
    <w:r w:rsidR="00CA2765" w:rsidRPr="003A32F8">
      <w:rPr>
        <w:rStyle w:val="SidhuvudRubrikReferens"/>
      </w:rPr>
      <w:t>Resultatredovisning</w:t>
    </w:r>
  </w:p>
  <w:p w:rsidR="00491BAB" w:rsidRPr="003A32F8" w:rsidRDefault="00491BAB">
    <w:pPr>
      <w:pStyle w:val="SidhuvudKantJmn"/>
      <w:framePr w:w="8732" w:h="567" w:hRule="exact" w:vSpace="0" w:wrap="around" w:vAnchor="page" w:y="341" w:anchorLock="0"/>
    </w:pPr>
  </w:p>
  <w:p w:rsidR="00491BAB" w:rsidRPr="003A32F8" w:rsidRDefault="00491BA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CA2765">
    <w:pPr>
      <w:pStyle w:val="SidhuvudKantUdda"/>
      <w:framePr w:w="8732" w:h="567" w:hRule="exact" w:vSpace="0" w:wrap="around" w:vAnchor="page" w:y="341" w:anchorLock="0"/>
    </w:pPr>
    <w:r w:rsidRPr="003A32F8">
      <w:rPr>
        <w:rStyle w:val="SidhuvudRubrikReferens"/>
      </w:rPr>
      <w:t>Resultatredovisning</w:t>
    </w:r>
    <w:r w:rsidR="00491BAB" w:rsidRPr="003A32F8">
      <w:rPr>
        <w:rStyle w:val="SidhuvudBilaga"/>
      </w:rPr>
      <w:t xml:space="preserve"> </w:t>
    </w:r>
    <w:r w:rsidR="00491BAB" w:rsidRPr="003A32F8">
      <w:t xml:space="preserve">     </w:t>
    </w:r>
    <w:r w:rsidR="00491BAB" w:rsidRPr="003A32F8">
      <w:rPr>
        <w:rStyle w:val="SidhuvudUtskott"/>
      </w:rPr>
      <w:t>2006/07:RS2</w:t>
    </w:r>
  </w:p>
  <w:p w:rsidR="00491BAB" w:rsidRPr="003A32F8" w:rsidRDefault="00491BAB">
    <w:pPr>
      <w:pStyle w:val="SidhuvudKantUdda"/>
      <w:framePr w:w="8732" w:h="567" w:hRule="exact" w:vSpace="0" w:wrap="around" w:vAnchor="page" w:y="341" w:anchorLock="0"/>
    </w:pPr>
  </w:p>
  <w:p w:rsidR="00491BAB" w:rsidRPr="003A32F8" w:rsidRDefault="00491BA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65" w:rsidRPr="003A32F8" w:rsidRDefault="00CA2765">
    <w:pPr>
      <w:pStyle w:val="SidhuvudKantUdda"/>
      <w:framePr w:w="8732" w:h="567" w:hRule="exact" w:vSpace="0" w:wrap="around" w:vAnchor="page" w:y="341" w:anchorLock="0"/>
    </w:pPr>
    <w:r w:rsidRPr="003A32F8">
      <w:t xml:space="preserve">  </w:t>
    </w:r>
    <w:r w:rsidRPr="003A32F8">
      <w:rPr>
        <w:rStyle w:val="SidhuvudUtskott"/>
      </w:rPr>
      <w:t>2006/07:RS2</w:t>
    </w:r>
  </w:p>
  <w:p w:rsidR="00491BAB" w:rsidRPr="003A32F8" w:rsidRDefault="00491BAB">
    <w:pPr>
      <w:pStyle w:val="SidhuvudKantUdda"/>
      <w:framePr w:w="8732" w:h="567" w:hRule="exact" w:vSpace="0" w:wrap="around" w:vAnchor="page" w:y="341" w:anchorLock="0"/>
    </w:pPr>
  </w:p>
  <w:p w:rsidR="00491BAB" w:rsidRPr="003A32F8" w:rsidRDefault="00491BA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rsidP="00EC52FC">
    <w:pPr>
      <w:pStyle w:val="SidhuvudKantJmn"/>
      <w:framePr w:w="8731" w:h="567" w:hRule="exact" w:vSpace="0" w:wrap="around" w:vAnchor="page" w:y="341" w:anchorLock="0"/>
    </w:pPr>
    <w:r w:rsidRPr="003A32F8">
      <w:rPr>
        <w:rStyle w:val="SidhuvudUtskott"/>
      </w:rPr>
      <w:t>2006/07:RS2</w:t>
    </w:r>
    <w:r w:rsidRPr="003A32F8">
      <w:t xml:space="preserve">     </w:t>
    </w:r>
    <w:r w:rsidRPr="003A32F8">
      <w:rPr>
        <w:rStyle w:val="SidhuvudBilaga"/>
      </w:rPr>
      <w:t xml:space="preserve"> </w:t>
    </w:r>
    <w:r w:rsidR="00CA2765" w:rsidRPr="003A32F8">
      <w:rPr>
        <w:rStyle w:val="SidhuvudRubrikReferens"/>
      </w:rPr>
      <w:t>Finansiell redovisning</w:t>
    </w:r>
  </w:p>
  <w:p w:rsidR="00491BAB" w:rsidRPr="003A32F8" w:rsidRDefault="00491BAB" w:rsidP="00EC52FC">
    <w:pPr>
      <w:pStyle w:val="SidhuvudKantJmn"/>
      <w:framePr w:w="8731" w:h="567" w:hRule="exact" w:vSpace="0" w:wrap="around" w:vAnchor="page" w:y="341" w:anchorLock="0"/>
    </w:pPr>
  </w:p>
  <w:p w:rsidR="00491BAB" w:rsidRPr="003A32F8" w:rsidRDefault="00491BA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CA2765" w:rsidP="00EC52FC">
    <w:pPr>
      <w:pStyle w:val="SidhuvudKantUdda"/>
      <w:framePr w:w="8731" w:h="567" w:hRule="exact" w:vSpace="0" w:wrap="around" w:vAnchor="page" w:y="341" w:anchorLock="0"/>
    </w:pPr>
    <w:r w:rsidRPr="003A32F8">
      <w:rPr>
        <w:rStyle w:val="SidhuvudRubrikReferens"/>
      </w:rPr>
      <w:t>Finansiell redovisning</w:t>
    </w:r>
    <w:r w:rsidR="00491BAB" w:rsidRPr="003A32F8">
      <w:rPr>
        <w:rStyle w:val="SidhuvudBilaga"/>
      </w:rPr>
      <w:t xml:space="preserve"> </w:t>
    </w:r>
    <w:r w:rsidR="00491BAB" w:rsidRPr="003A32F8">
      <w:t xml:space="preserve">     </w:t>
    </w:r>
    <w:r w:rsidR="00491BAB" w:rsidRPr="003A32F8">
      <w:rPr>
        <w:rStyle w:val="SidhuvudUtskott"/>
      </w:rPr>
      <w:t>2006/07:RS2</w:t>
    </w:r>
  </w:p>
  <w:p w:rsidR="00491BAB" w:rsidRPr="003A32F8" w:rsidRDefault="00491BAB" w:rsidP="00EC52FC">
    <w:pPr>
      <w:pStyle w:val="SidhuvudKantUdda"/>
      <w:framePr w:w="8731" w:h="567" w:hRule="exact" w:vSpace="0" w:wrap="around" w:vAnchor="page" w:y="341" w:anchorLock="0"/>
    </w:pPr>
  </w:p>
  <w:p w:rsidR="00491BAB" w:rsidRPr="003A32F8" w:rsidRDefault="00491BA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65" w:rsidRPr="003A32F8" w:rsidRDefault="00CA2765" w:rsidP="00EC52FC">
    <w:pPr>
      <w:pStyle w:val="SidhuvudKantUdda"/>
      <w:framePr w:w="8731" w:h="567" w:hRule="exact" w:vSpace="0" w:wrap="around" w:vAnchor="page" w:y="341" w:anchorLock="0"/>
    </w:pPr>
    <w:r w:rsidRPr="003A32F8">
      <w:t xml:space="preserve">  </w:t>
    </w:r>
    <w:r w:rsidRPr="003A32F8">
      <w:rPr>
        <w:rStyle w:val="SidhuvudUtskott"/>
      </w:rPr>
      <w:t>2006/07:RS2</w:t>
    </w:r>
  </w:p>
  <w:p w:rsidR="00491BAB" w:rsidRPr="003A32F8" w:rsidRDefault="00491BAB" w:rsidP="00EC52FC">
    <w:pPr>
      <w:pStyle w:val="SidhuvudKantUdda"/>
      <w:framePr w:w="8731" w:h="567" w:hRule="exact" w:vSpace="0" w:wrap="around" w:vAnchor="page" w:y="341" w:anchorLock="0"/>
    </w:pPr>
  </w:p>
  <w:p w:rsidR="00491BAB" w:rsidRPr="003A32F8" w:rsidRDefault="00491BA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Jmn"/>
      <w:framePr w:w="8732" w:h="567" w:hRule="exact" w:vSpace="0" w:wrap="around" w:vAnchor="page" w:y="341" w:anchorLock="0"/>
    </w:pP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 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BetänkandeNr</w:instrText>
    </w:r>
    <w:r w:rsidRPr="003A32F8">
      <w:rPr>
        <w:rStyle w:val="SidhuvudUtskott"/>
      </w:rPr>
      <w:fldChar w:fldCharType="separate"/>
    </w:r>
    <w:r w:rsidRPr="003A32F8">
      <w:rPr>
        <w:rStyle w:val="SidhuvudUtskott"/>
      </w:rPr>
      <w:t>2</w:t>
    </w:r>
    <w:r w:rsidRPr="003A32F8">
      <w:rPr>
        <w:rStyle w:val="SidhuvudUtskott"/>
      </w:rPr>
      <w:fldChar w:fldCharType="end"/>
    </w:r>
    <w:r w:rsidRPr="003A32F8">
      <w:t xml:space="preserve">     </w:t>
    </w:r>
    <w:r w:rsidRPr="003A32F8">
      <w:rPr>
        <w:rStyle w:val="SidhuvudBilaga"/>
      </w:rPr>
      <w:t xml:space="preserve"> </w:t>
    </w: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end"/>
    </w:r>
  </w:p>
  <w:p w:rsidR="00491BAB" w:rsidRPr="003A32F8" w:rsidRDefault="00491BAB">
    <w:pPr>
      <w:pStyle w:val="SidhuvudKantJmn"/>
      <w:framePr w:w="8732" w:h="567" w:hRule="exact" w:vSpace="0" w:wrap="around" w:vAnchor="page" w:y="341" w:anchorLock="0"/>
    </w:pPr>
    <w:r w:rsidRPr="003A32F8">
      <w:rPr>
        <w:rStyle w:val="SidhuvudUtskott"/>
      </w:rPr>
      <w:fldChar w:fldCharType="begin" w:fldLock="1"/>
    </w:r>
    <w:r w:rsidRPr="003A32F8">
      <w:rPr>
        <w:rStyle w:val="SidhuvudUtskott"/>
      </w:rPr>
      <w:instrText xml:space="preserve"> DOCPROPERTY Status</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    </w:instrText>
    </w:r>
    <w:r w:rsidRPr="003A32F8">
      <w:rPr>
        <w:rStyle w:val="SidhuvudUtskott"/>
      </w:rPr>
      <w:fldChar w:fldCharType="begin" w:fldLock="1"/>
    </w:r>
    <w:r w:rsidRPr="003A32F8">
      <w:rPr>
        <w:rStyle w:val="SidhuvudUtskott"/>
      </w:rPr>
      <w:instrText xml:space="preserve"> PRINTDATE \@ "yyyy-MM-dd HH.mm"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p>
  <w:p w:rsidR="00491BAB" w:rsidRPr="003A32F8" w:rsidRDefault="00491BA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Udda"/>
      <w:framePr w:w="8732" w:h="567" w:hRule="exact" w:vSpace="0" w:wrap="around" w:vAnchor="page" w:y="341" w:anchorLock="0"/>
    </w:pP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end"/>
    </w:r>
    <w:r w:rsidRPr="003A32F8">
      <w:rPr>
        <w:rStyle w:val="SidhuvudBilaga"/>
      </w:rPr>
      <w:t xml:space="preserve"> </w:t>
    </w:r>
    <w:r w:rsidRPr="003A32F8">
      <w:t xml:space="preserve">     </w:t>
    </w: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w:instrText>
    </w:r>
    <w:r w:rsidRPr="003A32F8">
      <w:instrText xml:space="preserve"> </w:instrText>
    </w:r>
    <w:r w:rsidRPr="003A32F8">
      <w:rPr>
        <w:rStyle w:val="SidhuvudUtskott"/>
      </w:rPr>
      <w:instrText>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w:instrText>
    </w:r>
    <w:r w:rsidRPr="003A32F8">
      <w:rPr>
        <w:rStyle w:val="SidhuvudUtskott"/>
      </w:rPr>
      <w:instrText>n</w:instrText>
    </w:r>
    <w:r w:rsidRPr="003A32F8">
      <w:rPr>
        <w:rStyle w:val="SidhuvudUtskott"/>
      </w:rPr>
      <w:instrText>kandeNr</w:instrText>
    </w:r>
    <w:r w:rsidRPr="003A32F8">
      <w:rPr>
        <w:rStyle w:val="SidhuvudUtskott"/>
      </w:rPr>
      <w:fldChar w:fldCharType="separate"/>
    </w:r>
    <w:r w:rsidRPr="003A32F8">
      <w:rPr>
        <w:rStyle w:val="SidhuvudUtskott"/>
      </w:rPr>
      <w:t>2</w:t>
    </w:r>
    <w:r w:rsidRPr="003A32F8">
      <w:rPr>
        <w:rStyle w:val="SidhuvudUtskott"/>
      </w:rPr>
      <w:fldChar w:fldCharType="end"/>
    </w:r>
  </w:p>
  <w:p w:rsidR="00491BAB" w:rsidRPr="003A32F8" w:rsidRDefault="00491BAB">
    <w:pPr>
      <w:pStyle w:val="SidhuvudKantUdda"/>
      <w:framePr w:w="8732" w:h="567" w:hRule="exact" w:vSpace="0" w:wrap="around" w:vAnchor="page" w:y="341" w:anchorLock="0"/>
    </w:pP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w:instrText>
    </w:r>
    <w:r w:rsidRPr="003A32F8">
      <w:rPr>
        <w:rStyle w:val="SidhuvudUtskott"/>
      </w:rPr>
      <w:fldChar w:fldCharType="begin" w:fldLock="1"/>
    </w:r>
    <w:r w:rsidRPr="003A32F8">
      <w:rPr>
        <w:rStyle w:val="SidhuvudUtskott"/>
      </w:rPr>
      <w:instrText xml:space="preserve"> PRINTDATE \@ "yyyy-MM-dd HH.mm    "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w:instrText>
    </w:r>
    <w:r w:rsidRPr="003A32F8">
      <w:rPr>
        <w:rStyle w:val="SidhuvudUtskott"/>
      </w:rPr>
      <w:instrText>O</w:instrText>
    </w:r>
    <w:r w:rsidRPr="003A32F8">
      <w:rPr>
        <w:rStyle w:val="SidhuvudUtskott"/>
      </w:rPr>
      <w:instrText>PERTY Status</w:instrText>
    </w:r>
    <w:r w:rsidRPr="003A32F8">
      <w:rPr>
        <w:rStyle w:val="SidhuvudUtskott"/>
      </w:rPr>
      <w:fldChar w:fldCharType="end"/>
    </w:r>
  </w:p>
  <w:p w:rsidR="00491BAB" w:rsidRPr="003A32F8" w:rsidRDefault="00491BA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65" w:rsidRPr="003A32F8" w:rsidRDefault="00CA2765">
    <w:pPr>
      <w:pStyle w:val="SidhuvudKantUdda"/>
      <w:framePr w:w="8732" w:h="567" w:hRule="exact" w:vSpace="0" w:wrap="around" w:vAnchor="page" w:y="341" w:anchorLock="0"/>
    </w:pPr>
    <w:r w:rsidRPr="003A32F8">
      <w:t xml:space="preserve">  </w:t>
    </w:r>
    <w:r w:rsidRPr="003A32F8">
      <w:rPr>
        <w:rStyle w:val="SidhuvudUtskott"/>
      </w:rPr>
      <w:t>2006/07:RS2</w:t>
    </w:r>
  </w:p>
  <w:p w:rsidR="00491BAB" w:rsidRPr="003A32F8" w:rsidRDefault="00491BAB">
    <w:pPr>
      <w:pStyle w:val="SidhuvudKantUdda"/>
      <w:framePr w:w="8732" w:h="567" w:hRule="exact" w:vSpace="0" w:wrap="around" w:vAnchor="page" w:y="341" w:anchorLock="0"/>
    </w:pPr>
  </w:p>
  <w:p w:rsidR="00491BAB" w:rsidRPr="003A32F8" w:rsidRDefault="00491BA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rsidP="003D5D25">
    <w:pPr>
      <w:pStyle w:val="SidhuvudKantJmn"/>
      <w:framePr w:w="8731" w:h="567" w:hRule="exact" w:vSpace="0" w:wrap="around" w:vAnchor="page" w:y="341" w:anchorLock="0"/>
    </w:pP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 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BetänkandeNr</w:instrText>
    </w:r>
    <w:r w:rsidRPr="003A32F8">
      <w:rPr>
        <w:rStyle w:val="SidhuvudUtskott"/>
      </w:rPr>
      <w:fldChar w:fldCharType="separate"/>
    </w:r>
    <w:r w:rsidRPr="003A32F8">
      <w:rPr>
        <w:rStyle w:val="SidhuvudUtskott"/>
      </w:rPr>
      <w:t>2</w:t>
    </w:r>
    <w:r w:rsidRPr="003A32F8">
      <w:rPr>
        <w:rStyle w:val="SidhuvudUtskott"/>
      </w:rPr>
      <w:fldChar w:fldCharType="end"/>
    </w:r>
    <w:r w:rsidRPr="003A32F8">
      <w:t xml:space="preserve">     </w:t>
    </w:r>
    <w:r w:rsidRPr="003A32F8">
      <w:rPr>
        <w:rStyle w:val="SidhuvudBilaga"/>
      </w:rPr>
      <w:t xml:space="preserve"> </w:t>
    </w: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end"/>
    </w:r>
  </w:p>
  <w:p w:rsidR="00491BAB" w:rsidRPr="003A32F8" w:rsidRDefault="00491BAB" w:rsidP="003D5D25">
    <w:pPr>
      <w:pStyle w:val="SidhuvudKantJmn"/>
      <w:framePr w:w="8731" w:h="567" w:hRule="exact" w:vSpace="0" w:wrap="around" w:vAnchor="page" w:y="341" w:anchorLock="0"/>
    </w:pPr>
    <w:r w:rsidRPr="003A32F8">
      <w:rPr>
        <w:rStyle w:val="SidhuvudUtskott"/>
      </w:rPr>
      <w:fldChar w:fldCharType="begin" w:fldLock="1"/>
    </w:r>
    <w:r w:rsidRPr="003A32F8">
      <w:rPr>
        <w:rStyle w:val="SidhuvudUtskott"/>
      </w:rPr>
      <w:instrText xml:space="preserve"> DOCPROPERTY Status</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    </w:instrText>
    </w:r>
    <w:r w:rsidRPr="003A32F8">
      <w:rPr>
        <w:rStyle w:val="SidhuvudUtskott"/>
      </w:rPr>
      <w:fldChar w:fldCharType="begin" w:fldLock="1"/>
    </w:r>
    <w:r w:rsidRPr="003A32F8">
      <w:rPr>
        <w:rStyle w:val="SidhuvudUtskott"/>
      </w:rPr>
      <w:instrText xml:space="preserve"> PRINTDATE \@ "yyyy-MM-dd HH.mm"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p>
  <w:p w:rsidR="00491BAB" w:rsidRPr="003A32F8" w:rsidRDefault="00491B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Udda"/>
      <w:framePr w:w="8732" w:h="567" w:hRule="exact" w:vSpace="0" w:wrap="around" w:vAnchor="page" w:y="341" w:anchorLock="0"/>
    </w:pP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separate"/>
    </w:r>
    <w:r w:rsidRPr="003A32F8">
      <w:rPr>
        <w:rStyle w:val="SidhuvudRubrikReferens"/>
      </w:rPr>
      <w:t>Året som gått i sammandrag</w:t>
    </w:r>
    <w:r w:rsidRPr="003A32F8">
      <w:rPr>
        <w:rStyle w:val="SidhuvudRubrikReferens"/>
      </w:rPr>
      <w:fldChar w:fldCharType="end"/>
    </w:r>
    <w:r w:rsidRPr="003A32F8">
      <w:rPr>
        <w:rStyle w:val="SidhuvudBilaga"/>
      </w:rPr>
      <w:t xml:space="preserve"> </w:t>
    </w:r>
    <w:r w:rsidRPr="003A32F8">
      <w:t xml:space="preserve">     </w:t>
    </w: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w:instrText>
    </w:r>
    <w:r w:rsidRPr="003A32F8">
      <w:instrText xml:space="preserve"> </w:instrText>
    </w:r>
    <w:r w:rsidRPr="003A32F8">
      <w:rPr>
        <w:rStyle w:val="SidhuvudUtskott"/>
      </w:rPr>
      <w:instrText>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w:instrText>
    </w:r>
    <w:r w:rsidRPr="003A32F8">
      <w:rPr>
        <w:rStyle w:val="SidhuvudUtskott"/>
      </w:rPr>
      <w:instrText>n</w:instrText>
    </w:r>
    <w:r w:rsidRPr="003A32F8">
      <w:rPr>
        <w:rStyle w:val="SidhuvudUtskott"/>
      </w:rPr>
      <w:instrText>kandeNr</w:instrText>
    </w:r>
    <w:r w:rsidRPr="003A32F8">
      <w:rPr>
        <w:rStyle w:val="SidhuvudUtskott"/>
      </w:rPr>
      <w:fldChar w:fldCharType="separate"/>
    </w:r>
    <w:r w:rsidRPr="003A32F8">
      <w:rPr>
        <w:rStyle w:val="SidhuvudUtskott"/>
      </w:rPr>
      <w:t>2</w:t>
    </w:r>
    <w:r w:rsidRPr="003A32F8">
      <w:rPr>
        <w:rStyle w:val="SidhuvudUtskott"/>
      </w:rPr>
      <w:fldChar w:fldCharType="end"/>
    </w:r>
  </w:p>
  <w:p w:rsidR="00491BAB" w:rsidRPr="003A32F8" w:rsidRDefault="00491BAB">
    <w:pPr>
      <w:pStyle w:val="SidhuvudKantUdda"/>
      <w:framePr w:w="8732" w:h="567" w:hRule="exact" w:vSpace="0" w:wrap="around" w:vAnchor="page" w:y="341" w:anchorLock="0"/>
    </w:pP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w:instrText>
    </w:r>
    <w:r w:rsidRPr="003A32F8">
      <w:rPr>
        <w:rStyle w:val="SidhuvudUtskott"/>
      </w:rPr>
      <w:fldChar w:fldCharType="begin" w:fldLock="1"/>
    </w:r>
    <w:r w:rsidRPr="003A32F8">
      <w:rPr>
        <w:rStyle w:val="SidhuvudUtskott"/>
      </w:rPr>
      <w:instrText xml:space="preserve"> PRINTDATE \@ "yyyy-MM-dd HH.mm    "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w:instrText>
    </w:r>
    <w:r w:rsidRPr="003A32F8">
      <w:rPr>
        <w:rStyle w:val="SidhuvudUtskott"/>
      </w:rPr>
      <w:instrText>O</w:instrText>
    </w:r>
    <w:r w:rsidRPr="003A32F8">
      <w:rPr>
        <w:rStyle w:val="SidhuvudUtskott"/>
      </w:rPr>
      <w:instrText>PERTY Status</w:instrText>
    </w:r>
    <w:r w:rsidRPr="003A32F8">
      <w:rPr>
        <w:rStyle w:val="SidhuvudUtskott"/>
      </w:rPr>
      <w:fldChar w:fldCharType="end"/>
    </w:r>
  </w:p>
  <w:p w:rsidR="00491BAB" w:rsidRPr="003A32F8" w:rsidRDefault="00491BA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rsidP="003D5D25">
    <w:pPr>
      <w:pStyle w:val="SidhuvudKantUdda"/>
      <w:framePr w:w="8731" w:h="567" w:hRule="exact" w:vSpace="0" w:wrap="around" w:vAnchor="page" w:y="341" w:anchorLock="0"/>
    </w:pP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end"/>
    </w:r>
    <w:r w:rsidRPr="003A32F8">
      <w:rPr>
        <w:rStyle w:val="SidhuvudBilaga"/>
      </w:rPr>
      <w:t xml:space="preserve"> </w:t>
    </w:r>
    <w:r w:rsidRPr="003A32F8">
      <w:t xml:space="preserve">     </w:t>
    </w: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w:instrText>
    </w:r>
    <w:r w:rsidRPr="003A32F8">
      <w:instrText xml:space="preserve"> </w:instrText>
    </w:r>
    <w:r w:rsidRPr="003A32F8">
      <w:rPr>
        <w:rStyle w:val="SidhuvudUtskott"/>
      </w:rPr>
      <w:instrText>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w:instrText>
    </w:r>
    <w:r w:rsidRPr="003A32F8">
      <w:rPr>
        <w:rStyle w:val="SidhuvudUtskott"/>
      </w:rPr>
      <w:instrText>n</w:instrText>
    </w:r>
    <w:r w:rsidRPr="003A32F8">
      <w:rPr>
        <w:rStyle w:val="SidhuvudUtskott"/>
      </w:rPr>
      <w:instrText>kandeNr</w:instrText>
    </w:r>
    <w:r w:rsidRPr="003A32F8">
      <w:rPr>
        <w:rStyle w:val="SidhuvudUtskott"/>
      </w:rPr>
      <w:fldChar w:fldCharType="separate"/>
    </w:r>
    <w:r w:rsidRPr="003A32F8">
      <w:rPr>
        <w:rStyle w:val="SidhuvudUtskott"/>
      </w:rPr>
      <w:t>2</w:t>
    </w:r>
    <w:r w:rsidRPr="003A32F8">
      <w:rPr>
        <w:rStyle w:val="SidhuvudUtskott"/>
      </w:rPr>
      <w:fldChar w:fldCharType="end"/>
    </w:r>
  </w:p>
  <w:p w:rsidR="00491BAB" w:rsidRPr="003A32F8" w:rsidRDefault="00491BAB" w:rsidP="003D5D25">
    <w:pPr>
      <w:pStyle w:val="SidhuvudKantUdda"/>
      <w:framePr w:w="8731" w:h="567" w:hRule="exact" w:vSpace="0" w:wrap="around" w:vAnchor="page" w:y="341" w:anchorLock="0"/>
    </w:pP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w:instrText>
    </w:r>
    <w:r w:rsidRPr="003A32F8">
      <w:rPr>
        <w:rStyle w:val="SidhuvudUtskott"/>
      </w:rPr>
      <w:fldChar w:fldCharType="begin" w:fldLock="1"/>
    </w:r>
    <w:r w:rsidRPr="003A32F8">
      <w:rPr>
        <w:rStyle w:val="SidhuvudUtskott"/>
      </w:rPr>
      <w:instrText xml:space="preserve"> PRINTDATE \@ "yyyy-MM-dd HH.mm    "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w:instrText>
    </w:r>
    <w:r w:rsidRPr="003A32F8">
      <w:rPr>
        <w:rStyle w:val="SidhuvudUtskott"/>
      </w:rPr>
      <w:instrText>O</w:instrText>
    </w:r>
    <w:r w:rsidRPr="003A32F8">
      <w:rPr>
        <w:rStyle w:val="SidhuvudUtskott"/>
      </w:rPr>
      <w:instrText>PERTY Status</w:instrText>
    </w:r>
    <w:r w:rsidRPr="003A32F8">
      <w:rPr>
        <w:rStyle w:val="SidhuvudUtskott"/>
      </w:rPr>
      <w:fldChar w:fldCharType="end"/>
    </w:r>
  </w:p>
  <w:p w:rsidR="00491BAB" w:rsidRPr="003A32F8" w:rsidRDefault="00491BA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65" w:rsidRPr="003A32F8" w:rsidRDefault="00CA2765" w:rsidP="003D5D25">
    <w:pPr>
      <w:pStyle w:val="SidhuvudKantJmn"/>
      <w:framePr w:w="8731" w:h="567" w:hRule="exact" w:vSpace="0" w:wrap="around" w:vAnchor="page" w:y="341" w:anchorLock="0"/>
    </w:pPr>
    <w:r w:rsidRPr="003A32F8">
      <w:rPr>
        <w:rStyle w:val="SidhuvudUtskott"/>
      </w:rPr>
      <w:t>2006/07:RS2</w:t>
    </w:r>
    <w:r w:rsidRPr="003A32F8">
      <w:t xml:space="preserve">    </w:t>
    </w:r>
  </w:p>
  <w:p w:rsidR="00CA2765" w:rsidRPr="003A32F8" w:rsidRDefault="00CA2765" w:rsidP="003D5D25">
    <w:pPr>
      <w:pStyle w:val="SidhuvudKantJmn"/>
      <w:framePr w:w="8731" w:h="567" w:hRule="exact" w:vSpace="0" w:wrap="around" w:vAnchor="page" w:y="341" w:anchorLock="0"/>
    </w:pPr>
  </w:p>
  <w:p w:rsidR="00491BAB" w:rsidRPr="003A32F8" w:rsidRDefault="00CA2765" w:rsidP="003D5D25">
    <w:pPr>
      <w:pStyle w:val="SidhuvudKantUdda"/>
      <w:framePr w:w="8731" w:h="567" w:hRule="exact" w:vSpace="0" w:wrap="around" w:vAnchor="page" w:y="341" w:anchorLock="0"/>
    </w:pPr>
    <w:r w:rsidRPr="003A32F8">
      <w:rPr>
        <w:rStyle w:val="SidhuvudRubrikReferens"/>
        <w:smallCaps w:val="0"/>
      </w:rPr>
      <w:t xml:space="preserve"> </w:t>
    </w:r>
  </w:p>
  <w:p w:rsidR="00491BAB" w:rsidRPr="003A32F8" w:rsidRDefault="00491BA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Jmn"/>
      <w:framePr w:w="8732" w:h="567" w:hRule="exact" w:vSpace="0" w:wrap="around" w:vAnchor="page" w:y="341" w:anchorLock="0"/>
    </w:pPr>
    <w:r w:rsidRPr="003A32F8">
      <w:rPr>
        <w:rStyle w:val="SidhuvudUtskott"/>
      </w:rPr>
      <w:t>2006/07:RS2</w:t>
    </w:r>
    <w:r w:rsidRPr="003A32F8">
      <w:t xml:space="preserve">     </w:t>
    </w:r>
    <w:r w:rsidRPr="003A32F8">
      <w:rPr>
        <w:rStyle w:val="SidhuvudBilaga"/>
      </w:rPr>
      <w:t xml:space="preserve"> </w:t>
    </w:r>
    <w:r w:rsidR="00CA2765" w:rsidRPr="003A32F8">
      <w:rPr>
        <w:rStyle w:val="SidhuvudRubrikReferens"/>
      </w:rPr>
      <w:t>Bilaga till årsredovisningen</w:t>
    </w:r>
  </w:p>
  <w:p w:rsidR="00491BAB" w:rsidRPr="003A32F8" w:rsidRDefault="00491BAB">
    <w:pPr>
      <w:pStyle w:val="SidhuvudKantJmn"/>
      <w:framePr w:w="8732" w:h="567" w:hRule="exact" w:vSpace="0" w:wrap="around" w:vAnchor="page" w:y="341" w:anchorLock="0"/>
    </w:pPr>
  </w:p>
  <w:p w:rsidR="00491BAB" w:rsidRPr="003A32F8" w:rsidRDefault="00491BA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CA2765">
    <w:pPr>
      <w:pStyle w:val="SidhuvudKantUdda"/>
      <w:framePr w:w="8732" w:h="567" w:hRule="exact" w:vSpace="0" w:wrap="around" w:vAnchor="page" w:y="341" w:anchorLock="0"/>
    </w:pPr>
    <w:r w:rsidRPr="003A32F8">
      <w:rPr>
        <w:rStyle w:val="SidhuvudRubrikReferens"/>
      </w:rPr>
      <w:t>Bilaga till årsredovisningen</w:t>
    </w:r>
    <w:r w:rsidR="00491BAB" w:rsidRPr="003A32F8">
      <w:rPr>
        <w:rStyle w:val="SidhuvudBilaga"/>
      </w:rPr>
      <w:t xml:space="preserve"> </w:t>
    </w:r>
    <w:r w:rsidR="00491BAB" w:rsidRPr="003A32F8">
      <w:t xml:space="preserve">     </w:t>
    </w:r>
    <w:r w:rsidR="00491BAB" w:rsidRPr="003A32F8">
      <w:rPr>
        <w:rStyle w:val="SidhuvudUtskott"/>
      </w:rPr>
      <w:t>2006/07:RS2</w:t>
    </w:r>
  </w:p>
  <w:p w:rsidR="00491BAB" w:rsidRPr="003A32F8" w:rsidRDefault="00491BAB">
    <w:pPr>
      <w:pStyle w:val="SidhuvudKantUdda"/>
      <w:framePr w:w="8732" w:h="567" w:hRule="exact" w:vSpace="0" w:wrap="around" w:vAnchor="page" w:y="341" w:anchorLock="0"/>
    </w:pPr>
  </w:p>
  <w:p w:rsidR="00491BAB" w:rsidRPr="003A32F8" w:rsidRDefault="00491BA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65" w:rsidRPr="003A32F8" w:rsidRDefault="00CA2765">
    <w:pPr>
      <w:pStyle w:val="SidhuvudKantUdda"/>
      <w:framePr w:w="8732" w:h="567" w:hRule="exact" w:vSpace="0" w:wrap="around" w:vAnchor="page" w:y="341" w:anchorLock="0"/>
    </w:pPr>
    <w:r w:rsidRPr="003A32F8">
      <w:t xml:space="preserve">  </w:t>
    </w:r>
    <w:r w:rsidRPr="003A32F8">
      <w:rPr>
        <w:rStyle w:val="SidhuvudUtskott"/>
      </w:rPr>
      <w:t>2006/07:RS2</w:t>
    </w:r>
  </w:p>
  <w:p w:rsidR="00491BAB" w:rsidRPr="003A32F8" w:rsidRDefault="00491BAB">
    <w:pPr>
      <w:pStyle w:val="SidhuvudKantUdda"/>
      <w:framePr w:w="8732" w:h="567" w:hRule="exact" w:vSpace="0" w:wrap="around" w:vAnchor="page" w:y="341" w:anchorLock="0"/>
    </w:pPr>
  </w:p>
  <w:p w:rsidR="00491BAB" w:rsidRPr="003A32F8" w:rsidRDefault="00491BA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Jmn"/>
      <w:framePr w:w="8732" w:h="567" w:hRule="exact" w:vSpace="0" w:wrap="around" w:vAnchor="page" w:y="341" w:anchorLock="0"/>
    </w:pP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 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BetänkandeNr</w:instrText>
    </w:r>
    <w:r w:rsidRPr="003A32F8">
      <w:rPr>
        <w:rStyle w:val="SidhuvudUtskott"/>
      </w:rPr>
      <w:fldChar w:fldCharType="separate"/>
    </w:r>
    <w:r w:rsidRPr="003A32F8">
      <w:rPr>
        <w:rStyle w:val="SidhuvudUtskott"/>
      </w:rPr>
      <w:t>2</w:t>
    </w:r>
    <w:r w:rsidRPr="003A32F8">
      <w:rPr>
        <w:rStyle w:val="SidhuvudUtskott"/>
      </w:rPr>
      <w:fldChar w:fldCharType="end"/>
    </w:r>
    <w:r w:rsidRPr="003A32F8">
      <w:t xml:space="preserve">     </w:t>
    </w:r>
    <w:r w:rsidRPr="003A32F8">
      <w:rPr>
        <w:rStyle w:val="SidhuvudBilaga"/>
      </w:rPr>
      <w:t xml:space="preserve"> </w:t>
    </w: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separate"/>
    </w:r>
    <w:r w:rsidRPr="003A32F8">
      <w:rPr>
        <w:rStyle w:val="SidhuvudRubrikReferens"/>
      </w:rPr>
      <w:t>Bilaga till årsredovisningen</w:t>
    </w:r>
    <w:r w:rsidRPr="003A32F8">
      <w:rPr>
        <w:rStyle w:val="SidhuvudRubrikReferens"/>
      </w:rPr>
      <w:fldChar w:fldCharType="end"/>
    </w:r>
  </w:p>
  <w:p w:rsidR="00491BAB" w:rsidRPr="003A32F8" w:rsidRDefault="00491BAB">
    <w:pPr>
      <w:pStyle w:val="SidhuvudKantJmn"/>
      <w:framePr w:w="8732" w:h="567" w:hRule="exact" w:vSpace="0" w:wrap="around" w:vAnchor="page" w:y="341" w:anchorLock="0"/>
    </w:pPr>
    <w:r w:rsidRPr="003A32F8">
      <w:rPr>
        <w:rStyle w:val="SidhuvudUtskott"/>
      </w:rPr>
      <w:fldChar w:fldCharType="begin" w:fldLock="1"/>
    </w:r>
    <w:r w:rsidRPr="003A32F8">
      <w:rPr>
        <w:rStyle w:val="SidhuvudUtskott"/>
      </w:rPr>
      <w:instrText xml:space="preserve"> DOCPROPERTY Status</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    </w:instrText>
    </w:r>
    <w:r w:rsidRPr="003A32F8">
      <w:rPr>
        <w:rStyle w:val="SidhuvudUtskott"/>
      </w:rPr>
      <w:fldChar w:fldCharType="begin" w:fldLock="1"/>
    </w:r>
    <w:r w:rsidRPr="003A32F8">
      <w:rPr>
        <w:rStyle w:val="SidhuvudUtskott"/>
      </w:rPr>
      <w:instrText xml:space="preserve"> PRINTDATE \@ "yyyy-MM-dd HH.mm"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p>
  <w:p w:rsidR="00491BAB" w:rsidRPr="003A32F8" w:rsidRDefault="00491BA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Udda"/>
      <w:framePr w:w="8732" w:h="567" w:hRule="exact" w:vSpace="0" w:wrap="around" w:vAnchor="page" w:y="341" w:anchorLock="0"/>
    </w:pP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separate"/>
    </w:r>
    <w:r w:rsidRPr="003A32F8">
      <w:rPr>
        <w:rStyle w:val="SidhuvudRubrikReferens"/>
      </w:rPr>
      <w:t>Bilaga till årsredovisningen</w:t>
    </w:r>
    <w:r w:rsidRPr="003A32F8">
      <w:rPr>
        <w:rStyle w:val="SidhuvudRubrikReferens"/>
      </w:rPr>
      <w:fldChar w:fldCharType="end"/>
    </w:r>
    <w:r w:rsidRPr="003A32F8">
      <w:rPr>
        <w:rStyle w:val="SidhuvudBilaga"/>
      </w:rPr>
      <w:t xml:space="preserve"> </w:t>
    </w:r>
    <w:r w:rsidRPr="003A32F8">
      <w:t xml:space="preserve">     </w:t>
    </w: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w:instrText>
    </w:r>
    <w:r w:rsidRPr="003A32F8">
      <w:instrText xml:space="preserve"> </w:instrText>
    </w:r>
    <w:r w:rsidRPr="003A32F8">
      <w:rPr>
        <w:rStyle w:val="SidhuvudUtskott"/>
      </w:rPr>
      <w:instrText>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w:instrText>
    </w:r>
    <w:r w:rsidRPr="003A32F8">
      <w:rPr>
        <w:rStyle w:val="SidhuvudUtskott"/>
      </w:rPr>
      <w:instrText>n</w:instrText>
    </w:r>
    <w:r w:rsidRPr="003A32F8">
      <w:rPr>
        <w:rStyle w:val="SidhuvudUtskott"/>
      </w:rPr>
      <w:instrText>kandeNr</w:instrText>
    </w:r>
    <w:r w:rsidRPr="003A32F8">
      <w:rPr>
        <w:rStyle w:val="SidhuvudUtskott"/>
      </w:rPr>
      <w:fldChar w:fldCharType="separate"/>
    </w:r>
    <w:r w:rsidRPr="003A32F8">
      <w:rPr>
        <w:rStyle w:val="SidhuvudUtskott"/>
      </w:rPr>
      <w:t>2</w:t>
    </w:r>
    <w:r w:rsidRPr="003A32F8">
      <w:rPr>
        <w:rStyle w:val="SidhuvudUtskott"/>
      </w:rPr>
      <w:fldChar w:fldCharType="end"/>
    </w:r>
  </w:p>
  <w:p w:rsidR="00491BAB" w:rsidRPr="003A32F8" w:rsidRDefault="00491BAB">
    <w:pPr>
      <w:pStyle w:val="SidhuvudKantUdda"/>
      <w:framePr w:w="8732" w:h="567" w:hRule="exact" w:vSpace="0" w:wrap="around" w:vAnchor="page" w:y="341" w:anchorLock="0"/>
    </w:pP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w:instrText>
    </w:r>
    <w:r w:rsidRPr="003A32F8">
      <w:rPr>
        <w:rStyle w:val="SidhuvudUtskott"/>
      </w:rPr>
      <w:fldChar w:fldCharType="begin" w:fldLock="1"/>
    </w:r>
    <w:r w:rsidRPr="003A32F8">
      <w:rPr>
        <w:rStyle w:val="SidhuvudUtskott"/>
      </w:rPr>
      <w:instrText xml:space="preserve"> PRINTDATE \@ "yyyy-MM-dd HH.mm    "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w:instrText>
    </w:r>
    <w:r w:rsidRPr="003A32F8">
      <w:rPr>
        <w:rStyle w:val="SidhuvudUtskott"/>
      </w:rPr>
      <w:instrText>O</w:instrText>
    </w:r>
    <w:r w:rsidRPr="003A32F8">
      <w:rPr>
        <w:rStyle w:val="SidhuvudUtskott"/>
      </w:rPr>
      <w:instrText>PERTY Status</w:instrText>
    </w:r>
    <w:r w:rsidRPr="003A32F8">
      <w:rPr>
        <w:rStyle w:val="SidhuvudUtskott"/>
      </w:rPr>
      <w:fldChar w:fldCharType="end"/>
    </w:r>
  </w:p>
  <w:p w:rsidR="00491BAB" w:rsidRPr="003A32F8" w:rsidRDefault="00491BA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65" w:rsidRPr="003A32F8" w:rsidRDefault="00CA2765">
    <w:pPr>
      <w:pStyle w:val="SidhuvudKantUdda"/>
      <w:framePr w:w="8732" w:h="567" w:hRule="exact" w:vSpace="0" w:wrap="around" w:vAnchor="page" w:y="341" w:anchorLock="0"/>
    </w:pPr>
    <w:r w:rsidRPr="003A32F8">
      <w:t xml:space="preserve">  </w:t>
    </w:r>
    <w:r w:rsidRPr="003A32F8">
      <w:rPr>
        <w:rStyle w:val="SidhuvudUtskott"/>
      </w:rPr>
      <w:t>2006/07:RS2</w:t>
    </w:r>
  </w:p>
  <w:p w:rsidR="00491BAB" w:rsidRPr="003A32F8" w:rsidRDefault="00491BAB">
    <w:pPr>
      <w:pStyle w:val="SidhuvudKantUdda"/>
      <w:framePr w:w="8732" w:h="567" w:hRule="exact" w:vSpace="0" w:wrap="around" w:vAnchor="page" w:y="341" w:anchorLock="0"/>
    </w:pPr>
  </w:p>
  <w:p w:rsidR="00491BAB" w:rsidRPr="003A32F8" w:rsidRDefault="00491B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CA2765">
    <w:pPr>
      <w:pStyle w:val="SidhuvudKantUdda"/>
      <w:framePr w:w="8732" w:h="567" w:hRule="exact" w:vSpace="0" w:wrap="around" w:vAnchor="page" w:y="341" w:anchorLock="0"/>
    </w:pPr>
    <w:r w:rsidRPr="003A32F8">
      <w:t xml:space="preserve"> </w:t>
    </w:r>
  </w:p>
  <w:p w:rsidR="00491BAB" w:rsidRPr="003A32F8" w:rsidRDefault="00491B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Jmn"/>
      <w:framePr w:w="8732" w:h="567" w:hRule="exact" w:vSpace="0" w:wrap="around" w:vAnchor="page" w:y="341" w:anchorLock="0"/>
    </w:pP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 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BetänkandeNr</w:instrText>
    </w:r>
    <w:r w:rsidRPr="003A32F8">
      <w:rPr>
        <w:rStyle w:val="SidhuvudUtskott"/>
      </w:rPr>
      <w:fldChar w:fldCharType="separate"/>
    </w:r>
    <w:r w:rsidRPr="003A32F8">
      <w:rPr>
        <w:rStyle w:val="SidhuvudUtskott"/>
      </w:rPr>
      <w:t>2</w:t>
    </w:r>
    <w:r w:rsidRPr="003A32F8">
      <w:rPr>
        <w:rStyle w:val="SidhuvudUtskott"/>
      </w:rPr>
      <w:fldChar w:fldCharType="end"/>
    </w:r>
    <w:r w:rsidRPr="003A32F8">
      <w:t xml:space="preserve">     </w:t>
    </w:r>
    <w:r w:rsidRPr="003A32F8">
      <w:rPr>
        <w:rStyle w:val="SidhuvudBilaga"/>
      </w:rPr>
      <w:t xml:space="preserve"> </w:t>
    </w: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separate"/>
    </w:r>
    <w:r w:rsidRPr="003A32F8">
      <w:rPr>
        <w:rStyle w:val="SidhuvudRubrikReferens"/>
      </w:rPr>
      <w:t>Året som gått i sammandrag</w:t>
    </w:r>
    <w:r w:rsidRPr="003A32F8">
      <w:rPr>
        <w:rStyle w:val="SidhuvudRubrikReferens"/>
      </w:rPr>
      <w:fldChar w:fldCharType="end"/>
    </w:r>
  </w:p>
  <w:p w:rsidR="00491BAB" w:rsidRPr="003A32F8" w:rsidRDefault="00491BAB">
    <w:pPr>
      <w:pStyle w:val="SidhuvudKantJmn"/>
      <w:framePr w:w="8732" w:h="567" w:hRule="exact" w:vSpace="0" w:wrap="around" w:vAnchor="page" w:y="341" w:anchorLock="0"/>
    </w:pPr>
    <w:r w:rsidRPr="003A32F8">
      <w:rPr>
        <w:rStyle w:val="SidhuvudUtskott"/>
      </w:rPr>
      <w:fldChar w:fldCharType="begin" w:fldLock="1"/>
    </w:r>
    <w:r w:rsidRPr="003A32F8">
      <w:rPr>
        <w:rStyle w:val="SidhuvudUtskott"/>
      </w:rPr>
      <w:instrText xml:space="preserve"> DOCPROPERTY Status</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    </w:instrText>
    </w:r>
    <w:r w:rsidRPr="003A32F8">
      <w:rPr>
        <w:rStyle w:val="SidhuvudUtskott"/>
      </w:rPr>
      <w:fldChar w:fldCharType="begin" w:fldLock="1"/>
    </w:r>
    <w:r w:rsidRPr="003A32F8">
      <w:rPr>
        <w:rStyle w:val="SidhuvudUtskott"/>
      </w:rPr>
      <w:instrText xml:space="preserve"> PRINTDATE \@ "yyyy-MM-dd HH.mm"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p>
  <w:p w:rsidR="00491BAB" w:rsidRPr="003A32F8" w:rsidRDefault="00491B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Udda"/>
      <w:framePr w:w="8732" w:h="567" w:hRule="exact" w:vSpace="0" w:wrap="around" w:vAnchor="page" w:y="341" w:anchorLock="0"/>
    </w:pP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separate"/>
    </w:r>
    <w:r w:rsidRPr="003A32F8">
      <w:rPr>
        <w:rStyle w:val="SidhuvudRubrikReferens"/>
      </w:rPr>
      <w:t>Året som gått i sammandrag</w:t>
    </w:r>
    <w:r w:rsidRPr="003A32F8">
      <w:rPr>
        <w:rStyle w:val="SidhuvudRubrikReferens"/>
      </w:rPr>
      <w:fldChar w:fldCharType="end"/>
    </w:r>
    <w:r w:rsidRPr="003A32F8">
      <w:rPr>
        <w:rStyle w:val="SidhuvudBilaga"/>
      </w:rPr>
      <w:t xml:space="preserve"> </w:t>
    </w:r>
    <w:r w:rsidRPr="003A32F8">
      <w:t xml:space="preserve">     </w:t>
    </w: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w:instrText>
    </w:r>
    <w:r w:rsidRPr="003A32F8">
      <w:instrText xml:space="preserve"> </w:instrText>
    </w:r>
    <w:r w:rsidRPr="003A32F8">
      <w:rPr>
        <w:rStyle w:val="SidhuvudUtskott"/>
      </w:rPr>
      <w:instrText>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w:instrText>
    </w:r>
    <w:r w:rsidRPr="003A32F8">
      <w:rPr>
        <w:rStyle w:val="SidhuvudUtskott"/>
      </w:rPr>
      <w:instrText>n</w:instrText>
    </w:r>
    <w:r w:rsidRPr="003A32F8">
      <w:rPr>
        <w:rStyle w:val="SidhuvudUtskott"/>
      </w:rPr>
      <w:instrText>kandeNr</w:instrText>
    </w:r>
    <w:r w:rsidRPr="003A32F8">
      <w:rPr>
        <w:rStyle w:val="SidhuvudUtskott"/>
      </w:rPr>
      <w:fldChar w:fldCharType="separate"/>
    </w:r>
    <w:r w:rsidRPr="003A32F8">
      <w:rPr>
        <w:rStyle w:val="SidhuvudUtskott"/>
      </w:rPr>
      <w:t>2</w:t>
    </w:r>
    <w:r w:rsidRPr="003A32F8">
      <w:rPr>
        <w:rStyle w:val="SidhuvudUtskott"/>
      </w:rPr>
      <w:fldChar w:fldCharType="end"/>
    </w:r>
  </w:p>
  <w:p w:rsidR="00491BAB" w:rsidRPr="003A32F8" w:rsidRDefault="00491BAB">
    <w:pPr>
      <w:pStyle w:val="SidhuvudKantUdda"/>
      <w:framePr w:w="8732" w:h="567" w:hRule="exact" w:vSpace="0" w:wrap="around" w:vAnchor="page" w:y="341" w:anchorLock="0"/>
    </w:pP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w:instrText>
    </w:r>
    <w:r w:rsidRPr="003A32F8">
      <w:rPr>
        <w:rStyle w:val="SidhuvudUtskott"/>
      </w:rPr>
      <w:fldChar w:fldCharType="begin" w:fldLock="1"/>
    </w:r>
    <w:r w:rsidRPr="003A32F8">
      <w:rPr>
        <w:rStyle w:val="SidhuvudUtskott"/>
      </w:rPr>
      <w:instrText xml:space="preserve"> PRINTDATE \@ "yyyy-MM-dd HH.mm    "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w:instrText>
    </w:r>
    <w:r w:rsidRPr="003A32F8">
      <w:rPr>
        <w:rStyle w:val="SidhuvudUtskott"/>
      </w:rPr>
      <w:instrText>O</w:instrText>
    </w:r>
    <w:r w:rsidRPr="003A32F8">
      <w:rPr>
        <w:rStyle w:val="SidhuvudUtskott"/>
      </w:rPr>
      <w:instrText>PERTY Status</w:instrText>
    </w:r>
    <w:r w:rsidRPr="003A32F8">
      <w:rPr>
        <w:rStyle w:val="SidhuvudUtskott"/>
      </w:rPr>
      <w:fldChar w:fldCharType="end"/>
    </w:r>
  </w:p>
  <w:p w:rsidR="00491BAB" w:rsidRPr="003A32F8" w:rsidRDefault="00491B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65" w:rsidRPr="003A32F8" w:rsidRDefault="00CA2765">
    <w:pPr>
      <w:pStyle w:val="SidhuvudKantJmn"/>
      <w:framePr w:w="8732" w:h="567" w:hRule="exact" w:vSpace="0" w:wrap="around" w:vAnchor="page" w:y="341" w:anchorLock="0"/>
    </w:pPr>
    <w:r w:rsidRPr="003A32F8">
      <w:rPr>
        <w:rStyle w:val="SidhuvudUtskott"/>
      </w:rPr>
      <w:t>2006/07:RS2</w:t>
    </w:r>
    <w:r w:rsidRPr="003A32F8">
      <w:t xml:space="preserve">    </w:t>
    </w:r>
  </w:p>
  <w:p w:rsidR="00CA2765" w:rsidRPr="003A32F8" w:rsidRDefault="00CA2765">
    <w:pPr>
      <w:pStyle w:val="SidhuvudKantJmn"/>
      <w:framePr w:w="8732" w:h="567" w:hRule="exact" w:vSpace="0" w:wrap="around" w:vAnchor="page" w:y="341" w:anchorLock="0"/>
    </w:pPr>
  </w:p>
  <w:p w:rsidR="00491BAB" w:rsidRPr="003A32F8" w:rsidRDefault="00CA2765">
    <w:pPr>
      <w:pStyle w:val="SidhuvudKantUdda"/>
      <w:framePr w:w="8732" w:h="567" w:hRule="exact" w:vSpace="0" w:wrap="around" w:vAnchor="page" w:y="341" w:anchorLock="0"/>
    </w:pPr>
    <w:r w:rsidRPr="003A32F8">
      <w:rPr>
        <w:rStyle w:val="SidhuvudRubrikReferens"/>
        <w:smallCaps w:val="0"/>
      </w:rPr>
      <w:t xml:space="preserve"> </w:t>
    </w:r>
  </w:p>
  <w:p w:rsidR="00491BAB" w:rsidRPr="003A32F8" w:rsidRDefault="00491BA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Jmn"/>
      <w:framePr w:w="8732" w:h="567" w:hRule="exact" w:vSpace="0" w:wrap="around" w:vAnchor="page" w:y="341" w:anchorLock="0"/>
    </w:pPr>
    <w:r w:rsidRPr="003A32F8">
      <w:rPr>
        <w:rStyle w:val="SidhuvudUtskott"/>
      </w:rPr>
      <w:t>2006/07:RS2</w:t>
    </w:r>
    <w:r w:rsidRPr="003A32F8">
      <w:t xml:space="preserve">     </w:t>
    </w:r>
    <w:r w:rsidRPr="003A32F8">
      <w:rPr>
        <w:rStyle w:val="SidhuvudBilaga"/>
      </w:rPr>
      <w:t xml:space="preserve"> </w:t>
    </w:r>
    <w:r w:rsidR="00CA2765" w:rsidRPr="003A32F8">
      <w:rPr>
        <w:rStyle w:val="SidhuvudRubrikReferens"/>
      </w:rPr>
      <w:t>Året som gått i sammandrag</w:t>
    </w:r>
  </w:p>
  <w:p w:rsidR="00491BAB" w:rsidRPr="003A32F8" w:rsidRDefault="00491BAB">
    <w:pPr>
      <w:pStyle w:val="SidhuvudKantJmn"/>
      <w:framePr w:w="8732" w:h="567" w:hRule="exact" w:vSpace="0" w:wrap="around" w:vAnchor="page" w:y="341" w:anchorLock="0"/>
    </w:pPr>
  </w:p>
  <w:p w:rsidR="00491BAB" w:rsidRPr="003A32F8" w:rsidRDefault="00491BA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AB" w:rsidRPr="003A32F8" w:rsidRDefault="00491BAB">
    <w:pPr>
      <w:pStyle w:val="SidhuvudKantUdda"/>
      <w:framePr w:w="8732" w:h="567" w:hRule="exact" w:vSpace="0" w:wrap="around" w:vAnchor="page" w:y="341" w:anchorLock="0"/>
    </w:pPr>
    <w:r w:rsidRPr="003A32F8">
      <w:rPr>
        <w:rStyle w:val="SidhuvudRubrikReferens"/>
      </w:rPr>
      <w:fldChar w:fldCharType="begin" w:fldLock="1"/>
    </w:r>
    <w:r w:rsidRPr="003A32F8">
      <w:rPr>
        <w:rStyle w:val="SidhuvudRubrikReferens"/>
      </w:rPr>
      <w:instrText xml:space="preserve"> StyleREF "Rubrik 1" </w:instrText>
    </w:r>
    <w:r w:rsidRPr="003A32F8">
      <w:rPr>
        <w:rStyle w:val="SidhuvudRubrikReferens"/>
      </w:rPr>
      <w:fldChar w:fldCharType="separate"/>
    </w:r>
    <w:r w:rsidRPr="003A32F8">
      <w:rPr>
        <w:rStyle w:val="SidhuvudRubrikReferens"/>
      </w:rPr>
      <w:t>Året som gått i sammandrag</w:t>
    </w:r>
    <w:r w:rsidRPr="003A32F8">
      <w:rPr>
        <w:rStyle w:val="SidhuvudRubrikReferens"/>
      </w:rPr>
      <w:fldChar w:fldCharType="end"/>
    </w:r>
    <w:r w:rsidRPr="003A32F8">
      <w:rPr>
        <w:rStyle w:val="SidhuvudBilaga"/>
      </w:rPr>
      <w:t xml:space="preserve"> </w:t>
    </w:r>
    <w:r w:rsidRPr="003A32F8">
      <w:t xml:space="preserve">     </w:t>
    </w:r>
    <w:r w:rsidRPr="003A32F8">
      <w:rPr>
        <w:rStyle w:val="SidhuvudUtskott"/>
      </w:rPr>
      <w:fldChar w:fldCharType="begin" w:fldLock="1"/>
    </w:r>
    <w:r w:rsidRPr="003A32F8">
      <w:rPr>
        <w:rStyle w:val="SidhuvudUtskott"/>
      </w:rPr>
      <w:instrText xml:space="preserve"> DOCPROPERTY BetänkandeÅr</w:instrText>
    </w:r>
    <w:r w:rsidRPr="003A32F8">
      <w:rPr>
        <w:rStyle w:val="SidhuvudUtskott"/>
      </w:rPr>
      <w:fldChar w:fldCharType="separate"/>
    </w:r>
    <w:r w:rsidRPr="003A32F8">
      <w:rPr>
        <w:rStyle w:val="SidhuvudUtskott"/>
      </w:rPr>
      <w:t>2006/07</w:t>
    </w:r>
    <w:r w:rsidRPr="003A32F8">
      <w:rPr>
        <w:rStyle w:val="SidhuvudUtskott"/>
      </w:rPr>
      <w:fldChar w:fldCharType="end"/>
    </w:r>
    <w:r w:rsidRPr="003A32F8">
      <w:rPr>
        <w:rStyle w:val="SidhuvudUtskott"/>
      </w:rPr>
      <w:t>:</w:t>
    </w:r>
    <w:r w:rsidRPr="003A32F8">
      <w:rPr>
        <w:rStyle w:val="SidhuvudUtskott"/>
      </w:rPr>
      <w:fldChar w:fldCharType="begin" w:fldLock="1"/>
    </w:r>
    <w:r w:rsidRPr="003A32F8">
      <w:rPr>
        <w:rStyle w:val="SidhuvudUtskott"/>
      </w:rPr>
      <w:instrText xml:space="preserve"> DOCPROPERTY</w:instrText>
    </w:r>
    <w:r w:rsidRPr="003A32F8">
      <w:instrText xml:space="preserve"> </w:instrText>
    </w:r>
    <w:r w:rsidRPr="003A32F8">
      <w:rPr>
        <w:rStyle w:val="SidhuvudUtskott"/>
      </w:rPr>
      <w:instrText>Utskott</w:instrText>
    </w:r>
    <w:r w:rsidRPr="003A32F8">
      <w:rPr>
        <w:rStyle w:val="SidhuvudUtskott"/>
      </w:rPr>
      <w:fldChar w:fldCharType="separate"/>
    </w:r>
    <w:r w:rsidRPr="003A32F8">
      <w:rPr>
        <w:rStyle w:val="SidhuvudUtskott"/>
      </w:rPr>
      <w:t>RS</w: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DOCPROPERTY Betä</w:instrText>
    </w:r>
    <w:r w:rsidRPr="003A32F8">
      <w:rPr>
        <w:rStyle w:val="SidhuvudUtskott"/>
      </w:rPr>
      <w:instrText>n</w:instrText>
    </w:r>
    <w:r w:rsidRPr="003A32F8">
      <w:rPr>
        <w:rStyle w:val="SidhuvudUtskott"/>
      </w:rPr>
      <w:instrText>kandeNr</w:instrText>
    </w:r>
    <w:r w:rsidRPr="003A32F8">
      <w:rPr>
        <w:rStyle w:val="SidhuvudUtskott"/>
      </w:rPr>
      <w:fldChar w:fldCharType="separate"/>
    </w:r>
    <w:r w:rsidRPr="003A32F8">
      <w:rPr>
        <w:rStyle w:val="SidhuvudUtskott"/>
      </w:rPr>
      <w:t>2</w:t>
    </w:r>
    <w:r w:rsidRPr="003A32F8">
      <w:rPr>
        <w:rStyle w:val="SidhuvudUtskott"/>
      </w:rPr>
      <w:fldChar w:fldCharType="end"/>
    </w:r>
  </w:p>
  <w:p w:rsidR="00491BAB" w:rsidRPr="003A32F8" w:rsidRDefault="00491BAB">
    <w:pPr>
      <w:pStyle w:val="SidhuvudKantUdda"/>
      <w:framePr w:w="8732" w:h="567" w:hRule="exact" w:vSpace="0" w:wrap="around" w:vAnchor="page" w:y="341" w:anchorLock="0"/>
    </w:pPr>
    <w:r w:rsidRPr="003A32F8">
      <w:rPr>
        <w:rStyle w:val="SidhuvudUtskott"/>
      </w:rPr>
      <w:fldChar w:fldCharType="begin" w:fldLock="1"/>
    </w:r>
    <w:r w:rsidRPr="003A32F8">
      <w:rPr>
        <w:rStyle w:val="SidhuvudUtskott"/>
      </w:rPr>
      <w:instrText xml:space="preserve"> if </w:instrText>
    </w:r>
    <w:r w:rsidRPr="003A32F8">
      <w:rPr>
        <w:rStyle w:val="SidhuvudUtskott"/>
      </w:rPr>
      <w:fldChar w:fldCharType="begin" w:fldLock="1"/>
    </w:r>
    <w:r w:rsidRPr="003A32F8">
      <w:rPr>
        <w:rStyle w:val="SidhuvudUtskott"/>
      </w:rPr>
      <w:instrText xml:space="preserve"> DOCPROPERTY "UtkastDatum"</w:instrText>
    </w:r>
    <w:r w:rsidRPr="003A32F8">
      <w:rPr>
        <w:rStyle w:val="SidhuvudUtskott"/>
      </w:rPr>
      <w:fldChar w:fldCharType="separate"/>
    </w:r>
    <w:r w:rsidRPr="003A32F8">
      <w:rPr>
        <w:rStyle w:val="SidhuvudUtskott"/>
      </w:rPr>
      <w:instrText>Nej</w:instrText>
    </w:r>
    <w:r w:rsidRPr="003A32F8">
      <w:rPr>
        <w:rStyle w:val="SidhuvudUtskott"/>
      </w:rPr>
      <w:fldChar w:fldCharType="end"/>
    </w:r>
    <w:r w:rsidRPr="003A32F8">
      <w:rPr>
        <w:rStyle w:val="SidhuvudUtskott"/>
      </w:rPr>
      <w:instrText xml:space="preserve"> = "Ja" "</w:instrText>
    </w:r>
    <w:r w:rsidRPr="003A32F8">
      <w:rPr>
        <w:rStyle w:val="SidhuvudUtskott"/>
      </w:rPr>
      <w:fldChar w:fldCharType="begin" w:fldLock="1"/>
    </w:r>
    <w:r w:rsidRPr="003A32F8">
      <w:rPr>
        <w:rStyle w:val="SidhuvudUtskott"/>
      </w:rPr>
      <w:instrText xml:space="preserve"> PRINTDATE \@ "yyyy-MM-dd HH.mm    " </w:instrText>
    </w:r>
    <w:r w:rsidRPr="003A32F8">
      <w:rPr>
        <w:rStyle w:val="SidhuvudUtskott"/>
      </w:rPr>
      <w:fldChar w:fldCharType="separate"/>
    </w:r>
    <w:r w:rsidRPr="003A32F8">
      <w:rPr>
        <w:rStyle w:val="SidhuvudUtskott"/>
      </w:rPr>
      <w:instrText>2000-08-11 16.42</w:instrText>
    </w:r>
    <w:r w:rsidRPr="003A32F8">
      <w:rPr>
        <w:rStyle w:val="SidhuvudUtskott"/>
      </w:rPr>
      <w:fldChar w:fldCharType="end"/>
    </w:r>
    <w:r w:rsidRPr="003A32F8">
      <w:rPr>
        <w:rStyle w:val="SidhuvudUtskott"/>
      </w:rPr>
      <w:instrText xml:space="preserve">" </w:instrText>
    </w:r>
    <w:r w:rsidRPr="003A32F8">
      <w:rPr>
        <w:rStyle w:val="SidhuvudUtskott"/>
      </w:rPr>
      <w:fldChar w:fldCharType="end"/>
    </w:r>
    <w:r w:rsidRPr="003A32F8">
      <w:rPr>
        <w:rStyle w:val="SidhuvudUtskott"/>
      </w:rPr>
      <w:fldChar w:fldCharType="begin" w:fldLock="1"/>
    </w:r>
    <w:r w:rsidRPr="003A32F8">
      <w:rPr>
        <w:rStyle w:val="SidhuvudUtskott"/>
      </w:rPr>
      <w:instrText xml:space="preserve"> DOCPR</w:instrText>
    </w:r>
    <w:r w:rsidRPr="003A32F8">
      <w:rPr>
        <w:rStyle w:val="SidhuvudUtskott"/>
      </w:rPr>
      <w:instrText>O</w:instrText>
    </w:r>
    <w:r w:rsidRPr="003A32F8">
      <w:rPr>
        <w:rStyle w:val="SidhuvudUtskott"/>
      </w:rPr>
      <w:instrText>PERTY Status</w:instrText>
    </w:r>
    <w:r w:rsidRPr="003A32F8">
      <w:rPr>
        <w:rStyle w:val="SidhuvudUtskott"/>
      </w:rPr>
      <w:fldChar w:fldCharType="end"/>
    </w:r>
  </w:p>
  <w:p w:rsidR="00491BAB" w:rsidRPr="003A32F8" w:rsidRDefault="00491BA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765" w:rsidRPr="003A32F8" w:rsidRDefault="00CA2765">
    <w:pPr>
      <w:pStyle w:val="SidhuvudKantUdda"/>
      <w:framePr w:w="8732" w:h="567" w:hRule="exact" w:vSpace="0" w:wrap="around" w:vAnchor="page" w:y="341" w:anchorLock="0"/>
    </w:pPr>
    <w:r w:rsidRPr="003A32F8">
      <w:t xml:space="preserve">  </w:t>
    </w:r>
    <w:r w:rsidRPr="003A32F8">
      <w:rPr>
        <w:rStyle w:val="SidhuvudUtskott"/>
      </w:rPr>
      <w:t>2006/07:RS2</w:t>
    </w:r>
  </w:p>
  <w:p w:rsidR="00491BAB" w:rsidRPr="003A32F8" w:rsidRDefault="00491BAB">
    <w:pPr>
      <w:pStyle w:val="SidhuvudKantUdda"/>
      <w:framePr w:w="8732" w:h="567" w:hRule="exact" w:vSpace="0" w:wrap="around" w:vAnchor="page" w:y="341" w:anchorLock="0"/>
    </w:pPr>
  </w:p>
  <w:p w:rsidR="00491BAB" w:rsidRPr="003A32F8" w:rsidRDefault="00491B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086BEE"/>
    <w:lvl w:ilvl="0">
      <w:numFmt w:val="bullet"/>
      <w:lvlText w:val="*"/>
      <w:lvlJc w:val="left"/>
    </w:lvl>
  </w:abstractNum>
  <w:abstractNum w:abstractNumId="1" w15:restartNumberingAfterBreak="0">
    <w:nsid w:val="0B240C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46F08CF"/>
    <w:multiLevelType w:val="hybridMultilevel"/>
    <w:tmpl w:val="537C4B48"/>
    <w:lvl w:ilvl="0" w:tplc="417A6A92">
      <w:start w:val="2"/>
      <w:numFmt w:val="upperRoman"/>
      <w:lvlText w:val="%1."/>
      <w:lvlJc w:val="right"/>
      <w:pPr>
        <w:tabs>
          <w:tab w:val="num" w:pos="464"/>
        </w:tabs>
        <w:ind w:left="464" w:hanging="464"/>
      </w:pPr>
      <w:rPr>
        <w:rFonts w:hint="default"/>
        <w:b/>
        <w:i/>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02551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0836CDE"/>
    <w:multiLevelType w:val="hybridMultilevel"/>
    <w:tmpl w:val="8DF67CE0"/>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535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7396C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DC27B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3C3655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4506815"/>
    <w:multiLevelType w:val="singleLevel"/>
    <w:tmpl w:val="D85A9AE0"/>
    <w:lvl w:ilvl="0">
      <w:start w:val="1"/>
      <w:numFmt w:val="bullet"/>
      <w:pStyle w:val="UpprkningStreck"/>
      <w:lvlText w:val="-"/>
      <w:legacy w:legacy="1" w:legacySpace="0" w:legacyIndent="170"/>
      <w:lvlJc w:val="left"/>
      <w:pPr>
        <w:ind w:left="170" w:hanging="170"/>
      </w:pPr>
      <w:rPr>
        <w:rFonts w:ascii="Symbol" w:hAnsi="Symbol" w:hint="default"/>
      </w:rPr>
    </w:lvl>
  </w:abstractNum>
  <w:abstractNum w:abstractNumId="11" w15:restartNumberingAfterBreak="0">
    <w:nsid w:val="446C18D1"/>
    <w:multiLevelType w:val="hybridMultilevel"/>
    <w:tmpl w:val="85605ADE"/>
    <w:lvl w:ilvl="0" w:tplc="6F64AA5C">
      <w:start w:val="1"/>
      <w:numFmt w:val="decimal"/>
      <w:lvlText w:val="%1."/>
      <w:lvlJc w:val="left"/>
      <w:pPr>
        <w:tabs>
          <w:tab w:val="num" w:pos="152"/>
        </w:tabs>
        <w:ind w:left="152" w:hanging="360"/>
      </w:pPr>
      <w:rPr>
        <w:rFonts w:hint="default"/>
        <w:b/>
        <w:i/>
      </w:rPr>
    </w:lvl>
    <w:lvl w:ilvl="1" w:tplc="041D0019" w:tentative="1">
      <w:start w:val="1"/>
      <w:numFmt w:val="lowerLetter"/>
      <w:lvlText w:val="%2."/>
      <w:lvlJc w:val="left"/>
      <w:pPr>
        <w:tabs>
          <w:tab w:val="num" w:pos="872"/>
        </w:tabs>
        <w:ind w:left="872" w:hanging="360"/>
      </w:pPr>
    </w:lvl>
    <w:lvl w:ilvl="2" w:tplc="041D001B" w:tentative="1">
      <w:start w:val="1"/>
      <w:numFmt w:val="lowerRoman"/>
      <w:lvlText w:val="%3."/>
      <w:lvlJc w:val="right"/>
      <w:pPr>
        <w:tabs>
          <w:tab w:val="num" w:pos="1592"/>
        </w:tabs>
        <w:ind w:left="1592" w:hanging="180"/>
      </w:pPr>
    </w:lvl>
    <w:lvl w:ilvl="3" w:tplc="041D000F" w:tentative="1">
      <w:start w:val="1"/>
      <w:numFmt w:val="decimal"/>
      <w:lvlText w:val="%4."/>
      <w:lvlJc w:val="left"/>
      <w:pPr>
        <w:tabs>
          <w:tab w:val="num" w:pos="2312"/>
        </w:tabs>
        <w:ind w:left="2312" w:hanging="360"/>
      </w:pPr>
    </w:lvl>
    <w:lvl w:ilvl="4" w:tplc="041D0019" w:tentative="1">
      <w:start w:val="1"/>
      <w:numFmt w:val="lowerLetter"/>
      <w:lvlText w:val="%5."/>
      <w:lvlJc w:val="left"/>
      <w:pPr>
        <w:tabs>
          <w:tab w:val="num" w:pos="3032"/>
        </w:tabs>
        <w:ind w:left="3032" w:hanging="360"/>
      </w:pPr>
    </w:lvl>
    <w:lvl w:ilvl="5" w:tplc="041D001B" w:tentative="1">
      <w:start w:val="1"/>
      <w:numFmt w:val="lowerRoman"/>
      <w:lvlText w:val="%6."/>
      <w:lvlJc w:val="right"/>
      <w:pPr>
        <w:tabs>
          <w:tab w:val="num" w:pos="3752"/>
        </w:tabs>
        <w:ind w:left="3752" w:hanging="180"/>
      </w:pPr>
    </w:lvl>
    <w:lvl w:ilvl="6" w:tplc="041D000F" w:tentative="1">
      <w:start w:val="1"/>
      <w:numFmt w:val="decimal"/>
      <w:lvlText w:val="%7."/>
      <w:lvlJc w:val="left"/>
      <w:pPr>
        <w:tabs>
          <w:tab w:val="num" w:pos="4472"/>
        </w:tabs>
        <w:ind w:left="4472" w:hanging="360"/>
      </w:pPr>
    </w:lvl>
    <w:lvl w:ilvl="7" w:tplc="041D0019" w:tentative="1">
      <w:start w:val="1"/>
      <w:numFmt w:val="lowerLetter"/>
      <w:lvlText w:val="%8."/>
      <w:lvlJc w:val="left"/>
      <w:pPr>
        <w:tabs>
          <w:tab w:val="num" w:pos="5192"/>
        </w:tabs>
        <w:ind w:left="5192" w:hanging="360"/>
      </w:pPr>
    </w:lvl>
    <w:lvl w:ilvl="8" w:tplc="041D001B" w:tentative="1">
      <w:start w:val="1"/>
      <w:numFmt w:val="lowerRoman"/>
      <w:lvlText w:val="%9."/>
      <w:lvlJc w:val="right"/>
      <w:pPr>
        <w:tabs>
          <w:tab w:val="num" w:pos="5912"/>
        </w:tabs>
        <w:ind w:left="5912" w:hanging="180"/>
      </w:pPr>
    </w:lvl>
  </w:abstractNum>
  <w:abstractNum w:abstractNumId="12" w15:restartNumberingAfterBreak="0">
    <w:nsid w:val="46C955FC"/>
    <w:multiLevelType w:val="multilevel"/>
    <w:tmpl w:val="7E82C708"/>
    <w:lvl w:ilvl="0">
      <w:start w:val="1"/>
      <w:numFmt w:val="decimal"/>
      <w:pStyle w:val="Rubrik1"/>
      <w:lvlText w:val="%1"/>
      <w:lvlJc w:val="left"/>
      <w:pPr>
        <w:tabs>
          <w:tab w:val="num" w:pos="227"/>
        </w:tabs>
        <w:ind w:left="227" w:hanging="227"/>
      </w:pPr>
      <w:rPr>
        <w:rFonts w:hint="default"/>
      </w:rPr>
    </w:lvl>
    <w:lvl w:ilvl="1">
      <w:start w:val="1"/>
      <w:numFmt w:val="decimal"/>
      <w:pStyle w:val="Rubrik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46DB0529"/>
    <w:multiLevelType w:val="hybridMultilevel"/>
    <w:tmpl w:val="B4522E92"/>
    <w:lvl w:ilvl="0" w:tplc="647EC39C">
      <w:start w:val="1"/>
      <w:numFmt w:val="upperRoman"/>
      <w:lvlText w:val="%1."/>
      <w:lvlJc w:val="left"/>
      <w:pPr>
        <w:tabs>
          <w:tab w:val="num" w:pos="1080"/>
        </w:tabs>
        <w:ind w:left="1080" w:hanging="720"/>
      </w:pPr>
      <w:rPr>
        <w:rFonts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E2474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BDA0FB9"/>
    <w:multiLevelType w:val="multilevel"/>
    <w:tmpl w:val="537C4B48"/>
    <w:lvl w:ilvl="0">
      <w:start w:val="2"/>
      <w:numFmt w:val="upperRoman"/>
      <w:lvlText w:val="%1."/>
      <w:lvlJc w:val="right"/>
      <w:pPr>
        <w:tabs>
          <w:tab w:val="num" w:pos="464"/>
        </w:tabs>
        <w:ind w:left="464" w:hanging="464"/>
      </w:pPr>
      <w:rPr>
        <w:rFonts w:hint="default"/>
        <w:b/>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B11CB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F1038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62EC4A2A"/>
    <w:multiLevelType w:val="multilevel"/>
    <w:tmpl w:val="FFD663E2"/>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70D03D51"/>
    <w:multiLevelType w:val="hybridMultilevel"/>
    <w:tmpl w:val="289A24FE"/>
    <w:lvl w:ilvl="0" w:tplc="088AFC9C">
      <w:start w:val="2"/>
      <w:numFmt w:val="upperRoman"/>
      <w:lvlText w:val="%1."/>
      <w:lvlJc w:val="left"/>
      <w:pPr>
        <w:tabs>
          <w:tab w:val="num" w:pos="464"/>
        </w:tabs>
        <w:ind w:left="464" w:hanging="464"/>
      </w:pPr>
      <w:rPr>
        <w:rFonts w:hint="default"/>
        <w:b/>
        <w:i/>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19119BD"/>
    <w:multiLevelType w:val="hybridMultilevel"/>
    <w:tmpl w:val="A20E6EEC"/>
    <w:lvl w:ilvl="0" w:tplc="8A94F9D4">
      <w:start w:val="2"/>
      <w:numFmt w:val="upperRoman"/>
      <w:lvlText w:val="%1."/>
      <w:lvlJc w:val="right"/>
      <w:pPr>
        <w:tabs>
          <w:tab w:val="num" w:pos="464"/>
        </w:tabs>
        <w:ind w:left="464" w:hanging="180"/>
      </w:pPr>
      <w:rPr>
        <w:rFonts w:hint="default"/>
        <w:b/>
        <w:i/>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1CE3AE1"/>
    <w:multiLevelType w:val="multilevel"/>
    <w:tmpl w:val="7E82C708"/>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73750E37"/>
    <w:multiLevelType w:val="multilevel"/>
    <w:tmpl w:val="A20E6EEC"/>
    <w:lvl w:ilvl="0">
      <w:start w:val="2"/>
      <w:numFmt w:val="upperRoman"/>
      <w:lvlText w:val="%1."/>
      <w:lvlJc w:val="right"/>
      <w:pPr>
        <w:tabs>
          <w:tab w:val="num" w:pos="464"/>
        </w:tabs>
        <w:ind w:left="464" w:hanging="180"/>
      </w:pPr>
      <w:rPr>
        <w:rFonts w:hint="default"/>
        <w:b/>
        <w:i/>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49379E6"/>
    <w:multiLevelType w:val="hybridMultilevel"/>
    <w:tmpl w:val="8B4E9C26"/>
    <w:lvl w:ilvl="0" w:tplc="041D0003">
      <w:start w:val="1"/>
      <w:numFmt w:val="bullet"/>
      <w:lvlText w:val="o"/>
      <w:lvlJc w:val="left"/>
      <w:pPr>
        <w:tabs>
          <w:tab w:val="num" w:pos="360"/>
        </w:tabs>
        <w:ind w:left="360" w:hanging="360"/>
      </w:pPr>
      <w:rPr>
        <w:rFonts w:ascii="Courier New" w:hAnsi="Courier New" w:cs="Courier New"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531696896">
    <w:abstractNumId w:val="12"/>
  </w:num>
  <w:num w:numId="2" w16cid:durableId="1864005502">
    <w:abstractNumId w:val="20"/>
  </w:num>
  <w:num w:numId="3" w16cid:durableId="1805807689">
    <w:abstractNumId w:val="11"/>
  </w:num>
  <w:num w:numId="4" w16cid:durableId="1710762795">
    <w:abstractNumId w:val="10"/>
  </w:num>
  <w:num w:numId="5" w16cid:durableId="1231035022">
    <w:abstractNumId w:val="14"/>
  </w:num>
  <w:num w:numId="6" w16cid:durableId="1874463470">
    <w:abstractNumId w:val="17"/>
  </w:num>
  <w:num w:numId="7" w16cid:durableId="2027444217">
    <w:abstractNumId w:val="6"/>
  </w:num>
  <w:num w:numId="8" w16cid:durableId="882598923">
    <w:abstractNumId w:val="3"/>
  </w:num>
  <w:num w:numId="9" w16cid:durableId="1461068118">
    <w:abstractNumId w:val="0"/>
    <w:lvlOverride w:ilvl="0">
      <w:lvl w:ilvl="0">
        <w:numFmt w:val="bullet"/>
        <w:lvlText w:val="•"/>
        <w:legacy w:legacy="1" w:legacySpace="0" w:legacyIndent="0"/>
        <w:lvlJc w:val="left"/>
        <w:rPr>
          <w:rFonts w:ascii="Helv" w:hAnsi="Helv" w:hint="default"/>
        </w:rPr>
      </w:lvl>
    </w:lvlOverride>
  </w:num>
  <w:num w:numId="10" w16cid:durableId="421797034">
    <w:abstractNumId w:val="9"/>
  </w:num>
  <w:num w:numId="11" w16cid:durableId="1694529720">
    <w:abstractNumId w:val="8"/>
  </w:num>
  <w:num w:numId="12" w16cid:durableId="1820344032">
    <w:abstractNumId w:val="4"/>
  </w:num>
  <w:num w:numId="13" w16cid:durableId="1182159855">
    <w:abstractNumId w:val="7"/>
  </w:num>
  <w:num w:numId="14" w16cid:durableId="1103302449">
    <w:abstractNumId w:val="12"/>
  </w:num>
  <w:num w:numId="15" w16cid:durableId="1951889957">
    <w:abstractNumId w:val="23"/>
  </w:num>
  <w:num w:numId="16" w16cid:durableId="948508295">
    <w:abstractNumId w:val="22"/>
  </w:num>
  <w:num w:numId="17" w16cid:durableId="18506099">
    <w:abstractNumId w:val="2"/>
  </w:num>
  <w:num w:numId="18" w16cid:durableId="1067530447">
    <w:abstractNumId w:val="15"/>
  </w:num>
  <w:num w:numId="19" w16cid:durableId="684207704">
    <w:abstractNumId w:val="19"/>
  </w:num>
  <w:num w:numId="20" w16cid:durableId="344334164">
    <w:abstractNumId w:val="18"/>
  </w:num>
  <w:num w:numId="21" w16cid:durableId="456028653">
    <w:abstractNumId w:val="12"/>
  </w:num>
  <w:num w:numId="22" w16cid:durableId="1749109700">
    <w:abstractNumId w:val="12"/>
  </w:num>
  <w:num w:numId="23" w16cid:durableId="1947692579">
    <w:abstractNumId w:val="12"/>
  </w:num>
  <w:num w:numId="24" w16cid:durableId="358163201">
    <w:abstractNumId w:val="12"/>
  </w:num>
  <w:num w:numId="25" w16cid:durableId="651905654">
    <w:abstractNumId w:val="12"/>
  </w:num>
  <w:num w:numId="26" w16cid:durableId="1487358488">
    <w:abstractNumId w:val="12"/>
  </w:num>
  <w:num w:numId="27" w16cid:durableId="824054606">
    <w:abstractNumId w:val="12"/>
  </w:num>
  <w:num w:numId="28" w16cid:durableId="1520391573">
    <w:abstractNumId w:val="12"/>
  </w:num>
  <w:num w:numId="29" w16cid:durableId="74135115">
    <w:abstractNumId w:val="12"/>
  </w:num>
  <w:num w:numId="30" w16cid:durableId="568271185">
    <w:abstractNumId w:val="13"/>
  </w:num>
  <w:num w:numId="31" w16cid:durableId="1737165895">
    <w:abstractNumId w:val="16"/>
  </w:num>
  <w:num w:numId="32" w16cid:durableId="802507321">
    <w:abstractNumId w:val="5"/>
  </w:num>
  <w:num w:numId="33" w16cid:durableId="1108155935">
    <w:abstractNumId w:val="1"/>
  </w:num>
  <w:num w:numId="34" w16cid:durableId="141774569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607"/>
  </w:docVars>
  <w:rsids>
    <w:rsidRoot w:val="0074087C"/>
    <w:rsid w:val="00000656"/>
    <w:rsid w:val="00001892"/>
    <w:rsid w:val="000078B9"/>
    <w:rsid w:val="00007F56"/>
    <w:rsid w:val="000107F3"/>
    <w:rsid w:val="00011B3D"/>
    <w:rsid w:val="00021294"/>
    <w:rsid w:val="00036D01"/>
    <w:rsid w:val="000403F1"/>
    <w:rsid w:val="00043AFA"/>
    <w:rsid w:val="0004707E"/>
    <w:rsid w:val="0006432A"/>
    <w:rsid w:val="00065B48"/>
    <w:rsid w:val="00066DD6"/>
    <w:rsid w:val="00070934"/>
    <w:rsid w:val="00071FE0"/>
    <w:rsid w:val="00076930"/>
    <w:rsid w:val="00077E3E"/>
    <w:rsid w:val="00084888"/>
    <w:rsid w:val="000929F0"/>
    <w:rsid w:val="00096C19"/>
    <w:rsid w:val="000A2CC3"/>
    <w:rsid w:val="000B4A45"/>
    <w:rsid w:val="000B71E2"/>
    <w:rsid w:val="000D074A"/>
    <w:rsid w:val="000D0C60"/>
    <w:rsid w:val="000D1B3F"/>
    <w:rsid w:val="000D2361"/>
    <w:rsid w:val="000D26B4"/>
    <w:rsid w:val="000D3794"/>
    <w:rsid w:val="000D7695"/>
    <w:rsid w:val="000E07F9"/>
    <w:rsid w:val="000E2212"/>
    <w:rsid w:val="000E6EEB"/>
    <w:rsid w:val="000F5ED8"/>
    <w:rsid w:val="000F646A"/>
    <w:rsid w:val="000F7D29"/>
    <w:rsid w:val="0011029E"/>
    <w:rsid w:val="0011188C"/>
    <w:rsid w:val="00117682"/>
    <w:rsid w:val="001201B5"/>
    <w:rsid w:val="00120DEB"/>
    <w:rsid w:val="0013443F"/>
    <w:rsid w:val="00135F39"/>
    <w:rsid w:val="00136DE6"/>
    <w:rsid w:val="001416DD"/>
    <w:rsid w:val="001422CF"/>
    <w:rsid w:val="00144474"/>
    <w:rsid w:val="00161D3E"/>
    <w:rsid w:val="001700F7"/>
    <w:rsid w:val="00171C81"/>
    <w:rsid w:val="0017443F"/>
    <w:rsid w:val="00174743"/>
    <w:rsid w:val="00176BA4"/>
    <w:rsid w:val="00182069"/>
    <w:rsid w:val="001863A2"/>
    <w:rsid w:val="00187738"/>
    <w:rsid w:val="00190AD9"/>
    <w:rsid w:val="00190CAB"/>
    <w:rsid w:val="00193D81"/>
    <w:rsid w:val="001A3D3E"/>
    <w:rsid w:val="001A3DB4"/>
    <w:rsid w:val="001A40CC"/>
    <w:rsid w:val="001A54F0"/>
    <w:rsid w:val="001B1FB4"/>
    <w:rsid w:val="001C0ED2"/>
    <w:rsid w:val="001C4D12"/>
    <w:rsid w:val="001C4F48"/>
    <w:rsid w:val="001C6953"/>
    <w:rsid w:val="001D33CE"/>
    <w:rsid w:val="001D6873"/>
    <w:rsid w:val="001E156B"/>
    <w:rsid w:val="001E4498"/>
    <w:rsid w:val="001F7895"/>
    <w:rsid w:val="0020129F"/>
    <w:rsid w:val="00203A2D"/>
    <w:rsid w:val="0021460E"/>
    <w:rsid w:val="00214AED"/>
    <w:rsid w:val="00221889"/>
    <w:rsid w:val="00221BAB"/>
    <w:rsid w:val="00221FF7"/>
    <w:rsid w:val="002224B8"/>
    <w:rsid w:val="00223135"/>
    <w:rsid w:val="002256CE"/>
    <w:rsid w:val="00230189"/>
    <w:rsid w:val="002426CA"/>
    <w:rsid w:val="00242A0C"/>
    <w:rsid w:val="00242C36"/>
    <w:rsid w:val="002504B0"/>
    <w:rsid w:val="002524E0"/>
    <w:rsid w:val="00253696"/>
    <w:rsid w:val="002540E6"/>
    <w:rsid w:val="002545AD"/>
    <w:rsid w:val="002569F9"/>
    <w:rsid w:val="00263A72"/>
    <w:rsid w:val="002650B2"/>
    <w:rsid w:val="00266BB6"/>
    <w:rsid w:val="00273D88"/>
    <w:rsid w:val="00274888"/>
    <w:rsid w:val="00274C27"/>
    <w:rsid w:val="00276E01"/>
    <w:rsid w:val="00283AEB"/>
    <w:rsid w:val="00287C15"/>
    <w:rsid w:val="00287DE0"/>
    <w:rsid w:val="00287EA5"/>
    <w:rsid w:val="00290AE7"/>
    <w:rsid w:val="002917FE"/>
    <w:rsid w:val="0029609F"/>
    <w:rsid w:val="0029762E"/>
    <w:rsid w:val="002A0359"/>
    <w:rsid w:val="002A2EE8"/>
    <w:rsid w:val="002A3275"/>
    <w:rsid w:val="002A673B"/>
    <w:rsid w:val="002A744A"/>
    <w:rsid w:val="002B247B"/>
    <w:rsid w:val="002B3367"/>
    <w:rsid w:val="002B487F"/>
    <w:rsid w:val="002C0D2B"/>
    <w:rsid w:val="002C0E73"/>
    <w:rsid w:val="002C1042"/>
    <w:rsid w:val="002C5E25"/>
    <w:rsid w:val="002D35AA"/>
    <w:rsid w:val="002D3904"/>
    <w:rsid w:val="00305594"/>
    <w:rsid w:val="00310A35"/>
    <w:rsid w:val="00311574"/>
    <w:rsid w:val="00315EA6"/>
    <w:rsid w:val="00317468"/>
    <w:rsid w:val="0031751C"/>
    <w:rsid w:val="00317CA5"/>
    <w:rsid w:val="0032276C"/>
    <w:rsid w:val="00322BC8"/>
    <w:rsid w:val="00323530"/>
    <w:rsid w:val="00331DB1"/>
    <w:rsid w:val="00332448"/>
    <w:rsid w:val="0033606C"/>
    <w:rsid w:val="00336C25"/>
    <w:rsid w:val="00340CFC"/>
    <w:rsid w:val="00342906"/>
    <w:rsid w:val="003510F7"/>
    <w:rsid w:val="00353875"/>
    <w:rsid w:val="00353B82"/>
    <w:rsid w:val="00354F5B"/>
    <w:rsid w:val="0035547F"/>
    <w:rsid w:val="00363E58"/>
    <w:rsid w:val="00370E6A"/>
    <w:rsid w:val="003720B8"/>
    <w:rsid w:val="00374077"/>
    <w:rsid w:val="00377A79"/>
    <w:rsid w:val="0038114F"/>
    <w:rsid w:val="00382898"/>
    <w:rsid w:val="003832C7"/>
    <w:rsid w:val="00386233"/>
    <w:rsid w:val="0038772A"/>
    <w:rsid w:val="003877AF"/>
    <w:rsid w:val="00390419"/>
    <w:rsid w:val="003A0A7C"/>
    <w:rsid w:val="003A32F8"/>
    <w:rsid w:val="003A3CC9"/>
    <w:rsid w:val="003A5E30"/>
    <w:rsid w:val="003B6900"/>
    <w:rsid w:val="003B7143"/>
    <w:rsid w:val="003B792A"/>
    <w:rsid w:val="003C1517"/>
    <w:rsid w:val="003C4427"/>
    <w:rsid w:val="003D0034"/>
    <w:rsid w:val="003D27A4"/>
    <w:rsid w:val="003D3B84"/>
    <w:rsid w:val="003D5D25"/>
    <w:rsid w:val="003D62A0"/>
    <w:rsid w:val="003E0866"/>
    <w:rsid w:val="003E2FF9"/>
    <w:rsid w:val="003E460A"/>
    <w:rsid w:val="003E65C7"/>
    <w:rsid w:val="003F17FA"/>
    <w:rsid w:val="003F2D2F"/>
    <w:rsid w:val="003F3FE0"/>
    <w:rsid w:val="003F5DFB"/>
    <w:rsid w:val="003F6D10"/>
    <w:rsid w:val="00400104"/>
    <w:rsid w:val="00400DD7"/>
    <w:rsid w:val="00402173"/>
    <w:rsid w:val="00402290"/>
    <w:rsid w:val="0040385E"/>
    <w:rsid w:val="004104C6"/>
    <w:rsid w:val="00415645"/>
    <w:rsid w:val="004164FF"/>
    <w:rsid w:val="00420009"/>
    <w:rsid w:val="0042118D"/>
    <w:rsid w:val="0042483D"/>
    <w:rsid w:val="00425268"/>
    <w:rsid w:val="00436FAF"/>
    <w:rsid w:val="00441DC5"/>
    <w:rsid w:val="0045359F"/>
    <w:rsid w:val="0045432E"/>
    <w:rsid w:val="00454D98"/>
    <w:rsid w:val="00455918"/>
    <w:rsid w:val="00456B04"/>
    <w:rsid w:val="00456FCE"/>
    <w:rsid w:val="00460080"/>
    <w:rsid w:val="00460FE6"/>
    <w:rsid w:val="00461BBF"/>
    <w:rsid w:val="004636F5"/>
    <w:rsid w:val="00465CCD"/>
    <w:rsid w:val="00466DB1"/>
    <w:rsid w:val="00467203"/>
    <w:rsid w:val="0046792C"/>
    <w:rsid w:val="00467C38"/>
    <w:rsid w:val="004717D9"/>
    <w:rsid w:val="00471D69"/>
    <w:rsid w:val="00474234"/>
    <w:rsid w:val="00476EEC"/>
    <w:rsid w:val="004852FE"/>
    <w:rsid w:val="004919CD"/>
    <w:rsid w:val="00491BAB"/>
    <w:rsid w:val="004A068B"/>
    <w:rsid w:val="004A0DFF"/>
    <w:rsid w:val="004A429F"/>
    <w:rsid w:val="004A4E66"/>
    <w:rsid w:val="004A7AAD"/>
    <w:rsid w:val="004B30C9"/>
    <w:rsid w:val="004B65F9"/>
    <w:rsid w:val="004C016A"/>
    <w:rsid w:val="004C1B90"/>
    <w:rsid w:val="004C1E71"/>
    <w:rsid w:val="004C41C3"/>
    <w:rsid w:val="004D0EFE"/>
    <w:rsid w:val="004D5E41"/>
    <w:rsid w:val="004E4732"/>
    <w:rsid w:val="004E5690"/>
    <w:rsid w:val="00507E30"/>
    <w:rsid w:val="00512EF0"/>
    <w:rsid w:val="0051521E"/>
    <w:rsid w:val="00525292"/>
    <w:rsid w:val="00526E7E"/>
    <w:rsid w:val="00527B23"/>
    <w:rsid w:val="0053054B"/>
    <w:rsid w:val="00530FFD"/>
    <w:rsid w:val="00531056"/>
    <w:rsid w:val="005376BE"/>
    <w:rsid w:val="005430D8"/>
    <w:rsid w:val="00543B2E"/>
    <w:rsid w:val="00544EF2"/>
    <w:rsid w:val="005610A2"/>
    <w:rsid w:val="00571466"/>
    <w:rsid w:val="00571F37"/>
    <w:rsid w:val="0057234E"/>
    <w:rsid w:val="005753C4"/>
    <w:rsid w:val="0058077B"/>
    <w:rsid w:val="005836EA"/>
    <w:rsid w:val="00585377"/>
    <w:rsid w:val="00585757"/>
    <w:rsid w:val="005879E1"/>
    <w:rsid w:val="005976B7"/>
    <w:rsid w:val="005978FC"/>
    <w:rsid w:val="00597AD6"/>
    <w:rsid w:val="005A49C4"/>
    <w:rsid w:val="005A4A59"/>
    <w:rsid w:val="005A535E"/>
    <w:rsid w:val="005B3032"/>
    <w:rsid w:val="005B62D8"/>
    <w:rsid w:val="005C4D44"/>
    <w:rsid w:val="005D09BD"/>
    <w:rsid w:val="005E4A65"/>
    <w:rsid w:val="005E7BAE"/>
    <w:rsid w:val="005F3664"/>
    <w:rsid w:val="005F61D5"/>
    <w:rsid w:val="005F72EC"/>
    <w:rsid w:val="005F7E92"/>
    <w:rsid w:val="00605F75"/>
    <w:rsid w:val="006072FC"/>
    <w:rsid w:val="0061206D"/>
    <w:rsid w:val="006209D5"/>
    <w:rsid w:val="00620C17"/>
    <w:rsid w:val="006217BC"/>
    <w:rsid w:val="006223B6"/>
    <w:rsid w:val="006236B8"/>
    <w:rsid w:val="00627B10"/>
    <w:rsid w:val="00631CE5"/>
    <w:rsid w:val="00633140"/>
    <w:rsid w:val="00634DFF"/>
    <w:rsid w:val="0063513A"/>
    <w:rsid w:val="006440B8"/>
    <w:rsid w:val="00653C88"/>
    <w:rsid w:val="006574D7"/>
    <w:rsid w:val="00660754"/>
    <w:rsid w:val="00660892"/>
    <w:rsid w:val="00660E00"/>
    <w:rsid w:val="006610E6"/>
    <w:rsid w:val="00663CE8"/>
    <w:rsid w:val="00665C93"/>
    <w:rsid w:val="00680192"/>
    <w:rsid w:val="0068259F"/>
    <w:rsid w:val="006845AC"/>
    <w:rsid w:val="00684F46"/>
    <w:rsid w:val="006851CB"/>
    <w:rsid w:val="0069127F"/>
    <w:rsid w:val="006A172D"/>
    <w:rsid w:val="006A20FC"/>
    <w:rsid w:val="006A2F01"/>
    <w:rsid w:val="006A43FD"/>
    <w:rsid w:val="006B6D67"/>
    <w:rsid w:val="006C341D"/>
    <w:rsid w:val="006C4B2B"/>
    <w:rsid w:val="006D290C"/>
    <w:rsid w:val="006D386E"/>
    <w:rsid w:val="006E0001"/>
    <w:rsid w:val="006E1D85"/>
    <w:rsid w:val="006E4049"/>
    <w:rsid w:val="006E703D"/>
    <w:rsid w:val="006E74AB"/>
    <w:rsid w:val="006F443B"/>
    <w:rsid w:val="006F4900"/>
    <w:rsid w:val="007017B4"/>
    <w:rsid w:val="00702A7C"/>
    <w:rsid w:val="0070372A"/>
    <w:rsid w:val="00705C28"/>
    <w:rsid w:val="007076E1"/>
    <w:rsid w:val="00711E6B"/>
    <w:rsid w:val="00712222"/>
    <w:rsid w:val="007124EE"/>
    <w:rsid w:val="007143F1"/>
    <w:rsid w:val="00723F5D"/>
    <w:rsid w:val="00725022"/>
    <w:rsid w:val="007250A6"/>
    <w:rsid w:val="00727203"/>
    <w:rsid w:val="007300DA"/>
    <w:rsid w:val="0073259E"/>
    <w:rsid w:val="00733204"/>
    <w:rsid w:val="00737B11"/>
    <w:rsid w:val="007404F5"/>
    <w:rsid w:val="0074087C"/>
    <w:rsid w:val="007413F4"/>
    <w:rsid w:val="00747313"/>
    <w:rsid w:val="00747452"/>
    <w:rsid w:val="0075203F"/>
    <w:rsid w:val="00754469"/>
    <w:rsid w:val="007547C6"/>
    <w:rsid w:val="0075486F"/>
    <w:rsid w:val="00761156"/>
    <w:rsid w:val="007640B0"/>
    <w:rsid w:val="007708D0"/>
    <w:rsid w:val="00771271"/>
    <w:rsid w:val="00774559"/>
    <w:rsid w:val="00780C82"/>
    <w:rsid w:val="0078148A"/>
    <w:rsid w:val="007845A0"/>
    <w:rsid w:val="007964B8"/>
    <w:rsid w:val="007B28DE"/>
    <w:rsid w:val="007B3AD3"/>
    <w:rsid w:val="007B4D8F"/>
    <w:rsid w:val="007B671D"/>
    <w:rsid w:val="007C50A2"/>
    <w:rsid w:val="007C59AA"/>
    <w:rsid w:val="007D0CCD"/>
    <w:rsid w:val="007E277E"/>
    <w:rsid w:val="007E3E76"/>
    <w:rsid w:val="007F3AC0"/>
    <w:rsid w:val="007F78C5"/>
    <w:rsid w:val="0080259C"/>
    <w:rsid w:val="008032A8"/>
    <w:rsid w:val="008045D9"/>
    <w:rsid w:val="00807AD3"/>
    <w:rsid w:val="00816CAE"/>
    <w:rsid w:val="00821B99"/>
    <w:rsid w:val="00825337"/>
    <w:rsid w:val="00826AD8"/>
    <w:rsid w:val="00830951"/>
    <w:rsid w:val="00832F58"/>
    <w:rsid w:val="00834F56"/>
    <w:rsid w:val="008352A9"/>
    <w:rsid w:val="00835738"/>
    <w:rsid w:val="00837B42"/>
    <w:rsid w:val="00842F9E"/>
    <w:rsid w:val="00843ED0"/>
    <w:rsid w:val="0084520B"/>
    <w:rsid w:val="00851A1F"/>
    <w:rsid w:val="00852D16"/>
    <w:rsid w:val="00853928"/>
    <w:rsid w:val="00856014"/>
    <w:rsid w:val="0086129D"/>
    <w:rsid w:val="0086347B"/>
    <w:rsid w:val="0086413A"/>
    <w:rsid w:val="00872655"/>
    <w:rsid w:val="00877325"/>
    <w:rsid w:val="0087793B"/>
    <w:rsid w:val="008803C3"/>
    <w:rsid w:val="008803D7"/>
    <w:rsid w:val="00880AF5"/>
    <w:rsid w:val="00886EB5"/>
    <w:rsid w:val="00887115"/>
    <w:rsid w:val="008911B2"/>
    <w:rsid w:val="008918EB"/>
    <w:rsid w:val="008A0437"/>
    <w:rsid w:val="008A1461"/>
    <w:rsid w:val="008A1A41"/>
    <w:rsid w:val="008A69A9"/>
    <w:rsid w:val="008B0542"/>
    <w:rsid w:val="008B108D"/>
    <w:rsid w:val="008B41E7"/>
    <w:rsid w:val="008B6939"/>
    <w:rsid w:val="008B7243"/>
    <w:rsid w:val="008B7AB5"/>
    <w:rsid w:val="008C08EC"/>
    <w:rsid w:val="008C20C2"/>
    <w:rsid w:val="008C51B4"/>
    <w:rsid w:val="008C6DDE"/>
    <w:rsid w:val="008D041E"/>
    <w:rsid w:val="008D244F"/>
    <w:rsid w:val="008D28C1"/>
    <w:rsid w:val="008D5F67"/>
    <w:rsid w:val="008D73C2"/>
    <w:rsid w:val="008D7904"/>
    <w:rsid w:val="008E1FBB"/>
    <w:rsid w:val="008E317B"/>
    <w:rsid w:val="008E39D7"/>
    <w:rsid w:val="008E3BE2"/>
    <w:rsid w:val="008F0683"/>
    <w:rsid w:val="008F526B"/>
    <w:rsid w:val="008F5D5C"/>
    <w:rsid w:val="00900E3C"/>
    <w:rsid w:val="009113EF"/>
    <w:rsid w:val="00916019"/>
    <w:rsid w:val="009166A9"/>
    <w:rsid w:val="00922182"/>
    <w:rsid w:val="00927B3F"/>
    <w:rsid w:val="00927BD8"/>
    <w:rsid w:val="00930086"/>
    <w:rsid w:val="00933AA0"/>
    <w:rsid w:val="0094045A"/>
    <w:rsid w:val="009412AC"/>
    <w:rsid w:val="00942203"/>
    <w:rsid w:val="00943CFE"/>
    <w:rsid w:val="00944423"/>
    <w:rsid w:val="00950D0B"/>
    <w:rsid w:val="00955D68"/>
    <w:rsid w:val="009601E2"/>
    <w:rsid w:val="0096413B"/>
    <w:rsid w:val="009708E7"/>
    <w:rsid w:val="00970C61"/>
    <w:rsid w:val="00972D84"/>
    <w:rsid w:val="009769DA"/>
    <w:rsid w:val="009878E1"/>
    <w:rsid w:val="00990878"/>
    <w:rsid w:val="00992737"/>
    <w:rsid w:val="009930FD"/>
    <w:rsid w:val="00997A70"/>
    <w:rsid w:val="009A3491"/>
    <w:rsid w:val="009B15DD"/>
    <w:rsid w:val="009C5C39"/>
    <w:rsid w:val="009C5D27"/>
    <w:rsid w:val="009C67BA"/>
    <w:rsid w:val="009C6E0C"/>
    <w:rsid w:val="009D06C4"/>
    <w:rsid w:val="009D44A1"/>
    <w:rsid w:val="009D520D"/>
    <w:rsid w:val="009D5A92"/>
    <w:rsid w:val="009E17FD"/>
    <w:rsid w:val="009E6DA6"/>
    <w:rsid w:val="009F3451"/>
    <w:rsid w:val="009F45CD"/>
    <w:rsid w:val="00A04264"/>
    <w:rsid w:val="00A06A34"/>
    <w:rsid w:val="00A073DC"/>
    <w:rsid w:val="00A242D0"/>
    <w:rsid w:val="00A300EC"/>
    <w:rsid w:val="00A3507B"/>
    <w:rsid w:val="00A37534"/>
    <w:rsid w:val="00A379A8"/>
    <w:rsid w:val="00A40AA1"/>
    <w:rsid w:val="00A439F8"/>
    <w:rsid w:val="00A478A3"/>
    <w:rsid w:val="00A51945"/>
    <w:rsid w:val="00A52850"/>
    <w:rsid w:val="00A57766"/>
    <w:rsid w:val="00A61434"/>
    <w:rsid w:val="00A6279E"/>
    <w:rsid w:val="00A647C1"/>
    <w:rsid w:val="00A65808"/>
    <w:rsid w:val="00A659C4"/>
    <w:rsid w:val="00A73B8F"/>
    <w:rsid w:val="00A7567D"/>
    <w:rsid w:val="00A80ABA"/>
    <w:rsid w:val="00A8646E"/>
    <w:rsid w:val="00A8668C"/>
    <w:rsid w:val="00AA0B67"/>
    <w:rsid w:val="00AA4E88"/>
    <w:rsid w:val="00AA7B17"/>
    <w:rsid w:val="00AB7834"/>
    <w:rsid w:val="00AB7F57"/>
    <w:rsid w:val="00AC14C9"/>
    <w:rsid w:val="00AC34E0"/>
    <w:rsid w:val="00AC4472"/>
    <w:rsid w:val="00AD5551"/>
    <w:rsid w:val="00AD584B"/>
    <w:rsid w:val="00AD6745"/>
    <w:rsid w:val="00AE0223"/>
    <w:rsid w:val="00AE0307"/>
    <w:rsid w:val="00AE24CC"/>
    <w:rsid w:val="00AE3B25"/>
    <w:rsid w:val="00AE5DEF"/>
    <w:rsid w:val="00AF1FC8"/>
    <w:rsid w:val="00AF2357"/>
    <w:rsid w:val="00AF3EC9"/>
    <w:rsid w:val="00AF69F3"/>
    <w:rsid w:val="00B073CB"/>
    <w:rsid w:val="00B07BDA"/>
    <w:rsid w:val="00B1091F"/>
    <w:rsid w:val="00B235D9"/>
    <w:rsid w:val="00B33E83"/>
    <w:rsid w:val="00B407F6"/>
    <w:rsid w:val="00B412AD"/>
    <w:rsid w:val="00B4300E"/>
    <w:rsid w:val="00B47602"/>
    <w:rsid w:val="00B50210"/>
    <w:rsid w:val="00B511AF"/>
    <w:rsid w:val="00B57654"/>
    <w:rsid w:val="00B60076"/>
    <w:rsid w:val="00B62E46"/>
    <w:rsid w:val="00B64778"/>
    <w:rsid w:val="00B70F8A"/>
    <w:rsid w:val="00B770B9"/>
    <w:rsid w:val="00B870CE"/>
    <w:rsid w:val="00B875C5"/>
    <w:rsid w:val="00B876BA"/>
    <w:rsid w:val="00B9085C"/>
    <w:rsid w:val="00B919C4"/>
    <w:rsid w:val="00B931FD"/>
    <w:rsid w:val="00B93A8A"/>
    <w:rsid w:val="00B95427"/>
    <w:rsid w:val="00B9564A"/>
    <w:rsid w:val="00B9739E"/>
    <w:rsid w:val="00BA08F5"/>
    <w:rsid w:val="00BA58C4"/>
    <w:rsid w:val="00BA6018"/>
    <w:rsid w:val="00BA66BB"/>
    <w:rsid w:val="00BB20F5"/>
    <w:rsid w:val="00BB421E"/>
    <w:rsid w:val="00BB4793"/>
    <w:rsid w:val="00BB5C12"/>
    <w:rsid w:val="00BB631B"/>
    <w:rsid w:val="00BC1F6B"/>
    <w:rsid w:val="00BC223E"/>
    <w:rsid w:val="00BC3691"/>
    <w:rsid w:val="00BC6E28"/>
    <w:rsid w:val="00BD60B4"/>
    <w:rsid w:val="00BE3DE7"/>
    <w:rsid w:val="00BE4336"/>
    <w:rsid w:val="00BE4A0B"/>
    <w:rsid w:val="00BE4C38"/>
    <w:rsid w:val="00BE790D"/>
    <w:rsid w:val="00BF159F"/>
    <w:rsid w:val="00BF615D"/>
    <w:rsid w:val="00C034D1"/>
    <w:rsid w:val="00C03595"/>
    <w:rsid w:val="00C056F1"/>
    <w:rsid w:val="00C103C3"/>
    <w:rsid w:val="00C13401"/>
    <w:rsid w:val="00C16A07"/>
    <w:rsid w:val="00C17EC3"/>
    <w:rsid w:val="00C2006A"/>
    <w:rsid w:val="00C27B84"/>
    <w:rsid w:val="00C31079"/>
    <w:rsid w:val="00C328FC"/>
    <w:rsid w:val="00C33F8E"/>
    <w:rsid w:val="00C41273"/>
    <w:rsid w:val="00C45662"/>
    <w:rsid w:val="00C501BE"/>
    <w:rsid w:val="00C51740"/>
    <w:rsid w:val="00C52B49"/>
    <w:rsid w:val="00C54B20"/>
    <w:rsid w:val="00C57380"/>
    <w:rsid w:val="00C619C9"/>
    <w:rsid w:val="00C61DB4"/>
    <w:rsid w:val="00C61FDD"/>
    <w:rsid w:val="00C72342"/>
    <w:rsid w:val="00C74882"/>
    <w:rsid w:val="00C76E55"/>
    <w:rsid w:val="00C77A95"/>
    <w:rsid w:val="00C80532"/>
    <w:rsid w:val="00C80C74"/>
    <w:rsid w:val="00C83443"/>
    <w:rsid w:val="00C86ED0"/>
    <w:rsid w:val="00C87A20"/>
    <w:rsid w:val="00CA26C3"/>
    <w:rsid w:val="00CA2765"/>
    <w:rsid w:val="00CB3EA1"/>
    <w:rsid w:val="00CB5A54"/>
    <w:rsid w:val="00CB655B"/>
    <w:rsid w:val="00CB6AA8"/>
    <w:rsid w:val="00CC6DB4"/>
    <w:rsid w:val="00CD3CCA"/>
    <w:rsid w:val="00CD3F51"/>
    <w:rsid w:val="00CD74C2"/>
    <w:rsid w:val="00CE3767"/>
    <w:rsid w:val="00CE4BAE"/>
    <w:rsid w:val="00CE4DFB"/>
    <w:rsid w:val="00CE5A75"/>
    <w:rsid w:val="00CE76B1"/>
    <w:rsid w:val="00D0014D"/>
    <w:rsid w:val="00D00F1A"/>
    <w:rsid w:val="00D01C5A"/>
    <w:rsid w:val="00D03202"/>
    <w:rsid w:val="00D12FBA"/>
    <w:rsid w:val="00D1552A"/>
    <w:rsid w:val="00D16F03"/>
    <w:rsid w:val="00D17963"/>
    <w:rsid w:val="00D202B5"/>
    <w:rsid w:val="00D23AF0"/>
    <w:rsid w:val="00D33811"/>
    <w:rsid w:val="00D35063"/>
    <w:rsid w:val="00D36E63"/>
    <w:rsid w:val="00D4256D"/>
    <w:rsid w:val="00D46A95"/>
    <w:rsid w:val="00D54485"/>
    <w:rsid w:val="00D57BC2"/>
    <w:rsid w:val="00D61D4E"/>
    <w:rsid w:val="00D6229D"/>
    <w:rsid w:val="00D66385"/>
    <w:rsid w:val="00D67874"/>
    <w:rsid w:val="00D67D06"/>
    <w:rsid w:val="00D71D05"/>
    <w:rsid w:val="00D75601"/>
    <w:rsid w:val="00D757FC"/>
    <w:rsid w:val="00D76936"/>
    <w:rsid w:val="00D770FD"/>
    <w:rsid w:val="00D7748D"/>
    <w:rsid w:val="00D80865"/>
    <w:rsid w:val="00D867DE"/>
    <w:rsid w:val="00D9175C"/>
    <w:rsid w:val="00D941E6"/>
    <w:rsid w:val="00D942FE"/>
    <w:rsid w:val="00D97845"/>
    <w:rsid w:val="00DA49F4"/>
    <w:rsid w:val="00DB530C"/>
    <w:rsid w:val="00DB7C7E"/>
    <w:rsid w:val="00DB7CF8"/>
    <w:rsid w:val="00DC54C5"/>
    <w:rsid w:val="00DC6A2C"/>
    <w:rsid w:val="00DD2A55"/>
    <w:rsid w:val="00DD2FF1"/>
    <w:rsid w:val="00DE0004"/>
    <w:rsid w:val="00DE04C3"/>
    <w:rsid w:val="00DE3DF8"/>
    <w:rsid w:val="00DF0A80"/>
    <w:rsid w:val="00DF0DA1"/>
    <w:rsid w:val="00DF142B"/>
    <w:rsid w:val="00DF2CC7"/>
    <w:rsid w:val="00DF3363"/>
    <w:rsid w:val="00DF461E"/>
    <w:rsid w:val="00E05147"/>
    <w:rsid w:val="00E05A46"/>
    <w:rsid w:val="00E05C9F"/>
    <w:rsid w:val="00E07B6F"/>
    <w:rsid w:val="00E1280E"/>
    <w:rsid w:val="00E165BF"/>
    <w:rsid w:val="00E225FD"/>
    <w:rsid w:val="00E22A5E"/>
    <w:rsid w:val="00E25197"/>
    <w:rsid w:val="00E261A3"/>
    <w:rsid w:val="00E27108"/>
    <w:rsid w:val="00E31CE0"/>
    <w:rsid w:val="00E4245D"/>
    <w:rsid w:val="00E42EAA"/>
    <w:rsid w:val="00E45182"/>
    <w:rsid w:val="00E4625E"/>
    <w:rsid w:val="00E4747D"/>
    <w:rsid w:val="00E55B60"/>
    <w:rsid w:val="00E5691D"/>
    <w:rsid w:val="00E5751E"/>
    <w:rsid w:val="00E5798F"/>
    <w:rsid w:val="00E71C34"/>
    <w:rsid w:val="00E71FAA"/>
    <w:rsid w:val="00E732E9"/>
    <w:rsid w:val="00E74280"/>
    <w:rsid w:val="00E80C05"/>
    <w:rsid w:val="00E8574A"/>
    <w:rsid w:val="00E86DFE"/>
    <w:rsid w:val="00E916C6"/>
    <w:rsid w:val="00E91742"/>
    <w:rsid w:val="00E92CB9"/>
    <w:rsid w:val="00E96838"/>
    <w:rsid w:val="00EA211B"/>
    <w:rsid w:val="00EA53A1"/>
    <w:rsid w:val="00EA614B"/>
    <w:rsid w:val="00EA75D0"/>
    <w:rsid w:val="00EB44B0"/>
    <w:rsid w:val="00EC3E32"/>
    <w:rsid w:val="00EC52FC"/>
    <w:rsid w:val="00EC5CC9"/>
    <w:rsid w:val="00EC6181"/>
    <w:rsid w:val="00EC717B"/>
    <w:rsid w:val="00ED1E7B"/>
    <w:rsid w:val="00ED52E0"/>
    <w:rsid w:val="00EE23C8"/>
    <w:rsid w:val="00EE2674"/>
    <w:rsid w:val="00EE4A5A"/>
    <w:rsid w:val="00F12AC3"/>
    <w:rsid w:val="00F13789"/>
    <w:rsid w:val="00F20385"/>
    <w:rsid w:val="00F216D9"/>
    <w:rsid w:val="00F2423A"/>
    <w:rsid w:val="00F27CFE"/>
    <w:rsid w:val="00F31573"/>
    <w:rsid w:val="00F328FD"/>
    <w:rsid w:val="00F36F76"/>
    <w:rsid w:val="00F43993"/>
    <w:rsid w:val="00F452E3"/>
    <w:rsid w:val="00F4690E"/>
    <w:rsid w:val="00F477AA"/>
    <w:rsid w:val="00F47EA3"/>
    <w:rsid w:val="00F529B8"/>
    <w:rsid w:val="00F53B2D"/>
    <w:rsid w:val="00F53CA5"/>
    <w:rsid w:val="00F62A09"/>
    <w:rsid w:val="00F652FA"/>
    <w:rsid w:val="00F70107"/>
    <w:rsid w:val="00F71785"/>
    <w:rsid w:val="00F729F7"/>
    <w:rsid w:val="00F74623"/>
    <w:rsid w:val="00F74D21"/>
    <w:rsid w:val="00F75DB3"/>
    <w:rsid w:val="00F763E5"/>
    <w:rsid w:val="00F7709E"/>
    <w:rsid w:val="00F771F9"/>
    <w:rsid w:val="00F77383"/>
    <w:rsid w:val="00F7738C"/>
    <w:rsid w:val="00F83101"/>
    <w:rsid w:val="00F83188"/>
    <w:rsid w:val="00F835D0"/>
    <w:rsid w:val="00F91251"/>
    <w:rsid w:val="00F9267B"/>
    <w:rsid w:val="00F93EAD"/>
    <w:rsid w:val="00FA14BF"/>
    <w:rsid w:val="00FA4698"/>
    <w:rsid w:val="00FA6A04"/>
    <w:rsid w:val="00FB0CF1"/>
    <w:rsid w:val="00FB30A4"/>
    <w:rsid w:val="00FB449A"/>
    <w:rsid w:val="00FC14A4"/>
    <w:rsid w:val="00FD2411"/>
    <w:rsid w:val="00FD2F73"/>
    <w:rsid w:val="00FD5918"/>
    <w:rsid w:val="00FD67EA"/>
    <w:rsid w:val="00FD67FB"/>
    <w:rsid w:val="00FE377C"/>
    <w:rsid w:val="00FE4345"/>
    <w:rsid w:val="00FF1B18"/>
    <w:rsid w:val="00FF4DB7"/>
    <w:rsid w:val="00FF62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3FF87B-7BB3-4CA0-80EA-68BBD21F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numPr>
        <w:numId w:val="1"/>
      </w:numPr>
      <w:suppressAutoHyphens/>
      <w:spacing w:before="0" w:after="555" w:line="240" w:lineRule="auto"/>
      <w:jc w:val="left"/>
      <w:outlineLvl w:val="0"/>
    </w:pPr>
    <w:rPr>
      <w:noProof/>
      <w:sz w:val="32"/>
    </w:rPr>
  </w:style>
  <w:style w:type="paragraph" w:styleId="Rubrik2">
    <w:name w:val="heading 2"/>
    <w:basedOn w:val="Rubrik1"/>
    <w:next w:val="Normal"/>
    <w:qFormat/>
    <w:rsid w:val="006A2F01"/>
    <w:pPr>
      <w:numPr>
        <w:ilvl w:val="1"/>
      </w:numPr>
      <w:tabs>
        <w:tab w:val="left" w:pos="624"/>
      </w:tabs>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1"/>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1"/>
    <w:rsid w:val="00F27CFE"/>
    <w:pPr>
      <w:spacing w:before="0" w:line="160" w:lineRule="exact"/>
    </w:pPr>
    <w:rPr>
      <w:sz w:val="16"/>
    </w:rPr>
  </w:style>
  <w:style w:type="paragraph" w:customStyle="1" w:styleId="Fotnotstextindrag">
    <w:name w:val="Fotnotstext indrag"/>
    <w:basedOn w:val="Fotnotstext"/>
    <w:link w:val="FotnotstextindragChar1"/>
    <w:autoRedefine/>
    <w:pPr>
      <w:spacing w:line="200" w:lineRule="exact"/>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Rubrik1utannummer">
    <w:name w:val="Rubrik1 utan nummer"/>
    <w:basedOn w:val="Rubrik1"/>
    <w:autoRedefine/>
    <w:pPr>
      <w:numPr>
        <w:numId w:val="0"/>
      </w:numPr>
      <w:spacing w:after="360"/>
    </w:pPr>
  </w:style>
  <w:style w:type="paragraph" w:styleId="Numreradlista">
    <w:name w:val="List Number"/>
    <w:basedOn w:val="Normal"/>
    <w:pPr>
      <w:tabs>
        <w:tab w:val="num" w:pos="360"/>
      </w:tabs>
      <w:ind w:left="360" w:hanging="360"/>
    </w:pPr>
  </w:style>
  <w:style w:type="paragraph" w:styleId="Brdtext2">
    <w:name w:val="Body Text 2"/>
    <w:basedOn w:val="Normal"/>
    <w:rPr>
      <w:color w:val="0000FF"/>
    </w:rPr>
  </w:style>
  <w:style w:type="character" w:customStyle="1" w:styleId="NormaltindragChar">
    <w:name w:val="Normalt indrag Char"/>
    <w:aliases w:val="Normal_indrag Char,Normal Indrag Char"/>
    <w:basedOn w:val="Standardstycketeckensnitt"/>
    <w:rPr>
      <w:sz w:val="19"/>
      <w:lang w:val="sv-SE" w:eastAsia="sv-SE" w:bidi="ar-SA"/>
    </w:rPr>
  </w:style>
  <w:style w:type="character" w:customStyle="1" w:styleId="FotnotstextChar">
    <w:name w:val="Fotnotstext Char"/>
    <w:basedOn w:val="Standardstycketeckensnitt"/>
    <w:rPr>
      <w:sz w:val="16"/>
      <w:lang w:val="sv-SE" w:eastAsia="sv-SE" w:bidi="ar-SA"/>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
    <w:name w:val="Body Text"/>
    <w:basedOn w:val="Normal"/>
    <w:pPr>
      <w:widowControl w:val="0"/>
      <w:spacing w:before="0" w:line="240" w:lineRule="atLeast"/>
      <w:jc w:val="left"/>
    </w:pPr>
    <w:rPr>
      <w:snapToGrid w:val="0"/>
      <w:color w:val="000000"/>
      <w:sz w:val="24"/>
    </w:rPr>
  </w:style>
  <w:style w:type="paragraph" w:styleId="Brdtextmedindrag">
    <w:name w:val="Body Text Indent"/>
    <w:basedOn w:val="Normal"/>
    <w:pPr>
      <w:spacing w:after="120"/>
      <w:ind w:left="283"/>
    </w:pPr>
  </w:style>
  <w:style w:type="character" w:styleId="Hyperlnk">
    <w:name w:val="Hyperlink"/>
    <w:basedOn w:val="Standardstycketeckensnitt"/>
    <w:rPr>
      <w:color w:val="0000FF"/>
      <w:u w:val="single"/>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cs="Verdana"/>
      <w:sz w:val="24"/>
      <w:szCs w:val="24"/>
      <w:lang/>
    </w:rPr>
  </w:style>
  <w:style w:type="paragraph" w:styleId="Kommentarsmne">
    <w:name w:val="annotation subject"/>
    <w:basedOn w:val="Kommentarer"/>
    <w:next w:val="Kommentarer"/>
    <w:pPr>
      <w:spacing w:before="62"/>
    </w:pPr>
    <w:rPr>
      <w:b/>
      <w:bCs/>
    </w:rPr>
  </w:style>
  <w:style w:type="character" w:customStyle="1" w:styleId="FotnotstextindragChar">
    <w:name w:val="Fotnotstext indrag Char"/>
    <w:basedOn w:val="FotnotstextChar"/>
    <w:rPr>
      <w:sz w:val="16"/>
      <w:lang w:val="sv-SE" w:eastAsia="sv-SE" w:bidi="ar-SA"/>
    </w:rPr>
  </w:style>
  <w:style w:type="paragraph" w:customStyle="1" w:styleId="UpprkningStreck">
    <w:name w:val="Uppräkning_Streck"/>
    <w:basedOn w:val="Normal"/>
    <w:pPr>
      <w:numPr>
        <w:numId w:val="4"/>
      </w:numPr>
      <w:spacing w:before="0"/>
    </w:pPr>
  </w:style>
  <w:style w:type="paragraph" w:styleId="Brdtext3">
    <w:name w:val="Body Text 3"/>
    <w:basedOn w:val="Normal"/>
    <w:pPr>
      <w:autoSpaceDE w:val="0"/>
      <w:autoSpaceDN w:val="0"/>
      <w:adjustRightInd w:val="0"/>
      <w:spacing w:line="240" w:lineRule="auto"/>
    </w:pPr>
    <w:rPr>
      <w:b/>
      <w:color w:val="000000"/>
      <w:szCs w:val="24"/>
    </w:rPr>
  </w:style>
  <w:style w:type="character" w:customStyle="1" w:styleId="NormaltindragChar1">
    <w:name w:val="Normalt indrag Char1"/>
    <w:aliases w:val="Normal_indrag Char1,Normal Indrag Char1"/>
    <w:basedOn w:val="Standardstycketeckensnitt"/>
    <w:link w:val="Normaltindrag"/>
    <w:rsid w:val="00DF461E"/>
    <w:rPr>
      <w:sz w:val="19"/>
      <w:lang w:val="sv-SE" w:eastAsia="sv-SE" w:bidi="ar-SA"/>
    </w:rPr>
  </w:style>
  <w:style w:type="character" w:customStyle="1" w:styleId="FotnotstextChar1">
    <w:name w:val="Fotnotstext Char1"/>
    <w:basedOn w:val="Standardstycketeckensnitt"/>
    <w:link w:val="Fotnotstext"/>
    <w:rsid w:val="00F27CFE"/>
    <w:rPr>
      <w:sz w:val="16"/>
      <w:lang w:val="sv-SE" w:eastAsia="sv-SE" w:bidi="ar-SA"/>
    </w:rPr>
  </w:style>
  <w:style w:type="character" w:customStyle="1" w:styleId="FotnotstextindragChar1">
    <w:name w:val="Fotnotstext indrag Char1"/>
    <w:basedOn w:val="FotnotstextChar1"/>
    <w:link w:val="Fotnotstextindrag"/>
    <w:rsid w:val="001D33CE"/>
    <w:rPr>
      <w:sz w:val="16"/>
      <w:lang w:val="sv-SE" w:eastAsia="sv-SE" w:bidi="ar-SA"/>
    </w:rPr>
  </w:style>
  <w:style w:type="paragraph" w:customStyle="1" w:styleId="stallningstagandeforslagspunkt">
    <w:name w:val="stallningstagandeforslagspunkt"/>
    <w:basedOn w:val="Normal"/>
    <w:rsid w:val="008F0683"/>
    <w:pPr>
      <w:spacing w:before="100" w:beforeAutospacing="1" w:after="100" w:afterAutospacing="1" w:line="240" w:lineRule="auto"/>
      <w:jc w:val="left"/>
    </w:pPr>
    <w:rPr>
      <w:rFonts w:ascii="Verdana" w:hAnsi="Verdana"/>
      <w:sz w:val="24"/>
      <w:szCs w:val="24"/>
    </w:rPr>
  </w:style>
  <w:style w:type="paragraph" w:customStyle="1" w:styleId="TabellrubrikFet">
    <w:name w:val="Tabellrubrik Fet"/>
    <w:basedOn w:val="Normal"/>
    <w:rsid w:val="0061206D"/>
    <w:pPr>
      <w:shd w:val="clear" w:color="auto" w:fill="FFFFFF"/>
      <w:spacing w:before="187" w:after="40" w:line="200" w:lineRule="exact"/>
    </w:pPr>
    <w:rPr>
      <w:b/>
      <w:color w:val="000000"/>
      <w:szCs w:val="19"/>
    </w:rPr>
  </w:style>
  <w:style w:type="table" w:styleId="Tabellrutnt">
    <w:name w:val="Table Grid"/>
    <w:basedOn w:val="Normaltabell"/>
    <w:rsid w:val="00CB6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4Char">
    <w:name w:val="R4 Char"/>
    <w:basedOn w:val="Standardstycketeckensnitt"/>
    <w:link w:val="R4"/>
    <w:rsid w:val="00000656"/>
    <w:rPr>
      <w:i/>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5098">
      <w:bodyDiv w:val="1"/>
      <w:marLeft w:val="0"/>
      <w:marRight w:val="0"/>
      <w:marTop w:val="0"/>
      <w:marBottom w:val="0"/>
      <w:divBdr>
        <w:top w:val="none" w:sz="0" w:space="0" w:color="auto"/>
        <w:left w:val="none" w:sz="0" w:space="0" w:color="auto"/>
        <w:bottom w:val="none" w:sz="0" w:space="0" w:color="auto"/>
        <w:right w:val="none" w:sz="0" w:space="0" w:color="auto"/>
      </w:divBdr>
    </w:div>
    <w:div w:id="423651738">
      <w:bodyDiv w:val="1"/>
      <w:marLeft w:val="0"/>
      <w:marRight w:val="0"/>
      <w:marTop w:val="0"/>
      <w:marBottom w:val="0"/>
      <w:divBdr>
        <w:top w:val="none" w:sz="0" w:space="0" w:color="auto"/>
        <w:left w:val="none" w:sz="0" w:space="0" w:color="auto"/>
        <w:bottom w:val="none" w:sz="0" w:space="0" w:color="auto"/>
        <w:right w:val="none" w:sz="0" w:space="0" w:color="auto"/>
      </w:divBdr>
    </w:div>
    <w:div w:id="780299876">
      <w:bodyDiv w:val="1"/>
      <w:marLeft w:val="0"/>
      <w:marRight w:val="0"/>
      <w:marTop w:val="0"/>
      <w:marBottom w:val="0"/>
      <w:divBdr>
        <w:top w:val="none" w:sz="0" w:space="0" w:color="auto"/>
        <w:left w:val="none" w:sz="0" w:space="0" w:color="auto"/>
        <w:bottom w:val="none" w:sz="0" w:space="0" w:color="auto"/>
        <w:right w:val="none" w:sz="0" w:space="0" w:color="auto"/>
      </w:divBdr>
    </w:div>
    <w:div w:id="1257596352">
      <w:bodyDiv w:val="1"/>
      <w:marLeft w:val="0"/>
      <w:marRight w:val="0"/>
      <w:marTop w:val="0"/>
      <w:marBottom w:val="0"/>
      <w:divBdr>
        <w:top w:val="none" w:sz="0" w:space="0" w:color="auto"/>
        <w:left w:val="none" w:sz="0" w:space="0" w:color="auto"/>
        <w:bottom w:val="none" w:sz="0" w:space="0" w:color="auto"/>
        <w:right w:val="none" w:sz="0" w:space="0" w:color="auto"/>
      </w:divBdr>
    </w:div>
    <w:div w:id="1459909019">
      <w:bodyDiv w:val="1"/>
      <w:marLeft w:val="0"/>
      <w:marRight w:val="0"/>
      <w:marTop w:val="0"/>
      <w:marBottom w:val="0"/>
      <w:divBdr>
        <w:top w:val="none" w:sz="0" w:space="0" w:color="auto"/>
        <w:left w:val="none" w:sz="0" w:space="0" w:color="auto"/>
        <w:bottom w:val="none" w:sz="0" w:space="0" w:color="auto"/>
        <w:right w:val="none" w:sz="0" w:space="0" w:color="auto"/>
      </w:divBdr>
    </w:div>
    <w:div w:id="1580096180">
      <w:bodyDiv w:val="1"/>
      <w:marLeft w:val="0"/>
      <w:marRight w:val="0"/>
      <w:marTop w:val="0"/>
      <w:marBottom w:val="0"/>
      <w:divBdr>
        <w:top w:val="none" w:sz="0" w:space="0" w:color="auto"/>
        <w:left w:val="none" w:sz="0" w:space="0" w:color="auto"/>
        <w:bottom w:val="none" w:sz="0" w:space="0" w:color="auto"/>
        <w:right w:val="none" w:sz="0" w:space="0" w:color="auto"/>
      </w:divBdr>
    </w:div>
    <w:div w:id="1591621233">
      <w:bodyDiv w:val="1"/>
      <w:marLeft w:val="0"/>
      <w:marRight w:val="0"/>
      <w:marTop w:val="0"/>
      <w:marBottom w:val="0"/>
      <w:divBdr>
        <w:top w:val="none" w:sz="0" w:space="0" w:color="auto"/>
        <w:left w:val="none" w:sz="0" w:space="0" w:color="auto"/>
        <w:bottom w:val="none" w:sz="0" w:space="0" w:color="auto"/>
        <w:right w:val="none" w:sz="0" w:space="0" w:color="auto"/>
      </w:divBdr>
    </w:div>
    <w:div w:id="1633248411">
      <w:bodyDiv w:val="1"/>
      <w:marLeft w:val="0"/>
      <w:marRight w:val="0"/>
      <w:marTop w:val="0"/>
      <w:marBottom w:val="0"/>
      <w:divBdr>
        <w:top w:val="none" w:sz="0" w:space="0" w:color="auto"/>
        <w:left w:val="none" w:sz="0" w:space="0" w:color="auto"/>
        <w:bottom w:val="none" w:sz="0" w:space="0" w:color="auto"/>
        <w:right w:val="none" w:sz="0" w:space="0" w:color="auto"/>
      </w:divBdr>
    </w:div>
    <w:div w:id="18232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header" Target="head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image" Target="media/image3.png"/><Relationship Id="rId53" Type="http://schemas.openxmlformats.org/officeDocument/2006/relationships/header" Target="header23.xml"/><Relationship Id="rId58" Type="http://schemas.openxmlformats.org/officeDocument/2006/relationships/image" Target="media/image4.png"/><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oter" Target="footer27.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19.xml"/><Relationship Id="rId59" Type="http://schemas.openxmlformats.org/officeDocument/2006/relationships/header" Target="header25.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19708</Words>
  <Characters>124754</Characters>
  <Application>Microsoft Office Word</Application>
  <DocSecurity>4</DocSecurity>
  <Lines>5198</Lines>
  <Paragraphs>2948</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141514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2007-02-21T15:48:00Z</cp:lastPrinted>
  <dcterms:created xsi:type="dcterms:W3CDTF">2025-12-17T03:06:00Z</dcterms:created>
  <dcterms:modified xsi:type="dcterms:W3CDTF">2025-12-17T03:06:00Z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