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911" w:rsidRPr="002723D6" w:rsidRDefault="00E42911" w:rsidP="00E42911">
      <w:pPr>
        <w:pStyle w:val="Hemstlrubrik"/>
      </w:pPr>
      <w:r w:rsidRPr="002723D6">
        <w:t>Förslag till riksdagsbeslut</w:t>
      </w:r>
    </w:p>
    <w:p w:rsidR="00E42911" w:rsidRPr="002723D6" w:rsidRDefault="00E42911" w:rsidP="00E42911">
      <w:pPr>
        <w:pStyle w:val="Hemstlatt"/>
      </w:pPr>
      <w:r w:rsidRPr="002723D6">
        <w:t>Riksdagen tillkännager för regeringen som sin mening vad i motionen anförs om en harmonisering mellan bensin- och dieseldrivna fordon vad gäl</w:t>
      </w:r>
      <w:r w:rsidRPr="002723D6">
        <w:t>l</w:t>
      </w:r>
      <w:r w:rsidRPr="002723D6">
        <w:t>er skattereglernas utformning.</w:t>
      </w:r>
    </w:p>
    <w:p w:rsidR="00E42911" w:rsidRPr="002723D6" w:rsidRDefault="00E42911" w:rsidP="00E42911">
      <w:pPr>
        <w:pStyle w:val="Hemstlatt"/>
      </w:pPr>
      <w:r w:rsidRPr="002723D6">
        <w:t xml:space="preserve">Riksdagen beslutar att fordonsbeskattningen av lätta bussar och lastbilar skall återgå till den nivå som gällde </w:t>
      </w:r>
      <w:r w:rsidR="002C2921" w:rsidRPr="002723D6">
        <w:t>före</w:t>
      </w:r>
      <w:r w:rsidRPr="002723D6">
        <w:t xml:space="preserve"> den 1 januari 2006.</w:t>
      </w:r>
    </w:p>
    <w:p w:rsidR="00E42911" w:rsidRPr="002723D6" w:rsidRDefault="00E42911" w:rsidP="00E42911">
      <w:pPr>
        <w:pStyle w:val="Rubrik1"/>
      </w:pPr>
      <w:r w:rsidRPr="002723D6">
        <w:t>En miljö- och bränslefaktor för dieselfordon</w:t>
      </w:r>
    </w:p>
    <w:p w:rsidR="00E42911" w:rsidRPr="002723D6" w:rsidRDefault="00E42911" w:rsidP="002C2921">
      <w:r w:rsidRPr="002723D6">
        <w:t>Regeringen föreslår att det fiskala grundbeloppet och koldioxidbeloppet skall multipliceras med en miljö- och bränslefaktor på 3,5 för dieseldrivna fordon.</w:t>
      </w:r>
    </w:p>
    <w:p w:rsidR="00E42911" w:rsidRPr="002723D6" w:rsidRDefault="00E42911" w:rsidP="00E42911">
      <w:pPr>
        <w:pStyle w:val="Normaltindrag"/>
      </w:pPr>
      <w:r w:rsidRPr="002723D6">
        <w:t>Vi anser att skattesatserna skall vara teknikneutrala för fordon och driv</w:t>
      </w:r>
      <w:r w:rsidR="002C2921" w:rsidRPr="002723D6">
        <w:softHyphen/>
      </w:r>
      <w:r w:rsidRPr="002723D6">
        <w:t xml:space="preserve">medel som används av diesel- </w:t>
      </w:r>
      <w:r w:rsidR="002C2921" w:rsidRPr="002723D6">
        <w:t>respektive</w:t>
      </w:r>
      <w:r w:rsidRPr="002723D6">
        <w:t xml:space="preserve"> bensindrivna fordon. Teknikutvec</w:t>
      </w:r>
      <w:r w:rsidRPr="002723D6">
        <w:t>k</w:t>
      </w:r>
      <w:r w:rsidRPr="002723D6">
        <w:t>lingen har gått framåt när det gäller att utveckla avgasrening för båda fo</w:t>
      </w:r>
      <w:r w:rsidRPr="002723D6">
        <w:t>r</w:t>
      </w:r>
      <w:r w:rsidRPr="002723D6">
        <w:t>donskategorierna. Inte minst har ny teknik möjliggjort väsentligt minskade partikelutsläpp från dieseldrivna fordon. Vänsterkartellens ensidiga motstånd mot dieseldrivna fordon riskerar att leda till att teknikutvecklingen motverkas.</w:t>
      </w:r>
      <w:r w:rsidR="000E593E" w:rsidRPr="002723D6">
        <w:t xml:space="preserve"> </w:t>
      </w:r>
      <w:r w:rsidR="0035114B" w:rsidRPr="002723D6">
        <w:t>Vänsterkartellens dieselmotstånd innebär även att man inte ser möjligheten till att minska koldioxidutsläppen på ett enkelt sätt. En dieselbil släpper ut cirka 20 procent mindre koldioxid per mil. I Europa är i</w:t>
      </w:r>
      <w:r w:rsidR="003550E9" w:rsidRPr="002723D6">
        <w:t xml:space="preserve"> </w:t>
      </w:r>
      <w:r w:rsidR="0035114B" w:rsidRPr="002723D6">
        <w:t xml:space="preserve">dag ungefär varannan bil som säljs en dieselbil. Under 2004 var andelen dieselbilar i Sverige endast </w:t>
      </w:r>
      <w:r w:rsidR="002C2921" w:rsidRPr="002723D6">
        <w:t>8</w:t>
      </w:r>
      <w:r w:rsidR="0035114B" w:rsidRPr="002723D6">
        <w:t xml:space="preserve"> procent. Under 2005 ökade andelen marginellt till </w:t>
      </w:r>
      <w:r w:rsidR="002C2921" w:rsidRPr="002723D6">
        <w:t>10</w:t>
      </w:r>
      <w:r w:rsidR="0035114B" w:rsidRPr="002723D6">
        <w:t xml:space="preserve"> procent. Det finns ett stort intresse bland svenska folket </w:t>
      </w:r>
      <w:r w:rsidR="002C2921" w:rsidRPr="002723D6">
        <w:t xml:space="preserve">för </w:t>
      </w:r>
      <w:r w:rsidR="0035114B" w:rsidRPr="002723D6">
        <w:t>att köra dieselbil men tyvärr motarbetas detta av de skatteregler som vänsterkartellen infört</w:t>
      </w:r>
      <w:r w:rsidR="00133BD8" w:rsidRPr="002723D6">
        <w:t>.</w:t>
      </w:r>
    </w:p>
    <w:p w:rsidR="00E42911" w:rsidRPr="002723D6" w:rsidRDefault="00E42911" w:rsidP="00E42911">
      <w:pPr>
        <w:pStyle w:val="Normaltindrag"/>
      </w:pPr>
      <w:r w:rsidRPr="002723D6">
        <w:t>I sammanhanget bör nämnas att regeringen anför att kostnaderna för dri</w:t>
      </w:r>
      <w:r w:rsidRPr="002723D6">
        <w:t>v</w:t>
      </w:r>
      <w:r w:rsidRPr="002723D6">
        <w:t xml:space="preserve">medel utgör en stor del </w:t>
      </w:r>
      <w:r w:rsidR="002C2921" w:rsidRPr="002723D6">
        <w:t xml:space="preserve">av kostnaderna </w:t>
      </w:r>
      <w:r w:rsidRPr="002723D6">
        <w:t xml:space="preserve">för den yrkesmässiga tunga trafiken som ett argument mot att införa koldioxidbaserad beskattning av tunga bussar och lastbilar. Då insikter i företagandets villkor knappast kan sägas prägla vänsterkartellens politik vill vi poängtera att kostnaderna för drivmedel utgör en stor kostnadspost för omfattande delar av näringslivet vid sidan av den </w:t>
      </w:r>
      <w:r w:rsidRPr="002723D6">
        <w:lastRenderedPageBreak/>
        <w:t>tunga trafiken. Många småföretagare är beroende av personbilar (taxi, bud</w:t>
      </w:r>
      <w:r w:rsidR="002C2921" w:rsidRPr="002723D6">
        <w:softHyphen/>
      </w:r>
      <w:r w:rsidRPr="002723D6">
        <w:t>b</w:t>
      </w:r>
      <w:r w:rsidRPr="002723D6">
        <w:t>i</w:t>
      </w:r>
      <w:r w:rsidRPr="002723D6">
        <w:t>lar etc.) eller lätta bussar och lastbilar (målare, bussbolag, speditionsföretag etc.) i sin verksamhet. Att straffbeskatta dieseldrivna fordon på det sätt som regeringen föreslår motverkar därför småföretagsamheten.</w:t>
      </w:r>
    </w:p>
    <w:p w:rsidR="00E42911" w:rsidRPr="002723D6" w:rsidRDefault="00E42911" w:rsidP="00E42911">
      <w:pPr>
        <w:pStyle w:val="Normaltindrag"/>
      </w:pPr>
      <w:r w:rsidRPr="002723D6">
        <w:rPr>
          <w:spacing w:val="-2"/>
          <w:szCs w:val="19"/>
        </w:rPr>
        <w:t xml:space="preserve">Vi anser att en harmonisering bör ske av fordonsbeskattningen mellan </w:t>
      </w:r>
      <w:r w:rsidR="0035114B" w:rsidRPr="002723D6">
        <w:rPr>
          <w:spacing w:val="-2"/>
          <w:szCs w:val="19"/>
        </w:rPr>
        <w:t>di</w:t>
      </w:r>
      <w:r w:rsidR="0035114B" w:rsidRPr="002723D6">
        <w:rPr>
          <w:spacing w:val="-2"/>
          <w:szCs w:val="19"/>
        </w:rPr>
        <w:t>e</w:t>
      </w:r>
      <w:r w:rsidR="0035114B" w:rsidRPr="002723D6">
        <w:t>sel- och bensindrivna fordon och därför måste beskattningen av dieselfordon sänkas.</w:t>
      </w:r>
    </w:p>
    <w:p w:rsidR="00E42911" w:rsidRPr="002723D6" w:rsidRDefault="00E42911" w:rsidP="00E42911">
      <w:pPr>
        <w:pStyle w:val="Rubrik1"/>
      </w:pPr>
      <w:r w:rsidRPr="002723D6">
        <w:t>Fordon som inte omfattas av den koldioxidbaserade fordonsskatten</w:t>
      </w:r>
    </w:p>
    <w:p w:rsidR="00E42911" w:rsidRPr="002723D6" w:rsidRDefault="00E42911" w:rsidP="002C2921">
      <w:r w:rsidRPr="002723D6">
        <w:t>Det är endast personbilar som omfattas av regeringens förslag eftersom up</w:t>
      </w:r>
      <w:r w:rsidRPr="002723D6">
        <w:t>p</w:t>
      </w:r>
      <w:r w:rsidRPr="002723D6">
        <w:t>gifter om koldioxidutsläpp saknas för övriga fordon. Trots det eftersatta ku</w:t>
      </w:r>
      <w:r w:rsidRPr="002723D6">
        <w:t>n</w:t>
      </w:r>
      <w:r w:rsidRPr="002723D6">
        <w:t>skapsläget anser sig regeringen tvungen att chockhöja fordonsbeskat</w:t>
      </w:r>
      <w:r w:rsidRPr="002723D6">
        <w:t>t</w:t>
      </w:r>
      <w:r w:rsidRPr="002723D6">
        <w:t>ningen för lätta bussar och lastbilar i årets budgetproposition.</w:t>
      </w:r>
    </w:p>
    <w:p w:rsidR="00E42911" w:rsidRPr="002723D6" w:rsidRDefault="00E42911" w:rsidP="00E42911">
      <w:pPr>
        <w:pStyle w:val="Normaltindrag"/>
      </w:pPr>
      <w:r w:rsidRPr="002723D6">
        <w:t>Vi motsatte oss regeringens höjning av fordonsskatten för lätta bussar och lastbilar och vill passa på att göra det även här.</w:t>
      </w:r>
    </w:p>
    <w:p w:rsidR="00E42911" w:rsidRPr="002723D6" w:rsidRDefault="00E42911" w:rsidP="00E42911">
      <w:pPr>
        <w:pStyle w:val="Normaltindrag"/>
      </w:pPr>
      <w:r w:rsidRPr="002723D6">
        <w:t>Lätta lastbilar har en lägre fordonsskatt än motsvarande personbil. Det är en riktig differentiering, eftersom lastbilen används i huvudsak för arbetsup</w:t>
      </w:r>
      <w:r w:rsidRPr="002723D6">
        <w:t>p</w:t>
      </w:r>
      <w:r w:rsidRPr="002723D6">
        <w:t>gifter och därtill har ett begränsat kupéutrymme. Fordonskattehöjningarna för lätta lastbilar motiveras med att man vill minska fusket som sker genom o</w:t>
      </w:r>
      <w:r w:rsidRPr="002723D6">
        <w:t>m</w:t>
      </w:r>
      <w:r w:rsidRPr="002723D6">
        <w:t>registrering av personbilar till lätta lastbilar. Vi anser att då flertalet fordon</w:t>
      </w:r>
      <w:r w:rsidRPr="002723D6">
        <w:t>s</w:t>
      </w:r>
      <w:r w:rsidRPr="002723D6">
        <w:t>ägare är laglydiga skall dessa inte straffas för att ett fåtal fuskar.</w:t>
      </w:r>
    </w:p>
    <w:p w:rsidR="00E42911" w:rsidRPr="002723D6" w:rsidRDefault="00E42911" w:rsidP="00E42911">
      <w:pPr>
        <w:pStyle w:val="Normaltindrag"/>
      </w:pPr>
      <w:r w:rsidRPr="002723D6">
        <w:t>Vid en omregistrering av dieselpersonbil till lätt lastbil minskar fordon</w:t>
      </w:r>
      <w:r w:rsidR="002C2921" w:rsidRPr="002723D6">
        <w:t>s</w:t>
      </w:r>
      <w:r w:rsidRPr="002723D6">
        <w:t>skatten radikalt. Att då föreslå en skattehöjning på alla lätta lastbilar med 60 procent varken löser problemet eller är en åtgärd i rätt riktning. Det stora flertalet lätta lastbilar som finns på marknaden blir drabbade av fordon</w:t>
      </w:r>
      <w:r w:rsidR="002C2921" w:rsidRPr="002723D6">
        <w:t>s</w:t>
      </w:r>
      <w:r w:rsidRPr="002723D6">
        <w:t>ska</w:t>
      </w:r>
      <w:r w:rsidRPr="002723D6">
        <w:t>t</w:t>
      </w:r>
      <w:r w:rsidRPr="002723D6">
        <w:t xml:space="preserve">tehöjning på grund av att en minoritet fuskar. </w:t>
      </w:r>
    </w:p>
    <w:p w:rsidR="00E42911" w:rsidRPr="002723D6" w:rsidRDefault="00E42911" w:rsidP="00E42911">
      <w:pPr>
        <w:pStyle w:val="Normaltindrag"/>
      </w:pPr>
      <w:r w:rsidRPr="002723D6">
        <w:t>Fusket består i att man monterar ett galler bakom förarsätet i en personbil och sedan registreringsbesiktigar den som en lätt lastbil. Problemet med d</w:t>
      </w:r>
      <w:r w:rsidRPr="002723D6">
        <w:t>a</w:t>
      </w:r>
      <w:r w:rsidRPr="002723D6">
        <w:t>gens system är att det inte finns några lagregler mot dem som utstuderat u</w:t>
      </w:r>
      <w:r w:rsidRPr="002723D6">
        <w:t>t</w:t>
      </w:r>
      <w:r w:rsidRPr="002723D6">
        <w:t>nyttjar denna lucka i lagen.</w:t>
      </w:r>
    </w:p>
    <w:p w:rsidR="00E42911" w:rsidRPr="002723D6" w:rsidRDefault="00E42911" w:rsidP="00E42911">
      <w:pPr>
        <w:pStyle w:val="Normaltindrag"/>
      </w:pPr>
      <w:r w:rsidRPr="002723D6">
        <w:t xml:space="preserve">Vi anser att det vore en mycket enkel åtgärd att införa bötesbelopp för dem som färdas med uttaget galler i kupéutrymmet. Vidare anser vi att det norska systemet med gröna registreringsplåtar för lätta lastbilar är bra. Om färgen på registreringsskyltar skiljer sig mellan personbil och lätt lastbil så ser polisen enkelt om fordonet är byggt för att vara lätt lastbil eller inte. Att införa dessa enkla regler innebär att samtliga fordonsägare inte behöver straffbeskattas genom att </w:t>
      </w:r>
      <w:r w:rsidR="002C2921" w:rsidRPr="002723D6">
        <w:t xml:space="preserve">man </w:t>
      </w:r>
      <w:r w:rsidRPr="002723D6">
        <w:t>generellt höj</w:t>
      </w:r>
      <w:r w:rsidR="002C2921" w:rsidRPr="002723D6">
        <w:t>er</w:t>
      </w:r>
      <w:r w:rsidRPr="002723D6">
        <w:t xml:space="preserve"> fordon</w:t>
      </w:r>
      <w:r w:rsidR="002C2921" w:rsidRPr="002723D6">
        <w:t>s</w:t>
      </w:r>
      <w:r w:rsidRPr="002723D6">
        <w:t>skatten för lätta lastbilar.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2921" w:rsidRPr="002723D6">
        <w:tblPrEx>
          <w:tblCellMar>
            <w:top w:w="0" w:type="dxa"/>
            <w:bottom w:w="0" w:type="dxa"/>
          </w:tblCellMar>
        </w:tblPrEx>
        <w:trPr>
          <w:cantSplit/>
        </w:trPr>
        <w:tc>
          <w:tcPr>
            <w:tcW w:w="3046" w:type="dxa"/>
          </w:tcPr>
          <w:p w:rsidR="002C2921" w:rsidRPr="002723D6" w:rsidRDefault="002C2921" w:rsidP="002C2921">
            <w:pPr>
              <w:pStyle w:val="UnderskriftDatum"/>
              <w:spacing w:before="240"/>
            </w:pPr>
            <w:r w:rsidRPr="002723D6">
              <w:t>Stockholm den 1 februari 2006</w:t>
            </w:r>
          </w:p>
        </w:tc>
        <w:tc>
          <w:tcPr>
            <w:tcW w:w="3047" w:type="dxa"/>
          </w:tcPr>
          <w:p w:rsidR="002C2921" w:rsidRPr="002723D6" w:rsidRDefault="002C2921" w:rsidP="002C2921">
            <w:pPr>
              <w:pStyle w:val="Underskrifter"/>
              <w:spacing w:before="240"/>
            </w:pPr>
          </w:p>
        </w:tc>
      </w:tr>
      <w:tr w:rsidR="002C2921" w:rsidRPr="002723D6">
        <w:tblPrEx>
          <w:tblCellMar>
            <w:top w:w="0" w:type="dxa"/>
            <w:bottom w:w="0" w:type="dxa"/>
          </w:tblCellMar>
        </w:tblPrEx>
        <w:trPr>
          <w:cantSplit/>
        </w:trPr>
        <w:tc>
          <w:tcPr>
            <w:tcW w:w="3046" w:type="dxa"/>
          </w:tcPr>
          <w:p w:rsidR="002C2921" w:rsidRPr="002723D6" w:rsidRDefault="002C2921" w:rsidP="002C2921">
            <w:pPr>
              <w:pStyle w:val="Underskrifter"/>
            </w:pPr>
            <w:r w:rsidRPr="002723D6">
              <w:t>Jan-Evert Rådhström (m)</w:t>
            </w:r>
          </w:p>
        </w:tc>
        <w:tc>
          <w:tcPr>
            <w:tcW w:w="3047" w:type="dxa"/>
          </w:tcPr>
          <w:p w:rsidR="002C2921" w:rsidRPr="002723D6" w:rsidRDefault="002C2921" w:rsidP="002C2921">
            <w:pPr>
              <w:pStyle w:val="Underskrifter"/>
            </w:pPr>
            <w:r w:rsidRPr="002723D6">
              <w:t>Elizabeth Nyström (m)</w:t>
            </w:r>
          </w:p>
        </w:tc>
      </w:tr>
    </w:tbl>
    <w:p w:rsidR="00E84F25" w:rsidRPr="002723D6" w:rsidRDefault="00E84F25" w:rsidP="002C2921">
      <w:pPr>
        <w:pStyle w:val="Normaltindrag"/>
      </w:pPr>
    </w:p>
    <w:sectPr w:rsidR="00E84F25" w:rsidRPr="002723D6" w:rsidSect="002C2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3A1" w:rsidRPr="002723D6" w:rsidRDefault="009143A1">
      <w:r w:rsidRPr="002723D6">
        <w:separator/>
      </w:r>
    </w:p>
  </w:endnote>
  <w:endnote w:type="continuationSeparator" w:id="0">
    <w:p w:rsidR="009143A1" w:rsidRPr="002723D6" w:rsidRDefault="009143A1">
      <w:r w:rsidRPr="00272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723D6" w:rsidP="002C2921">
    <w:pPr>
      <w:pStyle w:val="Sidfot"/>
    </w:pPr>
    <w:r w:rsidRPr="00272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622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921" w:rsidRDefault="002C2921">
                          <w:pPr>
                            <w:pStyle w:val="NormalS5sidnrV"/>
                          </w:pPr>
                          <w:r>
                            <w:fldChar w:fldCharType="begin"/>
                          </w:r>
                          <w:r>
                            <w:instrText xml:space="preserve"> PAGE *\charformat</w:instrText>
                          </w:r>
                          <w:r>
                            <w:fldChar w:fldCharType="separate"/>
                          </w:r>
                          <w:r w:rsidR="00700D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921" w:rsidRDefault="002C2921">
                    <w:pPr>
                      <w:pStyle w:val="NormalS5sidnrV"/>
                    </w:pPr>
                    <w:r>
                      <w:fldChar w:fldCharType="begin"/>
                    </w:r>
                    <w:r>
                      <w:instrText xml:space="preserve"> PAGE *\charformat</w:instrText>
                    </w:r>
                    <w:r>
                      <w:fldChar w:fldCharType="separate"/>
                    </w:r>
                    <w:r w:rsidR="00700D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723D6" w:rsidP="002C2921">
    <w:pPr>
      <w:pStyle w:val="Sidfot"/>
    </w:pPr>
    <w:r w:rsidRPr="00272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06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921" w:rsidRDefault="002C2921">
                          <w:pPr>
                            <w:pStyle w:val="NormalS5sidnrH"/>
                            <w:ind w:right="0"/>
                          </w:pPr>
                          <w:r>
                            <w:fldChar w:fldCharType="begin"/>
                          </w:r>
                          <w:r>
                            <w:instrText xml:space="preserve"> PAGE *\charformat</w:instrText>
                          </w:r>
                          <w:r>
                            <w:fldChar w:fldCharType="separate"/>
                          </w:r>
                          <w:r w:rsidR="00700D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921" w:rsidRDefault="002C2921">
                    <w:pPr>
                      <w:pStyle w:val="NormalS5sidnrH"/>
                      <w:ind w:right="0"/>
                    </w:pPr>
                    <w:r>
                      <w:fldChar w:fldCharType="begin"/>
                    </w:r>
                    <w:r>
                      <w:instrText xml:space="preserve"> PAGE *\charformat</w:instrText>
                    </w:r>
                    <w:r>
                      <w:fldChar w:fldCharType="separate"/>
                    </w:r>
                    <w:r w:rsidR="00700DD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723D6" w:rsidP="002C2921">
    <w:pPr>
      <w:pStyle w:val="Sidfot"/>
    </w:pPr>
    <w:r w:rsidRPr="00272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72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921" w:rsidRDefault="002C2921">
                          <w:pPr>
                            <w:pStyle w:val="NormalS5sidnrH"/>
                            <w:ind w:right="0"/>
                          </w:pPr>
                          <w:r>
                            <w:fldChar w:fldCharType="begin"/>
                          </w:r>
                          <w:r>
                            <w:instrText xml:space="preserve"> PAGE *\charformat</w:instrText>
                          </w:r>
                          <w:r>
                            <w:fldChar w:fldCharType="separate"/>
                          </w:r>
                          <w:r w:rsidR="00700D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921" w:rsidRDefault="002C2921">
                    <w:pPr>
                      <w:pStyle w:val="NormalS5sidnrH"/>
                      <w:ind w:right="0"/>
                    </w:pPr>
                    <w:r>
                      <w:fldChar w:fldCharType="begin"/>
                    </w:r>
                    <w:r>
                      <w:instrText xml:space="preserve"> PAGE *\charformat</w:instrText>
                    </w:r>
                    <w:r>
                      <w:fldChar w:fldCharType="separate"/>
                    </w:r>
                    <w:r w:rsidR="00700D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3A1" w:rsidRPr="002723D6" w:rsidRDefault="009143A1">
      <w:r w:rsidRPr="002723D6">
        <w:separator/>
      </w:r>
    </w:p>
  </w:footnote>
  <w:footnote w:type="continuationSeparator" w:id="0">
    <w:p w:rsidR="009143A1" w:rsidRPr="002723D6" w:rsidRDefault="009143A1">
      <w:r w:rsidRPr="00272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723D6" w:rsidP="002C2921">
    <w:pPr>
      <w:pStyle w:val="Sidhuvud"/>
    </w:pPr>
    <w:r w:rsidRPr="00272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469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921" w:rsidRDefault="002C2921">
                          <w:pPr>
                            <w:pStyle w:val="KantRubrikS5V"/>
                          </w:pPr>
                          <w:r>
                            <w:fldChar w:fldCharType="begin"/>
                          </w:r>
                          <w:r>
                            <w:instrText xml:space="preserve"> DOCPROPERTY "YearUser" *\charformat </w:instrText>
                          </w:r>
                          <w:r>
                            <w:fldChar w:fldCharType="separate"/>
                          </w:r>
                          <w:r w:rsidR="00700DDE">
                            <w:t>2005/06</w:t>
                          </w:r>
                          <w:r>
                            <w:fldChar w:fldCharType="end"/>
                          </w:r>
                          <w:r>
                            <w:t>:</w:t>
                          </w:r>
                          <w:r>
                            <w:fldChar w:fldCharType="begin"/>
                          </w:r>
                          <w:r>
                            <w:instrText xml:space="preserve"> DOCPROPERTY "Motionsnummer" *\charformat </w:instrText>
                          </w:r>
                          <w:r>
                            <w:fldChar w:fldCharType="separate"/>
                          </w:r>
                          <w:r w:rsidR="00700DDE">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921" w:rsidRDefault="002C2921">
                    <w:pPr>
                      <w:pStyle w:val="KantRubrikS5V"/>
                    </w:pPr>
                    <w:r>
                      <w:fldChar w:fldCharType="begin"/>
                    </w:r>
                    <w:r>
                      <w:instrText xml:space="preserve"> DOCPROPERTY "YearUser" *\charformat </w:instrText>
                    </w:r>
                    <w:r>
                      <w:fldChar w:fldCharType="separate"/>
                    </w:r>
                    <w:r w:rsidR="00700DDE">
                      <w:t>2005/06</w:t>
                    </w:r>
                    <w:r>
                      <w:fldChar w:fldCharType="end"/>
                    </w:r>
                    <w:r>
                      <w:t>:</w:t>
                    </w:r>
                    <w:r>
                      <w:fldChar w:fldCharType="begin"/>
                    </w:r>
                    <w:r>
                      <w:instrText xml:space="preserve"> DOCPROPERTY "Motionsnummer" *\charformat </w:instrText>
                    </w:r>
                    <w:r>
                      <w:fldChar w:fldCharType="separate"/>
                    </w:r>
                    <w:r w:rsidR="00700DDE">
                      <w:t>Sk7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723D6" w:rsidP="002C2921">
    <w:pPr>
      <w:pStyle w:val="Sidhuvud"/>
    </w:pPr>
    <w:r w:rsidRPr="00272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536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921" w:rsidRDefault="002C2921">
                          <w:pPr>
                            <w:pStyle w:val="KantRubrikS5H"/>
                            <w:ind w:right="0"/>
                          </w:pPr>
                          <w:r>
                            <w:fldChar w:fldCharType="begin"/>
                          </w:r>
                          <w:r>
                            <w:instrText xml:space="preserve"> DOCPROPERTY "YearUser" *\charformat </w:instrText>
                          </w:r>
                          <w:r>
                            <w:fldChar w:fldCharType="separate"/>
                          </w:r>
                          <w:r w:rsidR="00700DDE">
                            <w:t>2005/06</w:t>
                          </w:r>
                          <w:r>
                            <w:fldChar w:fldCharType="end"/>
                          </w:r>
                          <w:r>
                            <w:t>:</w:t>
                          </w:r>
                          <w:r>
                            <w:fldChar w:fldCharType="begin"/>
                          </w:r>
                          <w:r>
                            <w:instrText xml:space="preserve"> DOCPROPERTY "Motionsnummer" *\charformat </w:instrText>
                          </w:r>
                          <w:r>
                            <w:fldChar w:fldCharType="separate"/>
                          </w:r>
                          <w:r w:rsidR="00700DDE">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921" w:rsidRDefault="002C2921">
                    <w:pPr>
                      <w:pStyle w:val="KantRubrikS5H"/>
                      <w:ind w:right="0"/>
                    </w:pPr>
                    <w:r>
                      <w:fldChar w:fldCharType="begin"/>
                    </w:r>
                    <w:r>
                      <w:instrText xml:space="preserve"> DOCPROPERTY "YearUser" *\charformat </w:instrText>
                    </w:r>
                    <w:r>
                      <w:fldChar w:fldCharType="separate"/>
                    </w:r>
                    <w:r w:rsidR="00700DDE">
                      <w:t>2005/06</w:t>
                    </w:r>
                    <w:r>
                      <w:fldChar w:fldCharType="end"/>
                    </w:r>
                    <w:r>
                      <w:t>:</w:t>
                    </w:r>
                    <w:r>
                      <w:fldChar w:fldCharType="begin"/>
                    </w:r>
                    <w:r>
                      <w:instrText xml:space="preserve"> DOCPROPERTY "Motionsnummer" *\charformat </w:instrText>
                    </w:r>
                    <w:r>
                      <w:fldChar w:fldCharType="separate"/>
                    </w:r>
                    <w:r w:rsidR="00700DDE">
                      <w:t>Sk7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921" w:rsidRPr="002723D6" w:rsidRDefault="002C2921">
    <w:pPr>
      <w:pStyle w:val="FSHNormal"/>
      <w:tabs>
        <w:tab w:val="right" w:pos="5840"/>
      </w:tabs>
    </w:pPr>
    <w:r w:rsidRPr="002723D6">
      <w:br/>
    </w:r>
    <w:r w:rsidRPr="002723D6">
      <w:fldChar w:fldCharType="begin" w:fldLock="1"/>
    </w:r>
    <w:r w:rsidRPr="002723D6">
      <w:instrText xml:space="preserve"> DOCPROPERTY</w:instrText>
    </w:r>
    <w:r w:rsidRPr="002723D6">
      <w:rPr>
        <w:sz w:val="18"/>
      </w:rPr>
      <w:instrText xml:space="preserve"> "YearUser" *\charformat </w:instrText>
    </w:r>
    <w:r w:rsidRPr="002723D6">
      <w:fldChar w:fldCharType="separate"/>
    </w:r>
    <w:r w:rsidR="00700DDE" w:rsidRPr="002723D6">
      <w:t>2005/06</w:t>
    </w:r>
    <w:r w:rsidRPr="002723D6">
      <w:fldChar w:fldCharType="end"/>
    </w:r>
    <w:r w:rsidRPr="002723D6">
      <w:t xml:space="preserve"> </w:t>
    </w:r>
    <w:r w:rsidRPr="002723D6">
      <w:tab/>
      <w:t xml:space="preserve">mnr: </w:t>
    </w:r>
    <w:r w:rsidRPr="002723D6">
      <w:fldChar w:fldCharType="begin" w:fldLock="1"/>
    </w:r>
    <w:r w:rsidRPr="002723D6">
      <w:instrText xml:space="preserve"> DOCPROPERTY</w:instrText>
    </w:r>
    <w:r w:rsidRPr="002723D6">
      <w:rPr>
        <w:sz w:val="18"/>
      </w:rPr>
      <w:instrText xml:space="preserve"> "Motionsnummer" *\charformat </w:instrText>
    </w:r>
    <w:r w:rsidRPr="002723D6">
      <w:fldChar w:fldCharType="separate"/>
    </w:r>
    <w:r w:rsidR="00700DDE" w:rsidRPr="002723D6">
      <w:t>Sk7</w:t>
    </w:r>
    <w:r w:rsidRPr="002723D6">
      <w:fldChar w:fldCharType="end"/>
    </w:r>
    <w:r w:rsidRPr="002723D6">
      <w:br/>
    </w:r>
    <w:r w:rsidRPr="002723D6">
      <w:fldChar w:fldCharType="begin" w:fldLock="1"/>
    </w:r>
    <w:r w:rsidRPr="002723D6">
      <w:instrText xml:space="preserve"> DOCPROPERTY</w:instrText>
    </w:r>
    <w:r w:rsidRPr="002723D6">
      <w:rPr>
        <w:sz w:val="18"/>
      </w:rPr>
      <w:instrText xml:space="preserve"> "Samling" *\charformat </w:instrText>
    </w:r>
    <w:r w:rsidRPr="002723D6">
      <w:fldChar w:fldCharType="end"/>
    </w:r>
    <w:r w:rsidRPr="002723D6">
      <w:tab/>
      <w:t xml:space="preserve">pnr: </w:t>
    </w:r>
    <w:r w:rsidRPr="002723D6">
      <w:fldChar w:fldCharType="begin" w:fldLock="1"/>
    </w:r>
    <w:r w:rsidRPr="002723D6">
      <w:instrText xml:space="preserve"> DOCPROPERTY</w:instrText>
    </w:r>
    <w:r w:rsidRPr="002723D6">
      <w:rPr>
        <w:sz w:val="18"/>
      </w:rPr>
      <w:instrText xml:space="preserve"> "Partinummer" *\charformat </w:instrText>
    </w:r>
    <w:r w:rsidRPr="002723D6">
      <w:fldChar w:fldCharType="separate"/>
    </w:r>
    <w:r w:rsidR="00700DDE" w:rsidRPr="002723D6">
      <w:t>m1691</w:t>
    </w:r>
    <w:r w:rsidRPr="002723D6">
      <w:fldChar w:fldCharType="end"/>
    </w:r>
  </w:p>
  <w:p w:rsidR="002C2921" w:rsidRPr="002723D6" w:rsidRDefault="002C2921">
    <w:pPr>
      <w:pStyle w:val="FSHRub1"/>
    </w:pPr>
    <w:r w:rsidRPr="002723D6">
      <w:t>Motion till riksdagen</w:t>
    </w:r>
    <w:r w:rsidRPr="002723D6">
      <w:br/>
    </w:r>
    <w:r w:rsidRPr="002723D6">
      <w:fldChar w:fldCharType="begin" w:fldLock="1"/>
    </w:r>
    <w:r w:rsidRPr="002723D6">
      <w:instrText xml:space="preserve"> DOCPROPERTY "YearUser" *\charformat </w:instrText>
    </w:r>
    <w:r w:rsidRPr="002723D6">
      <w:fldChar w:fldCharType="separate"/>
    </w:r>
    <w:r w:rsidR="00700DDE" w:rsidRPr="002723D6">
      <w:t>2005/06</w:t>
    </w:r>
    <w:r w:rsidRPr="002723D6">
      <w:fldChar w:fldCharType="end"/>
    </w:r>
    <w:r w:rsidRPr="002723D6">
      <w:t>:</w:t>
    </w:r>
    <w:r w:rsidRPr="002723D6">
      <w:fldChar w:fldCharType="begin" w:fldLock="1"/>
    </w:r>
    <w:r w:rsidRPr="002723D6">
      <w:instrText xml:space="preserve"> DOCPROPERTY "Motionsnummer" *\charformat </w:instrText>
    </w:r>
    <w:r w:rsidRPr="002723D6">
      <w:fldChar w:fldCharType="separate"/>
    </w:r>
    <w:r w:rsidR="00700DDE" w:rsidRPr="002723D6">
      <w:t>Sk7</w:t>
    </w:r>
    <w:r w:rsidRPr="002723D6">
      <w:fldChar w:fldCharType="end"/>
    </w:r>
  </w:p>
  <w:p w:rsidR="002C2921" w:rsidRPr="002723D6" w:rsidRDefault="002C2921">
    <w:pPr>
      <w:pStyle w:val="FSHNormalS5"/>
    </w:pPr>
    <w:r w:rsidRPr="002723D6">
      <w:fldChar w:fldCharType="begin" w:fldLock="1"/>
    </w:r>
    <w:r w:rsidRPr="002723D6">
      <w:instrText xml:space="preserve"> DOCPROPERTY "MotionarText" *\charformat </w:instrText>
    </w:r>
    <w:r w:rsidRPr="002723D6">
      <w:fldChar w:fldCharType="separate"/>
    </w:r>
    <w:r w:rsidR="00700DDE" w:rsidRPr="002723D6">
      <w:t>av Jan-Evert Rådhström och Elizabeth Nyström (m)</w:t>
    </w:r>
    <w:r w:rsidRPr="002723D6">
      <w:fldChar w:fldCharType="end"/>
    </w:r>
    <w:r w:rsidRPr="002723D6">
      <w:br/>
    </w:r>
    <w:r w:rsidRPr="002723D6">
      <w:fldChar w:fldCharType="begin" w:fldLock="1"/>
    </w:r>
    <w:r w:rsidRPr="002723D6">
      <w:instrText xml:space="preserve"> DOCPROPERTY "SvarFrasKort" *\charformat </w:instrText>
    </w:r>
    <w:r w:rsidRPr="002723D6">
      <w:fldChar w:fldCharType="separate"/>
    </w:r>
    <w:r w:rsidR="00700DDE" w:rsidRPr="002723D6">
      <w:t>med anledning av prop. 2005/06:65</w:t>
    </w:r>
    <w:r w:rsidRPr="002723D6">
      <w:fldChar w:fldCharType="end"/>
    </w:r>
  </w:p>
  <w:p w:rsidR="002C2921" w:rsidRPr="002723D6" w:rsidRDefault="002C2921">
    <w:pPr>
      <w:pStyle w:val="FSHTitel"/>
    </w:pPr>
    <w:r w:rsidRPr="002723D6">
      <w:fldChar w:fldCharType="begin" w:fldLock="1"/>
    </w:r>
    <w:r w:rsidRPr="002723D6">
      <w:instrText xml:space="preserve"> DOCPROPERTY</w:instrText>
    </w:r>
    <w:r w:rsidRPr="002723D6">
      <w:rPr>
        <w:sz w:val="18"/>
      </w:rPr>
      <w:instrText xml:space="preserve"> "RubrikSvar" *\charformat </w:instrText>
    </w:r>
    <w:r w:rsidRPr="002723D6">
      <w:fldChar w:fldCharType="separate"/>
    </w:r>
    <w:r w:rsidR="00700DDE" w:rsidRPr="002723D6">
      <w:t>Ny vägtrafikskattelag, m.m.</w:t>
    </w:r>
    <w:r w:rsidRPr="002723D6">
      <w:fldChar w:fldCharType="end"/>
    </w:r>
  </w:p>
  <w:p w:rsidR="002C2921" w:rsidRPr="002723D6" w:rsidRDefault="002C2921" w:rsidP="002C29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22725"/>
    <w:multiLevelType w:val="hybridMultilevel"/>
    <w:tmpl w:val="D55844DE"/>
    <w:lvl w:ilvl="0" w:tplc="B76C42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160912"/>
    <w:multiLevelType w:val="hybridMultilevel"/>
    <w:tmpl w:val="9B2A0580"/>
    <w:lvl w:ilvl="0" w:tplc="C0F279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1142509">
    <w:abstractNumId w:val="14"/>
  </w:num>
  <w:num w:numId="2" w16cid:durableId="500313499">
    <w:abstractNumId w:val="11"/>
  </w:num>
  <w:num w:numId="3" w16cid:durableId="1069958160">
    <w:abstractNumId w:val="12"/>
  </w:num>
  <w:num w:numId="4" w16cid:durableId="1740980087">
    <w:abstractNumId w:val="13"/>
  </w:num>
  <w:num w:numId="5" w16cid:durableId="43990967">
    <w:abstractNumId w:val="8"/>
  </w:num>
  <w:num w:numId="6" w16cid:durableId="360739081">
    <w:abstractNumId w:val="3"/>
  </w:num>
  <w:num w:numId="7" w16cid:durableId="721949118">
    <w:abstractNumId w:val="2"/>
  </w:num>
  <w:num w:numId="8" w16cid:durableId="1272013539">
    <w:abstractNumId w:val="1"/>
  </w:num>
  <w:num w:numId="9" w16cid:durableId="1788809454">
    <w:abstractNumId w:val="0"/>
  </w:num>
  <w:num w:numId="10" w16cid:durableId="1040282576">
    <w:abstractNumId w:val="9"/>
  </w:num>
  <w:num w:numId="11" w16cid:durableId="918758816">
    <w:abstractNumId w:val="7"/>
  </w:num>
  <w:num w:numId="12" w16cid:durableId="441845817">
    <w:abstractNumId w:val="6"/>
  </w:num>
  <w:num w:numId="13" w16cid:durableId="423496159">
    <w:abstractNumId w:val="5"/>
  </w:num>
  <w:num w:numId="14" w16cid:durableId="1821311663">
    <w:abstractNumId w:val="4"/>
  </w:num>
  <w:num w:numId="15" w16cid:durableId="601109139">
    <w:abstractNumId w:val="10"/>
  </w:num>
  <w:num w:numId="16" w16cid:durableId="1554653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9"/>
  </w:docVars>
  <w:rsids>
    <w:rsidRoot w:val="000E593E"/>
    <w:rsid w:val="0004381F"/>
    <w:rsid w:val="00064BC3"/>
    <w:rsid w:val="00066775"/>
    <w:rsid w:val="00072FB9"/>
    <w:rsid w:val="000E593E"/>
    <w:rsid w:val="00100531"/>
    <w:rsid w:val="00133BD8"/>
    <w:rsid w:val="001E0043"/>
    <w:rsid w:val="00201DFB"/>
    <w:rsid w:val="00204A63"/>
    <w:rsid w:val="00212FF1"/>
    <w:rsid w:val="00230193"/>
    <w:rsid w:val="0025068A"/>
    <w:rsid w:val="002723D6"/>
    <w:rsid w:val="002818D3"/>
    <w:rsid w:val="002943C8"/>
    <w:rsid w:val="002C2921"/>
    <w:rsid w:val="002D11A8"/>
    <w:rsid w:val="0035114B"/>
    <w:rsid w:val="003550E9"/>
    <w:rsid w:val="00445271"/>
    <w:rsid w:val="00447A04"/>
    <w:rsid w:val="004A0504"/>
    <w:rsid w:val="004D7F17"/>
    <w:rsid w:val="004E38D9"/>
    <w:rsid w:val="005B145B"/>
    <w:rsid w:val="00700DDE"/>
    <w:rsid w:val="00740D6D"/>
    <w:rsid w:val="00743F76"/>
    <w:rsid w:val="00794149"/>
    <w:rsid w:val="007B67A7"/>
    <w:rsid w:val="007C6092"/>
    <w:rsid w:val="009143A1"/>
    <w:rsid w:val="009B40A5"/>
    <w:rsid w:val="00A053C6"/>
    <w:rsid w:val="00B13BF0"/>
    <w:rsid w:val="00B33C81"/>
    <w:rsid w:val="00BC1664"/>
    <w:rsid w:val="00C1285C"/>
    <w:rsid w:val="00C27B7D"/>
    <w:rsid w:val="00CF7A43"/>
    <w:rsid w:val="00D01775"/>
    <w:rsid w:val="00D02F69"/>
    <w:rsid w:val="00D1174F"/>
    <w:rsid w:val="00DC6C70"/>
    <w:rsid w:val="00E22893"/>
    <w:rsid w:val="00E236E5"/>
    <w:rsid w:val="00E349C2"/>
    <w:rsid w:val="00E360DE"/>
    <w:rsid w:val="00E42911"/>
    <w:rsid w:val="00E6720F"/>
    <w:rsid w:val="00E75D28"/>
    <w:rsid w:val="00E84F25"/>
    <w:rsid w:val="00F21B30"/>
    <w:rsid w:val="00FA3374"/>
    <w:rsid w:val="00FB2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EA794F-6ECA-4053-B65F-FDBCEE4B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0E593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C292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651</Words>
  <Characters>3939</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Sk7</vt:lpstr>
    </vt:vector>
  </TitlesOfParts>
  <Company>Riksdagen</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Sk7</dc:title>
  <dc:subject>Sk7</dc:subject>
  <dc:creator>Riksdagen</dc:creator>
  <cp:keywords>Riksdagen</cp:keywords>
  <dc:description/>
  <cp:lastModifiedBy>Lars Brink</cp:lastModifiedBy>
  <cp:revision>2</cp:revision>
  <cp:lastPrinted>2006-02-03T14:02:00Z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mot2000_423_2006-01-19</vt:lpwstr>
  </property>
  <property fmtid="{D5CDD505-2E9C-101B-9397-08002B2CF9AE}" pid="3" name="version">
    <vt:lpwstr>mot2000_423_2006-01-19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2005/06:65 Ny vägtrafikskattelag, m.m.</vt:lpwstr>
  </property>
  <property fmtid="{D5CDD505-2E9C-101B-9397-08002B2CF9AE}" pid="11" name="SvarFrasKort">
    <vt:lpwstr>med anledning av prop. 2005/06:65</vt:lpwstr>
  </property>
  <property fmtid="{D5CDD505-2E9C-101B-9397-08002B2CF9AE}" pid="12" name="Svar">
    <vt:lpwstr>proposition</vt:lpwstr>
  </property>
  <property fmtid="{D5CDD505-2E9C-101B-9397-08002B2CF9AE}" pid="13" name="SvarNr">
    <vt:lpwstr>2005/06:65</vt:lpwstr>
  </property>
  <property fmtid="{D5CDD505-2E9C-101B-9397-08002B2CF9AE}" pid="14" name="RubrikSvar">
    <vt:lpwstr>Ny vägtrafikskattelag,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Elizabeth Nyström (m)</vt:lpwstr>
  </property>
  <property fmtid="{D5CDD505-2E9C-101B-9397-08002B2CF9AE}" pid="26" name="MotionarLista">
    <vt:lpwstr>Rådhström, Jan-Evert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20052006000000000109000016910069</vt:lpwstr>
  </property>
  <property fmtid="{D5CDD505-2E9C-101B-9397-08002B2CF9AE}" pid="47" name="datum">
    <vt:lpwstr>060201</vt:lpwstr>
  </property>
  <property fmtid="{D5CDD505-2E9C-101B-9397-08002B2CF9AE}" pid="48" name="avsändar-e-post">
    <vt:lpwstr>siv.lindgren@riksdagen.se</vt:lpwstr>
  </property>
  <property fmtid="{D5CDD505-2E9C-101B-9397-08002B2CF9AE}" pid="49" name="id">
    <vt:lpwstr>20052006000000000109000016910069</vt:lpwstr>
  </property>
  <property fmtid="{D5CDD505-2E9C-101B-9397-08002B2CF9AE}" pid="50" name="nummer">
    <vt:lpwstr>7</vt:lpwstr>
  </property>
  <property fmtid="{D5CDD505-2E9C-101B-9397-08002B2CF9AE}" pid="51" name="utskottsbeteckning">
    <vt:lpwstr>Sk</vt:lpwstr>
  </property>
</Properties>
</file>