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6A0AF0356949A6BFCD6B8797CDBA11"/>
        </w:placeholder>
        <w:text/>
      </w:sdtPr>
      <w:sdtEndPr/>
      <w:sdtContent>
        <w:p w:rsidRPr="009B062B" w:rsidR="00AF30DD" w:rsidP="00B90CB8" w:rsidRDefault="00AF30DD" w14:paraId="1B1B4D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f7b167-ded1-476e-8b65-0effd6f183e2"/>
        <w:id w:val="-1597159508"/>
        <w:lock w:val="sdtLocked"/>
      </w:sdtPr>
      <w:sdtEndPr/>
      <w:sdtContent>
        <w:p w:rsidR="00CB02C8" w:rsidRDefault="007151A0" w14:paraId="1B1B4D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ifall det skulle vara möjligt att vara folkbokförd och skattskyldig i mer än en kommun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DE191AB5D55459DB4407B65014D5285"/>
        </w:placeholder>
        <w:text/>
      </w:sdtPr>
      <w:sdtEndPr/>
      <w:sdtContent>
        <w:p w:rsidRPr="009B062B" w:rsidR="006D79C9" w:rsidP="00333E95" w:rsidRDefault="006D79C9" w14:paraId="1B1B4DBB" w14:textId="77777777">
          <w:pPr>
            <w:pStyle w:val="Rubrik1"/>
          </w:pPr>
          <w:r>
            <w:t>Motivering</w:t>
          </w:r>
        </w:p>
      </w:sdtContent>
    </w:sdt>
    <w:p w:rsidR="00782462" w:rsidP="00D74120" w:rsidRDefault="00782462" w14:paraId="1B1B4DBC" w14:textId="5ED66A9B">
      <w:pPr>
        <w:pStyle w:val="Normalutanindragellerluft"/>
      </w:pPr>
      <w:r>
        <w:t>Många kommuner i Sverige har ett, i relation till antalet helårsboende, mycket stort antal delårsboende. Dessa kommuner är ofta kustkommuner där antalet turister under framförallt sommar</w:t>
      </w:r>
      <w:r w:rsidR="00BB4074">
        <w:t>månaderna</w:t>
      </w:r>
      <w:r>
        <w:t xml:space="preserve"> också är mycket stort. Det innebär sammantaget stora utmaningar för berörda kommuner att dimensionera och finansiera den offentliga sam</w:t>
      </w:r>
      <w:r w:rsidR="00D74120">
        <w:softHyphen/>
      </w:r>
      <w:r>
        <w:t xml:space="preserve">hällsservicen och infrastrukturen. </w:t>
      </w:r>
    </w:p>
    <w:p w:rsidR="00782462" w:rsidP="00D74120" w:rsidRDefault="00782462" w14:paraId="1B1B4DBD" w14:textId="3D49D327">
      <w:r w:rsidRPr="00782462">
        <w:t xml:space="preserve">I kommunerna i norra Bohuslän beräknas antalet delårs- respektive helårsboende vara nästan lika många. Tanum och Sotenäs beräknas till och </w:t>
      </w:r>
      <w:r w:rsidR="00050D6C">
        <w:t xml:space="preserve">med </w:t>
      </w:r>
      <w:r w:rsidRPr="00782462">
        <w:t>ha fler delår</w:t>
      </w:r>
      <w:r w:rsidR="00806769">
        <w:t>s-</w:t>
      </w:r>
      <w:r w:rsidRPr="00782462">
        <w:t xml:space="preserve"> än hel</w:t>
      </w:r>
      <w:r w:rsidR="00D74120">
        <w:softHyphen/>
      </w:r>
      <w:r w:rsidRPr="00782462">
        <w:t>årsboende.</w:t>
      </w:r>
      <w:r w:rsidR="00AE38EF">
        <w:rPr>
          <w:rStyle w:val="Fotnotsreferens"/>
        </w:rPr>
        <w:footnoteReference w:id="1"/>
      </w:r>
      <w:r w:rsidRPr="00782462">
        <w:t xml:space="preserve"> De många delårsboende liksom turisterna är för kommunerna utmed Bohus</w:t>
      </w:r>
      <w:r w:rsidR="00D74120">
        <w:softHyphen/>
      </w:r>
      <w:r w:rsidRPr="00782462">
        <w:t xml:space="preserve">kusten oerhört viktiga. Utan dessa hade </w:t>
      </w:r>
      <w:r w:rsidR="00654E59">
        <w:t>ett mycket stort antal</w:t>
      </w:r>
      <w:r w:rsidRPr="00782462">
        <w:t xml:space="preserve"> lokala företag och arbets</w:t>
      </w:r>
      <w:r w:rsidR="00D74120">
        <w:softHyphen/>
      </w:r>
      <w:r w:rsidRPr="00782462">
        <w:t>tillfällen gått förlorade och underlaget för kommersiell service hade krympt drastiskt. Utifrån ett kommunalekonomiskt perspektiv är det dock utmanande för berörda kom</w:t>
      </w:r>
      <w:r w:rsidR="00D74120">
        <w:softHyphen/>
      </w:r>
      <w:r w:rsidRPr="00782462">
        <w:t>muner att erbjuda offentlig service motsvara</w:t>
      </w:r>
      <w:r w:rsidR="00050D6C">
        <w:t>n</w:t>
      </w:r>
      <w:r w:rsidRPr="00782462">
        <w:t>de behov och efterfrågan från den sam</w:t>
      </w:r>
      <w:r w:rsidR="00D74120">
        <w:softHyphen/>
      </w:r>
      <w:r w:rsidRPr="00782462">
        <w:t>manlag</w:t>
      </w:r>
      <w:r w:rsidR="00050D6C">
        <w:t>da</w:t>
      </w:r>
      <w:r w:rsidRPr="00782462">
        <w:t xml:space="preserve"> befolkningen av delårs- och helårsboende. Detta eftersom den </w:t>
      </w:r>
      <w:r w:rsidRPr="00782462">
        <w:lastRenderedPageBreak/>
        <w:t xml:space="preserve">kommunala servicen huvudsakligen finansieras </w:t>
      </w:r>
      <w:r w:rsidR="005B346E">
        <w:t>av</w:t>
      </w:r>
      <w:r w:rsidRPr="00782462">
        <w:t xml:space="preserve"> kommunalskatt som endast betalas av dem som är folkbokförda i kommunen. Mot denna bakgrund har det under många år lagts riks</w:t>
      </w:r>
      <w:r w:rsidR="00D74120">
        <w:softHyphen/>
      </w:r>
      <w:r w:rsidRPr="00782462">
        <w:t xml:space="preserve">dagsmotioner som likt denna innehåller förslag </w:t>
      </w:r>
      <w:r w:rsidR="00050D6C">
        <w:t>om</w:t>
      </w:r>
      <w:r w:rsidRPr="00782462">
        <w:t xml:space="preserve"> förändrade regler avseende folkbok</w:t>
      </w:r>
      <w:r w:rsidR="00D74120">
        <w:softHyphen/>
      </w:r>
      <w:r w:rsidRPr="00782462">
        <w:t xml:space="preserve">föring och därmed var personer är skattskyldiga. </w:t>
      </w:r>
    </w:p>
    <w:p w:rsidRPr="00D74120" w:rsidR="00422B9E" w:rsidP="00D74120" w:rsidRDefault="00782462" w14:paraId="1B1B4DBE" w14:textId="23ABC9C0">
      <w:pPr>
        <w:rPr>
          <w:spacing w:val="-1"/>
        </w:rPr>
      </w:pPr>
      <w:r w:rsidRPr="00D74120">
        <w:rPr>
          <w:spacing w:val="-1"/>
        </w:rPr>
        <w:t>Skatteutskottet har vid upprepade tillfällen</w:t>
      </w:r>
      <w:r w:rsidRPr="00D74120" w:rsidR="000C4DE8">
        <w:rPr>
          <w:spacing w:val="-1"/>
        </w:rPr>
        <w:t xml:space="preserve"> </w:t>
      </w:r>
      <w:r w:rsidRPr="00D74120">
        <w:rPr>
          <w:spacing w:val="-1"/>
        </w:rPr>
        <w:t>landat i ställningstagandet att debiteringen av kommunalskatt inte bör få variera med den skattskyldiges delårsboende i olika kom</w:t>
      </w:r>
      <w:r w:rsidR="00D74120">
        <w:rPr>
          <w:spacing w:val="-1"/>
        </w:rPr>
        <w:softHyphen/>
      </w:r>
      <w:r w:rsidRPr="00D74120">
        <w:rPr>
          <w:spacing w:val="-1"/>
        </w:rPr>
        <w:t>muner.</w:t>
      </w:r>
      <w:r w:rsidRPr="00D74120" w:rsidR="00FC0A87">
        <w:rPr>
          <w:rStyle w:val="Fotnotsreferens"/>
          <w:spacing w:val="-1"/>
        </w:rPr>
        <w:footnoteReference w:id="2"/>
      </w:r>
      <w:r w:rsidRPr="00D74120">
        <w:rPr>
          <w:spacing w:val="-1"/>
        </w:rPr>
        <w:t xml:space="preserve"> </w:t>
      </w:r>
      <w:r w:rsidRPr="00D74120">
        <w:t>Detta ställningstagande har motiverats med att en ordning där debiteringen av kommunal skatt skulle variera med den skattskyldiges delårsboende skulle resultera i ett ökat uppgiftslämnande och enligt utskottet dessutom vara nästintill omöjligt att kontrol</w:t>
      </w:r>
      <w:r w:rsidRPr="00D74120" w:rsidR="00D74120">
        <w:softHyphen/>
      </w:r>
      <w:r w:rsidRPr="00D74120">
        <w:t>lera.</w:t>
      </w:r>
      <w:r w:rsidRPr="00D74120" w:rsidR="0024082B">
        <w:rPr>
          <w:rStyle w:val="Fotnotsreferens"/>
        </w:rPr>
        <w:footnoteReference w:id="3"/>
      </w:r>
      <w:r w:rsidRPr="00D74120">
        <w:t xml:space="preserve"> Någon vidare utredning av frågan har dock inte gjorts varför skatteutskottets ställ</w:t>
      </w:r>
      <w:r w:rsidRPr="00D74120" w:rsidR="00D74120">
        <w:softHyphen/>
      </w:r>
      <w:r w:rsidRPr="00D74120">
        <w:t xml:space="preserve">ningstagande kan ifrågasättas. Undertecknad förstår dock utskottets farhågor och delar bedömningen att en ordning där kommunalskatten skulle fördelas utifrån hur länge en person de facto bor </w:t>
      </w:r>
      <w:r w:rsidRPr="00D74120" w:rsidR="00184219">
        <w:t xml:space="preserve">i </w:t>
      </w:r>
      <w:r w:rsidRPr="00D74120" w:rsidR="00343E00">
        <w:t>olika kommuner sannolikt skulle vara förknippad</w:t>
      </w:r>
      <w:r w:rsidRPr="00D74120">
        <w:t xml:space="preserve"> med betydande problem</w:t>
      </w:r>
      <w:r w:rsidRPr="00D74120" w:rsidR="003D2686">
        <w:t xml:space="preserve">. </w:t>
      </w:r>
      <w:r w:rsidRPr="00D74120" w:rsidR="003D2686">
        <w:rPr>
          <w:spacing w:val="-2"/>
        </w:rPr>
        <w:t>Likväl bör möjligheten att vara folkbokförd och betala skatt i mer än en kom</w:t>
      </w:r>
      <w:r w:rsidRPr="00D74120" w:rsidR="00D74120">
        <w:rPr>
          <w:spacing w:val="-2"/>
        </w:rPr>
        <w:softHyphen/>
      </w:r>
      <w:r w:rsidRPr="00D74120" w:rsidR="003D2686">
        <w:rPr>
          <w:spacing w:val="-2"/>
        </w:rPr>
        <w:t xml:space="preserve">mun under ett och samma kalenderår utredas. </w:t>
      </w:r>
      <w:r w:rsidRPr="00D74120" w:rsidR="000B29C0">
        <w:rPr>
          <w:spacing w:val="-2"/>
        </w:rPr>
        <w:t>U</w:t>
      </w:r>
      <w:r w:rsidRPr="00D74120" w:rsidR="003D2686">
        <w:rPr>
          <w:spacing w:val="-2"/>
        </w:rPr>
        <w:t>töver att utreda hur debitering av kommu</w:t>
      </w:r>
      <w:r w:rsidR="00D74120">
        <w:rPr>
          <w:spacing w:val="-2"/>
        </w:rPr>
        <w:softHyphen/>
      </w:r>
      <w:r w:rsidRPr="00D74120" w:rsidR="003D2686">
        <w:rPr>
          <w:spacing w:val="-2"/>
        </w:rPr>
        <w:t xml:space="preserve">nalskatt skulle kunna relateras till den enskildes </w:t>
      </w:r>
      <w:r w:rsidRPr="00D74120" w:rsidR="000B29C0">
        <w:rPr>
          <w:spacing w:val="-2"/>
        </w:rPr>
        <w:t>boende bör också förenklade modeller utredas. E</w:t>
      </w:r>
      <w:r w:rsidRPr="00D74120" w:rsidR="00126407">
        <w:rPr>
          <w:spacing w:val="-2"/>
        </w:rPr>
        <w:t>n</w:t>
      </w:r>
      <w:r w:rsidRPr="00D74120">
        <w:rPr>
          <w:spacing w:val="-2"/>
        </w:rPr>
        <w:t xml:space="preserve"> </w:t>
      </w:r>
      <w:r w:rsidRPr="00D74120" w:rsidR="00126407">
        <w:rPr>
          <w:spacing w:val="-2"/>
        </w:rPr>
        <w:t>modell</w:t>
      </w:r>
      <w:r w:rsidRPr="00D74120">
        <w:rPr>
          <w:spacing w:val="-2"/>
        </w:rPr>
        <w:t xml:space="preserve"> där kommunalskatt</w:t>
      </w:r>
      <w:r w:rsidRPr="00D74120" w:rsidR="00E7024F">
        <w:rPr>
          <w:spacing w:val="-2"/>
        </w:rPr>
        <w:t>en</w:t>
      </w:r>
      <w:r w:rsidRPr="00D74120">
        <w:rPr>
          <w:spacing w:val="-2"/>
        </w:rPr>
        <w:t xml:space="preserve"> för</w:t>
      </w:r>
      <w:r w:rsidRPr="00D74120" w:rsidR="005E509D">
        <w:rPr>
          <w:spacing w:val="-2"/>
        </w:rPr>
        <w:t>delas</w:t>
      </w:r>
      <w:r w:rsidRPr="00D74120" w:rsidR="00C6406C">
        <w:rPr>
          <w:spacing w:val="-2"/>
        </w:rPr>
        <w:t xml:space="preserve"> mellan flera kommuner</w:t>
      </w:r>
      <w:r w:rsidRPr="00D74120" w:rsidR="00E7024F">
        <w:rPr>
          <w:spacing w:val="-2"/>
        </w:rPr>
        <w:t>, för personer med flera boenden,</w:t>
      </w:r>
      <w:r w:rsidRPr="00D74120" w:rsidR="005E509D">
        <w:rPr>
          <w:spacing w:val="-2"/>
        </w:rPr>
        <w:t xml:space="preserve"> </w:t>
      </w:r>
      <w:r w:rsidRPr="00D74120" w:rsidR="000B29C0">
        <w:rPr>
          <w:spacing w:val="-2"/>
        </w:rPr>
        <w:t>utifrån en</w:t>
      </w:r>
      <w:r w:rsidRPr="00D74120" w:rsidR="009253FA">
        <w:rPr>
          <w:spacing w:val="-2"/>
        </w:rPr>
        <w:t xml:space="preserve"> fastställd schablon</w:t>
      </w:r>
      <w:r w:rsidRPr="00D74120" w:rsidR="000B29C0">
        <w:rPr>
          <w:spacing w:val="-2"/>
        </w:rPr>
        <w:t xml:space="preserve"> bör prövas</w:t>
      </w:r>
      <w:r w:rsidRPr="00D74120" w:rsidR="009253FA">
        <w:rPr>
          <w:spacing w:val="-2"/>
        </w:rPr>
        <w:t>.</w:t>
      </w:r>
      <w:r w:rsidRPr="00D74120" w:rsidR="000B29C0">
        <w:rPr>
          <w:spacing w:val="-2"/>
        </w:rPr>
        <w:t xml:space="preserve"> </w:t>
      </w:r>
      <w:r w:rsidRPr="00D74120" w:rsidR="009253FA">
        <w:rPr>
          <w:spacing w:val="-2"/>
        </w:rPr>
        <w:t>E</w:t>
      </w:r>
      <w:r w:rsidRPr="00D74120">
        <w:rPr>
          <w:spacing w:val="-2"/>
        </w:rPr>
        <w:t>xempelvis</w:t>
      </w:r>
      <w:r w:rsidRPr="00D74120" w:rsidR="009253FA">
        <w:rPr>
          <w:spacing w:val="-2"/>
        </w:rPr>
        <w:t xml:space="preserve"> e</w:t>
      </w:r>
      <w:r w:rsidRPr="00D74120" w:rsidR="00126407">
        <w:rPr>
          <w:spacing w:val="-2"/>
        </w:rPr>
        <w:t xml:space="preserve">n modell </w:t>
      </w:r>
      <w:r w:rsidRPr="00D74120" w:rsidR="009253FA">
        <w:rPr>
          <w:spacing w:val="-2"/>
        </w:rPr>
        <w:t>där kommunalskatten under</w:t>
      </w:r>
      <w:r w:rsidRPr="00D74120">
        <w:rPr>
          <w:spacing w:val="-2"/>
        </w:rPr>
        <w:t xml:space="preserve"> två eller tre månader per år tillfaller den kommun där </w:t>
      </w:r>
      <w:r w:rsidRPr="00D74120" w:rsidR="00422FF7">
        <w:rPr>
          <w:spacing w:val="-2"/>
        </w:rPr>
        <w:t>personen</w:t>
      </w:r>
      <w:r w:rsidRPr="00D74120">
        <w:rPr>
          <w:spacing w:val="-2"/>
        </w:rPr>
        <w:t xml:space="preserve"> är delårsboende</w:t>
      </w:r>
      <w:r w:rsidRPr="00D74120" w:rsidR="005E509D">
        <w:rPr>
          <w:spacing w:val="-2"/>
        </w:rPr>
        <w:t xml:space="preserve"> och övriga månader </w:t>
      </w:r>
      <w:r w:rsidRPr="00D74120" w:rsidR="005F25C9">
        <w:rPr>
          <w:spacing w:val="-2"/>
        </w:rPr>
        <w:t>tillfaller</w:t>
      </w:r>
      <w:r w:rsidRPr="00D74120" w:rsidR="00846448">
        <w:rPr>
          <w:spacing w:val="-2"/>
        </w:rPr>
        <w:t xml:space="preserve"> den</w:t>
      </w:r>
      <w:r w:rsidRPr="00D74120" w:rsidR="005F25C9">
        <w:rPr>
          <w:spacing w:val="-2"/>
        </w:rPr>
        <w:t xml:space="preserve"> </w:t>
      </w:r>
      <w:r w:rsidRPr="00D74120" w:rsidR="005E509D">
        <w:rPr>
          <w:spacing w:val="-2"/>
        </w:rPr>
        <w:t xml:space="preserve">kommun där </w:t>
      </w:r>
      <w:r w:rsidRPr="00D74120" w:rsidR="00422FF7">
        <w:rPr>
          <w:spacing w:val="-2"/>
        </w:rPr>
        <w:t>persone</w:t>
      </w:r>
      <w:r w:rsidRPr="00D74120" w:rsidR="004C4AA7">
        <w:rPr>
          <w:spacing w:val="-2"/>
        </w:rPr>
        <w:t>n</w:t>
      </w:r>
      <w:r w:rsidRPr="00D74120" w:rsidR="005E509D">
        <w:rPr>
          <w:spacing w:val="-2"/>
        </w:rPr>
        <w:t xml:space="preserve"> huvudsakligen bor</w:t>
      </w:r>
      <w:r w:rsidRPr="00D74120">
        <w:rPr>
          <w:spacing w:val="-2"/>
        </w:rPr>
        <w:t xml:space="preserve">. </w:t>
      </w:r>
      <w:r w:rsidRPr="00D74120">
        <w:rPr>
          <w:spacing w:val="-1"/>
        </w:rPr>
        <w:t>Med ett sådant system torde de problem som skatteutskottet tidigare har anfört kunna undvikas. Nackdelen är givetvis att skatten skulle fördelas</w:t>
      </w:r>
      <w:r w:rsidRPr="00D74120" w:rsidR="006C1FDB">
        <w:rPr>
          <w:spacing w:val="-1"/>
        </w:rPr>
        <w:t xml:space="preserve"> just</w:t>
      </w:r>
      <w:r w:rsidRPr="00D74120">
        <w:rPr>
          <w:spacing w:val="-1"/>
        </w:rPr>
        <w:t xml:space="preserve"> schablonmässigt och inte helt proportionerligt utifrån var en person med </w:t>
      </w:r>
      <w:r w:rsidRPr="00D74120" w:rsidR="006C1FDB">
        <w:rPr>
          <w:spacing w:val="-1"/>
        </w:rPr>
        <w:t>flera</w:t>
      </w:r>
      <w:r w:rsidRPr="00D74120">
        <w:rPr>
          <w:spacing w:val="-1"/>
        </w:rPr>
        <w:t xml:space="preserve"> boenden </w:t>
      </w:r>
      <w:r w:rsidRPr="00D74120" w:rsidR="004014E6">
        <w:rPr>
          <w:spacing w:val="-1"/>
        </w:rPr>
        <w:t xml:space="preserve">faktiskt </w:t>
      </w:r>
      <w:r w:rsidRPr="00D74120">
        <w:rPr>
          <w:spacing w:val="-1"/>
        </w:rPr>
        <w:t xml:space="preserve">bor. </w:t>
      </w:r>
      <w:r w:rsidRPr="00D74120" w:rsidR="00E7024F">
        <w:rPr>
          <w:spacing w:val="-1"/>
        </w:rPr>
        <w:t>L</w:t>
      </w:r>
      <w:r w:rsidRPr="00D74120">
        <w:rPr>
          <w:spacing w:val="-1"/>
        </w:rPr>
        <w:t xml:space="preserve">ikväl </w:t>
      </w:r>
      <w:r w:rsidRPr="00D74120" w:rsidR="00E7024F">
        <w:rPr>
          <w:spacing w:val="-1"/>
        </w:rPr>
        <w:t xml:space="preserve">skulle det </w:t>
      </w:r>
      <w:r w:rsidRPr="00D74120" w:rsidR="00C03088">
        <w:rPr>
          <w:spacing w:val="-1"/>
        </w:rPr>
        <w:t>möjliggöra</w:t>
      </w:r>
      <w:r w:rsidRPr="00D74120">
        <w:rPr>
          <w:spacing w:val="-1"/>
        </w:rPr>
        <w:t xml:space="preserve"> en betydligt mer rättvis skattefördelning än idag och ge kommuner med </w:t>
      </w:r>
      <w:r w:rsidRPr="00D74120" w:rsidR="006C1FDB">
        <w:rPr>
          <w:spacing w:val="-1"/>
        </w:rPr>
        <w:t>en hög andel</w:t>
      </w:r>
      <w:r w:rsidRPr="00D74120">
        <w:rPr>
          <w:spacing w:val="-1"/>
        </w:rPr>
        <w:t xml:space="preserve"> delårsboende förbättrade möjligheter att erbjuda service och infrastruktur dimensionerad efter kommunernas sammanlagda befolkning. </w:t>
      </w:r>
      <w:r w:rsidRPr="00D74120" w:rsidR="00E7024F">
        <w:rPr>
          <w:spacing w:val="-1"/>
        </w:rPr>
        <w:t>Dagens ordning där perso</w:t>
      </w:r>
      <w:r w:rsidR="00D74120">
        <w:rPr>
          <w:spacing w:val="-1"/>
        </w:rPr>
        <w:softHyphen/>
      </w:r>
      <w:r w:rsidRPr="00D74120" w:rsidR="00E7024F">
        <w:rPr>
          <w:spacing w:val="-1"/>
        </w:rPr>
        <w:t>ner med dubbelt boende i hög gra</w:t>
      </w:r>
      <w:r w:rsidRPr="00D74120" w:rsidR="004C4AA7">
        <w:rPr>
          <w:spacing w:val="-1"/>
        </w:rPr>
        <w:t>d</w:t>
      </w:r>
      <w:r w:rsidRPr="00D74120" w:rsidR="00E7024F">
        <w:rPr>
          <w:spacing w:val="-1"/>
        </w:rPr>
        <w:t xml:space="preserve"> nyttjar kommunal service i två kommuner men bara betalar skatt till den ena är såväl otidsenlig som orättvis.</w:t>
      </w:r>
      <w:r w:rsidRPr="00D74120" w:rsidR="00E7024F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610589C29740369DD701FE428FF549"/>
        </w:placeholder>
      </w:sdtPr>
      <w:sdtEndPr>
        <w:rPr>
          <w:i w:val="0"/>
          <w:noProof w:val="0"/>
        </w:rPr>
      </w:sdtEndPr>
      <w:sdtContent>
        <w:p w:rsidR="00B90CB8" w:rsidP="00B90CB8" w:rsidRDefault="00B90CB8" w14:paraId="1B1B4DC0" w14:textId="77777777"/>
        <w:p w:rsidRPr="008E0FE2" w:rsidR="004801AC" w:rsidP="00B90CB8" w:rsidRDefault="00D74120" w14:paraId="1B1B4D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Hultberg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800FA" w:rsidRDefault="000800FA" w14:paraId="1B1B4DC5" w14:textId="77777777">
      <w:bookmarkStart w:name="_GoBack" w:id="1"/>
      <w:bookmarkEnd w:id="1"/>
    </w:p>
    <w:sectPr w:rsidR="000800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B4DC7" w14:textId="77777777" w:rsidR="00733834" w:rsidRDefault="00733834" w:rsidP="000C1CAD">
      <w:pPr>
        <w:spacing w:line="240" w:lineRule="auto"/>
      </w:pPr>
      <w:r>
        <w:separator/>
      </w:r>
    </w:p>
  </w:endnote>
  <w:endnote w:type="continuationSeparator" w:id="0">
    <w:p w14:paraId="1B1B4DC8" w14:textId="77777777" w:rsidR="00733834" w:rsidRDefault="007338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B4D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B4D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B4DC5" w14:textId="5B5561D4" w:rsidR="00733834" w:rsidRDefault="00733834" w:rsidP="000C1CAD">
      <w:pPr>
        <w:spacing w:line="240" w:lineRule="auto"/>
      </w:pPr>
    </w:p>
  </w:footnote>
  <w:footnote w:type="continuationSeparator" w:id="0">
    <w:p w14:paraId="1B1B4DC6" w14:textId="77777777" w:rsidR="00733834" w:rsidRDefault="00733834" w:rsidP="000C1CAD">
      <w:pPr>
        <w:spacing w:line="240" w:lineRule="auto"/>
      </w:pPr>
      <w:r>
        <w:continuationSeparator/>
      </w:r>
    </w:p>
  </w:footnote>
  <w:footnote w:id="1">
    <w:p w14:paraId="1B1B4DDC" w14:textId="1AB38BE0" w:rsidR="00AE38EF" w:rsidRDefault="00AE38EF" w:rsidP="000C4DE8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0C4DE8">
        <w:t xml:space="preserve">Martina Johansson, </w:t>
      </w:r>
      <w:r w:rsidR="000C4DE8" w:rsidRPr="000C4DE8">
        <w:rPr>
          <w:i/>
        </w:rPr>
        <w:t>Tillväxtgrupp Delårsboende: Med fokus på utveckling av offentlig och kommersiell service</w:t>
      </w:r>
      <w:r w:rsidR="00050D6C">
        <w:rPr>
          <w:i/>
        </w:rPr>
        <w:t xml:space="preserve"> </w:t>
      </w:r>
      <w:r w:rsidR="000C4DE8" w:rsidRPr="00050D6C">
        <w:rPr>
          <w:i/>
        </w:rPr>
        <w:t>i norra Bohuslän</w:t>
      </w:r>
      <w:r w:rsidR="000C4DE8">
        <w:t>, 2013</w:t>
      </w:r>
      <w:r w:rsidR="00050D6C">
        <w:t>,</w:t>
      </w:r>
      <w:r w:rsidR="000C4DE8">
        <w:t xml:space="preserve"> s.</w:t>
      </w:r>
      <w:r w:rsidR="00050D6C">
        <w:t> </w:t>
      </w:r>
      <w:r w:rsidR="000C4DE8">
        <w:t>5</w:t>
      </w:r>
      <w:r w:rsidR="00050D6C" w:rsidRPr="00D74120">
        <w:t>.</w:t>
      </w:r>
      <w:r w:rsidR="000C4DE8" w:rsidRPr="00D74120">
        <w:t xml:space="preserve"> </w:t>
      </w:r>
      <w:r w:rsidR="00D74120" w:rsidRPr="00D74120">
        <w:t>https://www.tillvaxtbohuslan.se/delarsboende/wp-content/uploads</w:t>
      </w:r>
      <w:r w:rsidR="000C4DE8">
        <w:t>/</w:t>
      </w:r>
      <w:r w:rsidR="00D74120">
        <w:br/>
      </w:r>
      <w:r w:rsidR="000C4DE8">
        <w:t>sites/5/2014/04/slutrapport-tillvaxtgrupp-delarsboende-10MB.pdf (</w:t>
      </w:r>
      <w:r w:rsidR="00050D6C">
        <w:t>h</w:t>
      </w:r>
      <w:r w:rsidR="000C4DE8">
        <w:t>ämtad 2020-09-22)</w:t>
      </w:r>
      <w:r w:rsidR="00050D6C">
        <w:t>.</w:t>
      </w:r>
    </w:p>
  </w:footnote>
  <w:footnote w:id="2">
    <w:p w14:paraId="1B1B4DDD" w14:textId="3F0DFBAC" w:rsidR="00FC0A87" w:rsidRDefault="00FC0A87" w:rsidP="00FC0A87">
      <w:pPr>
        <w:pStyle w:val="Fotnotstext"/>
      </w:pPr>
      <w:r>
        <w:rPr>
          <w:rStyle w:val="Fotnotsreferens"/>
        </w:rPr>
        <w:footnoteRef/>
      </w:r>
      <w:r>
        <w:t xml:space="preserve"> Se exempelvis </w:t>
      </w:r>
      <w:r w:rsidR="004C4AA7">
        <w:t>s</w:t>
      </w:r>
      <w:r>
        <w:t xml:space="preserve">katteutskottets betänkande </w:t>
      </w:r>
      <w:r w:rsidRPr="000C4DE8">
        <w:t>2016/</w:t>
      </w:r>
      <w:proofErr w:type="gramStart"/>
      <w:r w:rsidRPr="000C4DE8">
        <w:t>17:SkU</w:t>
      </w:r>
      <w:proofErr w:type="gramEnd"/>
      <w:r w:rsidRPr="000C4DE8">
        <w:t>26</w:t>
      </w:r>
      <w:r>
        <w:t xml:space="preserve"> s.</w:t>
      </w:r>
      <w:r w:rsidR="004C4AA7">
        <w:t> </w:t>
      </w:r>
      <w:r>
        <w:t>50</w:t>
      </w:r>
      <w:r w:rsidR="004C4AA7">
        <w:t>.</w:t>
      </w:r>
    </w:p>
  </w:footnote>
  <w:footnote w:id="3">
    <w:p w14:paraId="1B1B4DDE" w14:textId="77777777" w:rsidR="0024082B" w:rsidRDefault="0024082B">
      <w:pPr>
        <w:pStyle w:val="Fotnotstext"/>
      </w:pPr>
      <w:r>
        <w:rPr>
          <w:rStyle w:val="Fotnotsreferens"/>
        </w:rPr>
        <w:footnoteRef/>
      </w:r>
      <w:r>
        <w:t xml:space="preserve"> Ibid. 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1B4D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1B4DD8" wp14:anchorId="1B1B4D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4120" w14:paraId="1B1B4D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43CDB2A9BE4A238547116778398494"/>
                              </w:placeholder>
                              <w:text/>
                            </w:sdtPr>
                            <w:sdtEndPr/>
                            <w:sdtContent>
                              <w:r w:rsidR="00B017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DA91694E394AEFA9C85F419CD00B5B"/>
                              </w:placeholder>
                              <w:text/>
                            </w:sdtPr>
                            <w:sdtEndPr/>
                            <w:sdtContent>
                              <w:r w:rsidR="00D55EA9">
                                <w:t>1946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1B4D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4120" w14:paraId="1B1B4D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43CDB2A9BE4A238547116778398494"/>
                        </w:placeholder>
                        <w:text/>
                      </w:sdtPr>
                      <w:sdtEndPr/>
                      <w:sdtContent>
                        <w:r w:rsidR="00B017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DA91694E394AEFA9C85F419CD00B5B"/>
                        </w:placeholder>
                        <w:text/>
                      </w:sdtPr>
                      <w:sdtEndPr/>
                      <w:sdtContent>
                        <w:r w:rsidR="00D55EA9">
                          <w:t>1946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1B4D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B1B4DCB" w14:textId="77777777">
    <w:pPr>
      <w:jc w:val="right"/>
    </w:pPr>
  </w:p>
  <w:p w:rsidR="00262EA3" w:rsidP="00776B74" w:rsidRDefault="00262EA3" w14:paraId="1B1B4D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74120" w14:paraId="1B1B4DC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1B4DDA" wp14:anchorId="1B1B4D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4120" w14:paraId="1B1B4DD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17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5EA9">
          <w:t>1946</w:t>
        </w:r>
      </w:sdtContent>
    </w:sdt>
  </w:p>
  <w:p w:rsidRPr="008227B3" w:rsidR="00262EA3" w:rsidP="008227B3" w:rsidRDefault="00D74120" w14:paraId="1B1B4D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4120" w14:paraId="1B1B4D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:1859</w:t>
        </w:r>
      </w:sdtContent>
    </w:sdt>
  </w:p>
  <w:p w:rsidR="00262EA3" w:rsidP="00E03A3D" w:rsidRDefault="00D74120" w14:paraId="1B1B4DD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Hultberg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82462" w14:paraId="1B1B4DD4" w14:textId="77777777">
        <w:pPr>
          <w:pStyle w:val="FSHRub2"/>
        </w:pPr>
        <w:r>
          <w:t>Kommunalskatt för delårsboende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1B4D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87E8B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36E9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845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102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540D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E6C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0C1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DE1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017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6C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0F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9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DE8"/>
    <w:rsid w:val="000C4F8A"/>
    <w:rsid w:val="000C5873"/>
    <w:rsid w:val="000C58E3"/>
    <w:rsid w:val="000C5962"/>
    <w:rsid w:val="000C5DA7"/>
    <w:rsid w:val="000C5DCB"/>
    <w:rsid w:val="000C6478"/>
    <w:rsid w:val="000C6623"/>
    <w:rsid w:val="000C683A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40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219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82B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ADF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2BD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A2A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013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E00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686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4E6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C69"/>
    <w:rsid w:val="004156F1"/>
    <w:rsid w:val="00415928"/>
    <w:rsid w:val="00415B2B"/>
    <w:rsid w:val="00416089"/>
    <w:rsid w:val="004160BF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FF7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020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F52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AA7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A1D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6E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375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09D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5C9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4E59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FDB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1D60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1A0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83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46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5E1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52F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769"/>
    <w:rsid w:val="00806F64"/>
    <w:rsid w:val="00807006"/>
    <w:rsid w:val="00807088"/>
    <w:rsid w:val="008076D9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448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3FA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B67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00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F37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8EF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710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CB8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074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99B"/>
    <w:rsid w:val="00BE65CF"/>
    <w:rsid w:val="00BE6E5C"/>
    <w:rsid w:val="00BE714A"/>
    <w:rsid w:val="00BE75A8"/>
    <w:rsid w:val="00BF01BE"/>
    <w:rsid w:val="00BF01CE"/>
    <w:rsid w:val="00BF0421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08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06C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2C8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9D5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EA9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120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22C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346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24F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CA3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87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1B4DB8"/>
  <w15:chartTrackingRefBased/>
  <w15:docId w15:val="{788A09E0-7FF0-467B-9613-C538A218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AE38EF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D7412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4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6A0AF0356949A6BFCD6B8797CDB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16EF2-3439-4EED-84E0-0C8B76CFA8B1}"/>
      </w:docPartPr>
      <w:docPartBody>
        <w:p w:rsidR="004C394F" w:rsidRDefault="00FA1AFA">
          <w:pPr>
            <w:pStyle w:val="946A0AF0356949A6BFCD6B8797CDBA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E191AB5D55459DB4407B65014D5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E99D3-2199-4B30-8889-82C5CC00432E}"/>
      </w:docPartPr>
      <w:docPartBody>
        <w:p w:rsidR="004C394F" w:rsidRDefault="00FA1AFA">
          <w:pPr>
            <w:pStyle w:val="6DE191AB5D55459DB4407B65014D52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43CDB2A9BE4A238547116778398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2DA0A-6B10-46F9-B9A3-005F4756F4DD}"/>
      </w:docPartPr>
      <w:docPartBody>
        <w:p w:rsidR="004C394F" w:rsidRDefault="00FA1AFA">
          <w:pPr>
            <w:pStyle w:val="6E43CDB2A9BE4A2385471167783984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DA91694E394AEFA9C85F419CD00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7C239-79E5-415B-BC0C-9517896356E9}"/>
      </w:docPartPr>
      <w:docPartBody>
        <w:p w:rsidR="004C394F" w:rsidRDefault="00FA1AFA">
          <w:pPr>
            <w:pStyle w:val="6EDA91694E394AEFA9C85F419CD00B5B"/>
          </w:pPr>
          <w:r>
            <w:t xml:space="preserve"> </w:t>
          </w:r>
        </w:p>
      </w:docPartBody>
    </w:docPart>
    <w:docPart>
      <w:docPartPr>
        <w:name w:val="55610589C29740369DD701FE428FF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EB08F-637B-4312-955A-D762F2B3873E}"/>
      </w:docPartPr>
      <w:docPartBody>
        <w:p w:rsidR="005E3CA9" w:rsidRDefault="005E3C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FA"/>
    <w:rsid w:val="004C394F"/>
    <w:rsid w:val="005E3CA9"/>
    <w:rsid w:val="00C70DEC"/>
    <w:rsid w:val="00FA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6A0AF0356949A6BFCD6B8797CDBA11">
    <w:name w:val="946A0AF0356949A6BFCD6B8797CDBA11"/>
  </w:style>
  <w:style w:type="paragraph" w:customStyle="1" w:styleId="60758F379DC14948A1A3391990ACB6E3">
    <w:name w:val="60758F379DC14948A1A3391990ACB6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F0B125C04DF42FE909B3AC2E7E2BFB0">
    <w:name w:val="FF0B125C04DF42FE909B3AC2E7E2BFB0"/>
  </w:style>
  <w:style w:type="paragraph" w:customStyle="1" w:styleId="6DE191AB5D55459DB4407B65014D5285">
    <w:name w:val="6DE191AB5D55459DB4407B65014D5285"/>
  </w:style>
  <w:style w:type="paragraph" w:customStyle="1" w:styleId="854ABE6CF0674C12997429739E49BFCC">
    <w:name w:val="854ABE6CF0674C12997429739E49BFCC"/>
  </w:style>
  <w:style w:type="paragraph" w:customStyle="1" w:styleId="5FB75A9F7C044ED3B2E2238A88F265E9">
    <w:name w:val="5FB75A9F7C044ED3B2E2238A88F265E9"/>
  </w:style>
  <w:style w:type="paragraph" w:customStyle="1" w:styleId="6E43CDB2A9BE4A238547116778398494">
    <w:name w:val="6E43CDB2A9BE4A238547116778398494"/>
  </w:style>
  <w:style w:type="paragraph" w:customStyle="1" w:styleId="6EDA91694E394AEFA9C85F419CD00B5B">
    <w:name w:val="6EDA91694E394AEFA9C85F419CD00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40078-51A9-43C8-BACD-3BFB9C26DC67}"/>
</file>

<file path=customXml/itemProps2.xml><?xml version="1.0" encoding="utf-8"?>
<ds:datastoreItem xmlns:ds="http://schemas.openxmlformats.org/officeDocument/2006/customXml" ds:itemID="{C51A769E-ED5C-47A4-A5E5-C9B30B031467}"/>
</file>

<file path=customXml/itemProps3.xml><?xml version="1.0" encoding="utf-8"?>
<ds:datastoreItem xmlns:ds="http://schemas.openxmlformats.org/officeDocument/2006/customXml" ds:itemID="{378256D5-7CE1-46E5-AD25-FAC94D9F8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507</Words>
  <Characters>3147</Characters>
  <Application>Microsoft Office Word</Application>
  <DocSecurity>0</DocSecurity>
  <Lines>54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M1946 Kommunalskatt för delårsboende</vt:lpstr>
      <vt:lpstr>
      </vt:lpstr>
    </vt:vector>
  </TitlesOfParts>
  <Company>Sveriges riksdag</Company>
  <LinksUpToDate>false</LinksUpToDate>
  <CharactersWithSpaces>3646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